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43" w:type="dxa"/>
        <w:tblInd w:w="-34" w:type="dxa"/>
        <w:tblLayout w:type="fixed"/>
        <w:tblLook w:val="0000" w:firstRow="0" w:lastRow="0" w:firstColumn="0" w:lastColumn="0" w:noHBand="0" w:noVBand="0"/>
      </w:tblPr>
      <w:tblGrid>
        <w:gridCol w:w="28"/>
        <w:gridCol w:w="2787"/>
        <w:gridCol w:w="1624"/>
        <w:gridCol w:w="5768"/>
        <w:gridCol w:w="43"/>
        <w:gridCol w:w="193"/>
      </w:tblGrid>
      <w:tr w:rsidR="00110E30" w:rsidRPr="00064709" w14:paraId="11D09068" w14:textId="77777777" w:rsidTr="00107AF8">
        <w:trPr>
          <w:gridBefore w:val="1"/>
          <w:gridAfter w:val="2"/>
          <w:wBefore w:w="28" w:type="dxa"/>
          <w:wAfter w:w="236" w:type="dxa"/>
          <w:cantSplit/>
          <w:trHeight w:val="914"/>
        </w:trPr>
        <w:tc>
          <w:tcPr>
            <w:tcW w:w="2787" w:type="dxa"/>
            <w:shd w:val="clear" w:color="auto" w:fill="auto"/>
            <w:vAlign w:val="bottom"/>
          </w:tcPr>
          <w:p w14:paraId="11D09066" w14:textId="77777777" w:rsidR="00110E30" w:rsidRPr="00064709" w:rsidRDefault="0015732C" w:rsidP="00613C76">
            <w:pPr>
              <w:pStyle w:val="Caption"/>
            </w:pPr>
            <w:r>
              <w:rPr>
                <w:noProof/>
                <w:lang w:eastAsia="en-GB"/>
              </w:rPr>
              <w:drawing>
                <wp:inline distT="0" distB="0" distL="0" distR="0" wp14:anchorId="11D0C526" wp14:editId="11D0C527">
                  <wp:extent cx="1828800" cy="51625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516255"/>
                          </a:xfrm>
                          <a:prstGeom prst="rect">
                            <a:avLst/>
                          </a:prstGeom>
                          <a:noFill/>
                          <a:ln>
                            <a:noFill/>
                          </a:ln>
                        </pic:spPr>
                      </pic:pic>
                    </a:graphicData>
                  </a:graphic>
                </wp:inline>
              </w:drawing>
            </w:r>
          </w:p>
        </w:tc>
        <w:tc>
          <w:tcPr>
            <w:tcW w:w="7392" w:type="dxa"/>
            <w:gridSpan w:val="2"/>
            <w:shd w:val="clear" w:color="auto" w:fill="auto"/>
            <w:vAlign w:val="bottom"/>
          </w:tcPr>
          <w:p w14:paraId="11D09067" w14:textId="77777777" w:rsidR="00110E30" w:rsidRPr="00064709" w:rsidRDefault="00110E30">
            <w:pPr>
              <w:pStyle w:val="Approval"/>
              <w:tabs>
                <w:tab w:val="left" w:pos="2704"/>
              </w:tabs>
              <w:jc w:val="center"/>
            </w:pPr>
          </w:p>
        </w:tc>
      </w:tr>
      <w:tr w:rsidR="00110E30" w:rsidRPr="00064709" w14:paraId="11D0906A" w14:textId="77777777" w:rsidTr="00107AF8">
        <w:trPr>
          <w:gridBefore w:val="1"/>
          <w:gridAfter w:val="2"/>
          <w:wBefore w:w="28" w:type="dxa"/>
          <w:wAfter w:w="236" w:type="dxa"/>
          <w:cantSplit/>
          <w:trHeight w:hRule="exact" w:val="2257"/>
        </w:trPr>
        <w:tc>
          <w:tcPr>
            <w:tcW w:w="10179" w:type="dxa"/>
            <w:gridSpan w:val="3"/>
            <w:shd w:val="clear" w:color="auto" w:fill="auto"/>
            <w:vAlign w:val="bottom"/>
          </w:tcPr>
          <w:p w14:paraId="11D09069" w14:textId="77777777" w:rsidR="00110E30" w:rsidRPr="005973B5" w:rsidRDefault="00110E30">
            <w:pPr>
              <w:pStyle w:val="Title"/>
              <w:spacing w:before="120"/>
              <w:rPr>
                <w:rStyle w:val="ZDONTMODIFY"/>
                <w:rFonts w:ascii="Arial Narrow" w:hAnsi="Arial Narrow"/>
                <w:sz w:val="40"/>
                <w:lang w:val="en-GB"/>
              </w:rPr>
            </w:pPr>
            <w:r w:rsidRPr="005973B5">
              <w:rPr>
                <w:rFonts w:ascii="Arial Narrow" w:hAnsi="Arial Narrow"/>
                <w:sz w:val="40"/>
                <w:lang w:val="en-GB"/>
              </w:rPr>
              <w:t>UserPlane Location Protocol</w:t>
            </w:r>
          </w:p>
        </w:tc>
      </w:tr>
      <w:tr w:rsidR="00110E30" w:rsidRPr="00064709" w14:paraId="11D0906C" w14:textId="77777777" w:rsidTr="00107AF8">
        <w:trPr>
          <w:gridBefore w:val="1"/>
          <w:gridAfter w:val="2"/>
          <w:wBefore w:w="28" w:type="dxa"/>
          <w:wAfter w:w="236" w:type="dxa"/>
          <w:cantSplit/>
          <w:trHeight w:val="1745"/>
        </w:trPr>
        <w:tc>
          <w:tcPr>
            <w:tcW w:w="10179" w:type="dxa"/>
            <w:gridSpan w:val="3"/>
            <w:shd w:val="clear" w:color="auto" w:fill="auto"/>
          </w:tcPr>
          <w:p w14:paraId="11D0906B" w14:textId="25A14B33" w:rsidR="00110E30" w:rsidRPr="00064709" w:rsidRDefault="008F258B" w:rsidP="00336380">
            <w:pPr>
              <w:pStyle w:val="ZCOVER"/>
              <w:pBdr>
                <w:bottom w:val="single" w:sz="12" w:space="0" w:color="800000"/>
              </w:pBdr>
              <w:rPr>
                <w:rStyle w:val="ZDONTMODIFY"/>
              </w:rPr>
            </w:pPr>
            <w:r>
              <w:rPr>
                <w:rStyle w:val="ZDONTMODIFY"/>
              </w:rPr>
              <w:t>Draft</w:t>
            </w:r>
            <w:r w:rsidR="00336380" w:rsidRPr="00064709">
              <w:rPr>
                <w:rStyle w:val="ZDONTMODIFY"/>
              </w:rPr>
              <w:t xml:space="preserve"> </w:t>
            </w:r>
            <w:r w:rsidR="00110E30" w:rsidRPr="00064709">
              <w:rPr>
                <w:rStyle w:val="ZDONTMODIFY"/>
              </w:rPr>
              <w:t>Version 2.0</w:t>
            </w:r>
            <w:r w:rsidR="00C54829">
              <w:rPr>
                <w:rStyle w:val="ZDONTMODIFY"/>
              </w:rPr>
              <w:t>.</w:t>
            </w:r>
            <w:r>
              <w:rPr>
                <w:rStyle w:val="ZDONTMODIFY"/>
              </w:rPr>
              <w:t>6</w:t>
            </w:r>
            <w:r w:rsidR="00336380" w:rsidRPr="00064709">
              <w:rPr>
                <w:rStyle w:val="ZDONTMODIFY"/>
              </w:rPr>
              <w:t xml:space="preserve"> </w:t>
            </w:r>
            <w:r w:rsidR="00110E30" w:rsidRPr="00064709">
              <w:rPr>
                <w:rStyle w:val="ZDONTMODIFY"/>
              </w:rPr>
              <w:t xml:space="preserve">– </w:t>
            </w:r>
            <w:r>
              <w:rPr>
                <w:rStyle w:val="ZDONTMODIFY"/>
              </w:rPr>
              <w:t>20</w:t>
            </w:r>
            <w:r w:rsidR="00745704">
              <w:rPr>
                <w:rStyle w:val="ZDONTMODIFY"/>
              </w:rPr>
              <w:t xml:space="preserve"> </w:t>
            </w:r>
            <w:r>
              <w:rPr>
                <w:rStyle w:val="ZDONTMODIFY"/>
              </w:rPr>
              <w:t>Jul</w:t>
            </w:r>
            <w:r w:rsidR="00745704">
              <w:rPr>
                <w:rStyle w:val="ZDONTMODIFY"/>
              </w:rPr>
              <w:t xml:space="preserve"> 20</w:t>
            </w:r>
            <w:r>
              <w:rPr>
                <w:rStyle w:val="ZDONTMODIFY"/>
              </w:rPr>
              <w:t>20</w:t>
            </w:r>
            <w:r w:rsidR="00745704">
              <w:rPr>
                <w:rStyle w:val="ZDONTMODIFY"/>
              </w:rPr>
              <w:t xml:space="preserve"> </w:t>
            </w:r>
          </w:p>
        </w:tc>
      </w:tr>
      <w:tr w:rsidR="00110E30" w:rsidRPr="00064709" w14:paraId="11D0906E" w14:textId="77777777" w:rsidTr="00107AF8">
        <w:trPr>
          <w:gridBefore w:val="1"/>
          <w:gridAfter w:val="2"/>
          <w:wBefore w:w="28" w:type="dxa"/>
          <w:wAfter w:w="236" w:type="dxa"/>
          <w:cantSplit/>
          <w:trHeight w:hRule="exact" w:val="1014"/>
        </w:trPr>
        <w:tc>
          <w:tcPr>
            <w:tcW w:w="10179" w:type="dxa"/>
            <w:gridSpan w:val="3"/>
            <w:shd w:val="clear" w:color="auto" w:fill="auto"/>
            <w:vAlign w:val="bottom"/>
          </w:tcPr>
          <w:p w14:paraId="11D0906D" w14:textId="77777777" w:rsidR="00110E30" w:rsidRPr="00064709" w:rsidRDefault="00110E30">
            <w:pPr>
              <w:pStyle w:val="ZCOVER"/>
              <w:rPr>
                <w:rStyle w:val="ZDONTMODIFY"/>
                <w:b/>
                <w:bCs/>
              </w:rPr>
            </w:pPr>
            <w:r w:rsidRPr="00064709">
              <w:rPr>
                <w:rStyle w:val="ZDONTMODIFY"/>
                <w:b/>
                <w:bCs/>
              </w:rPr>
              <w:t>Open Mobile Alliance</w:t>
            </w:r>
          </w:p>
        </w:tc>
      </w:tr>
      <w:tr w:rsidR="00110E30" w:rsidRPr="00CD611B" w14:paraId="11D09070" w14:textId="77777777" w:rsidTr="00107AF8">
        <w:trPr>
          <w:gridBefore w:val="1"/>
          <w:gridAfter w:val="2"/>
          <w:wBefore w:w="28" w:type="dxa"/>
          <w:wAfter w:w="236" w:type="dxa"/>
          <w:cantSplit/>
          <w:trHeight w:val="2345"/>
        </w:trPr>
        <w:tc>
          <w:tcPr>
            <w:tcW w:w="10179" w:type="dxa"/>
            <w:gridSpan w:val="3"/>
            <w:shd w:val="clear" w:color="auto" w:fill="auto"/>
          </w:tcPr>
          <w:p w14:paraId="11D0906F" w14:textId="46715093" w:rsidR="00110E30" w:rsidRPr="00CD611B" w:rsidRDefault="0036419E" w:rsidP="000253F2">
            <w:pPr>
              <w:pStyle w:val="ZDID"/>
              <w:rPr>
                <w:rStyle w:val="ZDONTMODIFY"/>
                <w:noProof w:val="0"/>
                <w:lang w:val="it-IT"/>
              </w:rPr>
            </w:pPr>
            <w:bookmarkStart w:id="0" w:name="header"/>
            <w:r w:rsidRPr="00CD611B">
              <w:rPr>
                <w:rStyle w:val="ZDONTMODIFY"/>
                <w:noProof w:val="0"/>
                <w:lang w:val="it-IT"/>
              </w:rPr>
              <w:t>OMA-TS-ULP-V2_0</w:t>
            </w:r>
            <w:r w:rsidR="00C54829" w:rsidRPr="00CD611B">
              <w:rPr>
                <w:rStyle w:val="ZDONTMODIFY"/>
                <w:noProof w:val="0"/>
                <w:lang w:val="it-IT"/>
              </w:rPr>
              <w:t>_</w:t>
            </w:r>
            <w:r w:rsidR="008F258B">
              <w:rPr>
                <w:rStyle w:val="ZDONTMODIFY"/>
                <w:noProof w:val="0"/>
                <w:lang w:val="it-IT"/>
              </w:rPr>
              <w:t>6</w:t>
            </w:r>
            <w:r w:rsidRPr="00CD611B">
              <w:rPr>
                <w:rStyle w:val="ZDONTMODIFY"/>
                <w:noProof w:val="0"/>
                <w:lang w:val="it-IT"/>
              </w:rPr>
              <w:t>-</w:t>
            </w:r>
            <w:r w:rsidR="00336380" w:rsidRPr="00CD611B">
              <w:rPr>
                <w:rStyle w:val="ZDONTMODIFY"/>
                <w:noProof w:val="0"/>
                <w:lang w:val="it-IT"/>
              </w:rPr>
              <w:t>20</w:t>
            </w:r>
            <w:r w:rsidR="008F258B">
              <w:rPr>
                <w:rStyle w:val="ZDONTMODIFY"/>
                <w:noProof w:val="0"/>
                <w:lang w:val="it-IT"/>
              </w:rPr>
              <w:t>200720</w:t>
            </w:r>
            <w:r w:rsidR="001F42E1" w:rsidRPr="00CD611B">
              <w:rPr>
                <w:rStyle w:val="ZDONTMODIFY"/>
                <w:noProof w:val="0"/>
                <w:lang w:val="it-IT"/>
              </w:rPr>
              <w:t>-</w:t>
            </w:r>
            <w:r w:rsidR="008F258B">
              <w:rPr>
                <w:rStyle w:val="ZDONTMODIFY"/>
                <w:noProof w:val="0"/>
                <w:lang w:val="it-IT"/>
              </w:rPr>
              <w:t>D</w:t>
            </w:r>
            <w:bookmarkEnd w:id="0"/>
          </w:p>
        </w:tc>
      </w:tr>
      <w:tr w:rsidR="00110E30" w:rsidRPr="00CD611B" w14:paraId="11D09073" w14:textId="77777777" w:rsidTr="00107AF8">
        <w:trPr>
          <w:cantSplit/>
          <w:trHeight w:val="1343"/>
        </w:trPr>
        <w:tc>
          <w:tcPr>
            <w:tcW w:w="10207" w:type="dxa"/>
            <w:gridSpan w:val="4"/>
            <w:shd w:val="clear" w:color="auto" w:fill="auto"/>
            <w:vAlign w:val="center"/>
          </w:tcPr>
          <w:p w14:paraId="11D09071" w14:textId="77777777" w:rsidR="00110E30" w:rsidRPr="00CD611B" w:rsidRDefault="00110E30">
            <w:pPr>
              <w:pStyle w:val="ZCOVER"/>
              <w:rPr>
                <w:rStyle w:val="ZDONTMODIFY"/>
                <w:lang w:val="it-IT"/>
              </w:rPr>
            </w:pPr>
          </w:p>
        </w:tc>
        <w:tc>
          <w:tcPr>
            <w:tcW w:w="236" w:type="dxa"/>
            <w:gridSpan w:val="2"/>
            <w:shd w:val="clear" w:color="auto" w:fill="auto"/>
            <w:vAlign w:val="center"/>
          </w:tcPr>
          <w:p w14:paraId="11D09072" w14:textId="77777777" w:rsidR="00110E30" w:rsidRPr="00CD611B" w:rsidRDefault="00110E30">
            <w:pPr>
              <w:pStyle w:val="ZCOVER"/>
              <w:rPr>
                <w:rStyle w:val="ZDONTMODIFY"/>
                <w:lang w:val="it-IT"/>
              </w:rPr>
            </w:pPr>
          </w:p>
        </w:tc>
      </w:tr>
      <w:tr w:rsidR="00110E30" w:rsidRPr="00CD611B" w14:paraId="11D09075" w14:textId="77777777" w:rsidTr="00107AF8">
        <w:trPr>
          <w:gridAfter w:val="1"/>
          <w:wAfter w:w="193" w:type="dxa"/>
          <w:cantSplit/>
          <w:trHeight w:val="1901"/>
        </w:trPr>
        <w:tc>
          <w:tcPr>
            <w:tcW w:w="10250" w:type="dxa"/>
            <w:gridSpan w:val="5"/>
            <w:shd w:val="clear" w:color="auto" w:fill="auto"/>
            <w:vAlign w:val="bottom"/>
          </w:tcPr>
          <w:p w14:paraId="11D09074" w14:textId="77777777" w:rsidR="00110E30" w:rsidRPr="00CD611B" w:rsidRDefault="00110E30">
            <w:pPr>
              <w:pStyle w:val="ZCOVER"/>
              <w:rPr>
                <w:lang w:val="it-IT"/>
              </w:rPr>
            </w:pPr>
          </w:p>
        </w:tc>
      </w:tr>
      <w:tr w:rsidR="00110E30" w:rsidRPr="00CD611B" w14:paraId="11D09078" w14:textId="77777777" w:rsidTr="00107AF8">
        <w:trPr>
          <w:gridAfter w:val="1"/>
          <w:wAfter w:w="193" w:type="dxa"/>
          <w:cantSplit/>
          <w:trHeight w:val="847"/>
        </w:trPr>
        <w:tc>
          <w:tcPr>
            <w:tcW w:w="4439" w:type="dxa"/>
            <w:gridSpan w:val="3"/>
            <w:shd w:val="clear" w:color="auto" w:fill="auto"/>
            <w:vAlign w:val="center"/>
          </w:tcPr>
          <w:p w14:paraId="11D09076" w14:textId="77777777" w:rsidR="00110E30" w:rsidRPr="00CD611B" w:rsidRDefault="00110E30">
            <w:pPr>
              <w:pStyle w:val="Approval"/>
              <w:tabs>
                <w:tab w:val="left" w:pos="2704"/>
              </w:tabs>
              <w:jc w:val="left"/>
              <w:rPr>
                <w:lang w:val="it-IT"/>
              </w:rPr>
            </w:pPr>
          </w:p>
        </w:tc>
        <w:tc>
          <w:tcPr>
            <w:tcW w:w="5811" w:type="dxa"/>
            <w:gridSpan w:val="2"/>
            <w:shd w:val="clear" w:color="auto" w:fill="auto"/>
            <w:vAlign w:val="center"/>
          </w:tcPr>
          <w:p w14:paraId="11D09077" w14:textId="77777777" w:rsidR="00110E30" w:rsidRPr="00CD611B" w:rsidRDefault="00110E30">
            <w:pPr>
              <w:pStyle w:val="ZCOVER"/>
              <w:rPr>
                <w:lang w:val="it-IT"/>
              </w:rPr>
            </w:pPr>
          </w:p>
        </w:tc>
      </w:tr>
    </w:tbl>
    <w:p w14:paraId="11D09079" w14:textId="77777777" w:rsidR="00107AF8" w:rsidRPr="00CD611B" w:rsidRDefault="00107AF8" w:rsidP="00E5652F">
      <w:pPr>
        <w:rPr>
          <w:lang w:val="it-IT"/>
        </w:rPr>
        <w:sectPr w:rsidR="00107AF8" w:rsidRPr="00CD611B" w:rsidSect="009260AB">
          <w:headerReference w:type="default" r:id="rId12"/>
          <w:footerReference w:type="default" r:id="rId13"/>
          <w:footerReference w:type="first" r:id="rId14"/>
          <w:pgSz w:w="12240" w:h="15840" w:code="1"/>
          <w:pgMar w:top="1440" w:right="1080" w:bottom="1152" w:left="1080" w:header="576" w:footer="576" w:gutter="0"/>
          <w:paperSrc w:first="5" w:other="5"/>
          <w:cols w:space="720"/>
          <w:titlePg/>
        </w:sectPr>
      </w:pPr>
    </w:p>
    <w:p w14:paraId="11D0907A" w14:textId="77777777" w:rsidR="00911C1D" w:rsidRPr="00984024" w:rsidRDefault="00911C1D" w:rsidP="00911C1D">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14:paraId="11D0907B" w14:textId="77777777" w:rsidR="00911C1D" w:rsidRPr="00984024" w:rsidRDefault="00911C1D" w:rsidP="00911C1D">
      <w:r w:rsidRPr="00984024">
        <w:t>Unless this document is clearly designated as an approved specification, this document is a work in process, is not an approved Open Mobile Alliance™ specification, and is subject to revision or removal without notice.</w:t>
      </w:r>
    </w:p>
    <w:p w14:paraId="11D0907C" w14:textId="77777777" w:rsidR="00911C1D" w:rsidRPr="00984024" w:rsidRDefault="00911C1D" w:rsidP="00911C1D">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1D0907D" w14:textId="77777777" w:rsidR="00911C1D" w:rsidRPr="00984024" w:rsidRDefault="00911C1D" w:rsidP="00911C1D">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1D0907E" w14:textId="77777777" w:rsidR="00911C1D" w:rsidRPr="0057558B" w:rsidRDefault="00911C1D" w:rsidP="00911C1D">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1D0907F" w14:textId="77777777" w:rsidR="00911C1D" w:rsidRDefault="00911C1D" w:rsidP="00911C1D">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11D09080" w14:textId="77777777" w:rsidR="00911C1D" w:rsidRPr="0057558B" w:rsidRDefault="00911C1D" w:rsidP="00911C1D">
      <w:r w:rsidRPr="000956A9">
        <w:t>THIS DOCUMENT IS PROVIDED ON AN "AS IS" "AS AVAILABLE" AND "WITH ALL FAULTS" BASIS.</w:t>
      </w:r>
    </w:p>
    <w:p w14:paraId="11D09081" w14:textId="2F5A7E7A" w:rsidR="00E5652F" w:rsidRPr="00064709" w:rsidRDefault="00911C1D" w:rsidP="00911C1D">
      <w:r w:rsidRPr="0057558B">
        <w:t xml:space="preserve">© </w:t>
      </w:r>
      <w:r>
        <w:t>20</w:t>
      </w:r>
      <w:r w:rsidR="008F258B">
        <w:t>20</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11D09082" w14:textId="77777777" w:rsidR="00110E30" w:rsidRPr="00064709" w:rsidRDefault="00110E30" w:rsidP="006A7953">
      <w:pPr>
        <w:pStyle w:val="TOChead"/>
        <w:keepNext/>
        <w:outlineLvl w:val="0"/>
      </w:pPr>
      <w:r w:rsidRPr="00064709">
        <w:br w:type="page"/>
      </w:r>
      <w:r w:rsidRPr="00064709">
        <w:lastRenderedPageBreak/>
        <w:t>Contents</w:t>
      </w:r>
    </w:p>
    <w:p w14:paraId="7CEBF5A7" w14:textId="3BF36979" w:rsidR="008F258B" w:rsidRDefault="00313425">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064709">
        <w:rPr>
          <w:b w:val="0"/>
          <w:caps w:val="0"/>
        </w:rPr>
        <w:fldChar w:fldCharType="begin"/>
      </w:r>
      <w:r w:rsidR="00110E30" w:rsidRPr="00064709">
        <w:rPr>
          <w:b w:val="0"/>
          <w:caps w:val="0"/>
        </w:rPr>
        <w:instrText xml:space="preserve"> TOC \o "1-5" </w:instrText>
      </w:r>
      <w:r w:rsidRPr="00064709">
        <w:rPr>
          <w:b w:val="0"/>
          <w:caps w:val="0"/>
        </w:rPr>
        <w:fldChar w:fldCharType="separate"/>
      </w:r>
      <w:r w:rsidR="008F258B">
        <w:rPr>
          <w:noProof/>
        </w:rPr>
        <w:t>1.</w:t>
      </w:r>
      <w:r w:rsidR="008F258B">
        <w:rPr>
          <w:rFonts w:asciiTheme="minorHAnsi" w:eastAsiaTheme="minorEastAsia" w:hAnsiTheme="minorHAnsi" w:cstheme="minorBidi"/>
          <w:b w:val="0"/>
          <w:caps w:val="0"/>
          <w:noProof/>
          <w:sz w:val="22"/>
          <w:szCs w:val="22"/>
          <w:lang w:val="en-US"/>
        </w:rPr>
        <w:tab/>
      </w:r>
      <w:r w:rsidR="008F258B">
        <w:rPr>
          <w:noProof/>
        </w:rPr>
        <w:t>Scope</w:t>
      </w:r>
      <w:r w:rsidR="008F258B">
        <w:rPr>
          <w:noProof/>
        </w:rPr>
        <w:tab/>
      </w:r>
      <w:r w:rsidR="008F258B">
        <w:rPr>
          <w:noProof/>
        </w:rPr>
        <w:fldChar w:fldCharType="begin"/>
      </w:r>
      <w:r w:rsidR="008F258B">
        <w:rPr>
          <w:noProof/>
        </w:rPr>
        <w:instrText xml:space="preserve"> PAGEREF _Toc46242125 \h </w:instrText>
      </w:r>
      <w:r w:rsidR="008F258B">
        <w:rPr>
          <w:noProof/>
        </w:rPr>
      </w:r>
      <w:r w:rsidR="008F258B">
        <w:rPr>
          <w:noProof/>
        </w:rPr>
        <w:fldChar w:fldCharType="separate"/>
      </w:r>
      <w:r w:rsidR="008F258B">
        <w:rPr>
          <w:noProof/>
        </w:rPr>
        <w:t>18</w:t>
      </w:r>
      <w:r w:rsidR="008F258B">
        <w:rPr>
          <w:noProof/>
        </w:rPr>
        <w:fldChar w:fldCharType="end"/>
      </w:r>
    </w:p>
    <w:p w14:paraId="033BFFC8" w14:textId="14082EEB"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_Toc46242126 \h </w:instrText>
      </w:r>
      <w:r>
        <w:rPr>
          <w:noProof/>
        </w:rPr>
      </w:r>
      <w:r>
        <w:rPr>
          <w:noProof/>
        </w:rPr>
        <w:fldChar w:fldCharType="separate"/>
      </w:r>
      <w:r>
        <w:rPr>
          <w:noProof/>
        </w:rPr>
        <w:t>19</w:t>
      </w:r>
      <w:r>
        <w:rPr>
          <w:noProof/>
        </w:rPr>
        <w:fldChar w:fldCharType="end"/>
      </w:r>
    </w:p>
    <w:p w14:paraId="2FD055BA" w14:textId="47CDDC93"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_Toc46242127 \h </w:instrText>
      </w:r>
      <w:r>
        <w:rPr>
          <w:noProof/>
        </w:rPr>
      </w:r>
      <w:r>
        <w:rPr>
          <w:noProof/>
        </w:rPr>
        <w:fldChar w:fldCharType="separate"/>
      </w:r>
      <w:r>
        <w:rPr>
          <w:noProof/>
        </w:rPr>
        <w:t>19</w:t>
      </w:r>
      <w:r>
        <w:rPr>
          <w:noProof/>
        </w:rPr>
        <w:fldChar w:fldCharType="end"/>
      </w:r>
    </w:p>
    <w:p w14:paraId="667591A5" w14:textId="6585FD2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Pr>
          <w:noProof/>
        </w:rPr>
        <w:fldChar w:fldCharType="begin"/>
      </w:r>
      <w:r>
        <w:rPr>
          <w:noProof/>
        </w:rPr>
        <w:instrText xml:space="preserve"> PAGEREF _Toc46242128 \h </w:instrText>
      </w:r>
      <w:r>
        <w:rPr>
          <w:noProof/>
        </w:rPr>
      </w:r>
      <w:r>
        <w:rPr>
          <w:noProof/>
        </w:rPr>
        <w:fldChar w:fldCharType="separate"/>
      </w:r>
      <w:r>
        <w:rPr>
          <w:noProof/>
        </w:rPr>
        <w:t>23</w:t>
      </w:r>
      <w:r>
        <w:rPr>
          <w:noProof/>
        </w:rPr>
        <w:fldChar w:fldCharType="end"/>
      </w:r>
    </w:p>
    <w:p w14:paraId="476145F3" w14:textId="078A6D63"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_Toc46242129 \h </w:instrText>
      </w:r>
      <w:r>
        <w:rPr>
          <w:noProof/>
        </w:rPr>
      </w:r>
      <w:r>
        <w:rPr>
          <w:noProof/>
        </w:rPr>
        <w:fldChar w:fldCharType="separate"/>
      </w:r>
      <w:r>
        <w:rPr>
          <w:noProof/>
        </w:rPr>
        <w:t>24</w:t>
      </w:r>
      <w:r>
        <w:rPr>
          <w:noProof/>
        </w:rPr>
        <w:fldChar w:fldCharType="end"/>
      </w:r>
    </w:p>
    <w:p w14:paraId="79C56167" w14:textId="5961412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_Toc46242130 \h </w:instrText>
      </w:r>
      <w:r>
        <w:rPr>
          <w:noProof/>
        </w:rPr>
      </w:r>
      <w:r>
        <w:rPr>
          <w:noProof/>
        </w:rPr>
        <w:fldChar w:fldCharType="separate"/>
      </w:r>
      <w:r>
        <w:rPr>
          <w:noProof/>
        </w:rPr>
        <w:t>24</w:t>
      </w:r>
      <w:r>
        <w:rPr>
          <w:noProof/>
        </w:rPr>
        <w:fldChar w:fldCharType="end"/>
      </w:r>
    </w:p>
    <w:p w14:paraId="24369C5D" w14:textId="63D91B19"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_Toc46242131 \h </w:instrText>
      </w:r>
      <w:r>
        <w:rPr>
          <w:noProof/>
        </w:rPr>
      </w:r>
      <w:r>
        <w:rPr>
          <w:noProof/>
        </w:rPr>
        <w:fldChar w:fldCharType="separate"/>
      </w:r>
      <w:r>
        <w:rPr>
          <w:noProof/>
        </w:rPr>
        <w:t>24</w:t>
      </w:r>
      <w:r>
        <w:rPr>
          <w:noProof/>
        </w:rPr>
        <w:fldChar w:fldCharType="end"/>
      </w:r>
    </w:p>
    <w:p w14:paraId="5E195DA5" w14:textId="1E8A42D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_Toc46242132 \h </w:instrText>
      </w:r>
      <w:r>
        <w:rPr>
          <w:noProof/>
        </w:rPr>
      </w:r>
      <w:r>
        <w:rPr>
          <w:noProof/>
        </w:rPr>
        <w:fldChar w:fldCharType="separate"/>
      </w:r>
      <w:r>
        <w:rPr>
          <w:noProof/>
        </w:rPr>
        <w:t>25</w:t>
      </w:r>
      <w:r>
        <w:rPr>
          <w:noProof/>
        </w:rPr>
        <w:fldChar w:fldCharType="end"/>
      </w:r>
    </w:p>
    <w:p w14:paraId="0E2A762F" w14:textId="73008B1C"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Pr>
          <w:noProof/>
        </w:rPr>
        <w:fldChar w:fldCharType="begin"/>
      </w:r>
      <w:r>
        <w:rPr>
          <w:noProof/>
        </w:rPr>
        <w:instrText xml:space="preserve"> PAGEREF _Toc46242133 \h </w:instrText>
      </w:r>
      <w:r>
        <w:rPr>
          <w:noProof/>
        </w:rPr>
      </w:r>
      <w:r>
        <w:rPr>
          <w:noProof/>
        </w:rPr>
        <w:fldChar w:fldCharType="separate"/>
      </w:r>
      <w:r>
        <w:rPr>
          <w:noProof/>
        </w:rPr>
        <w:t>28</w:t>
      </w:r>
      <w:r>
        <w:rPr>
          <w:noProof/>
        </w:rPr>
        <w:fldChar w:fldCharType="end"/>
      </w:r>
    </w:p>
    <w:p w14:paraId="0E04AA7D" w14:textId="268CFC50"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Detailed Call Flows</w:t>
      </w:r>
      <w:r>
        <w:rPr>
          <w:noProof/>
        </w:rPr>
        <w:tab/>
      </w:r>
      <w:r>
        <w:rPr>
          <w:noProof/>
        </w:rPr>
        <w:fldChar w:fldCharType="begin"/>
      </w:r>
      <w:r>
        <w:rPr>
          <w:noProof/>
        </w:rPr>
        <w:instrText xml:space="preserve"> PAGEREF _Toc46242134 \h </w:instrText>
      </w:r>
      <w:r>
        <w:rPr>
          <w:noProof/>
        </w:rPr>
      </w:r>
      <w:r>
        <w:rPr>
          <w:noProof/>
        </w:rPr>
        <w:fldChar w:fldCharType="separate"/>
      </w:r>
      <w:r>
        <w:rPr>
          <w:noProof/>
        </w:rPr>
        <w:t>29</w:t>
      </w:r>
      <w:r>
        <w:rPr>
          <w:noProof/>
        </w:rPr>
        <w:fldChar w:fldCharType="end"/>
      </w:r>
    </w:p>
    <w:p w14:paraId="640D46D7" w14:textId="746001A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SUPL Collaboration Network Initiated</w:t>
      </w:r>
      <w:r>
        <w:rPr>
          <w:noProof/>
        </w:rPr>
        <w:tab/>
      </w:r>
      <w:r>
        <w:rPr>
          <w:noProof/>
        </w:rPr>
        <w:fldChar w:fldCharType="begin"/>
      </w:r>
      <w:r>
        <w:rPr>
          <w:noProof/>
        </w:rPr>
        <w:instrText xml:space="preserve"> PAGEREF _Toc46242135 \h </w:instrText>
      </w:r>
      <w:r>
        <w:rPr>
          <w:noProof/>
        </w:rPr>
      </w:r>
      <w:r>
        <w:rPr>
          <w:noProof/>
        </w:rPr>
        <w:fldChar w:fldCharType="separate"/>
      </w:r>
      <w:r>
        <w:rPr>
          <w:noProof/>
        </w:rPr>
        <w:t>29</w:t>
      </w:r>
      <w:r>
        <w:rPr>
          <w:noProof/>
        </w:rPr>
        <w:fldChar w:fldCharType="end"/>
      </w:r>
    </w:p>
    <w:p w14:paraId="6C63803E" w14:textId="78B100E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Non-Roaming Successful Case – Proxy mode</w:t>
      </w:r>
      <w:r>
        <w:rPr>
          <w:noProof/>
        </w:rPr>
        <w:tab/>
      </w:r>
      <w:r>
        <w:rPr>
          <w:noProof/>
        </w:rPr>
        <w:fldChar w:fldCharType="begin"/>
      </w:r>
      <w:r>
        <w:rPr>
          <w:noProof/>
        </w:rPr>
        <w:instrText xml:space="preserve"> PAGEREF _Toc46242136 \h </w:instrText>
      </w:r>
      <w:r>
        <w:rPr>
          <w:noProof/>
        </w:rPr>
      </w:r>
      <w:r>
        <w:rPr>
          <w:noProof/>
        </w:rPr>
        <w:fldChar w:fldCharType="separate"/>
      </w:r>
      <w:r>
        <w:rPr>
          <w:noProof/>
        </w:rPr>
        <w:t>29</w:t>
      </w:r>
      <w:r>
        <w:rPr>
          <w:noProof/>
        </w:rPr>
        <w:fldChar w:fldCharType="end"/>
      </w:r>
    </w:p>
    <w:p w14:paraId="403BB812" w14:textId="4F8FAC4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5.1.2</w:t>
      </w:r>
      <w:r>
        <w:rPr>
          <w:rFonts w:asciiTheme="minorHAnsi" w:eastAsiaTheme="minorEastAsia" w:hAnsiTheme="minorHAnsi" w:cstheme="minorBidi"/>
          <w:noProof/>
          <w:sz w:val="22"/>
          <w:szCs w:val="22"/>
          <w:lang w:val="en-US"/>
        </w:rPr>
        <w:tab/>
      </w:r>
      <w:r>
        <w:rPr>
          <w:noProof/>
        </w:rPr>
        <w:t>Non-Roaming Successful Case – Non-Proxy mode</w:t>
      </w:r>
      <w:r>
        <w:rPr>
          <w:noProof/>
        </w:rPr>
        <w:tab/>
      </w:r>
      <w:r>
        <w:rPr>
          <w:noProof/>
        </w:rPr>
        <w:fldChar w:fldCharType="begin"/>
      </w:r>
      <w:r>
        <w:rPr>
          <w:noProof/>
        </w:rPr>
        <w:instrText xml:space="preserve"> PAGEREF _Toc46242137 \h </w:instrText>
      </w:r>
      <w:r>
        <w:rPr>
          <w:noProof/>
        </w:rPr>
      </w:r>
      <w:r>
        <w:rPr>
          <w:noProof/>
        </w:rPr>
        <w:fldChar w:fldCharType="separate"/>
      </w:r>
      <w:r>
        <w:rPr>
          <w:noProof/>
        </w:rPr>
        <w:t>31</w:t>
      </w:r>
      <w:r>
        <w:rPr>
          <w:noProof/>
        </w:rPr>
        <w:fldChar w:fldCharType="end"/>
      </w:r>
    </w:p>
    <w:p w14:paraId="4E115398" w14:textId="6462516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Roaming with V-SLP Positioning Successful Case – Proxy mode</w:t>
      </w:r>
      <w:r>
        <w:rPr>
          <w:noProof/>
        </w:rPr>
        <w:tab/>
      </w:r>
      <w:r>
        <w:rPr>
          <w:noProof/>
        </w:rPr>
        <w:fldChar w:fldCharType="begin"/>
      </w:r>
      <w:r>
        <w:rPr>
          <w:noProof/>
        </w:rPr>
        <w:instrText xml:space="preserve"> PAGEREF _Toc46242138 \h </w:instrText>
      </w:r>
      <w:r>
        <w:rPr>
          <w:noProof/>
        </w:rPr>
      </w:r>
      <w:r>
        <w:rPr>
          <w:noProof/>
        </w:rPr>
        <w:fldChar w:fldCharType="separate"/>
      </w:r>
      <w:r>
        <w:rPr>
          <w:noProof/>
        </w:rPr>
        <w:t>33</w:t>
      </w:r>
      <w:r>
        <w:rPr>
          <w:noProof/>
        </w:rPr>
        <w:fldChar w:fldCharType="end"/>
      </w:r>
    </w:p>
    <w:p w14:paraId="09C0CBE2" w14:textId="2C94AF6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5.1.4</w:t>
      </w:r>
      <w:r>
        <w:rPr>
          <w:rFonts w:asciiTheme="minorHAnsi" w:eastAsiaTheme="minorEastAsia" w:hAnsiTheme="minorHAnsi" w:cstheme="minorBidi"/>
          <w:noProof/>
          <w:sz w:val="22"/>
          <w:szCs w:val="22"/>
          <w:lang w:val="en-US"/>
        </w:rPr>
        <w:tab/>
      </w:r>
      <w:r>
        <w:rPr>
          <w:noProof/>
        </w:rPr>
        <w:t>Roaming with V-SPC Positioning Successful Case – Non-Proxy-mode</w:t>
      </w:r>
      <w:r>
        <w:rPr>
          <w:noProof/>
        </w:rPr>
        <w:tab/>
      </w:r>
      <w:r>
        <w:rPr>
          <w:noProof/>
        </w:rPr>
        <w:fldChar w:fldCharType="begin"/>
      </w:r>
      <w:r>
        <w:rPr>
          <w:noProof/>
        </w:rPr>
        <w:instrText xml:space="preserve"> PAGEREF _Toc46242139 \h </w:instrText>
      </w:r>
      <w:r>
        <w:rPr>
          <w:noProof/>
        </w:rPr>
      </w:r>
      <w:r>
        <w:rPr>
          <w:noProof/>
        </w:rPr>
        <w:fldChar w:fldCharType="separate"/>
      </w:r>
      <w:r>
        <w:rPr>
          <w:noProof/>
        </w:rPr>
        <w:t>35</w:t>
      </w:r>
      <w:r>
        <w:rPr>
          <w:noProof/>
        </w:rPr>
        <w:fldChar w:fldCharType="end"/>
      </w:r>
    </w:p>
    <w:p w14:paraId="445A5287" w14:textId="7610DBC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Roaming with H-SLP Positioning Successful case – Proxy mode</w:t>
      </w:r>
      <w:r>
        <w:rPr>
          <w:noProof/>
        </w:rPr>
        <w:tab/>
      </w:r>
      <w:r>
        <w:rPr>
          <w:noProof/>
        </w:rPr>
        <w:fldChar w:fldCharType="begin"/>
      </w:r>
      <w:r>
        <w:rPr>
          <w:noProof/>
        </w:rPr>
        <w:instrText xml:space="preserve"> PAGEREF _Toc46242140 \h </w:instrText>
      </w:r>
      <w:r>
        <w:rPr>
          <w:noProof/>
        </w:rPr>
      </w:r>
      <w:r>
        <w:rPr>
          <w:noProof/>
        </w:rPr>
        <w:fldChar w:fldCharType="separate"/>
      </w:r>
      <w:r>
        <w:rPr>
          <w:noProof/>
        </w:rPr>
        <w:t>38</w:t>
      </w:r>
      <w:r>
        <w:rPr>
          <w:noProof/>
        </w:rPr>
        <w:fldChar w:fldCharType="end"/>
      </w:r>
    </w:p>
    <w:p w14:paraId="581CCC13" w14:textId="557648F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5.1.6</w:t>
      </w:r>
      <w:r>
        <w:rPr>
          <w:rFonts w:asciiTheme="minorHAnsi" w:eastAsiaTheme="minorEastAsia" w:hAnsiTheme="minorHAnsi" w:cstheme="minorBidi"/>
          <w:noProof/>
          <w:sz w:val="22"/>
          <w:szCs w:val="22"/>
          <w:lang w:val="en-US"/>
        </w:rPr>
        <w:tab/>
      </w:r>
      <w:r>
        <w:rPr>
          <w:noProof/>
        </w:rPr>
        <w:t>Roaming with H-SPC Positioning Successful Case – Non-Proxy-mode</w:t>
      </w:r>
      <w:r>
        <w:rPr>
          <w:noProof/>
        </w:rPr>
        <w:tab/>
      </w:r>
      <w:r>
        <w:rPr>
          <w:noProof/>
        </w:rPr>
        <w:fldChar w:fldCharType="begin"/>
      </w:r>
      <w:r>
        <w:rPr>
          <w:noProof/>
        </w:rPr>
        <w:instrText xml:space="preserve"> PAGEREF _Toc46242141 \h </w:instrText>
      </w:r>
      <w:r>
        <w:rPr>
          <w:noProof/>
        </w:rPr>
      </w:r>
      <w:r>
        <w:rPr>
          <w:noProof/>
        </w:rPr>
        <w:fldChar w:fldCharType="separate"/>
      </w:r>
      <w:r>
        <w:rPr>
          <w:noProof/>
        </w:rPr>
        <w:t>41</w:t>
      </w:r>
      <w:r>
        <w:rPr>
          <w:noProof/>
        </w:rPr>
        <w:fldChar w:fldCharType="end"/>
      </w:r>
    </w:p>
    <w:p w14:paraId="63CDD63B" w14:textId="76D0976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5.1.7</w:t>
      </w:r>
      <w:r>
        <w:rPr>
          <w:rFonts w:asciiTheme="minorHAnsi" w:eastAsiaTheme="minorEastAsia" w:hAnsiTheme="minorHAnsi" w:cstheme="minorBidi"/>
          <w:noProof/>
          <w:sz w:val="22"/>
          <w:szCs w:val="22"/>
          <w:lang w:val="en-US"/>
        </w:rPr>
        <w:tab/>
      </w:r>
      <w:r>
        <w:rPr>
          <w:noProof/>
        </w:rPr>
        <w:t>Network Initiated Proxy Mode – Triggered Services: Periodic Triggers</w:t>
      </w:r>
      <w:r>
        <w:rPr>
          <w:noProof/>
        </w:rPr>
        <w:tab/>
      </w:r>
      <w:r>
        <w:rPr>
          <w:noProof/>
        </w:rPr>
        <w:fldChar w:fldCharType="begin"/>
      </w:r>
      <w:r>
        <w:rPr>
          <w:noProof/>
        </w:rPr>
        <w:instrText xml:space="preserve"> PAGEREF _Toc46242142 \h </w:instrText>
      </w:r>
      <w:r>
        <w:rPr>
          <w:noProof/>
        </w:rPr>
      </w:r>
      <w:r>
        <w:rPr>
          <w:noProof/>
        </w:rPr>
        <w:fldChar w:fldCharType="separate"/>
      </w:r>
      <w:r>
        <w:rPr>
          <w:noProof/>
        </w:rPr>
        <w:t>43</w:t>
      </w:r>
      <w:r>
        <w:rPr>
          <w:noProof/>
        </w:rPr>
        <w:fldChar w:fldCharType="end"/>
      </w:r>
    </w:p>
    <w:p w14:paraId="6AA093C3" w14:textId="29625E08"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5.1.7.1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_Toc46242143 \h </w:instrText>
      </w:r>
      <w:r>
        <w:rPr>
          <w:noProof/>
        </w:rPr>
      </w:r>
      <w:r>
        <w:rPr>
          <w:noProof/>
        </w:rPr>
        <w:fldChar w:fldCharType="separate"/>
      </w:r>
      <w:r>
        <w:rPr>
          <w:noProof/>
        </w:rPr>
        <w:t>44</w:t>
      </w:r>
      <w:r>
        <w:rPr>
          <w:noProof/>
        </w:rPr>
        <w:fldChar w:fldCharType="end"/>
      </w:r>
    </w:p>
    <w:p w14:paraId="2D51831F" w14:textId="576CA465"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5.1.7.2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_Toc46242144 \h </w:instrText>
      </w:r>
      <w:r>
        <w:rPr>
          <w:noProof/>
        </w:rPr>
      </w:r>
      <w:r>
        <w:rPr>
          <w:noProof/>
        </w:rPr>
        <w:fldChar w:fldCharType="separate"/>
      </w:r>
      <w:r>
        <w:rPr>
          <w:noProof/>
        </w:rPr>
        <w:t>47</w:t>
      </w:r>
      <w:r>
        <w:rPr>
          <w:noProof/>
        </w:rPr>
        <w:fldChar w:fldCharType="end"/>
      </w:r>
    </w:p>
    <w:p w14:paraId="2B200997" w14:textId="056E117F"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5.1.7.3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_Toc46242145 \h </w:instrText>
      </w:r>
      <w:r>
        <w:rPr>
          <w:noProof/>
        </w:rPr>
      </w:r>
      <w:r>
        <w:rPr>
          <w:noProof/>
        </w:rPr>
        <w:fldChar w:fldCharType="separate"/>
      </w:r>
      <w:r>
        <w:rPr>
          <w:noProof/>
        </w:rPr>
        <w:t>51</w:t>
      </w:r>
      <w:r>
        <w:rPr>
          <w:noProof/>
        </w:rPr>
        <w:fldChar w:fldCharType="end"/>
      </w:r>
    </w:p>
    <w:p w14:paraId="071CAAB8" w14:textId="21F464C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5.1.8</w:t>
      </w:r>
      <w:r>
        <w:rPr>
          <w:rFonts w:asciiTheme="minorHAnsi" w:eastAsiaTheme="minorEastAsia" w:hAnsiTheme="minorHAnsi" w:cstheme="minorBidi"/>
          <w:noProof/>
          <w:sz w:val="22"/>
          <w:szCs w:val="22"/>
          <w:lang w:val="en-US"/>
        </w:rPr>
        <w:tab/>
      </w:r>
      <w:r>
        <w:rPr>
          <w:noProof/>
        </w:rPr>
        <w:t>Network Initiated Proxy Mode – Triggered Services: Event Trigger</w:t>
      </w:r>
      <w:r>
        <w:rPr>
          <w:noProof/>
        </w:rPr>
        <w:tab/>
      </w:r>
      <w:r>
        <w:rPr>
          <w:noProof/>
        </w:rPr>
        <w:fldChar w:fldCharType="begin"/>
      </w:r>
      <w:r>
        <w:rPr>
          <w:noProof/>
        </w:rPr>
        <w:instrText xml:space="preserve"> PAGEREF _Toc46242146 \h </w:instrText>
      </w:r>
      <w:r>
        <w:rPr>
          <w:noProof/>
        </w:rPr>
      </w:r>
      <w:r>
        <w:rPr>
          <w:noProof/>
        </w:rPr>
        <w:fldChar w:fldCharType="separate"/>
      </w:r>
      <w:r>
        <w:rPr>
          <w:noProof/>
        </w:rPr>
        <w:t>55</w:t>
      </w:r>
      <w:r>
        <w:rPr>
          <w:noProof/>
        </w:rPr>
        <w:fldChar w:fldCharType="end"/>
      </w:r>
    </w:p>
    <w:p w14:paraId="71CE058B" w14:textId="51BC6E77"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5.1.8.1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_Toc46242147 \h </w:instrText>
      </w:r>
      <w:r>
        <w:rPr>
          <w:noProof/>
        </w:rPr>
      </w:r>
      <w:r>
        <w:rPr>
          <w:noProof/>
        </w:rPr>
        <w:fldChar w:fldCharType="separate"/>
      </w:r>
      <w:r>
        <w:rPr>
          <w:noProof/>
        </w:rPr>
        <w:t>56</w:t>
      </w:r>
      <w:r>
        <w:rPr>
          <w:noProof/>
        </w:rPr>
        <w:fldChar w:fldCharType="end"/>
      </w:r>
    </w:p>
    <w:p w14:paraId="07B7A840" w14:textId="0630CDF6"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5.1.8.2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_Toc46242148 \h </w:instrText>
      </w:r>
      <w:r>
        <w:rPr>
          <w:noProof/>
        </w:rPr>
      </w:r>
      <w:r>
        <w:rPr>
          <w:noProof/>
        </w:rPr>
        <w:fldChar w:fldCharType="separate"/>
      </w:r>
      <w:r>
        <w:rPr>
          <w:noProof/>
        </w:rPr>
        <w:t>58</w:t>
      </w:r>
      <w:r>
        <w:rPr>
          <w:noProof/>
        </w:rPr>
        <w:fldChar w:fldCharType="end"/>
      </w:r>
    </w:p>
    <w:p w14:paraId="2BBE5161" w14:textId="0FFE3630"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5.1.8.3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_Toc46242149 \h </w:instrText>
      </w:r>
      <w:r>
        <w:rPr>
          <w:noProof/>
        </w:rPr>
      </w:r>
      <w:r>
        <w:rPr>
          <w:noProof/>
        </w:rPr>
        <w:fldChar w:fldCharType="separate"/>
      </w:r>
      <w:r>
        <w:rPr>
          <w:noProof/>
        </w:rPr>
        <w:t>60</w:t>
      </w:r>
      <w:r>
        <w:rPr>
          <w:noProof/>
        </w:rPr>
        <w:fldChar w:fldCharType="end"/>
      </w:r>
    </w:p>
    <w:p w14:paraId="3F44BD92" w14:textId="469C152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5.1.9</w:t>
      </w:r>
      <w:r>
        <w:rPr>
          <w:rFonts w:asciiTheme="minorHAnsi" w:eastAsiaTheme="minorEastAsia" w:hAnsiTheme="minorHAnsi" w:cstheme="minorBidi"/>
          <w:noProof/>
          <w:sz w:val="22"/>
          <w:szCs w:val="22"/>
          <w:lang w:val="en-US"/>
        </w:rPr>
        <w:tab/>
      </w:r>
      <w:r>
        <w:rPr>
          <w:noProof/>
        </w:rPr>
        <w:t>Network Initiated Non-Proxy Mode – Triggered Services: Periodic Triggers</w:t>
      </w:r>
      <w:r>
        <w:rPr>
          <w:noProof/>
        </w:rPr>
        <w:tab/>
      </w:r>
      <w:r>
        <w:rPr>
          <w:noProof/>
        </w:rPr>
        <w:fldChar w:fldCharType="begin"/>
      </w:r>
      <w:r>
        <w:rPr>
          <w:noProof/>
        </w:rPr>
        <w:instrText xml:space="preserve"> PAGEREF _Toc46242150 \h </w:instrText>
      </w:r>
      <w:r>
        <w:rPr>
          <w:noProof/>
        </w:rPr>
      </w:r>
      <w:r>
        <w:rPr>
          <w:noProof/>
        </w:rPr>
        <w:fldChar w:fldCharType="separate"/>
      </w:r>
      <w:r>
        <w:rPr>
          <w:noProof/>
        </w:rPr>
        <w:t>63</w:t>
      </w:r>
      <w:r>
        <w:rPr>
          <w:noProof/>
        </w:rPr>
        <w:fldChar w:fldCharType="end"/>
      </w:r>
    </w:p>
    <w:p w14:paraId="4B2960E1" w14:textId="18813D3C"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5.1.9.1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_Toc46242151 \h </w:instrText>
      </w:r>
      <w:r>
        <w:rPr>
          <w:noProof/>
        </w:rPr>
      </w:r>
      <w:r>
        <w:rPr>
          <w:noProof/>
        </w:rPr>
        <w:fldChar w:fldCharType="separate"/>
      </w:r>
      <w:r>
        <w:rPr>
          <w:noProof/>
        </w:rPr>
        <w:t>64</w:t>
      </w:r>
      <w:r>
        <w:rPr>
          <w:noProof/>
        </w:rPr>
        <w:fldChar w:fldCharType="end"/>
      </w:r>
    </w:p>
    <w:p w14:paraId="0D768596" w14:textId="07D930C7"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5.1.9.2</w:t>
      </w:r>
      <w:r>
        <w:rPr>
          <w:rFonts w:asciiTheme="minorHAnsi" w:eastAsiaTheme="minorEastAsia" w:hAnsiTheme="minorHAnsi" w:cstheme="minorBidi"/>
          <w:i w:val="0"/>
          <w:noProof/>
          <w:sz w:val="22"/>
          <w:szCs w:val="22"/>
          <w:lang w:val="en-US"/>
        </w:rPr>
        <w:tab/>
      </w:r>
      <w:r>
        <w:rPr>
          <w:noProof/>
        </w:rPr>
        <w:t>Roaming with V-SPC Positioning Successful Case</w:t>
      </w:r>
      <w:r>
        <w:rPr>
          <w:noProof/>
        </w:rPr>
        <w:tab/>
      </w:r>
      <w:r>
        <w:rPr>
          <w:noProof/>
        </w:rPr>
        <w:fldChar w:fldCharType="begin"/>
      </w:r>
      <w:r>
        <w:rPr>
          <w:noProof/>
        </w:rPr>
        <w:instrText xml:space="preserve"> PAGEREF _Toc46242152 \h </w:instrText>
      </w:r>
      <w:r>
        <w:rPr>
          <w:noProof/>
        </w:rPr>
      </w:r>
      <w:r>
        <w:rPr>
          <w:noProof/>
        </w:rPr>
        <w:fldChar w:fldCharType="separate"/>
      </w:r>
      <w:r>
        <w:rPr>
          <w:noProof/>
        </w:rPr>
        <w:t>67</w:t>
      </w:r>
      <w:r>
        <w:rPr>
          <w:noProof/>
        </w:rPr>
        <w:fldChar w:fldCharType="end"/>
      </w:r>
    </w:p>
    <w:p w14:paraId="16EF89E9" w14:textId="2492C131"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5.1.9.3</w:t>
      </w:r>
      <w:r>
        <w:rPr>
          <w:rFonts w:asciiTheme="minorHAnsi" w:eastAsiaTheme="minorEastAsia" w:hAnsiTheme="minorHAnsi" w:cstheme="minorBidi"/>
          <w:i w:val="0"/>
          <w:noProof/>
          <w:sz w:val="22"/>
          <w:szCs w:val="22"/>
          <w:lang w:val="en-US"/>
        </w:rPr>
        <w:tab/>
      </w:r>
      <w:r>
        <w:rPr>
          <w:noProof/>
        </w:rPr>
        <w:t>Roaming with H-SPC Positioning Successful Case</w:t>
      </w:r>
      <w:r>
        <w:rPr>
          <w:noProof/>
        </w:rPr>
        <w:tab/>
      </w:r>
      <w:r>
        <w:rPr>
          <w:noProof/>
        </w:rPr>
        <w:fldChar w:fldCharType="begin"/>
      </w:r>
      <w:r>
        <w:rPr>
          <w:noProof/>
        </w:rPr>
        <w:instrText xml:space="preserve"> PAGEREF _Toc46242153 \h </w:instrText>
      </w:r>
      <w:r>
        <w:rPr>
          <w:noProof/>
        </w:rPr>
      </w:r>
      <w:r>
        <w:rPr>
          <w:noProof/>
        </w:rPr>
        <w:fldChar w:fldCharType="separate"/>
      </w:r>
      <w:r>
        <w:rPr>
          <w:noProof/>
        </w:rPr>
        <w:t>73</w:t>
      </w:r>
      <w:r>
        <w:rPr>
          <w:noProof/>
        </w:rPr>
        <w:fldChar w:fldCharType="end"/>
      </w:r>
    </w:p>
    <w:p w14:paraId="7E8A6EE1" w14:textId="1C143CCA"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5.1.10</w:t>
      </w:r>
      <w:r>
        <w:rPr>
          <w:rFonts w:asciiTheme="minorHAnsi" w:eastAsiaTheme="minorEastAsia" w:hAnsiTheme="minorHAnsi" w:cstheme="minorBidi"/>
          <w:noProof/>
          <w:sz w:val="22"/>
          <w:szCs w:val="22"/>
          <w:lang w:val="en-US"/>
        </w:rPr>
        <w:tab/>
      </w:r>
      <w:r>
        <w:rPr>
          <w:noProof/>
        </w:rPr>
        <w:t>Network Initiated Non-Proxy Mode – Triggered Services: Event Triggers</w:t>
      </w:r>
      <w:r>
        <w:rPr>
          <w:noProof/>
        </w:rPr>
        <w:tab/>
      </w:r>
      <w:r>
        <w:rPr>
          <w:noProof/>
        </w:rPr>
        <w:fldChar w:fldCharType="begin"/>
      </w:r>
      <w:r>
        <w:rPr>
          <w:noProof/>
        </w:rPr>
        <w:instrText xml:space="preserve"> PAGEREF _Toc46242154 \h </w:instrText>
      </w:r>
      <w:r>
        <w:rPr>
          <w:noProof/>
        </w:rPr>
      </w:r>
      <w:r>
        <w:rPr>
          <w:noProof/>
        </w:rPr>
        <w:fldChar w:fldCharType="separate"/>
      </w:r>
      <w:r>
        <w:rPr>
          <w:noProof/>
        </w:rPr>
        <w:t>77</w:t>
      </w:r>
      <w:r>
        <w:rPr>
          <w:noProof/>
        </w:rPr>
        <w:fldChar w:fldCharType="end"/>
      </w:r>
    </w:p>
    <w:p w14:paraId="1FCCB9A2" w14:textId="1B85803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5.1.10.1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_Toc46242155 \h </w:instrText>
      </w:r>
      <w:r>
        <w:rPr>
          <w:noProof/>
        </w:rPr>
      </w:r>
      <w:r>
        <w:rPr>
          <w:noProof/>
        </w:rPr>
        <w:fldChar w:fldCharType="separate"/>
      </w:r>
      <w:r>
        <w:rPr>
          <w:noProof/>
        </w:rPr>
        <w:t>77</w:t>
      </w:r>
      <w:r>
        <w:rPr>
          <w:noProof/>
        </w:rPr>
        <w:fldChar w:fldCharType="end"/>
      </w:r>
    </w:p>
    <w:p w14:paraId="0BFA3420" w14:textId="0BD4670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5.1.10.2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_Toc46242156 \h </w:instrText>
      </w:r>
      <w:r>
        <w:rPr>
          <w:noProof/>
        </w:rPr>
      </w:r>
      <w:r>
        <w:rPr>
          <w:noProof/>
        </w:rPr>
        <w:fldChar w:fldCharType="separate"/>
      </w:r>
      <w:r>
        <w:rPr>
          <w:noProof/>
        </w:rPr>
        <w:t>79</w:t>
      </w:r>
      <w:r>
        <w:rPr>
          <w:noProof/>
        </w:rPr>
        <w:fldChar w:fldCharType="end"/>
      </w:r>
    </w:p>
    <w:p w14:paraId="18AE72EA" w14:textId="5384C428"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5.1.10.3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_Toc46242157 \h </w:instrText>
      </w:r>
      <w:r>
        <w:rPr>
          <w:noProof/>
        </w:rPr>
      </w:r>
      <w:r>
        <w:rPr>
          <w:noProof/>
        </w:rPr>
        <w:fldChar w:fldCharType="separate"/>
      </w:r>
      <w:r>
        <w:rPr>
          <w:noProof/>
        </w:rPr>
        <w:t>82</w:t>
      </w:r>
      <w:r>
        <w:rPr>
          <w:noProof/>
        </w:rPr>
        <w:fldChar w:fldCharType="end"/>
      </w:r>
    </w:p>
    <w:p w14:paraId="777B32D4" w14:textId="70A69D1C"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Pr>
          <w:noProof/>
        </w:rPr>
        <w:t>V-SLP to V-SLP Handover</w:t>
      </w:r>
      <w:r>
        <w:rPr>
          <w:noProof/>
        </w:rPr>
        <w:tab/>
      </w:r>
      <w:r>
        <w:rPr>
          <w:noProof/>
        </w:rPr>
        <w:fldChar w:fldCharType="begin"/>
      </w:r>
      <w:r>
        <w:rPr>
          <w:noProof/>
        </w:rPr>
        <w:instrText xml:space="preserve"> PAGEREF _Toc46242158 \h </w:instrText>
      </w:r>
      <w:r>
        <w:rPr>
          <w:noProof/>
        </w:rPr>
      </w:r>
      <w:r>
        <w:rPr>
          <w:noProof/>
        </w:rPr>
        <w:fldChar w:fldCharType="separate"/>
      </w:r>
      <w:r>
        <w:rPr>
          <w:noProof/>
        </w:rPr>
        <w:t>85</w:t>
      </w:r>
      <w:r>
        <w:rPr>
          <w:noProof/>
        </w:rPr>
        <w:fldChar w:fldCharType="end"/>
      </w:r>
    </w:p>
    <w:p w14:paraId="4C59D538" w14:textId="5E344F43"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5.1.11.1</w:t>
      </w:r>
      <w:r>
        <w:rPr>
          <w:rFonts w:asciiTheme="minorHAnsi" w:eastAsiaTheme="minorEastAsia" w:hAnsiTheme="minorHAnsi" w:cstheme="minorBidi"/>
          <w:i w:val="0"/>
          <w:noProof/>
          <w:sz w:val="22"/>
          <w:szCs w:val="22"/>
          <w:lang w:val="en-US"/>
        </w:rPr>
        <w:tab/>
      </w:r>
      <w:r>
        <w:rPr>
          <w:noProof/>
        </w:rPr>
        <w:t>V-SLP to V-SLP Handover – Network initiated Proxy mode</w:t>
      </w:r>
      <w:r>
        <w:rPr>
          <w:noProof/>
        </w:rPr>
        <w:tab/>
      </w:r>
      <w:r>
        <w:rPr>
          <w:noProof/>
        </w:rPr>
        <w:fldChar w:fldCharType="begin"/>
      </w:r>
      <w:r>
        <w:rPr>
          <w:noProof/>
        </w:rPr>
        <w:instrText xml:space="preserve"> PAGEREF _Toc46242159 \h </w:instrText>
      </w:r>
      <w:r>
        <w:rPr>
          <w:noProof/>
        </w:rPr>
      </w:r>
      <w:r>
        <w:rPr>
          <w:noProof/>
        </w:rPr>
        <w:fldChar w:fldCharType="separate"/>
      </w:r>
      <w:r>
        <w:rPr>
          <w:noProof/>
        </w:rPr>
        <w:t>85</w:t>
      </w:r>
      <w:r>
        <w:rPr>
          <w:noProof/>
        </w:rPr>
        <w:fldChar w:fldCharType="end"/>
      </w:r>
    </w:p>
    <w:p w14:paraId="2D5595E5" w14:textId="7C8B6DC0"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5.1.11.2</w:t>
      </w:r>
      <w:r>
        <w:rPr>
          <w:rFonts w:asciiTheme="minorHAnsi" w:eastAsiaTheme="minorEastAsia" w:hAnsiTheme="minorHAnsi" w:cstheme="minorBidi"/>
          <w:i w:val="0"/>
          <w:noProof/>
          <w:sz w:val="22"/>
          <w:szCs w:val="22"/>
          <w:lang w:val="en-US"/>
        </w:rPr>
        <w:tab/>
      </w:r>
      <w:r>
        <w:rPr>
          <w:noProof/>
        </w:rPr>
        <w:t>V-SPC to V-SPC Handover – Network initiated Non-Proxy mode</w:t>
      </w:r>
      <w:r>
        <w:rPr>
          <w:noProof/>
        </w:rPr>
        <w:tab/>
      </w:r>
      <w:r>
        <w:rPr>
          <w:noProof/>
        </w:rPr>
        <w:fldChar w:fldCharType="begin"/>
      </w:r>
      <w:r>
        <w:rPr>
          <w:noProof/>
        </w:rPr>
        <w:instrText xml:space="preserve"> PAGEREF _Toc46242160 \h </w:instrText>
      </w:r>
      <w:r>
        <w:rPr>
          <w:noProof/>
        </w:rPr>
      </w:r>
      <w:r>
        <w:rPr>
          <w:noProof/>
        </w:rPr>
        <w:fldChar w:fldCharType="separate"/>
      </w:r>
      <w:r>
        <w:rPr>
          <w:noProof/>
        </w:rPr>
        <w:t>87</w:t>
      </w:r>
      <w:r>
        <w:rPr>
          <w:noProof/>
        </w:rPr>
        <w:fldChar w:fldCharType="end"/>
      </w:r>
    </w:p>
    <w:p w14:paraId="47642FC8" w14:textId="57AEE02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Notification/Verification based on current location</w:t>
      </w:r>
      <w:r>
        <w:rPr>
          <w:noProof/>
        </w:rPr>
        <w:tab/>
      </w:r>
      <w:r>
        <w:rPr>
          <w:noProof/>
        </w:rPr>
        <w:fldChar w:fldCharType="begin"/>
      </w:r>
      <w:r>
        <w:rPr>
          <w:noProof/>
        </w:rPr>
        <w:instrText xml:space="preserve"> PAGEREF _Toc46242161 \h </w:instrText>
      </w:r>
      <w:r>
        <w:rPr>
          <w:noProof/>
        </w:rPr>
      </w:r>
      <w:r>
        <w:rPr>
          <w:noProof/>
        </w:rPr>
        <w:fldChar w:fldCharType="separate"/>
      </w:r>
      <w:r>
        <w:rPr>
          <w:noProof/>
        </w:rPr>
        <w:t>88</w:t>
      </w:r>
      <w:r>
        <w:rPr>
          <w:noProof/>
        </w:rPr>
        <w:fldChar w:fldCharType="end"/>
      </w:r>
    </w:p>
    <w:p w14:paraId="6989F155" w14:textId="66F1FDF4"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5.1.12.1</w:t>
      </w:r>
      <w:r>
        <w:rPr>
          <w:rFonts w:asciiTheme="minorHAnsi" w:eastAsiaTheme="minorEastAsia" w:hAnsiTheme="minorHAnsi" w:cstheme="minorBidi"/>
          <w:i w:val="0"/>
          <w:noProof/>
          <w:sz w:val="22"/>
          <w:szCs w:val="22"/>
          <w:lang w:val="en-US"/>
        </w:rPr>
        <w:tab/>
      </w:r>
      <w:r>
        <w:rPr>
          <w:noProof/>
        </w:rPr>
        <w:t>Non Roaming Successful Case – Proxy Mode</w:t>
      </w:r>
      <w:r>
        <w:rPr>
          <w:noProof/>
        </w:rPr>
        <w:tab/>
      </w:r>
      <w:r>
        <w:rPr>
          <w:noProof/>
        </w:rPr>
        <w:fldChar w:fldCharType="begin"/>
      </w:r>
      <w:r>
        <w:rPr>
          <w:noProof/>
        </w:rPr>
        <w:instrText xml:space="preserve"> PAGEREF _Toc46242162 \h </w:instrText>
      </w:r>
      <w:r>
        <w:rPr>
          <w:noProof/>
        </w:rPr>
      </w:r>
      <w:r>
        <w:rPr>
          <w:noProof/>
        </w:rPr>
        <w:fldChar w:fldCharType="separate"/>
      </w:r>
      <w:r>
        <w:rPr>
          <w:noProof/>
        </w:rPr>
        <w:t>89</w:t>
      </w:r>
      <w:r>
        <w:rPr>
          <w:noProof/>
        </w:rPr>
        <w:fldChar w:fldCharType="end"/>
      </w:r>
    </w:p>
    <w:p w14:paraId="6BFC365F" w14:textId="56081BD4"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5.1.12.2</w:t>
      </w:r>
      <w:r>
        <w:rPr>
          <w:rFonts w:asciiTheme="minorHAnsi" w:eastAsiaTheme="minorEastAsia" w:hAnsiTheme="minorHAnsi" w:cstheme="minorBidi"/>
          <w:i w:val="0"/>
          <w:noProof/>
          <w:sz w:val="22"/>
          <w:szCs w:val="22"/>
          <w:lang w:val="en-US"/>
        </w:rPr>
        <w:tab/>
      </w:r>
      <w:r>
        <w:rPr>
          <w:noProof/>
        </w:rPr>
        <w:t>Non Roaming Successful Case – Non-Proxy Mode</w:t>
      </w:r>
      <w:r>
        <w:rPr>
          <w:noProof/>
        </w:rPr>
        <w:tab/>
      </w:r>
      <w:r>
        <w:rPr>
          <w:noProof/>
        </w:rPr>
        <w:fldChar w:fldCharType="begin"/>
      </w:r>
      <w:r>
        <w:rPr>
          <w:noProof/>
        </w:rPr>
        <w:instrText xml:space="preserve"> PAGEREF _Toc46242163 \h </w:instrText>
      </w:r>
      <w:r>
        <w:rPr>
          <w:noProof/>
        </w:rPr>
      </w:r>
      <w:r>
        <w:rPr>
          <w:noProof/>
        </w:rPr>
        <w:fldChar w:fldCharType="separate"/>
      </w:r>
      <w:r>
        <w:rPr>
          <w:noProof/>
        </w:rPr>
        <w:t>91</w:t>
      </w:r>
      <w:r>
        <w:rPr>
          <w:noProof/>
        </w:rPr>
        <w:fldChar w:fldCharType="end"/>
      </w:r>
    </w:p>
    <w:p w14:paraId="45BEDB50" w14:textId="04454D1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5.1.12.3</w:t>
      </w:r>
      <w:r>
        <w:rPr>
          <w:rFonts w:asciiTheme="minorHAnsi" w:eastAsiaTheme="minorEastAsia" w:hAnsiTheme="minorHAnsi" w:cstheme="minorBidi"/>
          <w:i w:val="0"/>
          <w:noProof/>
          <w:sz w:val="22"/>
          <w:szCs w:val="22"/>
          <w:lang w:val="en-US"/>
        </w:rPr>
        <w:tab/>
      </w:r>
      <w:r>
        <w:rPr>
          <w:noProof/>
        </w:rPr>
        <w:t>Roaming with V-SLP Positioning Successful Case – Proxy mode</w:t>
      </w:r>
      <w:r>
        <w:rPr>
          <w:noProof/>
        </w:rPr>
        <w:tab/>
      </w:r>
      <w:r>
        <w:rPr>
          <w:noProof/>
        </w:rPr>
        <w:fldChar w:fldCharType="begin"/>
      </w:r>
      <w:r>
        <w:rPr>
          <w:noProof/>
        </w:rPr>
        <w:instrText xml:space="preserve"> PAGEREF _Toc46242164 \h </w:instrText>
      </w:r>
      <w:r>
        <w:rPr>
          <w:noProof/>
        </w:rPr>
      </w:r>
      <w:r>
        <w:rPr>
          <w:noProof/>
        </w:rPr>
        <w:fldChar w:fldCharType="separate"/>
      </w:r>
      <w:r>
        <w:rPr>
          <w:noProof/>
        </w:rPr>
        <w:t>93</w:t>
      </w:r>
      <w:r>
        <w:rPr>
          <w:noProof/>
        </w:rPr>
        <w:fldChar w:fldCharType="end"/>
      </w:r>
    </w:p>
    <w:p w14:paraId="45F06F31" w14:textId="0D75BF6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5.1.12.4</w:t>
      </w:r>
      <w:r>
        <w:rPr>
          <w:rFonts w:asciiTheme="minorHAnsi" w:eastAsiaTheme="minorEastAsia" w:hAnsiTheme="minorHAnsi" w:cstheme="minorBidi"/>
          <w:i w:val="0"/>
          <w:noProof/>
          <w:sz w:val="22"/>
          <w:szCs w:val="22"/>
          <w:lang w:val="en-US"/>
        </w:rPr>
        <w:tab/>
      </w:r>
      <w:r>
        <w:rPr>
          <w:noProof/>
        </w:rPr>
        <w:t xml:space="preserve">Roaming </w:t>
      </w:r>
      <w:r w:rsidRPr="001613A6">
        <w:rPr>
          <w:rFonts w:cs="Arial"/>
          <w:noProof/>
        </w:rPr>
        <w:t>with H-SLP Positioning</w:t>
      </w:r>
      <w:r>
        <w:rPr>
          <w:noProof/>
        </w:rPr>
        <w:t xml:space="preserve"> Successful Case – </w:t>
      </w:r>
      <w:r w:rsidRPr="001613A6">
        <w:rPr>
          <w:rFonts w:cs="Arial"/>
          <w:noProof/>
        </w:rPr>
        <w:t>Proxy mode</w:t>
      </w:r>
      <w:r>
        <w:rPr>
          <w:noProof/>
        </w:rPr>
        <w:tab/>
      </w:r>
      <w:r>
        <w:rPr>
          <w:noProof/>
        </w:rPr>
        <w:fldChar w:fldCharType="begin"/>
      </w:r>
      <w:r>
        <w:rPr>
          <w:noProof/>
        </w:rPr>
        <w:instrText xml:space="preserve"> PAGEREF _Toc46242165 \h </w:instrText>
      </w:r>
      <w:r>
        <w:rPr>
          <w:noProof/>
        </w:rPr>
      </w:r>
      <w:r>
        <w:rPr>
          <w:noProof/>
        </w:rPr>
        <w:fldChar w:fldCharType="separate"/>
      </w:r>
      <w:r>
        <w:rPr>
          <w:noProof/>
        </w:rPr>
        <w:t>95</w:t>
      </w:r>
      <w:r>
        <w:rPr>
          <w:noProof/>
        </w:rPr>
        <w:fldChar w:fldCharType="end"/>
      </w:r>
    </w:p>
    <w:p w14:paraId="33E6908E" w14:textId="1D8F873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5.1.12.5</w:t>
      </w:r>
      <w:r>
        <w:rPr>
          <w:rFonts w:asciiTheme="minorHAnsi" w:eastAsiaTheme="minorEastAsia" w:hAnsiTheme="minorHAnsi" w:cstheme="minorBidi"/>
          <w:i w:val="0"/>
          <w:noProof/>
          <w:sz w:val="22"/>
          <w:szCs w:val="22"/>
          <w:lang w:val="en-US"/>
        </w:rPr>
        <w:tab/>
      </w:r>
      <w:r>
        <w:rPr>
          <w:noProof/>
        </w:rPr>
        <w:t xml:space="preserve">Roaming </w:t>
      </w:r>
      <w:r w:rsidRPr="001613A6">
        <w:rPr>
          <w:rFonts w:cs="Arial"/>
          <w:noProof/>
        </w:rPr>
        <w:t>with V-SPC Positioning</w:t>
      </w:r>
      <w:r>
        <w:rPr>
          <w:noProof/>
        </w:rPr>
        <w:t xml:space="preserve"> Successful Case – </w:t>
      </w:r>
      <w:r w:rsidRPr="001613A6">
        <w:rPr>
          <w:rFonts w:cs="Arial"/>
          <w:noProof/>
        </w:rPr>
        <w:t>Non-Proxy-mode</w:t>
      </w:r>
      <w:r>
        <w:rPr>
          <w:noProof/>
        </w:rPr>
        <w:tab/>
      </w:r>
      <w:r>
        <w:rPr>
          <w:noProof/>
        </w:rPr>
        <w:fldChar w:fldCharType="begin"/>
      </w:r>
      <w:r>
        <w:rPr>
          <w:noProof/>
        </w:rPr>
        <w:instrText xml:space="preserve"> PAGEREF _Toc46242166 \h </w:instrText>
      </w:r>
      <w:r>
        <w:rPr>
          <w:noProof/>
        </w:rPr>
      </w:r>
      <w:r>
        <w:rPr>
          <w:noProof/>
        </w:rPr>
        <w:fldChar w:fldCharType="separate"/>
      </w:r>
      <w:r>
        <w:rPr>
          <w:noProof/>
        </w:rPr>
        <w:t>98</w:t>
      </w:r>
      <w:r>
        <w:rPr>
          <w:noProof/>
        </w:rPr>
        <w:fldChar w:fldCharType="end"/>
      </w:r>
    </w:p>
    <w:p w14:paraId="2F4464B0" w14:textId="260E1A72"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5.1.12.6</w:t>
      </w:r>
      <w:r>
        <w:rPr>
          <w:rFonts w:asciiTheme="minorHAnsi" w:eastAsiaTheme="minorEastAsia" w:hAnsiTheme="minorHAnsi" w:cstheme="minorBidi"/>
          <w:i w:val="0"/>
          <w:noProof/>
          <w:sz w:val="22"/>
          <w:szCs w:val="22"/>
          <w:lang w:val="en-US"/>
        </w:rPr>
        <w:tab/>
      </w:r>
      <w:r>
        <w:rPr>
          <w:noProof/>
        </w:rPr>
        <w:t xml:space="preserve">Roaming </w:t>
      </w:r>
      <w:r w:rsidRPr="001613A6">
        <w:rPr>
          <w:rFonts w:cs="Arial"/>
          <w:noProof/>
        </w:rPr>
        <w:t>with H-SPC Positioning</w:t>
      </w:r>
      <w:r>
        <w:rPr>
          <w:noProof/>
        </w:rPr>
        <w:t xml:space="preserve"> Successful Case – </w:t>
      </w:r>
      <w:r w:rsidRPr="001613A6">
        <w:rPr>
          <w:rFonts w:cs="Arial"/>
          <w:noProof/>
        </w:rPr>
        <w:t>Non-Proxy-mode</w:t>
      </w:r>
      <w:r>
        <w:rPr>
          <w:noProof/>
        </w:rPr>
        <w:tab/>
      </w:r>
      <w:r>
        <w:rPr>
          <w:noProof/>
        </w:rPr>
        <w:fldChar w:fldCharType="begin"/>
      </w:r>
      <w:r>
        <w:rPr>
          <w:noProof/>
        </w:rPr>
        <w:instrText xml:space="preserve"> PAGEREF _Toc46242167 \h </w:instrText>
      </w:r>
      <w:r>
        <w:rPr>
          <w:noProof/>
        </w:rPr>
      </w:r>
      <w:r>
        <w:rPr>
          <w:noProof/>
        </w:rPr>
        <w:fldChar w:fldCharType="separate"/>
      </w:r>
      <w:r>
        <w:rPr>
          <w:noProof/>
        </w:rPr>
        <w:t>101</w:t>
      </w:r>
      <w:r>
        <w:rPr>
          <w:noProof/>
        </w:rPr>
        <w:fldChar w:fldCharType="end"/>
      </w:r>
    </w:p>
    <w:p w14:paraId="6DD78A41" w14:textId="25E2C7B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Retrieval of Historical Positions  and/or Enhanced Cell Sector Measurements</w:t>
      </w:r>
      <w:r>
        <w:rPr>
          <w:noProof/>
        </w:rPr>
        <w:tab/>
      </w:r>
      <w:r>
        <w:rPr>
          <w:noProof/>
        </w:rPr>
        <w:fldChar w:fldCharType="begin"/>
      </w:r>
      <w:r>
        <w:rPr>
          <w:noProof/>
        </w:rPr>
        <w:instrText xml:space="preserve"> PAGEREF _Toc46242168 \h </w:instrText>
      </w:r>
      <w:r>
        <w:rPr>
          <w:noProof/>
        </w:rPr>
      </w:r>
      <w:r>
        <w:rPr>
          <w:noProof/>
        </w:rPr>
        <w:fldChar w:fldCharType="separate"/>
      </w:r>
      <w:r>
        <w:rPr>
          <w:noProof/>
        </w:rPr>
        <w:t>104</w:t>
      </w:r>
      <w:r>
        <w:rPr>
          <w:noProof/>
        </w:rPr>
        <w:fldChar w:fldCharType="end"/>
      </w:r>
    </w:p>
    <w:p w14:paraId="00DFC30C" w14:textId="673E4C8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eastAsia="Batang" w:cs="Arial"/>
          <w:noProof/>
        </w:rPr>
        <w:t>5.1.13.1</w:t>
      </w:r>
      <w:r>
        <w:rPr>
          <w:rFonts w:asciiTheme="minorHAnsi" w:eastAsiaTheme="minorEastAsia" w:hAnsiTheme="minorHAnsi" w:cstheme="minorBidi"/>
          <w:i w:val="0"/>
          <w:noProof/>
          <w:sz w:val="22"/>
          <w:szCs w:val="22"/>
          <w:lang w:val="en-US"/>
        </w:rPr>
        <w:tab/>
      </w:r>
      <w:r w:rsidRPr="001613A6">
        <w:rPr>
          <w:rFonts w:eastAsia="Batang"/>
          <w:noProof/>
        </w:rPr>
        <w:t>Retrieval of Historical Position Results – non-roaming successful case</w:t>
      </w:r>
      <w:r>
        <w:rPr>
          <w:noProof/>
        </w:rPr>
        <w:tab/>
      </w:r>
      <w:r>
        <w:rPr>
          <w:noProof/>
        </w:rPr>
        <w:fldChar w:fldCharType="begin"/>
      </w:r>
      <w:r>
        <w:rPr>
          <w:noProof/>
        </w:rPr>
        <w:instrText xml:space="preserve"> PAGEREF _Toc46242169 \h </w:instrText>
      </w:r>
      <w:r>
        <w:rPr>
          <w:noProof/>
        </w:rPr>
      </w:r>
      <w:r>
        <w:rPr>
          <w:noProof/>
        </w:rPr>
        <w:fldChar w:fldCharType="separate"/>
      </w:r>
      <w:r>
        <w:rPr>
          <w:noProof/>
        </w:rPr>
        <w:t>104</w:t>
      </w:r>
      <w:r>
        <w:rPr>
          <w:noProof/>
        </w:rPr>
        <w:fldChar w:fldCharType="end"/>
      </w:r>
    </w:p>
    <w:p w14:paraId="234A5856" w14:textId="6F1A3040"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eastAsia="Batang" w:cs="Arial"/>
          <w:noProof/>
        </w:rPr>
        <w:t>5.1.13.2</w:t>
      </w:r>
      <w:r>
        <w:rPr>
          <w:rFonts w:asciiTheme="minorHAnsi" w:eastAsiaTheme="minorEastAsia" w:hAnsiTheme="minorHAnsi" w:cstheme="minorBidi"/>
          <w:i w:val="0"/>
          <w:noProof/>
          <w:sz w:val="22"/>
          <w:szCs w:val="22"/>
          <w:lang w:val="en-US"/>
        </w:rPr>
        <w:tab/>
      </w:r>
      <w:r w:rsidRPr="001613A6">
        <w:rPr>
          <w:rFonts w:eastAsia="Batang"/>
          <w:noProof/>
        </w:rPr>
        <w:t>Retrieval of Historical Position Results – roaming successful case</w:t>
      </w:r>
      <w:r>
        <w:rPr>
          <w:noProof/>
        </w:rPr>
        <w:tab/>
      </w:r>
      <w:r>
        <w:rPr>
          <w:noProof/>
        </w:rPr>
        <w:fldChar w:fldCharType="begin"/>
      </w:r>
      <w:r>
        <w:rPr>
          <w:noProof/>
        </w:rPr>
        <w:instrText xml:space="preserve"> PAGEREF _Toc46242170 \h </w:instrText>
      </w:r>
      <w:r>
        <w:rPr>
          <w:noProof/>
        </w:rPr>
      </w:r>
      <w:r>
        <w:rPr>
          <w:noProof/>
        </w:rPr>
        <w:fldChar w:fldCharType="separate"/>
      </w:r>
      <w:r>
        <w:rPr>
          <w:noProof/>
        </w:rPr>
        <w:t>105</w:t>
      </w:r>
      <w:r>
        <w:rPr>
          <w:noProof/>
        </w:rPr>
        <w:fldChar w:fldCharType="end"/>
      </w:r>
    </w:p>
    <w:p w14:paraId="762B9ED3" w14:textId="2F053CF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5.1.14</w:t>
      </w:r>
      <w:r>
        <w:rPr>
          <w:rFonts w:asciiTheme="minorHAnsi" w:eastAsiaTheme="minorEastAsia" w:hAnsiTheme="minorHAnsi" w:cstheme="minorBidi"/>
          <w:noProof/>
          <w:sz w:val="22"/>
          <w:szCs w:val="22"/>
          <w:lang w:val="en-US"/>
        </w:rPr>
        <w:tab/>
      </w:r>
      <w:r>
        <w:rPr>
          <w:noProof/>
        </w:rPr>
        <w:t>Network/SET capabilities Change for Area Event Triggered Scenarios</w:t>
      </w:r>
      <w:r>
        <w:rPr>
          <w:noProof/>
        </w:rPr>
        <w:tab/>
      </w:r>
      <w:r>
        <w:rPr>
          <w:noProof/>
        </w:rPr>
        <w:fldChar w:fldCharType="begin"/>
      </w:r>
      <w:r>
        <w:rPr>
          <w:noProof/>
        </w:rPr>
        <w:instrText xml:space="preserve"> PAGEREF _Toc46242171 \h </w:instrText>
      </w:r>
      <w:r>
        <w:rPr>
          <w:noProof/>
        </w:rPr>
      </w:r>
      <w:r>
        <w:rPr>
          <w:noProof/>
        </w:rPr>
        <w:fldChar w:fldCharType="separate"/>
      </w:r>
      <w:r>
        <w:rPr>
          <w:noProof/>
        </w:rPr>
        <w:t>107</w:t>
      </w:r>
      <w:r>
        <w:rPr>
          <w:noProof/>
        </w:rPr>
        <w:fldChar w:fldCharType="end"/>
      </w:r>
    </w:p>
    <w:p w14:paraId="02790A37" w14:textId="230F1F9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5.1.15</w:t>
      </w:r>
      <w:r>
        <w:rPr>
          <w:rFonts w:asciiTheme="minorHAnsi" w:eastAsiaTheme="minorEastAsia" w:hAnsiTheme="minorHAnsi" w:cstheme="minorBidi"/>
          <w:noProof/>
          <w:sz w:val="22"/>
          <w:szCs w:val="22"/>
          <w:lang w:val="en-US"/>
        </w:rPr>
        <w:tab/>
      </w:r>
      <w:r>
        <w:rPr>
          <w:noProof/>
        </w:rPr>
        <w:t>Emergency Services Location Requests</w:t>
      </w:r>
      <w:r>
        <w:rPr>
          <w:noProof/>
        </w:rPr>
        <w:tab/>
      </w:r>
      <w:r>
        <w:rPr>
          <w:noProof/>
        </w:rPr>
        <w:fldChar w:fldCharType="begin"/>
      </w:r>
      <w:r>
        <w:rPr>
          <w:noProof/>
        </w:rPr>
        <w:instrText xml:space="preserve"> PAGEREF _Toc46242172 \h </w:instrText>
      </w:r>
      <w:r>
        <w:rPr>
          <w:noProof/>
        </w:rPr>
      </w:r>
      <w:r>
        <w:rPr>
          <w:noProof/>
        </w:rPr>
        <w:fldChar w:fldCharType="separate"/>
      </w:r>
      <w:r>
        <w:rPr>
          <w:noProof/>
        </w:rPr>
        <w:t>108</w:t>
      </w:r>
      <w:r>
        <w:rPr>
          <w:noProof/>
        </w:rPr>
        <w:fldChar w:fldCharType="end"/>
      </w:r>
    </w:p>
    <w:p w14:paraId="78899E18" w14:textId="776B4582"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5.1.15.1</w:t>
      </w:r>
      <w:r>
        <w:rPr>
          <w:rFonts w:asciiTheme="minorHAnsi" w:eastAsiaTheme="minorEastAsia" w:hAnsiTheme="minorHAnsi" w:cstheme="minorBidi"/>
          <w:i w:val="0"/>
          <w:noProof/>
          <w:sz w:val="22"/>
          <w:szCs w:val="22"/>
          <w:lang w:val="en-US"/>
        </w:rPr>
        <w:tab/>
      </w:r>
      <w:r>
        <w:rPr>
          <w:noProof/>
        </w:rPr>
        <w:t>Non-Roaming Successful Case – Proxy mode</w:t>
      </w:r>
      <w:r>
        <w:rPr>
          <w:noProof/>
        </w:rPr>
        <w:tab/>
      </w:r>
      <w:r>
        <w:rPr>
          <w:noProof/>
        </w:rPr>
        <w:fldChar w:fldCharType="begin"/>
      </w:r>
      <w:r>
        <w:rPr>
          <w:noProof/>
        </w:rPr>
        <w:instrText xml:space="preserve"> PAGEREF _Toc46242173 \h </w:instrText>
      </w:r>
      <w:r>
        <w:rPr>
          <w:noProof/>
        </w:rPr>
      </w:r>
      <w:r>
        <w:rPr>
          <w:noProof/>
        </w:rPr>
        <w:fldChar w:fldCharType="separate"/>
      </w:r>
      <w:r>
        <w:rPr>
          <w:noProof/>
        </w:rPr>
        <w:t>108</w:t>
      </w:r>
      <w:r>
        <w:rPr>
          <w:noProof/>
        </w:rPr>
        <w:fldChar w:fldCharType="end"/>
      </w:r>
    </w:p>
    <w:p w14:paraId="5282EED0" w14:textId="74B0F62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5.1.15.2</w:t>
      </w:r>
      <w:r>
        <w:rPr>
          <w:rFonts w:asciiTheme="minorHAnsi" w:eastAsiaTheme="minorEastAsia" w:hAnsiTheme="minorHAnsi" w:cstheme="minorBidi"/>
          <w:i w:val="0"/>
          <w:noProof/>
          <w:sz w:val="22"/>
          <w:szCs w:val="22"/>
          <w:lang w:val="en-US"/>
        </w:rPr>
        <w:tab/>
      </w:r>
      <w:r>
        <w:rPr>
          <w:noProof/>
        </w:rPr>
        <w:t>Non-Roaming Successful Case – Non-Proxy mode</w:t>
      </w:r>
      <w:r>
        <w:rPr>
          <w:noProof/>
        </w:rPr>
        <w:tab/>
      </w:r>
      <w:r>
        <w:rPr>
          <w:noProof/>
        </w:rPr>
        <w:fldChar w:fldCharType="begin"/>
      </w:r>
      <w:r>
        <w:rPr>
          <w:noProof/>
        </w:rPr>
        <w:instrText xml:space="preserve"> PAGEREF _Toc46242174 \h </w:instrText>
      </w:r>
      <w:r>
        <w:rPr>
          <w:noProof/>
        </w:rPr>
      </w:r>
      <w:r>
        <w:rPr>
          <w:noProof/>
        </w:rPr>
        <w:fldChar w:fldCharType="separate"/>
      </w:r>
      <w:r>
        <w:rPr>
          <w:noProof/>
        </w:rPr>
        <w:t>110</w:t>
      </w:r>
      <w:r>
        <w:rPr>
          <w:noProof/>
        </w:rPr>
        <w:fldChar w:fldCharType="end"/>
      </w:r>
    </w:p>
    <w:p w14:paraId="0410884B" w14:textId="4957A830"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5.1.15.3</w:t>
      </w:r>
      <w:r>
        <w:rPr>
          <w:rFonts w:asciiTheme="minorHAnsi" w:eastAsiaTheme="minorEastAsia" w:hAnsiTheme="minorHAnsi" w:cstheme="minorBidi"/>
          <w:i w:val="0"/>
          <w:noProof/>
          <w:sz w:val="22"/>
          <w:szCs w:val="22"/>
          <w:lang w:val="en-US"/>
        </w:rPr>
        <w:tab/>
      </w:r>
      <w:r>
        <w:rPr>
          <w:noProof/>
        </w:rPr>
        <w:t>Roaming with V-SLP Positioning Successful Case – Proxy mode</w:t>
      </w:r>
      <w:r>
        <w:rPr>
          <w:noProof/>
        </w:rPr>
        <w:tab/>
      </w:r>
      <w:r>
        <w:rPr>
          <w:noProof/>
        </w:rPr>
        <w:fldChar w:fldCharType="begin"/>
      </w:r>
      <w:r>
        <w:rPr>
          <w:noProof/>
        </w:rPr>
        <w:instrText xml:space="preserve"> PAGEREF _Toc46242175 \h </w:instrText>
      </w:r>
      <w:r>
        <w:rPr>
          <w:noProof/>
        </w:rPr>
      </w:r>
      <w:r>
        <w:rPr>
          <w:noProof/>
        </w:rPr>
        <w:fldChar w:fldCharType="separate"/>
      </w:r>
      <w:r>
        <w:rPr>
          <w:noProof/>
        </w:rPr>
        <w:t>112</w:t>
      </w:r>
      <w:r>
        <w:rPr>
          <w:noProof/>
        </w:rPr>
        <w:fldChar w:fldCharType="end"/>
      </w:r>
    </w:p>
    <w:p w14:paraId="094959D9" w14:textId="7022B42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5.1.15.4</w:t>
      </w:r>
      <w:r>
        <w:rPr>
          <w:rFonts w:asciiTheme="minorHAnsi" w:eastAsiaTheme="minorEastAsia" w:hAnsiTheme="minorHAnsi" w:cstheme="minorBidi"/>
          <w:i w:val="0"/>
          <w:noProof/>
          <w:sz w:val="22"/>
          <w:szCs w:val="22"/>
          <w:lang w:val="en-US"/>
        </w:rPr>
        <w:tab/>
      </w:r>
      <w:r>
        <w:rPr>
          <w:noProof/>
        </w:rPr>
        <w:t>Roaming with V-SPC Positioning Successful Case – Non-Proxy-mode</w:t>
      </w:r>
      <w:r>
        <w:rPr>
          <w:noProof/>
        </w:rPr>
        <w:tab/>
      </w:r>
      <w:r>
        <w:rPr>
          <w:noProof/>
        </w:rPr>
        <w:fldChar w:fldCharType="begin"/>
      </w:r>
      <w:r>
        <w:rPr>
          <w:noProof/>
        </w:rPr>
        <w:instrText xml:space="preserve"> PAGEREF _Toc46242176 \h </w:instrText>
      </w:r>
      <w:r>
        <w:rPr>
          <w:noProof/>
        </w:rPr>
      </w:r>
      <w:r>
        <w:rPr>
          <w:noProof/>
        </w:rPr>
        <w:fldChar w:fldCharType="separate"/>
      </w:r>
      <w:r>
        <w:rPr>
          <w:noProof/>
        </w:rPr>
        <w:t>113</w:t>
      </w:r>
      <w:r>
        <w:rPr>
          <w:noProof/>
        </w:rPr>
        <w:fldChar w:fldCharType="end"/>
      </w:r>
    </w:p>
    <w:p w14:paraId="5E08A0F0" w14:textId="573E717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5.1.16</w:t>
      </w:r>
      <w:r>
        <w:rPr>
          <w:rFonts w:asciiTheme="minorHAnsi" w:eastAsiaTheme="minorEastAsia" w:hAnsiTheme="minorHAnsi" w:cstheme="minorBidi"/>
          <w:noProof/>
          <w:sz w:val="22"/>
          <w:szCs w:val="22"/>
          <w:lang w:val="en-US"/>
        </w:rPr>
        <w:tab/>
      </w:r>
      <w:r>
        <w:rPr>
          <w:noProof/>
        </w:rPr>
        <w:t>Immediate Location Request Exception Procedures</w:t>
      </w:r>
      <w:r>
        <w:rPr>
          <w:noProof/>
        </w:rPr>
        <w:tab/>
      </w:r>
      <w:r>
        <w:rPr>
          <w:noProof/>
        </w:rPr>
        <w:fldChar w:fldCharType="begin"/>
      </w:r>
      <w:r>
        <w:rPr>
          <w:noProof/>
        </w:rPr>
        <w:instrText xml:space="preserve"> PAGEREF _Toc46242177 \h </w:instrText>
      </w:r>
      <w:r>
        <w:rPr>
          <w:noProof/>
        </w:rPr>
      </w:r>
      <w:r>
        <w:rPr>
          <w:noProof/>
        </w:rPr>
        <w:fldChar w:fldCharType="separate"/>
      </w:r>
      <w:r>
        <w:rPr>
          <w:noProof/>
        </w:rPr>
        <w:t>116</w:t>
      </w:r>
      <w:r>
        <w:rPr>
          <w:noProof/>
        </w:rPr>
        <w:fldChar w:fldCharType="end"/>
      </w:r>
    </w:p>
    <w:p w14:paraId="0C12FF7E" w14:textId="0A98999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5.1.16.1</w:t>
      </w:r>
      <w:r>
        <w:rPr>
          <w:rFonts w:asciiTheme="minorHAnsi" w:eastAsiaTheme="minorEastAsia" w:hAnsiTheme="minorHAnsi" w:cstheme="minorBidi"/>
          <w:i w:val="0"/>
          <w:noProof/>
          <w:sz w:val="22"/>
          <w:szCs w:val="22"/>
          <w:lang w:val="en-US"/>
        </w:rPr>
        <w:tab/>
      </w:r>
      <w:r>
        <w:rPr>
          <w:noProof/>
        </w:rPr>
        <w:t>SET does not allow Positioning for non roaming</w:t>
      </w:r>
      <w:r>
        <w:rPr>
          <w:noProof/>
        </w:rPr>
        <w:tab/>
      </w:r>
      <w:r>
        <w:rPr>
          <w:noProof/>
        </w:rPr>
        <w:fldChar w:fldCharType="begin"/>
      </w:r>
      <w:r>
        <w:rPr>
          <w:noProof/>
        </w:rPr>
        <w:instrText xml:space="preserve"> PAGEREF _Toc46242178 \h </w:instrText>
      </w:r>
      <w:r>
        <w:rPr>
          <w:noProof/>
        </w:rPr>
      </w:r>
      <w:r>
        <w:rPr>
          <w:noProof/>
        </w:rPr>
        <w:fldChar w:fldCharType="separate"/>
      </w:r>
      <w:r>
        <w:rPr>
          <w:noProof/>
        </w:rPr>
        <w:t>116</w:t>
      </w:r>
      <w:r>
        <w:rPr>
          <w:noProof/>
        </w:rPr>
        <w:fldChar w:fldCharType="end"/>
      </w:r>
    </w:p>
    <w:p w14:paraId="4FE03241" w14:textId="4C351FA5"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5.1.16.2</w:t>
      </w:r>
      <w:r>
        <w:rPr>
          <w:rFonts w:asciiTheme="minorHAnsi" w:eastAsiaTheme="minorEastAsia" w:hAnsiTheme="minorHAnsi" w:cstheme="minorBidi"/>
          <w:i w:val="0"/>
          <w:noProof/>
          <w:sz w:val="22"/>
          <w:szCs w:val="22"/>
          <w:lang w:val="en-US"/>
        </w:rPr>
        <w:tab/>
      </w:r>
      <w:r>
        <w:rPr>
          <w:noProof/>
        </w:rPr>
        <w:t>SET does not allow Positioning for roaming with V-SLP Positioning</w:t>
      </w:r>
      <w:r>
        <w:rPr>
          <w:noProof/>
        </w:rPr>
        <w:tab/>
      </w:r>
      <w:r>
        <w:rPr>
          <w:noProof/>
        </w:rPr>
        <w:fldChar w:fldCharType="begin"/>
      </w:r>
      <w:r>
        <w:rPr>
          <w:noProof/>
        </w:rPr>
        <w:instrText xml:space="preserve"> PAGEREF _Toc46242179 \h </w:instrText>
      </w:r>
      <w:r>
        <w:rPr>
          <w:noProof/>
        </w:rPr>
      </w:r>
      <w:r>
        <w:rPr>
          <w:noProof/>
        </w:rPr>
        <w:fldChar w:fldCharType="separate"/>
      </w:r>
      <w:r>
        <w:rPr>
          <w:noProof/>
        </w:rPr>
        <w:t>117</w:t>
      </w:r>
      <w:r>
        <w:rPr>
          <w:noProof/>
        </w:rPr>
        <w:fldChar w:fldCharType="end"/>
      </w:r>
    </w:p>
    <w:p w14:paraId="66F4CB44" w14:textId="3DE690D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5.1.16.3</w:t>
      </w:r>
      <w:r>
        <w:rPr>
          <w:rFonts w:asciiTheme="minorHAnsi" w:eastAsiaTheme="minorEastAsia" w:hAnsiTheme="minorHAnsi" w:cstheme="minorBidi"/>
          <w:i w:val="0"/>
          <w:noProof/>
          <w:sz w:val="22"/>
          <w:szCs w:val="22"/>
          <w:lang w:val="en-US"/>
        </w:rPr>
        <w:tab/>
      </w:r>
      <w:r>
        <w:rPr>
          <w:noProof/>
        </w:rPr>
        <w:t>SET does not allow Positioning for roaming with H-SLP Positioning</w:t>
      </w:r>
      <w:r>
        <w:rPr>
          <w:noProof/>
        </w:rPr>
        <w:tab/>
      </w:r>
      <w:r>
        <w:rPr>
          <w:noProof/>
        </w:rPr>
        <w:fldChar w:fldCharType="begin"/>
      </w:r>
      <w:r>
        <w:rPr>
          <w:noProof/>
        </w:rPr>
        <w:instrText xml:space="preserve"> PAGEREF _Toc46242180 \h </w:instrText>
      </w:r>
      <w:r>
        <w:rPr>
          <w:noProof/>
        </w:rPr>
      </w:r>
      <w:r>
        <w:rPr>
          <w:noProof/>
        </w:rPr>
        <w:fldChar w:fldCharType="separate"/>
      </w:r>
      <w:r>
        <w:rPr>
          <w:noProof/>
        </w:rPr>
        <w:t>118</w:t>
      </w:r>
      <w:r>
        <w:rPr>
          <w:noProof/>
        </w:rPr>
        <w:fldChar w:fldCharType="end"/>
      </w:r>
    </w:p>
    <w:p w14:paraId="5826DFDF" w14:textId="4A7685BC"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lastRenderedPageBreak/>
        <w:t>5.1.16.4</w:t>
      </w:r>
      <w:r>
        <w:rPr>
          <w:rFonts w:asciiTheme="minorHAnsi" w:eastAsiaTheme="minorEastAsia" w:hAnsiTheme="minorHAnsi" w:cstheme="minorBidi"/>
          <w:i w:val="0"/>
          <w:noProof/>
          <w:sz w:val="22"/>
          <w:szCs w:val="22"/>
          <w:lang w:val="en-US"/>
        </w:rPr>
        <w:tab/>
      </w:r>
      <w:r>
        <w:rPr>
          <w:noProof/>
        </w:rPr>
        <w:t>Notification based on current location – SET denies permission</w:t>
      </w:r>
      <w:r>
        <w:rPr>
          <w:noProof/>
        </w:rPr>
        <w:tab/>
      </w:r>
      <w:r>
        <w:rPr>
          <w:noProof/>
        </w:rPr>
        <w:fldChar w:fldCharType="begin"/>
      </w:r>
      <w:r>
        <w:rPr>
          <w:noProof/>
        </w:rPr>
        <w:instrText xml:space="preserve"> PAGEREF _Toc46242181 \h </w:instrText>
      </w:r>
      <w:r>
        <w:rPr>
          <w:noProof/>
        </w:rPr>
      </w:r>
      <w:r>
        <w:rPr>
          <w:noProof/>
        </w:rPr>
        <w:fldChar w:fldCharType="separate"/>
      </w:r>
      <w:r>
        <w:rPr>
          <w:noProof/>
        </w:rPr>
        <w:t>118</w:t>
      </w:r>
      <w:r>
        <w:rPr>
          <w:noProof/>
        </w:rPr>
        <w:fldChar w:fldCharType="end"/>
      </w:r>
    </w:p>
    <w:p w14:paraId="666744A0" w14:textId="6E5727E8"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5.1.16.5</w:t>
      </w:r>
      <w:r>
        <w:rPr>
          <w:rFonts w:asciiTheme="minorHAnsi" w:eastAsiaTheme="minorEastAsia" w:hAnsiTheme="minorHAnsi" w:cstheme="minorBidi"/>
          <w:i w:val="0"/>
          <w:noProof/>
          <w:sz w:val="22"/>
          <w:szCs w:val="22"/>
          <w:lang w:val="en-US"/>
        </w:rPr>
        <w:tab/>
      </w:r>
      <w:r>
        <w:rPr>
          <w:noProof/>
        </w:rPr>
        <w:t>Authorization Failure at H-SLP</w:t>
      </w:r>
      <w:r>
        <w:rPr>
          <w:noProof/>
        </w:rPr>
        <w:tab/>
      </w:r>
      <w:r>
        <w:rPr>
          <w:noProof/>
        </w:rPr>
        <w:fldChar w:fldCharType="begin"/>
      </w:r>
      <w:r>
        <w:rPr>
          <w:noProof/>
        </w:rPr>
        <w:instrText xml:space="preserve"> PAGEREF _Toc46242182 \h </w:instrText>
      </w:r>
      <w:r>
        <w:rPr>
          <w:noProof/>
        </w:rPr>
      </w:r>
      <w:r>
        <w:rPr>
          <w:noProof/>
        </w:rPr>
        <w:fldChar w:fldCharType="separate"/>
      </w:r>
      <w:r>
        <w:rPr>
          <w:noProof/>
        </w:rPr>
        <w:t>120</w:t>
      </w:r>
      <w:r>
        <w:rPr>
          <w:noProof/>
        </w:rPr>
        <w:fldChar w:fldCharType="end"/>
      </w:r>
    </w:p>
    <w:p w14:paraId="22C0AD6E" w14:textId="3EFB13C8"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5.1.16.6</w:t>
      </w:r>
      <w:r>
        <w:rPr>
          <w:rFonts w:asciiTheme="minorHAnsi" w:eastAsiaTheme="minorEastAsia" w:hAnsiTheme="minorHAnsi" w:cstheme="minorBidi"/>
          <w:i w:val="0"/>
          <w:noProof/>
          <w:sz w:val="22"/>
          <w:szCs w:val="22"/>
          <w:lang w:val="en-US"/>
        </w:rPr>
        <w:tab/>
      </w:r>
      <w:r>
        <w:rPr>
          <w:noProof/>
        </w:rPr>
        <w:t>Authorization Procedure at V-SLP</w:t>
      </w:r>
      <w:r>
        <w:rPr>
          <w:noProof/>
        </w:rPr>
        <w:tab/>
      </w:r>
      <w:r>
        <w:rPr>
          <w:noProof/>
        </w:rPr>
        <w:fldChar w:fldCharType="begin"/>
      </w:r>
      <w:r>
        <w:rPr>
          <w:noProof/>
        </w:rPr>
        <w:instrText xml:space="preserve"> PAGEREF _Toc46242183 \h </w:instrText>
      </w:r>
      <w:r>
        <w:rPr>
          <w:noProof/>
        </w:rPr>
      </w:r>
      <w:r>
        <w:rPr>
          <w:noProof/>
        </w:rPr>
        <w:fldChar w:fldCharType="separate"/>
      </w:r>
      <w:r>
        <w:rPr>
          <w:noProof/>
        </w:rPr>
        <w:t>120</w:t>
      </w:r>
      <w:r>
        <w:rPr>
          <w:noProof/>
        </w:rPr>
        <w:fldChar w:fldCharType="end"/>
      </w:r>
    </w:p>
    <w:p w14:paraId="54CA1FBD" w14:textId="0383CD01"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5.1.16.7</w:t>
      </w:r>
      <w:r>
        <w:rPr>
          <w:rFonts w:asciiTheme="minorHAnsi" w:eastAsiaTheme="minorEastAsia" w:hAnsiTheme="minorHAnsi" w:cstheme="minorBidi"/>
          <w:i w:val="0"/>
          <w:noProof/>
          <w:sz w:val="22"/>
          <w:szCs w:val="22"/>
          <w:lang w:val="en-US"/>
        </w:rPr>
        <w:tab/>
      </w:r>
      <w:r>
        <w:rPr>
          <w:noProof/>
        </w:rPr>
        <w:t>SUPL Protocol Error</w:t>
      </w:r>
      <w:r>
        <w:rPr>
          <w:noProof/>
        </w:rPr>
        <w:tab/>
      </w:r>
      <w:r>
        <w:rPr>
          <w:noProof/>
        </w:rPr>
        <w:fldChar w:fldCharType="begin"/>
      </w:r>
      <w:r>
        <w:rPr>
          <w:noProof/>
        </w:rPr>
        <w:instrText xml:space="preserve"> PAGEREF _Toc46242184 \h </w:instrText>
      </w:r>
      <w:r>
        <w:rPr>
          <w:noProof/>
        </w:rPr>
      </w:r>
      <w:r>
        <w:rPr>
          <w:noProof/>
        </w:rPr>
        <w:fldChar w:fldCharType="separate"/>
      </w:r>
      <w:r>
        <w:rPr>
          <w:noProof/>
        </w:rPr>
        <w:t>120</w:t>
      </w:r>
      <w:r>
        <w:rPr>
          <w:noProof/>
        </w:rPr>
        <w:fldChar w:fldCharType="end"/>
      </w:r>
    </w:p>
    <w:p w14:paraId="69307A23" w14:textId="4734A7B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5.1.16.8</w:t>
      </w:r>
      <w:r>
        <w:rPr>
          <w:rFonts w:asciiTheme="minorHAnsi" w:eastAsiaTheme="minorEastAsia" w:hAnsiTheme="minorHAnsi" w:cstheme="minorBidi"/>
          <w:i w:val="0"/>
          <w:noProof/>
          <w:sz w:val="22"/>
          <w:szCs w:val="22"/>
          <w:lang w:val="en-US"/>
        </w:rPr>
        <w:tab/>
      </w:r>
      <w:r>
        <w:rPr>
          <w:noProof/>
        </w:rPr>
        <w:t>SUPL timer expiration</w:t>
      </w:r>
      <w:r>
        <w:rPr>
          <w:noProof/>
        </w:rPr>
        <w:tab/>
      </w:r>
      <w:r>
        <w:rPr>
          <w:noProof/>
        </w:rPr>
        <w:fldChar w:fldCharType="begin"/>
      </w:r>
      <w:r>
        <w:rPr>
          <w:noProof/>
        </w:rPr>
        <w:instrText xml:space="preserve"> PAGEREF _Toc46242185 \h </w:instrText>
      </w:r>
      <w:r>
        <w:rPr>
          <w:noProof/>
        </w:rPr>
      </w:r>
      <w:r>
        <w:rPr>
          <w:noProof/>
        </w:rPr>
        <w:fldChar w:fldCharType="separate"/>
      </w:r>
      <w:r>
        <w:rPr>
          <w:noProof/>
        </w:rPr>
        <w:t>122</w:t>
      </w:r>
      <w:r>
        <w:rPr>
          <w:noProof/>
        </w:rPr>
        <w:fldChar w:fldCharType="end"/>
      </w:r>
    </w:p>
    <w:p w14:paraId="03CA80D0" w14:textId="335F0C1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5.1.17</w:t>
      </w:r>
      <w:r>
        <w:rPr>
          <w:rFonts w:asciiTheme="minorHAnsi" w:eastAsiaTheme="minorEastAsia" w:hAnsiTheme="minorHAnsi" w:cstheme="minorBidi"/>
          <w:noProof/>
          <w:sz w:val="22"/>
          <w:szCs w:val="22"/>
          <w:lang w:val="en-US"/>
        </w:rPr>
        <w:tab/>
      </w:r>
      <w:r>
        <w:rPr>
          <w:noProof/>
        </w:rPr>
        <w:t>Triggered Location Requests Exception Procedures</w:t>
      </w:r>
      <w:r>
        <w:rPr>
          <w:noProof/>
        </w:rPr>
        <w:tab/>
      </w:r>
      <w:r>
        <w:rPr>
          <w:noProof/>
        </w:rPr>
        <w:fldChar w:fldCharType="begin"/>
      </w:r>
      <w:r>
        <w:rPr>
          <w:noProof/>
        </w:rPr>
        <w:instrText xml:space="preserve"> PAGEREF _Toc46242186 \h </w:instrText>
      </w:r>
      <w:r>
        <w:rPr>
          <w:noProof/>
        </w:rPr>
      </w:r>
      <w:r>
        <w:rPr>
          <w:noProof/>
        </w:rPr>
        <w:fldChar w:fldCharType="separate"/>
      </w:r>
      <w:r>
        <w:rPr>
          <w:noProof/>
        </w:rPr>
        <w:t>123</w:t>
      </w:r>
      <w:r>
        <w:rPr>
          <w:noProof/>
        </w:rPr>
        <w:fldChar w:fldCharType="end"/>
      </w:r>
    </w:p>
    <w:p w14:paraId="0ABC54DA" w14:textId="63A9DF45"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5.1.17.1</w:t>
      </w:r>
      <w:r>
        <w:rPr>
          <w:rFonts w:asciiTheme="minorHAnsi" w:eastAsiaTheme="minorEastAsia" w:hAnsiTheme="minorHAnsi" w:cstheme="minorBidi"/>
          <w:i w:val="0"/>
          <w:noProof/>
          <w:sz w:val="22"/>
          <w:szCs w:val="22"/>
          <w:lang w:val="en-US"/>
        </w:rPr>
        <w:tab/>
      </w:r>
      <w:r>
        <w:rPr>
          <w:noProof/>
        </w:rPr>
        <w:t>SET does not allow the Triggered Positioning</w:t>
      </w:r>
      <w:r>
        <w:rPr>
          <w:noProof/>
        </w:rPr>
        <w:tab/>
      </w:r>
      <w:r>
        <w:rPr>
          <w:noProof/>
        </w:rPr>
        <w:fldChar w:fldCharType="begin"/>
      </w:r>
      <w:r>
        <w:rPr>
          <w:noProof/>
        </w:rPr>
        <w:instrText xml:space="preserve"> PAGEREF _Toc46242187 \h </w:instrText>
      </w:r>
      <w:r>
        <w:rPr>
          <w:noProof/>
        </w:rPr>
      </w:r>
      <w:r>
        <w:rPr>
          <w:noProof/>
        </w:rPr>
        <w:fldChar w:fldCharType="separate"/>
      </w:r>
      <w:r>
        <w:rPr>
          <w:noProof/>
        </w:rPr>
        <w:t>123</w:t>
      </w:r>
      <w:r>
        <w:rPr>
          <w:noProof/>
        </w:rPr>
        <w:fldChar w:fldCharType="end"/>
      </w:r>
    </w:p>
    <w:p w14:paraId="760FE5E4" w14:textId="615EDF3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5.1.17.2</w:t>
      </w:r>
      <w:r>
        <w:rPr>
          <w:rFonts w:asciiTheme="minorHAnsi" w:eastAsiaTheme="minorEastAsia" w:hAnsiTheme="minorHAnsi" w:cstheme="minorBidi"/>
          <w:i w:val="0"/>
          <w:noProof/>
          <w:sz w:val="22"/>
          <w:szCs w:val="22"/>
          <w:lang w:val="en-US"/>
        </w:rPr>
        <w:tab/>
      </w:r>
      <w:r>
        <w:rPr>
          <w:noProof/>
        </w:rPr>
        <w:t>Network cancels a Triggered Location Request</w:t>
      </w:r>
      <w:r>
        <w:rPr>
          <w:noProof/>
        </w:rPr>
        <w:tab/>
      </w:r>
      <w:r>
        <w:rPr>
          <w:noProof/>
        </w:rPr>
        <w:fldChar w:fldCharType="begin"/>
      </w:r>
      <w:r>
        <w:rPr>
          <w:noProof/>
        </w:rPr>
        <w:instrText xml:space="preserve"> PAGEREF _Toc46242188 \h </w:instrText>
      </w:r>
      <w:r>
        <w:rPr>
          <w:noProof/>
        </w:rPr>
      </w:r>
      <w:r>
        <w:rPr>
          <w:noProof/>
        </w:rPr>
        <w:fldChar w:fldCharType="separate"/>
      </w:r>
      <w:r>
        <w:rPr>
          <w:noProof/>
        </w:rPr>
        <w:t>124</w:t>
      </w:r>
      <w:r>
        <w:rPr>
          <w:noProof/>
        </w:rPr>
        <w:fldChar w:fldCharType="end"/>
      </w:r>
    </w:p>
    <w:p w14:paraId="5AF34C98" w14:textId="14C1B2AC"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5.1.17.3</w:t>
      </w:r>
      <w:r>
        <w:rPr>
          <w:rFonts w:asciiTheme="minorHAnsi" w:eastAsiaTheme="minorEastAsia" w:hAnsiTheme="minorHAnsi" w:cstheme="minorBidi"/>
          <w:i w:val="0"/>
          <w:noProof/>
          <w:sz w:val="22"/>
          <w:szCs w:val="22"/>
          <w:lang w:val="en-US"/>
        </w:rPr>
        <w:tab/>
      </w:r>
      <w:r>
        <w:rPr>
          <w:noProof/>
        </w:rPr>
        <w:t>SET cancels the triggered location request</w:t>
      </w:r>
      <w:r>
        <w:rPr>
          <w:noProof/>
        </w:rPr>
        <w:tab/>
      </w:r>
      <w:r>
        <w:rPr>
          <w:noProof/>
        </w:rPr>
        <w:fldChar w:fldCharType="begin"/>
      </w:r>
      <w:r>
        <w:rPr>
          <w:noProof/>
        </w:rPr>
        <w:instrText xml:space="preserve"> PAGEREF _Toc46242189 \h </w:instrText>
      </w:r>
      <w:r>
        <w:rPr>
          <w:noProof/>
        </w:rPr>
      </w:r>
      <w:r>
        <w:rPr>
          <w:noProof/>
        </w:rPr>
        <w:fldChar w:fldCharType="separate"/>
      </w:r>
      <w:r>
        <w:rPr>
          <w:noProof/>
        </w:rPr>
        <w:t>125</w:t>
      </w:r>
      <w:r>
        <w:rPr>
          <w:noProof/>
        </w:rPr>
        <w:fldChar w:fldCharType="end"/>
      </w:r>
    </w:p>
    <w:p w14:paraId="42CE4B4B" w14:textId="0D0D81B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5.1.17.4</w:t>
      </w:r>
      <w:r>
        <w:rPr>
          <w:rFonts w:asciiTheme="minorHAnsi" w:eastAsiaTheme="minorEastAsia" w:hAnsiTheme="minorHAnsi" w:cstheme="minorBidi"/>
          <w:i w:val="0"/>
          <w:noProof/>
          <w:sz w:val="22"/>
          <w:szCs w:val="22"/>
          <w:lang w:val="en-US"/>
        </w:rPr>
        <w:tab/>
      </w:r>
      <w:r>
        <w:rPr>
          <w:noProof/>
        </w:rPr>
        <w:t>Network Initiated Event Trigger timer expiry</w:t>
      </w:r>
      <w:r>
        <w:rPr>
          <w:noProof/>
        </w:rPr>
        <w:tab/>
      </w:r>
      <w:r>
        <w:rPr>
          <w:noProof/>
        </w:rPr>
        <w:fldChar w:fldCharType="begin"/>
      </w:r>
      <w:r>
        <w:rPr>
          <w:noProof/>
        </w:rPr>
        <w:instrText xml:space="preserve"> PAGEREF _Toc46242190 \h </w:instrText>
      </w:r>
      <w:r>
        <w:rPr>
          <w:noProof/>
        </w:rPr>
      </w:r>
      <w:r>
        <w:rPr>
          <w:noProof/>
        </w:rPr>
        <w:fldChar w:fldCharType="separate"/>
      </w:r>
      <w:r>
        <w:rPr>
          <w:noProof/>
        </w:rPr>
        <w:t>125</w:t>
      </w:r>
      <w:r>
        <w:rPr>
          <w:noProof/>
        </w:rPr>
        <w:fldChar w:fldCharType="end"/>
      </w:r>
    </w:p>
    <w:p w14:paraId="7F2B618C" w14:textId="3B5F92D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5.1.18</w:t>
      </w:r>
      <w:r>
        <w:rPr>
          <w:rFonts w:asciiTheme="minorHAnsi" w:eastAsiaTheme="minorEastAsia" w:hAnsiTheme="minorHAnsi" w:cstheme="minorBidi"/>
          <w:noProof/>
          <w:sz w:val="22"/>
          <w:szCs w:val="22"/>
          <w:lang w:val="en-US"/>
        </w:rPr>
        <w:tab/>
      </w:r>
      <w:r>
        <w:rPr>
          <w:noProof/>
        </w:rPr>
        <w:t>Session Info Query</w:t>
      </w:r>
      <w:r>
        <w:rPr>
          <w:noProof/>
        </w:rPr>
        <w:tab/>
      </w:r>
      <w:r>
        <w:rPr>
          <w:noProof/>
        </w:rPr>
        <w:fldChar w:fldCharType="begin"/>
      </w:r>
      <w:r>
        <w:rPr>
          <w:noProof/>
        </w:rPr>
        <w:instrText xml:space="preserve"> PAGEREF _Toc46242191 \h </w:instrText>
      </w:r>
      <w:r>
        <w:rPr>
          <w:noProof/>
        </w:rPr>
      </w:r>
      <w:r>
        <w:rPr>
          <w:noProof/>
        </w:rPr>
        <w:fldChar w:fldCharType="separate"/>
      </w:r>
      <w:r>
        <w:rPr>
          <w:noProof/>
        </w:rPr>
        <w:t>126</w:t>
      </w:r>
      <w:r>
        <w:rPr>
          <w:noProof/>
        </w:rPr>
        <w:fldChar w:fldCharType="end"/>
      </w:r>
    </w:p>
    <w:p w14:paraId="3E4A27E1" w14:textId="383A251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5.1.19</w:t>
      </w:r>
      <w:r>
        <w:rPr>
          <w:rFonts w:asciiTheme="minorHAnsi" w:eastAsiaTheme="minorEastAsia" w:hAnsiTheme="minorHAnsi" w:cstheme="minorBidi"/>
          <w:noProof/>
          <w:sz w:val="22"/>
          <w:szCs w:val="22"/>
          <w:lang w:val="en-US"/>
        </w:rPr>
        <w:tab/>
      </w:r>
      <w:r>
        <w:rPr>
          <w:noProof/>
        </w:rPr>
        <w:t>Other Exception Procedures</w:t>
      </w:r>
      <w:r>
        <w:rPr>
          <w:noProof/>
        </w:rPr>
        <w:tab/>
      </w:r>
      <w:r>
        <w:rPr>
          <w:noProof/>
        </w:rPr>
        <w:fldChar w:fldCharType="begin"/>
      </w:r>
      <w:r>
        <w:rPr>
          <w:noProof/>
        </w:rPr>
        <w:instrText xml:space="preserve"> PAGEREF _Toc46242192 \h </w:instrText>
      </w:r>
      <w:r>
        <w:rPr>
          <w:noProof/>
        </w:rPr>
      </w:r>
      <w:r>
        <w:rPr>
          <w:noProof/>
        </w:rPr>
        <w:fldChar w:fldCharType="separate"/>
      </w:r>
      <w:r>
        <w:rPr>
          <w:noProof/>
        </w:rPr>
        <w:t>128</w:t>
      </w:r>
      <w:r>
        <w:rPr>
          <w:noProof/>
        </w:rPr>
        <w:fldChar w:fldCharType="end"/>
      </w:r>
    </w:p>
    <w:p w14:paraId="3DE8AB7E" w14:textId="5501D07C"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5.1.19.1</w:t>
      </w:r>
      <w:r>
        <w:rPr>
          <w:rFonts w:asciiTheme="minorHAnsi" w:eastAsiaTheme="minorEastAsia" w:hAnsiTheme="minorHAnsi" w:cstheme="minorBidi"/>
          <w:i w:val="0"/>
          <w:noProof/>
          <w:sz w:val="22"/>
          <w:szCs w:val="22"/>
          <w:lang w:val="en-US"/>
        </w:rPr>
        <w:tab/>
      </w:r>
      <w:r>
        <w:rPr>
          <w:noProof/>
        </w:rPr>
        <w:t>SET does not support the service requested in SUPL INIT</w:t>
      </w:r>
      <w:r>
        <w:rPr>
          <w:noProof/>
        </w:rPr>
        <w:tab/>
      </w:r>
      <w:r>
        <w:rPr>
          <w:noProof/>
        </w:rPr>
        <w:fldChar w:fldCharType="begin"/>
      </w:r>
      <w:r>
        <w:rPr>
          <w:noProof/>
        </w:rPr>
        <w:instrText xml:space="preserve"> PAGEREF _Toc46242193 \h </w:instrText>
      </w:r>
      <w:r>
        <w:rPr>
          <w:noProof/>
        </w:rPr>
      </w:r>
      <w:r>
        <w:rPr>
          <w:noProof/>
        </w:rPr>
        <w:fldChar w:fldCharType="separate"/>
      </w:r>
      <w:r>
        <w:rPr>
          <w:noProof/>
        </w:rPr>
        <w:t>128</w:t>
      </w:r>
      <w:r>
        <w:rPr>
          <w:noProof/>
        </w:rPr>
        <w:fldChar w:fldCharType="end"/>
      </w:r>
    </w:p>
    <w:p w14:paraId="2207E8ED" w14:textId="2204C422"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sidRPr="001613A6">
        <w:rPr>
          <w:bCs/>
          <w:noProof/>
        </w:rPr>
        <w:t xml:space="preserve">SUPL </w:t>
      </w:r>
      <w:r>
        <w:rPr>
          <w:noProof/>
        </w:rPr>
        <w:t>Collaboration SET Initiated</w:t>
      </w:r>
      <w:r>
        <w:rPr>
          <w:noProof/>
        </w:rPr>
        <w:tab/>
      </w:r>
      <w:r>
        <w:rPr>
          <w:noProof/>
        </w:rPr>
        <w:fldChar w:fldCharType="begin"/>
      </w:r>
      <w:r>
        <w:rPr>
          <w:noProof/>
        </w:rPr>
        <w:instrText xml:space="preserve"> PAGEREF _Toc46242194 \h </w:instrText>
      </w:r>
      <w:r>
        <w:rPr>
          <w:noProof/>
        </w:rPr>
      </w:r>
      <w:r>
        <w:rPr>
          <w:noProof/>
        </w:rPr>
        <w:fldChar w:fldCharType="separate"/>
      </w:r>
      <w:r>
        <w:rPr>
          <w:noProof/>
        </w:rPr>
        <w:t>129</w:t>
      </w:r>
      <w:r>
        <w:rPr>
          <w:noProof/>
        </w:rPr>
        <w:fldChar w:fldCharType="end"/>
      </w:r>
    </w:p>
    <w:p w14:paraId="247F9202" w14:textId="4A6AE17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Non-Roaming Successful Case – Proxy mode</w:t>
      </w:r>
      <w:r>
        <w:rPr>
          <w:noProof/>
        </w:rPr>
        <w:tab/>
      </w:r>
      <w:r>
        <w:rPr>
          <w:noProof/>
        </w:rPr>
        <w:fldChar w:fldCharType="begin"/>
      </w:r>
      <w:r>
        <w:rPr>
          <w:noProof/>
        </w:rPr>
        <w:instrText xml:space="preserve"> PAGEREF _Toc46242195 \h </w:instrText>
      </w:r>
      <w:r>
        <w:rPr>
          <w:noProof/>
        </w:rPr>
      </w:r>
      <w:r>
        <w:rPr>
          <w:noProof/>
        </w:rPr>
        <w:fldChar w:fldCharType="separate"/>
      </w:r>
      <w:r>
        <w:rPr>
          <w:noProof/>
        </w:rPr>
        <w:t>130</w:t>
      </w:r>
      <w:r>
        <w:rPr>
          <w:noProof/>
        </w:rPr>
        <w:fldChar w:fldCharType="end"/>
      </w:r>
    </w:p>
    <w:p w14:paraId="4D111C42" w14:textId="19C1DB6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Non-Roaming Successful Case – Non-Proxy mode</w:t>
      </w:r>
      <w:r>
        <w:rPr>
          <w:noProof/>
        </w:rPr>
        <w:tab/>
      </w:r>
      <w:r>
        <w:rPr>
          <w:noProof/>
        </w:rPr>
        <w:fldChar w:fldCharType="begin"/>
      </w:r>
      <w:r>
        <w:rPr>
          <w:noProof/>
        </w:rPr>
        <w:instrText xml:space="preserve"> PAGEREF _Toc46242196 \h </w:instrText>
      </w:r>
      <w:r>
        <w:rPr>
          <w:noProof/>
        </w:rPr>
      </w:r>
      <w:r>
        <w:rPr>
          <w:noProof/>
        </w:rPr>
        <w:fldChar w:fldCharType="separate"/>
      </w:r>
      <w:r>
        <w:rPr>
          <w:noProof/>
        </w:rPr>
        <w:t>131</w:t>
      </w:r>
      <w:r>
        <w:rPr>
          <w:noProof/>
        </w:rPr>
        <w:fldChar w:fldCharType="end"/>
      </w:r>
    </w:p>
    <w:p w14:paraId="2475FF66" w14:textId="5899608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5.2.3</w:t>
      </w:r>
      <w:r>
        <w:rPr>
          <w:rFonts w:asciiTheme="minorHAnsi" w:eastAsiaTheme="minorEastAsia" w:hAnsiTheme="minorHAnsi" w:cstheme="minorBidi"/>
          <w:noProof/>
          <w:sz w:val="22"/>
          <w:szCs w:val="22"/>
          <w:lang w:val="en-US"/>
        </w:rPr>
        <w:tab/>
      </w:r>
      <w:r>
        <w:rPr>
          <w:noProof/>
        </w:rPr>
        <w:t>Roaming with V-SLP Positioning Successful Case – Proxy mode</w:t>
      </w:r>
      <w:r>
        <w:rPr>
          <w:noProof/>
        </w:rPr>
        <w:tab/>
      </w:r>
      <w:r>
        <w:rPr>
          <w:noProof/>
        </w:rPr>
        <w:fldChar w:fldCharType="begin"/>
      </w:r>
      <w:r>
        <w:rPr>
          <w:noProof/>
        </w:rPr>
        <w:instrText xml:space="preserve"> PAGEREF _Toc46242197 \h </w:instrText>
      </w:r>
      <w:r>
        <w:rPr>
          <w:noProof/>
        </w:rPr>
      </w:r>
      <w:r>
        <w:rPr>
          <w:noProof/>
        </w:rPr>
        <w:fldChar w:fldCharType="separate"/>
      </w:r>
      <w:r>
        <w:rPr>
          <w:noProof/>
        </w:rPr>
        <w:t>133</w:t>
      </w:r>
      <w:r>
        <w:rPr>
          <w:noProof/>
        </w:rPr>
        <w:fldChar w:fldCharType="end"/>
      </w:r>
    </w:p>
    <w:p w14:paraId="5DD3A35A" w14:textId="430AA37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5.2.4</w:t>
      </w:r>
      <w:r>
        <w:rPr>
          <w:rFonts w:asciiTheme="minorHAnsi" w:eastAsiaTheme="minorEastAsia" w:hAnsiTheme="minorHAnsi" w:cstheme="minorBidi"/>
          <w:noProof/>
          <w:sz w:val="22"/>
          <w:szCs w:val="22"/>
          <w:lang w:val="en-US"/>
        </w:rPr>
        <w:tab/>
      </w:r>
      <w:r>
        <w:rPr>
          <w:noProof/>
        </w:rPr>
        <w:t>Roaming with V-SPC Positioning Successful Case – Non-Proxy mode</w:t>
      </w:r>
      <w:r>
        <w:rPr>
          <w:noProof/>
        </w:rPr>
        <w:tab/>
      </w:r>
      <w:r>
        <w:rPr>
          <w:noProof/>
        </w:rPr>
        <w:fldChar w:fldCharType="begin"/>
      </w:r>
      <w:r>
        <w:rPr>
          <w:noProof/>
        </w:rPr>
        <w:instrText xml:space="preserve"> PAGEREF _Toc46242198 \h </w:instrText>
      </w:r>
      <w:r>
        <w:rPr>
          <w:noProof/>
        </w:rPr>
      </w:r>
      <w:r>
        <w:rPr>
          <w:noProof/>
        </w:rPr>
        <w:fldChar w:fldCharType="separate"/>
      </w:r>
      <w:r>
        <w:rPr>
          <w:noProof/>
        </w:rPr>
        <w:t>134</w:t>
      </w:r>
      <w:r>
        <w:rPr>
          <w:noProof/>
        </w:rPr>
        <w:fldChar w:fldCharType="end"/>
      </w:r>
    </w:p>
    <w:p w14:paraId="1B2E8F7C" w14:textId="24A7C9C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5.2.5</w:t>
      </w:r>
      <w:r>
        <w:rPr>
          <w:rFonts w:asciiTheme="minorHAnsi" w:eastAsiaTheme="minorEastAsia" w:hAnsiTheme="minorHAnsi" w:cstheme="minorBidi"/>
          <w:noProof/>
          <w:sz w:val="22"/>
          <w:szCs w:val="22"/>
          <w:lang w:val="en-US"/>
        </w:rPr>
        <w:tab/>
      </w:r>
      <w:r>
        <w:rPr>
          <w:noProof/>
        </w:rPr>
        <w:t>Roaming with H-SLP Positioning Successful Case – Proxy mode</w:t>
      </w:r>
      <w:r>
        <w:rPr>
          <w:noProof/>
        </w:rPr>
        <w:tab/>
      </w:r>
      <w:r>
        <w:rPr>
          <w:noProof/>
        </w:rPr>
        <w:fldChar w:fldCharType="begin"/>
      </w:r>
      <w:r>
        <w:rPr>
          <w:noProof/>
        </w:rPr>
        <w:instrText xml:space="preserve"> PAGEREF _Toc46242199 \h </w:instrText>
      </w:r>
      <w:r>
        <w:rPr>
          <w:noProof/>
        </w:rPr>
      </w:r>
      <w:r>
        <w:rPr>
          <w:noProof/>
        </w:rPr>
        <w:fldChar w:fldCharType="separate"/>
      </w:r>
      <w:r>
        <w:rPr>
          <w:noProof/>
        </w:rPr>
        <w:t>136</w:t>
      </w:r>
      <w:r>
        <w:rPr>
          <w:noProof/>
        </w:rPr>
        <w:fldChar w:fldCharType="end"/>
      </w:r>
    </w:p>
    <w:p w14:paraId="64434F14" w14:textId="7E2933BB"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5.2.6</w:t>
      </w:r>
      <w:r>
        <w:rPr>
          <w:rFonts w:asciiTheme="minorHAnsi" w:eastAsiaTheme="minorEastAsia" w:hAnsiTheme="minorHAnsi" w:cstheme="minorBidi"/>
          <w:noProof/>
          <w:sz w:val="22"/>
          <w:szCs w:val="22"/>
          <w:lang w:val="en-US"/>
        </w:rPr>
        <w:tab/>
      </w:r>
      <w:r>
        <w:rPr>
          <w:noProof/>
        </w:rPr>
        <w:t>Roaming with H-SPC Positioning Successful Case – Non-Proxy mode</w:t>
      </w:r>
      <w:r>
        <w:rPr>
          <w:noProof/>
        </w:rPr>
        <w:tab/>
      </w:r>
      <w:r>
        <w:rPr>
          <w:noProof/>
        </w:rPr>
        <w:fldChar w:fldCharType="begin"/>
      </w:r>
      <w:r>
        <w:rPr>
          <w:noProof/>
        </w:rPr>
        <w:instrText xml:space="preserve"> PAGEREF _Toc46242200 \h </w:instrText>
      </w:r>
      <w:r>
        <w:rPr>
          <w:noProof/>
        </w:rPr>
      </w:r>
      <w:r>
        <w:rPr>
          <w:noProof/>
        </w:rPr>
        <w:fldChar w:fldCharType="separate"/>
      </w:r>
      <w:r>
        <w:rPr>
          <w:noProof/>
        </w:rPr>
        <w:t>138</w:t>
      </w:r>
      <w:r>
        <w:rPr>
          <w:noProof/>
        </w:rPr>
        <w:fldChar w:fldCharType="end"/>
      </w:r>
    </w:p>
    <w:p w14:paraId="053D939A" w14:textId="4201253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5.2.7</w:t>
      </w:r>
      <w:r>
        <w:rPr>
          <w:rFonts w:asciiTheme="minorHAnsi" w:eastAsiaTheme="minorEastAsia" w:hAnsiTheme="minorHAnsi" w:cstheme="minorBidi"/>
          <w:noProof/>
          <w:sz w:val="22"/>
          <w:szCs w:val="22"/>
          <w:lang w:val="en-US"/>
        </w:rPr>
        <w:tab/>
      </w:r>
      <w:r>
        <w:rPr>
          <w:noProof/>
        </w:rPr>
        <w:t>SET-Initiated Location Request of another SET: Successful Case</w:t>
      </w:r>
      <w:r>
        <w:rPr>
          <w:noProof/>
        </w:rPr>
        <w:tab/>
      </w:r>
      <w:r>
        <w:rPr>
          <w:noProof/>
        </w:rPr>
        <w:fldChar w:fldCharType="begin"/>
      </w:r>
      <w:r>
        <w:rPr>
          <w:noProof/>
        </w:rPr>
        <w:instrText xml:space="preserve"> PAGEREF _Toc46242201 \h </w:instrText>
      </w:r>
      <w:r>
        <w:rPr>
          <w:noProof/>
        </w:rPr>
      </w:r>
      <w:r>
        <w:rPr>
          <w:noProof/>
        </w:rPr>
        <w:fldChar w:fldCharType="separate"/>
      </w:r>
      <w:r>
        <w:rPr>
          <w:noProof/>
        </w:rPr>
        <w:t>140</w:t>
      </w:r>
      <w:r>
        <w:rPr>
          <w:noProof/>
        </w:rPr>
        <w:fldChar w:fldCharType="end"/>
      </w:r>
    </w:p>
    <w:p w14:paraId="26542C8D" w14:textId="2AEDDB4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5.2.8</w:t>
      </w:r>
      <w:r>
        <w:rPr>
          <w:rFonts w:asciiTheme="minorHAnsi" w:eastAsiaTheme="minorEastAsia" w:hAnsiTheme="minorHAnsi" w:cstheme="minorBidi"/>
          <w:noProof/>
          <w:sz w:val="22"/>
          <w:szCs w:val="22"/>
          <w:lang w:val="en-US"/>
        </w:rPr>
        <w:tab/>
      </w:r>
      <w:r>
        <w:rPr>
          <w:noProof/>
        </w:rPr>
        <w:t>SET Initiated Proxy Mode – Triggered Services: Periodic Triggers</w:t>
      </w:r>
      <w:r>
        <w:rPr>
          <w:noProof/>
        </w:rPr>
        <w:tab/>
      </w:r>
      <w:r>
        <w:rPr>
          <w:noProof/>
        </w:rPr>
        <w:fldChar w:fldCharType="begin"/>
      </w:r>
      <w:r>
        <w:rPr>
          <w:noProof/>
        </w:rPr>
        <w:instrText xml:space="preserve"> PAGEREF _Toc46242202 \h </w:instrText>
      </w:r>
      <w:r>
        <w:rPr>
          <w:noProof/>
        </w:rPr>
      </w:r>
      <w:r>
        <w:rPr>
          <w:noProof/>
        </w:rPr>
        <w:fldChar w:fldCharType="separate"/>
      </w:r>
      <w:r>
        <w:rPr>
          <w:noProof/>
        </w:rPr>
        <w:t>141</w:t>
      </w:r>
      <w:r>
        <w:rPr>
          <w:noProof/>
        </w:rPr>
        <w:fldChar w:fldCharType="end"/>
      </w:r>
    </w:p>
    <w:p w14:paraId="063DDA25" w14:textId="052BFA7A"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5.2.8.1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_Toc46242203 \h </w:instrText>
      </w:r>
      <w:r>
        <w:rPr>
          <w:noProof/>
        </w:rPr>
      </w:r>
      <w:r>
        <w:rPr>
          <w:noProof/>
        </w:rPr>
        <w:fldChar w:fldCharType="separate"/>
      </w:r>
      <w:r>
        <w:rPr>
          <w:noProof/>
        </w:rPr>
        <w:t>142</w:t>
      </w:r>
      <w:r>
        <w:rPr>
          <w:noProof/>
        </w:rPr>
        <w:fldChar w:fldCharType="end"/>
      </w:r>
    </w:p>
    <w:p w14:paraId="0DE66468" w14:textId="7D132223"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5.2.8.2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_Toc46242204 \h </w:instrText>
      </w:r>
      <w:r>
        <w:rPr>
          <w:noProof/>
        </w:rPr>
      </w:r>
      <w:r>
        <w:rPr>
          <w:noProof/>
        </w:rPr>
        <w:fldChar w:fldCharType="separate"/>
      </w:r>
      <w:r>
        <w:rPr>
          <w:noProof/>
        </w:rPr>
        <w:t>143</w:t>
      </w:r>
      <w:r>
        <w:rPr>
          <w:noProof/>
        </w:rPr>
        <w:fldChar w:fldCharType="end"/>
      </w:r>
    </w:p>
    <w:p w14:paraId="5AA6AEA4" w14:textId="19ECD018"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5.2.8.3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_Toc46242205 \h </w:instrText>
      </w:r>
      <w:r>
        <w:rPr>
          <w:noProof/>
        </w:rPr>
      </w:r>
      <w:r>
        <w:rPr>
          <w:noProof/>
        </w:rPr>
        <w:fldChar w:fldCharType="separate"/>
      </w:r>
      <w:r>
        <w:rPr>
          <w:noProof/>
        </w:rPr>
        <w:t>146</w:t>
      </w:r>
      <w:r>
        <w:rPr>
          <w:noProof/>
        </w:rPr>
        <w:fldChar w:fldCharType="end"/>
      </w:r>
    </w:p>
    <w:p w14:paraId="4786A0A5" w14:textId="0E38F855"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5.2.9</w:t>
      </w:r>
      <w:r>
        <w:rPr>
          <w:rFonts w:asciiTheme="minorHAnsi" w:eastAsiaTheme="minorEastAsia" w:hAnsiTheme="minorHAnsi" w:cstheme="minorBidi"/>
          <w:noProof/>
          <w:sz w:val="22"/>
          <w:szCs w:val="22"/>
          <w:lang w:val="en-US"/>
        </w:rPr>
        <w:tab/>
      </w:r>
      <w:r>
        <w:rPr>
          <w:noProof/>
        </w:rPr>
        <w:t>SET Initiated Proxy Mode – Triggered Services: Event Triggers</w:t>
      </w:r>
      <w:r>
        <w:rPr>
          <w:noProof/>
        </w:rPr>
        <w:tab/>
      </w:r>
      <w:r>
        <w:rPr>
          <w:noProof/>
        </w:rPr>
        <w:fldChar w:fldCharType="begin"/>
      </w:r>
      <w:r>
        <w:rPr>
          <w:noProof/>
        </w:rPr>
        <w:instrText xml:space="preserve"> PAGEREF _Toc46242206 \h </w:instrText>
      </w:r>
      <w:r>
        <w:rPr>
          <w:noProof/>
        </w:rPr>
      </w:r>
      <w:r>
        <w:rPr>
          <w:noProof/>
        </w:rPr>
        <w:fldChar w:fldCharType="separate"/>
      </w:r>
      <w:r>
        <w:rPr>
          <w:noProof/>
        </w:rPr>
        <w:t>148</w:t>
      </w:r>
      <w:r>
        <w:rPr>
          <w:noProof/>
        </w:rPr>
        <w:fldChar w:fldCharType="end"/>
      </w:r>
    </w:p>
    <w:p w14:paraId="12CDB655" w14:textId="1EC93537"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5.2.9.1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_Toc46242207 \h </w:instrText>
      </w:r>
      <w:r>
        <w:rPr>
          <w:noProof/>
        </w:rPr>
      </w:r>
      <w:r>
        <w:rPr>
          <w:noProof/>
        </w:rPr>
        <w:fldChar w:fldCharType="separate"/>
      </w:r>
      <w:r>
        <w:rPr>
          <w:noProof/>
        </w:rPr>
        <w:t>149</w:t>
      </w:r>
      <w:r>
        <w:rPr>
          <w:noProof/>
        </w:rPr>
        <w:fldChar w:fldCharType="end"/>
      </w:r>
    </w:p>
    <w:p w14:paraId="78D88CEE" w14:textId="45491BF0"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5.2.9.2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_Toc46242208 \h </w:instrText>
      </w:r>
      <w:r>
        <w:rPr>
          <w:noProof/>
        </w:rPr>
      </w:r>
      <w:r>
        <w:rPr>
          <w:noProof/>
        </w:rPr>
        <w:fldChar w:fldCharType="separate"/>
      </w:r>
      <w:r>
        <w:rPr>
          <w:noProof/>
        </w:rPr>
        <w:t>150</w:t>
      </w:r>
      <w:r>
        <w:rPr>
          <w:noProof/>
        </w:rPr>
        <w:fldChar w:fldCharType="end"/>
      </w:r>
    </w:p>
    <w:p w14:paraId="26A36D31" w14:textId="1AB4B945"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5.2.9.3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_Toc46242209 \h </w:instrText>
      </w:r>
      <w:r>
        <w:rPr>
          <w:noProof/>
        </w:rPr>
      </w:r>
      <w:r>
        <w:rPr>
          <w:noProof/>
        </w:rPr>
        <w:fldChar w:fldCharType="separate"/>
      </w:r>
      <w:r>
        <w:rPr>
          <w:noProof/>
        </w:rPr>
        <w:t>153</w:t>
      </w:r>
      <w:r>
        <w:rPr>
          <w:noProof/>
        </w:rPr>
        <w:fldChar w:fldCharType="end"/>
      </w:r>
    </w:p>
    <w:p w14:paraId="66A0A579" w14:textId="696BF66A"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5.2.10</w:t>
      </w:r>
      <w:r>
        <w:rPr>
          <w:rFonts w:asciiTheme="minorHAnsi" w:eastAsiaTheme="minorEastAsia" w:hAnsiTheme="minorHAnsi" w:cstheme="minorBidi"/>
          <w:noProof/>
          <w:sz w:val="22"/>
          <w:szCs w:val="22"/>
          <w:lang w:val="en-US"/>
        </w:rPr>
        <w:tab/>
      </w:r>
      <w:r>
        <w:rPr>
          <w:noProof/>
        </w:rPr>
        <w:t>SET Initiated Non-Proxy Mode – Triggered Services: Periodic Triggers</w:t>
      </w:r>
      <w:r>
        <w:rPr>
          <w:noProof/>
        </w:rPr>
        <w:tab/>
      </w:r>
      <w:r>
        <w:rPr>
          <w:noProof/>
        </w:rPr>
        <w:fldChar w:fldCharType="begin"/>
      </w:r>
      <w:r>
        <w:rPr>
          <w:noProof/>
        </w:rPr>
        <w:instrText xml:space="preserve"> PAGEREF _Toc46242210 \h </w:instrText>
      </w:r>
      <w:r>
        <w:rPr>
          <w:noProof/>
        </w:rPr>
      </w:r>
      <w:r>
        <w:rPr>
          <w:noProof/>
        </w:rPr>
        <w:fldChar w:fldCharType="separate"/>
      </w:r>
      <w:r>
        <w:rPr>
          <w:noProof/>
        </w:rPr>
        <w:t>155</w:t>
      </w:r>
      <w:r>
        <w:rPr>
          <w:noProof/>
        </w:rPr>
        <w:fldChar w:fldCharType="end"/>
      </w:r>
    </w:p>
    <w:p w14:paraId="3BF90765" w14:textId="29151CD3"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5.2.10.1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_Toc46242211 \h </w:instrText>
      </w:r>
      <w:r>
        <w:rPr>
          <w:noProof/>
        </w:rPr>
      </w:r>
      <w:r>
        <w:rPr>
          <w:noProof/>
        </w:rPr>
        <w:fldChar w:fldCharType="separate"/>
      </w:r>
      <w:r>
        <w:rPr>
          <w:noProof/>
        </w:rPr>
        <w:t>156</w:t>
      </w:r>
      <w:r>
        <w:rPr>
          <w:noProof/>
        </w:rPr>
        <w:fldChar w:fldCharType="end"/>
      </w:r>
    </w:p>
    <w:p w14:paraId="5B9D91DF" w14:textId="5E27937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5.2.10.2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_Toc46242212 \h </w:instrText>
      </w:r>
      <w:r>
        <w:rPr>
          <w:noProof/>
        </w:rPr>
      </w:r>
      <w:r>
        <w:rPr>
          <w:noProof/>
        </w:rPr>
        <w:fldChar w:fldCharType="separate"/>
      </w:r>
      <w:r>
        <w:rPr>
          <w:noProof/>
        </w:rPr>
        <w:t>157</w:t>
      </w:r>
      <w:r>
        <w:rPr>
          <w:noProof/>
        </w:rPr>
        <w:fldChar w:fldCharType="end"/>
      </w:r>
    </w:p>
    <w:p w14:paraId="46F1EC3B" w14:textId="1E76E69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5.2.10.3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_Toc46242213 \h </w:instrText>
      </w:r>
      <w:r>
        <w:rPr>
          <w:noProof/>
        </w:rPr>
      </w:r>
      <w:r>
        <w:rPr>
          <w:noProof/>
        </w:rPr>
        <w:fldChar w:fldCharType="separate"/>
      </w:r>
      <w:r>
        <w:rPr>
          <w:noProof/>
        </w:rPr>
        <w:t>160</w:t>
      </w:r>
      <w:r>
        <w:rPr>
          <w:noProof/>
        </w:rPr>
        <w:fldChar w:fldCharType="end"/>
      </w:r>
    </w:p>
    <w:p w14:paraId="4A007391" w14:textId="5EF618F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SET Initiated Non-Proxy Mode – Triggered Services: Event Triggers</w:t>
      </w:r>
      <w:r>
        <w:rPr>
          <w:noProof/>
        </w:rPr>
        <w:tab/>
      </w:r>
      <w:r>
        <w:rPr>
          <w:noProof/>
        </w:rPr>
        <w:fldChar w:fldCharType="begin"/>
      </w:r>
      <w:r>
        <w:rPr>
          <w:noProof/>
        </w:rPr>
        <w:instrText xml:space="preserve"> PAGEREF _Toc46242214 \h </w:instrText>
      </w:r>
      <w:r>
        <w:rPr>
          <w:noProof/>
        </w:rPr>
      </w:r>
      <w:r>
        <w:rPr>
          <w:noProof/>
        </w:rPr>
        <w:fldChar w:fldCharType="separate"/>
      </w:r>
      <w:r>
        <w:rPr>
          <w:noProof/>
        </w:rPr>
        <w:t>163</w:t>
      </w:r>
      <w:r>
        <w:rPr>
          <w:noProof/>
        </w:rPr>
        <w:fldChar w:fldCharType="end"/>
      </w:r>
    </w:p>
    <w:p w14:paraId="0E5E5D3E" w14:textId="3E30484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5.2.11.1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_Toc46242215 \h </w:instrText>
      </w:r>
      <w:r>
        <w:rPr>
          <w:noProof/>
        </w:rPr>
      </w:r>
      <w:r>
        <w:rPr>
          <w:noProof/>
        </w:rPr>
        <w:fldChar w:fldCharType="separate"/>
      </w:r>
      <w:r>
        <w:rPr>
          <w:noProof/>
        </w:rPr>
        <w:t>163</w:t>
      </w:r>
      <w:r>
        <w:rPr>
          <w:noProof/>
        </w:rPr>
        <w:fldChar w:fldCharType="end"/>
      </w:r>
    </w:p>
    <w:p w14:paraId="552BC5A6" w14:textId="2C57AB5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5.2.11.2</w:t>
      </w:r>
      <w:r>
        <w:rPr>
          <w:rFonts w:asciiTheme="minorHAnsi" w:eastAsiaTheme="minorEastAsia" w:hAnsiTheme="minorHAnsi" w:cstheme="minorBidi"/>
          <w:i w:val="0"/>
          <w:noProof/>
          <w:sz w:val="22"/>
          <w:szCs w:val="22"/>
          <w:lang w:val="en-US"/>
        </w:rPr>
        <w:tab/>
      </w:r>
      <w:r>
        <w:rPr>
          <w:noProof/>
        </w:rPr>
        <w:t>Roaming with V-SLP Positioning Successful Case</w:t>
      </w:r>
      <w:r>
        <w:rPr>
          <w:noProof/>
        </w:rPr>
        <w:tab/>
      </w:r>
      <w:r>
        <w:rPr>
          <w:noProof/>
        </w:rPr>
        <w:fldChar w:fldCharType="begin"/>
      </w:r>
      <w:r>
        <w:rPr>
          <w:noProof/>
        </w:rPr>
        <w:instrText xml:space="preserve"> PAGEREF _Toc46242216 \h </w:instrText>
      </w:r>
      <w:r>
        <w:rPr>
          <w:noProof/>
        </w:rPr>
      </w:r>
      <w:r>
        <w:rPr>
          <w:noProof/>
        </w:rPr>
        <w:fldChar w:fldCharType="separate"/>
      </w:r>
      <w:r>
        <w:rPr>
          <w:noProof/>
        </w:rPr>
        <w:t>165</w:t>
      </w:r>
      <w:r>
        <w:rPr>
          <w:noProof/>
        </w:rPr>
        <w:fldChar w:fldCharType="end"/>
      </w:r>
    </w:p>
    <w:p w14:paraId="0B4A5F01" w14:textId="5DB5766A"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5.2.11.3</w:t>
      </w:r>
      <w:r>
        <w:rPr>
          <w:rFonts w:asciiTheme="minorHAnsi" w:eastAsiaTheme="minorEastAsia" w:hAnsiTheme="minorHAnsi" w:cstheme="minorBidi"/>
          <w:i w:val="0"/>
          <w:noProof/>
          <w:sz w:val="22"/>
          <w:szCs w:val="22"/>
          <w:lang w:val="en-US"/>
        </w:rPr>
        <w:tab/>
      </w:r>
      <w:r>
        <w:rPr>
          <w:noProof/>
        </w:rPr>
        <w:t>Roaming with H-SLP Positioning Successful Case</w:t>
      </w:r>
      <w:r>
        <w:rPr>
          <w:noProof/>
        </w:rPr>
        <w:tab/>
      </w:r>
      <w:r>
        <w:rPr>
          <w:noProof/>
        </w:rPr>
        <w:fldChar w:fldCharType="begin"/>
      </w:r>
      <w:r>
        <w:rPr>
          <w:noProof/>
        </w:rPr>
        <w:instrText xml:space="preserve"> PAGEREF _Toc46242217 \h </w:instrText>
      </w:r>
      <w:r>
        <w:rPr>
          <w:noProof/>
        </w:rPr>
      </w:r>
      <w:r>
        <w:rPr>
          <w:noProof/>
        </w:rPr>
        <w:fldChar w:fldCharType="separate"/>
      </w:r>
      <w:r>
        <w:rPr>
          <w:noProof/>
        </w:rPr>
        <w:t>167</w:t>
      </w:r>
      <w:r>
        <w:rPr>
          <w:noProof/>
        </w:rPr>
        <w:fldChar w:fldCharType="end"/>
      </w:r>
    </w:p>
    <w:p w14:paraId="3F2B59D8" w14:textId="7A87582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V-SLP to V-SLP Handover – SET initiated Proxy mode</w:t>
      </w:r>
      <w:r>
        <w:rPr>
          <w:noProof/>
        </w:rPr>
        <w:tab/>
      </w:r>
      <w:r>
        <w:rPr>
          <w:noProof/>
        </w:rPr>
        <w:fldChar w:fldCharType="begin"/>
      </w:r>
      <w:r>
        <w:rPr>
          <w:noProof/>
        </w:rPr>
        <w:instrText xml:space="preserve"> PAGEREF _Toc46242218 \h </w:instrText>
      </w:r>
      <w:r>
        <w:rPr>
          <w:noProof/>
        </w:rPr>
      </w:r>
      <w:r>
        <w:rPr>
          <w:noProof/>
        </w:rPr>
        <w:fldChar w:fldCharType="separate"/>
      </w:r>
      <w:r>
        <w:rPr>
          <w:noProof/>
        </w:rPr>
        <w:t>169</w:t>
      </w:r>
      <w:r>
        <w:rPr>
          <w:noProof/>
        </w:rPr>
        <w:fldChar w:fldCharType="end"/>
      </w:r>
    </w:p>
    <w:p w14:paraId="7D227AF2" w14:textId="5A9A353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5.2.13</w:t>
      </w:r>
      <w:r>
        <w:rPr>
          <w:rFonts w:asciiTheme="minorHAnsi" w:eastAsiaTheme="minorEastAsia" w:hAnsiTheme="minorHAnsi" w:cstheme="minorBidi"/>
          <w:noProof/>
          <w:sz w:val="22"/>
          <w:szCs w:val="22"/>
          <w:lang w:val="en-US"/>
        </w:rPr>
        <w:tab/>
      </w:r>
      <w:r>
        <w:rPr>
          <w:noProof/>
        </w:rPr>
        <w:t>V-SPC to V-SPC Handover – SET initiated Non-Proxy mode</w:t>
      </w:r>
      <w:r>
        <w:rPr>
          <w:noProof/>
        </w:rPr>
        <w:tab/>
      </w:r>
      <w:r>
        <w:rPr>
          <w:noProof/>
        </w:rPr>
        <w:fldChar w:fldCharType="begin"/>
      </w:r>
      <w:r>
        <w:rPr>
          <w:noProof/>
        </w:rPr>
        <w:instrText xml:space="preserve"> PAGEREF _Toc46242219 \h </w:instrText>
      </w:r>
      <w:r>
        <w:rPr>
          <w:noProof/>
        </w:rPr>
      </w:r>
      <w:r>
        <w:rPr>
          <w:noProof/>
        </w:rPr>
        <w:fldChar w:fldCharType="separate"/>
      </w:r>
      <w:r>
        <w:rPr>
          <w:noProof/>
        </w:rPr>
        <w:t>169</w:t>
      </w:r>
      <w:r>
        <w:rPr>
          <w:noProof/>
        </w:rPr>
        <w:fldChar w:fldCharType="end"/>
      </w:r>
    </w:p>
    <w:p w14:paraId="2ED3A10F" w14:textId="02E9DD9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lang w:eastAsia="ko-KR"/>
        </w:rPr>
        <w:t>5.2.14</w:t>
      </w:r>
      <w:r>
        <w:rPr>
          <w:rFonts w:asciiTheme="minorHAnsi" w:eastAsiaTheme="minorEastAsia" w:hAnsiTheme="minorHAnsi" w:cstheme="minorBidi"/>
          <w:noProof/>
          <w:sz w:val="22"/>
          <w:szCs w:val="22"/>
          <w:lang w:val="en-US"/>
        </w:rPr>
        <w:tab/>
      </w:r>
      <w:r>
        <w:rPr>
          <w:noProof/>
          <w:lang w:eastAsia="ko-KR"/>
        </w:rPr>
        <w:t xml:space="preserve">SET-Initiated </w:t>
      </w:r>
      <w:r w:rsidRPr="001613A6">
        <w:rPr>
          <w:rFonts w:eastAsia="SimSun"/>
          <w:noProof/>
          <w:lang w:eastAsia="zh-CN"/>
        </w:rPr>
        <w:t>P</w:t>
      </w:r>
      <w:r>
        <w:rPr>
          <w:noProof/>
          <w:lang w:eastAsia="ko-KR"/>
        </w:rPr>
        <w:t>eriodic Location Request with Transfer to Third Party</w:t>
      </w:r>
      <w:r>
        <w:rPr>
          <w:noProof/>
        </w:rPr>
        <w:tab/>
      </w:r>
      <w:r>
        <w:rPr>
          <w:noProof/>
        </w:rPr>
        <w:fldChar w:fldCharType="begin"/>
      </w:r>
      <w:r>
        <w:rPr>
          <w:noProof/>
        </w:rPr>
        <w:instrText xml:space="preserve"> PAGEREF _Toc46242220 \h </w:instrText>
      </w:r>
      <w:r>
        <w:rPr>
          <w:noProof/>
        </w:rPr>
      </w:r>
      <w:r>
        <w:rPr>
          <w:noProof/>
        </w:rPr>
        <w:fldChar w:fldCharType="separate"/>
      </w:r>
      <w:r>
        <w:rPr>
          <w:noProof/>
        </w:rPr>
        <w:t>169</w:t>
      </w:r>
      <w:r>
        <w:rPr>
          <w:noProof/>
        </w:rPr>
        <w:fldChar w:fldCharType="end"/>
      </w:r>
    </w:p>
    <w:p w14:paraId="07D67BC4" w14:textId="2905545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5.2.14.1</w:t>
      </w:r>
      <w:r>
        <w:rPr>
          <w:rFonts w:asciiTheme="minorHAnsi" w:eastAsiaTheme="minorEastAsia" w:hAnsiTheme="minorHAnsi" w:cstheme="minorBidi"/>
          <w:i w:val="0"/>
          <w:noProof/>
          <w:sz w:val="22"/>
          <w:szCs w:val="22"/>
          <w:lang w:val="en-US"/>
        </w:rPr>
        <w:tab/>
      </w:r>
      <w:r>
        <w:rPr>
          <w:noProof/>
        </w:rPr>
        <w:t>Non-Roaming Successful Case – Proxy Mode</w:t>
      </w:r>
      <w:r>
        <w:rPr>
          <w:noProof/>
        </w:rPr>
        <w:tab/>
      </w:r>
      <w:r>
        <w:rPr>
          <w:noProof/>
        </w:rPr>
        <w:fldChar w:fldCharType="begin"/>
      </w:r>
      <w:r>
        <w:rPr>
          <w:noProof/>
        </w:rPr>
        <w:instrText xml:space="preserve"> PAGEREF _Toc46242221 \h </w:instrText>
      </w:r>
      <w:r>
        <w:rPr>
          <w:noProof/>
        </w:rPr>
      </w:r>
      <w:r>
        <w:rPr>
          <w:noProof/>
        </w:rPr>
        <w:fldChar w:fldCharType="separate"/>
      </w:r>
      <w:r>
        <w:rPr>
          <w:noProof/>
        </w:rPr>
        <w:t>170</w:t>
      </w:r>
      <w:r>
        <w:rPr>
          <w:noProof/>
        </w:rPr>
        <w:fldChar w:fldCharType="end"/>
      </w:r>
    </w:p>
    <w:p w14:paraId="4A56D456" w14:textId="4B40DF3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5.2.14.2</w:t>
      </w:r>
      <w:r>
        <w:rPr>
          <w:rFonts w:asciiTheme="minorHAnsi" w:eastAsiaTheme="minorEastAsia" w:hAnsiTheme="minorHAnsi" w:cstheme="minorBidi"/>
          <w:i w:val="0"/>
          <w:noProof/>
          <w:sz w:val="22"/>
          <w:szCs w:val="22"/>
          <w:lang w:val="en-US"/>
        </w:rPr>
        <w:tab/>
      </w:r>
      <w:r>
        <w:rPr>
          <w:noProof/>
        </w:rPr>
        <w:t>Roaming with V-SLP Positioning Successful Case – Proxy Mode</w:t>
      </w:r>
      <w:r>
        <w:rPr>
          <w:noProof/>
        </w:rPr>
        <w:tab/>
      </w:r>
      <w:r>
        <w:rPr>
          <w:noProof/>
        </w:rPr>
        <w:fldChar w:fldCharType="begin"/>
      </w:r>
      <w:r>
        <w:rPr>
          <w:noProof/>
        </w:rPr>
        <w:instrText xml:space="preserve"> PAGEREF _Toc46242222 \h </w:instrText>
      </w:r>
      <w:r>
        <w:rPr>
          <w:noProof/>
        </w:rPr>
      </w:r>
      <w:r>
        <w:rPr>
          <w:noProof/>
        </w:rPr>
        <w:fldChar w:fldCharType="separate"/>
      </w:r>
      <w:r>
        <w:rPr>
          <w:noProof/>
        </w:rPr>
        <w:t>172</w:t>
      </w:r>
      <w:r>
        <w:rPr>
          <w:noProof/>
        </w:rPr>
        <w:fldChar w:fldCharType="end"/>
      </w:r>
    </w:p>
    <w:p w14:paraId="001CC1AF" w14:textId="4F2E6F5C"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5.2.14.3</w:t>
      </w:r>
      <w:r>
        <w:rPr>
          <w:rFonts w:asciiTheme="minorHAnsi" w:eastAsiaTheme="minorEastAsia" w:hAnsiTheme="minorHAnsi" w:cstheme="minorBidi"/>
          <w:i w:val="0"/>
          <w:noProof/>
          <w:sz w:val="22"/>
          <w:szCs w:val="22"/>
          <w:lang w:val="en-US"/>
        </w:rPr>
        <w:tab/>
      </w:r>
      <w:r>
        <w:rPr>
          <w:noProof/>
          <w:lang w:eastAsia="ko-KR"/>
        </w:rPr>
        <w:t>Roaming with H-SLP Positioning Successful Case – Proxy Mode</w:t>
      </w:r>
      <w:r>
        <w:rPr>
          <w:noProof/>
        </w:rPr>
        <w:tab/>
      </w:r>
      <w:r>
        <w:rPr>
          <w:noProof/>
        </w:rPr>
        <w:fldChar w:fldCharType="begin"/>
      </w:r>
      <w:r>
        <w:rPr>
          <w:noProof/>
        </w:rPr>
        <w:instrText xml:space="preserve"> PAGEREF _Toc46242223 \h </w:instrText>
      </w:r>
      <w:r>
        <w:rPr>
          <w:noProof/>
        </w:rPr>
      </w:r>
      <w:r>
        <w:rPr>
          <w:noProof/>
        </w:rPr>
        <w:fldChar w:fldCharType="separate"/>
      </w:r>
      <w:r>
        <w:rPr>
          <w:noProof/>
        </w:rPr>
        <w:t>176</w:t>
      </w:r>
      <w:r>
        <w:rPr>
          <w:noProof/>
        </w:rPr>
        <w:fldChar w:fldCharType="end"/>
      </w:r>
    </w:p>
    <w:p w14:paraId="6A3F1344" w14:textId="4D52A0C8"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5.2.14.4</w:t>
      </w:r>
      <w:r>
        <w:rPr>
          <w:rFonts w:asciiTheme="minorHAnsi" w:eastAsiaTheme="minorEastAsia" w:hAnsiTheme="minorHAnsi" w:cstheme="minorBidi"/>
          <w:i w:val="0"/>
          <w:noProof/>
          <w:sz w:val="22"/>
          <w:szCs w:val="22"/>
          <w:lang w:val="en-US"/>
        </w:rPr>
        <w:tab/>
      </w:r>
      <w:r>
        <w:rPr>
          <w:noProof/>
          <w:lang w:eastAsia="ko-KR"/>
        </w:rPr>
        <w:t>Non-Roaming Successful Case – Non-Proxy Mode</w:t>
      </w:r>
      <w:r>
        <w:rPr>
          <w:noProof/>
        </w:rPr>
        <w:tab/>
      </w:r>
      <w:r>
        <w:rPr>
          <w:noProof/>
        </w:rPr>
        <w:fldChar w:fldCharType="begin"/>
      </w:r>
      <w:r>
        <w:rPr>
          <w:noProof/>
        </w:rPr>
        <w:instrText xml:space="preserve"> PAGEREF _Toc46242224 \h </w:instrText>
      </w:r>
      <w:r>
        <w:rPr>
          <w:noProof/>
        </w:rPr>
      </w:r>
      <w:r>
        <w:rPr>
          <w:noProof/>
        </w:rPr>
        <w:fldChar w:fldCharType="separate"/>
      </w:r>
      <w:r>
        <w:rPr>
          <w:noProof/>
        </w:rPr>
        <w:t>179</w:t>
      </w:r>
      <w:r>
        <w:rPr>
          <w:noProof/>
        </w:rPr>
        <w:fldChar w:fldCharType="end"/>
      </w:r>
    </w:p>
    <w:p w14:paraId="10D2F67E" w14:textId="62EB1C2B"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5.2.14.5</w:t>
      </w:r>
      <w:r>
        <w:rPr>
          <w:rFonts w:asciiTheme="minorHAnsi" w:eastAsiaTheme="minorEastAsia" w:hAnsiTheme="minorHAnsi" w:cstheme="minorBidi"/>
          <w:i w:val="0"/>
          <w:noProof/>
          <w:sz w:val="22"/>
          <w:szCs w:val="22"/>
          <w:lang w:val="en-US"/>
        </w:rPr>
        <w:tab/>
      </w:r>
      <w:r>
        <w:rPr>
          <w:noProof/>
          <w:lang w:eastAsia="ko-KR"/>
        </w:rPr>
        <w:t>Roaming with V-SLP Positioning Successful Case – Non-Proxy Mode</w:t>
      </w:r>
      <w:r>
        <w:rPr>
          <w:noProof/>
        </w:rPr>
        <w:tab/>
      </w:r>
      <w:r>
        <w:rPr>
          <w:noProof/>
        </w:rPr>
        <w:fldChar w:fldCharType="begin"/>
      </w:r>
      <w:r>
        <w:rPr>
          <w:noProof/>
        </w:rPr>
        <w:instrText xml:space="preserve"> PAGEREF _Toc46242225 \h </w:instrText>
      </w:r>
      <w:r>
        <w:rPr>
          <w:noProof/>
        </w:rPr>
      </w:r>
      <w:r>
        <w:rPr>
          <w:noProof/>
        </w:rPr>
        <w:fldChar w:fldCharType="separate"/>
      </w:r>
      <w:r>
        <w:rPr>
          <w:noProof/>
        </w:rPr>
        <w:t>181</w:t>
      </w:r>
      <w:r>
        <w:rPr>
          <w:noProof/>
        </w:rPr>
        <w:fldChar w:fldCharType="end"/>
      </w:r>
    </w:p>
    <w:p w14:paraId="0846F906" w14:textId="48D7D96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5.2.14.6</w:t>
      </w:r>
      <w:r>
        <w:rPr>
          <w:rFonts w:asciiTheme="minorHAnsi" w:eastAsiaTheme="minorEastAsia" w:hAnsiTheme="minorHAnsi" w:cstheme="minorBidi"/>
          <w:i w:val="0"/>
          <w:noProof/>
          <w:sz w:val="22"/>
          <w:szCs w:val="22"/>
          <w:lang w:val="en-US"/>
        </w:rPr>
        <w:tab/>
      </w:r>
      <w:r>
        <w:rPr>
          <w:noProof/>
          <w:lang w:eastAsia="ko-KR"/>
        </w:rPr>
        <w:t>Roaming with H-SLP Positioning Successful Case – Non-Proxy Mode</w:t>
      </w:r>
      <w:r>
        <w:rPr>
          <w:noProof/>
        </w:rPr>
        <w:tab/>
      </w:r>
      <w:r>
        <w:rPr>
          <w:noProof/>
        </w:rPr>
        <w:fldChar w:fldCharType="begin"/>
      </w:r>
      <w:r>
        <w:rPr>
          <w:noProof/>
        </w:rPr>
        <w:instrText xml:space="preserve"> PAGEREF _Toc46242226 \h </w:instrText>
      </w:r>
      <w:r>
        <w:rPr>
          <w:noProof/>
        </w:rPr>
      </w:r>
      <w:r>
        <w:rPr>
          <w:noProof/>
        </w:rPr>
        <w:fldChar w:fldCharType="separate"/>
      </w:r>
      <w:r>
        <w:rPr>
          <w:noProof/>
        </w:rPr>
        <w:t>186</w:t>
      </w:r>
      <w:r>
        <w:rPr>
          <w:noProof/>
        </w:rPr>
        <w:fldChar w:fldCharType="end"/>
      </w:r>
    </w:p>
    <w:p w14:paraId="25CC05F7" w14:textId="3CE92B6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5.2.15</w:t>
      </w:r>
      <w:r>
        <w:rPr>
          <w:rFonts w:asciiTheme="minorHAnsi" w:eastAsiaTheme="minorEastAsia" w:hAnsiTheme="minorHAnsi" w:cstheme="minorBidi"/>
          <w:noProof/>
          <w:sz w:val="22"/>
          <w:szCs w:val="22"/>
          <w:lang w:val="en-US"/>
        </w:rPr>
        <w:tab/>
      </w:r>
      <w:r>
        <w:rPr>
          <w:noProof/>
        </w:rPr>
        <w:t>SET-Initiated Location Request of Transfer Location to Third Party</w:t>
      </w:r>
      <w:r>
        <w:rPr>
          <w:noProof/>
        </w:rPr>
        <w:tab/>
      </w:r>
      <w:r>
        <w:rPr>
          <w:noProof/>
        </w:rPr>
        <w:fldChar w:fldCharType="begin"/>
      </w:r>
      <w:r>
        <w:rPr>
          <w:noProof/>
        </w:rPr>
        <w:instrText xml:space="preserve"> PAGEREF _Toc46242227 \h </w:instrText>
      </w:r>
      <w:r>
        <w:rPr>
          <w:noProof/>
        </w:rPr>
      </w:r>
      <w:r>
        <w:rPr>
          <w:noProof/>
        </w:rPr>
        <w:fldChar w:fldCharType="separate"/>
      </w:r>
      <w:r>
        <w:rPr>
          <w:noProof/>
        </w:rPr>
        <w:t>189</w:t>
      </w:r>
      <w:r>
        <w:rPr>
          <w:noProof/>
        </w:rPr>
        <w:fldChar w:fldCharType="end"/>
      </w:r>
    </w:p>
    <w:p w14:paraId="1F0DA3B5" w14:textId="371D0AD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5.2.16</w:t>
      </w:r>
      <w:r>
        <w:rPr>
          <w:rFonts w:asciiTheme="minorHAnsi" w:eastAsiaTheme="minorEastAsia" w:hAnsiTheme="minorHAnsi" w:cstheme="minorBidi"/>
          <w:noProof/>
          <w:sz w:val="22"/>
          <w:szCs w:val="22"/>
          <w:lang w:val="en-US"/>
        </w:rPr>
        <w:tab/>
      </w:r>
      <w:r>
        <w:rPr>
          <w:noProof/>
        </w:rPr>
        <w:t>Network Change for Area Event Triggered Scenarios</w:t>
      </w:r>
      <w:r>
        <w:rPr>
          <w:noProof/>
        </w:rPr>
        <w:tab/>
      </w:r>
      <w:r>
        <w:rPr>
          <w:noProof/>
        </w:rPr>
        <w:fldChar w:fldCharType="begin"/>
      </w:r>
      <w:r>
        <w:rPr>
          <w:noProof/>
        </w:rPr>
        <w:instrText xml:space="preserve"> PAGEREF _Toc46242228 \h </w:instrText>
      </w:r>
      <w:r>
        <w:rPr>
          <w:noProof/>
        </w:rPr>
      </w:r>
      <w:r>
        <w:rPr>
          <w:noProof/>
        </w:rPr>
        <w:fldChar w:fldCharType="separate"/>
      </w:r>
      <w:r>
        <w:rPr>
          <w:noProof/>
        </w:rPr>
        <w:t>190</w:t>
      </w:r>
      <w:r>
        <w:rPr>
          <w:noProof/>
        </w:rPr>
        <w:fldChar w:fldCharType="end"/>
      </w:r>
    </w:p>
    <w:p w14:paraId="694E1B76" w14:textId="4ECA642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5.2.17</w:t>
      </w:r>
      <w:r>
        <w:rPr>
          <w:rFonts w:asciiTheme="minorHAnsi" w:eastAsiaTheme="minorEastAsia" w:hAnsiTheme="minorHAnsi" w:cstheme="minorBidi"/>
          <w:noProof/>
          <w:sz w:val="22"/>
          <w:szCs w:val="22"/>
          <w:lang w:val="en-US"/>
        </w:rPr>
        <w:tab/>
      </w:r>
      <w:r>
        <w:rPr>
          <w:noProof/>
        </w:rPr>
        <w:t>Exception Procedures</w:t>
      </w:r>
      <w:r>
        <w:rPr>
          <w:noProof/>
        </w:rPr>
        <w:tab/>
      </w:r>
      <w:r>
        <w:rPr>
          <w:noProof/>
        </w:rPr>
        <w:fldChar w:fldCharType="begin"/>
      </w:r>
      <w:r>
        <w:rPr>
          <w:noProof/>
        </w:rPr>
        <w:instrText xml:space="preserve"> PAGEREF _Toc46242229 \h </w:instrText>
      </w:r>
      <w:r>
        <w:rPr>
          <w:noProof/>
        </w:rPr>
      </w:r>
      <w:r>
        <w:rPr>
          <w:noProof/>
        </w:rPr>
        <w:fldChar w:fldCharType="separate"/>
      </w:r>
      <w:r>
        <w:rPr>
          <w:noProof/>
        </w:rPr>
        <w:t>190</w:t>
      </w:r>
      <w:r>
        <w:rPr>
          <w:noProof/>
        </w:rPr>
        <w:fldChar w:fldCharType="end"/>
      </w:r>
    </w:p>
    <w:p w14:paraId="74806D5C" w14:textId="6CCDCDA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5.2.17.1</w:t>
      </w:r>
      <w:r>
        <w:rPr>
          <w:rFonts w:asciiTheme="minorHAnsi" w:eastAsiaTheme="minorEastAsia" w:hAnsiTheme="minorHAnsi" w:cstheme="minorBidi"/>
          <w:i w:val="0"/>
          <w:noProof/>
          <w:sz w:val="22"/>
          <w:szCs w:val="22"/>
          <w:lang w:val="en-US"/>
        </w:rPr>
        <w:tab/>
      </w:r>
      <w:r>
        <w:rPr>
          <w:noProof/>
        </w:rPr>
        <w:t>SET Authorization Failure</w:t>
      </w:r>
      <w:r>
        <w:rPr>
          <w:noProof/>
        </w:rPr>
        <w:tab/>
      </w:r>
      <w:r>
        <w:rPr>
          <w:noProof/>
        </w:rPr>
        <w:fldChar w:fldCharType="begin"/>
      </w:r>
      <w:r>
        <w:rPr>
          <w:noProof/>
        </w:rPr>
        <w:instrText xml:space="preserve"> PAGEREF _Toc46242230 \h </w:instrText>
      </w:r>
      <w:r>
        <w:rPr>
          <w:noProof/>
        </w:rPr>
      </w:r>
      <w:r>
        <w:rPr>
          <w:noProof/>
        </w:rPr>
        <w:fldChar w:fldCharType="separate"/>
      </w:r>
      <w:r>
        <w:rPr>
          <w:noProof/>
        </w:rPr>
        <w:t>190</w:t>
      </w:r>
      <w:r>
        <w:rPr>
          <w:noProof/>
        </w:rPr>
        <w:fldChar w:fldCharType="end"/>
      </w:r>
    </w:p>
    <w:p w14:paraId="7DF0470C" w14:textId="202E5500"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5.2.17.2</w:t>
      </w:r>
      <w:r>
        <w:rPr>
          <w:rFonts w:asciiTheme="minorHAnsi" w:eastAsiaTheme="minorEastAsia" w:hAnsiTheme="minorHAnsi" w:cstheme="minorBidi"/>
          <w:i w:val="0"/>
          <w:noProof/>
          <w:sz w:val="22"/>
          <w:szCs w:val="22"/>
          <w:lang w:val="en-US"/>
        </w:rPr>
        <w:tab/>
      </w:r>
      <w:r>
        <w:rPr>
          <w:noProof/>
        </w:rPr>
        <w:t>SUPL Protocol Error</w:t>
      </w:r>
      <w:r>
        <w:rPr>
          <w:noProof/>
        </w:rPr>
        <w:tab/>
      </w:r>
      <w:r>
        <w:rPr>
          <w:noProof/>
        </w:rPr>
        <w:fldChar w:fldCharType="begin"/>
      </w:r>
      <w:r>
        <w:rPr>
          <w:noProof/>
        </w:rPr>
        <w:instrText xml:space="preserve"> PAGEREF _Toc46242231 \h </w:instrText>
      </w:r>
      <w:r>
        <w:rPr>
          <w:noProof/>
        </w:rPr>
      </w:r>
      <w:r>
        <w:rPr>
          <w:noProof/>
        </w:rPr>
        <w:fldChar w:fldCharType="separate"/>
      </w:r>
      <w:r>
        <w:rPr>
          <w:noProof/>
        </w:rPr>
        <w:t>191</w:t>
      </w:r>
      <w:r>
        <w:rPr>
          <w:noProof/>
        </w:rPr>
        <w:fldChar w:fldCharType="end"/>
      </w:r>
    </w:p>
    <w:p w14:paraId="05E29578" w14:textId="4E427D0D"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5.2.17.3</w:t>
      </w:r>
      <w:r>
        <w:rPr>
          <w:rFonts w:asciiTheme="minorHAnsi" w:eastAsiaTheme="minorEastAsia" w:hAnsiTheme="minorHAnsi" w:cstheme="minorBidi"/>
          <w:i w:val="0"/>
          <w:noProof/>
          <w:sz w:val="22"/>
          <w:szCs w:val="22"/>
          <w:lang w:val="en-US"/>
        </w:rPr>
        <w:tab/>
      </w:r>
      <w:r>
        <w:rPr>
          <w:noProof/>
        </w:rPr>
        <w:t>SUPL timer expiration</w:t>
      </w:r>
      <w:r>
        <w:rPr>
          <w:noProof/>
        </w:rPr>
        <w:tab/>
      </w:r>
      <w:r>
        <w:rPr>
          <w:noProof/>
        </w:rPr>
        <w:fldChar w:fldCharType="begin"/>
      </w:r>
      <w:r>
        <w:rPr>
          <w:noProof/>
        </w:rPr>
        <w:instrText xml:space="preserve"> PAGEREF _Toc46242232 \h </w:instrText>
      </w:r>
      <w:r>
        <w:rPr>
          <w:noProof/>
        </w:rPr>
      </w:r>
      <w:r>
        <w:rPr>
          <w:noProof/>
        </w:rPr>
        <w:fldChar w:fldCharType="separate"/>
      </w:r>
      <w:r>
        <w:rPr>
          <w:noProof/>
        </w:rPr>
        <w:t>192</w:t>
      </w:r>
      <w:r>
        <w:rPr>
          <w:noProof/>
        </w:rPr>
        <w:fldChar w:fldCharType="end"/>
      </w:r>
    </w:p>
    <w:p w14:paraId="608CC4AE" w14:textId="6ED7E9C3"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5.2.17.4</w:t>
      </w:r>
      <w:r>
        <w:rPr>
          <w:rFonts w:asciiTheme="minorHAnsi" w:eastAsiaTheme="minorEastAsia" w:hAnsiTheme="minorHAnsi" w:cstheme="minorBidi"/>
          <w:i w:val="0"/>
          <w:noProof/>
          <w:sz w:val="22"/>
          <w:szCs w:val="22"/>
          <w:lang w:val="en-US"/>
        </w:rPr>
        <w:tab/>
      </w:r>
      <w:r>
        <w:rPr>
          <w:noProof/>
        </w:rPr>
        <w:t>SET cancels the triggered location request</w:t>
      </w:r>
      <w:r>
        <w:rPr>
          <w:noProof/>
        </w:rPr>
        <w:tab/>
      </w:r>
      <w:r>
        <w:rPr>
          <w:noProof/>
        </w:rPr>
        <w:fldChar w:fldCharType="begin"/>
      </w:r>
      <w:r>
        <w:rPr>
          <w:noProof/>
        </w:rPr>
        <w:instrText xml:space="preserve"> PAGEREF _Toc46242233 \h </w:instrText>
      </w:r>
      <w:r>
        <w:rPr>
          <w:noProof/>
        </w:rPr>
      </w:r>
      <w:r>
        <w:rPr>
          <w:noProof/>
        </w:rPr>
        <w:fldChar w:fldCharType="separate"/>
      </w:r>
      <w:r>
        <w:rPr>
          <w:noProof/>
        </w:rPr>
        <w:t>192</w:t>
      </w:r>
      <w:r>
        <w:rPr>
          <w:noProof/>
        </w:rPr>
        <w:fldChar w:fldCharType="end"/>
      </w:r>
    </w:p>
    <w:p w14:paraId="136227DF" w14:textId="0D5C9356"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5.2.17.5</w:t>
      </w:r>
      <w:r>
        <w:rPr>
          <w:rFonts w:asciiTheme="minorHAnsi" w:eastAsiaTheme="minorEastAsia" w:hAnsiTheme="minorHAnsi" w:cstheme="minorBidi"/>
          <w:i w:val="0"/>
          <w:noProof/>
          <w:sz w:val="22"/>
          <w:szCs w:val="22"/>
          <w:lang w:val="en-US"/>
        </w:rPr>
        <w:tab/>
      </w:r>
      <w:r>
        <w:rPr>
          <w:noProof/>
        </w:rPr>
        <w:t>Network cancels the Triggered Location Request</w:t>
      </w:r>
      <w:r>
        <w:rPr>
          <w:noProof/>
        </w:rPr>
        <w:tab/>
      </w:r>
      <w:r>
        <w:rPr>
          <w:noProof/>
        </w:rPr>
        <w:fldChar w:fldCharType="begin"/>
      </w:r>
      <w:r>
        <w:rPr>
          <w:noProof/>
        </w:rPr>
        <w:instrText xml:space="preserve"> PAGEREF _Toc46242234 \h </w:instrText>
      </w:r>
      <w:r>
        <w:rPr>
          <w:noProof/>
        </w:rPr>
      </w:r>
      <w:r>
        <w:rPr>
          <w:noProof/>
        </w:rPr>
        <w:fldChar w:fldCharType="separate"/>
      </w:r>
      <w:r>
        <w:rPr>
          <w:noProof/>
        </w:rPr>
        <w:t>193</w:t>
      </w:r>
      <w:r>
        <w:rPr>
          <w:noProof/>
        </w:rPr>
        <w:fldChar w:fldCharType="end"/>
      </w:r>
    </w:p>
    <w:p w14:paraId="37A055A0" w14:textId="2D6421CF"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5.2.17.6</w:t>
      </w:r>
      <w:r>
        <w:rPr>
          <w:rFonts w:asciiTheme="minorHAnsi" w:eastAsiaTheme="minorEastAsia" w:hAnsiTheme="minorHAnsi" w:cstheme="minorBidi"/>
          <w:i w:val="0"/>
          <w:noProof/>
          <w:sz w:val="22"/>
          <w:szCs w:val="22"/>
          <w:lang w:val="en-US"/>
        </w:rPr>
        <w:tab/>
      </w:r>
      <w:r>
        <w:rPr>
          <w:noProof/>
        </w:rPr>
        <w:t>SET Initiated Event Trigger timer expiry</w:t>
      </w:r>
      <w:r>
        <w:rPr>
          <w:noProof/>
        </w:rPr>
        <w:tab/>
      </w:r>
      <w:r>
        <w:rPr>
          <w:noProof/>
        </w:rPr>
        <w:fldChar w:fldCharType="begin"/>
      </w:r>
      <w:r>
        <w:rPr>
          <w:noProof/>
        </w:rPr>
        <w:instrText xml:space="preserve"> PAGEREF _Toc46242235 \h </w:instrText>
      </w:r>
      <w:r>
        <w:rPr>
          <w:noProof/>
        </w:rPr>
      </w:r>
      <w:r>
        <w:rPr>
          <w:noProof/>
        </w:rPr>
        <w:fldChar w:fldCharType="separate"/>
      </w:r>
      <w:r>
        <w:rPr>
          <w:noProof/>
        </w:rPr>
        <w:t>194</w:t>
      </w:r>
      <w:r>
        <w:rPr>
          <w:noProof/>
        </w:rPr>
        <w:fldChar w:fldCharType="end"/>
      </w:r>
    </w:p>
    <w:p w14:paraId="1D01BD22" w14:textId="58713665"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6.</w:t>
      </w:r>
      <w:r>
        <w:rPr>
          <w:rFonts w:asciiTheme="minorHAnsi" w:eastAsiaTheme="minorEastAsia" w:hAnsiTheme="minorHAnsi" w:cstheme="minorBidi"/>
          <w:b w:val="0"/>
          <w:caps w:val="0"/>
          <w:noProof/>
          <w:sz w:val="22"/>
          <w:szCs w:val="22"/>
          <w:lang w:val="en-US"/>
        </w:rPr>
        <w:tab/>
      </w:r>
      <w:r>
        <w:rPr>
          <w:noProof/>
        </w:rPr>
        <w:t>Security Considerations</w:t>
      </w:r>
      <w:r>
        <w:rPr>
          <w:noProof/>
        </w:rPr>
        <w:tab/>
      </w:r>
      <w:r>
        <w:rPr>
          <w:noProof/>
        </w:rPr>
        <w:fldChar w:fldCharType="begin"/>
      </w:r>
      <w:r>
        <w:rPr>
          <w:noProof/>
        </w:rPr>
        <w:instrText xml:space="preserve"> PAGEREF _Toc46242236 \h </w:instrText>
      </w:r>
      <w:r>
        <w:rPr>
          <w:noProof/>
        </w:rPr>
      </w:r>
      <w:r>
        <w:rPr>
          <w:noProof/>
        </w:rPr>
        <w:fldChar w:fldCharType="separate"/>
      </w:r>
      <w:r>
        <w:rPr>
          <w:noProof/>
        </w:rPr>
        <w:t>195</w:t>
      </w:r>
      <w:r>
        <w:rPr>
          <w:noProof/>
        </w:rPr>
        <w:fldChar w:fldCharType="end"/>
      </w:r>
    </w:p>
    <w:p w14:paraId="66C18B4E" w14:textId="62E1567A"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w:t>
      </w:r>
      <w:r>
        <w:rPr>
          <w:rFonts w:asciiTheme="minorHAnsi" w:eastAsiaTheme="minorEastAsia" w:hAnsiTheme="minorHAnsi" w:cstheme="minorBidi"/>
          <w:b w:val="0"/>
          <w:smallCaps w:val="0"/>
          <w:noProof/>
          <w:sz w:val="22"/>
          <w:szCs w:val="22"/>
          <w:lang w:val="en-US"/>
        </w:rPr>
        <w:tab/>
      </w:r>
      <w:r>
        <w:rPr>
          <w:noProof/>
        </w:rPr>
        <w:t>SUPL Authentication Model</w:t>
      </w:r>
      <w:r>
        <w:rPr>
          <w:noProof/>
        </w:rPr>
        <w:tab/>
      </w:r>
      <w:r>
        <w:rPr>
          <w:noProof/>
        </w:rPr>
        <w:fldChar w:fldCharType="begin"/>
      </w:r>
      <w:r>
        <w:rPr>
          <w:noProof/>
        </w:rPr>
        <w:instrText xml:space="preserve"> PAGEREF _Toc46242237 \h </w:instrText>
      </w:r>
      <w:r>
        <w:rPr>
          <w:noProof/>
        </w:rPr>
      </w:r>
      <w:r>
        <w:rPr>
          <w:noProof/>
        </w:rPr>
        <w:fldChar w:fldCharType="separate"/>
      </w:r>
      <w:r>
        <w:rPr>
          <w:noProof/>
        </w:rPr>
        <w:t>195</w:t>
      </w:r>
      <w:r>
        <w:rPr>
          <w:noProof/>
        </w:rPr>
        <w:fldChar w:fldCharType="end"/>
      </w:r>
    </w:p>
    <w:p w14:paraId="2A0A13E4" w14:textId="5D8B052C"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SET-SLC Mutual-Authentication Methods</w:t>
      </w:r>
      <w:r>
        <w:rPr>
          <w:noProof/>
        </w:rPr>
        <w:tab/>
      </w:r>
      <w:r>
        <w:rPr>
          <w:noProof/>
        </w:rPr>
        <w:fldChar w:fldCharType="begin"/>
      </w:r>
      <w:r>
        <w:rPr>
          <w:noProof/>
        </w:rPr>
        <w:instrText xml:space="preserve"> PAGEREF _Toc46242238 \h </w:instrText>
      </w:r>
      <w:r>
        <w:rPr>
          <w:noProof/>
        </w:rPr>
      </w:r>
      <w:r>
        <w:rPr>
          <w:noProof/>
        </w:rPr>
        <w:fldChar w:fldCharType="separate"/>
      </w:r>
      <w:r>
        <w:rPr>
          <w:noProof/>
        </w:rPr>
        <w:t>195</w:t>
      </w:r>
      <w:r>
        <w:rPr>
          <w:noProof/>
        </w:rPr>
        <w:fldChar w:fldCharType="end"/>
      </w:r>
    </w:p>
    <w:p w14:paraId="5FA9E286" w14:textId="2869D5F9"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6.1.1.1</w:t>
      </w:r>
      <w:r>
        <w:rPr>
          <w:rFonts w:asciiTheme="minorHAnsi" w:eastAsiaTheme="minorEastAsia" w:hAnsiTheme="minorHAnsi" w:cstheme="minorBidi"/>
          <w:i w:val="0"/>
          <w:noProof/>
          <w:sz w:val="22"/>
          <w:szCs w:val="22"/>
          <w:lang w:val="en-US"/>
        </w:rPr>
        <w:tab/>
      </w:r>
      <w:r>
        <w:rPr>
          <w:noProof/>
        </w:rPr>
        <w:t>List of Supported SET-SLC Mutual-Authentication Methods</w:t>
      </w:r>
      <w:r>
        <w:rPr>
          <w:noProof/>
        </w:rPr>
        <w:tab/>
      </w:r>
      <w:r>
        <w:rPr>
          <w:noProof/>
        </w:rPr>
        <w:fldChar w:fldCharType="begin"/>
      </w:r>
      <w:r>
        <w:rPr>
          <w:noProof/>
        </w:rPr>
        <w:instrText xml:space="preserve"> PAGEREF _Toc46242239 \h </w:instrText>
      </w:r>
      <w:r>
        <w:rPr>
          <w:noProof/>
        </w:rPr>
      </w:r>
      <w:r>
        <w:rPr>
          <w:noProof/>
        </w:rPr>
        <w:fldChar w:fldCharType="separate"/>
      </w:r>
      <w:r>
        <w:rPr>
          <w:noProof/>
        </w:rPr>
        <w:t>195</w:t>
      </w:r>
      <w:r>
        <w:rPr>
          <w:noProof/>
        </w:rPr>
        <w:fldChar w:fldCharType="end"/>
      </w:r>
    </w:p>
    <w:p w14:paraId="13642093" w14:textId="75818EBF"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6.1.1.2</w:t>
      </w:r>
      <w:r>
        <w:rPr>
          <w:rFonts w:asciiTheme="minorHAnsi" w:eastAsiaTheme="minorEastAsia" w:hAnsiTheme="minorHAnsi" w:cstheme="minorBidi"/>
          <w:i w:val="0"/>
          <w:noProof/>
          <w:sz w:val="22"/>
          <w:szCs w:val="22"/>
          <w:lang w:val="en-US"/>
        </w:rPr>
        <w:tab/>
      </w:r>
      <w:r>
        <w:rPr>
          <w:noProof/>
        </w:rPr>
        <w:t>Overview of Supported SET-SLC Mutual-Authentication Methods (Informative)</w:t>
      </w:r>
      <w:r>
        <w:rPr>
          <w:noProof/>
        </w:rPr>
        <w:tab/>
      </w:r>
      <w:r>
        <w:rPr>
          <w:noProof/>
        </w:rPr>
        <w:fldChar w:fldCharType="begin"/>
      </w:r>
      <w:r>
        <w:rPr>
          <w:noProof/>
        </w:rPr>
        <w:instrText xml:space="preserve"> PAGEREF _Toc46242240 \h </w:instrText>
      </w:r>
      <w:r>
        <w:rPr>
          <w:noProof/>
        </w:rPr>
      </w:r>
      <w:r>
        <w:rPr>
          <w:noProof/>
        </w:rPr>
        <w:fldChar w:fldCharType="separate"/>
      </w:r>
      <w:r>
        <w:rPr>
          <w:noProof/>
        </w:rPr>
        <w:t>196</w:t>
      </w:r>
      <w:r>
        <w:rPr>
          <w:noProof/>
        </w:rPr>
        <w:fldChar w:fldCharType="end"/>
      </w:r>
    </w:p>
    <w:p w14:paraId="03425E7B" w14:textId="3B16E115"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lastRenderedPageBreak/>
        <w:t>6.1.1.3</w:t>
      </w:r>
      <w:r>
        <w:rPr>
          <w:rFonts w:asciiTheme="minorHAnsi" w:eastAsiaTheme="minorEastAsia" w:hAnsiTheme="minorHAnsi" w:cstheme="minorBidi"/>
          <w:i w:val="0"/>
          <w:noProof/>
          <w:sz w:val="22"/>
          <w:szCs w:val="22"/>
          <w:lang w:val="en-US"/>
        </w:rPr>
        <w:tab/>
      </w:r>
      <w:r>
        <w:rPr>
          <w:noProof/>
        </w:rPr>
        <w:t>Supported SET-SLC Mutual-Authentication Methods by Entity</w:t>
      </w:r>
      <w:r>
        <w:rPr>
          <w:noProof/>
        </w:rPr>
        <w:tab/>
      </w:r>
      <w:r>
        <w:rPr>
          <w:noProof/>
        </w:rPr>
        <w:fldChar w:fldCharType="begin"/>
      </w:r>
      <w:r>
        <w:rPr>
          <w:noProof/>
        </w:rPr>
        <w:instrText xml:space="preserve"> PAGEREF _Toc46242241 \h </w:instrText>
      </w:r>
      <w:r>
        <w:rPr>
          <w:noProof/>
        </w:rPr>
      </w:r>
      <w:r>
        <w:rPr>
          <w:noProof/>
        </w:rPr>
        <w:fldChar w:fldCharType="separate"/>
      </w:r>
      <w:r>
        <w:rPr>
          <w:noProof/>
        </w:rPr>
        <w:t>196</w:t>
      </w:r>
      <w:r>
        <w:rPr>
          <w:noProof/>
        </w:rPr>
        <w:fldChar w:fldCharType="end"/>
      </w:r>
    </w:p>
    <w:p w14:paraId="242F3534" w14:textId="16C1939E"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6.1.1.4</w:t>
      </w:r>
      <w:r>
        <w:rPr>
          <w:rFonts w:asciiTheme="minorHAnsi" w:eastAsiaTheme="minorEastAsia" w:hAnsiTheme="minorHAnsi" w:cstheme="minorBidi"/>
          <w:i w:val="0"/>
          <w:noProof/>
          <w:sz w:val="22"/>
          <w:szCs w:val="22"/>
          <w:lang w:val="en-US"/>
        </w:rPr>
        <w:tab/>
      </w:r>
      <w:r>
        <w:rPr>
          <w:noProof/>
        </w:rPr>
        <w:t>Techniques for Minimizing the TLS Handshake Workload</w:t>
      </w:r>
      <w:r>
        <w:rPr>
          <w:noProof/>
        </w:rPr>
        <w:tab/>
      </w:r>
      <w:r>
        <w:rPr>
          <w:noProof/>
        </w:rPr>
        <w:fldChar w:fldCharType="begin"/>
      </w:r>
      <w:r>
        <w:rPr>
          <w:noProof/>
        </w:rPr>
        <w:instrText xml:space="preserve"> PAGEREF _Toc46242242 \h </w:instrText>
      </w:r>
      <w:r>
        <w:rPr>
          <w:noProof/>
        </w:rPr>
      </w:r>
      <w:r>
        <w:rPr>
          <w:noProof/>
        </w:rPr>
        <w:fldChar w:fldCharType="separate"/>
      </w:r>
      <w:r>
        <w:rPr>
          <w:noProof/>
        </w:rPr>
        <w:t>197</w:t>
      </w:r>
      <w:r>
        <w:rPr>
          <w:noProof/>
        </w:rPr>
        <w:fldChar w:fldCharType="end"/>
      </w:r>
    </w:p>
    <w:p w14:paraId="4218DF4A" w14:textId="2C48262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Key Management for SUPL Authentication</w:t>
      </w:r>
      <w:r>
        <w:rPr>
          <w:noProof/>
        </w:rPr>
        <w:tab/>
      </w:r>
      <w:r>
        <w:rPr>
          <w:noProof/>
        </w:rPr>
        <w:fldChar w:fldCharType="begin"/>
      </w:r>
      <w:r>
        <w:rPr>
          <w:noProof/>
        </w:rPr>
        <w:instrText xml:space="preserve"> PAGEREF _Toc46242243 \h </w:instrText>
      </w:r>
      <w:r>
        <w:rPr>
          <w:noProof/>
        </w:rPr>
      </w:r>
      <w:r>
        <w:rPr>
          <w:noProof/>
        </w:rPr>
        <w:fldChar w:fldCharType="separate"/>
      </w:r>
      <w:r>
        <w:rPr>
          <w:noProof/>
        </w:rPr>
        <w:t>198</w:t>
      </w:r>
      <w:r>
        <w:rPr>
          <w:noProof/>
        </w:rPr>
        <w:fldChar w:fldCharType="end"/>
      </w:r>
    </w:p>
    <w:p w14:paraId="4F3AEABB" w14:textId="162F6733"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6.1.2.1</w:t>
      </w:r>
      <w:r>
        <w:rPr>
          <w:rFonts w:asciiTheme="minorHAnsi" w:eastAsiaTheme="minorEastAsia" w:hAnsiTheme="minorHAnsi" w:cstheme="minorBidi"/>
          <w:i w:val="0"/>
          <w:noProof/>
          <w:sz w:val="22"/>
          <w:szCs w:val="22"/>
          <w:lang w:val="en-US"/>
        </w:rPr>
        <w:tab/>
      </w:r>
      <w:r>
        <w:rPr>
          <w:noProof/>
        </w:rPr>
        <w:t>Deployments Supporting GBA</w:t>
      </w:r>
      <w:r>
        <w:rPr>
          <w:noProof/>
        </w:rPr>
        <w:tab/>
      </w:r>
      <w:r>
        <w:rPr>
          <w:noProof/>
        </w:rPr>
        <w:fldChar w:fldCharType="begin"/>
      </w:r>
      <w:r>
        <w:rPr>
          <w:noProof/>
        </w:rPr>
        <w:instrText xml:space="preserve"> PAGEREF _Toc46242244 \h </w:instrText>
      </w:r>
      <w:r>
        <w:rPr>
          <w:noProof/>
        </w:rPr>
      </w:r>
      <w:r>
        <w:rPr>
          <w:noProof/>
        </w:rPr>
        <w:fldChar w:fldCharType="separate"/>
      </w:r>
      <w:r>
        <w:rPr>
          <w:noProof/>
        </w:rPr>
        <w:t>198</w:t>
      </w:r>
      <w:r>
        <w:rPr>
          <w:noProof/>
        </w:rPr>
        <w:fldChar w:fldCharType="end"/>
      </w:r>
    </w:p>
    <w:p w14:paraId="224BE166" w14:textId="5C9CBB0C"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6.1.2.2</w:t>
      </w:r>
      <w:r>
        <w:rPr>
          <w:rFonts w:asciiTheme="minorHAnsi" w:eastAsiaTheme="minorEastAsia" w:hAnsiTheme="minorHAnsi" w:cstheme="minorBidi"/>
          <w:i w:val="0"/>
          <w:noProof/>
          <w:sz w:val="22"/>
          <w:szCs w:val="22"/>
          <w:lang w:val="en-US"/>
        </w:rPr>
        <w:tab/>
      </w:r>
      <w:r>
        <w:rPr>
          <w:noProof/>
        </w:rPr>
        <w:t>Deployments Supporting SEK</w:t>
      </w:r>
      <w:r>
        <w:rPr>
          <w:noProof/>
        </w:rPr>
        <w:tab/>
      </w:r>
      <w:r>
        <w:rPr>
          <w:noProof/>
        </w:rPr>
        <w:fldChar w:fldCharType="begin"/>
      </w:r>
      <w:r>
        <w:rPr>
          <w:noProof/>
        </w:rPr>
        <w:instrText xml:space="preserve"> PAGEREF _Toc46242245 \h </w:instrText>
      </w:r>
      <w:r>
        <w:rPr>
          <w:noProof/>
        </w:rPr>
      </w:r>
      <w:r>
        <w:rPr>
          <w:noProof/>
        </w:rPr>
        <w:fldChar w:fldCharType="separate"/>
      </w:r>
      <w:r>
        <w:rPr>
          <w:noProof/>
        </w:rPr>
        <w:t>199</w:t>
      </w:r>
      <w:r>
        <w:rPr>
          <w:noProof/>
        </w:rPr>
        <w:fldChar w:fldCharType="end"/>
      </w:r>
    </w:p>
    <w:p w14:paraId="5412DB3F" w14:textId="41B4E226"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6.1.2.3</w:t>
      </w:r>
      <w:r>
        <w:rPr>
          <w:rFonts w:asciiTheme="minorHAnsi" w:eastAsiaTheme="minorEastAsia" w:hAnsiTheme="minorHAnsi" w:cstheme="minorBidi"/>
          <w:i w:val="0"/>
          <w:noProof/>
          <w:sz w:val="22"/>
          <w:szCs w:val="22"/>
          <w:lang w:val="en-US"/>
        </w:rPr>
        <w:tab/>
      </w:r>
      <w:r>
        <w:rPr>
          <w:noProof/>
        </w:rPr>
        <w:t>Deployments not Supporting GBA or SEK</w:t>
      </w:r>
      <w:r>
        <w:rPr>
          <w:noProof/>
        </w:rPr>
        <w:tab/>
      </w:r>
      <w:r>
        <w:rPr>
          <w:noProof/>
        </w:rPr>
        <w:fldChar w:fldCharType="begin"/>
      </w:r>
      <w:r>
        <w:rPr>
          <w:noProof/>
        </w:rPr>
        <w:instrText xml:space="preserve"> PAGEREF _Toc46242246 \h </w:instrText>
      </w:r>
      <w:r>
        <w:rPr>
          <w:noProof/>
        </w:rPr>
      </w:r>
      <w:r>
        <w:rPr>
          <w:noProof/>
        </w:rPr>
        <w:fldChar w:fldCharType="separate"/>
      </w:r>
      <w:r>
        <w:rPr>
          <w:noProof/>
        </w:rPr>
        <w:t>199</w:t>
      </w:r>
      <w:r>
        <w:rPr>
          <w:noProof/>
        </w:rPr>
        <w:fldChar w:fldCharType="end"/>
      </w:r>
    </w:p>
    <w:p w14:paraId="7271EDE1" w14:textId="0EE8A579"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6.1.2.4</w:t>
      </w:r>
      <w:r>
        <w:rPr>
          <w:rFonts w:asciiTheme="minorHAnsi" w:eastAsiaTheme="minorEastAsia" w:hAnsiTheme="minorHAnsi" w:cstheme="minorBidi"/>
          <w:i w:val="0"/>
          <w:noProof/>
          <w:sz w:val="22"/>
          <w:szCs w:val="22"/>
          <w:lang w:val="en-US"/>
        </w:rPr>
        <w:tab/>
      </w:r>
      <w:r>
        <w:rPr>
          <w:noProof/>
        </w:rPr>
        <w:t>Non-Proxy Communication</w:t>
      </w:r>
      <w:r>
        <w:rPr>
          <w:noProof/>
        </w:rPr>
        <w:tab/>
      </w:r>
      <w:r>
        <w:rPr>
          <w:noProof/>
        </w:rPr>
        <w:fldChar w:fldCharType="begin"/>
      </w:r>
      <w:r>
        <w:rPr>
          <w:noProof/>
        </w:rPr>
        <w:instrText xml:space="preserve"> PAGEREF _Toc46242247 \h </w:instrText>
      </w:r>
      <w:r>
        <w:rPr>
          <w:noProof/>
        </w:rPr>
      </w:r>
      <w:r>
        <w:rPr>
          <w:noProof/>
        </w:rPr>
        <w:fldChar w:fldCharType="separate"/>
      </w:r>
      <w:r>
        <w:rPr>
          <w:noProof/>
        </w:rPr>
        <w:t>199</w:t>
      </w:r>
      <w:r>
        <w:rPr>
          <w:noProof/>
        </w:rPr>
        <w:fldChar w:fldCharType="end"/>
      </w:r>
    </w:p>
    <w:p w14:paraId="17BFC375" w14:textId="172C153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TLS Handshake and Negotiation of SET-SLC Mutual-Authentication Method</w:t>
      </w:r>
      <w:r>
        <w:rPr>
          <w:noProof/>
        </w:rPr>
        <w:tab/>
      </w:r>
      <w:r>
        <w:rPr>
          <w:noProof/>
        </w:rPr>
        <w:fldChar w:fldCharType="begin"/>
      </w:r>
      <w:r>
        <w:rPr>
          <w:noProof/>
        </w:rPr>
        <w:instrText xml:space="preserve"> PAGEREF _Toc46242248 \h </w:instrText>
      </w:r>
      <w:r>
        <w:rPr>
          <w:noProof/>
        </w:rPr>
      </w:r>
      <w:r>
        <w:rPr>
          <w:noProof/>
        </w:rPr>
        <w:fldChar w:fldCharType="separate"/>
      </w:r>
      <w:r>
        <w:rPr>
          <w:noProof/>
        </w:rPr>
        <w:t>200</w:t>
      </w:r>
      <w:r>
        <w:rPr>
          <w:noProof/>
        </w:rPr>
        <w:fldChar w:fldCharType="end"/>
      </w:r>
    </w:p>
    <w:p w14:paraId="32BA1694" w14:textId="36C07F9D"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6.1.3.1</w:t>
      </w:r>
      <w:r>
        <w:rPr>
          <w:rFonts w:asciiTheme="minorHAnsi" w:eastAsiaTheme="minorEastAsia" w:hAnsiTheme="minorHAnsi" w:cstheme="minorBidi"/>
          <w:i w:val="0"/>
          <w:noProof/>
          <w:sz w:val="22"/>
          <w:szCs w:val="22"/>
          <w:lang w:val="en-US"/>
        </w:rPr>
        <w:tab/>
      </w:r>
      <w:r>
        <w:rPr>
          <w:noProof/>
        </w:rPr>
        <w:t>Regarding negotiating a Mutual-Authentication Method (Informative)</w:t>
      </w:r>
      <w:r>
        <w:rPr>
          <w:noProof/>
        </w:rPr>
        <w:tab/>
      </w:r>
      <w:r>
        <w:rPr>
          <w:noProof/>
        </w:rPr>
        <w:fldChar w:fldCharType="begin"/>
      </w:r>
      <w:r>
        <w:rPr>
          <w:noProof/>
        </w:rPr>
        <w:instrText xml:space="preserve"> PAGEREF _Toc46242249 \h </w:instrText>
      </w:r>
      <w:r>
        <w:rPr>
          <w:noProof/>
        </w:rPr>
      </w:r>
      <w:r>
        <w:rPr>
          <w:noProof/>
        </w:rPr>
        <w:fldChar w:fldCharType="separate"/>
      </w:r>
      <w:r>
        <w:rPr>
          <w:noProof/>
        </w:rPr>
        <w:t>200</w:t>
      </w:r>
      <w:r>
        <w:rPr>
          <w:noProof/>
        </w:rPr>
        <w:fldChar w:fldCharType="end"/>
      </w:r>
    </w:p>
    <w:p w14:paraId="2800F2A6" w14:textId="2C8431F0"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6.1.3.2</w:t>
      </w:r>
      <w:r>
        <w:rPr>
          <w:rFonts w:asciiTheme="minorHAnsi" w:eastAsiaTheme="minorEastAsia" w:hAnsiTheme="minorHAnsi" w:cstheme="minorBidi"/>
          <w:i w:val="0"/>
          <w:noProof/>
          <w:sz w:val="22"/>
          <w:szCs w:val="22"/>
          <w:lang w:val="en-US"/>
        </w:rPr>
        <w:tab/>
      </w:r>
      <w:r>
        <w:rPr>
          <w:noProof/>
        </w:rPr>
        <w:t>Principles for authentication and key re-negotiation for WiMAX SET and SLC (Informative)</w:t>
      </w:r>
      <w:r>
        <w:rPr>
          <w:noProof/>
        </w:rPr>
        <w:tab/>
      </w:r>
      <w:r>
        <w:rPr>
          <w:noProof/>
        </w:rPr>
        <w:fldChar w:fldCharType="begin"/>
      </w:r>
      <w:r>
        <w:rPr>
          <w:noProof/>
        </w:rPr>
        <w:instrText xml:space="preserve"> PAGEREF _Toc46242250 \h </w:instrText>
      </w:r>
      <w:r>
        <w:rPr>
          <w:noProof/>
        </w:rPr>
      </w:r>
      <w:r>
        <w:rPr>
          <w:noProof/>
        </w:rPr>
        <w:fldChar w:fldCharType="separate"/>
      </w:r>
      <w:r>
        <w:rPr>
          <w:noProof/>
        </w:rPr>
        <w:t>200</w:t>
      </w:r>
      <w:r>
        <w:rPr>
          <w:noProof/>
        </w:rPr>
        <w:fldChar w:fldCharType="end"/>
      </w:r>
    </w:p>
    <w:p w14:paraId="47699DB3" w14:textId="006D5141"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Authentication procedure</w:t>
      </w:r>
      <w:r>
        <w:rPr>
          <w:noProof/>
        </w:rPr>
        <w:tab/>
      </w:r>
      <w:r>
        <w:rPr>
          <w:noProof/>
        </w:rPr>
        <w:fldChar w:fldCharType="begin"/>
      </w:r>
      <w:r>
        <w:rPr>
          <w:noProof/>
        </w:rPr>
        <w:instrText xml:space="preserve"> PAGEREF _Toc46242251 \h </w:instrText>
      </w:r>
      <w:r>
        <w:rPr>
          <w:noProof/>
        </w:rPr>
      </w:r>
      <w:r>
        <w:rPr>
          <w:noProof/>
        </w:rPr>
        <w:fldChar w:fldCharType="separate"/>
      </w:r>
      <w:r>
        <w:rPr>
          <w:noProof/>
        </w:rPr>
        <w:t>200</w:t>
      </w:r>
      <w:r>
        <w:rPr>
          <w:noProof/>
        </w:rPr>
        <w:fldChar w:fldCharType="end"/>
      </w:r>
    </w:p>
    <w:p w14:paraId="39D3BC3C" w14:textId="54ACCBE1"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Authentication failures</w:t>
      </w:r>
      <w:r>
        <w:rPr>
          <w:noProof/>
        </w:rPr>
        <w:tab/>
      </w:r>
      <w:r>
        <w:rPr>
          <w:noProof/>
        </w:rPr>
        <w:fldChar w:fldCharType="begin"/>
      </w:r>
      <w:r>
        <w:rPr>
          <w:noProof/>
        </w:rPr>
        <w:instrText xml:space="preserve"> PAGEREF _Toc46242252 \h </w:instrText>
      </w:r>
      <w:r>
        <w:rPr>
          <w:noProof/>
        </w:rPr>
      </w:r>
      <w:r>
        <w:rPr>
          <w:noProof/>
        </w:rPr>
        <w:fldChar w:fldCharType="separate"/>
      </w:r>
      <w:r>
        <w:rPr>
          <w:noProof/>
        </w:rPr>
        <w:t>201</w:t>
      </w:r>
      <w:r>
        <w:rPr>
          <w:noProof/>
        </w:rPr>
        <w:fldChar w:fldCharType="end"/>
      </w:r>
    </w:p>
    <w:p w14:paraId="0AE92C55" w14:textId="088E679C"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Bootstrapping required indication</w:t>
      </w:r>
      <w:r>
        <w:rPr>
          <w:noProof/>
        </w:rPr>
        <w:tab/>
      </w:r>
      <w:r>
        <w:rPr>
          <w:noProof/>
        </w:rPr>
        <w:fldChar w:fldCharType="begin"/>
      </w:r>
      <w:r>
        <w:rPr>
          <w:noProof/>
        </w:rPr>
        <w:instrText xml:space="preserve"> PAGEREF _Toc46242253 \h </w:instrText>
      </w:r>
      <w:r>
        <w:rPr>
          <w:noProof/>
        </w:rPr>
      </w:r>
      <w:r>
        <w:rPr>
          <w:noProof/>
        </w:rPr>
        <w:fldChar w:fldCharType="separate"/>
      </w:r>
      <w:r>
        <w:rPr>
          <w:noProof/>
        </w:rPr>
        <w:t>201</w:t>
      </w:r>
      <w:r>
        <w:rPr>
          <w:noProof/>
        </w:rPr>
        <w:fldChar w:fldCharType="end"/>
      </w:r>
    </w:p>
    <w:p w14:paraId="2E5666E3" w14:textId="568A6B07"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Bootstrapping renegotiation indication</w:t>
      </w:r>
      <w:r>
        <w:rPr>
          <w:noProof/>
        </w:rPr>
        <w:tab/>
      </w:r>
      <w:r>
        <w:rPr>
          <w:noProof/>
        </w:rPr>
        <w:fldChar w:fldCharType="begin"/>
      </w:r>
      <w:r>
        <w:rPr>
          <w:noProof/>
        </w:rPr>
        <w:instrText xml:space="preserve"> PAGEREF _Toc46242254 \h </w:instrText>
      </w:r>
      <w:r>
        <w:rPr>
          <w:noProof/>
        </w:rPr>
      </w:r>
      <w:r>
        <w:rPr>
          <w:noProof/>
        </w:rPr>
        <w:fldChar w:fldCharType="separate"/>
      </w:r>
      <w:r>
        <w:rPr>
          <w:noProof/>
        </w:rPr>
        <w:t>201</w:t>
      </w:r>
      <w:r>
        <w:rPr>
          <w:noProof/>
        </w:rPr>
        <w:fldChar w:fldCharType="end"/>
      </w:r>
    </w:p>
    <w:p w14:paraId="43B5DA2C" w14:textId="2F50E455"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Alternative Client Authentication (ACA) Mechanisms</w:t>
      </w:r>
      <w:r>
        <w:rPr>
          <w:noProof/>
        </w:rPr>
        <w:tab/>
      </w:r>
      <w:r>
        <w:rPr>
          <w:noProof/>
        </w:rPr>
        <w:fldChar w:fldCharType="begin"/>
      </w:r>
      <w:r>
        <w:rPr>
          <w:noProof/>
        </w:rPr>
        <w:instrText xml:space="preserve"> PAGEREF _Toc46242255 \h </w:instrText>
      </w:r>
      <w:r>
        <w:rPr>
          <w:noProof/>
        </w:rPr>
      </w:r>
      <w:r>
        <w:rPr>
          <w:noProof/>
        </w:rPr>
        <w:fldChar w:fldCharType="separate"/>
      </w:r>
      <w:r>
        <w:rPr>
          <w:noProof/>
        </w:rPr>
        <w:t>201</w:t>
      </w:r>
      <w:r>
        <w:rPr>
          <w:noProof/>
        </w:rPr>
        <w:fldChar w:fldCharType="end"/>
      </w:r>
    </w:p>
    <w:p w14:paraId="327F9D4E" w14:textId="5A46BFA7"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6.1.4.1</w:t>
      </w:r>
      <w:r>
        <w:rPr>
          <w:rFonts w:asciiTheme="minorHAnsi" w:eastAsiaTheme="minorEastAsia" w:hAnsiTheme="minorHAnsi" w:cstheme="minorBidi"/>
          <w:i w:val="0"/>
          <w:noProof/>
          <w:sz w:val="22"/>
          <w:szCs w:val="22"/>
          <w:lang w:val="en-US"/>
        </w:rPr>
        <w:tab/>
      </w:r>
      <w:r>
        <w:rPr>
          <w:noProof/>
        </w:rPr>
        <w:t>ACA Procedures</w:t>
      </w:r>
      <w:r>
        <w:rPr>
          <w:noProof/>
        </w:rPr>
        <w:tab/>
      </w:r>
      <w:r>
        <w:rPr>
          <w:noProof/>
        </w:rPr>
        <w:fldChar w:fldCharType="begin"/>
      </w:r>
      <w:r>
        <w:rPr>
          <w:noProof/>
        </w:rPr>
        <w:instrText xml:space="preserve"> PAGEREF _Toc46242256 \h </w:instrText>
      </w:r>
      <w:r>
        <w:rPr>
          <w:noProof/>
        </w:rPr>
      </w:r>
      <w:r>
        <w:rPr>
          <w:noProof/>
        </w:rPr>
        <w:fldChar w:fldCharType="separate"/>
      </w:r>
      <w:r>
        <w:rPr>
          <w:noProof/>
        </w:rPr>
        <w:t>202</w:t>
      </w:r>
      <w:r>
        <w:rPr>
          <w:noProof/>
        </w:rPr>
        <w:fldChar w:fldCharType="end"/>
      </w:r>
    </w:p>
    <w:p w14:paraId="64C29293" w14:textId="3596047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Authentication Mechanisms applicable to an E-SLP</w:t>
      </w:r>
      <w:r>
        <w:rPr>
          <w:noProof/>
        </w:rPr>
        <w:tab/>
      </w:r>
      <w:r>
        <w:rPr>
          <w:noProof/>
        </w:rPr>
        <w:fldChar w:fldCharType="begin"/>
      </w:r>
      <w:r>
        <w:rPr>
          <w:noProof/>
        </w:rPr>
        <w:instrText xml:space="preserve"> PAGEREF _Toc46242257 \h </w:instrText>
      </w:r>
      <w:r>
        <w:rPr>
          <w:noProof/>
        </w:rPr>
      </w:r>
      <w:r>
        <w:rPr>
          <w:noProof/>
        </w:rPr>
        <w:fldChar w:fldCharType="separate"/>
      </w:r>
      <w:r>
        <w:rPr>
          <w:noProof/>
        </w:rPr>
        <w:t>204</w:t>
      </w:r>
      <w:r>
        <w:rPr>
          <w:noProof/>
        </w:rPr>
        <w:fldChar w:fldCharType="end"/>
      </w:r>
    </w:p>
    <w:p w14:paraId="177DF80F" w14:textId="7090E981"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6.1.5.1</w:t>
      </w:r>
      <w:r>
        <w:rPr>
          <w:rFonts w:asciiTheme="minorHAnsi" w:eastAsiaTheme="minorEastAsia" w:hAnsiTheme="minorHAnsi" w:cstheme="minorBidi"/>
          <w:i w:val="0"/>
          <w:noProof/>
          <w:sz w:val="22"/>
          <w:szCs w:val="22"/>
          <w:lang w:val="en-US"/>
        </w:rPr>
        <w:tab/>
      </w:r>
      <w:r>
        <w:rPr>
          <w:noProof/>
        </w:rPr>
        <w:t>E-SLP FQDN</w:t>
      </w:r>
      <w:r>
        <w:rPr>
          <w:noProof/>
        </w:rPr>
        <w:tab/>
      </w:r>
      <w:r>
        <w:rPr>
          <w:noProof/>
        </w:rPr>
        <w:fldChar w:fldCharType="begin"/>
      </w:r>
      <w:r>
        <w:rPr>
          <w:noProof/>
        </w:rPr>
        <w:instrText xml:space="preserve"> PAGEREF _Toc46242258 \h </w:instrText>
      </w:r>
      <w:r>
        <w:rPr>
          <w:noProof/>
        </w:rPr>
      </w:r>
      <w:r>
        <w:rPr>
          <w:noProof/>
        </w:rPr>
        <w:fldChar w:fldCharType="separate"/>
      </w:r>
      <w:r>
        <w:rPr>
          <w:noProof/>
        </w:rPr>
        <w:t>204</w:t>
      </w:r>
      <w:r>
        <w:rPr>
          <w:noProof/>
        </w:rPr>
        <w:fldChar w:fldCharType="end"/>
      </w:r>
    </w:p>
    <w:p w14:paraId="56A20514" w14:textId="1C1D039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6.1.5.2</w:t>
      </w:r>
      <w:r>
        <w:rPr>
          <w:rFonts w:asciiTheme="minorHAnsi" w:eastAsiaTheme="minorEastAsia" w:hAnsiTheme="minorHAnsi" w:cstheme="minorBidi"/>
          <w:i w:val="0"/>
          <w:noProof/>
          <w:sz w:val="22"/>
          <w:szCs w:val="22"/>
          <w:lang w:val="en-US"/>
        </w:rPr>
        <w:tab/>
      </w:r>
      <w:r>
        <w:rPr>
          <w:noProof/>
        </w:rPr>
        <w:t>Processing Emergency SUPL INIT messages</w:t>
      </w:r>
      <w:r>
        <w:rPr>
          <w:noProof/>
        </w:rPr>
        <w:tab/>
      </w:r>
      <w:r>
        <w:rPr>
          <w:noProof/>
        </w:rPr>
        <w:fldChar w:fldCharType="begin"/>
      </w:r>
      <w:r>
        <w:rPr>
          <w:noProof/>
        </w:rPr>
        <w:instrText xml:space="preserve"> PAGEREF _Toc46242259 \h </w:instrText>
      </w:r>
      <w:r>
        <w:rPr>
          <w:noProof/>
        </w:rPr>
      </w:r>
      <w:r>
        <w:rPr>
          <w:noProof/>
        </w:rPr>
        <w:fldChar w:fldCharType="separate"/>
      </w:r>
      <w:r>
        <w:rPr>
          <w:noProof/>
        </w:rPr>
        <w:t>204</w:t>
      </w:r>
      <w:r>
        <w:rPr>
          <w:noProof/>
        </w:rPr>
        <w:fldChar w:fldCharType="end"/>
      </w:r>
    </w:p>
    <w:p w14:paraId="20A9C1DC" w14:textId="222321E8"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E-SLP Whitelist</w:t>
      </w:r>
      <w:r>
        <w:rPr>
          <w:noProof/>
        </w:rPr>
        <w:tab/>
      </w:r>
      <w:r>
        <w:rPr>
          <w:noProof/>
        </w:rPr>
        <w:fldChar w:fldCharType="begin"/>
      </w:r>
      <w:r>
        <w:rPr>
          <w:noProof/>
        </w:rPr>
        <w:instrText xml:space="preserve"> PAGEREF _Toc46242260 \h </w:instrText>
      </w:r>
      <w:r>
        <w:rPr>
          <w:noProof/>
        </w:rPr>
      </w:r>
      <w:r>
        <w:rPr>
          <w:noProof/>
        </w:rPr>
        <w:fldChar w:fldCharType="separate"/>
      </w:r>
      <w:r>
        <w:rPr>
          <w:noProof/>
        </w:rPr>
        <w:t>204</w:t>
      </w:r>
      <w:r>
        <w:rPr>
          <w:noProof/>
        </w:rPr>
        <w:fldChar w:fldCharType="end"/>
      </w:r>
    </w:p>
    <w:p w14:paraId="2B7ED67C" w14:textId="4F910DE1"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Obtaining an E-SLP whitelist</w:t>
      </w:r>
      <w:r>
        <w:rPr>
          <w:noProof/>
        </w:rPr>
        <w:tab/>
      </w:r>
      <w:r>
        <w:rPr>
          <w:noProof/>
        </w:rPr>
        <w:fldChar w:fldCharType="begin"/>
      </w:r>
      <w:r>
        <w:rPr>
          <w:noProof/>
        </w:rPr>
        <w:instrText xml:space="preserve"> PAGEREF _Toc46242261 \h </w:instrText>
      </w:r>
      <w:r>
        <w:rPr>
          <w:noProof/>
        </w:rPr>
      </w:r>
      <w:r>
        <w:rPr>
          <w:noProof/>
        </w:rPr>
        <w:fldChar w:fldCharType="separate"/>
      </w:r>
      <w:r>
        <w:rPr>
          <w:noProof/>
        </w:rPr>
        <w:t>205</w:t>
      </w:r>
      <w:r>
        <w:rPr>
          <w:noProof/>
        </w:rPr>
        <w:fldChar w:fldCharType="end"/>
      </w:r>
    </w:p>
    <w:p w14:paraId="3BF72A6A" w14:textId="6A60EF62"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Procedures regarding Emergency SUPL INIT Messages</w:t>
      </w:r>
      <w:r>
        <w:rPr>
          <w:noProof/>
        </w:rPr>
        <w:tab/>
      </w:r>
      <w:r>
        <w:rPr>
          <w:noProof/>
        </w:rPr>
        <w:fldChar w:fldCharType="begin"/>
      </w:r>
      <w:r>
        <w:rPr>
          <w:noProof/>
        </w:rPr>
        <w:instrText xml:space="preserve"> PAGEREF _Toc46242262 \h </w:instrText>
      </w:r>
      <w:r>
        <w:rPr>
          <w:noProof/>
        </w:rPr>
      </w:r>
      <w:r>
        <w:rPr>
          <w:noProof/>
        </w:rPr>
        <w:fldChar w:fldCharType="separate"/>
      </w:r>
      <w:r>
        <w:rPr>
          <w:noProof/>
        </w:rPr>
        <w:t>205</w:t>
      </w:r>
      <w:r>
        <w:rPr>
          <w:noProof/>
        </w:rPr>
        <w:fldChar w:fldCharType="end"/>
      </w:r>
    </w:p>
    <w:p w14:paraId="1422F668" w14:textId="2357D322"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6.1.5.3</w:t>
      </w:r>
      <w:r>
        <w:rPr>
          <w:rFonts w:asciiTheme="minorHAnsi" w:eastAsiaTheme="minorEastAsia" w:hAnsiTheme="minorHAnsi" w:cstheme="minorBidi"/>
          <w:i w:val="0"/>
          <w:noProof/>
          <w:sz w:val="22"/>
          <w:szCs w:val="22"/>
          <w:lang w:val="en-US"/>
        </w:rPr>
        <w:tab/>
      </w:r>
      <w:r>
        <w:rPr>
          <w:noProof/>
        </w:rPr>
        <w:t>Mutual Authentication and Registered SETs</w:t>
      </w:r>
      <w:r>
        <w:rPr>
          <w:noProof/>
        </w:rPr>
        <w:tab/>
      </w:r>
      <w:r>
        <w:rPr>
          <w:noProof/>
        </w:rPr>
        <w:fldChar w:fldCharType="begin"/>
      </w:r>
      <w:r>
        <w:rPr>
          <w:noProof/>
        </w:rPr>
        <w:instrText xml:space="preserve"> PAGEREF _Toc46242263 \h </w:instrText>
      </w:r>
      <w:r>
        <w:rPr>
          <w:noProof/>
        </w:rPr>
      </w:r>
      <w:r>
        <w:rPr>
          <w:noProof/>
        </w:rPr>
        <w:fldChar w:fldCharType="separate"/>
      </w:r>
      <w:r>
        <w:rPr>
          <w:noProof/>
        </w:rPr>
        <w:t>206</w:t>
      </w:r>
      <w:r>
        <w:rPr>
          <w:noProof/>
        </w:rPr>
        <w:fldChar w:fldCharType="end"/>
      </w:r>
    </w:p>
    <w:p w14:paraId="1C53BBB7" w14:textId="432126CC"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6.1.5.4</w:t>
      </w:r>
      <w:r>
        <w:rPr>
          <w:rFonts w:asciiTheme="minorHAnsi" w:eastAsiaTheme="minorEastAsia" w:hAnsiTheme="minorHAnsi" w:cstheme="minorBidi"/>
          <w:i w:val="0"/>
          <w:noProof/>
          <w:sz w:val="22"/>
          <w:szCs w:val="22"/>
          <w:lang w:val="en-US"/>
        </w:rPr>
        <w:tab/>
      </w:r>
      <w:r>
        <w:rPr>
          <w:noProof/>
        </w:rPr>
        <w:t>Authentication and Unregistered SETs</w:t>
      </w:r>
      <w:r>
        <w:rPr>
          <w:noProof/>
        </w:rPr>
        <w:tab/>
      </w:r>
      <w:r>
        <w:rPr>
          <w:noProof/>
        </w:rPr>
        <w:fldChar w:fldCharType="begin"/>
      </w:r>
      <w:r>
        <w:rPr>
          <w:noProof/>
        </w:rPr>
        <w:instrText xml:space="preserve"> PAGEREF _Toc46242264 \h </w:instrText>
      </w:r>
      <w:r>
        <w:rPr>
          <w:noProof/>
        </w:rPr>
      </w:r>
      <w:r>
        <w:rPr>
          <w:noProof/>
        </w:rPr>
        <w:fldChar w:fldCharType="separate"/>
      </w:r>
      <w:r>
        <w:rPr>
          <w:noProof/>
        </w:rPr>
        <w:t>206</w:t>
      </w:r>
      <w:r>
        <w:rPr>
          <w:noProof/>
        </w:rPr>
        <w:fldChar w:fldCharType="end"/>
      </w:r>
    </w:p>
    <w:p w14:paraId="53551D57" w14:textId="52B158D9"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6.1.5.5</w:t>
      </w:r>
      <w:r>
        <w:rPr>
          <w:rFonts w:asciiTheme="minorHAnsi" w:eastAsiaTheme="minorEastAsia" w:hAnsiTheme="minorHAnsi" w:cstheme="minorBidi"/>
          <w:i w:val="0"/>
          <w:noProof/>
          <w:sz w:val="22"/>
          <w:szCs w:val="22"/>
          <w:lang w:val="en-US"/>
        </w:rPr>
        <w:tab/>
      </w:r>
      <w:r>
        <w:rPr>
          <w:noProof/>
        </w:rPr>
        <w:t>Integrity Protection of SUPL INIT</w:t>
      </w:r>
      <w:r>
        <w:rPr>
          <w:noProof/>
        </w:rPr>
        <w:tab/>
      </w:r>
      <w:r>
        <w:rPr>
          <w:noProof/>
        </w:rPr>
        <w:fldChar w:fldCharType="begin"/>
      </w:r>
      <w:r>
        <w:rPr>
          <w:noProof/>
        </w:rPr>
        <w:instrText xml:space="preserve"> PAGEREF _Toc46242265 \h </w:instrText>
      </w:r>
      <w:r>
        <w:rPr>
          <w:noProof/>
        </w:rPr>
      </w:r>
      <w:r>
        <w:rPr>
          <w:noProof/>
        </w:rPr>
        <w:fldChar w:fldCharType="separate"/>
      </w:r>
      <w:r>
        <w:rPr>
          <w:noProof/>
        </w:rPr>
        <w:t>206</w:t>
      </w:r>
      <w:r>
        <w:rPr>
          <w:noProof/>
        </w:rPr>
        <w:fldChar w:fldCharType="end"/>
      </w:r>
    </w:p>
    <w:p w14:paraId="035385D9" w14:textId="67C962E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Processing of the SUPL INIT Messages</w:t>
      </w:r>
      <w:r>
        <w:rPr>
          <w:noProof/>
        </w:rPr>
        <w:tab/>
      </w:r>
      <w:r>
        <w:rPr>
          <w:noProof/>
        </w:rPr>
        <w:fldChar w:fldCharType="begin"/>
      </w:r>
      <w:r>
        <w:rPr>
          <w:noProof/>
        </w:rPr>
        <w:instrText xml:space="preserve"> PAGEREF _Toc46242266 \h </w:instrText>
      </w:r>
      <w:r>
        <w:rPr>
          <w:noProof/>
        </w:rPr>
      </w:r>
      <w:r>
        <w:rPr>
          <w:noProof/>
        </w:rPr>
        <w:fldChar w:fldCharType="separate"/>
      </w:r>
      <w:r>
        <w:rPr>
          <w:noProof/>
        </w:rPr>
        <w:t>207</w:t>
      </w:r>
      <w:r>
        <w:rPr>
          <w:noProof/>
        </w:rPr>
        <w:fldChar w:fldCharType="end"/>
      </w:r>
    </w:p>
    <w:p w14:paraId="3642973F" w14:textId="54A1A2C3"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6.1.6.1</w:t>
      </w:r>
      <w:r>
        <w:rPr>
          <w:rFonts w:asciiTheme="minorHAnsi" w:eastAsiaTheme="minorEastAsia" w:hAnsiTheme="minorHAnsi" w:cstheme="minorBidi"/>
          <w:i w:val="0"/>
          <w:noProof/>
          <w:sz w:val="22"/>
          <w:szCs w:val="22"/>
          <w:lang w:val="en-US"/>
        </w:rPr>
        <w:tab/>
      </w:r>
      <w:r>
        <w:rPr>
          <w:noProof/>
        </w:rPr>
        <w:t>Network-Based Authentication of the SUPL INIT Message</w:t>
      </w:r>
      <w:r>
        <w:rPr>
          <w:noProof/>
        </w:rPr>
        <w:tab/>
      </w:r>
      <w:r>
        <w:rPr>
          <w:noProof/>
        </w:rPr>
        <w:fldChar w:fldCharType="begin"/>
      </w:r>
      <w:r>
        <w:rPr>
          <w:noProof/>
        </w:rPr>
        <w:instrText xml:space="preserve"> PAGEREF _Toc46242267 \h </w:instrText>
      </w:r>
      <w:r>
        <w:rPr>
          <w:noProof/>
        </w:rPr>
      </w:r>
      <w:r>
        <w:rPr>
          <w:noProof/>
        </w:rPr>
        <w:fldChar w:fldCharType="separate"/>
      </w:r>
      <w:r>
        <w:rPr>
          <w:noProof/>
        </w:rPr>
        <w:t>207</w:t>
      </w:r>
      <w:r>
        <w:rPr>
          <w:noProof/>
        </w:rPr>
        <w:fldChar w:fldCharType="end"/>
      </w:r>
    </w:p>
    <w:p w14:paraId="33B11552" w14:textId="464A67CD"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6.1.6.2</w:t>
      </w:r>
      <w:r>
        <w:rPr>
          <w:rFonts w:asciiTheme="minorHAnsi" w:eastAsiaTheme="minorEastAsia" w:hAnsiTheme="minorHAnsi" w:cstheme="minorBidi"/>
          <w:i w:val="0"/>
          <w:noProof/>
          <w:sz w:val="22"/>
          <w:szCs w:val="22"/>
          <w:lang w:val="en-US"/>
        </w:rPr>
        <w:tab/>
      </w:r>
      <w:r>
        <w:rPr>
          <w:noProof/>
        </w:rPr>
        <w:t>Network-Based Re-Play protection of SUPL INIT Message</w:t>
      </w:r>
      <w:r>
        <w:rPr>
          <w:noProof/>
        </w:rPr>
        <w:tab/>
      </w:r>
      <w:r>
        <w:rPr>
          <w:noProof/>
        </w:rPr>
        <w:fldChar w:fldCharType="begin"/>
      </w:r>
      <w:r>
        <w:rPr>
          <w:noProof/>
        </w:rPr>
        <w:instrText xml:space="preserve"> PAGEREF _Toc46242268 \h </w:instrText>
      </w:r>
      <w:r>
        <w:rPr>
          <w:noProof/>
        </w:rPr>
      </w:r>
      <w:r>
        <w:rPr>
          <w:noProof/>
        </w:rPr>
        <w:fldChar w:fldCharType="separate"/>
      </w:r>
      <w:r>
        <w:rPr>
          <w:noProof/>
        </w:rPr>
        <w:t>207</w:t>
      </w:r>
      <w:r>
        <w:rPr>
          <w:noProof/>
        </w:rPr>
        <w:fldChar w:fldCharType="end"/>
      </w:r>
    </w:p>
    <w:p w14:paraId="2B8BB592" w14:textId="0C57FD3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6.1.6.3</w:t>
      </w:r>
      <w:r>
        <w:rPr>
          <w:rFonts w:asciiTheme="minorHAnsi" w:eastAsiaTheme="minorEastAsia" w:hAnsiTheme="minorHAnsi" w:cstheme="minorBidi"/>
          <w:i w:val="0"/>
          <w:noProof/>
          <w:sz w:val="22"/>
          <w:szCs w:val="22"/>
          <w:lang w:val="en-US"/>
        </w:rPr>
        <w:tab/>
      </w:r>
      <w:r>
        <w:rPr>
          <w:noProof/>
        </w:rPr>
        <w:t>End-to-End Protection of SUPL INIT Messages</w:t>
      </w:r>
      <w:r>
        <w:rPr>
          <w:noProof/>
        </w:rPr>
        <w:tab/>
      </w:r>
      <w:r>
        <w:rPr>
          <w:noProof/>
        </w:rPr>
        <w:fldChar w:fldCharType="begin"/>
      </w:r>
      <w:r>
        <w:rPr>
          <w:noProof/>
        </w:rPr>
        <w:instrText xml:space="preserve"> PAGEREF _Toc46242269 \h </w:instrText>
      </w:r>
      <w:r>
        <w:rPr>
          <w:noProof/>
        </w:rPr>
      </w:r>
      <w:r>
        <w:rPr>
          <w:noProof/>
        </w:rPr>
        <w:fldChar w:fldCharType="separate"/>
      </w:r>
      <w:r>
        <w:rPr>
          <w:noProof/>
        </w:rPr>
        <w:t>208</w:t>
      </w:r>
      <w:r>
        <w:rPr>
          <w:noProof/>
        </w:rPr>
        <w:fldChar w:fldCharType="end"/>
      </w:r>
    </w:p>
    <w:p w14:paraId="29C16028" w14:textId="19493539"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6.1.6.4</w:t>
      </w:r>
      <w:r>
        <w:rPr>
          <w:rFonts w:asciiTheme="minorHAnsi" w:eastAsiaTheme="minorEastAsia" w:hAnsiTheme="minorHAnsi" w:cstheme="minorBidi"/>
          <w:i w:val="0"/>
          <w:noProof/>
          <w:sz w:val="22"/>
          <w:szCs w:val="22"/>
          <w:lang w:val="en-US"/>
        </w:rPr>
        <w:tab/>
      </w:r>
      <w:r>
        <w:rPr>
          <w:noProof/>
        </w:rPr>
        <w:t>Negotiating the Level of SUPL INIT Protection</w:t>
      </w:r>
      <w:r>
        <w:rPr>
          <w:noProof/>
        </w:rPr>
        <w:tab/>
      </w:r>
      <w:r>
        <w:rPr>
          <w:noProof/>
        </w:rPr>
        <w:fldChar w:fldCharType="begin"/>
      </w:r>
      <w:r>
        <w:rPr>
          <w:noProof/>
        </w:rPr>
        <w:instrText xml:space="preserve"> PAGEREF _Toc46242270 \h </w:instrText>
      </w:r>
      <w:r>
        <w:rPr>
          <w:noProof/>
        </w:rPr>
      </w:r>
      <w:r>
        <w:rPr>
          <w:noProof/>
        </w:rPr>
        <w:fldChar w:fldCharType="separate"/>
      </w:r>
      <w:r>
        <w:rPr>
          <w:noProof/>
        </w:rPr>
        <w:t>208</w:t>
      </w:r>
      <w:r>
        <w:rPr>
          <w:noProof/>
        </w:rPr>
        <w:fldChar w:fldCharType="end"/>
      </w:r>
    </w:p>
    <w:p w14:paraId="7A92A842" w14:textId="51D8EE63"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6.1.6.4.1</w:t>
      </w:r>
      <w:r>
        <w:rPr>
          <w:rFonts w:asciiTheme="minorHAnsi" w:eastAsiaTheme="minorEastAsia" w:hAnsiTheme="minorHAnsi" w:cstheme="minorBidi"/>
          <w:noProof/>
          <w:sz w:val="22"/>
          <w:szCs w:val="22"/>
          <w:lang w:val="en-US"/>
        </w:rPr>
        <w:tab/>
      </w:r>
      <w:r>
        <w:rPr>
          <w:noProof/>
        </w:rPr>
        <w:t>Negotiation from the H-SLP Perspective</w:t>
      </w:r>
      <w:r>
        <w:rPr>
          <w:noProof/>
        </w:rPr>
        <w:tab/>
      </w:r>
      <w:r>
        <w:rPr>
          <w:noProof/>
        </w:rPr>
        <w:fldChar w:fldCharType="begin"/>
      </w:r>
      <w:r>
        <w:rPr>
          <w:noProof/>
        </w:rPr>
        <w:instrText xml:space="preserve"> PAGEREF _Toc46242271 \h </w:instrText>
      </w:r>
      <w:r>
        <w:rPr>
          <w:noProof/>
        </w:rPr>
      </w:r>
      <w:r>
        <w:rPr>
          <w:noProof/>
        </w:rPr>
        <w:fldChar w:fldCharType="separate"/>
      </w:r>
      <w:r>
        <w:rPr>
          <w:noProof/>
        </w:rPr>
        <w:t>209</w:t>
      </w:r>
      <w:r>
        <w:rPr>
          <w:noProof/>
        </w:rPr>
        <w:fldChar w:fldCharType="end"/>
      </w:r>
    </w:p>
    <w:p w14:paraId="674DE1FD" w14:textId="7D3B519D"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6.1.6.4.2</w:t>
      </w:r>
      <w:r>
        <w:rPr>
          <w:rFonts w:asciiTheme="minorHAnsi" w:eastAsiaTheme="minorEastAsia" w:hAnsiTheme="minorHAnsi" w:cstheme="minorBidi"/>
          <w:noProof/>
          <w:sz w:val="22"/>
          <w:szCs w:val="22"/>
          <w:lang w:val="en-US"/>
        </w:rPr>
        <w:tab/>
      </w:r>
      <w:r>
        <w:rPr>
          <w:noProof/>
        </w:rPr>
        <w:t>Negotiation from the SET Perspective</w:t>
      </w:r>
      <w:r>
        <w:rPr>
          <w:noProof/>
        </w:rPr>
        <w:tab/>
      </w:r>
      <w:r>
        <w:rPr>
          <w:noProof/>
        </w:rPr>
        <w:fldChar w:fldCharType="begin"/>
      </w:r>
      <w:r>
        <w:rPr>
          <w:noProof/>
        </w:rPr>
        <w:instrText xml:space="preserve"> PAGEREF _Toc46242272 \h </w:instrText>
      </w:r>
      <w:r>
        <w:rPr>
          <w:noProof/>
        </w:rPr>
      </w:r>
      <w:r>
        <w:rPr>
          <w:noProof/>
        </w:rPr>
        <w:fldChar w:fldCharType="separate"/>
      </w:r>
      <w:r>
        <w:rPr>
          <w:noProof/>
        </w:rPr>
        <w:t>209</w:t>
      </w:r>
      <w:r>
        <w:rPr>
          <w:noProof/>
        </w:rPr>
        <w:fldChar w:fldCharType="end"/>
      </w:r>
    </w:p>
    <w:p w14:paraId="31E3840C" w14:textId="7CAC3CB6"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6.1.6.4.3</w:t>
      </w:r>
      <w:r>
        <w:rPr>
          <w:rFonts w:asciiTheme="minorHAnsi" w:eastAsiaTheme="minorEastAsia" w:hAnsiTheme="minorHAnsi" w:cstheme="minorBidi"/>
          <w:noProof/>
          <w:sz w:val="22"/>
          <w:szCs w:val="22"/>
          <w:lang w:val="en-US"/>
        </w:rPr>
        <w:tab/>
      </w:r>
      <w:r>
        <w:rPr>
          <w:noProof/>
        </w:rPr>
        <w:t>Exception procedures</w:t>
      </w:r>
      <w:r>
        <w:rPr>
          <w:noProof/>
        </w:rPr>
        <w:tab/>
      </w:r>
      <w:r>
        <w:rPr>
          <w:noProof/>
        </w:rPr>
        <w:fldChar w:fldCharType="begin"/>
      </w:r>
      <w:r>
        <w:rPr>
          <w:noProof/>
        </w:rPr>
        <w:instrText xml:space="preserve"> PAGEREF _Toc46242273 \h </w:instrText>
      </w:r>
      <w:r>
        <w:rPr>
          <w:noProof/>
        </w:rPr>
      </w:r>
      <w:r>
        <w:rPr>
          <w:noProof/>
        </w:rPr>
        <w:fldChar w:fldCharType="separate"/>
      </w:r>
      <w:r>
        <w:rPr>
          <w:noProof/>
        </w:rPr>
        <w:t>209</w:t>
      </w:r>
      <w:r>
        <w:rPr>
          <w:noProof/>
        </w:rPr>
        <w:fldChar w:fldCharType="end"/>
      </w:r>
    </w:p>
    <w:p w14:paraId="004D91BC" w14:textId="42340EB5"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6.1.6.5</w:t>
      </w:r>
      <w:r>
        <w:rPr>
          <w:rFonts w:asciiTheme="minorHAnsi" w:eastAsiaTheme="minorEastAsia" w:hAnsiTheme="minorHAnsi" w:cstheme="minorBidi"/>
          <w:i w:val="0"/>
          <w:noProof/>
          <w:sz w:val="22"/>
          <w:szCs w:val="22"/>
          <w:lang w:val="en-US"/>
        </w:rPr>
        <w:tab/>
      </w:r>
      <w:r>
        <w:rPr>
          <w:noProof/>
        </w:rPr>
        <w:t>Specifications when Null Level of Protection is Assigned</w:t>
      </w:r>
      <w:r>
        <w:rPr>
          <w:noProof/>
        </w:rPr>
        <w:tab/>
      </w:r>
      <w:r>
        <w:rPr>
          <w:noProof/>
        </w:rPr>
        <w:fldChar w:fldCharType="begin"/>
      </w:r>
      <w:r>
        <w:rPr>
          <w:noProof/>
        </w:rPr>
        <w:instrText xml:space="preserve"> PAGEREF _Toc46242274 \h </w:instrText>
      </w:r>
      <w:r>
        <w:rPr>
          <w:noProof/>
        </w:rPr>
      </w:r>
      <w:r>
        <w:rPr>
          <w:noProof/>
        </w:rPr>
        <w:fldChar w:fldCharType="separate"/>
      </w:r>
      <w:r>
        <w:rPr>
          <w:noProof/>
        </w:rPr>
        <w:t>210</w:t>
      </w:r>
      <w:r>
        <w:rPr>
          <w:noProof/>
        </w:rPr>
        <w:fldChar w:fldCharType="end"/>
      </w:r>
    </w:p>
    <w:p w14:paraId="3ADC96D0" w14:textId="2CDD6183"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6.1.6.6</w:t>
      </w:r>
      <w:r>
        <w:rPr>
          <w:rFonts w:asciiTheme="minorHAnsi" w:eastAsiaTheme="minorEastAsia" w:hAnsiTheme="minorHAnsi" w:cstheme="minorBidi"/>
          <w:i w:val="0"/>
          <w:noProof/>
          <w:sz w:val="22"/>
          <w:szCs w:val="22"/>
          <w:lang w:val="en-US"/>
        </w:rPr>
        <w:tab/>
      </w:r>
      <w:r>
        <w:rPr>
          <w:noProof/>
        </w:rPr>
        <w:t>Specifications for Basic SUPL INIT Protection Level</w:t>
      </w:r>
      <w:r>
        <w:rPr>
          <w:noProof/>
        </w:rPr>
        <w:tab/>
      </w:r>
      <w:r>
        <w:rPr>
          <w:noProof/>
        </w:rPr>
        <w:fldChar w:fldCharType="begin"/>
      </w:r>
      <w:r>
        <w:rPr>
          <w:noProof/>
        </w:rPr>
        <w:instrText xml:space="preserve"> PAGEREF _Toc46242275 \h </w:instrText>
      </w:r>
      <w:r>
        <w:rPr>
          <w:noProof/>
        </w:rPr>
      </w:r>
      <w:r>
        <w:rPr>
          <w:noProof/>
        </w:rPr>
        <w:fldChar w:fldCharType="separate"/>
      </w:r>
      <w:r>
        <w:rPr>
          <w:noProof/>
        </w:rPr>
        <w:t>210</w:t>
      </w:r>
      <w:r>
        <w:rPr>
          <w:noProof/>
        </w:rPr>
        <w:fldChar w:fldCharType="end"/>
      </w:r>
    </w:p>
    <w:p w14:paraId="3B928846" w14:textId="7EEA13A9"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6.1.6.6.1</w:t>
      </w:r>
      <w:r>
        <w:rPr>
          <w:rFonts w:asciiTheme="minorHAnsi" w:eastAsiaTheme="minorEastAsia" w:hAnsiTheme="minorHAnsi" w:cstheme="minorBidi"/>
          <w:noProof/>
          <w:sz w:val="22"/>
          <w:szCs w:val="22"/>
          <w:lang w:val="en-US"/>
        </w:rPr>
        <w:tab/>
      </w:r>
      <w:r>
        <w:rPr>
          <w:noProof/>
        </w:rPr>
        <w:t>H-SLP Procedures</w:t>
      </w:r>
      <w:r>
        <w:rPr>
          <w:noProof/>
        </w:rPr>
        <w:tab/>
      </w:r>
      <w:r>
        <w:rPr>
          <w:noProof/>
        </w:rPr>
        <w:fldChar w:fldCharType="begin"/>
      </w:r>
      <w:r>
        <w:rPr>
          <w:noProof/>
        </w:rPr>
        <w:instrText xml:space="preserve"> PAGEREF _Toc46242276 \h </w:instrText>
      </w:r>
      <w:r>
        <w:rPr>
          <w:noProof/>
        </w:rPr>
      </w:r>
      <w:r>
        <w:rPr>
          <w:noProof/>
        </w:rPr>
        <w:fldChar w:fldCharType="separate"/>
      </w:r>
      <w:r>
        <w:rPr>
          <w:noProof/>
        </w:rPr>
        <w:t>211</w:t>
      </w:r>
      <w:r>
        <w:rPr>
          <w:noProof/>
        </w:rPr>
        <w:fldChar w:fldCharType="end"/>
      </w:r>
    </w:p>
    <w:p w14:paraId="7F82BE11" w14:textId="12481338" w:rsidR="008F258B" w:rsidRDefault="008F258B">
      <w:pPr>
        <w:pStyle w:val="TOC5"/>
        <w:tabs>
          <w:tab w:val="left" w:pos="1650"/>
          <w:tab w:val="right" w:leader="dot" w:pos="10070"/>
        </w:tabs>
        <w:rPr>
          <w:rFonts w:asciiTheme="minorHAnsi" w:eastAsiaTheme="minorEastAsia" w:hAnsiTheme="minorHAnsi" w:cstheme="minorBidi"/>
          <w:noProof/>
          <w:sz w:val="22"/>
          <w:szCs w:val="22"/>
          <w:lang w:val="en-US"/>
        </w:rPr>
      </w:pPr>
      <w:r>
        <w:rPr>
          <w:noProof/>
        </w:rPr>
        <w:t>6.1.6.6.2</w:t>
      </w:r>
      <w:r>
        <w:rPr>
          <w:rFonts w:asciiTheme="minorHAnsi" w:eastAsiaTheme="minorEastAsia" w:hAnsiTheme="minorHAnsi" w:cstheme="minorBidi"/>
          <w:noProof/>
          <w:sz w:val="22"/>
          <w:szCs w:val="22"/>
          <w:lang w:val="en-US"/>
        </w:rPr>
        <w:tab/>
      </w:r>
      <w:r>
        <w:rPr>
          <w:noProof/>
        </w:rPr>
        <w:t>SET Procedures</w:t>
      </w:r>
      <w:r>
        <w:rPr>
          <w:noProof/>
        </w:rPr>
        <w:tab/>
      </w:r>
      <w:r>
        <w:rPr>
          <w:noProof/>
        </w:rPr>
        <w:fldChar w:fldCharType="begin"/>
      </w:r>
      <w:r>
        <w:rPr>
          <w:noProof/>
        </w:rPr>
        <w:instrText xml:space="preserve"> PAGEREF _Toc46242277 \h </w:instrText>
      </w:r>
      <w:r>
        <w:rPr>
          <w:noProof/>
        </w:rPr>
      </w:r>
      <w:r>
        <w:rPr>
          <w:noProof/>
        </w:rPr>
        <w:fldChar w:fldCharType="separate"/>
      </w:r>
      <w:r>
        <w:rPr>
          <w:noProof/>
        </w:rPr>
        <w:t>211</w:t>
      </w:r>
      <w:r>
        <w:rPr>
          <w:noProof/>
        </w:rPr>
        <w:fldChar w:fldCharType="end"/>
      </w:r>
    </w:p>
    <w:p w14:paraId="55C28DCE" w14:textId="7C0B985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Key Refresh for Triggered Scenario Non-Proxy mode</w:t>
      </w:r>
      <w:r>
        <w:rPr>
          <w:noProof/>
        </w:rPr>
        <w:tab/>
      </w:r>
      <w:r>
        <w:rPr>
          <w:noProof/>
        </w:rPr>
        <w:fldChar w:fldCharType="begin"/>
      </w:r>
      <w:r>
        <w:rPr>
          <w:noProof/>
        </w:rPr>
        <w:instrText xml:space="preserve"> PAGEREF _Toc46242278 \h </w:instrText>
      </w:r>
      <w:r>
        <w:rPr>
          <w:noProof/>
        </w:rPr>
      </w:r>
      <w:r>
        <w:rPr>
          <w:noProof/>
        </w:rPr>
        <w:fldChar w:fldCharType="separate"/>
      </w:r>
      <w:r>
        <w:rPr>
          <w:noProof/>
        </w:rPr>
        <w:t>211</w:t>
      </w:r>
      <w:r>
        <w:rPr>
          <w:noProof/>
        </w:rPr>
        <w:fldChar w:fldCharType="end"/>
      </w:r>
    </w:p>
    <w:p w14:paraId="23C70CF3" w14:textId="78C59681"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6.1.7.1</w:t>
      </w:r>
      <w:r>
        <w:rPr>
          <w:rFonts w:asciiTheme="minorHAnsi" w:eastAsiaTheme="minorEastAsia" w:hAnsiTheme="minorHAnsi" w:cstheme="minorBidi"/>
          <w:i w:val="0"/>
          <w:noProof/>
          <w:sz w:val="22"/>
          <w:szCs w:val="22"/>
          <w:lang w:val="en-US"/>
        </w:rPr>
        <w:tab/>
      </w:r>
      <w:r>
        <w:rPr>
          <w:noProof/>
        </w:rPr>
        <w:t>Non-Roaming Successful Case</w:t>
      </w:r>
      <w:r>
        <w:rPr>
          <w:noProof/>
        </w:rPr>
        <w:tab/>
      </w:r>
      <w:r>
        <w:rPr>
          <w:noProof/>
        </w:rPr>
        <w:fldChar w:fldCharType="begin"/>
      </w:r>
      <w:r>
        <w:rPr>
          <w:noProof/>
        </w:rPr>
        <w:instrText xml:space="preserve"> PAGEREF _Toc46242279 \h </w:instrText>
      </w:r>
      <w:r>
        <w:rPr>
          <w:noProof/>
        </w:rPr>
      </w:r>
      <w:r>
        <w:rPr>
          <w:noProof/>
        </w:rPr>
        <w:fldChar w:fldCharType="separate"/>
      </w:r>
      <w:r>
        <w:rPr>
          <w:noProof/>
        </w:rPr>
        <w:t>212</w:t>
      </w:r>
      <w:r>
        <w:rPr>
          <w:noProof/>
        </w:rPr>
        <w:fldChar w:fldCharType="end"/>
      </w:r>
    </w:p>
    <w:p w14:paraId="26489C72" w14:textId="32FFD50E"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6.1.7.2</w:t>
      </w:r>
      <w:r>
        <w:rPr>
          <w:rFonts w:asciiTheme="minorHAnsi" w:eastAsiaTheme="minorEastAsia" w:hAnsiTheme="minorHAnsi" w:cstheme="minorBidi"/>
          <w:i w:val="0"/>
          <w:noProof/>
          <w:sz w:val="22"/>
          <w:szCs w:val="22"/>
          <w:lang w:val="en-US"/>
        </w:rPr>
        <w:tab/>
      </w:r>
      <w:r>
        <w:rPr>
          <w:noProof/>
        </w:rPr>
        <w:t>Roaming with V-SLP Successful Case</w:t>
      </w:r>
      <w:r>
        <w:rPr>
          <w:noProof/>
        </w:rPr>
        <w:tab/>
      </w:r>
      <w:r>
        <w:rPr>
          <w:noProof/>
        </w:rPr>
        <w:fldChar w:fldCharType="begin"/>
      </w:r>
      <w:r>
        <w:rPr>
          <w:noProof/>
        </w:rPr>
        <w:instrText xml:space="preserve"> PAGEREF _Toc46242280 \h </w:instrText>
      </w:r>
      <w:r>
        <w:rPr>
          <w:noProof/>
        </w:rPr>
      </w:r>
      <w:r>
        <w:rPr>
          <w:noProof/>
        </w:rPr>
        <w:fldChar w:fldCharType="separate"/>
      </w:r>
      <w:r>
        <w:rPr>
          <w:noProof/>
        </w:rPr>
        <w:t>213</w:t>
      </w:r>
      <w:r>
        <w:rPr>
          <w:noProof/>
        </w:rPr>
        <w:fldChar w:fldCharType="end"/>
      </w:r>
    </w:p>
    <w:p w14:paraId="4AA696E8" w14:textId="413ACCC2"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6.1.7.3</w:t>
      </w:r>
      <w:r>
        <w:rPr>
          <w:rFonts w:asciiTheme="minorHAnsi" w:eastAsiaTheme="minorEastAsia" w:hAnsiTheme="minorHAnsi" w:cstheme="minorBidi"/>
          <w:i w:val="0"/>
          <w:noProof/>
          <w:sz w:val="22"/>
          <w:szCs w:val="22"/>
          <w:lang w:val="en-US"/>
        </w:rPr>
        <w:tab/>
      </w:r>
      <w:r>
        <w:rPr>
          <w:noProof/>
        </w:rPr>
        <w:t>Roaming with H-SLP Successful Case</w:t>
      </w:r>
      <w:r>
        <w:rPr>
          <w:noProof/>
        </w:rPr>
        <w:tab/>
      </w:r>
      <w:r>
        <w:rPr>
          <w:noProof/>
        </w:rPr>
        <w:fldChar w:fldCharType="begin"/>
      </w:r>
      <w:r>
        <w:rPr>
          <w:noProof/>
        </w:rPr>
        <w:instrText xml:space="preserve"> PAGEREF _Toc46242281 \h </w:instrText>
      </w:r>
      <w:r>
        <w:rPr>
          <w:noProof/>
        </w:rPr>
      </w:r>
      <w:r>
        <w:rPr>
          <w:noProof/>
        </w:rPr>
        <w:fldChar w:fldCharType="separate"/>
      </w:r>
      <w:r>
        <w:rPr>
          <w:noProof/>
        </w:rPr>
        <w:t>213</w:t>
      </w:r>
      <w:r>
        <w:rPr>
          <w:noProof/>
        </w:rPr>
        <w:fldChar w:fldCharType="end"/>
      </w:r>
    </w:p>
    <w:p w14:paraId="73F825C8" w14:textId="5FBB6F62"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w:t>
      </w:r>
      <w:r>
        <w:rPr>
          <w:rFonts w:asciiTheme="minorHAnsi" w:eastAsiaTheme="minorEastAsia" w:hAnsiTheme="minorHAnsi" w:cstheme="minorBidi"/>
          <w:b w:val="0"/>
          <w:smallCaps w:val="0"/>
          <w:noProof/>
          <w:sz w:val="22"/>
          <w:szCs w:val="22"/>
          <w:lang w:val="en-US"/>
        </w:rPr>
        <w:tab/>
      </w:r>
      <w:r>
        <w:rPr>
          <w:noProof/>
        </w:rPr>
        <w:t>Providing the H-SLP Address to the SET</w:t>
      </w:r>
      <w:r>
        <w:rPr>
          <w:noProof/>
        </w:rPr>
        <w:tab/>
      </w:r>
      <w:r>
        <w:rPr>
          <w:noProof/>
        </w:rPr>
        <w:fldChar w:fldCharType="begin"/>
      </w:r>
      <w:r>
        <w:rPr>
          <w:noProof/>
        </w:rPr>
        <w:instrText xml:space="preserve"> PAGEREF _Toc46242282 \h </w:instrText>
      </w:r>
      <w:r>
        <w:rPr>
          <w:noProof/>
        </w:rPr>
      </w:r>
      <w:r>
        <w:rPr>
          <w:noProof/>
        </w:rPr>
        <w:fldChar w:fldCharType="separate"/>
      </w:r>
      <w:r>
        <w:rPr>
          <w:noProof/>
        </w:rPr>
        <w:t>213</w:t>
      </w:r>
      <w:r>
        <w:rPr>
          <w:noProof/>
        </w:rPr>
        <w:fldChar w:fldCharType="end"/>
      </w:r>
    </w:p>
    <w:p w14:paraId="11CE7241" w14:textId="3DF3EF1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CDMA/UMB SETs</w:t>
      </w:r>
      <w:r>
        <w:rPr>
          <w:noProof/>
        </w:rPr>
        <w:tab/>
      </w:r>
      <w:r>
        <w:rPr>
          <w:noProof/>
        </w:rPr>
        <w:fldChar w:fldCharType="begin"/>
      </w:r>
      <w:r>
        <w:rPr>
          <w:noProof/>
        </w:rPr>
        <w:instrText xml:space="preserve"> PAGEREF _Toc46242283 \h </w:instrText>
      </w:r>
      <w:r>
        <w:rPr>
          <w:noProof/>
        </w:rPr>
      </w:r>
      <w:r>
        <w:rPr>
          <w:noProof/>
        </w:rPr>
        <w:fldChar w:fldCharType="separate"/>
      </w:r>
      <w:r>
        <w:rPr>
          <w:noProof/>
        </w:rPr>
        <w:t>214</w:t>
      </w:r>
      <w:r>
        <w:rPr>
          <w:noProof/>
        </w:rPr>
        <w:fldChar w:fldCharType="end"/>
      </w:r>
    </w:p>
    <w:p w14:paraId="3801E02F" w14:textId="1A18AA8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sidRPr="001613A6">
        <w:rPr>
          <w:noProof/>
          <w:lang w:val="de-DE"/>
        </w:rPr>
        <w:t>6.2.2</w:t>
      </w:r>
      <w:r>
        <w:rPr>
          <w:rFonts w:asciiTheme="minorHAnsi" w:eastAsiaTheme="minorEastAsia" w:hAnsiTheme="minorHAnsi" w:cstheme="minorBidi"/>
          <w:noProof/>
          <w:sz w:val="22"/>
          <w:szCs w:val="22"/>
          <w:lang w:val="en-US"/>
        </w:rPr>
        <w:tab/>
      </w:r>
      <w:r w:rsidRPr="001613A6">
        <w:rPr>
          <w:noProof/>
          <w:lang w:val="de-DE"/>
        </w:rPr>
        <w:t>GSM/UMTS/LTE/NR SETs</w:t>
      </w:r>
      <w:r>
        <w:rPr>
          <w:noProof/>
        </w:rPr>
        <w:tab/>
      </w:r>
      <w:r>
        <w:rPr>
          <w:noProof/>
        </w:rPr>
        <w:fldChar w:fldCharType="begin"/>
      </w:r>
      <w:r>
        <w:rPr>
          <w:noProof/>
        </w:rPr>
        <w:instrText xml:space="preserve"> PAGEREF _Toc46242284 \h </w:instrText>
      </w:r>
      <w:r>
        <w:rPr>
          <w:noProof/>
        </w:rPr>
      </w:r>
      <w:r>
        <w:rPr>
          <w:noProof/>
        </w:rPr>
        <w:fldChar w:fldCharType="separate"/>
      </w:r>
      <w:r>
        <w:rPr>
          <w:noProof/>
        </w:rPr>
        <w:t>214</w:t>
      </w:r>
      <w:r>
        <w:rPr>
          <w:noProof/>
        </w:rPr>
        <w:fldChar w:fldCharType="end"/>
      </w:r>
    </w:p>
    <w:p w14:paraId="3B024A3C" w14:textId="4DC80E0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WIMAX based deployments</w:t>
      </w:r>
      <w:r>
        <w:rPr>
          <w:noProof/>
        </w:rPr>
        <w:tab/>
      </w:r>
      <w:r>
        <w:rPr>
          <w:noProof/>
        </w:rPr>
        <w:fldChar w:fldCharType="begin"/>
      </w:r>
      <w:r>
        <w:rPr>
          <w:noProof/>
        </w:rPr>
        <w:instrText xml:space="preserve"> PAGEREF _Toc46242285 \h </w:instrText>
      </w:r>
      <w:r>
        <w:rPr>
          <w:noProof/>
        </w:rPr>
      </w:r>
      <w:r>
        <w:rPr>
          <w:noProof/>
        </w:rPr>
        <w:fldChar w:fldCharType="separate"/>
      </w:r>
      <w:r>
        <w:rPr>
          <w:noProof/>
        </w:rPr>
        <w:t>215</w:t>
      </w:r>
      <w:r>
        <w:rPr>
          <w:noProof/>
        </w:rPr>
        <w:fldChar w:fldCharType="end"/>
      </w:r>
    </w:p>
    <w:p w14:paraId="61E6AD7F" w14:textId="24E1F96A"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6.3</w:t>
      </w:r>
      <w:r>
        <w:rPr>
          <w:rFonts w:asciiTheme="minorHAnsi" w:eastAsiaTheme="minorEastAsia" w:hAnsiTheme="minorHAnsi" w:cstheme="minorBidi"/>
          <w:b w:val="0"/>
          <w:smallCaps w:val="0"/>
          <w:noProof/>
          <w:sz w:val="22"/>
          <w:szCs w:val="22"/>
          <w:lang w:val="en-US"/>
        </w:rPr>
        <w:tab/>
      </w:r>
      <w:r>
        <w:rPr>
          <w:noProof/>
        </w:rPr>
        <w:t>Confidentiality and Data Integrity Protocols</w:t>
      </w:r>
      <w:r>
        <w:rPr>
          <w:noProof/>
        </w:rPr>
        <w:tab/>
      </w:r>
      <w:r>
        <w:rPr>
          <w:noProof/>
        </w:rPr>
        <w:fldChar w:fldCharType="begin"/>
      </w:r>
      <w:r>
        <w:rPr>
          <w:noProof/>
        </w:rPr>
        <w:instrText xml:space="preserve"> PAGEREF _Toc46242286 \h </w:instrText>
      </w:r>
      <w:r>
        <w:rPr>
          <w:noProof/>
        </w:rPr>
      </w:r>
      <w:r>
        <w:rPr>
          <w:noProof/>
        </w:rPr>
        <w:fldChar w:fldCharType="separate"/>
      </w:r>
      <w:r>
        <w:rPr>
          <w:noProof/>
        </w:rPr>
        <w:t>216</w:t>
      </w:r>
      <w:r>
        <w:rPr>
          <w:noProof/>
        </w:rPr>
        <w:fldChar w:fldCharType="end"/>
      </w:r>
    </w:p>
    <w:p w14:paraId="699AC8D6" w14:textId="7CAE136D"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TLS with Server-Certificates</w:t>
      </w:r>
      <w:r>
        <w:rPr>
          <w:noProof/>
        </w:rPr>
        <w:tab/>
      </w:r>
      <w:r>
        <w:rPr>
          <w:noProof/>
        </w:rPr>
        <w:fldChar w:fldCharType="begin"/>
      </w:r>
      <w:r>
        <w:rPr>
          <w:noProof/>
        </w:rPr>
        <w:instrText xml:space="preserve"> PAGEREF _Toc46242287 \h </w:instrText>
      </w:r>
      <w:r>
        <w:rPr>
          <w:noProof/>
        </w:rPr>
      </w:r>
      <w:r>
        <w:rPr>
          <w:noProof/>
        </w:rPr>
        <w:fldChar w:fldCharType="separate"/>
      </w:r>
      <w:r>
        <w:rPr>
          <w:noProof/>
        </w:rPr>
        <w:t>216</w:t>
      </w:r>
      <w:r>
        <w:rPr>
          <w:noProof/>
        </w:rPr>
        <w:fldChar w:fldCharType="end"/>
      </w:r>
    </w:p>
    <w:p w14:paraId="7217A290" w14:textId="3EAF3B3A"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TLS-PSK</w:t>
      </w:r>
      <w:r>
        <w:rPr>
          <w:noProof/>
        </w:rPr>
        <w:tab/>
      </w:r>
      <w:r>
        <w:rPr>
          <w:noProof/>
        </w:rPr>
        <w:fldChar w:fldCharType="begin"/>
      </w:r>
      <w:r>
        <w:rPr>
          <w:noProof/>
        </w:rPr>
        <w:instrText xml:space="preserve"> PAGEREF _Toc46242288 \h </w:instrText>
      </w:r>
      <w:r>
        <w:rPr>
          <w:noProof/>
        </w:rPr>
      </w:r>
      <w:r>
        <w:rPr>
          <w:noProof/>
        </w:rPr>
        <w:fldChar w:fldCharType="separate"/>
      </w:r>
      <w:r>
        <w:rPr>
          <w:noProof/>
        </w:rPr>
        <w:t>216</w:t>
      </w:r>
      <w:r>
        <w:rPr>
          <w:noProof/>
        </w:rPr>
        <w:fldChar w:fldCharType="end"/>
      </w:r>
    </w:p>
    <w:p w14:paraId="0FC472F0" w14:textId="649CDEBA"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7.</w:t>
      </w:r>
      <w:r>
        <w:rPr>
          <w:rFonts w:asciiTheme="minorHAnsi" w:eastAsiaTheme="minorEastAsia" w:hAnsiTheme="minorHAnsi" w:cstheme="minorBidi"/>
          <w:b w:val="0"/>
          <w:caps w:val="0"/>
          <w:noProof/>
          <w:sz w:val="22"/>
          <w:szCs w:val="22"/>
          <w:lang w:val="en-US"/>
        </w:rPr>
        <w:tab/>
      </w:r>
      <w:r>
        <w:rPr>
          <w:noProof/>
        </w:rPr>
        <w:t>ULP Version Negotiation</w:t>
      </w:r>
      <w:r>
        <w:rPr>
          <w:noProof/>
        </w:rPr>
        <w:tab/>
      </w:r>
      <w:r>
        <w:rPr>
          <w:noProof/>
        </w:rPr>
        <w:fldChar w:fldCharType="begin"/>
      </w:r>
      <w:r>
        <w:rPr>
          <w:noProof/>
        </w:rPr>
        <w:instrText xml:space="preserve"> PAGEREF _Toc46242289 \h </w:instrText>
      </w:r>
      <w:r>
        <w:rPr>
          <w:noProof/>
        </w:rPr>
      </w:r>
      <w:r>
        <w:rPr>
          <w:noProof/>
        </w:rPr>
        <w:fldChar w:fldCharType="separate"/>
      </w:r>
      <w:r>
        <w:rPr>
          <w:noProof/>
        </w:rPr>
        <w:t>218</w:t>
      </w:r>
      <w:r>
        <w:rPr>
          <w:noProof/>
        </w:rPr>
        <w:fldChar w:fldCharType="end"/>
      </w:r>
    </w:p>
    <w:p w14:paraId="7E7A2824" w14:textId="02DB7EE1"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7.1</w:t>
      </w:r>
      <w:r>
        <w:rPr>
          <w:rFonts w:asciiTheme="minorHAnsi" w:eastAsiaTheme="minorEastAsia" w:hAnsiTheme="minorHAnsi" w:cstheme="minorBidi"/>
          <w:b w:val="0"/>
          <w:smallCaps w:val="0"/>
          <w:noProof/>
          <w:sz w:val="22"/>
          <w:szCs w:val="22"/>
          <w:lang w:val="en-US"/>
        </w:rPr>
        <w:tab/>
      </w:r>
      <w:r>
        <w:rPr>
          <w:noProof/>
        </w:rPr>
        <w:t>Example Call Flows (Informative)</w:t>
      </w:r>
      <w:r>
        <w:rPr>
          <w:noProof/>
        </w:rPr>
        <w:tab/>
      </w:r>
      <w:r>
        <w:rPr>
          <w:noProof/>
        </w:rPr>
        <w:fldChar w:fldCharType="begin"/>
      </w:r>
      <w:r>
        <w:rPr>
          <w:noProof/>
        </w:rPr>
        <w:instrText xml:space="preserve"> PAGEREF _Toc46242290 \h </w:instrText>
      </w:r>
      <w:r>
        <w:rPr>
          <w:noProof/>
        </w:rPr>
      </w:r>
      <w:r>
        <w:rPr>
          <w:noProof/>
        </w:rPr>
        <w:fldChar w:fldCharType="separate"/>
      </w:r>
      <w:r>
        <w:rPr>
          <w:noProof/>
        </w:rPr>
        <w:t>219</w:t>
      </w:r>
      <w:r>
        <w:rPr>
          <w:noProof/>
        </w:rPr>
        <w:fldChar w:fldCharType="end"/>
      </w:r>
    </w:p>
    <w:p w14:paraId="2F62EDCE" w14:textId="290B3928"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8.</w:t>
      </w:r>
      <w:r>
        <w:rPr>
          <w:rFonts w:asciiTheme="minorHAnsi" w:eastAsiaTheme="minorEastAsia" w:hAnsiTheme="minorHAnsi" w:cstheme="minorBidi"/>
          <w:b w:val="0"/>
          <w:caps w:val="0"/>
          <w:noProof/>
          <w:sz w:val="22"/>
          <w:szCs w:val="22"/>
          <w:lang w:val="en-US"/>
        </w:rPr>
        <w:tab/>
      </w:r>
      <w:r>
        <w:rPr>
          <w:noProof/>
        </w:rPr>
        <w:t>Protocols and Interfaces</w:t>
      </w:r>
      <w:r>
        <w:rPr>
          <w:noProof/>
        </w:rPr>
        <w:tab/>
      </w:r>
      <w:r>
        <w:rPr>
          <w:noProof/>
        </w:rPr>
        <w:fldChar w:fldCharType="begin"/>
      </w:r>
      <w:r>
        <w:rPr>
          <w:noProof/>
        </w:rPr>
        <w:instrText xml:space="preserve"> PAGEREF _Toc46242291 \h </w:instrText>
      </w:r>
      <w:r>
        <w:rPr>
          <w:noProof/>
        </w:rPr>
      </w:r>
      <w:r>
        <w:rPr>
          <w:noProof/>
        </w:rPr>
        <w:fldChar w:fldCharType="separate"/>
      </w:r>
      <w:r>
        <w:rPr>
          <w:noProof/>
        </w:rPr>
        <w:t>221</w:t>
      </w:r>
      <w:r>
        <w:rPr>
          <w:noProof/>
        </w:rPr>
        <w:fldChar w:fldCharType="end"/>
      </w:r>
    </w:p>
    <w:p w14:paraId="0149D414" w14:textId="4259341F"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TCP/IP and UDP/IP</w:t>
      </w:r>
      <w:r>
        <w:rPr>
          <w:noProof/>
        </w:rPr>
        <w:tab/>
      </w:r>
      <w:r>
        <w:rPr>
          <w:noProof/>
        </w:rPr>
        <w:fldChar w:fldCharType="begin"/>
      </w:r>
      <w:r>
        <w:rPr>
          <w:noProof/>
        </w:rPr>
        <w:instrText xml:space="preserve"> PAGEREF _Toc46242292 \h </w:instrText>
      </w:r>
      <w:r>
        <w:rPr>
          <w:noProof/>
        </w:rPr>
      </w:r>
      <w:r>
        <w:rPr>
          <w:noProof/>
        </w:rPr>
        <w:fldChar w:fldCharType="separate"/>
      </w:r>
      <w:r>
        <w:rPr>
          <w:noProof/>
        </w:rPr>
        <w:t>221</w:t>
      </w:r>
      <w:r>
        <w:rPr>
          <w:noProof/>
        </w:rPr>
        <w:fldChar w:fldCharType="end"/>
      </w:r>
    </w:p>
    <w:p w14:paraId="0859A763" w14:textId="7F49089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8.1.2</w:t>
      </w:r>
      <w:r>
        <w:rPr>
          <w:rFonts w:asciiTheme="minorHAnsi" w:eastAsiaTheme="minorEastAsia" w:hAnsiTheme="minorHAnsi" w:cstheme="minorBidi"/>
          <w:noProof/>
          <w:sz w:val="22"/>
          <w:szCs w:val="22"/>
          <w:lang w:val="en-US"/>
        </w:rPr>
        <w:tab/>
      </w:r>
      <w:r>
        <w:rPr>
          <w:noProof/>
        </w:rPr>
        <w:t>SIP Push</w:t>
      </w:r>
      <w:r>
        <w:rPr>
          <w:noProof/>
        </w:rPr>
        <w:tab/>
      </w:r>
      <w:r>
        <w:rPr>
          <w:noProof/>
        </w:rPr>
        <w:fldChar w:fldCharType="begin"/>
      </w:r>
      <w:r>
        <w:rPr>
          <w:noProof/>
        </w:rPr>
        <w:instrText xml:space="preserve"> PAGEREF _Toc46242293 \h </w:instrText>
      </w:r>
      <w:r>
        <w:rPr>
          <w:noProof/>
        </w:rPr>
      </w:r>
      <w:r>
        <w:rPr>
          <w:noProof/>
        </w:rPr>
        <w:fldChar w:fldCharType="separate"/>
      </w:r>
      <w:r>
        <w:rPr>
          <w:noProof/>
        </w:rPr>
        <w:t>221</w:t>
      </w:r>
      <w:r>
        <w:rPr>
          <w:noProof/>
        </w:rPr>
        <w:fldChar w:fldCharType="end"/>
      </w:r>
    </w:p>
    <w:p w14:paraId="72772335" w14:textId="6DEDC295"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8.1.2.1</w:t>
      </w:r>
      <w:r>
        <w:rPr>
          <w:rFonts w:asciiTheme="minorHAnsi" w:eastAsiaTheme="minorEastAsia" w:hAnsiTheme="minorHAnsi" w:cstheme="minorBidi"/>
          <w:i w:val="0"/>
          <w:noProof/>
          <w:sz w:val="22"/>
          <w:szCs w:val="22"/>
          <w:lang w:val="en-US"/>
        </w:rPr>
        <w:tab/>
      </w:r>
      <w:r>
        <w:rPr>
          <w:noProof/>
        </w:rPr>
        <w:t>SIP Push for IMS Emergency Location Services</w:t>
      </w:r>
      <w:r>
        <w:rPr>
          <w:noProof/>
        </w:rPr>
        <w:tab/>
      </w:r>
      <w:r>
        <w:rPr>
          <w:noProof/>
        </w:rPr>
        <w:fldChar w:fldCharType="begin"/>
      </w:r>
      <w:r>
        <w:rPr>
          <w:noProof/>
        </w:rPr>
        <w:instrText xml:space="preserve"> PAGEREF _Toc46242294 \h </w:instrText>
      </w:r>
      <w:r>
        <w:rPr>
          <w:noProof/>
        </w:rPr>
      </w:r>
      <w:r>
        <w:rPr>
          <w:noProof/>
        </w:rPr>
        <w:fldChar w:fldCharType="separate"/>
      </w:r>
      <w:r>
        <w:rPr>
          <w:noProof/>
        </w:rPr>
        <w:t>221</w:t>
      </w:r>
      <w:r>
        <w:rPr>
          <w:noProof/>
        </w:rPr>
        <w:fldChar w:fldCharType="end"/>
      </w:r>
    </w:p>
    <w:p w14:paraId="5F8E8DF8" w14:textId="05B79735"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8.1.3</w:t>
      </w:r>
      <w:r>
        <w:rPr>
          <w:rFonts w:asciiTheme="minorHAnsi" w:eastAsiaTheme="minorEastAsia" w:hAnsiTheme="minorHAnsi" w:cstheme="minorBidi"/>
          <w:noProof/>
          <w:sz w:val="22"/>
          <w:szCs w:val="22"/>
          <w:lang w:val="en-US"/>
        </w:rPr>
        <w:tab/>
      </w:r>
      <w:r>
        <w:rPr>
          <w:noProof/>
        </w:rPr>
        <w:t>OMA Push</w:t>
      </w:r>
      <w:r>
        <w:rPr>
          <w:noProof/>
        </w:rPr>
        <w:tab/>
      </w:r>
      <w:r>
        <w:rPr>
          <w:noProof/>
        </w:rPr>
        <w:fldChar w:fldCharType="begin"/>
      </w:r>
      <w:r>
        <w:rPr>
          <w:noProof/>
        </w:rPr>
        <w:instrText xml:space="preserve"> PAGEREF _Toc46242295 \h </w:instrText>
      </w:r>
      <w:r>
        <w:rPr>
          <w:noProof/>
        </w:rPr>
      </w:r>
      <w:r>
        <w:rPr>
          <w:noProof/>
        </w:rPr>
        <w:fldChar w:fldCharType="separate"/>
      </w:r>
      <w:r>
        <w:rPr>
          <w:noProof/>
        </w:rPr>
        <w:t>221</w:t>
      </w:r>
      <w:r>
        <w:rPr>
          <w:noProof/>
        </w:rPr>
        <w:fldChar w:fldCharType="end"/>
      </w:r>
    </w:p>
    <w:p w14:paraId="7AE93FED" w14:textId="0C3A146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8.1.4</w:t>
      </w:r>
      <w:r>
        <w:rPr>
          <w:rFonts w:asciiTheme="minorHAnsi" w:eastAsiaTheme="minorEastAsia" w:hAnsiTheme="minorHAnsi" w:cstheme="minorBidi"/>
          <w:noProof/>
          <w:sz w:val="22"/>
          <w:szCs w:val="22"/>
          <w:lang w:val="en-US"/>
        </w:rPr>
        <w:tab/>
      </w:r>
      <w:r>
        <w:rPr>
          <w:noProof/>
        </w:rPr>
        <w:t>MT SMS</w:t>
      </w:r>
      <w:r>
        <w:rPr>
          <w:noProof/>
        </w:rPr>
        <w:tab/>
      </w:r>
      <w:r>
        <w:rPr>
          <w:noProof/>
        </w:rPr>
        <w:fldChar w:fldCharType="begin"/>
      </w:r>
      <w:r>
        <w:rPr>
          <w:noProof/>
        </w:rPr>
        <w:instrText xml:space="preserve"> PAGEREF _Toc46242296 \h </w:instrText>
      </w:r>
      <w:r>
        <w:rPr>
          <w:noProof/>
        </w:rPr>
      </w:r>
      <w:r>
        <w:rPr>
          <w:noProof/>
        </w:rPr>
        <w:fldChar w:fldCharType="separate"/>
      </w:r>
      <w:r>
        <w:rPr>
          <w:noProof/>
        </w:rPr>
        <w:t>222</w:t>
      </w:r>
      <w:r>
        <w:rPr>
          <w:noProof/>
        </w:rPr>
        <w:fldChar w:fldCharType="end"/>
      </w:r>
    </w:p>
    <w:p w14:paraId="61466952" w14:textId="45CA7B25"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8.1.5</w:t>
      </w:r>
      <w:r>
        <w:rPr>
          <w:rFonts w:asciiTheme="minorHAnsi" w:eastAsiaTheme="minorEastAsia" w:hAnsiTheme="minorHAnsi" w:cstheme="minorBidi"/>
          <w:noProof/>
          <w:sz w:val="22"/>
          <w:szCs w:val="22"/>
          <w:lang w:val="en-US"/>
        </w:rPr>
        <w:tab/>
      </w:r>
      <w:r>
        <w:rPr>
          <w:noProof/>
        </w:rPr>
        <w:t>SET Provisioning</w:t>
      </w:r>
      <w:r>
        <w:rPr>
          <w:noProof/>
        </w:rPr>
        <w:tab/>
      </w:r>
      <w:r>
        <w:rPr>
          <w:noProof/>
        </w:rPr>
        <w:fldChar w:fldCharType="begin"/>
      </w:r>
      <w:r>
        <w:rPr>
          <w:noProof/>
        </w:rPr>
        <w:instrText xml:space="preserve"> PAGEREF _Toc46242297 \h </w:instrText>
      </w:r>
      <w:r>
        <w:rPr>
          <w:noProof/>
        </w:rPr>
      </w:r>
      <w:r>
        <w:rPr>
          <w:noProof/>
        </w:rPr>
        <w:fldChar w:fldCharType="separate"/>
      </w:r>
      <w:r>
        <w:rPr>
          <w:noProof/>
        </w:rPr>
        <w:t>222</w:t>
      </w:r>
      <w:r>
        <w:rPr>
          <w:noProof/>
        </w:rPr>
        <w:fldChar w:fldCharType="end"/>
      </w:r>
    </w:p>
    <w:p w14:paraId="6543634D" w14:textId="14B7857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8.1.6</w:t>
      </w:r>
      <w:r>
        <w:rPr>
          <w:rFonts w:asciiTheme="minorHAnsi" w:eastAsiaTheme="minorEastAsia" w:hAnsiTheme="minorHAnsi" w:cstheme="minorBidi"/>
          <w:noProof/>
          <w:sz w:val="22"/>
          <w:szCs w:val="22"/>
          <w:lang w:val="en-US"/>
        </w:rPr>
        <w:tab/>
      </w:r>
      <w:r>
        <w:rPr>
          <w:noProof/>
        </w:rPr>
        <w:t>Lup Reference Point</w:t>
      </w:r>
      <w:r>
        <w:rPr>
          <w:noProof/>
        </w:rPr>
        <w:tab/>
      </w:r>
      <w:r>
        <w:rPr>
          <w:noProof/>
        </w:rPr>
        <w:fldChar w:fldCharType="begin"/>
      </w:r>
      <w:r>
        <w:rPr>
          <w:noProof/>
        </w:rPr>
        <w:instrText xml:space="preserve"> PAGEREF _Toc46242298 \h </w:instrText>
      </w:r>
      <w:r>
        <w:rPr>
          <w:noProof/>
        </w:rPr>
      </w:r>
      <w:r>
        <w:rPr>
          <w:noProof/>
        </w:rPr>
        <w:fldChar w:fldCharType="separate"/>
      </w:r>
      <w:r>
        <w:rPr>
          <w:noProof/>
        </w:rPr>
        <w:t>222</w:t>
      </w:r>
      <w:r>
        <w:rPr>
          <w:noProof/>
        </w:rPr>
        <w:fldChar w:fldCharType="end"/>
      </w:r>
    </w:p>
    <w:p w14:paraId="65456C1E" w14:textId="78CC044A"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8.1.6.1</w:t>
      </w:r>
      <w:r>
        <w:rPr>
          <w:rFonts w:asciiTheme="minorHAnsi" w:eastAsiaTheme="minorEastAsia" w:hAnsiTheme="minorHAnsi" w:cstheme="minorBidi"/>
          <w:i w:val="0"/>
          <w:noProof/>
          <w:sz w:val="22"/>
          <w:szCs w:val="22"/>
          <w:lang w:val="en-US"/>
        </w:rPr>
        <w:tab/>
      </w:r>
      <w:r>
        <w:rPr>
          <w:noProof/>
        </w:rPr>
        <w:t>Service Management</w:t>
      </w:r>
      <w:r>
        <w:rPr>
          <w:noProof/>
        </w:rPr>
        <w:tab/>
      </w:r>
      <w:r>
        <w:rPr>
          <w:noProof/>
        </w:rPr>
        <w:fldChar w:fldCharType="begin"/>
      </w:r>
      <w:r>
        <w:rPr>
          <w:noProof/>
        </w:rPr>
        <w:instrText xml:space="preserve"> PAGEREF _Toc46242299 \h </w:instrText>
      </w:r>
      <w:r>
        <w:rPr>
          <w:noProof/>
        </w:rPr>
      </w:r>
      <w:r>
        <w:rPr>
          <w:noProof/>
        </w:rPr>
        <w:fldChar w:fldCharType="separate"/>
      </w:r>
      <w:r>
        <w:rPr>
          <w:noProof/>
        </w:rPr>
        <w:t>222</w:t>
      </w:r>
      <w:r>
        <w:rPr>
          <w:noProof/>
        </w:rPr>
        <w:fldChar w:fldCharType="end"/>
      </w:r>
    </w:p>
    <w:p w14:paraId="3351B15C" w14:textId="2B12764D"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sidRPr="001613A6">
        <w:rPr>
          <w:rFonts w:cs="Arial"/>
          <w:noProof/>
        </w:rPr>
        <w:t>8.1.6.2</w:t>
      </w:r>
      <w:r>
        <w:rPr>
          <w:rFonts w:asciiTheme="minorHAnsi" w:eastAsiaTheme="minorEastAsia" w:hAnsiTheme="minorHAnsi" w:cstheme="minorBidi"/>
          <w:i w:val="0"/>
          <w:noProof/>
          <w:sz w:val="22"/>
          <w:szCs w:val="22"/>
          <w:lang w:val="en-US"/>
        </w:rPr>
        <w:tab/>
      </w:r>
      <w:r>
        <w:rPr>
          <w:noProof/>
        </w:rPr>
        <w:t>Position Determination</w:t>
      </w:r>
      <w:r>
        <w:rPr>
          <w:noProof/>
        </w:rPr>
        <w:tab/>
      </w:r>
      <w:r>
        <w:rPr>
          <w:noProof/>
        </w:rPr>
        <w:fldChar w:fldCharType="begin"/>
      </w:r>
      <w:r>
        <w:rPr>
          <w:noProof/>
        </w:rPr>
        <w:instrText xml:space="preserve"> PAGEREF _Toc46242300 \h </w:instrText>
      </w:r>
      <w:r>
        <w:rPr>
          <w:noProof/>
        </w:rPr>
      </w:r>
      <w:r>
        <w:rPr>
          <w:noProof/>
        </w:rPr>
        <w:fldChar w:fldCharType="separate"/>
      </w:r>
      <w:r>
        <w:rPr>
          <w:noProof/>
        </w:rPr>
        <w:t>223</w:t>
      </w:r>
      <w:r>
        <w:rPr>
          <w:noProof/>
        </w:rPr>
        <w:fldChar w:fldCharType="end"/>
      </w:r>
    </w:p>
    <w:p w14:paraId="600DF6EE" w14:textId="1862E0B3" w:rsidR="008F258B" w:rsidRDefault="008F258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lastRenderedPageBreak/>
        <w:t>9.</w:t>
      </w:r>
      <w:r>
        <w:rPr>
          <w:rFonts w:asciiTheme="minorHAnsi" w:eastAsiaTheme="minorEastAsia" w:hAnsiTheme="minorHAnsi" w:cstheme="minorBidi"/>
          <w:b w:val="0"/>
          <w:caps w:val="0"/>
          <w:noProof/>
          <w:sz w:val="22"/>
          <w:szCs w:val="22"/>
          <w:lang w:val="en-US"/>
        </w:rPr>
        <w:tab/>
      </w:r>
      <w:r>
        <w:rPr>
          <w:noProof/>
        </w:rPr>
        <w:t>ULP Message Definitions (Normative)</w:t>
      </w:r>
      <w:r>
        <w:rPr>
          <w:noProof/>
        </w:rPr>
        <w:tab/>
      </w:r>
      <w:r>
        <w:rPr>
          <w:noProof/>
        </w:rPr>
        <w:fldChar w:fldCharType="begin"/>
      </w:r>
      <w:r>
        <w:rPr>
          <w:noProof/>
        </w:rPr>
        <w:instrText xml:space="preserve"> PAGEREF _Toc46242301 \h </w:instrText>
      </w:r>
      <w:r>
        <w:rPr>
          <w:noProof/>
        </w:rPr>
      </w:r>
      <w:r>
        <w:rPr>
          <w:noProof/>
        </w:rPr>
        <w:fldChar w:fldCharType="separate"/>
      </w:r>
      <w:r>
        <w:rPr>
          <w:noProof/>
        </w:rPr>
        <w:t>225</w:t>
      </w:r>
      <w:r>
        <w:rPr>
          <w:noProof/>
        </w:rPr>
        <w:fldChar w:fldCharType="end"/>
      </w:r>
    </w:p>
    <w:p w14:paraId="12C6E081" w14:textId="3D152CA8"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9.1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_Toc46242302 \h </w:instrText>
      </w:r>
      <w:r>
        <w:rPr>
          <w:noProof/>
        </w:rPr>
      </w:r>
      <w:r>
        <w:rPr>
          <w:noProof/>
        </w:rPr>
        <w:fldChar w:fldCharType="separate"/>
      </w:r>
      <w:r>
        <w:rPr>
          <w:noProof/>
        </w:rPr>
        <w:t>225</w:t>
      </w:r>
      <w:r>
        <w:rPr>
          <w:noProof/>
        </w:rPr>
        <w:fldChar w:fldCharType="end"/>
      </w:r>
    </w:p>
    <w:p w14:paraId="729F78BF" w14:textId="3383017A"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9.2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_Toc46242303 \h </w:instrText>
      </w:r>
      <w:r>
        <w:rPr>
          <w:noProof/>
        </w:rPr>
      </w:r>
      <w:r>
        <w:rPr>
          <w:noProof/>
        </w:rPr>
        <w:fldChar w:fldCharType="separate"/>
      </w:r>
      <w:r>
        <w:rPr>
          <w:noProof/>
        </w:rPr>
        <w:t>226</w:t>
      </w:r>
      <w:r>
        <w:rPr>
          <w:noProof/>
        </w:rPr>
        <w:fldChar w:fldCharType="end"/>
      </w:r>
    </w:p>
    <w:p w14:paraId="6AE826F4" w14:textId="0E5AA58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w:t>
      </w:r>
      <w:r>
        <w:rPr>
          <w:rFonts w:asciiTheme="minorHAnsi" w:eastAsiaTheme="minorEastAsia" w:hAnsiTheme="minorHAnsi" w:cstheme="minorBidi"/>
          <w:noProof/>
          <w:sz w:val="22"/>
          <w:szCs w:val="22"/>
          <w:lang w:val="en-US"/>
        </w:rPr>
        <w:tab/>
      </w:r>
      <w:r>
        <w:rPr>
          <w:noProof/>
        </w:rPr>
        <w:t>SUPL INIT</w:t>
      </w:r>
      <w:r>
        <w:rPr>
          <w:noProof/>
        </w:rPr>
        <w:tab/>
      </w:r>
      <w:r>
        <w:rPr>
          <w:noProof/>
        </w:rPr>
        <w:fldChar w:fldCharType="begin"/>
      </w:r>
      <w:r>
        <w:rPr>
          <w:noProof/>
        </w:rPr>
        <w:instrText xml:space="preserve"> PAGEREF _Toc46242304 \h </w:instrText>
      </w:r>
      <w:r>
        <w:rPr>
          <w:noProof/>
        </w:rPr>
      </w:r>
      <w:r>
        <w:rPr>
          <w:noProof/>
        </w:rPr>
        <w:fldChar w:fldCharType="separate"/>
      </w:r>
      <w:r>
        <w:rPr>
          <w:noProof/>
        </w:rPr>
        <w:t>226</w:t>
      </w:r>
      <w:r>
        <w:rPr>
          <w:noProof/>
        </w:rPr>
        <w:fldChar w:fldCharType="end"/>
      </w:r>
    </w:p>
    <w:p w14:paraId="672B4A4F" w14:textId="0F7E86D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9.2.2</w:t>
      </w:r>
      <w:r>
        <w:rPr>
          <w:rFonts w:asciiTheme="minorHAnsi" w:eastAsiaTheme="minorEastAsia" w:hAnsiTheme="minorHAnsi" w:cstheme="minorBidi"/>
          <w:noProof/>
          <w:sz w:val="22"/>
          <w:szCs w:val="22"/>
          <w:lang w:val="en-US"/>
        </w:rPr>
        <w:tab/>
      </w:r>
      <w:r>
        <w:rPr>
          <w:noProof/>
        </w:rPr>
        <w:t>SUPL SET INIT</w:t>
      </w:r>
      <w:r>
        <w:rPr>
          <w:noProof/>
        </w:rPr>
        <w:tab/>
      </w:r>
      <w:r>
        <w:rPr>
          <w:noProof/>
        </w:rPr>
        <w:fldChar w:fldCharType="begin"/>
      </w:r>
      <w:r>
        <w:rPr>
          <w:noProof/>
        </w:rPr>
        <w:instrText xml:space="preserve"> PAGEREF _Toc46242305 \h </w:instrText>
      </w:r>
      <w:r>
        <w:rPr>
          <w:noProof/>
        </w:rPr>
      </w:r>
      <w:r>
        <w:rPr>
          <w:noProof/>
        </w:rPr>
        <w:fldChar w:fldCharType="separate"/>
      </w:r>
      <w:r>
        <w:rPr>
          <w:noProof/>
        </w:rPr>
        <w:t>228</w:t>
      </w:r>
      <w:r>
        <w:rPr>
          <w:noProof/>
        </w:rPr>
        <w:fldChar w:fldCharType="end"/>
      </w:r>
    </w:p>
    <w:p w14:paraId="02CEB9A8" w14:textId="1AD46DA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9.2.3</w:t>
      </w:r>
      <w:r>
        <w:rPr>
          <w:rFonts w:asciiTheme="minorHAnsi" w:eastAsiaTheme="minorEastAsia" w:hAnsiTheme="minorHAnsi" w:cstheme="minorBidi"/>
          <w:noProof/>
          <w:sz w:val="22"/>
          <w:szCs w:val="22"/>
          <w:lang w:val="en-US"/>
        </w:rPr>
        <w:tab/>
      </w:r>
      <w:r>
        <w:rPr>
          <w:noProof/>
        </w:rPr>
        <w:t>SUPL START</w:t>
      </w:r>
      <w:r>
        <w:rPr>
          <w:noProof/>
        </w:rPr>
        <w:tab/>
      </w:r>
      <w:r>
        <w:rPr>
          <w:noProof/>
        </w:rPr>
        <w:fldChar w:fldCharType="begin"/>
      </w:r>
      <w:r>
        <w:rPr>
          <w:noProof/>
        </w:rPr>
        <w:instrText xml:space="preserve"> PAGEREF _Toc46242306 \h </w:instrText>
      </w:r>
      <w:r>
        <w:rPr>
          <w:noProof/>
        </w:rPr>
      </w:r>
      <w:r>
        <w:rPr>
          <w:noProof/>
        </w:rPr>
        <w:fldChar w:fldCharType="separate"/>
      </w:r>
      <w:r>
        <w:rPr>
          <w:noProof/>
        </w:rPr>
        <w:t>230</w:t>
      </w:r>
      <w:r>
        <w:rPr>
          <w:noProof/>
        </w:rPr>
        <w:fldChar w:fldCharType="end"/>
      </w:r>
    </w:p>
    <w:p w14:paraId="4FB5064C" w14:textId="33A511E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9.2.4</w:t>
      </w:r>
      <w:r>
        <w:rPr>
          <w:rFonts w:asciiTheme="minorHAnsi" w:eastAsiaTheme="minorEastAsia" w:hAnsiTheme="minorHAnsi" w:cstheme="minorBidi"/>
          <w:noProof/>
          <w:sz w:val="22"/>
          <w:szCs w:val="22"/>
          <w:lang w:val="en-US"/>
        </w:rPr>
        <w:tab/>
      </w:r>
      <w:r>
        <w:rPr>
          <w:noProof/>
        </w:rPr>
        <w:t>SUPL RESPONSE</w:t>
      </w:r>
      <w:r>
        <w:rPr>
          <w:noProof/>
        </w:rPr>
        <w:tab/>
      </w:r>
      <w:r>
        <w:rPr>
          <w:noProof/>
        </w:rPr>
        <w:fldChar w:fldCharType="begin"/>
      </w:r>
      <w:r>
        <w:rPr>
          <w:noProof/>
        </w:rPr>
        <w:instrText xml:space="preserve"> PAGEREF _Toc46242307 \h </w:instrText>
      </w:r>
      <w:r>
        <w:rPr>
          <w:noProof/>
        </w:rPr>
      </w:r>
      <w:r>
        <w:rPr>
          <w:noProof/>
        </w:rPr>
        <w:fldChar w:fldCharType="separate"/>
      </w:r>
      <w:r>
        <w:rPr>
          <w:noProof/>
        </w:rPr>
        <w:t>231</w:t>
      </w:r>
      <w:r>
        <w:rPr>
          <w:noProof/>
        </w:rPr>
        <w:fldChar w:fldCharType="end"/>
      </w:r>
    </w:p>
    <w:p w14:paraId="6EBF6827" w14:textId="7139127F"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9.2.5</w:t>
      </w:r>
      <w:r>
        <w:rPr>
          <w:rFonts w:asciiTheme="minorHAnsi" w:eastAsiaTheme="minorEastAsia" w:hAnsiTheme="minorHAnsi" w:cstheme="minorBidi"/>
          <w:noProof/>
          <w:sz w:val="22"/>
          <w:szCs w:val="22"/>
          <w:lang w:val="en-US"/>
        </w:rPr>
        <w:tab/>
      </w:r>
      <w:r>
        <w:rPr>
          <w:noProof/>
        </w:rPr>
        <w:t>SUPL POS INIT</w:t>
      </w:r>
      <w:r>
        <w:rPr>
          <w:noProof/>
        </w:rPr>
        <w:tab/>
      </w:r>
      <w:r>
        <w:rPr>
          <w:noProof/>
        </w:rPr>
        <w:fldChar w:fldCharType="begin"/>
      </w:r>
      <w:r>
        <w:rPr>
          <w:noProof/>
        </w:rPr>
        <w:instrText xml:space="preserve"> PAGEREF _Toc46242308 \h </w:instrText>
      </w:r>
      <w:r>
        <w:rPr>
          <w:noProof/>
        </w:rPr>
      </w:r>
      <w:r>
        <w:rPr>
          <w:noProof/>
        </w:rPr>
        <w:fldChar w:fldCharType="separate"/>
      </w:r>
      <w:r>
        <w:rPr>
          <w:noProof/>
        </w:rPr>
        <w:t>232</w:t>
      </w:r>
      <w:r>
        <w:rPr>
          <w:noProof/>
        </w:rPr>
        <w:fldChar w:fldCharType="end"/>
      </w:r>
    </w:p>
    <w:p w14:paraId="400B8925" w14:textId="11B98E1C"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9.2.6</w:t>
      </w:r>
      <w:r>
        <w:rPr>
          <w:rFonts w:asciiTheme="minorHAnsi" w:eastAsiaTheme="minorEastAsia" w:hAnsiTheme="minorHAnsi" w:cstheme="minorBidi"/>
          <w:noProof/>
          <w:sz w:val="22"/>
          <w:szCs w:val="22"/>
          <w:lang w:val="en-US"/>
        </w:rPr>
        <w:tab/>
      </w:r>
      <w:r>
        <w:rPr>
          <w:noProof/>
        </w:rPr>
        <w:t>SUPL POS</w:t>
      </w:r>
      <w:r>
        <w:rPr>
          <w:noProof/>
        </w:rPr>
        <w:tab/>
      </w:r>
      <w:r>
        <w:rPr>
          <w:noProof/>
        </w:rPr>
        <w:fldChar w:fldCharType="begin"/>
      </w:r>
      <w:r>
        <w:rPr>
          <w:noProof/>
        </w:rPr>
        <w:instrText xml:space="preserve"> PAGEREF _Toc46242309 \h </w:instrText>
      </w:r>
      <w:r>
        <w:rPr>
          <w:noProof/>
        </w:rPr>
      </w:r>
      <w:r>
        <w:rPr>
          <w:noProof/>
        </w:rPr>
        <w:fldChar w:fldCharType="separate"/>
      </w:r>
      <w:r>
        <w:rPr>
          <w:noProof/>
        </w:rPr>
        <w:t>233</w:t>
      </w:r>
      <w:r>
        <w:rPr>
          <w:noProof/>
        </w:rPr>
        <w:fldChar w:fldCharType="end"/>
      </w:r>
    </w:p>
    <w:p w14:paraId="1599165A" w14:textId="5837AB8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9.2.7</w:t>
      </w:r>
      <w:r>
        <w:rPr>
          <w:rFonts w:asciiTheme="minorHAnsi" w:eastAsiaTheme="minorEastAsia" w:hAnsiTheme="minorHAnsi" w:cstheme="minorBidi"/>
          <w:noProof/>
          <w:sz w:val="22"/>
          <w:szCs w:val="22"/>
          <w:lang w:val="en-US"/>
        </w:rPr>
        <w:tab/>
      </w:r>
      <w:r>
        <w:rPr>
          <w:noProof/>
        </w:rPr>
        <w:t>SUPL END</w:t>
      </w:r>
      <w:r>
        <w:rPr>
          <w:noProof/>
        </w:rPr>
        <w:tab/>
      </w:r>
      <w:r>
        <w:rPr>
          <w:noProof/>
        </w:rPr>
        <w:fldChar w:fldCharType="begin"/>
      </w:r>
      <w:r>
        <w:rPr>
          <w:noProof/>
        </w:rPr>
        <w:instrText xml:space="preserve"> PAGEREF _Toc46242310 \h </w:instrText>
      </w:r>
      <w:r>
        <w:rPr>
          <w:noProof/>
        </w:rPr>
      </w:r>
      <w:r>
        <w:rPr>
          <w:noProof/>
        </w:rPr>
        <w:fldChar w:fldCharType="separate"/>
      </w:r>
      <w:r>
        <w:rPr>
          <w:noProof/>
        </w:rPr>
        <w:t>234</w:t>
      </w:r>
      <w:r>
        <w:rPr>
          <w:noProof/>
        </w:rPr>
        <w:fldChar w:fldCharType="end"/>
      </w:r>
    </w:p>
    <w:p w14:paraId="2CFB403B" w14:textId="4040668A"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9.2.8</w:t>
      </w:r>
      <w:r>
        <w:rPr>
          <w:rFonts w:asciiTheme="minorHAnsi" w:eastAsiaTheme="minorEastAsia" w:hAnsiTheme="minorHAnsi" w:cstheme="minorBidi"/>
          <w:noProof/>
          <w:sz w:val="22"/>
          <w:szCs w:val="22"/>
          <w:lang w:val="en-US"/>
        </w:rPr>
        <w:tab/>
      </w:r>
      <w:r>
        <w:rPr>
          <w:noProof/>
        </w:rPr>
        <w:t>SUPL AUTH REQ</w:t>
      </w:r>
      <w:r>
        <w:rPr>
          <w:noProof/>
        </w:rPr>
        <w:tab/>
      </w:r>
      <w:r>
        <w:rPr>
          <w:noProof/>
        </w:rPr>
        <w:fldChar w:fldCharType="begin"/>
      </w:r>
      <w:r>
        <w:rPr>
          <w:noProof/>
        </w:rPr>
        <w:instrText xml:space="preserve"> PAGEREF _Toc46242311 \h </w:instrText>
      </w:r>
      <w:r>
        <w:rPr>
          <w:noProof/>
        </w:rPr>
      </w:r>
      <w:r>
        <w:rPr>
          <w:noProof/>
        </w:rPr>
        <w:fldChar w:fldCharType="separate"/>
      </w:r>
      <w:r>
        <w:rPr>
          <w:noProof/>
        </w:rPr>
        <w:t>235</w:t>
      </w:r>
      <w:r>
        <w:rPr>
          <w:noProof/>
        </w:rPr>
        <w:fldChar w:fldCharType="end"/>
      </w:r>
    </w:p>
    <w:p w14:paraId="3DDBE07D" w14:textId="1612762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9.2.9</w:t>
      </w:r>
      <w:r>
        <w:rPr>
          <w:rFonts w:asciiTheme="minorHAnsi" w:eastAsiaTheme="minorEastAsia" w:hAnsiTheme="minorHAnsi" w:cstheme="minorBidi"/>
          <w:noProof/>
          <w:sz w:val="22"/>
          <w:szCs w:val="22"/>
          <w:lang w:val="en-US"/>
        </w:rPr>
        <w:tab/>
      </w:r>
      <w:r>
        <w:rPr>
          <w:noProof/>
        </w:rPr>
        <w:t>SUPL AUTH RESP</w:t>
      </w:r>
      <w:r>
        <w:rPr>
          <w:noProof/>
        </w:rPr>
        <w:tab/>
      </w:r>
      <w:r>
        <w:rPr>
          <w:noProof/>
        </w:rPr>
        <w:fldChar w:fldCharType="begin"/>
      </w:r>
      <w:r>
        <w:rPr>
          <w:noProof/>
        </w:rPr>
        <w:instrText xml:space="preserve"> PAGEREF _Toc46242312 \h </w:instrText>
      </w:r>
      <w:r>
        <w:rPr>
          <w:noProof/>
        </w:rPr>
      </w:r>
      <w:r>
        <w:rPr>
          <w:noProof/>
        </w:rPr>
        <w:fldChar w:fldCharType="separate"/>
      </w:r>
      <w:r>
        <w:rPr>
          <w:noProof/>
        </w:rPr>
        <w:t>235</w:t>
      </w:r>
      <w:r>
        <w:rPr>
          <w:noProof/>
        </w:rPr>
        <w:fldChar w:fldCharType="end"/>
      </w:r>
    </w:p>
    <w:p w14:paraId="373FF912" w14:textId="340F794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9.2.10</w:t>
      </w:r>
      <w:r>
        <w:rPr>
          <w:rFonts w:asciiTheme="minorHAnsi" w:eastAsiaTheme="minorEastAsia" w:hAnsiTheme="minorHAnsi" w:cstheme="minorBidi"/>
          <w:noProof/>
          <w:sz w:val="22"/>
          <w:szCs w:val="22"/>
          <w:lang w:val="en-US"/>
        </w:rPr>
        <w:tab/>
      </w:r>
      <w:r>
        <w:rPr>
          <w:noProof/>
        </w:rPr>
        <w:t>SUPL TRIGGERED START</w:t>
      </w:r>
      <w:r>
        <w:rPr>
          <w:noProof/>
        </w:rPr>
        <w:tab/>
      </w:r>
      <w:r>
        <w:rPr>
          <w:noProof/>
        </w:rPr>
        <w:fldChar w:fldCharType="begin"/>
      </w:r>
      <w:r>
        <w:rPr>
          <w:noProof/>
        </w:rPr>
        <w:instrText xml:space="preserve"> PAGEREF _Toc46242313 \h </w:instrText>
      </w:r>
      <w:r>
        <w:rPr>
          <w:noProof/>
        </w:rPr>
      </w:r>
      <w:r>
        <w:rPr>
          <w:noProof/>
        </w:rPr>
        <w:fldChar w:fldCharType="separate"/>
      </w:r>
      <w:r>
        <w:rPr>
          <w:noProof/>
        </w:rPr>
        <w:t>236</w:t>
      </w:r>
      <w:r>
        <w:rPr>
          <w:noProof/>
        </w:rPr>
        <w:fldChar w:fldCharType="end"/>
      </w:r>
    </w:p>
    <w:p w14:paraId="2C430354" w14:textId="28226E51"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9.2.11</w:t>
      </w:r>
      <w:r>
        <w:rPr>
          <w:rFonts w:asciiTheme="minorHAnsi" w:eastAsiaTheme="minorEastAsia" w:hAnsiTheme="minorHAnsi" w:cstheme="minorBidi"/>
          <w:noProof/>
          <w:sz w:val="22"/>
          <w:szCs w:val="22"/>
          <w:lang w:val="en-US"/>
        </w:rPr>
        <w:tab/>
      </w:r>
      <w:r>
        <w:rPr>
          <w:noProof/>
        </w:rPr>
        <w:t>SUPL TRIGGERED RESPONSE</w:t>
      </w:r>
      <w:r>
        <w:rPr>
          <w:noProof/>
        </w:rPr>
        <w:tab/>
      </w:r>
      <w:r>
        <w:rPr>
          <w:noProof/>
        </w:rPr>
        <w:fldChar w:fldCharType="begin"/>
      </w:r>
      <w:r>
        <w:rPr>
          <w:noProof/>
        </w:rPr>
        <w:instrText xml:space="preserve"> PAGEREF _Toc46242314 \h </w:instrText>
      </w:r>
      <w:r>
        <w:rPr>
          <w:noProof/>
        </w:rPr>
      </w:r>
      <w:r>
        <w:rPr>
          <w:noProof/>
        </w:rPr>
        <w:fldChar w:fldCharType="separate"/>
      </w:r>
      <w:r>
        <w:rPr>
          <w:noProof/>
        </w:rPr>
        <w:t>238</w:t>
      </w:r>
      <w:r>
        <w:rPr>
          <w:noProof/>
        </w:rPr>
        <w:fldChar w:fldCharType="end"/>
      </w:r>
    </w:p>
    <w:p w14:paraId="21E3748D" w14:textId="1484B5AB"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9.2.12</w:t>
      </w:r>
      <w:r>
        <w:rPr>
          <w:rFonts w:asciiTheme="minorHAnsi" w:eastAsiaTheme="minorEastAsia" w:hAnsiTheme="minorHAnsi" w:cstheme="minorBidi"/>
          <w:noProof/>
          <w:sz w:val="22"/>
          <w:szCs w:val="22"/>
          <w:lang w:val="en-US"/>
        </w:rPr>
        <w:tab/>
      </w:r>
      <w:r>
        <w:rPr>
          <w:noProof/>
        </w:rPr>
        <w:t>SUPL TRIGGERED STOP</w:t>
      </w:r>
      <w:r>
        <w:rPr>
          <w:noProof/>
        </w:rPr>
        <w:tab/>
      </w:r>
      <w:r>
        <w:rPr>
          <w:noProof/>
        </w:rPr>
        <w:fldChar w:fldCharType="begin"/>
      </w:r>
      <w:r>
        <w:rPr>
          <w:noProof/>
        </w:rPr>
        <w:instrText xml:space="preserve"> PAGEREF _Toc46242315 \h </w:instrText>
      </w:r>
      <w:r>
        <w:rPr>
          <w:noProof/>
        </w:rPr>
      </w:r>
      <w:r>
        <w:rPr>
          <w:noProof/>
        </w:rPr>
        <w:fldChar w:fldCharType="separate"/>
      </w:r>
      <w:r>
        <w:rPr>
          <w:noProof/>
        </w:rPr>
        <w:t>240</w:t>
      </w:r>
      <w:r>
        <w:rPr>
          <w:noProof/>
        </w:rPr>
        <w:fldChar w:fldCharType="end"/>
      </w:r>
    </w:p>
    <w:p w14:paraId="2DFB0031" w14:textId="5485E6F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9.2.13</w:t>
      </w:r>
      <w:r>
        <w:rPr>
          <w:rFonts w:asciiTheme="minorHAnsi" w:eastAsiaTheme="minorEastAsia" w:hAnsiTheme="minorHAnsi" w:cstheme="minorBidi"/>
          <w:noProof/>
          <w:sz w:val="22"/>
          <w:szCs w:val="22"/>
          <w:lang w:val="en-US"/>
        </w:rPr>
        <w:tab/>
      </w:r>
      <w:r>
        <w:rPr>
          <w:noProof/>
        </w:rPr>
        <w:t>SUPL NOTIFY</w:t>
      </w:r>
      <w:r>
        <w:rPr>
          <w:noProof/>
        </w:rPr>
        <w:tab/>
      </w:r>
      <w:r>
        <w:rPr>
          <w:noProof/>
        </w:rPr>
        <w:fldChar w:fldCharType="begin"/>
      </w:r>
      <w:r>
        <w:rPr>
          <w:noProof/>
        </w:rPr>
        <w:instrText xml:space="preserve"> PAGEREF _Toc46242316 \h </w:instrText>
      </w:r>
      <w:r>
        <w:rPr>
          <w:noProof/>
        </w:rPr>
      </w:r>
      <w:r>
        <w:rPr>
          <w:noProof/>
        </w:rPr>
        <w:fldChar w:fldCharType="separate"/>
      </w:r>
      <w:r>
        <w:rPr>
          <w:noProof/>
        </w:rPr>
        <w:t>240</w:t>
      </w:r>
      <w:r>
        <w:rPr>
          <w:noProof/>
        </w:rPr>
        <w:fldChar w:fldCharType="end"/>
      </w:r>
    </w:p>
    <w:p w14:paraId="11432FC5" w14:textId="54C87C8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9.2.14</w:t>
      </w:r>
      <w:r>
        <w:rPr>
          <w:rFonts w:asciiTheme="minorHAnsi" w:eastAsiaTheme="minorEastAsia" w:hAnsiTheme="minorHAnsi" w:cstheme="minorBidi"/>
          <w:noProof/>
          <w:sz w:val="22"/>
          <w:szCs w:val="22"/>
          <w:lang w:val="en-US"/>
        </w:rPr>
        <w:tab/>
      </w:r>
      <w:r>
        <w:rPr>
          <w:noProof/>
        </w:rPr>
        <w:t>SUPL NOTIFY RESPONSE</w:t>
      </w:r>
      <w:r>
        <w:rPr>
          <w:noProof/>
        </w:rPr>
        <w:tab/>
      </w:r>
      <w:r>
        <w:rPr>
          <w:noProof/>
        </w:rPr>
        <w:fldChar w:fldCharType="begin"/>
      </w:r>
      <w:r>
        <w:rPr>
          <w:noProof/>
        </w:rPr>
        <w:instrText xml:space="preserve"> PAGEREF _Toc46242317 \h </w:instrText>
      </w:r>
      <w:r>
        <w:rPr>
          <w:noProof/>
        </w:rPr>
      </w:r>
      <w:r>
        <w:rPr>
          <w:noProof/>
        </w:rPr>
        <w:fldChar w:fldCharType="separate"/>
      </w:r>
      <w:r>
        <w:rPr>
          <w:noProof/>
        </w:rPr>
        <w:t>241</w:t>
      </w:r>
      <w:r>
        <w:rPr>
          <w:noProof/>
        </w:rPr>
        <w:fldChar w:fldCharType="end"/>
      </w:r>
    </w:p>
    <w:p w14:paraId="598C557B" w14:textId="1952A29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9.2.15</w:t>
      </w:r>
      <w:r>
        <w:rPr>
          <w:rFonts w:asciiTheme="minorHAnsi" w:eastAsiaTheme="minorEastAsia" w:hAnsiTheme="minorHAnsi" w:cstheme="minorBidi"/>
          <w:noProof/>
          <w:sz w:val="22"/>
          <w:szCs w:val="22"/>
          <w:lang w:val="en-US"/>
        </w:rPr>
        <w:tab/>
      </w:r>
      <w:r>
        <w:rPr>
          <w:noProof/>
        </w:rPr>
        <w:t>SUPL REPORT</w:t>
      </w:r>
      <w:r>
        <w:rPr>
          <w:noProof/>
        </w:rPr>
        <w:tab/>
      </w:r>
      <w:r>
        <w:rPr>
          <w:noProof/>
        </w:rPr>
        <w:fldChar w:fldCharType="begin"/>
      </w:r>
      <w:r>
        <w:rPr>
          <w:noProof/>
        </w:rPr>
        <w:instrText xml:space="preserve"> PAGEREF _Toc46242318 \h </w:instrText>
      </w:r>
      <w:r>
        <w:rPr>
          <w:noProof/>
        </w:rPr>
      </w:r>
      <w:r>
        <w:rPr>
          <w:noProof/>
        </w:rPr>
        <w:fldChar w:fldCharType="separate"/>
      </w:r>
      <w:r>
        <w:rPr>
          <w:noProof/>
        </w:rPr>
        <w:t>241</w:t>
      </w:r>
      <w:r>
        <w:rPr>
          <w:noProof/>
        </w:rPr>
        <w:fldChar w:fldCharType="end"/>
      </w:r>
    </w:p>
    <w:p w14:paraId="77B8435F" w14:textId="337E2538" w:rsidR="008F258B" w:rsidRDefault="008F258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10.</w:t>
      </w:r>
      <w:r>
        <w:rPr>
          <w:rFonts w:asciiTheme="minorHAnsi" w:eastAsiaTheme="minorEastAsia" w:hAnsiTheme="minorHAnsi" w:cstheme="minorBidi"/>
          <w:b w:val="0"/>
          <w:caps w:val="0"/>
          <w:noProof/>
          <w:sz w:val="22"/>
          <w:szCs w:val="22"/>
          <w:lang w:val="en-US"/>
        </w:rPr>
        <w:tab/>
      </w:r>
      <w:r>
        <w:rPr>
          <w:noProof/>
        </w:rPr>
        <w:t>Parameter Definitions (Normative)</w:t>
      </w:r>
      <w:r>
        <w:rPr>
          <w:noProof/>
        </w:rPr>
        <w:tab/>
      </w:r>
      <w:r>
        <w:rPr>
          <w:noProof/>
        </w:rPr>
        <w:fldChar w:fldCharType="begin"/>
      </w:r>
      <w:r>
        <w:rPr>
          <w:noProof/>
        </w:rPr>
        <w:instrText xml:space="preserve"> PAGEREF _Toc46242319 \h </w:instrText>
      </w:r>
      <w:r>
        <w:rPr>
          <w:noProof/>
        </w:rPr>
      </w:r>
      <w:r>
        <w:rPr>
          <w:noProof/>
        </w:rPr>
        <w:fldChar w:fldCharType="separate"/>
      </w:r>
      <w:r>
        <w:rPr>
          <w:noProof/>
        </w:rPr>
        <w:t>245</w:t>
      </w:r>
      <w:r>
        <w:rPr>
          <w:noProof/>
        </w:rPr>
        <w:fldChar w:fldCharType="end"/>
      </w:r>
    </w:p>
    <w:p w14:paraId="72FD7EBB" w14:textId="435B119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10.1</w:t>
      </w:r>
      <w:r>
        <w:rPr>
          <w:rFonts w:asciiTheme="minorHAnsi" w:eastAsiaTheme="minorEastAsia" w:hAnsiTheme="minorHAnsi" w:cstheme="minorBidi"/>
          <w:b w:val="0"/>
          <w:smallCaps w:val="0"/>
          <w:noProof/>
          <w:sz w:val="22"/>
          <w:szCs w:val="22"/>
          <w:lang w:val="en-US"/>
        </w:rPr>
        <w:tab/>
      </w:r>
      <w:r>
        <w:rPr>
          <w:noProof/>
        </w:rPr>
        <w:t>NMR</w:t>
      </w:r>
      <w:r>
        <w:rPr>
          <w:noProof/>
        </w:rPr>
        <w:tab/>
      </w:r>
      <w:r>
        <w:rPr>
          <w:noProof/>
        </w:rPr>
        <w:fldChar w:fldCharType="begin"/>
      </w:r>
      <w:r>
        <w:rPr>
          <w:noProof/>
        </w:rPr>
        <w:instrText xml:space="preserve"> PAGEREF _Toc46242320 \h </w:instrText>
      </w:r>
      <w:r>
        <w:rPr>
          <w:noProof/>
        </w:rPr>
      </w:r>
      <w:r>
        <w:rPr>
          <w:noProof/>
        </w:rPr>
        <w:fldChar w:fldCharType="separate"/>
      </w:r>
      <w:r>
        <w:rPr>
          <w:noProof/>
        </w:rPr>
        <w:t>245</w:t>
      </w:r>
      <w:r>
        <w:rPr>
          <w:noProof/>
        </w:rPr>
        <w:fldChar w:fldCharType="end"/>
      </w:r>
    </w:p>
    <w:p w14:paraId="01F3C971" w14:textId="2301E1A6"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10.2</w:t>
      </w:r>
      <w:r>
        <w:rPr>
          <w:rFonts w:asciiTheme="minorHAnsi" w:eastAsiaTheme="minorEastAsia" w:hAnsiTheme="minorHAnsi" w:cstheme="minorBidi"/>
          <w:b w:val="0"/>
          <w:smallCaps w:val="0"/>
          <w:noProof/>
          <w:sz w:val="22"/>
          <w:szCs w:val="22"/>
          <w:lang w:val="en-US"/>
        </w:rPr>
        <w:tab/>
      </w:r>
      <w:r>
        <w:rPr>
          <w:noProof/>
        </w:rPr>
        <w:t>Positioning Payload</w:t>
      </w:r>
      <w:r>
        <w:rPr>
          <w:noProof/>
        </w:rPr>
        <w:tab/>
      </w:r>
      <w:r>
        <w:rPr>
          <w:noProof/>
        </w:rPr>
        <w:fldChar w:fldCharType="begin"/>
      </w:r>
      <w:r>
        <w:rPr>
          <w:noProof/>
        </w:rPr>
        <w:instrText xml:space="preserve"> PAGEREF _Toc46242321 \h </w:instrText>
      </w:r>
      <w:r>
        <w:rPr>
          <w:noProof/>
        </w:rPr>
      </w:r>
      <w:r>
        <w:rPr>
          <w:noProof/>
        </w:rPr>
        <w:fldChar w:fldCharType="separate"/>
      </w:r>
      <w:r>
        <w:rPr>
          <w:noProof/>
        </w:rPr>
        <w:t>245</w:t>
      </w:r>
      <w:r>
        <w:rPr>
          <w:noProof/>
        </w:rPr>
        <w:fldChar w:fldCharType="end"/>
      </w:r>
    </w:p>
    <w:p w14:paraId="0083B11F" w14:textId="7B078CF0"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10.3</w:t>
      </w:r>
      <w:r>
        <w:rPr>
          <w:rFonts w:asciiTheme="minorHAnsi" w:eastAsiaTheme="minorEastAsia" w:hAnsiTheme="minorHAnsi" w:cstheme="minorBidi"/>
          <w:b w:val="0"/>
          <w:smallCaps w:val="0"/>
          <w:noProof/>
          <w:sz w:val="22"/>
          <w:szCs w:val="22"/>
          <w:lang w:val="en-US"/>
        </w:rPr>
        <w:tab/>
      </w:r>
      <w:r>
        <w:rPr>
          <w:noProof/>
        </w:rPr>
        <w:t>SLP Address</w:t>
      </w:r>
      <w:r>
        <w:rPr>
          <w:noProof/>
        </w:rPr>
        <w:tab/>
      </w:r>
      <w:r>
        <w:rPr>
          <w:noProof/>
        </w:rPr>
        <w:fldChar w:fldCharType="begin"/>
      </w:r>
      <w:r>
        <w:rPr>
          <w:noProof/>
        </w:rPr>
        <w:instrText xml:space="preserve"> PAGEREF _Toc46242322 \h </w:instrText>
      </w:r>
      <w:r>
        <w:rPr>
          <w:noProof/>
        </w:rPr>
      </w:r>
      <w:r>
        <w:rPr>
          <w:noProof/>
        </w:rPr>
        <w:fldChar w:fldCharType="separate"/>
      </w:r>
      <w:r>
        <w:rPr>
          <w:noProof/>
        </w:rPr>
        <w:t>245</w:t>
      </w:r>
      <w:r>
        <w:rPr>
          <w:noProof/>
        </w:rPr>
        <w:fldChar w:fldCharType="end"/>
      </w:r>
    </w:p>
    <w:p w14:paraId="572EA72A" w14:textId="5962CC4E"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10.4</w:t>
      </w:r>
      <w:r>
        <w:rPr>
          <w:rFonts w:asciiTheme="minorHAnsi" w:eastAsiaTheme="minorEastAsia" w:hAnsiTheme="minorHAnsi" w:cstheme="minorBidi"/>
          <w:b w:val="0"/>
          <w:smallCaps w:val="0"/>
          <w:noProof/>
          <w:sz w:val="22"/>
          <w:szCs w:val="22"/>
          <w:lang w:val="en-US"/>
        </w:rPr>
        <w:tab/>
      </w:r>
      <w:r>
        <w:rPr>
          <w:noProof/>
        </w:rPr>
        <w:t>Velocity</w:t>
      </w:r>
      <w:r>
        <w:rPr>
          <w:noProof/>
        </w:rPr>
        <w:tab/>
      </w:r>
      <w:r>
        <w:rPr>
          <w:noProof/>
        </w:rPr>
        <w:fldChar w:fldCharType="begin"/>
      </w:r>
      <w:r>
        <w:rPr>
          <w:noProof/>
        </w:rPr>
        <w:instrText xml:space="preserve"> PAGEREF _Toc46242323 \h </w:instrText>
      </w:r>
      <w:r>
        <w:rPr>
          <w:noProof/>
        </w:rPr>
      </w:r>
      <w:r>
        <w:rPr>
          <w:noProof/>
        </w:rPr>
        <w:fldChar w:fldCharType="separate"/>
      </w:r>
      <w:r>
        <w:rPr>
          <w:noProof/>
        </w:rPr>
        <w:t>246</w:t>
      </w:r>
      <w:r>
        <w:rPr>
          <w:noProof/>
        </w:rPr>
        <w:fldChar w:fldCharType="end"/>
      </w:r>
    </w:p>
    <w:p w14:paraId="33CFC9DF" w14:textId="4CB7EC91"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10.5</w:t>
      </w:r>
      <w:r>
        <w:rPr>
          <w:rFonts w:asciiTheme="minorHAnsi" w:eastAsiaTheme="minorEastAsia" w:hAnsiTheme="minorHAnsi" w:cstheme="minorBidi"/>
          <w:b w:val="0"/>
          <w:smallCaps w:val="0"/>
          <w:noProof/>
          <w:sz w:val="22"/>
          <w:szCs w:val="22"/>
          <w:lang w:val="en-US"/>
        </w:rPr>
        <w:tab/>
      </w:r>
      <w:r>
        <w:rPr>
          <w:noProof/>
        </w:rPr>
        <w:t>Version</w:t>
      </w:r>
      <w:r>
        <w:rPr>
          <w:noProof/>
        </w:rPr>
        <w:tab/>
      </w:r>
      <w:r>
        <w:rPr>
          <w:noProof/>
        </w:rPr>
        <w:fldChar w:fldCharType="begin"/>
      </w:r>
      <w:r>
        <w:rPr>
          <w:noProof/>
        </w:rPr>
        <w:instrText xml:space="preserve"> PAGEREF _Toc46242324 \h </w:instrText>
      </w:r>
      <w:r>
        <w:rPr>
          <w:noProof/>
        </w:rPr>
      </w:r>
      <w:r>
        <w:rPr>
          <w:noProof/>
        </w:rPr>
        <w:fldChar w:fldCharType="separate"/>
      </w:r>
      <w:r>
        <w:rPr>
          <w:noProof/>
        </w:rPr>
        <w:t>246</w:t>
      </w:r>
      <w:r>
        <w:rPr>
          <w:noProof/>
        </w:rPr>
        <w:fldChar w:fldCharType="end"/>
      </w:r>
    </w:p>
    <w:p w14:paraId="45805205" w14:textId="24177E4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10.6</w:t>
      </w:r>
      <w:r>
        <w:rPr>
          <w:rFonts w:asciiTheme="minorHAnsi" w:eastAsiaTheme="minorEastAsia" w:hAnsiTheme="minorHAnsi" w:cstheme="minorBidi"/>
          <w:b w:val="0"/>
          <w:smallCaps w:val="0"/>
          <w:noProof/>
          <w:sz w:val="22"/>
          <w:szCs w:val="22"/>
          <w:lang w:val="en-US"/>
        </w:rPr>
        <w:tab/>
      </w:r>
      <w:r>
        <w:rPr>
          <w:noProof/>
        </w:rPr>
        <w:t>Status Code</w:t>
      </w:r>
      <w:r>
        <w:rPr>
          <w:noProof/>
        </w:rPr>
        <w:tab/>
      </w:r>
      <w:r>
        <w:rPr>
          <w:noProof/>
        </w:rPr>
        <w:fldChar w:fldCharType="begin"/>
      </w:r>
      <w:r>
        <w:rPr>
          <w:noProof/>
        </w:rPr>
        <w:instrText xml:space="preserve"> PAGEREF _Toc46242325 \h </w:instrText>
      </w:r>
      <w:r>
        <w:rPr>
          <w:noProof/>
        </w:rPr>
      </w:r>
      <w:r>
        <w:rPr>
          <w:noProof/>
        </w:rPr>
        <w:fldChar w:fldCharType="separate"/>
      </w:r>
      <w:r>
        <w:rPr>
          <w:noProof/>
        </w:rPr>
        <w:t>247</w:t>
      </w:r>
      <w:r>
        <w:rPr>
          <w:noProof/>
        </w:rPr>
        <w:fldChar w:fldCharType="end"/>
      </w:r>
    </w:p>
    <w:p w14:paraId="66D753C5" w14:textId="40BD28C1"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10.7</w:t>
      </w:r>
      <w:r>
        <w:rPr>
          <w:rFonts w:asciiTheme="minorHAnsi" w:eastAsiaTheme="minorEastAsia" w:hAnsiTheme="minorHAnsi" w:cstheme="minorBidi"/>
          <w:b w:val="0"/>
          <w:smallCaps w:val="0"/>
          <w:noProof/>
          <w:sz w:val="22"/>
          <w:szCs w:val="22"/>
          <w:lang w:val="en-US"/>
        </w:rPr>
        <w:tab/>
      </w:r>
      <w:r>
        <w:rPr>
          <w:noProof/>
        </w:rPr>
        <w:t>Position</w:t>
      </w:r>
      <w:r>
        <w:rPr>
          <w:noProof/>
        </w:rPr>
        <w:tab/>
      </w:r>
      <w:r>
        <w:rPr>
          <w:noProof/>
        </w:rPr>
        <w:fldChar w:fldCharType="begin"/>
      </w:r>
      <w:r>
        <w:rPr>
          <w:noProof/>
        </w:rPr>
        <w:instrText xml:space="preserve"> PAGEREF _Toc46242326 \h </w:instrText>
      </w:r>
      <w:r>
        <w:rPr>
          <w:noProof/>
        </w:rPr>
      </w:r>
      <w:r>
        <w:rPr>
          <w:noProof/>
        </w:rPr>
        <w:fldChar w:fldCharType="separate"/>
      </w:r>
      <w:r>
        <w:rPr>
          <w:noProof/>
        </w:rPr>
        <w:t>248</w:t>
      </w:r>
      <w:r>
        <w:rPr>
          <w:noProof/>
        </w:rPr>
        <w:fldChar w:fldCharType="end"/>
      </w:r>
    </w:p>
    <w:p w14:paraId="6DB5911E" w14:textId="6F0336EB"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10.8</w:t>
      </w:r>
      <w:r>
        <w:rPr>
          <w:rFonts w:asciiTheme="minorHAnsi" w:eastAsiaTheme="minorEastAsia" w:hAnsiTheme="minorHAnsi" w:cstheme="minorBidi"/>
          <w:b w:val="0"/>
          <w:smallCaps w:val="0"/>
          <w:noProof/>
          <w:sz w:val="22"/>
          <w:szCs w:val="22"/>
          <w:lang w:val="en-US"/>
        </w:rPr>
        <w:tab/>
      </w:r>
      <w:r>
        <w:rPr>
          <w:noProof/>
        </w:rPr>
        <w:t>Positioning Method</w:t>
      </w:r>
      <w:r>
        <w:rPr>
          <w:noProof/>
        </w:rPr>
        <w:tab/>
      </w:r>
      <w:r>
        <w:rPr>
          <w:noProof/>
        </w:rPr>
        <w:fldChar w:fldCharType="begin"/>
      </w:r>
      <w:r>
        <w:rPr>
          <w:noProof/>
        </w:rPr>
        <w:instrText xml:space="preserve"> PAGEREF _Toc46242327 \h </w:instrText>
      </w:r>
      <w:r>
        <w:rPr>
          <w:noProof/>
        </w:rPr>
      </w:r>
      <w:r>
        <w:rPr>
          <w:noProof/>
        </w:rPr>
        <w:fldChar w:fldCharType="separate"/>
      </w:r>
      <w:r>
        <w:rPr>
          <w:noProof/>
        </w:rPr>
        <w:t>249</w:t>
      </w:r>
      <w:r>
        <w:rPr>
          <w:noProof/>
        </w:rPr>
        <w:fldChar w:fldCharType="end"/>
      </w:r>
    </w:p>
    <w:p w14:paraId="698D22F5" w14:textId="45888856"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10.9</w:t>
      </w:r>
      <w:r>
        <w:rPr>
          <w:rFonts w:asciiTheme="minorHAnsi" w:eastAsiaTheme="minorEastAsia" w:hAnsiTheme="minorHAnsi" w:cstheme="minorBidi"/>
          <w:b w:val="0"/>
          <w:smallCaps w:val="0"/>
          <w:noProof/>
          <w:sz w:val="22"/>
          <w:szCs w:val="22"/>
          <w:lang w:val="en-US"/>
        </w:rPr>
        <w:tab/>
      </w:r>
      <w:r>
        <w:rPr>
          <w:noProof/>
        </w:rPr>
        <w:t>Requested Assistance Data</w:t>
      </w:r>
      <w:r>
        <w:rPr>
          <w:noProof/>
        </w:rPr>
        <w:tab/>
      </w:r>
      <w:r>
        <w:rPr>
          <w:noProof/>
        </w:rPr>
        <w:fldChar w:fldCharType="begin"/>
      </w:r>
      <w:r>
        <w:rPr>
          <w:noProof/>
        </w:rPr>
        <w:instrText xml:space="preserve"> PAGEREF _Toc46242328 \h </w:instrText>
      </w:r>
      <w:r>
        <w:rPr>
          <w:noProof/>
        </w:rPr>
      </w:r>
      <w:r>
        <w:rPr>
          <w:noProof/>
        </w:rPr>
        <w:fldChar w:fldCharType="separate"/>
      </w:r>
      <w:r>
        <w:rPr>
          <w:noProof/>
        </w:rPr>
        <w:t>252</w:t>
      </w:r>
      <w:r>
        <w:rPr>
          <w:noProof/>
        </w:rPr>
        <w:fldChar w:fldCharType="end"/>
      </w:r>
    </w:p>
    <w:p w14:paraId="668302F8" w14:textId="2DB5B70B"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10.10</w:t>
      </w:r>
      <w:r>
        <w:rPr>
          <w:rFonts w:asciiTheme="minorHAnsi" w:eastAsiaTheme="minorEastAsia" w:hAnsiTheme="minorHAnsi" w:cstheme="minorBidi"/>
          <w:b w:val="0"/>
          <w:smallCaps w:val="0"/>
          <w:noProof/>
          <w:sz w:val="22"/>
          <w:szCs w:val="22"/>
          <w:lang w:val="en-US"/>
        </w:rPr>
        <w:tab/>
      </w:r>
      <w:r>
        <w:rPr>
          <w:noProof/>
        </w:rPr>
        <w:t>SET capabilities</w:t>
      </w:r>
      <w:r>
        <w:rPr>
          <w:noProof/>
        </w:rPr>
        <w:tab/>
      </w:r>
      <w:r>
        <w:rPr>
          <w:noProof/>
        </w:rPr>
        <w:fldChar w:fldCharType="begin"/>
      </w:r>
      <w:r>
        <w:rPr>
          <w:noProof/>
        </w:rPr>
        <w:instrText xml:space="preserve"> PAGEREF _Toc46242329 \h </w:instrText>
      </w:r>
      <w:r>
        <w:rPr>
          <w:noProof/>
        </w:rPr>
      </w:r>
      <w:r>
        <w:rPr>
          <w:noProof/>
        </w:rPr>
        <w:fldChar w:fldCharType="separate"/>
      </w:r>
      <w:r>
        <w:rPr>
          <w:noProof/>
        </w:rPr>
        <w:t>258</w:t>
      </w:r>
      <w:r>
        <w:rPr>
          <w:noProof/>
        </w:rPr>
        <w:fldChar w:fldCharType="end"/>
      </w:r>
    </w:p>
    <w:p w14:paraId="4B15C87F" w14:textId="2D3FAA4A"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10.11</w:t>
      </w:r>
      <w:r>
        <w:rPr>
          <w:rFonts w:asciiTheme="minorHAnsi" w:eastAsiaTheme="minorEastAsia" w:hAnsiTheme="minorHAnsi" w:cstheme="minorBidi"/>
          <w:b w:val="0"/>
          <w:smallCaps w:val="0"/>
          <w:noProof/>
          <w:sz w:val="22"/>
          <w:szCs w:val="22"/>
          <w:lang w:val="en-US"/>
        </w:rPr>
        <w:tab/>
      </w:r>
      <w:r>
        <w:rPr>
          <w:noProof/>
        </w:rPr>
        <w:t>Location ID</w:t>
      </w:r>
      <w:r>
        <w:rPr>
          <w:noProof/>
        </w:rPr>
        <w:tab/>
      </w:r>
      <w:r>
        <w:rPr>
          <w:noProof/>
        </w:rPr>
        <w:fldChar w:fldCharType="begin"/>
      </w:r>
      <w:r>
        <w:rPr>
          <w:noProof/>
        </w:rPr>
        <w:instrText xml:space="preserve"> PAGEREF _Toc46242330 \h </w:instrText>
      </w:r>
      <w:r>
        <w:rPr>
          <w:noProof/>
        </w:rPr>
      </w:r>
      <w:r>
        <w:rPr>
          <w:noProof/>
        </w:rPr>
        <w:fldChar w:fldCharType="separate"/>
      </w:r>
      <w:r>
        <w:rPr>
          <w:noProof/>
        </w:rPr>
        <w:t>265</w:t>
      </w:r>
      <w:r>
        <w:rPr>
          <w:noProof/>
        </w:rPr>
        <w:fldChar w:fldCharType="end"/>
      </w:r>
    </w:p>
    <w:p w14:paraId="1DB99943" w14:textId="332A3B06"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10.11.1</w:t>
      </w:r>
      <w:r>
        <w:rPr>
          <w:rFonts w:asciiTheme="minorHAnsi" w:eastAsiaTheme="minorEastAsia" w:hAnsiTheme="minorHAnsi" w:cstheme="minorBidi"/>
          <w:noProof/>
          <w:sz w:val="22"/>
          <w:szCs w:val="22"/>
          <w:lang w:val="en-US"/>
        </w:rPr>
        <w:tab/>
      </w:r>
      <w:r>
        <w:rPr>
          <w:noProof/>
        </w:rPr>
        <w:t>GSM Cell Info</w:t>
      </w:r>
      <w:r>
        <w:rPr>
          <w:noProof/>
        </w:rPr>
        <w:tab/>
      </w:r>
      <w:r>
        <w:rPr>
          <w:noProof/>
        </w:rPr>
        <w:fldChar w:fldCharType="begin"/>
      </w:r>
      <w:r>
        <w:rPr>
          <w:noProof/>
        </w:rPr>
        <w:instrText xml:space="preserve"> PAGEREF _Toc46242331 \h </w:instrText>
      </w:r>
      <w:r>
        <w:rPr>
          <w:noProof/>
        </w:rPr>
      </w:r>
      <w:r>
        <w:rPr>
          <w:noProof/>
        </w:rPr>
        <w:fldChar w:fldCharType="separate"/>
      </w:r>
      <w:r>
        <w:rPr>
          <w:noProof/>
        </w:rPr>
        <w:t>266</w:t>
      </w:r>
      <w:r>
        <w:rPr>
          <w:noProof/>
        </w:rPr>
        <w:fldChar w:fldCharType="end"/>
      </w:r>
    </w:p>
    <w:p w14:paraId="7439731B" w14:textId="698E415A"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_Toc46242332 \h </w:instrText>
      </w:r>
      <w:r>
        <w:rPr>
          <w:noProof/>
        </w:rPr>
      </w:r>
      <w:r>
        <w:rPr>
          <w:noProof/>
        </w:rPr>
        <w:fldChar w:fldCharType="separate"/>
      </w:r>
      <w:r>
        <w:rPr>
          <w:noProof/>
        </w:rPr>
        <w:t>266</w:t>
      </w:r>
      <w:r>
        <w:rPr>
          <w:noProof/>
        </w:rPr>
        <w:fldChar w:fldCharType="end"/>
      </w:r>
    </w:p>
    <w:p w14:paraId="5B01D5DB" w14:textId="785A4DA5"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10.11.3</w:t>
      </w:r>
      <w:r>
        <w:rPr>
          <w:rFonts w:asciiTheme="minorHAnsi" w:eastAsiaTheme="minorEastAsia" w:hAnsiTheme="minorHAnsi" w:cstheme="minorBidi"/>
          <w:noProof/>
          <w:sz w:val="22"/>
          <w:szCs w:val="22"/>
          <w:lang w:val="en-US"/>
        </w:rPr>
        <w:tab/>
      </w:r>
      <w:r>
        <w:rPr>
          <w:noProof/>
        </w:rPr>
        <w:t>LTE Cell Info</w:t>
      </w:r>
      <w:r>
        <w:rPr>
          <w:noProof/>
        </w:rPr>
        <w:tab/>
      </w:r>
      <w:r>
        <w:rPr>
          <w:noProof/>
        </w:rPr>
        <w:fldChar w:fldCharType="begin"/>
      </w:r>
      <w:r>
        <w:rPr>
          <w:noProof/>
        </w:rPr>
        <w:instrText xml:space="preserve"> PAGEREF _Toc46242333 \h </w:instrText>
      </w:r>
      <w:r>
        <w:rPr>
          <w:noProof/>
        </w:rPr>
      </w:r>
      <w:r>
        <w:rPr>
          <w:noProof/>
        </w:rPr>
        <w:fldChar w:fldCharType="separate"/>
      </w:r>
      <w:r>
        <w:rPr>
          <w:noProof/>
        </w:rPr>
        <w:t>268</w:t>
      </w:r>
      <w:r>
        <w:rPr>
          <w:noProof/>
        </w:rPr>
        <w:fldChar w:fldCharType="end"/>
      </w:r>
    </w:p>
    <w:p w14:paraId="707626EB" w14:textId="25DC7AC3"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10.11.4</w:t>
      </w:r>
      <w:r>
        <w:rPr>
          <w:rFonts w:asciiTheme="minorHAnsi" w:eastAsiaTheme="minorEastAsia" w:hAnsiTheme="minorHAnsi" w:cstheme="minorBidi"/>
          <w:noProof/>
          <w:sz w:val="22"/>
          <w:szCs w:val="22"/>
          <w:lang w:val="en-US"/>
        </w:rPr>
        <w:tab/>
      </w:r>
      <w:r>
        <w:rPr>
          <w:noProof/>
        </w:rPr>
        <w:t>CDMA Cell Info</w:t>
      </w:r>
      <w:r>
        <w:rPr>
          <w:noProof/>
        </w:rPr>
        <w:tab/>
      </w:r>
      <w:r>
        <w:rPr>
          <w:noProof/>
        </w:rPr>
        <w:fldChar w:fldCharType="begin"/>
      </w:r>
      <w:r>
        <w:rPr>
          <w:noProof/>
        </w:rPr>
        <w:instrText xml:space="preserve"> PAGEREF _Toc46242334 \h </w:instrText>
      </w:r>
      <w:r>
        <w:rPr>
          <w:noProof/>
        </w:rPr>
      </w:r>
      <w:r>
        <w:rPr>
          <w:noProof/>
        </w:rPr>
        <w:fldChar w:fldCharType="separate"/>
      </w:r>
      <w:r>
        <w:rPr>
          <w:noProof/>
        </w:rPr>
        <w:t>270</w:t>
      </w:r>
      <w:r>
        <w:rPr>
          <w:noProof/>
        </w:rPr>
        <w:fldChar w:fldCharType="end"/>
      </w:r>
    </w:p>
    <w:p w14:paraId="7FC008F1" w14:textId="1463634D"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10.11.5</w:t>
      </w:r>
      <w:r>
        <w:rPr>
          <w:rFonts w:asciiTheme="minorHAnsi" w:eastAsiaTheme="minorEastAsia" w:hAnsiTheme="minorHAnsi" w:cstheme="minorBidi"/>
          <w:noProof/>
          <w:sz w:val="22"/>
          <w:szCs w:val="22"/>
          <w:lang w:val="en-US"/>
        </w:rPr>
        <w:tab/>
      </w:r>
      <w:r>
        <w:rPr>
          <w:noProof/>
        </w:rPr>
        <w:t>HRPD Cell Info</w:t>
      </w:r>
      <w:r>
        <w:rPr>
          <w:noProof/>
        </w:rPr>
        <w:tab/>
      </w:r>
      <w:r>
        <w:rPr>
          <w:noProof/>
        </w:rPr>
        <w:fldChar w:fldCharType="begin"/>
      </w:r>
      <w:r>
        <w:rPr>
          <w:noProof/>
        </w:rPr>
        <w:instrText xml:space="preserve"> PAGEREF _Toc46242335 \h </w:instrText>
      </w:r>
      <w:r>
        <w:rPr>
          <w:noProof/>
        </w:rPr>
      </w:r>
      <w:r>
        <w:rPr>
          <w:noProof/>
        </w:rPr>
        <w:fldChar w:fldCharType="separate"/>
      </w:r>
      <w:r>
        <w:rPr>
          <w:noProof/>
        </w:rPr>
        <w:t>271</w:t>
      </w:r>
      <w:r>
        <w:rPr>
          <w:noProof/>
        </w:rPr>
        <w:fldChar w:fldCharType="end"/>
      </w:r>
    </w:p>
    <w:p w14:paraId="05240442" w14:textId="75CEB831"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10.11.6</w:t>
      </w:r>
      <w:r>
        <w:rPr>
          <w:rFonts w:asciiTheme="minorHAnsi" w:eastAsiaTheme="minorEastAsia" w:hAnsiTheme="minorHAnsi" w:cstheme="minorBidi"/>
          <w:noProof/>
          <w:sz w:val="22"/>
          <w:szCs w:val="22"/>
          <w:lang w:val="en-US"/>
        </w:rPr>
        <w:tab/>
      </w:r>
      <w:r>
        <w:rPr>
          <w:noProof/>
        </w:rPr>
        <w:t>UMB Cell Info</w:t>
      </w:r>
      <w:r>
        <w:rPr>
          <w:noProof/>
        </w:rPr>
        <w:tab/>
      </w:r>
      <w:r>
        <w:rPr>
          <w:noProof/>
        </w:rPr>
        <w:fldChar w:fldCharType="begin"/>
      </w:r>
      <w:r>
        <w:rPr>
          <w:noProof/>
        </w:rPr>
        <w:instrText xml:space="preserve"> PAGEREF _Toc46242336 \h </w:instrText>
      </w:r>
      <w:r>
        <w:rPr>
          <w:noProof/>
        </w:rPr>
      </w:r>
      <w:r>
        <w:rPr>
          <w:noProof/>
        </w:rPr>
        <w:fldChar w:fldCharType="separate"/>
      </w:r>
      <w:r>
        <w:rPr>
          <w:noProof/>
        </w:rPr>
        <w:t>271</w:t>
      </w:r>
      <w:r>
        <w:rPr>
          <w:noProof/>
        </w:rPr>
        <w:fldChar w:fldCharType="end"/>
      </w:r>
    </w:p>
    <w:p w14:paraId="51C41172" w14:textId="6FAAD38E"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10.11.7</w:t>
      </w:r>
      <w:r>
        <w:rPr>
          <w:rFonts w:asciiTheme="minorHAnsi" w:eastAsiaTheme="minorEastAsia" w:hAnsiTheme="minorHAnsi" w:cstheme="minorBidi"/>
          <w:noProof/>
          <w:sz w:val="22"/>
          <w:szCs w:val="22"/>
          <w:lang w:val="en-US"/>
        </w:rPr>
        <w:tab/>
      </w:r>
      <w:r>
        <w:rPr>
          <w:noProof/>
        </w:rPr>
        <w:t>WLAN AP Info</w:t>
      </w:r>
      <w:r>
        <w:rPr>
          <w:noProof/>
        </w:rPr>
        <w:tab/>
      </w:r>
      <w:r>
        <w:rPr>
          <w:noProof/>
        </w:rPr>
        <w:fldChar w:fldCharType="begin"/>
      </w:r>
      <w:r>
        <w:rPr>
          <w:noProof/>
        </w:rPr>
        <w:instrText xml:space="preserve"> PAGEREF _Toc46242337 \h </w:instrText>
      </w:r>
      <w:r>
        <w:rPr>
          <w:noProof/>
        </w:rPr>
      </w:r>
      <w:r>
        <w:rPr>
          <w:noProof/>
        </w:rPr>
        <w:fldChar w:fldCharType="separate"/>
      </w:r>
      <w:r>
        <w:rPr>
          <w:noProof/>
        </w:rPr>
        <w:t>271</w:t>
      </w:r>
      <w:r>
        <w:rPr>
          <w:noProof/>
        </w:rPr>
        <w:fldChar w:fldCharType="end"/>
      </w:r>
    </w:p>
    <w:p w14:paraId="69DE2877" w14:textId="0473D37A"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10.11.8</w:t>
      </w:r>
      <w:r>
        <w:rPr>
          <w:rFonts w:asciiTheme="minorHAnsi" w:eastAsiaTheme="minorEastAsia" w:hAnsiTheme="minorHAnsi" w:cstheme="minorBidi"/>
          <w:noProof/>
          <w:sz w:val="22"/>
          <w:szCs w:val="22"/>
          <w:lang w:val="en-US"/>
        </w:rPr>
        <w:tab/>
      </w:r>
      <w:r>
        <w:rPr>
          <w:noProof/>
        </w:rPr>
        <w:t>WiMAX BS Info</w:t>
      </w:r>
      <w:r>
        <w:rPr>
          <w:noProof/>
        </w:rPr>
        <w:tab/>
      </w:r>
      <w:r>
        <w:rPr>
          <w:noProof/>
        </w:rPr>
        <w:fldChar w:fldCharType="begin"/>
      </w:r>
      <w:r>
        <w:rPr>
          <w:noProof/>
        </w:rPr>
        <w:instrText xml:space="preserve"> PAGEREF _Toc46242338 \h </w:instrText>
      </w:r>
      <w:r>
        <w:rPr>
          <w:noProof/>
        </w:rPr>
      </w:r>
      <w:r>
        <w:rPr>
          <w:noProof/>
        </w:rPr>
        <w:fldChar w:fldCharType="separate"/>
      </w:r>
      <w:r>
        <w:rPr>
          <w:noProof/>
        </w:rPr>
        <w:t>274</w:t>
      </w:r>
      <w:r>
        <w:rPr>
          <w:noProof/>
        </w:rPr>
        <w:fldChar w:fldCharType="end"/>
      </w:r>
    </w:p>
    <w:p w14:paraId="0AC34635" w14:textId="739F06A4"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10.11.9</w:t>
      </w:r>
      <w:r>
        <w:rPr>
          <w:rFonts w:asciiTheme="minorHAnsi" w:eastAsiaTheme="minorEastAsia" w:hAnsiTheme="minorHAnsi" w:cstheme="minorBidi"/>
          <w:noProof/>
          <w:sz w:val="22"/>
          <w:szCs w:val="22"/>
          <w:lang w:val="en-US"/>
        </w:rPr>
        <w:tab/>
      </w:r>
      <w:r>
        <w:rPr>
          <w:noProof/>
        </w:rPr>
        <w:t>NR Cell Info</w:t>
      </w:r>
      <w:r>
        <w:rPr>
          <w:noProof/>
        </w:rPr>
        <w:tab/>
      </w:r>
      <w:r>
        <w:rPr>
          <w:noProof/>
        </w:rPr>
        <w:fldChar w:fldCharType="begin"/>
      </w:r>
      <w:r>
        <w:rPr>
          <w:noProof/>
        </w:rPr>
        <w:instrText xml:space="preserve"> PAGEREF _Toc46242339 \h </w:instrText>
      </w:r>
      <w:r>
        <w:rPr>
          <w:noProof/>
        </w:rPr>
      </w:r>
      <w:r>
        <w:rPr>
          <w:noProof/>
        </w:rPr>
        <w:fldChar w:fldCharType="separate"/>
      </w:r>
      <w:r>
        <w:rPr>
          <w:noProof/>
        </w:rPr>
        <w:t>275</w:t>
      </w:r>
      <w:r>
        <w:rPr>
          <w:noProof/>
        </w:rPr>
        <w:fldChar w:fldCharType="end"/>
      </w:r>
    </w:p>
    <w:p w14:paraId="00692517" w14:textId="2E90F998"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10.12</w:t>
      </w:r>
      <w:r>
        <w:rPr>
          <w:rFonts w:asciiTheme="minorHAnsi" w:eastAsiaTheme="minorEastAsia" w:hAnsiTheme="minorHAnsi" w:cstheme="minorBidi"/>
          <w:b w:val="0"/>
          <w:smallCaps w:val="0"/>
          <w:noProof/>
          <w:sz w:val="22"/>
          <w:szCs w:val="22"/>
          <w:lang w:val="en-US"/>
        </w:rPr>
        <w:tab/>
      </w:r>
      <w:r>
        <w:rPr>
          <w:noProof/>
        </w:rPr>
        <w:t>Notification</w:t>
      </w:r>
      <w:r>
        <w:rPr>
          <w:noProof/>
        </w:rPr>
        <w:tab/>
      </w:r>
      <w:r>
        <w:rPr>
          <w:noProof/>
        </w:rPr>
        <w:fldChar w:fldCharType="begin"/>
      </w:r>
      <w:r>
        <w:rPr>
          <w:noProof/>
        </w:rPr>
        <w:instrText xml:space="preserve"> PAGEREF _Toc46242340 \h </w:instrText>
      </w:r>
      <w:r>
        <w:rPr>
          <w:noProof/>
        </w:rPr>
      </w:r>
      <w:r>
        <w:rPr>
          <w:noProof/>
        </w:rPr>
        <w:fldChar w:fldCharType="separate"/>
      </w:r>
      <w:r>
        <w:rPr>
          <w:noProof/>
        </w:rPr>
        <w:t>278</w:t>
      </w:r>
      <w:r>
        <w:rPr>
          <w:noProof/>
        </w:rPr>
        <w:fldChar w:fldCharType="end"/>
      </w:r>
    </w:p>
    <w:p w14:paraId="5CC0A1EB" w14:textId="373306AC"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10.13</w:t>
      </w:r>
      <w:r>
        <w:rPr>
          <w:rFonts w:asciiTheme="minorHAnsi" w:eastAsiaTheme="minorEastAsia" w:hAnsiTheme="minorHAnsi" w:cstheme="minorBidi"/>
          <w:b w:val="0"/>
          <w:smallCaps w:val="0"/>
          <w:noProof/>
          <w:sz w:val="22"/>
          <w:szCs w:val="22"/>
          <w:lang w:val="en-US"/>
        </w:rPr>
        <w:tab/>
      </w:r>
      <w:r>
        <w:rPr>
          <w:noProof/>
        </w:rPr>
        <w:t>QoP</w:t>
      </w:r>
      <w:r>
        <w:rPr>
          <w:noProof/>
        </w:rPr>
        <w:tab/>
      </w:r>
      <w:r>
        <w:rPr>
          <w:noProof/>
        </w:rPr>
        <w:fldChar w:fldCharType="begin"/>
      </w:r>
      <w:r>
        <w:rPr>
          <w:noProof/>
        </w:rPr>
        <w:instrText xml:space="preserve"> PAGEREF _Toc46242341 \h </w:instrText>
      </w:r>
      <w:r>
        <w:rPr>
          <w:noProof/>
        </w:rPr>
      </w:r>
      <w:r>
        <w:rPr>
          <w:noProof/>
        </w:rPr>
        <w:fldChar w:fldCharType="separate"/>
      </w:r>
      <w:r>
        <w:rPr>
          <w:noProof/>
        </w:rPr>
        <w:t>280</w:t>
      </w:r>
      <w:r>
        <w:rPr>
          <w:noProof/>
        </w:rPr>
        <w:fldChar w:fldCharType="end"/>
      </w:r>
    </w:p>
    <w:p w14:paraId="6510A7E9" w14:textId="39A67726"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10.14</w:t>
      </w:r>
      <w:r>
        <w:rPr>
          <w:rFonts w:asciiTheme="minorHAnsi" w:eastAsiaTheme="minorEastAsia" w:hAnsiTheme="minorHAnsi" w:cstheme="minorBidi"/>
          <w:b w:val="0"/>
          <w:smallCaps w:val="0"/>
          <w:noProof/>
          <w:sz w:val="22"/>
          <w:szCs w:val="22"/>
          <w:lang w:val="en-US"/>
        </w:rPr>
        <w:tab/>
      </w:r>
      <w:r>
        <w:rPr>
          <w:noProof/>
        </w:rPr>
        <w:t>Session ID</w:t>
      </w:r>
      <w:r>
        <w:rPr>
          <w:noProof/>
        </w:rPr>
        <w:tab/>
      </w:r>
      <w:r>
        <w:rPr>
          <w:noProof/>
        </w:rPr>
        <w:fldChar w:fldCharType="begin"/>
      </w:r>
      <w:r>
        <w:rPr>
          <w:noProof/>
        </w:rPr>
        <w:instrText xml:space="preserve"> PAGEREF _Toc46242342 \h </w:instrText>
      </w:r>
      <w:r>
        <w:rPr>
          <w:noProof/>
        </w:rPr>
      </w:r>
      <w:r>
        <w:rPr>
          <w:noProof/>
        </w:rPr>
        <w:fldChar w:fldCharType="separate"/>
      </w:r>
      <w:r>
        <w:rPr>
          <w:noProof/>
        </w:rPr>
        <w:t>281</w:t>
      </w:r>
      <w:r>
        <w:rPr>
          <w:noProof/>
        </w:rPr>
        <w:fldChar w:fldCharType="end"/>
      </w:r>
    </w:p>
    <w:p w14:paraId="4B068151" w14:textId="649934E9"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10.14.1</w:t>
      </w:r>
      <w:r>
        <w:rPr>
          <w:rFonts w:asciiTheme="minorHAnsi" w:eastAsiaTheme="minorEastAsia" w:hAnsiTheme="minorHAnsi" w:cstheme="minorBidi"/>
          <w:noProof/>
          <w:sz w:val="22"/>
          <w:szCs w:val="22"/>
          <w:lang w:val="en-US"/>
        </w:rPr>
        <w:tab/>
      </w:r>
      <w:r>
        <w:rPr>
          <w:noProof/>
        </w:rPr>
        <w:t>SET Session ID</w:t>
      </w:r>
      <w:r>
        <w:rPr>
          <w:noProof/>
        </w:rPr>
        <w:tab/>
      </w:r>
      <w:r>
        <w:rPr>
          <w:noProof/>
        </w:rPr>
        <w:fldChar w:fldCharType="begin"/>
      </w:r>
      <w:r>
        <w:rPr>
          <w:noProof/>
        </w:rPr>
        <w:instrText xml:space="preserve"> PAGEREF _Toc46242343 \h </w:instrText>
      </w:r>
      <w:r>
        <w:rPr>
          <w:noProof/>
        </w:rPr>
      </w:r>
      <w:r>
        <w:rPr>
          <w:noProof/>
        </w:rPr>
        <w:fldChar w:fldCharType="separate"/>
      </w:r>
      <w:r>
        <w:rPr>
          <w:noProof/>
        </w:rPr>
        <w:t>281</w:t>
      </w:r>
      <w:r>
        <w:rPr>
          <w:noProof/>
        </w:rPr>
        <w:fldChar w:fldCharType="end"/>
      </w:r>
    </w:p>
    <w:p w14:paraId="539BDAF0" w14:textId="1D20C2B5"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10.14.2</w:t>
      </w:r>
      <w:r>
        <w:rPr>
          <w:rFonts w:asciiTheme="minorHAnsi" w:eastAsiaTheme="minorEastAsia" w:hAnsiTheme="minorHAnsi" w:cstheme="minorBidi"/>
          <w:noProof/>
          <w:sz w:val="22"/>
          <w:szCs w:val="22"/>
          <w:lang w:val="en-US"/>
        </w:rPr>
        <w:tab/>
      </w:r>
      <w:r>
        <w:rPr>
          <w:noProof/>
        </w:rPr>
        <w:t>SLP Session ID</w:t>
      </w:r>
      <w:r>
        <w:rPr>
          <w:noProof/>
        </w:rPr>
        <w:tab/>
      </w:r>
      <w:r>
        <w:rPr>
          <w:noProof/>
        </w:rPr>
        <w:fldChar w:fldCharType="begin"/>
      </w:r>
      <w:r>
        <w:rPr>
          <w:noProof/>
        </w:rPr>
        <w:instrText xml:space="preserve"> PAGEREF _Toc46242344 \h </w:instrText>
      </w:r>
      <w:r>
        <w:rPr>
          <w:noProof/>
        </w:rPr>
      </w:r>
      <w:r>
        <w:rPr>
          <w:noProof/>
        </w:rPr>
        <w:fldChar w:fldCharType="separate"/>
      </w:r>
      <w:r>
        <w:rPr>
          <w:noProof/>
        </w:rPr>
        <w:t>282</w:t>
      </w:r>
      <w:r>
        <w:rPr>
          <w:noProof/>
        </w:rPr>
        <w:fldChar w:fldCharType="end"/>
      </w:r>
    </w:p>
    <w:p w14:paraId="1D2B1337" w14:textId="6FDF3833"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10.15</w:t>
      </w:r>
      <w:r>
        <w:rPr>
          <w:rFonts w:asciiTheme="minorHAnsi" w:eastAsiaTheme="minorEastAsia" w:hAnsiTheme="minorHAnsi" w:cstheme="minorBidi"/>
          <w:b w:val="0"/>
          <w:smallCaps w:val="0"/>
          <w:noProof/>
          <w:sz w:val="22"/>
          <w:szCs w:val="22"/>
          <w:lang w:val="en-US"/>
        </w:rPr>
        <w:tab/>
      </w:r>
      <w:r>
        <w:rPr>
          <w:noProof/>
        </w:rPr>
        <w:t>SLP Mode</w:t>
      </w:r>
      <w:r>
        <w:rPr>
          <w:noProof/>
        </w:rPr>
        <w:tab/>
      </w:r>
      <w:r>
        <w:rPr>
          <w:noProof/>
        </w:rPr>
        <w:fldChar w:fldCharType="begin"/>
      </w:r>
      <w:r>
        <w:rPr>
          <w:noProof/>
        </w:rPr>
        <w:instrText xml:space="preserve"> PAGEREF _Toc46242345 \h </w:instrText>
      </w:r>
      <w:r>
        <w:rPr>
          <w:noProof/>
        </w:rPr>
      </w:r>
      <w:r>
        <w:rPr>
          <w:noProof/>
        </w:rPr>
        <w:fldChar w:fldCharType="separate"/>
      </w:r>
      <w:r>
        <w:rPr>
          <w:noProof/>
        </w:rPr>
        <w:t>283</w:t>
      </w:r>
      <w:r>
        <w:rPr>
          <w:noProof/>
        </w:rPr>
        <w:fldChar w:fldCharType="end"/>
      </w:r>
    </w:p>
    <w:p w14:paraId="188CD948" w14:textId="26D782A4"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10.16</w:t>
      </w:r>
      <w:r>
        <w:rPr>
          <w:rFonts w:asciiTheme="minorHAnsi" w:eastAsiaTheme="minorEastAsia" w:hAnsiTheme="minorHAnsi" w:cstheme="minorBidi"/>
          <w:b w:val="0"/>
          <w:smallCaps w:val="0"/>
          <w:noProof/>
          <w:sz w:val="22"/>
          <w:szCs w:val="22"/>
          <w:lang w:val="en-US"/>
        </w:rPr>
        <w:tab/>
      </w:r>
      <w:r>
        <w:rPr>
          <w:noProof/>
        </w:rPr>
        <w:t>MAC</w:t>
      </w:r>
      <w:r>
        <w:rPr>
          <w:noProof/>
        </w:rPr>
        <w:tab/>
      </w:r>
      <w:r>
        <w:rPr>
          <w:noProof/>
        </w:rPr>
        <w:fldChar w:fldCharType="begin"/>
      </w:r>
      <w:r>
        <w:rPr>
          <w:noProof/>
        </w:rPr>
        <w:instrText xml:space="preserve"> PAGEREF _Toc46242346 \h </w:instrText>
      </w:r>
      <w:r>
        <w:rPr>
          <w:noProof/>
        </w:rPr>
      </w:r>
      <w:r>
        <w:rPr>
          <w:noProof/>
        </w:rPr>
        <w:fldChar w:fldCharType="separate"/>
      </w:r>
      <w:r>
        <w:rPr>
          <w:noProof/>
        </w:rPr>
        <w:t>283</w:t>
      </w:r>
      <w:r>
        <w:rPr>
          <w:noProof/>
        </w:rPr>
        <w:fldChar w:fldCharType="end"/>
      </w:r>
    </w:p>
    <w:p w14:paraId="6E7870C0" w14:textId="4A3B9197"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10.17</w:t>
      </w:r>
      <w:r>
        <w:rPr>
          <w:rFonts w:asciiTheme="minorHAnsi" w:eastAsiaTheme="minorEastAsia" w:hAnsiTheme="minorHAnsi" w:cstheme="minorBidi"/>
          <w:b w:val="0"/>
          <w:smallCaps w:val="0"/>
          <w:noProof/>
          <w:sz w:val="22"/>
          <w:szCs w:val="22"/>
          <w:lang w:val="en-US"/>
        </w:rPr>
        <w:tab/>
      </w:r>
      <w:r>
        <w:rPr>
          <w:noProof/>
        </w:rPr>
        <w:t>Key Identity</w:t>
      </w:r>
      <w:r>
        <w:rPr>
          <w:noProof/>
        </w:rPr>
        <w:tab/>
      </w:r>
      <w:r>
        <w:rPr>
          <w:noProof/>
        </w:rPr>
        <w:fldChar w:fldCharType="begin"/>
      </w:r>
      <w:r>
        <w:rPr>
          <w:noProof/>
        </w:rPr>
        <w:instrText xml:space="preserve"> PAGEREF _Toc46242347 \h </w:instrText>
      </w:r>
      <w:r>
        <w:rPr>
          <w:noProof/>
        </w:rPr>
      </w:r>
      <w:r>
        <w:rPr>
          <w:noProof/>
        </w:rPr>
        <w:fldChar w:fldCharType="separate"/>
      </w:r>
      <w:r>
        <w:rPr>
          <w:noProof/>
        </w:rPr>
        <w:t>283</w:t>
      </w:r>
      <w:r>
        <w:rPr>
          <w:noProof/>
        </w:rPr>
        <w:fldChar w:fldCharType="end"/>
      </w:r>
    </w:p>
    <w:p w14:paraId="1D8A6E89" w14:textId="565A022F"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10.18</w:t>
      </w:r>
      <w:r>
        <w:rPr>
          <w:rFonts w:asciiTheme="minorHAnsi" w:eastAsiaTheme="minorEastAsia" w:hAnsiTheme="minorHAnsi" w:cstheme="minorBidi"/>
          <w:b w:val="0"/>
          <w:smallCaps w:val="0"/>
          <w:noProof/>
          <w:sz w:val="22"/>
          <w:szCs w:val="22"/>
          <w:lang w:val="en-US"/>
        </w:rPr>
        <w:tab/>
      </w:r>
      <w:r>
        <w:rPr>
          <w:noProof/>
        </w:rPr>
        <w:t>Ver</w:t>
      </w:r>
      <w:r>
        <w:rPr>
          <w:noProof/>
        </w:rPr>
        <w:tab/>
      </w:r>
      <w:r>
        <w:rPr>
          <w:noProof/>
        </w:rPr>
        <w:fldChar w:fldCharType="begin"/>
      </w:r>
      <w:r>
        <w:rPr>
          <w:noProof/>
        </w:rPr>
        <w:instrText xml:space="preserve"> PAGEREF _Toc46242348 \h </w:instrText>
      </w:r>
      <w:r>
        <w:rPr>
          <w:noProof/>
        </w:rPr>
      </w:r>
      <w:r>
        <w:rPr>
          <w:noProof/>
        </w:rPr>
        <w:fldChar w:fldCharType="separate"/>
      </w:r>
      <w:r>
        <w:rPr>
          <w:noProof/>
        </w:rPr>
        <w:t>283</w:t>
      </w:r>
      <w:r>
        <w:rPr>
          <w:noProof/>
        </w:rPr>
        <w:fldChar w:fldCharType="end"/>
      </w:r>
    </w:p>
    <w:p w14:paraId="62BF501D" w14:textId="660E9249"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sidRPr="001613A6">
        <w:rPr>
          <w:bCs/>
          <w:noProof/>
        </w:rPr>
        <w:t>10.19</w:t>
      </w:r>
      <w:r>
        <w:rPr>
          <w:rFonts w:asciiTheme="minorHAnsi" w:eastAsiaTheme="minorEastAsia" w:hAnsiTheme="minorHAnsi" w:cstheme="minorBidi"/>
          <w:b w:val="0"/>
          <w:smallCaps w:val="0"/>
          <w:noProof/>
          <w:sz w:val="22"/>
          <w:szCs w:val="22"/>
          <w:lang w:val="en-US"/>
        </w:rPr>
        <w:tab/>
      </w:r>
      <w:r>
        <w:rPr>
          <w:noProof/>
        </w:rPr>
        <w:t>Multiple Location IDs</w:t>
      </w:r>
      <w:r>
        <w:rPr>
          <w:noProof/>
        </w:rPr>
        <w:tab/>
      </w:r>
      <w:r>
        <w:rPr>
          <w:noProof/>
        </w:rPr>
        <w:fldChar w:fldCharType="begin"/>
      </w:r>
      <w:r>
        <w:rPr>
          <w:noProof/>
        </w:rPr>
        <w:instrText xml:space="preserve"> PAGEREF _Toc46242349 \h </w:instrText>
      </w:r>
      <w:r>
        <w:rPr>
          <w:noProof/>
        </w:rPr>
      </w:r>
      <w:r>
        <w:rPr>
          <w:noProof/>
        </w:rPr>
        <w:fldChar w:fldCharType="separate"/>
      </w:r>
      <w:r>
        <w:rPr>
          <w:noProof/>
        </w:rPr>
        <w:t>283</w:t>
      </w:r>
      <w:r>
        <w:rPr>
          <w:noProof/>
        </w:rPr>
        <w:fldChar w:fldCharType="end"/>
      </w:r>
    </w:p>
    <w:p w14:paraId="60715A46" w14:textId="71935480"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sidRPr="001613A6">
        <w:rPr>
          <w:rFonts w:eastAsia="SimSun"/>
          <w:noProof/>
        </w:rPr>
        <w:t>10.20</w:t>
      </w:r>
      <w:r>
        <w:rPr>
          <w:rFonts w:asciiTheme="minorHAnsi" w:eastAsiaTheme="minorEastAsia" w:hAnsiTheme="minorHAnsi" w:cstheme="minorBidi"/>
          <w:b w:val="0"/>
          <w:smallCaps w:val="0"/>
          <w:noProof/>
          <w:sz w:val="22"/>
          <w:szCs w:val="22"/>
          <w:lang w:val="en-US"/>
        </w:rPr>
        <w:tab/>
      </w:r>
      <w:r w:rsidRPr="001613A6">
        <w:rPr>
          <w:rFonts w:eastAsia="SimSun"/>
          <w:noProof/>
        </w:rPr>
        <w:t>Location Triggers</w:t>
      </w:r>
      <w:r>
        <w:rPr>
          <w:noProof/>
        </w:rPr>
        <w:tab/>
      </w:r>
      <w:r>
        <w:rPr>
          <w:noProof/>
        </w:rPr>
        <w:fldChar w:fldCharType="begin"/>
      </w:r>
      <w:r>
        <w:rPr>
          <w:noProof/>
        </w:rPr>
        <w:instrText xml:space="preserve"> PAGEREF _Toc46242350 \h </w:instrText>
      </w:r>
      <w:r>
        <w:rPr>
          <w:noProof/>
        </w:rPr>
      </w:r>
      <w:r>
        <w:rPr>
          <w:noProof/>
        </w:rPr>
        <w:fldChar w:fldCharType="separate"/>
      </w:r>
      <w:r>
        <w:rPr>
          <w:noProof/>
        </w:rPr>
        <w:t>284</w:t>
      </w:r>
      <w:r>
        <w:rPr>
          <w:noProof/>
        </w:rPr>
        <w:fldChar w:fldCharType="end"/>
      </w:r>
    </w:p>
    <w:p w14:paraId="77A1254A" w14:textId="685457F8"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10.20.1</w:t>
      </w:r>
      <w:r>
        <w:rPr>
          <w:rFonts w:asciiTheme="minorHAnsi" w:eastAsiaTheme="minorEastAsia" w:hAnsiTheme="minorHAnsi" w:cstheme="minorBidi"/>
          <w:noProof/>
          <w:sz w:val="22"/>
          <w:szCs w:val="22"/>
          <w:lang w:val="en-US"/>
        </w:rPr>
        <w:tab/>
      </w:r>
      <w:r>
        <w:rPr>
          <w:noProof/>
        </w:rPr>
        <w:t>Trigger Type</w:t>
      </w:r>
      <w:r>
        <w:rPr>
          <w:noProof/>
        </w:rPr>
        <w:tab/>
      </w:r>
      <w:r>
        <w:rPr>
          <w:noProof/>
        </w:rPr>
        <w:fldChar w:fldCharType="begin"/>
      </w:r>
      <w:r>
        <w:rPr>
          <w:noProof/>
        </w:rPr>
        <w:instrText xml:space="preserve"> PAGEREF _Toc46242351 \h </w:instrText>
      </w:r>
      <w:r>
        <w:rPr>
          <w:noProof/>
        </w:rPr>
      </w:r>
      <w:r>
        <w:rPr>
          <w:noProof/>
        </w:rPr>
        <w:fldChar w:fldCharType="separate"/>
      </w:r>
      <w:r>
        <w:rPr>
          <w:noProof/>
        </w:rPr>
        <w:t>284</w:t>
      </w:r>
      <w:r>
        <w:rPr>
          <w:noProof/>
        </w:rPr>
        <w:fldChar w:fldCharType="end"/>
      </w:r>
    </w:p>
    <w:p w14:paraId="7C207D5E" w14:textId="0C5BDC0C"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10.20.2</w:t>
      </w:r>
      <w:r>
        <w:rPr>
          <w:rFonts w:asciiTheme="minorHAnsi" w:eastAsiaTheme="minorEastAsia" w:hAnsiTheme="minorHAnsi" w:cstheme="minorBidi"/>
          <w:noProof/>
          <w:sz w:val="22"/>
          <w:szCs w:val="22"/>
          <w:lang w:val="en-US"/>
        </w:rPr>
        <w:tab/>
      </w:r>
      <w:r>
        <w:rPr>
          <w:noProof/>
        </w:rPr>
        <w:t>Trigger Params</w:t>
      </w:r>
      <w:r>
        <w:rPr>
          <w:noProof/>
        </w:rPr>
        <w:tab/>
      </w:r>
      <w:r>
        <w:rPr>
          <w:noProof/>
        </w:rPr>
        <w:fldChar w:fldCharType="begin"/>
      </w:r>
      <w:r>
        <w:rPr>
          <w:noProof/>
        </w:rPr>
        <w:instrText xml:space="preserve"> PAGEREF _Toc46242352 \h </w:instrText>
      </w:r>
      <w:r>
        <w:rPr>
          <w:noProof/>
        </w:rPr>
      </w:r>
      <w:r>
        <w:rPr>
          <w:noProof/>
        </w:rPr>
        <w:fldChar w:fldCharType="separate"/>
      </w:r>
      <w:r>
        <w:rPr>
          <w:noProof/>
        </w:rPr>
        <w:t>284</w:t>
      </w:r>
      <w:r>
        <w:rPr>
          <w:noProof/>
        </w:rPr>
        <w:fldChar w:fldCharType="end"/>
      </w:r>
    </w:p>
    <w:p w14:paraId="05767829" w14:textId="3118555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10.20.2.1</w:t>
      </w:r>
      <w:r>
        <w:rPr>
          <w:rFonts w:asciiTheme="minorHAnsi" w:eastAsiaTheme="minorEastAsia" w:hAnsiTheme="minorHAnsi" w:cstheme="minorBidi"/>
          <w:i w:val="0"/>
          <w:noProof/>
          <w:sz w:val="22"/>
          <w:szCs w:val="22"/>
          <w:lang w:val="en-US"/>
        </w:rPr>
        <w:tab/>
      </w:r>
      <w:r>
        <w:rPr>
          <w:noProof/>
        </w:rPr>
        <w:t>Periodic Params</w:t>
      </w:r>
      <w:r>
        <w:rPr>
          <w:noProof/>
        </w:rPr>
        <w:tab/>
      </w:r>
      <w:r>
        <w:rPr>
          <w:noProof/>
        </w:rPr>
        <w:fldChar w:fldCharType="begin"/>
      </w:r>
      <w:r>
        <w:rPr>
          <w:noProof/>
        </w:rPr>
        <w:instrText xml:space="preserve"> PAGEREF _Toc46242353 \h </w:instrText>
      </w:r>
      <w:r>
        <w:rPr>
          <w:noProof/>
        </w:rPr>
      </w:r>
      <w:r>
        <w:rPr>
          <w:noProof/>
        </w:rPr>
        <w:fldChar w:fldCharType="separate"/>
      </w:r>
      <w:r>
        <w:rPr>
          <w:noProof/>
        </w:rPr>
        <w:t>285</w:t>
      </w:r>
      <w:r>
        <w:rPr>
          <w:noProof/>
        </w:rPr>
        <w:fldChar w:fldCharType="end"/>
      </w:r>
    </w:p>
    <w:p w14:paraId="2CEC7DDC" w14:textId="23B3CCA2"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sidRPr="001613A6">
        <w:rPr>
          <w:rFonts w:cs="Arial"/>
          <w:noProof/>
        </w:rPr>
        <w:t>10.20.2.2</w:t>
      </w:r>
      <w:r>
        <w:rPr>
          <w:rFonts w:asciiTheme="minorHAnsi" w:eastAsiaTheme="minorEastAsia" w:hAnsiTheme="minorHAnsi" w:cstheme="minorBidi"/>
          <w:i w:val="0"/>
          <w:noProof/>
          <w:sz w:val="22"/>
          <w:szCs w:val="22"/>
          <w:lang w:val="en-US"/>
        </w:rPr>
        <w:tab/>
      </w:r>
      <w:r>
        <w:rPr>
          <w:noProof/>
        </w:rPr>
        <w:t>Area Event Params</w:t>
      </w:r>
      <w:r>
        <w:rPr>
          <w:noProof/>
        </w:rPr>
        <w:tab/>
      </w:r>
      <w:r>
        <w:rPr>
          <w:noProof/>
        </w:rPr>
        <w:fldChar w:fldCharType="begin"/>
      </w:r>
      <w:r>
        <w:rPr>
          <w:noProof/>
        </w:rPr>
        <w:instrText xml:space="preserve"> PAGEREF _Toc46242354 \h </w:instrText>
      </w:r>
      <w:r>
        <w:rPr>
          <w:noProof/>
        </w:rPr>
      </w:r>
      <w:r>
        <w:rPr>
          <w:noProof/>
        </w:rPr>
        <w:fldChar w:fldCharType="separate"/>
      </w:r>
      <w:r>
        <w:rPr>
          <w:noProof/>
        </w:rPr>
        <w:t>285</w:t>
      </w:r>
      <w:r>
        <w:rPr>
          <w:noProof/>
        </w:rPr>
        <w:fldChar w:fldCharType="end"/>
      </w:r>
    </w:p>
    <w:p w14:paraId="07A526E9" w14:textId="5C43BCE0"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10.20.2.2.1</w:t>
      </w:r>
      <w:r>
        <w:rPr>
          <w:rFonts w:asciiTheme="minorHAnsi" w:eastAsiaTheme="minorEastAsia" w:hAnsiTheme="minorHAnsi" w:cstheme="minorBidi"/>
          <w:noProof/>
          <w:sz w:val="22"/>
          <w:szCs w:val="22"/>
          <w:lang w:val="en-US"/>
        </w:rPr>
        <w:tab/>
      </w:r>
      <w:r>
        <w:rPr>
          <w:noProof/>
        </w:rPr>
        <w:t>GSM Area Id</w:t>
      </w:r>
      <w:r>
        <w:rPr>
          <w:noProof/>
        </w:rPr>
        <w:tab/>
      </w:r>
      <w:r>
        <w:rPr>
          <w:noProof/>
        </w:rPr>
        <w:fldChar w:fldCharType="begin"/>
      </w:r>
      <w:r>
        <w:rPr>
          <w:noProof/>
        </w:rPr>
        <w:instrText xml:space="preserve"> PAGEREF _Toc46242355 \h </w:instrText>
      </w:r>
      <w:r>
        <w:rPr>
          <w:noProof/>
        </w:rPr>
      </w:r>
      <w:r>
        <w:rPr>
          <w:noProof/>
        </w:rPr>
        <w:fldChar w:fldCharType="separate"/>
      </w:r>
      <w:r>
        <w:rPr>
          <w:noProof/>
        </w:rPr>
        <w:t>288</w:t>
      </w:r>
      <w:r>
        <w:rPr>
          <w:noProof/>
        </w:rPr>
        <w:fldChar w:fldCharType="end"/>
      </w:r>
    </w:p>
    <w:p w14:paraId="65D25EC8" w14:textId="6A2E1941"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Area Id</w:t>
      </w:r>
      <w:r>
        <w:rPr>
          <w:noProof/>
        </w:rPr>
        <w:tab/>
      </w:r>
      <w:r>
        <w:rPr>
          <w:noProof/>
        </w:rPr>
        <w:fldChar w:fldCharType="begin"/>
      </w:r>
      <w:r>
        <w:rPr>
          <w:noProof/>
        </w:rPr>
        <w:instrText xml:space="preserve"> PAGEREF _Toc46242356 \h </w:instrText>
      </w:r>
      <w:r>
        <w:rPr>
          <w:noProof/>
        </w:rPr>
      </w:r>
      <w:r>
        <w:rPr>
          <w:noProof/>
        </w:rPr>
        <w:fldChar w:fldCharType="separate"/>
      </w:r>
      <w:r>
        <w:rPr>
          <w:noProof/>
        </w:rPr>
        <w:t>289</w:t>
      </w:r>
      <w:r>
        <w:rPr>
          <w:noProof/>
        </w:rPr>
        <w:fldChar w:fldCharType="end"/>
      </w:r>
    </w:p>
    <w:p w14:paraId="528B09F4" w14:textId="03A75EDC"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10.20.2.2.3</w:t>
      </w:r>
      <w:r>
        <w:rPr>
          <w:rFonts w:asciiTheme="minorHAnsi" w:eastAsiaTheme="minorEastAsia" w:hAnsiTheme="minorHAnsi" w:cstheme="minorBidi"/>
          <w:noProof/>
          <w:sz w:val="22"/>
          <w:szCs w:val="22"/>
          <w:lang w:val="en-US"/>
        </w:rPr>
        <w:tab/>
      </w:r>
      <w:r>
        <w:rPr>
          <w:noProof/>
        </w:rPr>
        <w:t>LTE Area Id</w:t>
      </w:r>
      <w:r>
        <w:rPr>
          <w:noProof/>
        </w:rPr>
        <w:tab/>
      </w:r>
      <w:r>
        <w:rPr>
          <w:noProof/>
        </w:rPr>
        <w:fldChar w:fldCharType="begin"/>
      </w:r>
      <w:r>
        <w:rPr>
          <w:noProof/>
        </w:rPr>
        <w:instrText xml:space="preserve"> PAGEREF _Toc46242357 \h </w:instrText>
      </w:r>
      <w:r>
        <w:rPr>
          <w:noProof/>
        </w:rPr>
      </w:r>
      <w:r>
        <w:rPr>
          <w:noProof/>
        </w:rPr>
        <w:fldChar w:fldCharType="separate"/>
      </w:r>
      <w:r>
        <w:rPr>
          <w:noProof/>
        </w:rPr>
        <w:t>289</w:t>
      </w:r>
      <w:r>
        <w:rPr>
          <w:noProof/>
        </w:rPr>
        <w:fldChar w:fldCharType="end"/>
      </w:r>
    </w:p>
    <w:p w14:paraId="3B09B3AD" w14:textId="0561B15E"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lastRenderedPageBreak/>
        <w:t>10.20.2.2.4</w:t>
      </w:r>
      <w:r>
        <w:rPr>
          <w:rFonts w:asciiTheme="minorHAnsi" w:eastAsiaTheme="minorEastAsia" w:hAnsiTheme="minorHAnsi" w:cstheme="minorBidi"/>
          <w:noProof/>
          <w:sz w:val="22"/>
          <w:szCs w:val="22"/>
          <w:lang w:val="en-US"/>
        </w:rPr>
        <w:tab/>
      </w:r>
      <w:r>
        <w:rPr>
          <w:noProof/>
        </w:rPr>
        <w:t>CDMA Area Id</w:t>
      </w:r>
      <w:r>
        <w:rPr>
          <w:noProof/>
        </w:rPr>
        <w:tab/>
      </w:r>
      <w:r>
        <w:rPr>
          <w:noProof/>
        </w:rPr>
        <w:fldChar w:fldCharType="begin"/>
      </w:r>
      <w:r>
        <w:rPr>
          <w:noProof/>
        </w:rPr>
        <w:instrText xml:space="preserve"> PAGEREF _Toc46242358 \h </w:instrText>
      </w:r>
      <w:r>
        <w:rPr>
          <w:noProof/>
        </w:rPr>
      </w:r>
      <w:r>
        <w:rPr>
          <w:noProof/>
        </w:rPr>
        <w:fldChar w:fldCharType="separate"/>
      </w:r>
      <w:r>
        <w:rPr>
          <w:noProof/>
        </w:rPr>
        <w:t>289</w:t>
      </w:r>
      <w:r>
        <w:rPr>
          <w:noProof/>
        </w:rPr>
        <w:fldChar w:fldCharType="end"/>
      </w:r>
    </w:p>
    <w:p w14:paraId="7E3ECC1C" w14:textId="51343E7B"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10.20.2.2.5</w:t>
      </w:r>
      <w:r>
        <w:rPr>
          <w:rFonts w:asciiTheme="minorHAnsi" w:eastAsiaTheme="minorEastAsia" w:hAnsiTheme="minorHAnsi" w:cstheme="minorBidi"/>
          <w:noProof/>
          <w:sz w:val="22"/>
          <w:szCs w:val="22"/>
          <w:lang w:val="en-US"/>
        </w:rPr>
        <w:tab/>
      </w:r>
      <w:r>
        <w:rPr>
          <w:noProof/>
        </w:rPr>
        <w:t>HRPD Area Id</w:t>
      </w:r>
      <w:r>
        <w:rPr>
          <w:noProof/>
        </w:rPr>
        <w:tab/>
      </w:r>
      <w:r>
        <w:rPr>
          <w:noProof/>
        </w:rPr>
        <w:fldChar w:fldCharType="begin"/>
      </w:r>
      <w:r>
        <w:rPr>
          <w:noProof/>
        </w:rPr>
        <w:instrText xml:space="preserve"> PAGEREF _Toc46242359 \h </w:instrText>
      </w:r>
      <w:r>
        <w:rPr>
          <w:noProof/>
        </w:rPr>
      </w:r>
      <w:r>
        <w:rPr>
          <w:noProof/>
        </w:rPr>
        <w:fldChar w:fldCharType="separate"/>
      </w:r>
      <w:r>
        <w:rPr>
          <w:noProof/>
        </w:rPr>
        <w:t>289</w:t>
      </w:r>
      <w:r>
        <w:rPr>
          <w:noProof/>
        </w:rPr>
        <w:fldChar w:fldCharType="end"/>
      </w:r>
    </w:p>
    <w:p w14:paraId="4A294D53" w14:textId="022B52F7"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10.20.2.2.6</w:t>
      </w:r>
      <w:r>
        <w:rPr>
          <w:rFonts w:asciiTheme="minorHAnsi" w:eastAsiaTheme="minorEastAsia" w:hAnsiTheme="minorHAnsi" w:cstheme="minorBidi"/>
          <w:noProof/>
          <w:sz w:val="22"/>
          <w:szCs w:val="22"/>
          <w:lang w:val="en-US"/>
        </w:rPr>
        <w:tab/>
      </w:r>
      <w:r>
        <w:rPr>
          <w:noProof/>
        </w:rPr>
        <w:t>UMB Area Id</w:t>
      </w:r>
      <w:r>
        <w:rPr>
          <w:noProof/>
        </w:rPr>
        <w:tab/>
      </w:r>
      <w:r>
        <w:rPr>
          <w:noProof/>
        </w:rPr>
        <w:fldChar w:fldCharType="begin"/>
      </w:r>
      <w:r>
        <w:rPr>
          <w:noProof/>
        </w:rPr>
        <w:instrText xml:space="preserve"> PAGEREF _Toc46242360 \h </w:instrText>
      </w:r>
      <w:r>
        <w:rPr>
          <w:noProof/>
        </w:rPr>
      </w:r>
      <w:r>
        <w:rPr>
          <w:noProof/>
        </w:rPr>
        <w:fldChar w:fldCharType="separate"/>
      </w:r>
      <w:r>
        <w:rPr>
          <w:noProof/>
        </w:rPr>
        <w:t>289</w:t>
      </w:r>
      <w:r>
        <w:rPr>
          <w:noProof/>
        </w:rPr>
        <w:fldChar w:fldCharType="end"/>
      </w:r>
    </w:p>
    <w:p w14:paraId="2D884C6F" w14:textId="16F08ED0"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10.20.2.2.7</w:t>
      </w:r>
      <w:r>
        <w:rPr>
          <w:rFonts w:asciiTheme="minorHAnsi" w:eastAsiaTheme="minorEastAsia" w:hAnsiTheme="minorHAnsi" w:cstheme="minorBidi"/>
          <w:noProof/>
          <w:sz w:val="22"/>
          <w:szCs w:val="22"/>
          <w:lang w:val="en-US"/>
        </w:rPr>
        <w:tab/>
      </w:r>
      <w:r>
        <w:rPr>
          <w:noProof/>
        </w:rPr>
        <w:t>WLAN Area Id</w:t>
      </w:r>
      <w:r>
        <w:rPr>
          <w:noProof/>
        </w:rPr>
        <w:tab/>
      </w:r>
      <w:r>
        <w:rPr>
          <w:noProof/>
        </w:rPr>
        <w:fldChar w:fldCharType="begin"/>
      </w:r>
      <w:r>
        <w:rPr>
          <w:noProof/>
        </w:rPr>
        <w:instrText xml:space="preserve"> PAGEREF _Toc46242361 \h </w:instrText>
      </w:r>
      <w:r>
        <w:rPr>
          <w:noProof/>
        </w:rPr>
      </w:r>
      <w:r>
        <w:rPr>
          <w:noProof/>
        </w:rPr>
        <w:fldChar w:fldCharType="separate"/>
      </w:r>
      <w:r>
        <w:rPr>
          <w:noProof/>
        </w:rPr>
        <w:t>290</w:t>
      </w:r>
      <w:r>
        <w:rPr>
          <w:noProof/>
        </w:rPr>
        <w:fldChar w:fldCharType="end"/>
      </w:r>
    </w:p>
    <w:p w14:paraId="60E90BA6" w14:textId="596DB690" w:rsidR="008F258B" w:rsidRDefault="008F258B">
      <w:pPr>
        <w:pStyle w:val="TOC5"/>
        <w:tabs>
          <w:tab w:val="left" w:pos="1830"/>
          <w:tab w:val="right" w:leader="dot" w:pos="10070"/>
        </w:tabs>
        <w:rPr>
          <w:rFonts w:asciiTheme="minorHAnsi" w:eastAsiaTheme="minorEastAsia" w:hAnsiTheme="minorHAnsi" w:cstheme="minorBidi"/>
          <w:noProof/>
          <w:sz w:val="22"/>
          <w:szCs w:val="22"/>
          <w:lang w:val="en-US"/>
        </w:rPr>
      </w:pPr>
      <w:r>
        <w:rPr>
          <w:noProof/>
        </w:rPr>
        <w:t>10.20.2.2.8</w:t>
      </w:r>
      <w:r>
        <w:rPr>
          <w:rFonts w:asciiTheme="minorHAnsi" w:eastAsiaTheme="minorEastAsia" w:hAnsiTheme="minorHAnsi" w:cstheme="minorBidi"/>
          <w:noProof/>
          <w:sz w:val="22"/>
          <w:szCs w:val="22"/>
          <w:lang w:val="en-US"/>
        </w:rPr>
        <w:tab/>
      </w:r>
      <w:r>
        <w:rPr>
          <w:noProof/>
        </w:rPr>
        <w:t>WiMAX Area Id</w:t>
      </w:r>
      <w:r>
        <w:rPr>
          <w:noProof/>
        </w:rPr>
        <w:tab/>
      </w:r>
      <w:r>
        <w:rPr>
          <w:noProof/>
        </w:rPr>
        <w:fldChar w:fldCharType="begin"/>
      </w:r>
      <w:r>
        <w:rPr>
          <w:noProof/>
        </w:rPr>
        <w:instrText xml:space="preserve"> PAGEREF _Toc46242362 \h </w:instrText>
      </w:r>
      <w:r>
        <w:rPr>
          <w:noProof/>
        </w:rPr>
      </w:r>
      <w:r>
        <w:rPr>
          <w:noProof/>
        </w:rPr>
        <w:fldChar w:fldCharType="separate"/>
      </w:r>
      <w:r>
        <w:rPr>
          <w:noProof/>
        </w:rPr>
        <w:t>290</w:t>
      </w:r>
      <w:r>
        <w:rPr>
          <w:noProof/>
        </w:rPr>
        <w:fldChar w:fldCharType="end"/>
      </w:r>
    </w:p>
    <w:p w14:paraId="6770CA86" w14:textId="70472398"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10.21</w:t>
      </w:r>
      <w:r>
        <w:rPr>
          <w:rFonts w:asciiTheme="minorHAnsi" w:eastAsiaTheme="minorEastAsia" w:hAnsiTheme="minorHAnsi" w:cstheme="minorBidi"/>
          <w:b w:val="0"/>
          <w:smallCaps w:val="0"/>
          <w:noProof/>
          <w:sz w:val="22"/>
          <w:szCs w:val="22"/>
          <w:lang w:val="en-US"/>
        </w:rPr>
        <w:tab/>
      </w:r>
      <w:r>
        <w:rPr>
          <w:noProof/>
        </w:rPr>
        <w:t>Notification Mode</w:t>
      </w:r>
      <w:r>
        <w:rPr>
          <w:noProof/>
        </w:rPr>
        <w:tab/>
      </w:r>
      <w:r>
        <w:rPr>
          <w:noProof/>
        </w:rPr>
        <w:fldChar w:fldCharType="begin"/>
      </w:r>
      <w:r>
        <w:rPr>
          <w:noProof/>
        </w:rPr>
        <w:instrText xml:space="preserve"> PAGEREF _Toc46242363 \h </w:instrText>
      </w:r>
      <w:r>
        <w:rPr>
          <w:noProof/>
        </w:rPr>
      </w:r>
      <w:r>
        <w:rPr>
          <w:noProof/>
        </w:rPr>
        <w:fldChar w:fldCharType="separate"/>
      </w:r>
      <w:r>
        <w:rPr>
          <w:noProof/>
        </w:rPr>
        <w:t>290</w:t>
      </w:r>
      <w:r>
        <w:rPr>
          <w:noProof/>
        </w:rPr>
        <w:fldChar w:fldCharType="end"/>
      </w:r>
    </w:p>
    <w:p w14:paraId="6D16741B" w14:textId="0A8363EA"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10.22</w:t>
      </w:r>
      <w:r>
        <w:rPr>
          <w:rFonts w:asciiTheme="minorHAnsi" w:eastAsiaTheme="minorEastAsia" w:hAnsiTheme="minorHAnsi" w:cstheme="minorBidi"/>
          <w:b w:val="0"/>
          <w:smallCaps w:val="0"/>
          <w:noProof/>
          <w:sz w:val="22"/>
          <w:szCs w:val="22"/>
          <w:lang w:val="en-US"/>
        </w:rPr>
        <w:tab/>
      </w:r>
      <w:r>
        <w:rPr>
          <w:noProof/>
        </w:rPr>
        <w:t>Notification Response</w:t>
      </w:r>
      <w:r>
        <w:rPr>
          <w:noProof/>
        </w:rPr>
        <w:tab/>
      </w:r>
      <w:r>
        <w:rPr>
          <w:noProof/>
        </w:rPr>
        <w:fldChar w:fldCharType="begin"/>
      </w:r>
      <w:r>
        <w:rPr>
          <w:noProof/>
        </w:rPr>
        <w:instrText xml:space="preserve"> PAGEREF _Toc46242364 \h </w:instrText>
      </w:r>
      <w:r>
        <w:rPr>
          <w:noProof/>
        </w:rPr>
      </w:r>
      <w:r>
        <w:rPr>
          <w:noProof/>
        </w:rPr>
        <w:fldChar w:fldCharType="separate"/>
      </w:r>
      <w:r>
        <w:rPr>
          <w:noProof/>
        </w:rPr>
        <w:t>290</w:t>
      </w:r>
      <w:r>
        <w:rPr>
          <w:noProof/>
        </w:rPr>
        <w:fldChar w:fldCharType="end"/>
      </w:r>
    </w:p>
    <w:p w14:paraId="11713290" w14:textId="2AA6A23C"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lang w:eastAsia="ko-KR"/>
        </w:rPr>
        <w:t>10.23</w:t>
      </w:r>
      <w:r>
        <w:rPr>
          <w:rFonts w:asciiTheme="minorHAnsi" w:eastAsiaTheme="minorEastAsia" w:hAnsiTheme="minorHAnsi" w:cstheme="minorBidi"/>
          <w:b w:val="0"/>
          <w:smallCaps w:val="0"/>
          <w:noProof/>
          <w:sz w:val="22"/>
          <w:szCs w:val="22"/>
          <w:lang w:val="en-US"/>
        </w:rPr>
        <w:tab/>
      </w:r>
      <w:r>
        <w:rPr>
          <w:noProof/>
          <w:lang w:eastAsia="ko-KR"/>
        </w:rPr>
        <w:t>Third Party ID</w:t>
      </w:r>
      <w:r>
        <w:rPr>
          <w:noProof/>
        </w:rPr>
        <w:tab/>
      </w:r>
      <w:r>
        <w:rPr>
          <w:noProof/>
        </w:rPr>
        <w:fldChar w:fldCharType="begin"/>
      </w:r>
      <w:r>
        <w:rPr>
          <w:noProof/>
        </w:rPr>
        <w:instrText xml:space="preserve"> PAGEREF _Toc46242365 \h </w:instrText>
      </w:r>
      <w:r>
        <w:rPr>
          <w:noProof/>
        </w:rPr>
      </w:r>
      <w:r>
        <w:rPr>
          <w:noProof/>
        </w:rPr>
        <w:fldChar w:fldCharType="separate"/>
      </w:r>
      <w:r>
        <w:rPr>
          <w:noProof/>
        </w:rPr>
        <w:t>291</w:t>
      </w:r>
      <w:r>
        <w:rPr>
          <w:noProof/>
        </w:rPr>
        <w:fldChar w:fldCharType="end"/>
      </w:r>
    </w:p>
    <w:p w14:paraId="3EAD7071" w14:textId="57E0983D"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10.24</w:t>
      </w:r>
      <w:r>
        <w:rPr>
          <w:rFonts w:asciiTheme="minorHAnsi" w:eastAsiaTheme="minorEastAsia" w:hAnsiTheme="minorHAnsi" w:cstheme="minorBidi"/>
          <w:b w:val="0"/>
          <w:smallCaps w:val="0"/>
          <w:noProof/>
          <w:sz w:val="22"/>
          <w:szCs w:val="22"/>
          <w:lang w:val="en-US"/>
        </w:rPr>
        <w:tab/>
      </w:r>
      <w:r>
        <w:rPr>
          <w:noProof/>
        </w:rPr>
        <w:t>Supported Network Information</w:t>
      </w:r>
      <w:r>
        <w:rPr>
          <w:noProof/>
        </w:rPr>
        <w:tab/>
      </w:r>
      <w:r>
        <w:rPr>
          <w:noProof/>
        </w:rPr>
        <w:fldChar w:fldCharType="begin"/>
      </w:r>
      <w:r>
        <w:rPr>
          <w:noProof/>
        </w:rPr>
        <w:instrText xml:space="preserve"> PAGEREF _Toc46242366 \h </w:instrText>
      </w:r>
      <w:r>
        <w:rPr>
          <w:noProof/>
        </w:rPr>
      </w:r>
      <w:r>
        <w:rPr>
          <w:noProof/>
        </w:rPr>
        <w:fldChar w:fldCharType="separate"/>
      </w:r>
      <w:r>
        <w:rPr>
          <w:noProof/>
        </w:rPr>
        <w:t>291</w:t>
      </w:r>
      <w:r>
        <w:rPr>
          <w:noProof/>
        </w:rPr>
        <w:fldChar w:fldCharType="end"/>
      </w:r>
    </w:p>
    <w:p w14:paraId="1EBF6663" w14:textId="2F1C8EC9"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10.25</w:t>
      </w:r>
      <w:r>
        <w:rPr>
          <w:rFonts w:asciiTheme="minorHAnsi" w:eastAsiaTheme="minorEastAsia" w:hAnsiTheme="minorHAnsi" w:cstheme="minorBidi"/>
          <w:b w:val="0"/>
          <w:smallCaps w:val="0"/>
          <w:noProof/>
          <w:sz w:val="22"/>
          <w:szCs w:val="22"/>
          <w:lang w:val="en-US"/>
        </w:rPr>
        <w:tab/>
      </w:r>
      <w:r>
        <w:rPr>
          <w:noProof/>
        </w:rPr>
        <w:t>Historic Reporting</w:t>
      </w:r>
      <w:r>
        <w:rPr>
          <w:noProof/>
        </w:rPr>
        <w:tab/>
      </w:r>
      <w:r>
        <w:rPr>
          <w:noProof/>
        </w:rPr>
        <w:fldChar w:fldCharType="begin"/>
      </w:r>
      <w:r>
        <w:rPr>
          <w:noProof/>
        </w:rPr>
        <w:instrText xml:space="preserve"> PAGEREF _Toc46242367 \h </w:instrText>
      </w:r>
      <w:r>
        <w:rPr>
          <w:noProof/>
        </w:rPr>
      </w:r>
      <w:r>
        <w:rPr>
          <w:noProof/>
        </w:rPr>
        <w:fldChar w:fldCharType="separate"/>
      </w:r>
      <w:r>
        <w:rPr>
          <w:noProof/>
        </w:rPr>
        <w:t>294</w:t>
      </w:r>
      <w:r>
        <w:rPr>
          <w:noProof/>
        </w:rPr>
        <w:fldChar w:fldCharType="end"/>
      </w:r>
    </w:p>
    <w:p w14:paraId="2FC79472" w14:textId="1F84B420"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10.26</w:t>
      </w:r>
      <w:r>
        <w:rPr>
          <w:rFonts w:asciiTheme="minorHAnsi" w:eastAsiaTheme="minorEastAsia" w:hAnsiTheme="minorHAnsi" w:cstheme="minorBidi"/>
          <w:b w:val="0"/>
          <w:smallCaps w:val="0"/>
          <w:noProof/>
          <w:sz w:val="22"/>
          <w:szCs w:val="22"/>
          <w:lang w:val="en-US"/>
        </w:rPr>
        <w:tab/>
      </w:r>
      <w:r>
        <w:rPr>
          <w:noProof/>
          <w:lang w:eastAsia="ko-KR"/>
        </w:rPr>
        <w:t>UTRAN</w:t>
      </w:r>
      <w:r>
        <w:rPr>
          <w:noProof/>
        </w:rPr>
        <w:t xml:space="preserve"> GPS Reference Time Assistance</w:t>
      </w:r>
      <w:r>
        <w:rPr>
          <w:noProof/>
        </w:rPr>
        <w:tab/>
      </w:r>
      <w:r>
        <w:rPr>
          <w:noProof/>
        </w:rPr>
        <w:fldChar w:fldCharType="begin"/>
      </w:r>
      <w:r>
        <w:rPr>
          <w:noProof/>
        </w:rPr>
        <w:instrText xml:space="preserve"> PAGEREF _Toc46242368 \h </w:instrText>
      </w:r>
      <w:r>
        <w:rPr>
          <w:noProof/>
        </w:rPr>
      </w:r>
      <w:r>
        <w:rPr>
          <w:noProof/>
        </w:rPr>
        <w:fldChar w:fldCharType="separate"/>
      </w:r>
      <w:r>
        <w:rPr>
          <w:noProof/>
        </w:rPr>
        <w:t>296</w:t>
      </w:r>
      <w:r>
        <w:rPr>
          <w:noProof/>
        </w:rPr>
        <w:fldChar w:fldCharType="end"/>
      </w:r>
    </w:p>
    <w:p w14:paraId="1696A0E6" w14:textId="77F30AC6"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10.27</w:t>
      </w:r>
      <w:r>
        <w:rPr>
          <w:rFonts w:asciiTheme="minorHAnsi" w:eastAsiaTheme="minorEastAsia" w:hAnsiTheme="minorHAnsi" w:cstheme="minorBidi"/>
          <w:b w:val="0"/>
          <w:smallCaps w:val="0"/>
          <w:noProof/>
          <w:sz w:val="22"/>
          <w:szCs w:val="22"/>
          <w:lang w:val="en-US"/>
        </w:rPr>
        <w:tab/>
      </w:r>
      <w:r>
        <w:rPr>
          <w:noProof/>
        </w:rPr>
        <w:t>UTRAN GPS Reference Time Result</w:t>
      </w:r>
      <w:r>
        <w:rPr>
          <w:noProof/>
        </w:rPr>
        <w:tab/>
      </w:r>
      <w:r>
        <w:rPr>
          <w:noProof/>
        </w:rPr>
        <w:fldChar w:fldCharType="begin"/>
      </w:r>
      <w:r>
        <w:rPr>
          <w:noProof/>
        </w:rPr>
        <w:instrText xml:space="preserve"> PAGEREF _Toc46242369 \h </w:instrText>
      </w:r>
      <w:r>
        <w:rPr>
          <w:noProof/>
        </w:rPr>
      </w:r>
      <w:r>
        <w:rPr>
          <w:noProof/>
        </w:rPr>
        <w:fldChar w:fldCharType="separate"/>
      </w:r>
      <w:r>
        <w:rPr>
          <w:noProof/>
        </w:rPr>
        <w:t>297</w:t>
      </w:r>
      <w:r>
        <w:rPr>
          <w:noProof/>
        </w:rPr>
        <w:fldChar w:fldCharType="end"/>
      </w:r>
    </w:p>
    <w:p w14:paraId="2BA755F9" w14:textId="488AE8CE"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10.28</w:t>
      </w:r>
      <w:r>
        <w:rPr>
          <w:rFonts w:asciiTheme="minorHAnsi" w:eastAsiaTheme="minorEastAsia" w:hAnsiTheme="minorHAnsi" w:cstheme="minorBidi"/>
          <w:b w:val="0"/>
          <w:smallCaps w:val="0"/>
          <w:noProof/>
          <w:sz w:val="22"/>
          <w:szCs w:val="22"/>
          <w:lang w:val="en-US"/>
        </w:rPr>
        <w:tab/>
      </w:r>
      <w:r>
        <w:rPr>
          <w:noProof/>
        </w:rPr>
        <w:t>UTRAN GANSS Reference Time Assistance</w:t>
      </w:r>
      <w:r>
        <w:rPr>
          <w:noProof/>
        </w:rPr>
        <w:tab/>
      </w:r>
      <w:r>
        <w:rPr>
          <w:noProof/>
        </w:rPr>
        <w:fldChar w:fldCharType="begin"/>
      </w:r>
      <w:r>
        <w:rPr>
          <w:noProof/>
        </w:rPr>
        <w:instrText xml:space="preserve"> PAGEREF _Toc46242370 \h </w:instrText>
      </w:r>
      <w:r>
        <w:rPr>
          <w:noProof/>
        </w:rPr>
      </w:r>
      <w:r>
        <w:rPr>
          <w:noProof/>
        </w:rPr>
        <w:fldChar w:fldCharType="separate"/>
      </w:r>
      <w:r>
        <w:rPr>
          <w:noProof/>
        </w:rPr>
        <w:t>298</w:t>
      </w:r>
      <w:r>
        <w:rPr>
          <w:noProof/>
        </w:rPr>
        <w:fldChar w:fldCharType="end"/>
      </w:r>
    </w:p>
    <w:p w14:paraId="4D99F0B2" w14:textId="4632778E"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10.29</w:t>
      </w:r>
      <w:r>
        <w:rPr>
          <w:rFonts w:asciiTheme="minorHAnsi" w:eastAsiaTheme="minorEastAsia" w:hAnsiTheme="minorHAnsi" w:cstheme="minorBidi"/>
          <w:b w:val="0"/>
          <w:smallCaps w:val="0"/>
          <w:noProof/>
          <w:sz w:val="22"/>
          <w:szCs w:val="22"/>
          <w:lang w:val="en-US"/>
        </w:rPr>
        <w:tab/>
      </w:r>
      <w:r>
        <w:rPr>
          <w:noProof/>
        </w:rPr>
        <w:t>UTRAN GANSS Reference Time Result</w:t>
      </w:r>
      <w:r>
        <w:rPr>
          <w:noProof/>
        </w:rPr>
        <w:tab/>
      </w:r>
      <w:r>
        <w:rPr>
          <w:noProof/>
        </w:rPr>
        <w:fldChar w:fldCharType="begin"/>
      </w:r>
      <w:r>
        <w:rPr>
          <w:noProof/>
        </w:rPr>
        <w:instrText xml:space="preserve"> PAGEREF _Toc46242371 \h </w:instrText>
      </w:r>
      <w:r>
        <w:rPr>
          <w:noProof/>
        </w:rPr>
      </w:r>
      <w:r>
        <w:rPr>
          <w:noProof/>
        </w:rPr>
        <w:fldChar w:fldCharType="separate"/>
      </w:r>
      <w:r>
        <w:rPr>
          <w:noProof/>
        </w:rPr>
        <w:t>299</w:t>
      </w:r>
      <w:r>
        <w:rPr>
          <w:noProof/>
        </w:rPr>
        <w:fldChar w:fldCharType="end"/>
      </w:r>
    </w:p>
    <w:p w14:paraId="25B3C232" w14:textId="7F6B03A1"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10.30</w:t>
      </w:r>
      <w:r>
        <w:rPr>
          <w:rFonts w:asciiTheme="minorHAnsi" w:eastAsiaTheme="minorEastAsia" w:hAnsiTheme="minorHAnsi" w:cstheme="minorBidi"/>
          <w:b w:val="0"/>
          <w:smallCaps w:val="0"/>
          <w:noProof/>
          <w:sz w:val="22"/>
          <w:szCs w:val="22"/>
          <w:lang w:val="en-US"/>
        </w:rPr>
        <w:tab/>
      </w:r>
      <w:r>
        <w:rPr>
          <w:noProof/>
        </w:rPr>
        <w:t>SPC_SET_Key</w:t>
      </w:r>
      <w:r>
        <w:rPr>
          <w:noProof/>
        </w:rPr>
        <w:tab/>
      </w:r>
      <w:r>
        <w:rPr>
          <w:noProof/>
        </w:rPr>
        <w:fldChar w:fldCharType="begin"/>
      </w:r>
      <w:r>
        <w:rPr>
          <w:noProof/>
        </w:rPr>
        <w:instrText xml:space="preserve"> PAGEREF _Toc46242372 \h </w:instrText>
      </w:r>
      <w:r>
        <w:rPr>
          <w:noProof/>
        </w:rPr>
      </w:r>
      <w:r>
        <w:rPr>
          <w:noProof/>
        </w:rPr>
        <w:fldChar w:fldCharType="separate"/>
      </w:r>
      <w:r>
        <w:rPr>
          <w:noProof/>
        </w:rPr>
        <w:t>300</w:t>
      </w:r>
      <w:r>
        <w:rPr>
          <w:noProof/>
        </w:rPr>
        <w:fldChar w:fldCharType="end"/>
      </w:r>
    </w:p>
    <w:p w14:paraId="7C2DB05B" w14:textId="39540B89"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10.31</w:t>
      </w:r>
      <w:r>
        <w:rPr>
          <w:rFonts w:asciiTheme="minorHAnsi" w:eastAsiaTheme="minorEastAsia" w:hAnsiTheme="minorHAnsi" w:cstheme="minorBidi"/>
          <w:b w:val="0"/>
          <w:smallCaps w:val="0"/>
          <w:noProof/>
          <w:sz w:val="22"/>
          <w:szCs w:val="22"/>
          <w:lang w:val="en-US"/>
        </w:rPr>
        <w:tab/>
      </w:r>
      <w:r>
        <w:rPr>
          <w:noProof/>
        </w:rPr>
        <w:t>SPC-TID</w:t>
      </w:r>
      <w:r>
        <w:rPr>
          <w:noProof/>
        </w:rPr>
        <w:tab/>
      </w:r>
      <w:r>
        <w:rPr>
          <w:noProof/>
        </w:rPr>
        <w:fldChar w:fldCharType="begin"/>
      </w:r>
      <w:r>
        <w:rPr>
          <w:noProof/>
        </w:rPr>
        <w:instrText xml:space="preserve"> PAGEREF _Toc46242373 \h </w:instrText>
      </w:r>
      <w:r>
        <w:rPr>
          <w:noProof/>
        </w:rPr>
      </w:r>
      <w:r>
        <w:rPr>
          <w:noProof/>
        </w:rPr>
        <w:fldChar w:fldCharType="separate"/>
      </w:r>
      <w:r>
        <w:rPr>
          <w:noProof/>
        </w:rPr>
        <w:t>300</w:t>
      </w:r>
      <w:r>
        <w:rPr>
          <w:noProof/>
        </w:rPr>
        <w:fldChar w:fldCharType="end"/>
      </w:r>
    </w:p>
    <w:p w14:paraId="7FD39C19" w14:textId="40AE0564"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10.32</w:t>
      </w:r>
      <w:r>
        <w:rPr>
          <w:rFonts w:asciiTheme="minorHAnsi" w:eastAsiaTheme="minorEastAsia" w:hAnsiTheme="minorHAnsi" w:cstheme="minorBidi"/>
          <w:b w:val="0"/>
          <w:smallCaps w:val="0"/>
          <w:noProof/>
          <w:sz w:val="22"/>
          <w:szCs w:val="22"/>
          <w:lang w:val="en-US"/>
        </w:rPr>
        <w:tab/>
      </w:r>
      <w:r>
        <w:rPr>
          <w:noProof/>
        </w:rPr>
        <w:t>SPC_SET_Key_lifetime</w:t>
      </w:r>
      <w:r>
        <w:rPr>
          <w:noProof/>
        </w:rPr>
        <w:tab/>
      </w:r>
      <w:r>
        <w:rPr>
          <w:noProof/>
        </w:rPr>
        <w:fldChar w:fldCharType="begin"/>
      </w:r>
      <w:r>
        <w:rPr>
          <w:noProof/>
        </w:rPr>
        <w:instrText xml:space="preserve"> PAGEREF _Toc46242374 \h </w:instrText>
      </w:r>
      <w:r>
        <w:rPr>
          <w:noProof/>
        </w:rPr>
      </w:r>
      <w:r>
        <w:rPr>
          <w:noProof/>
        </w:rPr>
        <w:fldChar w:fldCharType="separate"/>
      </w:r>
      <w:r>
        <w:rPr>
          <w:noProof/>
        </w:rPr>
        <w:t>301</w:t>
      </w:r>
      <w:r>
        <w:rPr>
          <w:noProof/>
        </w:rPr>
        <w:fldChar w:fldCharType="end"/>
      </w:r>
    </w:p>
    <w:p w14:paraId="741873D3" w14:textId="234FA9D2"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10.33</w:t>
      </w:r>
      <w:r>
        <w:rPr>
          <w:rFonts w:asciiTheme="minorHAnsi" w:eastAsiaTheme="minorEastAsia" w:hAnsiTheme="minorHAnsi" w:cstheme="minorBidi"/>
          <w:b w:val="0"/>
          <w:smallCaps w:val="0"/>
          <w:noProof/>
          <w:sz w:val="22"/>
          <w:szCs w:val="22"/>
          <w:lang w:val="en-US"/>
        </w:rPr>
        <w:tab/>
      </w:r>
      <w:r>
        <w:rPr>
          <w:noProof/>
        </w:rPr>
        <w:t>Protection Level</w:t>
      </w:r>
      <w:r>
        <w:rPr>
          <w:noProof/>
        </w:rPr>
        <w:tab/>
      </w:r>
      <w:r>
        <w:rPr>
          <w:noProof/>
        </w:rPr>
        <w:fldChar w:fldCharType="begin"/>
      </w:r>
      <w:r>
        <w:rPr>
          <w:noProof/>
        </w:rPr>
        <w:instrText xml:space="preserve"> PAGEREF _Toc46242375 \h </w:instrText>
      </w:r>
      <w:r>
        <w:rPr>
          <w:noProof/>
        </w:rPr>
      </w:r>
      <w:r>
        <w:rPr>
          <w:noProof/>
        </w:rPr>
        <w:fldChar w:fldCharType="separate"/>
      </w:r>
      <w:r>
        <w:rPr>
          <w:noProof/>
        </w:rPr>
        <w:t>301</w:t>
      </w:r>
      <w:r>
        <w:rPr>
          <w:noProof/>
        </w:rPr>
        <w:fldChar w:fldCharType="end"/>
      </w:r>
    </w:p>
    <w:p w14:paraId="69205285" w14:textId="53069F19"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10.34</w:t>
      </w:r>
      <w:r>
        <w:rPr>
          <w:rFonts w:asciiTheme="minorHAnsi" w:eastAsiaTheme="minorEastAsia" w:hAnsiTheme="minorHAnsi" w:cstheme="minorBidi"/>
          <w:b w:val="0"/>
          <w:smallCaps w:val="0"/>
          <w:noProof/>
          <w:sz w:val="22"/>
          <w:szCs w:val="22"/>
          <w:lang w:val="en-US"/>
        </w:rPr>
        <w:tab/>
      </w:r>
      <w:r>
        <w:rPr>
          <w:noProof/>
        </w:rPr>
        <w:t>GNSS Positioning Technology</w:t>
      </w:r>
      <w:r>
        <w:rPr>
          <w:noProof/>
        </w:rPr>
        <w:tab/>
      </w:r>
      <w:r>
        <w:rPr>
          <w:noProof/>
        </w:rPr>
        <w:fldChar w:fldCharType="begin"/>
      </w:r>
      <w:r>
        <w:rPr>
          <w:noProof/>
        </w:rPr>
        <w:instrText xml:space="preserve"> PAGEREF _Toc46242376 \h </w:instrText>
      </w:r>
      <w:r>
        <w:rPr>
          <w:noProof/>
        </w:rPr>
      </w:r>
      <w:r>
        <w:rPr>
          <w:noProof/>
        </w:rPr>
        <w:fldChar w:fldCharType="separate"/>
      </w:r>
      <w:r>
        <w:rPr>
          <w:noProof/>
        </w:rPr>
        <w:t>301</w:t>
      </w:r>
      <w:r>
        <w:rPr>
          <w:noProof/>
        </w:rPr>
        <w:fldChar w:fldCharType="end"/>
      </w:r>
    </w:p>
    <w:p w14:paraId="180AB5AD" w14:textId="4BA295C3"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10.35</w:t>
      </w:r>
      <w:r>
        <w:rPr>
          <w:rFonts w:asciiTheme="minorHAnsi" w:eastAsiaTheme="minorEastAsia" w:hAnsiTheme="minorHAnsi" w:cstheme="minorBidi"/>
          <w:b w:val="0"/>
          <w:smallCaps w:val="0"/>
          <w:noProof/>
          <w:sz w:val="22"/>
          <w:szCs w:val="22"/>
          <w:lang w:val="en-US"/>
        </w:rPr>
        <w:tab/>
      </w:r>
      <w:r>
        <w:rPr>
          <w:noProof/>
        </w:rPr>
        <w:t>Target SET ID</w:t>
      </w:r>
      <w:r>
        <w:rPr>
          <w:noProof/>
        </w:rPr>
        <w:tab/>
      </w:r>
      <w:r>
        <w:rPr>
          <w:noProof/>
        </w:rPr>
        <w:fldChar w:fldCharType="begin"/>
      </w:r>
      <w:r>
        <w:rPr>
          <w:noProof/>
        </w:rPr>
        <w:instrText xml:space="preserve"> PAGEREF _Toc46242377 \h </w:instrText>
      </w:r>
      <w:r>
        <w:rPr>
          <w:noProof/>
        </w:rPr>
      </w:r>
      <w:r>
        <w:rPr>
          <w:noProof/>
        </w:rPr>
        <w:fldChar w:fldCharType="separate"/>
      </w:r>
      <w:r>
        <w:rPr>
          <w:noProof/>
        </w:rPr>
        <w:t>302</w:t>
      </w:r>
      <w:r>
        <w:rPr>
          <w:noProof/>
        </w:rPr>
        <w:fldChar w:fldCharType="end"/>
      </w:r>
    </w:p>
    <w:p w14:paraId="6DE85CE6" w14:textId="2F7D646B"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10.36</w:t>
      </w:r>
      <w:r>
        <w:rPr>
          <w:rFonts w:asciiTheme="minorHAnsi" w:eastAsiaTheme="minorEastAsia" w:hAnsiTheme="minorHAnsi" w:cstheme="minorBidi"/>
          <w:b w:val="0"/>
          <w:smallCaps w:val="0"/>
          <w:noProof/>
          <w:sz w:val="22"/>
          <w:szCs w:val="22"/>
          <w:lang w:val="en-US"/>
        </w:rPr>
        <w:tab/>
      </w:r>
      <w:r>
        <w:rPr>
          <w:noProof/>
        </w:rPr>
        <w:t>Application ID</w:t>
      </w:r>
      <w:r>
        <w:rPr>
          <w:noProof/>
        </w:rPr>
        <w:tab/>
      </w:r>
      <w:r>
        <w:rPr>
          <w:noProof/>
        </w:rPr>
        <w:fldChar w:fldCharType="begin"/>
      </w:r>
      <w:r>
        <w:rPr>
          <w:noProof/>
        </w:rPr>
        <w:instrText xml:space="preserve"> PAGEREF _Toc46242378 \h </w:instrText>
      </w:r>
      <w:r>
        <w:rPr>
          <w:noProof/>
        </w:rPr>
      </w:r>
      <w:r>
        <w:rPr>
          <w:noProof/>
        </w:rPr>
        <w:fldChar w:fldCharType="separate"/>
      </w:r>
      <w:r>
        <w:rPr>
          <w:noProof/>
        </w:rPr>
        <w:t>302</w:t>
      </w:r>
      <w:r>
        <w:rPr>
          <w:noProof/>
        </w:rPr>
        <w:fldChar w:fldCharType="end"/>
      </w:r>
    </w:p>
    <w:p w14:paraId="0640E675" w14:textId="40F4007D"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10.37</w:t>
      </w:r>
      <w:r>
        <w:rPr>
          <w:rFonts w:asciiTheme="minorHAnsi" w:eastAsiaTheme="minorEastAsia" w:hAnsiTheme="minorHAnsi" w:cstheme="minorBidi"/>
          <w:b w:val="0"/>
          <w:smallCaps w:val="0"/>
          <w:noProof/>
          <w:sz w:val="22"/>
          <w:szCs w:val="22"/>
          <w:lang w:val="en-US"/>
        </w:rPr>
        <w:tab/>
      </w:r>
      <w:r>
        <w:rPr>
          <w:noProof/>
        </w:rPr>
        <w:t>High Accuracy Position</w:t>
      </w:r>
      <w:r>
        <w:rPr>
          <w:noProof/>
        </w:rPr>
        <w:tab/>
      </w:r>
      <w:r>
        <w:rPr>
          <w:noProof/>
        </w:rPr>
        <w:fldChar w:fldCharType="begin"/>
      </w:r>
      <w:r>
        <w:rPr>
          <w:noProof/>
        </w:rPr>
        <w:instrText xml:space="preserve"> PAGEREF _Toc46242379 \h </w:instrText>
      </w:r>
      <w:r>
        <w:rPr>
          <w:noProof/>
        </w:rPr>
      </w:r>
      <w:r>
        <w:rPr>
          <w:noProof/>
        </w:rPr>
        <w:fldChar w:fldCharType="separate"/>
      </w:r>
      <w:r>
        <w:rPr>
          <w:noProof/>
        </w:rPr>
        <w:t>302</w:t>
      </w:r>
      <w:r>
        <w:rPr>
          <w:noProof/>
        </w:rPr>
        <w:fldChar w:fldCharType="end"/>
      </w:r>
    </w:p>
    <w:p w14:paraId="02D5D692" w14:textId="358CA99E" w:rsidR="008F258B" w:rsidRDefault="008F258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10.38</w:t>
      </w:r>
      <w:r>
        <w:rPr>
          <w:rFonts w:asciiTheme="minorHAnsi" w:eastAsiaTheme="minorEastAsia" w:hAnsiTheme="minorHAnsi" w:cstheme="minorBidi"/>
          <w:b w:val="0"/>
          <w:smallCaps w:val="0"/>
          <w:noProof/>
          <w:sz w:val="22"/>
          <w:szCs w:val="22"/>
          <w:lang w:val="en-US"/>
        </w:rPr>
        <w:tab/>
      </w:r>
      <w:r>
        <w:rPr>
          <w:noProof/>
        </w:rPr>
        <w:t>Serving AMF Identifier</w:t>
      </w:r>
      <w:r>
        <w:rPr>
          <w:noProof/>
        </w:rPr>
        <w:tab/>
      </w:r>
      <w:r>
        <w:rPr>
          <w:noProof/>
        </w:rPr>
        <w:fldChar w:fldCharType="begin"/>
      </w:r>
      <w:r>
        <w:rPr>
          <w:noProof/>
        </w:rPr>
        <w:instrText xml:space="preserve"> PAGEREF _Toc46242380 \h </w:instrText>
      </w:r>
      <w:r>
        <w:rPr>
          <w:noProof/>
        </w:rPr>
      </w:r>
      <w:r>
        <w:rPr>
          <w:noProof/>
        </w:rPr>
        <w:fldChar w:fldCharType="separate"/>
      </w:r>
      <w:r>
        <w:rPr>
          <w:noProof/>
        </w:rPr>
        <w:t>304</w:t>
      </w:r>
      <w:r>
        <w:rPr>
          <w:noProof/>
        </w:rPr>
        <w:fldChar w:fldCharType="end"/>
      </w:r>
    </w:p>
    <w:p w14:paraId="60955E21" w14:textId="178197BA" w:rsidR="008F258B" w:rsidRDefault="008F258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11.</w:t>
      </w:r>
      <w:r>
        <w:rPr>
          <w:rFonts w:asciiTheme="minorHAnsi" w:eastAsiaTheme="minorEastAsia" w:hAnsiTheme="minorHAnsi" w:cstheme="minorBidi"/>
          <w:b w:val="0"/>
          <w:caps w:val="0"/>
          <w:noProof/>
          <w:sz w:val="22"/>
          <w:szCs w:val="22"/>
          <w:lang w:val="en-US"/>
        </w:rPr>
        <w:tab/>
      </w:r>
      <w:r>
        <w:rPr>
          <w:noProof/>
        </w:rPr>
        <w:t>ASN.1 Encoding of ULP messages (Normative)</w:t>
      </w:r>
      <w:r>
        <w:rPr>
          <w:noProof/>
        </w:rPr>
        <w:tab/>
      </w:r>
      <w:r>
        <w:rPr>
          <w:noProof/>
        </w:rPr>
        <w:fldChar w:fldCharType="begin"/>
      </w:r>
      <w:r>
        <w:rPr>
          <w:noProof/>
        </w:rPr>
        <w:instrText xml:space="preserve"> PAGEREF _Toc46242381 \h </w:instrText>
      </w:r>
      <w:r>
        <w:rPr>
          <w:noProof/>
        </w:rPr>
      </w:r>
      <w:r>
        <w:rPr>
          <w:noProof/>
        </w:rPr>
        <w:fldChar w:fldCharType="separate"/>
      </w:r>
      <w:r>
        <w:rPr>
          <w:noProof/>
        </w:rPr>
        <w:t>305</w:t>
      </w:r>
      <w:r>
        <w:rPr>
          <w:noProof/>
        </w:rPr>
        <w:fldChar w:fldCharType="end"/>
      </w:r>
    </w:p>
    <w:p w14:paraId="5D48EF95" w14:textId="70702089"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_Toc46242382 \h </w:instrText>
      </w:r>
      <w:r>
        <w:rPr>
          <w:noProof/>
        </w:rPr>
      </w:r>
      <w:r>
        <w:rPr>
          <w:noProof/>
        </w:rPr>
        <w:fldChar w:fldCharType="separate"/>
      </w:r>
      <w:r>
        <w:rPr>
          <w:noProof/>
        </w:rPr>
        <w:t>305</w:t>
      </w:r>
      <w:r>
        <w:rPr>
          <w:noProof/>
        </w:rPr>
        <w:fldChar w:fldCharType="end"/>
      </w:r>
    </w:p>
    <w:p w14:paraId="521BFE92" w14:textId="1CE9885E"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_Toc46242383 \h </w:instrText>
      </w:r>
      <w:r>
        <w:rPr>
          <w:noProof/>
        </w:rPr>
      </w:r>
      <w:r>
        <w:rPr>
          <w:noProof/>
        </w:rPr>
        <w:fldChar w:fldCharType="separate"/>
      </w:r>
      <w:r>
        <w:rPr>
          <w:noProof/>
        </w:rPr>
        <w:t>306</w:t>
      </w:r>
      <w:r>
        <w:rPr>
          <w:noProof/>
        </w:rPr>
        <w:fldChar w:fldCharType="end"/>
      </w:r>
    </w:p>
    <w:p w14:paraId="1701FFE8" w14:textId="7193931B"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11.2.1</w:t>
      </w:r>
      <w:r>
        <w:rPr>
          <w:rFonts w:asciiTheme="minorHAnsi" w:eastAsiaTheme="minorEastAsia" w:hAnsiTheme="minorHAnsi" w:cstheme="minorBidi"/>
          <w:noProof/>
          <w:sz w:val="22"/>
          <w:szCs w:val="22"/>
          <w:lang w:val="en-US"/>
        </w:rPr>
        <w:tab/>
      </w:r>
      <w:r>
        <w:rPr>
          <w:noProof/>
        </w:rPr>
        <w:t>SUPL INIT</w:t>
      </w:r>
      <w:r>
        <w:rPr>
          <w:noProof/>
        </w:rPr>
        <w:tab/>
      </w:r>
      <w:r>
        <w:rPr>
          <w:noProof/>
        </w:rPr>
        <w:fldChar w:fldCharType="begin"/>
      </w:r>
      <w:r>
        <w:rPr>
          <w:noProof/>
        </w:rPr>
        <w:instrText xml:space="preserve"> PAGEREF _Toc46242384 \h </w:instrText>
      </w:r>
      <w:r>
        <w:rPr>
          <w:noProof/>
        </w:rPr>
      </w:r>
      <w:r>
        <w:rPr>
          <w:noProof/>
        </w:rPr>
        <w:fldChar w:fldCharType="separate"/>
      </w:r>
      <w:r>
        <w:rPr>
          <w:noProof/>
        </w:rPr>
        <w:t>306</w:t>
      </w:r>
      <w:r>
        <w:rPr>
          <w:noProof/>
        </w:rPr>
        <w:fldChar w:fldCharType="end"/>
      </w:r>
    </w:p>
    <w:p w14:paraId="42C32B17" w14:textId="577C41E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11.2.2</w:t>
      </w:r>
      <w:r>
        <w:rPr>
          <w:rFonts w:asciiTheme="minorHAnsi" w:eastAsiaTheme="minorEastAsia" w:hAnsiTheme="minorHAnsi" w:cstheme="minorBidi"/>
          <w:noProof/>
          <w:sz w:val="22"/>
          <w:szCs w:val="22"/>
          <w:lang w:val="en-US"/>
        </w:rPr>
        <w:tab/>
      </w:r>
      <w:r>
        <w:rPr>
          <w:noProof/>
        </w:rPr>
        <w:t>SUPL START</w:t>
      </w:r>
      <w:r>
        <w:rPr>
          <w:noProof/>
        </w:rPr>
        <w:tab/>
      </w:r>
      <w:r>
        <w:rPr>
          <w:noProof/>
        </w:rPr>
        <w:fldChar w:fldCharType="begin"/>
      </w:r>
      <w:r>
        <w:rPr>
          <w:noProof/>
        </w:rPr>
        <w:instrText xml:space="preserve"> PAGEREF _Toc46242385 \h </w:instrText>
      </w:r>
      <w:r>
        <w:rPr>
          <w:noProof/>
        </w:rPr>
      </w:r>
      <w:r>
        <w:rPr>
          <w:noProof/>
        </w:rPr>
        <w:fldChar w:fldCharType="separate"/>
      </w:r>
      <w:r>
        <w:rPr>
          <w:noProof/>
        </w:rPr>
        <w:t>307</w:t>
      </w:r>
      <w:r>
        <w:rPr>
          <w:noProof/>
        </w:rPr>
        <w:fldChar w:fldCharType="end"/>
      </w:r>
    </w:p>
    <w:p w14:paraId="5458F9F4" w14:textId="5C001AB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11.2.3</w:t>
      </w:r>
      <w:r>
        <w:rPr>
          <w:rFonts w:asciiTheme="minorHAnsi" w:eastAsiaTheme="minorEastAsia" w:hAnsiTheme="minorHAnsi" w:cstheme="minorBidi"/>
          <w:noProof/>
          <w:sz w:val="22"/>
          <w:szCs w:val="22"/>
          <w:lang w:val="en-US"/>
        </w:rPr>
        <w:tab/>
      </w:r>
      <w:r>
        <w:rPr>
          <w:noProof/>
        </w:rPr>
        <w:t>SUPL RESPONSE</w:t>
      </w:r>
      <w:r>
        <w:rPr>
          <w:noProof/>
        </w:rPr>
        <w:tab/>
      </w:r>
      <w:r>
        <w:rPr>
          <w:noProof/>
        </w:rPr>
        <w:fldChar w:fldCharType="begin"/>
      </w:r>
      <w:r>
        <w:rPr>
          <w:noProof/>
        </w:rPr>
        <w:instrText xml:space="preserve"> PAGEREF _Toc46242386 \h </w:instrText>
      </w:r>
      <w:r>
        <w:rPr>
          <w:noProof/>
        </w:rPr>
      </w:r>
      <w:r>
        <w:rPr>
          <w:noProof/>
        </w:rPr>
        <w:fldChar w:fldCharType="separate"/>
      </w:r>
      <w:r>
        <w:rPr>
          <w:noProof/>
        </w:rPr>
        <w:t>308</w:t>
      </w:r>
      <w:r>
        <w:rPr>
          <w:noProof/>
        </w:rPr>
        <w:fldChar w:fldCharType="end"/>
      </w:r>
    </w:p>
    <w:p w14:paraId="7479F55B" w14:textId="249FB023"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11.2.4</w:t>
      </w:r>
      <w:r>
        <w:rPr>
          <w:rFonts w:asciiTheme="minorHAnsi" w:eastAsiaTheme="minorEastAsia" w:hAnsiTheme="minorHAnsi" w:cstheme="minorBidi"/>
          <w:noProof/>
          <w:sz w:val="22"/>
          <w:szCs w:val="22"/>
          <w:lang w:val="en-US"/>
        </w:rPr>
        <w:tab/>
      </w:r>
      <w:r>
        <w:rPr>
          <w:noProof/>
        </w:rPr>
        <w:t>SUPL POS INIT</w:t>
      </w:r>
      <w:r>
        <w:rPr>
          <w:noProof/>
        </w:rPr>
        <w:tab/>
      </w:r>
      <w:r>
        <w:rPr>
          <w:noProof/>
        </w:rPr>
        <w:fldChar w:fldCharType="begin"/>
      </w:r>
      <w:r>
        <w:rPr>
          <w:noProof/>
        </w:rPr>
        <w:instrText xml:space="preserve"> PAGEREF _Toc46242387 \h </w:instrText>
      </w:r>
      <w:r>
        <w:rPr>
          <w:noProof/>
        </w:rPr>
      </w:r>
      <w:r>
        <w:rPr>
          <w:noProof/>
        </w:rPr>
        <w:fldChar w:fldCharType="separate"/>
      </w:r>
      <w:r>
        <w:rPr>
          <w:noProof/>
        </w:rPr>
        <w:t>308</w:t>
      </w:r>
      <w:r>
        <w:rPr>
          <w:noProof/>
        </w:rPr>
        <w:fldChar w:fldCharType="end"/>
      </w:r>
    </w:p>
    <w:p w14:paraId="05C69D99" w14:textId="4000F9E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11.2.5</w:t>
      </w:r>
      <w:r>
        <w:rPr>
          <w:rFonts w:asciiTheme="minorHAnsi" w:eastAsiaTheme="minorEastAsia" w:hAnsiTheme="minorHAnsi" w:cstheme="minorBidi"/>
          <w:noProof/>
          <w:sz w:val="22"/>
          <w:szCs w:val="22"/>
          <w:lang w:val="en-US"/>
        </w:rPr>
        <w:tab/>
      </w:r>
      <w:r>
        <w:rPr>
          <w:noProof/>
        </w:rPr>
        <w:t>SUPL POS</w:t>
      </w:r>
      <w:r>
        <w:rPr>
          <w:noProof/>
        </w:rPr>
        <w:tab/>
      </w:r>
      <w:r>
        <w:rPr>
          <w:noProof/>
        </w:rPr>
        <w:fldChar w:fldCharType="begin"/>
      </w:r>
      <w:r>
        <w:rPr>
          <w:noProof/>
        </w:rPr>
        <w:instrText xml:space="preserve"> PAGEREF _Toc46242388 \h </w:instrText>
      </w:r>
      <w:r>
        <w:rPr>
          <w:noProof/>
        </w:rPr>
      </w:r>
      <w:r>
        <w:rPr>
          <w:noProof/>
        </w:rPr>
        <w:fldChar w:fldCharType="separate"/>
      </w:r>
      <w:r>
        <w:rPr>
          <w:noProof/>
        </w:rPr>
        <w:t>309</w:t>
      </w:r>
      <w:r>
        <w:rPr>
          <w:noProof/>
        </w:rPr>
        <w:fldChar w:fldCharType="end"/>
      </w:r>
    </w:p>
    <w:p w14:paraId="2F989BAC" w14:textId="0D54640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11.2.6</w:t>
      </w:r>
      <w:r>
        <w:rPr>
          <w:rFonts w:asciiTheme="minorHAnsi" w:eastAsiaTheme="minorEastAsia" w:hAnsiTheme="minorHAnsi" w:cstheme="minorBidi"/>
          <w:noProof/>
          <w:sz w:val="22"/>
          <w:szCs w:val="22"/>
          <w:lang w:val="en-US"/>
        </w:rPr>
        <w:tab/>
      </w:r>
      <w:r>
        <w:rPr>
          <w:noProof/>
        </w:rPr>
        <w:t>SUPL END</w:t>
      </w:r>
      <w:r>
        <w:rPr>
          <w:noProof/>
        </w:rPr>
        <w:tab/>
      </w:r>
      <w:r>
        <w:rPr>
          <w:noProof/>
        </w:rPr>
        <w:fldChar w:fldCharType="begin"/>
      </w:r>
      <w:r>
        <w:rPr>
          <w:noProof/>
        </w:rPr>
        <w:instrText xml:space="preserve"> PAGEREF _Toc46242389 \h </w:instrText>
      </w:r>
      <w:r>
        <w:rPr>
          <w:noProof/>
        </w:rPr>
      </w:r>
      <w:r>
        <w:rPr>
          <w:noProof/>
        </w:rPr>
        <w:fldChar w:fldCharType="separate"/>
      </w:r>
      <w:r>
        <w:rPr>
          <w:noProof/>
        </w:rPr>
        <w:t>310</w:t>
      </w:r>
      <w:r>
        <w:rPr>
          <w:noProof/>
        </w:rPr>
        <w:fldChar w:fldCharType="end"/>
      </w:r>
    </w:p>
    <w:p w14:paraId="0C98EBF5" w14:textId="46B83DC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11.2.7</w:t>
      </w:r>
      <w:r>
        <w:rPr>
          <w:rFonts w:asciiTheme="minorHAnsi" w:eastAsiaTheme="minorEastAsia" w:hAnsiTheme="minorHAnsi" w:cstheme="minorBidi"/>
          <w:noProof/>
          <w:sz w:val="22"/>
          <w:szCs w:val="22"/>
          <w:lang w:val="en-US"/>
        </w:rPr>
        <w:tab/>
      </w:r>
      <w:r>
        <w:rPr>
          <w:noProof/>
        </w:rPr>
        <w:t>SUPL AUTH REQ</w:t>
      </w:r>
      <w:r>
        <w:rPr>
          <w:noProof/>
        </w:rPr>
        <w:tab/>
      </w:r>
      <w:r>
        <w:rPr>
          <w:noProof/>
        </w:rPr>
        <w:fldChar w:fldCharType="begin"/>
      </w:r>
      <w:r>
        <w:rPr>
          <w:noProof/>
        </w:rPr>
        <w:instrText xml:space="preserve"> PAGEREF _Toc46242390 \h </w:instrText>
      </w:r>
      <w:r>
        <w:rPr>
          <w:noProof/>
        </w:rPr>
      </w:r>
      <w:r>
        <w:rPr>
          <w:noProof/>
        </w:rPr>
        <w:fldChar w:fldCharType="separate"/>
      </w:r>
      <w:r>
        <w:rPr>
          <w:noProof/>
        </w:rPr>
        <w:t>310</w:t>
      </w:r>
      <w:r>
        <w:rPr>
          <w:noProof/>
        </w:rPr>
        <w:fldChar w:fldCharType="end"/>
      </w:r>
    </w:p>
    <w:p w14:paraId="61A0BAA4" w14:textId="5EB8A99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11.2.8</w:t>
      </w:r>
      <w:r>
        <w:rPr>
          <w:rFonts w:asciiTheme="minorHAnsi" w:eastAsiaTheme="minorEastAsia" w:hAnsiTheme="minorHAnsi" w:cstheme="minorBidi"/>
          <w:noProof/>
          <w:sz w:val="22"/>
          <w:szCs w:val="22"/>
          <w:lang w:val="en-US"/>
        </w:rPr>
        <w:tab/>
      </w:r>
      <w:r>
        <w:rPr>
          <w:noProof/>
        </w:rPr>
        <w:t>SUPL AUTH RESP</w:t>
      </w:r>
      <w:r>
        <w:rPr>
          <w:noProof/>
        </w:rPr>
        <w:tab/>
      </w:r>
      <w:r>
        <w:rPr>
          <w:noProof/>
        </w:rPr>
        <w:fldChar w:fldCharType="begin"/>
      </w:r>
      <w:r>
        <w:rPr>
          <w:noProof/>
        </w:rPr>
        <w:instrText xml:space="preserve"> PAGEREF _Toc46242391 \h </w:instrText>
      </w:r>
      <w:r>
        <w:rPr>
          <w:noProof/>
        </w:rPr>
      </w:r>
      <w:r>
        <w:rPr>
          <w:noProof/>
        </w:rPr>
        <w:fldChar w:fldCharType="separate"/>
      </w:r>
      <w:r>
        <w:rPr>
          <w:noProof/>
        </w:rPr>
        <w:t>311</w:t>
      </w:r>
      <w:r>
        <w:rPr>
          <w:noProof/>
        </w:rPr>
        <w:fldChar w:fldCharType="end"/>
      </w:r>
    </w:p>
    <w:p w14:paraId="6E251EF6" w14:textId="04AA0BAB"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11.2.9</w:t>
      </w:r>
      <w:r>
        <w:rPr>
          <w:rFonts w:asciiTheme="minorHAnsi" w:eastAsiaTheme="minorEastAsia" w:hAnsiTheme="minorHAnsi" w:cstheme="minorBidi"/>
          <w:noProof/>
          <w:sz w:val="22"/>
          <w:szCs w:val="22"/>
          <w:lang w:val="en-US"/>
        </w:rPr>
        <w:tab/>
      </w:r>
      <w:r>
        <w:rPr>
          <w:noProof/>
        </w:rPr>
        <w:t>SUPL NOTIFY</w:t>
      </w:r>
      <w:r>
        <w:rPr>
          <w:noProof/>
        </w:rPr>
        <w:tab/>
      </w:r>
      <w:r>
        <w:rPr>
          <w:noProof/>
        </w:rPr>
        <w:fldChar w:fldCharType="begin"/>
      </w:r>
      <w:r>
        <w:rPr>
          <w:noProof/>
        </w:rPr>
        <w:instrText xml:space="preserve"> PAGEREF _Toc46242392 \h </w:instrText>
      </w:r>
      <w:r>
        <w:rPr>
          <w:noProof/>
        </w:rPr>
      </w:r>
      <w:r>
        <w:rPr>
          <w:noProof/>
        </w:rPr>
        <w:fldChar w:fldCharType="separate"/>
      </w:r>
      <w:r>
        <w:rPr>
          <w:noProof/>
        </w:rPr>
        <w:t>311</w:t>
      </w:r>
      <w:r>
        <w:rPr>
          <w:noProof/>
        </w:rPr>
        <w:fldChar w:fldCharType="end"/>
      </w:r>
    </w:p>
    <w:p w14:paraId="2121A719" w14:textId="4FD4791C"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11.2.10</w:t>
      </w:r>
      <w:r>
        <w:rPr>
          <w:rFonts w:asciiTheme="minorHAnsi" w:eastAsiaTheme="minorEastAsia" w:hAnsiTheme="minorHAnsi" w:cstheme="minorBidi"/>
          <w:noProof/>
          <w:sz w:val="22"/>
          <w:szCs w:val="22"/>
          <w:lang w:val="en-US"/>
        </w:rPr>
        <w:tab/>
      </w:r>
      <w:r>
        <w:rPr>
          <w:noProof/>
        </w:rPr>
        <w:t>SUPL NOTIFY RESPONSE</w:t>
      </w:r>
      <w:r>
        <w:rPr>
          <w:noProof/>
        </w:rPr>
        <w:tab/>
      </w:r>
      <w:r>
        <w:rPr>
          <w:noProof/>
        </w:rPr>
        <w:fldChar w:fldCharType="begin"/>
      </w:r>
      <w:r>
        <w:rPr>
          <w:noProof/>
        </w:rPr>
        <w:instrText xml:space="preserve"> PAGEREF _Toc46242393 \h </w:instrText>
      </w:r>
      <w:r>
        <w:rPr>
          <w:noProof/>
        </w:rPr>
      </w:r>
      <w:r>
        <w:rPr>
          <w:noProof/>
        </w:rPr>
        <w:fldChar w:fldCharType="separate"/>
      </w:r>
      <w:r>
        <w:rPr>
          <w:noProof/>
        </w:rPr>
        <w:t>311</w:t>
      </w:r>
      <w:r>
        <w:rPr>
          <w:noProof/>
        </w:rPr>
        <w:fldChar w:fldCharType="end"/>
      </w:r>
    </w:p>
    <w:p w14:paraId="23143AEF" w14:textId="42CDCBBB"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11.2.11</w:t>
      </w:r>
      <w:r>
        <w:rPr>
          <w:rFonts w:asciiTheme="minorHAnsi" w:eastAsiaTheme="minorEastAsia" w:hAnsiTheme="minorHAnsi" w:cstheme="minorBidi"/>
          <w:noProof/>
          <w:sz w:val="22"/>
          <w:szCs w:val="22"/>
          <w:lang w:val="en-US"/>
        </w:rPr>
        <w:tab/>
      </w:r>
      <w:r>
        <w:rPr>
          <w:noProof/>
        </w:rPr>
        <w:t>SUPL SET INIT</w:t>
      </w:r>
      <w:r>
        <w:rPr>
          <w:noProof/>
        </w:rPr>
        <w:tab/>
      </w:r>
      <w:r>
        <w:rPr>
          <w:noProof/>
        </w:rPr>
        <w:fldChar w:fldCharType="begin"/>
      </w:r>
      <w:r>
        <w:rPr>
          <w:noProof/>
        </w:rPr>
        <w:instrText xml:space="preserve"> PAGEREF _Toc46242394 \h </w:instrText>
      </w:r>
      <w:r>
        <w:rPr>
          <w:noProof/>
        </w:rPr>
      </w:r>
      <w:r>
        <w:rPr>
          <w:noProof/>
        </w:rPr>
        <w:fldChar w:fldCharType="separate"/>
      </w:r>
      <w:r>
        <w:rPr>
          <w:noProof/>
        </w:rPr>
        <w:t>311</w:t>
      </w:r>
      <w:r>
        <w:rPr>
          <w:noProof/>
        </w:rPr>
        <w:fldChar w:fldCharType="end"/>
      </w:r>
    </w:p>
    <w:p w14:paraId="5A2595ED" w14:textId="35D875DD"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11.2.12</w:t>
      </w:r>
      <w:r>
        <w:rPr>
          <w:rFonts w:asciiTheme="minorHAnsi" w:eastAsiaTheme="minorEastAsia" w:hAnsiTheme="minorHAnsi" w:cstheme="minorBidi"/>
          <w:noProof/>
          <w:sz w:val="22"/>
          <w:szCs w:val="22"/>
          <w:lang w:val="en-US"/>
        </w:rPr>
        <w:tab/>
      </w:r>
      <w:r>
        <w:rPr>
          <w:noProof/>
        </w:rPr>
        <w:t>SUPL TRIGGERED START</w:t>
      </w:r>
      <w:r>
        <w:rPr>
          <w:noProof/>
        </w:rPr>
        <w:tab/>
      </w:r>
      <w:r>
        <w:rPr>
          <w:noProof/>
        </w:rPr>
        <w:fldChar w:fldCharType="begin"/>
      </w:r>
      <w:r>
        <w:rPr>
          <w:noProof/>
        </w:rPr>
        <w:instrText xml:space="preserve"> PAGEREF _Toc46242395 \h </w:instrText>
      </w:r>
      <w:r>
        <w:rPr>
          <w:noProof/>
        </w:rPr>
      </w:r>
      <w:r>
        <w:rPr>
          <w:noProof/>
        </w:rPr>
        <w:fldChar w:fldCharType="separate"/>
      </w:r>
      <w:r>
        <w:rPr>
          <w:noProof/>
        </w:rPr>
        <w:t>312</w:t>
      </w:r>
      <w:r>
        <w:rPr>
          <w:noProof/>
        </w:rPr>
        <w:fldChar w:fldCharType="end"/>
      </w:r>
    </w:p>
    <w:p w14:paraId="6EF57A4A" w14:textId="0470F90C"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11.2.13</w:t>
      </w:r>
      <w:r>
        <w:rPr>
          <w:rFonts w:asciiTheme="minorHAnsi" w:eastAsiaTheme="minorEastAsia" w:hAnsiTheme="minorHAnsi" w:cstheme="minorBidi"/>
          <w:noProof/>
          <w:sz w:val="22"/>
          <w:szCs w:val="22"/>
          <w:lang w:val="en-US"/>
        </w:rPr>
        <w:tab/>
      </w:r>
      <w:r>
        <w:rPr>
          <w:noProof/>
        </w:rPr>
        <w:t>SUPL TRIGGERED RESPONSE</w:t>
      </w:r>
      <w:r>
        <w:rPr>
          <w:noProof/>
        </w:rPr>
        <w:tab/>
      </w:r>
      <w:r>
        <w:rPr>
          <w:noProof/>
        </w:rPr>
        <w:fldChar w:fldCharType="begin"/>
      </w:r>
      <w:r>
        <w:rPr>
          <w:noProof/>
        </w:rPr>
        <w:instrText xml:space="preserve"> PAGEREF _Toc46242396 \h </w:instrText>
      </w:r>
      <w:r>
        <w:rPr>
          <w:noProof/>
        </w:rPr>
      </w:r>
      <w:r>
        <w:rPr>
          <w:noProof/>
        </w:rPr>
        <w:fldChar w:fldCharType="separate"/>
      </w:r>
      <w:r>
        <w:rPr>
          <w:noProof/>
        </w:rPr>
        <w:t>315</w:t>
      </w:r>
      <w:r>
        <w:rPr>
          <w:noProof/>
        </w:rPr>
        <w:fldChar w:fldCharType="end"/>
      </w:r>
    </w:p>
    <w:p w14:paraId="5A6156E0" w14:textId="024DEC3F"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11.2.14</w:t>
      </w:r>
      <w:r>
        <w:rPr>
          <w:rFonts w:asciiTheme="minorHAnsi" w:eastAsiaTheme="minorEastAsia" w:hAnsiTheme="minorHAnsi" w:cstheme="minorBidi"/>
          <w:noProof/>
          <w:sz w:val="22"/>
          <w:szCs w:val="22"/>
          <w:lang w:val="en-US"/>
        </w:rPr>
        <w:tab/>
      </w:r>
      <w:r>
        <w:rPr>
          <w:noProof/>
        </w:rPr>
        <w:t>SUPL REPORT</w:t>
      </w:r>
      <w:r>
        <w:rPr>
          <w:noProof/>
        </w:rPr>
        <w:tab/>
      </w:r>
      <w:r>
        <w:rPr>
          <w:noProof/>
        </w:rPr>
        <w:fldChar w:fldCharType="begin"/>
      </w:r>
      <w:r>
        <w:rPr>
          <w:noProof/>
        </w:rPr>
        <w:instrText xml:space="preserve"> PAGEREF _Toc46242397 \h </w:instrText>
      </w:r>
      <w:r>
        <w:rPr>
          <w:noProof/>
        </w:rPr>
      </w:r>
      <w:r>
        <w:rPr>
          <w:noProof/>
        </w:rPr>
        <w:fldChar w:fldCharType="separate"/>
      </w:r>
      <w:r>
        <w:rPr>
          <w:noProof/>
        </w:rPr>
        <w:t>316</w:t>
      </w:r>
      <w:r>
        <w:rPr>
          <w:noProof/>
        </w:rPr>
        <w:fldChar w:fldCharType="end"/>
      </w:r>
    </w:p>
    <w:p w14:paraId="634EC217" w14:textId="0AC37270" w:rsidR="008F258B" w:rsidRDefault="008F258B">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11.2.15</w:t>
      </w:r>
      <w:r>
        <w:rPr>
          <w:rFonts w:asciiTheme="minorHAnsi" w:eastAsiaTheme="minorEastAsia" w:hAnsiTheme="minorHAnsi" w:cstheme="minorBidi"/>
          <w:noProof/>
          <w:sz w:val="22"/>
          <w:szCs w:val="22"/>
          <w:lang w:val="en-US"/>
        </w:rPr>
        <w:tab/>
      </w:r>
      <w:r>
        <w:rPr>
          <w:noProof/>
        </w:rPr>
        <w:t>SUPL TRIGGERED STOP</w:t>
      </w:r>
      <w:r>
        <w:rPr>
          <w:noProof/>
        </w:rPr>
        <w:tab/>
      </w:r>
      <w:r>
        <w:rPr>
          <w:noProof/>
        </w:rPr>
        <w:fldChar w:fldCharType="begin"/>
      </w:r>
      <w:r>
        <w:rPr>
          <w:noProof/>
        </w:rPr>
        <w:instrText xml:space="preserve"> PAGEREF _Toc46242398 \h </w:instrText>
      </w:r>
      <w:r>
        <w:rPr>
          <w:noProof/>
        </w:rPr>
      </w:r>
      <w:r>
        <w:rPr>
          <w:noProof/>
        </w:rPr>
        <w:fldChar w:fldCharType="separate"/>
      </w:r>
      <w:r>
        <w:rPr>
          <w:noProof/>
        </w:rPr>
        <w:t>317</w:t>
      </w:r>
      <w:r>
        <w:rPr>
          <w:noProof/>
        </w:rPr>
        <w:fldChar w:fldCharType="end"/>
      </w:r>
    </w:p>
    <w:p w14:paraId="5F78C9B7" w14:textId="07A369EE"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11.3</w:t>
      </w:r>
      <w:r>
        <w:rPr>
          <w:rFonts w:asciiTheme="minorHAnsi" w:eastAsiaTheme="minorEastAsia" w:hAnsiTheme="minorHAnsi" w:cstheme="minorBidi"/>
          <w:b w:val="0"/>
          <w:smallCaps w:val="0"/>
          <w:noProof/>
          <w:sz w:val="22"/>
          <w:szCs w:val="22"/>
          <w:lang w:val="en-US"/>
        </w:rPr>
        <w:tab/>
      </w:r>
      <w:r>
        <w:rPr>
          <w:noProof/>
        </w:rPr>
        <w:t>Message Extensions (SUPL Version 2)</w:t>
      </w:r>
      <w:r>
        <w:rPr>
          <w:noProof/>
        </w:rPr>
        <w:tab/>
      </w:r>
      <w:r>
        <w:rPr>
          <w:noProof/>
        </w:rPr>
        <w:fldChar w:fldCharType="begin"/>
      </w:r>
      <w:r>
        <w:rPr>
          <w:noProof/>
        </w:rPr>
        <w:instrText xml:space="preserve"> PAGEREF _Toc46242399 \h </w:instrText>
      </w:r>
      <w:r>
        <w:rPr>
          <w:noProof/>
        </w:rPr>
      </w:r>
      <w:r>
        <w:rPr>
          <w:noProof/>
        </w:rPr>
        <w:fldChar w:fldCharType="separate"/>
      </w:r>
      <w:r>
        <w:rPr>
          <w:noProof/>
        </w:rPr>
        <w:t>318</w:t>
      </w:r>
      <w:r>
        <w:rPr>
          <w:noProof/>
        </w:rPr>
        <w:fldChar w:fldCharType="end"/>
      </w:r>
    </w:p>
    <w:p w14:paraId="37DF57C2" w14:textId="6181EAAA"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11.4</w:t>
      </w:r>
      <w:r>
        <w:rPr>
          <w:rFonts w:asciiTheme="minorHAnsi" w:eastAsiaTheme="minorEastAsia" w:hAnsiTheme="minorHAnsi" w:cstheme="minorBidi"/>
          <w:b w:val="0"/>
          <w:smallCaps w:val="0"/>
          <w:noProof/>
          <w:sz w:val="22"/>
          <w:szCs w:val="22"/>
          <w:lang w:val="en-US"/>
        </w:rPr>
        <w:tab/>
      </w:r>
      <w:r>
        <w:rPr>
          <w:noProof/>
        </w:rPr>
        <w:t>Parameter Extensions (SUPL Version 2)</w:t>
      </w:r>
      <w:r>
        <w:rPr>
          <w:noProof/>
        </w:rPr>
        <w:tab/>
      </w:r>
      <w:r>
        <w:rPr>
          <w:noProof/>
        </w:rPr>
        <w:fldChar w:fldCharType="begin"/>
      </w:r>
      <w:r>
        <w:rPr>
          <w:noProof/>
        </w:rPr>
        <w:instrText xml:space="preserve"> PAGEREF _Toc46242400 \h </w:instrText>
      </w:r>
      <w:r>
        <w:rPr>
          <w:noProof/>
        </w:rPr>
      </w:r>
      <w:r>
        <w:rPr>
          <w:noProof/>
        </w:rPr>
        <w:fldChar w:fldCharType="separate"/>
      </w:r>
      <w:r>
        <w:rPr>
          <w:noProof/>
        </w:rPr>
        <w:t>319</w:t>
      </w:r>
      <w:r>
        <w:rPr>
          <w:noProof/>
        </w:rPr>
        <w:fldChar w:fldCharType="end"/>
      </w:r>
    </w:p>
    <w:p w14:paraId="0E3684FF" w14:textId="012CE6AF"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11.5</w:t>
      </w:r>
      <w:r>
        <w:rPr>
          <w:rFonts w:asciiTheme="minorHAnsi" w:eastAsiaTheme="minorEastAsia" w:hAnsiTheme="minorHAnsi" w:cstheme="minorBidi"/>
          <w:b w:val="0"/>
          <w:smallCaps w:val="0"/>
          <w:noProof/>
          <w:sz w:val="22"/>
          <w:szCs w:val="22"/>
          <w:lang w:val="en-US"/>
        </w:rPr>
        <w:tab/>
      </w:r>
      <w:r>
        <w:rPr>
          <w:noProof/>
        </w:rPr>
        <w:t>Common elements (SUPL Version 1)</w:t>
      </w:r>
      <w:r>
        <w:rPr>
          <w:noProof/>
        </w:rPr>
        <w:tab/>
      </w:r>
      <w:r>
        <w:rPr>
          <w:noProof/>
        </w:rPr>
        <w:fldChar w:fldCharType="begin"/>
      </w:r>
      <w:r>
        <w:rPr>
          <w:noProof/>
        </w:rPr>
        <w:instrText xml:space="preserve"> PAGEREF _Toc46242401 \h </w:instrText>
      </w:r>
      <w:r>
        <w:rPr>
          <w:noProof/>
        </w:rPr>
      </w:r>
      <w:r>
        <w:rPr>
          <w:noProof/>
        </w:rPr>
        <w:fldChar w:fldCharType="separate"/>
      </w:r>
      <w:r>
        <w:rPr>
          <w:noProof/>
        </w:rPr>
        <w:t>324</w:t>
      </w:r>
      <w:r>
        <w:rPr>
          <w:noProof/>
        </w:rPr>
        <w:fldChar w:fldCharType="end"/>
      </w:r>
    </w:p>
    <w:p w14:paraId="5C98E41B" w14:textId="025DD7E6"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11.6</w:t>
      </w:r>
      <w:r>
        <w:rPr>
          <w:rFonts w:asciiTheme="minorHAnsi" w:eastAsiaTheme="minorEastAsia" w:hAnsiTheme="minorHAnsi" w:cstheme="minorBidi"/>
          <w:b w:val="0"/>
          <w:smallCaps w:val="0"/>
          <w:noProof/>
          <w:sz w:val="22"/>
          <w:szCs w:val="22"/>
          <w:lang w:val="en-US"/>
        </w:rPr>
        <w:tab/>
      </w:r>
      <w:r>
        <w:rPr>
          <w:noProof/>
        </w:rPr>
        <w:t>Common elements (SUPL Version 2)</w:t>
      </w:r>
      <w:r>
        <w:rPr>
          <w:noProof/>
        </w:rPr>
        <w:tab/>
      </w:r>
      <w:r>
        <w:rPr>
          <w:noProof/>
        </w:rPr>
        <w:fldChar w:fldCharType="begin"/>
      </w:r>
      <w:r>
        <w:rPr>
          <w:noProof/>
        </w:rPr>
        <w:instrText xml:space="preserve"> PAGEREF _Toc46242402 \h </w:instrText>
      </w:r>
      <w:r>
        <w:rPr>
          <w:noProof/>
        </w:rPr>
      </w:r>
      <w:r>
        <w:rPr>
          <w:noProof/>
        </w:rPr>
        <w:fldChar w:fldCharType="separate"/>
      </w:r>
      <w:r>
        <w:rPr>
          <w:noProof/>
        </w:rPr>
        <w:t>330</w:t>
      </w:r>
      <w:r>
        <w:rPr>
          <w:noProof/>
        </w:rPr>
        <w:fldChar w:fldCharType="end"/>
      </w:r>
    </w:p>
    <w:p w14:paraId="7073C5DC" w14:textId="13741621" w:rsidR="008F258B" w:rsidRDefault="008F258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_Toc46242403 \h </w:instrText>
      </w:r>
      <w:r>
        <w:rPr>
          <w:noProof/>
        </w:rPr>
      </w:r>
      <w:r>
        <w:rPr>
          <w:noProof/>
        </w:rPr>
        <w:fldChar w:fldCharType="separate"/>
      </w:r>
      <w:r>
        <w:rPr>
          <w:noProof/>
        </w:rPr>
        <w:t>342</w:t>
      </w:r>
      <w:r>
        <w:rPr>
          <w:noProof/>
        </w:rPr>
        <w:fldChar w:fldCharType="end"/>
      </w:r>
    </w:p>
    <w:p w14:paraId="247A71E6" w14:textId="7D3E2457"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Draft/Candidate Version 2.0 History</w:t>
      </w:r>
      <w:r>
        <w:rPr>
          <w:noProof/>
        </w:rPr>
        <w:tab/>
      </w:r>
      <w:r>
        <w:rPr>
          <w:noProof/>
        </w:rPr>
        <w:fldChar w:fldCharType="begin"/>
      </w:r>
      <w:r>
        <w:rPr>
          <w:noProof/>
        </w:rPr>
        <w:instrText xml:space="preserve"> PAGEREF _Toc46242404 \h </w:instrText>
      </w:r>
      <w:r>
        <w:rPr>
          <w:noProof/>
        </w:rPr>
      </w:r>
      <w:r>
        <w:rPr>
          <w:noProof/>
        </w:rPr>
        <w:fldChar w:fldCharType="separate"/>
      </w:r>
      <w:r>
        <w:rPr>
          <w:noProof/>
        </w:rPr>
        <w:t>342</w:t>
      </w:r>
      <w:r>
        <w:rPr>
          <w:noProof/>
        </w:rPr>
        <w:fldChar w:fldCharType="end"/>
      </w:r>
    </w:p>
    <w:p w14:paraId="08704A77" w14:textId="6EE92046"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A.2</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_Toc46242405 \h </w:instrText>
      </w:r>
      <w:r>
        <w:rPr>
          <w:noProof/>
        </w:rPr>
      </w:r>
      <w:r>
        <w:rPr>
          <w:noProof/>
        </w:rPr>
        <w:fldChar w:fldCharType="separate"/>
      </w:r>
      <w:r>
        <w:rPr>
          <w:noProof/>
        </w:rPr>
        <w:t>342</w:t>
      </w:r>
      <w:r>
        <w:rPr>
          <w:noProof/>
        </w:rPr>
        <w:fldChar w:fldCharType="end"/>
      </w:r>
    </w:p>
    <w:p w14:paraId="56E57CC3" w14:textId="59E302E5" w:rsidR="008F258B" w:rsidRDefault="008F258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Additional Information</w:t>
      </w:r>
      <w:r>
        <w:rPr>
          <w:noProof/>
        </w:rPr>
        <w:tab/>
      </w:r>
      <w:r>
        <w:rPr>
          <w:noProof/>
        </w:rPr>
        <w:fldChar w:fldCharType="begin"/>
      </w:r>
      <w:r>
        <w:rPr>
          <w:noProof/>
        </w:rPr>
        <w:instrText xml:space="preserve"> PAGEREF _Toc46242406 \h </w:instrText>
      </w:r>
      <w:r>
        <w:rPr>
          <w:noProof/>
        </w:rPr>
      </w:r>
      <w:r>
        <w:rPr>
          <w:noProof/>
        </w:rPr>
        <w:fldChar w:fldCharType="separate"/>
      </w:r>
      <w:r>
        <w:rPr>
          <w:noProof/>
        </w:rPr>
        <w:t>343</w:t>
      </w:r>
      <w:r>
        <w:rPr>
          <w:noProof/>
        </w:rPr>
        <w:fldChar w:fldCharType="end"/>
      </w:r>
    </w:p>
    <w:p w14:paraId="3CF03442" w14:textId="43A5D620"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MLP asynchronous request (informative)</w:t>
      </w:r>
      <w:r>
        <w:rPr>
          <w:noProof/>
        </w:rPr>
        <w:tab/>
      </w:r>
      <w:r>
        <w:rPr>
          <w:noProof/>
        </w:rPr>
        <w:fldChar w:fldCharType="begin"/>
      </w:r>
      <w:r>
        <w:rPr>
          <w:noProof/>
        </w:rPr>
        <w:instrText xml:space="preserve"> PAGEREF _Toc46242407 \h </w:instrText>
      </w:r>
      <w:r>
        <w:rPr>
          <w:noProof/>
        </w:rPr>
      </w:r>
      <w:r>
        <w:rPr>
          <w:noProof/>
        </w:rPr>
        <w:fldChar w:fldCharType="separate"/>
      </w:r>
      <w:r>
        <w:rPr>
          <w:noProof/>
        </w:rPr>
        <w:t>343</w:t>
      </w:r>
      <w:r>
        <w:rPr>
          <w:noProof/>
        </w:rPr>
        <w:fldChar w:fldCharType="end"/>
      </w:r>
    </w:p>
    <w:p w14:paraId="6611A5A3" w14:textId="1EAB2919"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OMA Push Message Example (informative)</w:t>
      </w:r>
      <w:r>
        <w:rPr>
          <w:noProof/>
        </w:rPr>
        <w:tab/>
      </w:r>
      <w:r>
        <w:rPr>
          <w:noProof/>
        </w:rPr>
        <w:fldChar w:fldCharType="begin"/>
      </w:r>
      <w:r>
        <w:rPr>
          <w:noProof/>
        </w:rPr>
        <w:instrText xml:space="preserve"> PAGEREF _Toc46242408 \h </w:instrText>
      </w:r>
      <w:r>
        <w:rPr>
          <w:noProof/>
        </w:rPr>
      </w:r>
      <w:r>
        <w:rPr>
          <w:noProof/>
        </w:rPr>
        <w:fldChar w:fldCharType="separate"/>
      </w:r>
      <w:r>
        <w:rPr>
          <w:noProof/>
        </w:rPr>
        <w:t>344</w:t>
      </w:r>
      <w:r>
        <w:rPr>
          <w:noProof/>
        </w:rPr>
        <w:fldChar w:fldCharType="end"/>
      </w:r>
    </w:p>
    <w:p w14:paraId="4E0C3A00" w14:textId="4D4B6618"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B.3</w:t>
      </w:r>
      <w:r>
        <w:rPr>
          <w:rFonts w:asciiTheme="minorHAnsi" w:eastAsiaTheme="minorEastAsia" w:hAnsiTheme="minorHAnsi" w:cstheme="minorBidi"/>
          <w:b w:val="0"/>
          <w:smallCaps w:val="0"/>
          <w:noProof/>
          <w:sz w:val="22"/>
          <w:szCs w:val="22"/>
          <w:lang w:val="en-US"/>
        </w:rPr>
        <w:tab/>
      </w:r>
      <w:r>
        <w:rPr>
          <w:noProof/>
        </w:rPr>
        <w:t>Body: the Body consists of the ASN.1 encoded SUPL INIT messagePOTAP Example (informative)</w:t>
      </w:r>
      <w:r>
        <w:rPr>
          <w:noProof/>
        </w:rPr>
        <w:tab/>
      </w:r>
      <w:r>
        <w:rPr>
          <w:noProof/>
        </w:rPr>
        <w:fldChar w:fldCharType="begin"/>
      </w:r>
      <w:r>
        <w:rPr>
          <w:noProof/>
        </w:rPr>
        <w:instrText xml:space="preserve"> PAGEREF _Toc46242409 \h </w:instrText>
      </w:r>
      <w:r>
        <w:rPr>
          <w:noProof/>
        </w:rPr>
      </w:r>
      <w:r>
        <w:rPr>
          <w:noProof/>
        </w:rPr>
        <w:fldChar w:fldCharType="separate"/>
      </w:r>
      <w:r>
        <w:rPr>
          <w:noProof/>
        </w:rPr>
        <w:t>346</w:t>
      </w:r>
      <w:r>
        <w:rPr>
          <w:noProof/>
        </w:rPr>
        <w:fldChar w:fldCharType="end"/>
      </w:r>
    </w:p>
    <w:p w14:paraId="4619FF65" w14:textId="158737B1"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B.4</w:t>
      </w:r>
      <w:r>
        <w:rPr>
          <w:rFonts w:asciiTheme="minorHAnsi" w:eastAsiaTheme="minorEastAsia" w:hAnsiTheme="minorHAnsi" w:cstheme="minorBidi"/>
          <w:b w:val="0"/>
          <w:smallCaps w:val="0"/>
          <w:noProof/>
          <w:sz w:val="22"/>
          <w:szCs w:val="22"/>
          <w:lang w:val="en-US"/>
        </w:rPr>
        <w:tab/>
      </w:r>
      <w:r>
        <w:rPr>
          <w:noProof/>
        </w:rPr>
        <w:t>SIP Push Message Example (informative)</w:t>
      </w:r>
      <w:r>
        <w:rPr>
          <w:noProof/>
        </w:rPr>
        <w:tab/>
      </w:r>
      <w:r>
        <w:rPr>
          <w:noProof/>
        </w:rPr>
        <w:fldChar w:fldCharType="begin"/>
      </w:r>
      <w:r>
        <w:rPr>
          <w:noProof/>
        </w:rPr>
        <w:instrText xml:space="preserve"> PAGEREF _Toc46242410 \h </w:instrText>
      </w:r>
      <w:r>
        <w:rPr>
          <w:noProof/>
        </w:rPr>
      </w:r>
      <w:r>
        <w:rPr>
          <w:noProof/>
        </w:rPr>
        <w:fldChar w:fldCharType="separate"/>
      </w:r>
      <w:r>
        <w:rPr>
          <w:noProof/>
        </w:rPr>
        <w:t>346</w:t>
      </w:r>
      <w:r>
        <w:rPr>
          <w:noProof/>
        </w:rPr>
        <w:fldChar w:fldCharType="end"/>
      </w:r>
    </w:p>
    <w:p w14:paraId="6E67A705" w14:textId="36AFC8CD"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B.5</w:t>
      </w:r>
      <w:r>
        <w:rPr>
          <w:rFonts w:asciiTheme="minorHAnsi" w:eastAsiaTheme="minorEastAsia" w:hAnsiTheme="minorHAnsi" w:cstheme="minorBidi"/>
          <w:b w:val="0"/>
          <w:smallCaps w:val="0"/>
          <w:noProof/>
          <w:sz w:val="22"/>
          <w:szCs w:val="22"/>
          <w:lang w:val="en-US"/>
        </w:rPr>
        <w:tab/>
      </w:r>
      <w:r>
        <w:rPr>
          <w:noProof/>
        </w:rPr>
        <w:t>SIP Push Message Example for IMS Emergency Location Services (informative)</w:t>
      </w:r>
      <w:r>
        <w:rPr>
          <w:noProof/>
        </w:rPr>
        <w:tab/>
      </w:r>
      <w:r>
        <w:rPr>
          <w:noProof/>
        </w:rPr>
        <w:fldChar w:fldCharType="begin"/>
      </w:r>
      <w:r>
        <w:rPr>
          <w:noProof/>
        </w:rPr>
        <w:instrText xml:space="preserve"> PAGEREF _Toc46242411 \h </w:instrText>
      </w:r>
      <w:r>
        <w:rPr>
          <w:noProof/>
        </w:rPr>
      </w:r>
      <w:r>
        <w:rPr>
          <w:noProof/>
        </w:rPr>
        <w:fldChar w:fldCharType="separate"/>
      </w:r>
      <w:r>
        <w:rPr>
          <w:noProof/>
        </w:rPr>
        <w:t>348</w:t>
      </w:r>
      <w:r>
        <w:rPr>
          <w:noProof/>
        </w:rPr>
        <w:fldChar w:fldCharType="end"/>
      </w:r>
    </w:p>
    <w:p w14:paraId="197F6926" w14:textId="39CDEB84"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B.6</w:t>
      </w:r>
      <w:r>
        <w:rPr>
          <w:rFonts w:asciiTheme="minorHAnsi" w:eastAsiaTheme="minorEastAsia" w:hAnsiTheme="minorHAnsi" w:cstheme="minorBidi"/>
          <w:b w:val="0"/>
          <w:smallCaps w:val="0"/>
          <w:noProof/>
          <w:sz w:val="22"/>
          <w:szCs w:val="22"/>
          <w:lang w:val="en-US"/>
        </w:rPr>
        <w:tab/>
      </w:r>
      <w:r>
        <w:rPr>
          <w:noProof/>
        </w:rPr>
        <w:t>Area Event Trigger Examples (informative)</w:t>
      </w:r>
      <w:r>
        <w:rPr>
          <w:noProof/>
        </w:rPr>
        <w:tab/>
      </w:r>
      <w:r>
        <w:rPr>
          <w:noProof/>
        </w:rPr>
        <w:fldChar w:fldCharType="begin"/>
      </w:r>
      <w:r>
        <w:rPr>
          <w:noProof/>
        </w:rPr>
        <w:instrText xml:space="preserve"> PAGEREF _Toc46242412 \h </w:instrText>
      </w:r>
      <w:r>
        <w:rPr>
          <w:noProof/>
        </w:rPr>
      </w:r>
      <w:r>
        <w:rPr>
          <w:noProof/>
        </w:rPr>
        <w:fldChar w:fldCharType="separate"/>
      </w:r>
      <w:r>
        <w:rPr>
          <w:noProof/>
        </w:rPr>
        <w:t>349</w:t>
      </w:r>
      <w:r>
        <w:rPr>
          <w:noProof/>
        </w:rPr>
        <w:fldChar w:fldCharType="end"/>
      </w:r>
    </w:p>
    <w:p w14:paraId="47F193DF" w14:textId="72348B5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lastRenderedPageBreak/>
        <w:t>B.6.1</w:t>
      </w:r>
      <w:r>
        <w:rPr>
          <w:rFonts w:asciiTheme="minorHAnsi" w:eastAsiaTheme="minorEastAsia" w:hAnsiTheme="minorHAnsi" w:cstheme="minorBidi"/>
          <w:noProof/>
          <w:sz w:val="22"/>
          <w:szCs w:val="22"/>
          <w:lang w:val="en-US"/>
        </w:rPr>
        <w:tab/>
      </w:r>
      <w:r>
        <w:rPr>
          <w:noProof/>
        </w:rPr>
        <w:t>Single report when SET is inside target area</w:t>
      </w:r>
      <w:r>
        <w:rPr>
          <w:noProof/>
        </w:rPr>
        <w:tab/>
      </w:r>
      <w:r>
        <w:rPr>
          <w:noProof/>
        </w:rPr>
        <w:fldChar w:fldCharType="begin"/>
      </w:r>
      <w:r>
        <w:rPr>
          <w:noProof/>
        </w:rPr>
        <w:instrText xml:space="preserve"> PAGEREF _Toc46242413 \h </w:instrText>
      </w:r>
      <w:r>
        <w:rPr>
          <w:noProof/>
        </w:rPr>
      </w:r>
      <w:r>
        <w:rPr>
          <w:noProof/>
        </w:rPr>
        <w:fldChar w:fldCharType="separate"/>
      </w:r>
      <w:r>
        <w:rPr>
          <w:noProof/>
        </w:rPr>
        <w:t>349</w:t>
      </w:r>
      <w:r>
        <w:rPr>
          <w:noProof/>
        </w:rPr>
        <w:fldChar w:fldCharType="end"/>
      </w:r>
    </w:p>
    <w:p w14:paraId="19C2AD47" w14:textId="2B9C458E"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B.6.2</w:t>
      </w:r>
      <w:r>
        <w:rPr>
          <w:rFonts w:asciiTheme="minorHAnsi" w:eastAsiaTheme="minorEastAsia" w:hAnsiTheme="minorHAnsi" w:cstheme="minorBidi"/>
          <w:noProof/>
          <w:sz w:val="22"/>
          <w:szCs w:val="22"/>
          <w:lang w:val="en-US"/>
        </w:rPr>
        <w:tab/>
      </w:r>
      <w:r>
        <w:rPr>
          <w:noProof/>
        </w:rPr>
        <w:t>Single report when SET is outside target area</w:t>
      </w:r>
      <w:r>
        <w:rPr>
          <w:noProof/>
        </w:rPr>
        <w:tab/>
      </w:r>
      <w:r>
        <w:rPr>
          <w:noProof/>
        </w:rPr>
        <w:fldChar w:fldCharType="begin"/>
      </w:r>
      <w:r>
        <w:rPr>
          <w:noProof/>
        </w:rPr>
        <w:instrText xml:space="preserve"> PAGEREF _Toc46242414 \h </w:instrText>
      </w:r>
      <w:r>
        <w:rPr>
          <w:noProof/>
        </w:rPr>
      </w:r>
      <w:r>
        <w:rPr>
          <w:noProof/>
        </w:rPr>
        <w:fldChar w:fldCharType="separate"/>
      </w:r>
      <w:r>
        <w:rPr>
          <w:noProof/>
        </w:rPr>
        <w:t>349</w:t>
      </w:r>
      <w:r>
        <w:rPr>
          <w:noProof/>
        </w:rPr>
        <w:fldChar w:fldCharType="end"/>
      </w:r>
    </w:p>
    <w:p w14:paraId="5C7E3969" w14:textId="32C8D554"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B.6.3</w:t>
      </w:r>
      <w:r>
        <w:rPr>
          <w:rFonts w:asciiTheme="minorHAnsi" w:eastAsiaTheme="minorEastAsia" w:hAnsiTheme="minorHAnsi" w:cstheme="minorBidi"/>
          <w:noProof/>
          <w:sz w:val="22"/>
          <w:szCs w:val="22"/>
          <w:lang w:val="en-US"/>
        </w:rPr>
        <w:tab/>
      </w:r>
      <w:r>
        <w:rPr>
          <w:noProof/>
        </w:rPr>
        <w:t>Repeated reports whenever SET is inside target area</w:t>
      </w:r>
      <w:r>
        <w:rPr>
          <w:noProof/>
        </w:rPr>
        <w:tab/>
      </w:r>
      <w:r>
        <w:rPr>
          <w:noProof/>
        </w:rPr>
        <w:fldChar w:fldCharType="begin"/>
      </w:r>
      <w:r>
        <w:rPr>
          <w:noProof/>
        </w:rPr>
        <w:instrText xml:space="preserve"> PAGEREF _Toc46242415 \h </w:instrText>
      </w:r>
      <w:r>
        <w:rPr>
          <w:noProof/>
        </w:rPr>
      </w:r>
      <w:r>
        <w:rPr>
          <w:noProof/>
        </w:rPr>
        <w:fldChar w:fldCharType="separate"/>
      </w:r>
      <w:r>
        <w:rPr>
          <w:noProof/>
        </w:rPr>
        <w:t>350</w:t>
      </w:r>
      <w:r>
        <w:rPr>
          <w:noProof/>
        </w:rPr>
        <w:fldChar w:fldCharType="end"/>
      </w:r>
    </w:p>
    <w:p w14:paraId="716D48F5" w14:textId="2826DEA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B.6.4</w:t>
      </w:r>
      <w:r>
        <w:rPr>
          <w:rFonts w:asciiTheme="minorHAnsi" w:eastAsiaTheme="minorEastAsia" w:hAnsiTheme="minorHAnsi" w:cstheme="minorBidi"/>
          <w:noProof/>
          <w:sz w:val="22"/>
          <w:szCs w:val="22"/>
          <w:lang w:val="en-US"/>
        </w:rPr>
        <w:tab/>
      </w:r>
      <w:r>
        <w:rPr>
          <w:noProof/>
        </w:rPr>
        <w:t>Repeated reports whenever SET is outside target area</w:t>
      </w:r>
      <w:r>
        <w:rPr>
          <w:noProof/>
        </w:rPr>
        <w:tab/>
      </w:r>
      <w:r>
        <w:rPr>
          <w:noProof/>
        </w:rPr>
        <w:fldChar w:fldCharType="begin"/>
      </w:r>
      <w:r>
        <w:rPr>
          <w:noProof/>
        </w:rPr>
        <w:instrText xml:space="preserve"> PAGEREF _Toc46242416 \h </w:instrText>
      </w:r>
      <w:r>
        <w:rPr>
          <w:noProof/>
        </w:rPr>
      </w:r>
      <w:r>
        <w:rPr>
          <w:noProof/>
        </w:rPr>
        <w:fldChar w:fldCharType="separate"/>
      </w:r>
      <w:r>
        <w:rPr>
          <w:noProof/>
        </w:rPr>
        <w:t>350</w:t>
      </w:r>
      <w:r>
        <w:rPr>
          <w:noProof/>
        </w:rPr>
        <w:fldChar w:fldCharType="end"/>
      </w:r>
    </w:p>
    <w:p w14:paraId="0894DAB7" w14:textId="0DBFD189"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B.6.5</w:t>
      </w:r>
      <w:r>
        <w:rPr>
          <w:rFonts w:asciiTheme="minorHAnsi" w:eastAsiaTheme="minorEastAsia" w:hAnsiTheme="minorHAnsi" w:cstheme="minorBidi"/>
          <w:noProof/>
          <w:sz w:val="22"/>
          <w:szCs w:val="22"/>
          <w:lang w:val="en-US"/>
        </w:rPr>
        <w:tab/>
      </w:r>
      <w:r>
        <w:rPr>
          <w:noProof/>
        </w:rPr>
        <w:t>Repeated reports each time SET enters target area</w:t>
      </w:r>
      <w:r>
        <w:rPr>
          <w:noProof/>
        </w:rPr>
        <w:tab/>
      </w:r>
      <w:r>
        <w:rPr>
          <w:noProof/>
        </w:rPr>
        <w:fldChar w:fldCharType="begin"/>
      </w:r>
      <w:r>
        <w:rPr>
          <w:noProof/>
        </w:rPr>
        <w:instrText xml:space="preserve"> PAGEREF _Toc46242417 \h </w:instrText>
      </w:r>
      <w:r>
        <w:rPr>
          <w:noProof/>
        </w:rPr>
      </w:r>
      <w:r>
        <w:rPr>
          <w:noProof/>
        </w:rPr>
        <w:fldChar w:fldCharType="separate"/>
      </w:r>
      <w:r>
        <w:rPr>
          <w:noProof/>
        </w:rPr>
        <w:t>351</w:t>
      </w:r>
      <w:r>
        <w:rPr>
          <w:noProof/>
        </w:rPr>
        <w:fldChar w:fldCharType="end"/>
      </w:r>
    </w:p>
    <w:p w14:paraId="51974DC2" w14:textId="1B31EF2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B.6.6</w:t>
      </w:r>
      <w:r>
        <w:rPr>
          <w:rFonts w:asciiTheme="minorHAnsi" w:eastAsiaTheme="minorEastAsia" w:hAnsiTheme="minorHAnsi" w:cstheme="minorBidi"/>
          <w:noProof/>
          <w:sz w:val="22"/>
          <w:szCs w:val="22"/>
          <w:lang w:val="en-US"/>
        </w:rPr>
        <w:tab/>
      </w:r>
      <w:r>
        <w:rPr>
          <w:noProof/>
        </w:rPr>
        <w:t>Repeated reports each time SET leaves target area</w:t>
      </w:r>
      <w:r>
        <w:rPr>
          <w:noProof/>
        </w:rPr>
        <w:tab/>
      </w:r>
      <w:r>
        <w:rPr>
          <w:noProof/>
        </w:rPr>
        <w:fldChar w:fldCharType="begin"/>
      </w:r>
      <w:r>
        <w:rPr>
          <w:noProof/>
        </w:rPr>
        <w:instrText xml:space="preserve"> PAGEREF _Toc46242418 \h </w:instrText>
      </w:r>
      <w:r>
        <w:rPr>
          <w:noProof/>
        </w:rPr>
      </w:r>
      <w:r>
        <w:rPr>
          <w:noProof/>
        </w:rPr>
        <w:fldChar w:fldCharType="separate"/>
      </w:r>
      <w:r>
        <w:rPr>
          <w:noProof/>
        </w:rPr>
        <w:t>351</w:t>
      </w:r>
      <w:r>
        <w:rPr>
          <w:noProof/>
        </w:rPr>
        <w:fldChar w:fldCharType="end"/>
      </w:r>
    </w:p>
    <w:p w14:paraId="348EFCEB" w14:textId="14FCB57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B.6.7</w:t>
      </w:r>
      <w:r>
        <w:rPr>
          <w:rFonts w:asciiTheme="minorHAnsi" w:eastAsiaTheme="minorEastAsia" w:hAnsiTheme="minorHAnsi" w:cstheme="minorBidi"/>
          <w:noProof/>
          <w:sz w:val="22"/>
          <w:szCs w:val="22"/>
          <w:lang w:val="en-US"/>
        </w:rPr>
        <w:tab/>
      </w:r>
      <w:r>
        <w:rPr>
          <w:noProof/>
        </w:rPr>
        <w:t>Repeated reports for a fixed period after SET leaves target area</w:t>
      </w:r>
      <w:r>
        <w:rPr>
          <w:noProof/>
        </w:rPr>
        <w:tab/>
      </w:r>
      <w:r>
        <w:rPr>
          <w:noProof/>
        </w:rPr>
        <w:fldChar w:fldCharType="begin"/>
      </w:r>
      <w:r>
        <w:rPr>
          <w:noProof/>
        </w:rPr>
        <w:instrText xml:space="preserve"> PAGEREF _Toc46242419 \h </w:instrText>
      </w:r>
      <w:r>
        <w:rPr>
          <w:noProof/>
        </w:rPr>
      </w:r>
      <w:r>
        <w:rPr>
          <w:noProof/>
        </w:rPr>
        <w:fldChar w:fldCharType="separate"/>
      </w:r>
      <w:r>
        <w:rPr>
          <w:noProof/>
        </w:rPr>
        <w:t>352</w:t>
      </w:r>
      <w:r>
        <w:rPr>
          <w:noProof/>
        </w:rPr>
        <w:fldChar w:fldCharType="end"/>
      </w:r>
    </w:p>
    <w:p w14:paraId="6C899D5C" w14:textId="7ED8300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B.6.8</w:t>
      </w:r>
      <w:r>
        <w:rPr>
          <w:rFonts w:asciiTheme="minorHAnsi" w:eastAsiaTheme="minorEastAsia" w:hAnsiTheme="minorHAnsi" w:cstheme="minorBidi"/>
          <w:noProof/>
          <w:sz w:val="22"/>
          <w:szCs w:val="22"/>
          <w:lang w:val="en-US"/>
        </w:rPr>
        <w:tab/>
      </w:r>
      <w:r>
        <w:rPr>
          <w:noProof/>
        </w:rPr>
        <w:t>Repeated reports for a fixed period after SET enters target area</w:t>
      </w:r>
      <w:r>
        <w:rPr>
          <w:noProof/>
        </w:rPr>
        <w:tab/>
      </w:r>
      <w:r>
        <w:rPr>
          <w:noProof/>
        </w:rPr>
        <w:fldChar w:fldCharType="begin"/>
      </w:r>
      <w:r>
        <w:rPr>
          <w:noProof/>
        </w:rPr>
        <w:instrText xml:space="preserve"> PAGEREF _Toc46242420 \h </w:instrText>
      </w:r>
      <w:r>
        <w:rPr>
          <w:noProof/>
        </w:rPr>
      </w:r>
      <w:r>
        <w:rPr>
          <w:noProof/>
        </w:rPr>
        <w:fldChar w:fldCharType="separate"/>
      </w:r>
      <w:r>
        <w:rPr>
          <w:noProof/>
        </w:rPr>
        <w:t>352</w:t>
      </w:r>
      <w:r>
        <w:rPr>
          <w:noProof/>
        </w:rPr>
        <w:fldChar w:fldCharType="end"/>
      </w:r>
    </w:p>
    <w:p w14:paraId="7666B207" w14:textId="120A7B8C"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B.7</w:t>
      </w:r>
      <w:r>
        <w:rPr>
          <w:rFonts w:asciiTheme="minorHAnsi" w:eastAsiaTheme="minorEastAsia" w:hAnsiTheme="minorHAnsi" w:cstheme="minorBidi"/>
          <w:b w:val="0"/>
          <w:smallCaps w:val="0"/>
          <w:noProof/>
          <w:sz w:val="22"/>
          <w:szCs w:val="22"/>
          <w:lang w:val="en-US"/>
        </w:rPr>
        <w:tab/>
      </w:r>
      <w:r>
        <w:rPr>
          <w:noProof/>
        </w:rPr>
        <w:t>Interpretation of Geographic Target Areas and Area Id Lists when both are present (informative)</w:t>
      </w:r>
      <w:r>
        <w:rPr>
          <w:noProof/>
        </w:rPr>
        <w:tab/>
      </w:r>
      <w:r>
        <w:rPr>
          <w:noProof/>
        </w:rPr>
        <w:fldChar w:fldCharType="begin"/>
      </w:r>
      <w:r>
        <w:rPr>
          <w:noProof/>
        </w:rPr>
        <w:instrText xml:space="preserve"> PAGEREF _Toc46242421 \h </w:instrText>
      </w:r>
      <w:r>
        <w:rPr>
          <w:noProof/>
        </w:rPr>
      </w:r>
      <w:r>
        <w:rPr>
          <w:noProof/>
        </w:rPr>
        <w:fldChar w:fldCharType="separate"/>
      </w:r>
      <w:r>
        <w:rPr>
          <w:noProof/>
        </w:rPr>
        <w:t>353</w:t>
      </w:r>
      <w:r>
        <w:rPr>
          <w:noProof/>
        </w:rPr>
        <w:fldChar w:fldCharType="end"/>
      </w:r>
    </w:p>
    <w:p w14:paraId="5CC8AE0D" w14:textId="249888EE" w:rsidR="008F258B" w:rsidRDefault="008F258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_Toc46242422 \h </w:instrText>
      </w:r>
      <w:r>
        <w:rPr>
          <w:noProof/>
        </w:rPr>
      </w:r>
      <w:r>
        <w:rPr>
          <w:noProof/>
        </w:rPr>
        <w:fldChar w:fldCharType="separate"/>
      </w:r>
      <w:r>
        <w:rPr>
          <w:noProof/>
        </w:rPr>
        <w:t>354</w:t>
      </w:r>
      <w:r>
        <w:rPr>
          <w:noProof/>
        </w:rPr>
        <w:fldChar w:fldCharType="end"/>
      </w:r>
    </w:p>
    <w:p w14:paraId="19CA1E23" w14:textId="4463DCEF"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SCR for SUPL Server</w:t>
      </w:r>
      <w:r>
        <w:rPr>
          <w:noProof/>
        </w:rPr>
        <w:tab/>
      </w:r>
      <w:r>
        <w:rPr>
          <w:noProof/>
        </w:rPr>
        <w:fldChar w:fldCharType="begin"/>
      </w:r>
      <w:r>
        <w:rPr>
          <w:noProof/>
        </w:rPr>
        <w:instrText xml:space="preserve"> PAGEREF _Toc46242423 \h </w:instrText>
      </w:r>
      <w:r>
        <w:rPr>
          <w:noProof/>
        </w:rPr>
      </w:r>
      <w:r>
        <w:rPr>
          <w:noProof/>
        </w:rPr>
        <w:fldChar w:fldCharType="separate"/>
      </w:r>
      <w:r>
        <w:rPr>
          <w:noProof/>
        </w:rPr>
        <w:t>354</w:t>
      </w:r>
      <w:r>
        <w:rPr>
          <w:noProof/>
        </w:rPr>
        <w:fldChar w:fldCharType="end"/>
      </w:r>
    </w:p>
    <w:p w14:paraId="79F2F064" w14:textId="2B49765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C.1.1</w:t>
      </w:r>
      <w:r>
        <w:rPr>
          <w:rFonts w:asciiTheme="minorHAnsi" w:eastAsiaTheme="minorEastAsia" w:hAnsiTheme="minorHAnsi" w:cstheme="minorBidi"/>
          <w:noProof/>
          <w:sz w:val="22"/>
          <w:szCs w:val="22"/>
          <w:lang w:val="en-US"/>
        </w:rPr>
        <w:tab/>
      </w:r>
      <w:r>
        <w:rPr>
          <w:noProof/>
        </w:rPr>
        <w:t>SLP Procedures</w:t>
      </w:r>
      <w:r>
        <w:rPr>
          <w:noProof/>
        </w:rPr>
        <w:tab/>
      </w:r>
      <w:r>
        <w:rPr>
          <w:noProof/>
        </w:rPr>
        <w:fldChar w:fldCharType="begin"/>
      </w:r>
      <w:r>
        <w:rPr>
          <w:noProof/>
        </w:rPr>
        <w:instrText xml:space="preserve"> PAGEREF _Toc46242424 \h </w:instrText>
      </w:r>
      <w:r>
        <w:rPr>
          <w:noProof/>
        </w:rPr>
      </w:r>
      <w:r>
        <w:rPr>
          <w:noProof/>
        </w:rPr>
        <w:fldChar w:fldCharType="separate"/>
      </w:r>
      <w:r>
        <w:rPr>
          <w:noProof/>
        </w:rPr>
        <w:t>354</w:t>
      </w:r>
      <w:r>
        <w:rPr>
          <w:noProof/>
        </w:rPr>
        <w:fldChar w:fldCharType="end"/>
      </w:r>
    </w:p>
    <w:p w14:paraId="77FD17B3" w14:textId="2688605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C.1.2</w:t>
      </w:r>
      <w:r>
        <w:rPr>
          <w:rFonts w:asciiTheme="minorHAnsi" w:eastAsiaTheme="minorEastAsia" w:hAnsiTheme="minorHAnsi" w:cstheme="minorBidi"/>
          <w:noProof/>
          <w:sz w:val="22"/>
          <w:szCs w:val="22"/>
          <w:lang w:val="en-US"/>
        </w:rPr>
        <w:tab/>
      </w:r>
      <w:r>
        <w:rPr>
          <w:noProof/>
        </w:rPr>
        <w:t>ULP Protocol Interface</w:t>
      </w:r>
      <w:r>
        <w:rPr>
          <w:noProof/>
        </w:rPr>
        <w:tab/>
      </w:r>
      <w:r>
        <w:rPr>
          <w:noProof/>
        </w:rPr>
        <w:fldChar w:fldCharType="begin"/>
      </w:r>
      <w:r>
        <w:rPr>
          <w:noProof/>
        </w:rPr>
        <w:instrText xml:space="preserve"> PAGEREF _Toc46242425 \h </w:instrText>
      </w:r>
      <w:r>
        <w:rPr>
          <w:noProof/>
        </w:rPr>
      </w:r>
      <w:r>
        <w:rPr>
          <w:noProof/>
        </w:rPr>
        <w:fldChar w:fldCharType="separate"/>
      </w:r>
      <w:r>
        <w:rPr>
          <w:noProof/>
        </w:rPr>
        <w:t>356</w:t>
      </w:r>
      <w:r>
        <w:rPr>
          <w:noProof/>
        </w:rPr>
        <w:fldChar w:fldCharType="end"/>
      </w:r>
    </w:p>
    <w:p w14:paraId="4383131B" w14:textId="493C2918"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C.1.3</w:t>
      </w:r>
      <w:r>
        <w:rPr>
          <w:rFonts w:asciiTheme="minorHAnsi" w:eastAsiaTheme="minorEastAsia" w:hAnsiTheme="minorHAnsi" w:cstheme="minorBidi"/>
          <w:noProof/>
          <w:sz w:val="22"/>
          <w:szCs w:val="22"/>
          <w:lang w:val="en-US"/>
        </w:rPr>
        <w:tab/>
      </w:r>
      <w:r>
        <w:rPr>
          <w:noProof/>
        </w:rPr>
        <w:t>ULP Messages</w:t>
      </w:r>
      <w:r>
        <w:rPr>
          <w:noProof/>
        </w:rPr>
        <w:tab/>
      </w:r>
      <w:r>
        <w:rPr>
          <w:noProof/>
        </w:rPr>
        <w:fldChar w:fldCharType="begin"/>
      </w:r>
      <w:r>
        <w:rPr>
          <w:noProof/>
        </w:rPr>
        <w:instrText xml:space="preserve"> PAGEREF _Toc46242426 \h </w:instrText>
      </w:r>
      <w:r>
        <w:rPr>
          <w:noProof/>
        </w:rPr>
      </w:r>
      <w:r>
        <w:rPr>
          <w:noProof/>
        </w:rPr>
        <w:fldChar w:fldCharType="separate"/>
      </w:r>
      <w:r>
        <w:rPr>
          <w:noProof/>
        </w:rPr>
        <w:t>357</w:t>
      </w:r>
      <w:r>
        <w:rPr>
          <w:noProof/>
        </w:rPr>
        <w:fldChar w:fldCharType="end"/>
      </w:r>
    </w:p>
    <w:p w14:paraId="1680CE00" w14:textId="217246B4"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SCR for SUPL CLIENT</w:t>
      </w:r>
      <w:r>
        <w:rPr>
          <w:noProof/>
        </w:rPr>
        <w:tab/>
      </w:r>
      <w:r>
        <w:rPr>
          <w:noProof/>
        </w:rPr>
        <w:fldChar w:fldCharType="begin"/>
      </w:r>
      <w:r>
        <w:rPr>
          <w:noProof/>
        </w:rPr>
        <w:instrText xml:space="preserve"> PAGEREF _Toc46242427 \h </w:instrText>
      </w:r>
      <w:r>
        <w:rPr>
          <w:noProof/>
        </w:rPr>
      </w:r>
      <w:r>
        <w:rPr>
          <w:noProof/>
        </w:rPr>
        <w:fldChar w:fldCharType="separate"/>
      </w:r>
      <w:r>
        <w:rPr>
          <w:noProof/>
        </w:rPr>
        <w:t>357</w:t>
      </w:r>
      <w:r>
        <w:rPr>
          <w:noProof/>
        </w:rPr>
        <w:fldChar w:fldCharType="end"/>
      </w:r>
    </w:p>
    <w:p w14:paraId="666B8BA6" w14:textId="30AA73DF"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C.2.1</w:t>
      </w:r>
      <w:r>
        <w:rPr>
          <w:rFonts w:asciiTheme="minorHAnsi" w:eastAsiaTheme="minorEastAsia" w:hAnsiTheme="minorHAnsi" w:cstheme="minorBidi"/>
          <w:noProof/>
          <w:sz w:val="22"/>
          <w:szCs w:val="22"/>
          <w:lang w:val="en-US"/>
        </w:rPr>
        <w:tab/>
      </w:r>
      <w:r>
        <w:rPr>
          <w:noProof/>
        </w:rPr>
        <w:t>SET Procedures</w:t>
      </w:r>
      <w:r>
        <w:rPr>
          <w:noProof/>
        </w:rPr>
        <w:tab/>
      </w:r>
      <w:r>
        <w:rPr>
          <w:noProof/>
        </w:rPr>
        <w:fldChar w:fldCharType="begin"/>
      </w:r>
      <w:r>
        <w:rPr>
          <w:noProof/>
        </w:rPr>
        <w:instrText xml:space="preserve"> PAGEREF _Toc46242428 \h </w:instrText>
      </w:r>
      <w:r>
        <w:rPr>
          <w:noProof/>
        </w:rPr>
      </w:r>
      <w:r>
        <w:rPr>
          <w:noProof/>
        </w:rPr>
        <w:fldChar w:fldCharType="separate"/>
      </w:r>
      <w:r>
        <w:rPr>
          <w:noProof/>
        </w:rPr>
        <w:t>357</w:t>
      </w:r>
      <w:r>
        <w:rPr>
          <w:noProof/>
        </w:rPr>
        <w:fldChar w:fldCharType="end"/>
      </w:r>
    </w:p>
    <w:p w14:paraId="46D93B3E" w14:textId="13E3736F"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C.2.2</w:t>
      </w:r>
      <w:r>
        <w:rPr>
          <w:rFonts w:asciiTheme="minorHAnsi" w:eastAsiaTheme="minorEastAsia" w:hAnsiTheme="minorHAnsi" w:cstheme="minorBidi"/>
          <w:noProof/>
          <w:sz w:val="22"/>
          <w:szCs w:val="22"/>
          <w:lang w:val="en-US"/>
        </w:rPr>
        <w:tab/>
      </w:r>
      <w:r>
        <w:rPr>
          <w:noProof/>
        </w:rPr>
        <w:t>ULP Protocol Interface</w:t>
      </w:r>
      <w:r>
        <w:rPr>
          <w:noProof/>
        </w:rPr>
        <w:tab/>
      </w:r>
      <w:r>
        <w:rPr>
          <w:noProof/>
        </w:rPr>
        <w:fldChar w:fldCharType="begin"/>
      </w:r>
      <w:r>
        <w:rPr>
          <w:noProof/>
        </w:rPr>
        <w:instrText xml:space="preserve"> PAGEREF _Toc46242429 \h </w:instrText>
      </w:r>
      <w:r>
        <w:rPr>
          <w:noProof/>
        </w:rPr>
      </w:r>
      <w:r>
        <w:rPr>
          <w:noProof/>
        </w:rPr>
        <w:fldChar w:fldCharType="separate"/>
      </w:r>
      <w:r>
        <w:rPr>
          <w:noProof/>
        </w:rPr>
        <w:t>360</w:t>
      </w:r>
      <w:r>
        <w:rPr>
          <w:noProof/>
        </w:rPr>
        <w:fldChar w:fldCharType="end"/>
      </w:r>
    </w:p>
    <w:p w14:paraId="16C28E7F" w14:textId="7A31A5BC"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C.2.3</w:t>
      </w:r>
      <w:r>
        <w:rPr>
          <w:rFonts w:asciiTheme="minorHAnsi" w:eastAsiaTheme="minorEastAsia" w:hAnsiTheme="minorHAnsi" w:cstheme="minorBidi"/>
          <w:noProof/>
          <w:sz w:val="22"/>
          <w:szCs w:val="22"/>
          <w:lang w:val="en-US"/>
        </w:rPr>
        <w:tab/>
      </w:r>
      <w:r>
        <w:rPr>
          <w:noProof/>
        </w:rPr>
        <w:t>ULP Messages</w:t>
      </w:r>
      <w:r>
        <w:rPr>
          <w:noProof/>
        </w:rPr>
        <w:tab/>
      </w:r>
      <w:r>
        <w:rPr>
          <w:noProof/>
        </w:rPr>
        <w:fldChar w:fldCharType="begin"/>
      </w:r>
      <w:r>
        <w:rPr>
          <w:noProof/>
        </w:rPr>
        <w:instrText xml:space="preserve"> PAGEREF _Toc46242430 \h </w:instrText>
      </w:r>
      <w:r>
        <w:rPr>
          <w:noProof/>
        </w:rPr>
      </w:r>
      <w:r>
        <w:rPr>
          <w:noProof/>
        </w:rPr>
        <w:fldChar w:fldCharType="separate"/>
      </w:r>
      <w:r>
        <w:rPr>
          <w:noProof/>
        </w:rPr>
        <w:t>360</w:t>
      </w:r>
      <w:r>
        <w:rPr>
          <w:noProof/>
        </w:rPr>
        <w:fldChar w:fldCharType="end"/>
      </w:r>
    </w:p>
    <w:p w14:paraId="40E150DD" w14:textId="32878799" w:rsidR="008F258B" w:rsidRDefault="008F258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D.</w:t>
      </w:r>
      <w:r>
        <w:rPr>
          <w:rFonts w:asciiTheme="minorHAnsi" w:eastAsiaTheme="minorEastAsia" w:hAnsiTheme="minorHAnsi" w:cstheme="minorBidi"/>
          <w:b w:val="0"/>
          <w:caps w:val="0"/>
          <w:noProof/>
          <w:sz w:val="22"/>
          <w:szCs w:val="22"/>
          <w:lang w:val="en-US"/>
        </w:rPr>
        <w:tab/>
      </w:r>
      <w:r>
        <w:rPr>
          <w:noProof/>
        </w:rPr>
        <w:t>Timers</w:t>
      </w:r>
      <w:r>
        <w:rPr>
          <w:noProof/>
        </w:rPr>
        <w:tab/>
      </w:r>
      <w:r>
        <w:rPr>
          <w:noProof/>
        </w:rPr>
        <w:fldChar w:fldCharType="begin"/>
      </w:r>
      <w:r>
        <w:rPr>
          <w:noProof/>
        </w:rPr>
        <w:instrText xml:space="preserve"> PAGEREF _Toc46242431 \h </w:instrText>
      </w:r>
      <w:r>
        <w:rPr>
          <w:noProof/>
        </w:rPr>
      </w:r>
      <w:r>
        <w:rPr>
          <w:noProof/>
        </w:rPr>
        <w:fldChar w:fldCharType="separate"/>
      </w:r>
      <w:r>
        <w:rPr>
          <w:noProof/>
        </w:rPr>
        <w:t>362</w:t>
      </w:r>
      <w:r>
        <w:rPr>
          <w:noProof/>
        </w:rPr>
        <w:fldChar w:fldCharType="end"/>
      </w:r>
    </w:p>
    <w:p w14:paraId="1EE80701" w14:textId="57618211" w:rsidR="008F258B" w:rsidRDefault="008F258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E.</w:t>
      </w:r>
      <w:r>
        <w:rPr>
          <w:rFonts w:asciiTheme="minorHAnsi" w:eastAsiaTheme="minorEastAsia" w:hAnsiTheme="minorHAnsi" w:cstheme="minorBidi"/>
          <w:b w:val="0"/>
          <w:caps w:val="0"/>
          <w:noProof/>
          <w:sz w:val="22"/>
          <w:szCs w:val="22"/>
          <w:lang w:val="en-US"/>
        </w:rPr>
        <w:tab/>
      </w:r>
      <w:r>
        <w:rPr>
          <w:noProof/>
        </w:rPr>
        <w:t>State Transition Models for SUPL 2.0 Security (Informative)</w:t>
      </w:r>
      <w:r>
        <w:rPr>
          <w:noProof/>
        </w:rPr>
        <w:tab/>
      </w:r>
      <w:r>
        <w:rPr>
          <w:noProof/>
        </w:rPr>
        <w:fldChar w:fldCharType="begin"/>
      </w:r>
      <w:r>
        <w:rPr>
          <w:noProof/>
        </w:rPr>
        <w:instrText xml:space="preserve"> PAGEREF _Toc46242432 \h </w:instrText>
      </w:r>
      <w:r>
        <w:rPr>
          <w:noProof/>
        </w:rPr>
      </w:r>
      <w:r>
        <w:rPr>
          <w:noProof/>
        </w:rPr>
        <w:fldChar w:fldCharType="separate"/>
      </w:r>
      <w:r>
        <w:rPr>
          <w:noProof/>
        </w:rPr>
        <w:t>365</w:t>
      </w:r>
      <w:r>
        <w:rPr>
          <w:noProof/>
        </w:rPr>
        <w:fldChar w:fldCharType="end"/>
      </w:r>
    </w:p>
    <w:p w14:paraId="4661673D" w14:textId="4C366B00"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E.1</w:t>
      </w:r>
      <w:r>
        <w:rPr>
          <w:rFonts w:asciiTheme="minorHAnsi" w:eastAsiaTheme="minorEastAsia" w:hAnsiTheme="minorHAnsi" w:cstheme="minorBidi"/>
          <w:b w:val="0"/>
          <w:smallCaps w:val="0"/>
          <w:noProof/>
          <w:sz w:val="22"/>
          <w:szCs w:val="22"/>
          <w:lang w:val="en-US"/>
        </w:rPr>
        <w:tab/>
      </w:r>
      <w:r>
        <w:rPr>
          <w:noProof/>
        </w:rPr>
        <w:t>Introduction to the Models</w:t>
      </w:r>
      <w:r>
        <w:rPr>
          <w:noProof/>
        </w:rPr>
        <w:tab/>
      </w:r>
      <w:r>
        <w:rPr>
          <w:noProof/>
        </w:rPr>
        <w:fldChar w:fldCharType="begin"/>
      </w:r>
      <w:r>
        <w:rPr>
          <w:noProof/>
        </w:rPr>
        <w:instrText xml:space="preserve"> PAGEREF _Toc46242433 \h </w:instrText>
      </w:r>
      <w:r>
        <w:rPr>
          <w:noProof/>
        </w:rPr>
      </w:r>
      <w:r>
        <w:rPr>
          <w:noProof/>
        </w:rPr>
        <w:fldChar w:fldCharType="separate"/>
      </w:r>
      <w:r>
        <w:rPr>
          <w:noProof/>
        </w:rPr>
        <w:t>365</w:t>
      </w:r>
      <w:r>
        <w:rPr>
          <w:noProof/>
        </w:rPr>
        <w:fldChar w:fldCharType="end"/>
      </w:r>
    </w:p>
    <w:p w14:paraId="21C259A4" w14:textId="54CDAE8D"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E.1.1</w:t>
      </w:r>
      <w:r>
        <w:rPr>
          <w:rFonts w:asciiTheme="minorHAnsi" w:eastAsiaTheme="minorEastAsia" w:hAnsiTheme="minorHAnsi" w:cstheme="minorBidi"/>
          <w:noProof/>
          <w:sz w:val="22"/>
          <w:szCs w:val="22"/>
          <w:lang w:val="en-US"/>
        </w:rPr>
        <w:tab/>
      </w:r>
      <w:r>
        <w:rPr>
          <w:noProof/>
        </w:rPr>
        <w:t>Security Negotiation Models</w:t>
      </w:r>
      <w:r>
        <w:rPr>
          <w:noProof/>
        </w:rPr>
        <w:tab/>
      </w:r>
      <w:r>
        <w:rPr>
          <w:noProof/>
        </w:rPr>
        <w:fldChar w:fldCharType="begin"/>
      </w:r>
      <w:r>
        <w:rPr>
          <w:noProof/>
        </w:rPr>
        <w:instrText xml:space="preserve"> PAGEREF _Toc46242434 \h </w:instrText>
      </w:r>
      <w:r>
        <w:rPr>
          <w:noProof/>
        </w:rPr>
      </w:r>
      <w:r>
        <w:rPr>
          <w:noProof/>
        </w:rPr>
        <w:fldChar w:fldCharType="separate"/>
      </w:r>
      <w:r>
        <w:rPr>
          <w:noProof/>
        </w:rPr>
        <w:t>365</w:t>
      </w:r>
      <w:r>
        <w:rPr>
          <w:noProof/>
        </w:rPr>
        <w:fldChar w:fldCharType="end"/>
      </w:r>
    </w:p>
    <w:p w14:paraId="37F5B12F" w14:textId="2EB9B2D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E.1.2</w:t>
      </w:r>
      <w:r>
        <w:rPr>
          <w:rFonts w:asciiTheme="minorHAnsi" w:eastAsiaTheme="minorEastAsia" w:hAnsiTheme="minorHAnsi" w:cstheme="minorBidi"/>
          <w:noProof/>
          <w:sz w:val="22"/>
          <w:szCs w:val="22"/>
          <w:lang w:val="en-US"/>
        </w:rPr>
        <w:tab/>
      </w:r>
      <w:r>
        <w:rPr>
          <w:noProof/>
        </w:rPr>
        <w:t>Models for SUPL INIT Protection Level and TLS Authentication</w:t>
      </w:r>
      <w:r>
        <w:rPr>
          <w:noProof/>
        </w:rPr>
        <w:tab/>
      </w:r>
      <w:r>
        <w:rPr>
          <w:noProof/>
        </w:rPr>
        <w:fldChar w:fldCharType="begin"/>
      </w:r>
      <w:r>
        <w:rPr>
          <w:noProof/>
        </w:rPr>
        <w:instrText xml:space="preserve"> PAGEREF _Toc46242435 \h </w:instrText>
      </w:r>
      <w:r>
        <w:rPr>
          <w:noProof/>
        </w:rPr>
      </w:r>
      <w:r>
        <w:rPr>
          <w:noProof/>
        </w:rPr>
        <w:fldChar w:fldCharType="separate"/>
      </w:r>
      <w:r>
        <w:rPr>
          <w:noProof/>
        </w:rPr>
        <w:t>366</w:t>
      </w:r>
      <w:r>
        <w:rPr>
          <w:noProof/>
        </w:rPr>
        <w:fldChar w:fldCharType="end"/>
      </w:r>
    </w:p>
    <w:p w14:paraId="679B3249" w14:textId="677F3446"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E.2</w:t>
      </w:r>
      <w:r>
        <w:rPr>
          <w:rFonts w:asciiTheme="minorHAnsi" w:eastAsiaTheme="minorEastAsia" w:hAnsiTheme="minorHAnsi" w:cstheme="minorBidi"/>
          <w:b w:val="0"/>
          <w:smallCaps w:val="0"/>
          <w:noProof/>
          <w:sz w:val="22"/>
          <w:szCs w:val="22"/>
          <w:lang w:val="en-US"/>
        </w:rPr>
        <w:tab/>
      </w:r>
      <w:r>
        <w:rPr>
          <w:noProof/>
        </w:rPr>
        <w:t>Models for the SET</w:t>
      </w:r>
      <w:r>
        <w:rPr>
          <w:noProof/>
        </w:rPr>
        <w:tab/>
      </w:r>
      <w:r>
        <w:rPr>
          <w:noProof/>
        </w:rPr>
        <w:fldChar w:fldCharType="begin"/>
      </w:r>
      <w:r>
        <w:rPr>
          <w:noProof/>
        </w:rPr>
        <w:instrText xml:space="preserve"> PAGEREF _Toc46242436 \h </w:instrText>
      </w:r>
      <w:r>
        <w:rPr>
          <w:noProof/>
        </w:rPr>
      </w:r>
      <w:r>
        <w:rPr>
          <w:noProof/>
        </w:rPr>
        <w:fldChar w:fldCharType="separate"/>
      </w:r>
      <w:r>
        <w:rPr>
          <w:noProof/>
        </w:rPr>
        <w:t>367</w:t>
      </w:r>
      <w:r>
        <w:rPr>
          <w:noProof/>
        </w:rPr>
        <w:fldChar w:fldCharType="end"/>
      </w:r>
    </w:p>
    <w:p w14:paraId="47E50F08" w14:textId="6818482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Security Negotiation Model</w:t>
      </w:r>
      <w:r>
        <w:rPr>
          <w:noProof/>
        </w:rPr>
        <w:tab/>
      </w:r>
      <w:r>
        <w:rPr>
          <w:noProof/>
        </w:rPr>
        <w:fldChar w:fldCharType="begin"/>
      </w:r>
      <w:r>
        <w:rPr>
          <w:noProof/>
        </w:rPr>
        <w:instrText xml:space="preserve"> PAGEREF _Toc46242437 \h </w:instrText>
      </w:r>
      <w:r>
        <w:rPr>
          <w:noProof/>
        </w:rPr>
      </w:r>
      <w:r>
        <w:rPr>
          <w:noProof/>
        </w:rPr>
        <w:fldChar w:fldCharType="separate"/>
      </w:r>
      <w:r>
        <w:rPr>
          <w:noProof/>
        </w:rPr>
        <w:t>367</w:t>
      </w:r>
      <w:r>
        <w:rPr>
          <w:noProof/>
        </w:rPr>
        <w:fldChar w:fldCharType="end"/>
      </w:r>
    </w:p>
    <w:p w14:paraId="397E910E" w14:textId="13D58A9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E.2.1.1</w:t>
      </w:r>
      <w:r>
        <w:rPr>
          <w:rFonts w:asciiTheme="minorHAnsi" w:eastAsiaTheme="minorEastAsia" w:hAnsiTheme="minorHAnsi" w:cstheme="minorBidi"/>
          <w:i w:val="0"/>
          <w:noProof/>
          <w:sz w:val="22"/>
          <w:szCs w:val="22"/>
          <w:lang w:val="en-US"/>
        </w:rPr>
        <w:tab/>
      </w:r>
      <w:r>
        <w:rPr>
          <w:noProof/>
        </w:rPr>
        <w:t>Generic Version</w:t>
      </w:r>
      <w:r>
        <w:rPr>
          <w:noProof/>
        </w:rPr>
        <w:tab/>
      </w:r>
      <w:r>
        <w:rPr>
          <w:noProof/>
        </w:rPr>
        <w:fldChar w:fldCharType="begin"/>
      </w:r>
      <w:r>
        <w:rPr>
          <w:noProof/>
        </w:rPr>
        <w:instrText xml:space="preserve"> PAGEREF _Toc46242438 \h </w:instrText>
      </w:r>
      <w:r>
        <w:rPr>
          <w:noProof/>
        </w:rPr>
      </w:r>
      <w:r>
        <w:rPr>
          <w:noProof/>
        </w:rPr>
        <w:fldChar w:fldCharType="separate"/>
      </w:r>
      <w:r>
        <w:rPr>
          <w:noProof/>
        </w:rPr>
        <w:t>368</w:t>
      </w:r>
      <w:r>
        <w:rPr>
          <w:noProof/>
        </w:rPr>
        <w:fldChar w:fldCharType="end"/>
      </w:r>
    </w:p>
    <w:p w14:paraId="478F962F" w14:textId="6510A6A1"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E.2.1.2</w:t>
      </w:r>
      <w:r>
        <w:rPr>
          <w:rFonts w:asciiTheme="minorHAnsi" w:eastAsiaTheme="minorEastAsia" w:hAnsiTheme="minorHAnsi" w:cstheme="minorBidi"/>
          <w:i w:val="0"/>
          <w:noProof/>
          <w:sz w:val="22"/>
          <w:szCs w:val="22"/>
          <w:lang w:val="en-US"/>
        </w:rPr>
        <w:tab/>
      </w:r>
      <w:r>
        <w:rPr>
          <w:noProof/>
        </w:rPr>
        <w:t>PSK-based methods and TLS Session Resumption not supported</w:t>
      </w:r>
      <w:r>
        <w:rPr>
          <w:noProof/>
        </w:rPr>
        <w:tab/>
      </w:r>
      <w:r>
        <w:rPr>
          <w:noProof/>
        </w:rPr>
        <w:fldChar w:fldCharType="begin"/>
      </w:r>
      <w:r>
        <w:rPr>
          <w:noProof/>
        </w:rPr>
        <w:instrText xml:space="preserve"> PAGEREF _Toc46242439 \h </w:instrText>
      </w:r>
      <w:r>
        <w:rPr>
          <w:noProof/>
        </w:rPr>
      </w:r>
      <w:r>
        <w:rPr>
          <w:noProof/>
        </w:rPr>
        <w:fldChar w:fldCharType="separate"/>
      </w:r>
      <w:r>
        <w:rPr>
          <w:noProof/>
        </w:rPr>
        <w:t>372</w:t>
      </w:r>
      <w:r>
        <w:rPr>
          <w:noProof/>
        </w:rPr>
        <w:fldChar w:fldCharType="end"/>
      </w:r>
    </w:p>
    <w:p w14:paraId="6A816994" w14:textId="6543CA8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E.2.1.3</w:t>
      </w:r>
      <w:r>
        <w:rPr>
          <w:rFonts w:asciiTheme="minorHAnsi" w:eastAsiaTheme="minorEastAsia" w:hAnsiTheme="minorHAnsi" w:cstheme="minorBidi"/>
          <w:i w:val="0"/>
          <w:noProof/>
          <w:sz w:val="22"/>
          <w:szCs w:val="22"/>
          <w:lang w:val="en-US"/>
        </w:rPr>
        <w:tab/>
      </w:r>
      <w:r>
        <w:rPr>
          <w:noProof/>
        </w:rPr>
        <w:t>PSK-based methods not supported, TLS Session Resumption Allowed</w:t>
      </w:r>
      <w:r>
        <w:rPr>
          <w:noProof/>
        </w:rPr>
        <w:tab/>
      </w:r>
      <w:r>
        <w:rPr>
          <w:noProof/>
        </w:rPr>
        <w:fldChar w:fldCharType="begin"/>
      </w:r>
      <w:r>
        <w:rPr>
          <w:noProof/>
        </w:rPr>
        <w:instrText xml:space="preserve"> PAGEREF _Toc46242440 \h </w:instrText>
      </w:r>
      <w:r>
        <w:rPr>
          <w:noProof/>
        </w:rPr>
      </w:r>
      <w:r>
        <w:rPr>
          <w:noProof/>
        </w:rPr>
        <w:fldChar w:fldCharType="separate"/>
      </w:r>
      <w:r>
        <w:rPr>
          <w:noProof/>
        </w:rPr>
        <w:t>373</w:t>
      </w:r>
      <w:r>
        <w:rPr>
          <w:noProof/>
        </w:rPr>
        <w:fldChar w:fldCharType="end"/>
      </w:r>
    </w:p>
    <w:p w14:paraId="01BC512C" w14:textId="2FA7E18D"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E.2.1.4</w:t>
      </w:r>
      <w:r>
        <w:rPr>
          <w:rFonts w:asciiTheme="minorHAnsi" w:eastAsiaTheme="minorEastAsia" w:hAnsiTheme="minorHAnsi" w:cstheme="minorBidi"/>
          <w:i w:val="0"/>
          <w:noProof/>
          <w:sz w:val="22"/>
          <w:szCs w:val="22"/>
          <w:lang w:val="en-US"/>
        </w:rPr>
        <w:tab/>
      </w:r>
      <w:r>
        <w:rPr>
          <w:noProof/>
        </w:rPr>
        <w:t>PSK-based method supported, TLS Session Resumption not supported</w:t>
      </w:r>
      <w:r>
        <w:rPr>
          <w:noProof/>
        </w:rPr>
        <w:tab/>
      </w:r>
      <w:r>
        <w:rPr>
          <w:noProof/>
        </w:rPr>
        <w:fldChar w:fldCharType="begin"/>
      </w:r>
      <w:r>
        <w:rPr>
          <w:noProof/>
        </w:rPr>
        <w:instrText xml:space="preserve"> PAGEREF _Toc46242441 \h </w:instrText>
      </w:r>
      <w:r>
        <w:rPr>
          <w:noProof/>
        </w:rPr>
      </w:r>
      <w:r>
        <w:rPr>
          <w:noProof/>
        </w:rPr>
        <w:fldChar w:fldCharType="separate"/>
      </w:r>
      <w:r>
        <w:rPr>
          <w:noProof/>
        </w:rPr>
        <w:t>375</w:t>
      </w:r>
      <w:r>
        <w:rPr>
          <w:noProof/>
        </w:rPr>
        <w:fldChar w:fldCharType="end"/>
      </w:r>
    </w:p>
    <w:p w14:paraId="3082C8DF" w14:textId="48629CCB"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E.2.1.5</w:t>
      </w:r>
      <w:r>
        <w:rPr>
          <w:rFonts w:asciiTheme="minorHAnsi" w:eastAsiaTheme="minorEastAsia" w:hAnsiTheme="minorHAnsi" w:cstheme="minorBidi"/>
          <w:i w:val="0"/>
          <w:noProof/>
          <w:sz w:val="22"/>
          <w:szCs w:val="22"/>
          <w:lang w:val="en-US"/>
        </w:rPr>
        <w:tab/>
      </w:r>
      <w:r>
        <w:rPr>
          <w:noProof/>
        </w:rPr>
        <w:t>PSK-based method and TLS Session Resumption supported</w:t>
      </w:r>
      <w:r>
        <w:rPr>
          <w:noProof/>
        </w:rPr>
        <w:tab/>
      </w:r>
      <w:r>
        <w:rPr>
          <w:noProof/>
        </w:rPr>
        <w:fldChar w:fldCharType="begin"/>
      </w:r>
      <w:r>
        <w:rPr>
          <w:noProof/>
        </w:rPr>
        <w:instrText xml:space="preserve"> PAGEREF _Toc46242442 \h </w:instrText>
      </w:r>
      <w:r>
        <w:rPr>
          <w:noProof/>
        </w:rPr>
      </w:r>
      <w:r>
        <w:rPr>
          <w:noProof/>
        </w:rPr>
        <w:fldChar w:fldCharType="separate"/>
      </w:r>
      <w:r>
        <w:rPr>
          <w:noProof/>
        </w:rPr>
        <w:t>377</w:t>
      </w:r>
      <w:r>
        <w:rPr>
          <w:noProof/>
        </w:rPr>
        <w:fldChar w:fldCharType="end"/>
      </w:r>
    </w:p>
    <w:p w14:paraId="2460DC39" w14:textId="3CB34D67"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SET TLS Authentication Model</w:t>
      </w:r>
      <w:r>
        <w:rPr>
          <w:noProof/>
        </w:rPr>
        <w:tab/>
      </w:r>
      <w:r>
        <w:rPr>
          <w:noProof/>
        </w:rPr>
        <w:fldChar w:fldCharType="begin"/>
      </w:r>
      <w:r>
        <w:rPr>
          <w:noProof/>
        </w:rPr>
        <w:instrText xml:space="preserve"> PAGEREF _Toc46242443 \h </w:instrText>
      </w:r>
      <w:r>
        <w:rPr>
          <w:noProof/>
        </w:rPr>
      </w:r>
      <w:r>
        <w:rPr>
          <w:noProof/>
        </w:rPr>
        <w:fldChar w:fldCharType="separate"/>
      </w:r>
      <w:r>
        <w:rPr>
          <w:noProof/>
        </w:rPr>
        <w:t>379</w:t>
      </w:r>
      <w:r>
        <w:rPr>
          <w:noProof/>
        </w:rPr>
        <w:fldChar w:fldCharType="end"/>
      </w:r>
    </w:p>
    <w:p w14:paraId="32ED2C95" w14:textId="04DE744A"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E.2.2.1</w:t>
      </w:r>
      <w:r>
        <w:rPr>
          <w:rFonts w:asciiTheme="minorHAnsi" w:eastAsiaTheme="minorEastAsia" w:hAnsiTheme="minorHAnsi" w:cstheme="minorBidi"/>
          <w:i w:val="0"/>
          <w:noProof/>
          <w:sz w:val="22"/>
          <w:szCs w:val="22"/>
          <w:lang w:val="en-US"/>
        </w:rPr>
        <w:tab/>
      </w:r>
      <w:r>
        <w:rPr>
          <w:noProof/>
        </w:rPr>
        <w:t>Generic Version</w:t>
      </w:r>
      <w:r>
        <w:rPr>
          <w:noProof/>
        </w:rPr>
        <w:tab/>
      </w:r>
      <w:r>
        <w:rPr>
          <w:noProof/>
        </w:rPr>
        <w:fldChar w:fldCharType="begin"/>
      </w:r>
      <w:r>
        <w:rPr>
          <w:noProof/>
        </w:rPr>
        <w:instrText xml:space="preserve"> PAGEREF _Toc46242444 \h </w:instrText>
      </w:r>
      <w:r>
        <w:rPr>
          <w:noProof/>
        </w:rPr>
      </w:r>
      <w:r>
        <w:rPr>
          <w:noProof/>
        </w:rPr>
        <w:fldChar w:fldCharType="separate"/>
      </w:r>
      <w:r>
        <w:rPr>
          <w:noProof/>
        </w:rPr>
        <w:t>379</w:t>
      </w:r>
      <w:r>
        <w:rPr>
          <w:noProof/>
        </w:rPr>
        <w:fldChar w:fldCharType="end"/>
      </w:r>
    </w:p>
    <w:p w14:paraId="4FD41A9B" w14:textId="6BEF1005"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E.2.2.1.1</w:t>
      </w:r>
      <w:r>
        <w:rPr>
          <w:rFonts w:asciiTheme="minorHAnsi" w:eastAsiaTheme="minorEastAsia" w:hAnsiTheme="minorHAnsi" w:cstheme="minorBidi"/>
          <w:i w:val="0"/>
          <w:noProof/>
          <w:sz w:val="22"/>
          <w:szCs w:val="22"/>
          <w:lang w:val="en-US"/>
        </w:rPr>
        <w:tab/>
      </w:r>
      <w:r>
        <w:rPr>
          <w:noProof/>
        </w:rPr>
        <w:t>List of States</w:t>
      </w:r>
      <w:r>
        <w:rPr>
          <w:noProof/>
        </w:rPr>
        <w:tab/>
      </w:r>
      <w:r>
        <w:rPr>
          <w:noProof/>
        </w:rPr>
        <w:fldChar w:fldCharType="begin"/>
      </w:r>
      <w:r>
        <w:rPr>
          <w:noProof/>
        </w:rPr>
        <w:instrText xml:space="preserve"> PAGEREF _Toc46242445 \h </w:instrText>
      </w:r>
      <w:r>
        <w:rPr>
          <w:noProof/>
        </w:rPr>
      </w:r>
      <w:r>
        <w:rPr>
          <w:noProof/>
        </w:rPr>
        <w:fldChar w:fldCharType="separate"/>
      </w:r>
      <w:r>
        <w:rPr>
          <w:noProof/>
        </w:rPr>
        <w:t>379</w:t>
      </w:r>
      <w:r>
        <w:rPr>
          <w:noProof/>
        </w:rPr>
        <w:fldChar w:fldCharType="end"/>
      </w:r>
    </w:p>
    <w:p w14:paraId="170D9B48" w14:textId="6066D93B"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E.2.2.1.2</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_Toc46242446 \h </w:instrText>
      </w:r>
      <w:r>
        <w:rPr>
          <w:noProof/>
        </w:rPr>
      </w:r>
      <w:r>
        <w:rPr>
          <w:noProof/>
        </w:rPr>
        <w:fldChar w:fldCharType="separate"/>
      </w:r>
      <w:r>
        <w:rPr>
          <w:noProof/>
        </w:rPr>
        <w:t>380</w:t>
      </w:r>
      <w:r>
        <w:rPr>
          <w:noProof/>
        </w:rPr>
        <w:fldChar w:fldCharType="end"/>
      </w:r>
    </w:p>
    <w:p w14:paraId="000ACD03" w14:textId="0A12D8A2"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E.2.2.2</w:t>
      </w:r>
      <w:r>
        <w:rPr>
          <w:rFonts w:asciiTheme="minorHAnsi" w:eastAsiaTheme="minorEastAsia" w:hAnsiTheme="minorHAnsi" w:cstheme="minorBidi"/>
          <w:i w:val="0"/>
          <w:noProof/>
          <w:sz w:val="22"/>
          <w:szCs w:val="22"/>
          <w:lang w:val="en-US"/>
        </w:rPr>
        <w:tab/>
      </w:r>
      <w:r>
        <w:rPr>
          <w:noProof/>
        </w:rPr>
        <w:t>TLS Session Resumption not supported</w:t>
      </w:r>
      <w:r>
        <w:rPr>
          <w:noProof/>
        </w:rPr>
        <w:tab/>
      </w:r>
      <w:r>
        <w:rPr>
          <w:noProof/>
        </w:rPr>
        <w:fldChar w:fldCharType="begin"/>
      </w:r>
      <w:r>
        <w:rPr>
          <w:noProof/>
        </w:rPr>
        <w:instrText xml:space="preserve"> PAGEREF _Toc46242447 \h </w:instrText>
      </w:r>
      <w:r>
        <w:rPr>
          <w:noProof/>
        </w:rPr>
      </w:r>
      <w:r>
        <w:rPr>
          <w:noProof/>
        </w:rPr>
        <w:fldChar w:fldCharType="separate"/>
      </w:r>
      <w:r>
        <w:rPr>
          <w:noProof/>
        </w:rPr>
        <w:t>381</w:t>
      </w:r>
      <w:r>
        <w:rPr>
          <w:noProof/>
        </w:rPr>
        <w:fldChar w:fldCharType="end"/>
      </w:r>
    </w:p>
    <w:p w14:paraId="396793E1" w14:textId="6A2FD3A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E.2.2.2.1</w:t>
      </w:r>
      <w:r>
        <w:rPr>
          <w:rFonts w:asciiTheme="minorHAnsi" w:eastAsiaTheme="minorEastAsia" w:hAnsiTheme="minorHAnsi" w:cstheme="minorBidi"/>
          <w:i w:val="0"/>
          <w:noProof/>
          <w:sz w:val="22"/>
          <w:szCs w:val="22"/>
          <w:lang w:val="en-US"/>
        </w:rPr>
        <w:tab/>
      </w:r>
      <w:r>
        <w:rPr>
          <w:noProof/>
        </w:rPr>
        <w:t>List of States</w:t>
      </w:r>
      <w:r>
        <w:rPr>
          <w:noProof/>
        </w:rPr>
        <w:tab/>
      </w:r>
      <w:r>
        <w:rPr>
          <w:noProof/>
        </w:rPr>
        <w:fldChar w:fldCharType="begin"/>
      </w:r>
      <w:r>
        <w:rPr>
          <w:noProof/>
        </w:rPr>
        <w:instrText xml:space="preserve"> PAGEREF _Toc46242448 \h </w:instrText>
      </w:r>
      <w:r>
        <w:rPr>
          <w:noProof/>
        </w:rPr>
      </w:r>
      <w:r>
        <w:rPr>
          <w:noProof/>
        </w:rPr>
        <w:fldChar w:fldCharType="separate"/>
      </w:r>
      <w:r>
        <w:rPr>
          <w:noProof/>
        </w:rPr>
        <w:t>381</w:t>
      </w:r>
      <w:r>
        <w:rPr>
          <w:noProof/>
        </w:rPr>
        <w:fldChar w:fldCharType="end"/>
      </w:r>
    </w:p>
    <w:p w14:paraId="55A0E386" w14:textId="3A815159"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E.2.2.2.2</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_Toc46242449 \h </w:instrText>
      </w:r>
      <w:r>
        <w:rPr>
          <w:noProof/>
        </w:rPr>
      </w:r>
      <w:r>
        <w:rPr>
          <w:noProof/>
        </w:rPr>
        <w:fldChar w:fldCharType="separate"/>
      </w:r>
      <w:r>
        <w:rPr>
          <w:noProof/>
        </w:rPr>
        <w:t>381</w:t>
      </w:r>
      <w:r>
        <w:rPr>
          <w:noProof/>
        </w:rPr>
        <w:fldChar w:fldCharType="end"/>
      </w:r>
    </w:p>
    <w:p w14:paraId="1845696B" w14:textId="14C5D5A2"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SUPL INIT Protection Model</w:t>
      </w:r>
      <w:r>
        <w:rPr>
          <w:noProof/>
        </w:rPr>
        <w:tab/>
      </w:r>
      <w:r>
        <w:rPr>
          <w:noProof/>
        </w:rPr>
        <w:fldChar w:fldCharType="begin"/>
      </w:r>
      <w:r>
        <w:rPr>
          <w:noProof/>
        </w:rPr>
        <w:instrText xml:space="preserve"> PAGEREF _Toc46242450 \h </w:instrText>
      </w:r>
      <w:r>
        <w:rPr>
          <w:noProof/>
        </w:rPr>
      </w:r>
      <w:r>
        <w:rPr>
          <w:noProof/>
        </w:rPr>
        <w:fldChar w:fldCharType="separate"/>
      </w:r>
      <w:r>
        <w:rPr>
          <w:noProof/>
        </w:rPr>
        <w:t>381</w:t>
      </w:r>
      <w:r>
        <w:rPr>
          <w:noProof/>
        </w:rPr>
        <w:fldChar w:fldCharType="end"/>
      </w:r>
    </w:p>
    <w:p w14:paraId="39E9EA44" w14:textId="0E105ACC"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E.2.3.1.1</w:t>
      </w:r>
      <w:r>
        <w:rPr>
          <w:rFonts w:asciiTheme="minorHAnsi" w:eastAsiaTheme="minorEastAsia" w:hAnsiTheme="minorHAnsi" w:cstheme="minorBidi"/>
          <w:i w:val="0"/>
          <w:noProof/>
          <w:sz w:val="22"/>
          <w:szCs w:val="22"/>
          <w:lang w:val="en-US"/>
        </w:rPr>
        <w:tab/>
      </w:r>
      <w:r>
        <w:rPr>
          <w:noProof/>
        </w:rPr>
        <w:t>List of States</w:t>
      </w:r>
      <w:r>
        <w:rPr>
          <w:noProof/>
        </w:rPr>
        <w:tab/>
      </w:r>
      <w:r>
        <w:rPr>
          <w:noProof/>
        </w:rPr>
        <w:fldChar w:fldCharType="begin"/>
      </w:r>
      <w:r>
        <w:rPr>
          <w:noProof/>
        </w:rPr>
        <w:instrText xml:space="preserve"> PAGEREF _Toc46242451 \h </w:instrText>
      </w:r>
      <w:r>
        <w:rPr>
          <w:noProof/>
        </w:rPr>
      </w:r>
      <w:r>
        <w:rPr>
          <w:noProof/>
        </w:rPr>
        <w:fldChar w:fldCharType="separate"/>
      </w:r>
      <w:r>
        <w:rPr>
          <w:noProof/>
        </w:rPr>
        <w:t>382</w:t>
      </w:r>
      <w:r>
        <w:rPr>
          <w:noProof/>
        </w:rPr>
        <w:fldChar w:fldCharType="end"/>
      </w:r>
    </w:p>
    <w:p w14:paraId="5DCCF59D" w14:textId="5C25C371"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E.2.3.1.2</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_Toc46242452 \h </w:instrText>
      </w:r>
      <w:r>
        <w:rPr>
          <w:noProof/>
        </w:rPr>
      </w:r>
      <w:r>
        <w:rPr>
          <w:noProof/>
        </w:rPr>
        <w:fldChar w:fldCharType="separate"/>
      </w:r>
      <w:r>
        <w:rPr>
          <w:noProof/>
        </w:rPr>
        <w:t>382</w:t>
      </w:r>
      <w:r>
        <w:rPr>
          <w:noProof/>
        </w:rPr>
        <w:fldChar w:fldCharType="end"/>
      </w:r>
    </w:p>
    <w:p w14:paraId="1AF769BF" w14:textId="1B0678D5" w:rsidR="008F258B" w:rsidRDefault="008F258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E.3</w:t>
      </w:r>
      <w:r>
        <w:rPr>
          <w:rFonts w:asciiTheme="minorHAnsi" w:eastAsiaTheme="minorEastAsia" w:hAnsiTheme="minorHAnsi" w:cstheme="minorBidi"/>
          <w:b w:val="0"/>
          <w:smallCaps w:val="0"/>
          <w:noProof/>
          <w:sz w:val="22"/>
          <w:szCs w:val="22"/>
          <w:lang w:val="en-US"/>
        </w:rPr>
        <w:tab/>
      </w:r>
      <w:r>
        <w:rPr>
          <w:noProof/>
        </w:rPr>
        <w:t>Models for the H-SLP</w:t>
      </w:r>
      <w:r>
        <w:rPr>
          <w:noProof/>
        </w:rPr>
        <w:tab/>
      </w:r>
      <w:r>
        <w:rPr>
          <w:noProof/>
        </w:rPr>
        <w:fldChar w:fldCharType="begin"/>
      </w:r>
      <w:r>
        <w:rPr>
          <w:noProof/>
        </w:rPr>
        <w:instrText xml:space="preserve"> PAGEREF _Toc46242453 \h </w:instrText>
      </w:r>
      <w:r>
        <w:rPr>
          <w:noProof/>
        </w:rPr>
      </w:r>
      <w:r>
        <w:rPr>
          <w:noProof/>
        </w:rPr>
        <w:fldChar w:fldCharType="separate"/>
      </w:r>
      <w:r>
        <w:rPr>
          <w:noProof/>
        </w:rPr>
        <w:t>382</w:t>
      </w:r>
      <w:r>
        <w:rPr>
          <w:noProof/>
        </w:rPr>
        <w:fldChar w:fldCharType="end"/>
      </w:r>
    </w:p>
    <w:p w14:paraId="20A07278" w14:textId="484E767A"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E.3.1</w:t>
      </w:r>
      <w:r>
        <w:rPr>
          <w:rFonts w:asciiTheme="minorHAnsi" w:eastAsiaTheme="minorEastAsia" w:hAnsiTheme="minorHAnsi" w:cstheme="minorBidi"/>
          <w:noProof/>
          <w:sz w:val="22"/>
          <w:szCs w:val="22"/>
          <w:lang w:val="en-US"/>
        </w:rPr>
        <w:tab/>
      </w:r>
      <w:r>
        <w:rPr>
          <w:noProof/>
        </w:rPr>
        <w:t>Security Negotiation Model</w:t>
      </w:r>
      <w:r>
        <w:rPr>
          <w:noProof/>
        </w:rPr>
        <w:tab/>
      </w:r>
      <w:r>
        <w:rPr>
          <w:noProof/>
        </w:rPr>
        <w:fldChar w:fldCharType="begin"/>
      </w:r>
      <w:r>
        <w:rPr>
          <w:noProof/>
        </w:rPr>
        <w:instrText xml:space="preserve"> PAGEREF _Toc46242454 \h </w:instrText>
      </w:r>
      <w:r>
        <w:rPr>
          <w:noProof/>
        </w:rPr>
      </w:r>
      <w:r>
        <w:rPr>
          <w:noProof/>
        </w:rPr>
        <w:fldChar w:fldCharType="separate"/>
      </w:r>
      <w:r>
        <w:rPr>
          <w:noProof/>
        </w:rPr>
        <w:t>384</w:t>
      </w:r>
      <w:r>
        <w:rPr>
          <w:noProof/>
        </w:rPr>
        <w:fldChar w:fldCharType="end"/>
      </w:r>
    </w:p>
    <w:p w14:paraId="46543445" w14:textId="5D254837"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E.3.1.1</w:t>
      </w:r>
      <w:r>
        <w:rPr>
          <w:rFonts w:asciiTheme="minorHAnsi" w:eastAsiaTheme="minorEastAsia" w:hAnsiTheme="minorHAnsi" w:cstheme="minorBidi"/>
          <w:i w:val="0"/>
          <w:noProof/>
          <w:sz w:val="22"/>
          <w:szCs w:val="22"/>
          <w:lang w:val="en-US"/>
        </w:rPr>
        <w:tab/>
      </w:r>
      <w:r>
        <w:rPr>
          <w:noProof/>
        </w:rPr>
        <w:t>Generic Version</w:t>
      </w:r>
      <w:r>
        <w:rPr>
          <w:noProof/>
        </w:rPr>
        <w:tab/>
      </w:r>
      <w:r>
        <w:rPr>
          <w:noProof/>
        </w:rPr>
        <w:fldChar w:fldCharType="begin"/>
      </w:r>
      <w:r>
        <w:rPr>
          <w:noProof/>
        </w:rPr>
        <w:instrText xml:space="preserve"> PAGEREF _Toc46242455 \h </w:instrText>
      </w:r>
      <w:r>
        <w:rPr>
          <w:noProof/>
        </w:rPr>
      </w:r>
      <w:r>
        <w:rPr>
          <w:noProof/>
        </w:rPr>
        <w:fldChar w:fldCharType="separate"/>
      </w:r>
      <w:r>
        <w:rPr>
          <w:noProof/>
        </w:rPr>
        <w:t>384</w:t>
      </w:r>
      <w:r>
        <w:rPr>
          <w:noProof/>
        </w:rPr>
        <w:fldChar w:fldCharType="end"/>
      </w:r>
    </w:p>
    <w:p w14:paraId="27660A44" w14:textId="225CD492"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E.3.1.2</w:t>
      </w:r>
      <w:r>
        <w:rPr>
          <w:rFonts w:asciiTheme="minorHAnsi" w:eastAsiaTheme="minorEastAsia" w:hAnsiTheme="minorHAnsi" w:cstheme="minorBidi"/>
          <w:i w:val="0"/>
          <w:noProof/>
          <w:sz w:val="22"/>
          <w:szCs w:val="22"/>
          <w:lang w:val="en-US"/>
        </w:rPr>
        <w:tab/>
      </w:r>
      <w:r>
        <w:rPr>
          <w:noProof/>
        </w:rPr>
        <w:t>PSK-based methods and TLS Session Resumption not supported</w:t>
      </w:r>
      <w:r>
        <w:rPr>
          <w:noProof/>
        </w:rPr>
        <w:tab/>
      </w:r>
      <w:r>
        <w:rPr>
          <w:noProof/>
        </w:rPr>
        <w:fldChar w:fldCharType="begin"/>
      </w:r>
      <w:r>
        <w:rPr>
          <w:noProof/>
        </w:rPr>
        <w:instrText xml:space="preserve"> PAGEREF _Toc46242456 \h </w:instrText>
      </w:r>
      <w:r>
        <w:rPr>
          <w:noProof/>
        </w:rPr>
      </w:r>
      <w:r>
        <w:rPr>
          <w:noProof/>
        </w:rPr>
        <w:fldChar w:fldCharType="separate"/>
      </w:r>
      <w:r>
        <w:rPr>
          <w:noProof/>
        </w:rPr>
        <w:t>388</w:t>
      </w:r>
      <w:r>
        <w:rPr>
          <w:noProof/>
        </w:rPr>
        <w:fldChar w:fldCharType="end"/>
      </w:r>
    </w:p>
    <w:p w14:paraId="10A4AC52" w14:textId="34682DDD"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E.3.1.3</w:t>
      </w:r>
      <w:r>
        <w:rPr>
          <w:rFonts w:asciiTheme="minorHAnsi" w:eastAsiaTheme="minorEastAsia" w:hAnsiTheme="minorHAnsi" w:cstheme="minorBidi"/>
          <w:i w:val="0"/>
          <w:noProof/>
          <w:sz w:val="22"/>
          <w:szCs w:val="22"/>
          <w:lang w:val="en-US"/>
        </w:rPr>
        <w:tab/>
      </w:r>
      <w:r>
        <w:rPr>
          <w:noProof/>
        </w:rPr>
        <w:t>PSK-based methods not supported, TLS Session Resumption supported</w:t>
      </w:r>
      <w:r>
        <w:rPr>
          <w:noProof/>
        </w:rPr>
        <w:tab/>
      </w:r>
      <w:r>
        <w:rPr>
          <w:noProof/>
        </w:rPr>
        <w:fldChar w:fldCharType="begin"/>
      </w:r>
      <w:r>
        <w:rPr>
          <w:noProof/>
        </w:rPr>
        <w:instrText xml:space="preserve"> PAGEREF _Toc46242457 \h </w:instrText>
      </w:r>
      <w:r>
        <w:rPr>
          <w:noProof/>
        </w:rPr>
      </w:r>
      <w:r>
        <w:rPr>
          <w:noProof/>
        </w:rPr>
        <w:fldChar w:fldCharType="separate"/>
      </w:r>
      <w:r>
        <w:rPr>
          <w:noProof/>
        </w:rPr>
        <w:t>390</w:t>
      </w:r>
      <w:r>
        <w:rPr>
          <w:noProof/>
        </w:rPr>
        <w:fldChar w:fldCharType="end"/>
      </w:r>
    </w:p>
    <w:p w14:paraId="1873828F" w14:textId="28001CAC"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E.3.1.4</w:t>
      </w:r>
      <w:r>
        <w:rPr>
          <w:rFonts w:asciiTheme="minorHAnsi" w:eastAsiaTheme="minorEastAsia" w:hAnsiTheme="minorHAnsi" w:cstheme="minorBidi"/>
          <w:i w:val="0"/>
          <w:noProof/>
          <w:sz w:val="22"/>
          <w:szCs w:val="22"/>
          <w:lang w:val="en-US"/>
        </w:rPr>
        <w:tab/>
      </w:r>
      <w:r>
        <w:rPr>
          <w:noProof/>
        </w:rPr>
        <w:t>ACA-based method not supported, TLS Session Resumption not supported</w:t>
      </w:r>
      <w:r>
        <w:rPr>
          <w:noProof/>
        </w:rPr>
        <w:tab/>
      </w:r>
      <w:r>
        <w:rPr>
          <w:noProof/>
        </w:rPr>
        <w:fldChar w:fldCharType="begin"/>
      </w:r>
      <w:r>
        <w:rPr>
          <w:noProof/>
        </w:rPr>
        <w:instrText xml:space="preserve"> PAGEREF _Toc46242458 \h </w:instrText>
      </w:r>
      <w:r>
        <w:rPr>
          <w:noProof/>
        </w:rPr>
      </w:r>
      <w:r>
        <w:rPr>
          <w:noProof/>
        </w:rPr>
        <w:fldChar w:fldCharType="separate"/>
      </w:r>
      <w:r>
        <w:rPr>
          <w:noProof/>
        </w:rPr>
        <w:t>392</w:t>
      </w:r>
      <w:r>
        <w:rPr>
          <w:noProof/>
        </w:rPr>
        <w:fldChar w:fldCharType="end"/>
      </w:r>
    </w:p>
    <w:p w14:paraId="22646757" w14:textId="0BD1585A"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E.3.1.5</w:t>
      </w:r>
      <w:r>
        <w:rPr>
          <w:rFonts w:asciiTheme="minorHAnsi" w:eastAsiaTheme="minorEastAsia" w:hAnsiTheme="minorHAnsi" w:cstheme="minorBidi"/>
          <w:i w:val="0"/>
          <w:noProof/>
          <w:sz w:val="22"/>
          <w:szCs w:val="22"/>
          <w:lang w:val="en-US"/>
        </w:rPr>
        <w:tab/>
      </w:r>
      <w:r>
        <w:rPr>
          <w:noProof/>
        </w:rPr>
        <w:t>ACA-based method not supported, TLS Session Resumption supported</w:t>
      </w:r>
      <w:r>
        <w:rPr>
          <w:noProof/>
        </w:rPr>
        <w:tab/>
      </w:r>
      <w:r>
        <w:rPr>
          <w:noProof/>
        </w:rPr>
        <w:fldChar w:fldCharType="begin"/>
      </w:r>
      <w:r>
        <w:rPr>
          <w:noProof/>
        </w:rPr>
        <w:instrText xml:space="preserve"> PAGEREF _Toc46242459 \h </w:instrText>
      </w:r>
      <w:r>
        <w:rPr>
          <w:noProof/>
        </w:rPr>
      </w:r>
      <w:r>
        <w:rPr>
          <w:noProof/>
        </w:rPr>
        <w:fldChar w:fldCharType="separate"/>
      </w:r>
      <w:r>
        <w:rPr>
          <w:noProof/>
        </w:rPr>
        <w:t>394</w:t>
      </w:r>
      <w:r>
        <w:rPr>
          <w:noProof/>
        </w:rPr>
        <w:fldChar w:fldCharType="end"/>
      </w:r>
    </w:p>
    <w:p w14:paraId="00DD41B6" w14:textId="5C1B7B0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E.3.1.6</w:t>
      </w:r>
      <w:r>
        <w:rPr>
          <w:rFonts w:asciiTheme="minorHAnsi" w:eastAsiaTheme="minorEastAsia" w:hAnsiTheme="minorHAnsi" w:cstheme="minorBidi"/>
          <w:i w:val="0"/>
          <w:noProof/>
          <w:sz w:val="22"/>
          <w:szCs w:val="22"/>
          <w:lang w:val="en-US"/>
        </w:rPr>
        <w:tab/>
      </w:r>
      <w:r>
        <w:rPr>
          <w:noProof/>
        </w:rPr>
        <w:t>ACA- and PSK-based method supported, TLS Session Resumption not supported</w:t>
      </w:r>
      <w:r>
        <w:rPr>
          <w:noProof/>
        </w:rPr>
        <w:tab/>
      </w:r>
      <w:r>
        <w:rPr>
          <w:noProof/>
        </w:rPr>
        <w:fldChar w:fldCharType="begin"/>
      </w:r>
      <w:r>
        <w:rPr>
          <w:noProof/>
        </w:rPr>
        <w:instrText xml:space="preserve"> PAGEREF _Toc46242460 \h </w:instrText>
      </w:r>
      <w:r>
        <w:rPr>
          <w:noProof/>
        </w:rPr>
      </w:r>
      <w:r>
        <w:rPr>
          <w:noProof/>
        </w:rPr>
        <w:fldChar w:fldCharType="separate"/>
      </w:r>
      <w:r>
        <w:rPr>
          <w:noProof/>
        </w:rPr>
        <w:t>397</w:t>
      </w:r>
      <w:r>
        <w:rPr>
          <w:noProof/>
        </w:rPr>
        <w:fldChar w:fldCharType="end"/>
      </w:r>
    </w:p>
    <w:p w14:paraId="432E9312" w14:textId="5FA2F121"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E.3.1.7</w:t>
      </w:r>
      <w:r>
        <w:rPr>
          <w:rFonts w:asciiTheme="minorHAnsi" w:eastAsiaTheme="minorEastAsia" w:hAnsiTheme="minorHAnsi" w:cstheme="minorBidi"/>
          <w:i w:val="0"/>
          <w:noProof/>
          <w:sz w:val="22"/>
          <w:szCs w:val="22"/>
          <w:lang w:val="en-US"/>
        </w:rPr>
        <w:tab/>
      </w:r>
      <w:r>
        <w:rPr>
          <w:noProof/>
        </w:rPr>
        <w:t>ACA- and PSK-based method supported, TLS Session Resumption supported</w:t>
      </w:r>
      <w:r>
        <w:rPr>
          <w:noProof/>
        </w:rPr>
        <w:tab/>
      </w:r>
      <w:r>
        <w:rPr>
          <w:noProof/>
        </w:rPr>
        <w:fldChar w:fldCharType="begin"/>
      </w:r>
      <w:r>
        <w:rPr>
          <w:noProof/>
        </w:rPr>
        <w:instrText xml:space="preserve"> PAGEREF _Toc46242461 \h </w:instrText>
      </w:r>
      <w:r>
        <w:rPr>
          <w:noProof/>
        </w:rPr>
      </w:r>
      <w:r>
        <w:rPr>
          <w:noProof/>
        </w:rPr>
        <w:fldChar w:fldCharType="separate"/>
      </w:r>
      <w:r>
        <w:rPr>
          <w:noProof/>
        </w:rPr>
        <w:t>400</w:t>
      </w:r>
      <w:r>
        <w:rPr>
          <w:noProof/>
        </w:rPr>
        <w:fldChar w:fldCharType="end"/>
      </w:r>
    </w:p>
    <w:p w14:paraId="6CCCFCF8" w14:textId="0F549C16"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E.3.2</w:t>
      </w:r>
      <w:r>
        <w:rPr>
          <w:rFonts w:asciiTheme="minorHAnsi" w:eastAsiaTheme="minorEastAsia" w:hAnsiTheme="minorHAnsi" w:cstheme="minorBidi"/>
          <w:noProof/>
          <w:sz w:val="22"/>
          <w:szCs w:val="22"/>
          <w:lang w:val="en-US"/>
        </w:rPr>
        <w:tab/>
      </w:r>
      <w:r>
        <w:rPr>
          <w:noProof/>
        </w:rPr>
        <w:t>H-SLP TLS Authentication Model</w:t>
      </w:r>
      <w:r>
        <w:rPr>
          <w:noProof/>
        </w:rPr>
        <w:tab/>
      </w:r>
      <w:r>
        <w:rPr>
          <w:noProof/>
        </w:rPr>
        <w:fldChar w:fldCharType="begin"/>
      </w:r>
      <w:r>
        <w:rPr>
          <w:noProof/>
        </w:rPr>
        <w:instrText xml:space="preserve"> PAGEREF _Toc46242462 \h </w:instrText>
      </w:r>
      <w:r>
        <w:rPr>
          <w:noProof/>
        </w:rPr>
      </w:r>
      <w:r>
        <w:rPr>
          <w:noProof/>
        </w:rPr>
        <w:fldChar w:fldCharType="separate"/>
      </w:r>
      <w:r>
        <w:rPr>
          <w:noProof/>
        </w:rPr>
        <w:t>403</w:t>
      </w:r>
      <w:r>
        <w:rPr>
          <w:noProof/>
        </w:rPr>
        <w:fldChar w:fldCharType="end"/>
      </w:r>
    </w:p>
    <w:p w14:paraId="0F119CD3" w14:textId="12A4E0CF"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E.3.2.1</w:t>
      </w:r>
      <w:r>
        <w:rPr>
          <w:rFonts w:asciiTheme="minorHAnsi" w:eastAsiaTheme="minorEastAsia" w:hAnsiTheme="minorHAnsi" w:cstheme="minorBidi"/>
          <w:i w:val="0"/>
          <w:noProof/>
          <w:sz w:val="22"/>
          <w:szCs w:val="22"/>
          <w:lang w:val="en-US"/>
        </w:rPr>
        <w:tab/>
      </w:r>
      <w:r>
        <w:rPr>
          <w:noProof/>
        </w:rPr>
        <w:t>General Model</w:t>
      </w:r>
      <w:r>
        <w:rPr>
          <w:noProof/>
        </w:rPr>
        <w:tab/>
      </w:r>
      <w:r>
        <w:rPr>
          <w:noProof/>
        </w:rPr>
        <w:fldChar w:fldCharType="begin"/>
      </w:r>
      <w:r>
        <w:rPr>
          <w:noProof/>
        </w:rPr>
        <w:instrText xml:space="preserve"> PAGEREF _Toc46242463 \h </w:instrText>
      </w:r>
      <w:r>
        <w:rPr>
          <w:noProof/>
        </w:rPr>
      </w:r>
      <w:r>
        <w:rPr>
          <w:noProof/>
        </w:rPr>
        <w:fldChar w:fldCharType="separate"/>
      </w:r>
      <w:r>
        <w:rPr>
          <w:noProof/>
        </w:rPr>
        <w:t>403</w:t>
      </w:r>
      <w:r>
        <w:rPr>
          <w:noProof/>
        </w:rPr>
        <w:fldChar w:fldCharType="end"/>
      </w:r>
    </w:p>
    <w:p w14:paraId="31B9FF54" w14:textId="4D707E2B"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E.3.2.1.1</w:t>
      </w:r>
      <w:r>
        <w:rPr>
          <w:rFonts w:asciiTheme="minorHAnsi" w:eastAsiaTheme="minorEastAsia" w:hAnsiTheme="minorHAnsi" w:cstheme="minorBidi"/>
          <w:i w:val="0"/>
          <w:noProof/>
          <w:sz w:val="22"/>
          <w:szCs w:val="22"/>
          <w:lang w:val="en-US"/>
        </w:rPr>
        <w:tab/>
      </w:r>
      <w:r>
        <w:rPr>
          <w:noProof/>
        </w:rPr>
        <w:t>List of States</w:t>
      </w:r>
      <w:r>
        <w:rPr>
          <w:noProof/>
        </w:rPr>
        <w:tab/>
      </w:r>
      <w:r>
        <w:rPr>
          <w:noProof/>
        </w:rPr>
        <w:fldChar w:fldCharType="begin"/>
      </w:r>
      <w:r>
        <w:rPr>
          <w:noProof/>
        </w:rPr>
        <w:instrText xml:space="preserve"> PAGEREF _Toc46242464 \h </w:instrText>
      </w:r>
      <w:r>
        <w:rPr>
          <w:noProof/>
        </w:rPr>
      </w:r>
      <w:r>
        <w:rPr>
          <w:noProof/>
        </w:rPr>
        <w:fldChar w:fldCharType="separate"/>
      </w:r>
      <w:r>
        <w:rPr>
          <w:noProof/>
        </w:rPr>
        <w:t>403</w:t>
      </w:r>
      <w:r>
        <w:rPr>
          <w:noProof/>
        </w:rPr>
        <w:fldChar w:fldCharType="end"/>
      </w:r>
    </w:p>
    <w:p w14:paraId="47850797" w14:textId="6BE177DE"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E.3.2.1.2</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_Toc46242465 \h </w:instrText>
      </w:r>
      <w:r>
        <w:rPr>
          <w:noProof/>
        </w:rPr>
      </w:r>
      <w:r>
        <w:rPr>
          <w:noProof/>
        </w:rPr>
        <w:fldChar w:fldCharType="separate"/>
      </w:r>
      <w:r>
        <w:rPr>
          <w:noProof/>
        </w:rPr>
        <w:t>403</w:t>
      </w:r>
      <w:r>
        <w:rPr>
          <w:noProof/>
        </w:rPr>
        <w:fldChar w:fldCharType="end"/>
      </w:r>
    </w:p>
    <w:p w14:paraId="55811009" w14:textId="24A88F54" w:rsidR="008F258B" w:rsidRDefault="008F258B">
      <w:pPr>
        <w:pStyle w:val="TOC4"/>
        <w:tabs>
          <w:tab w:val="left" w:pos="1400"/>
          <w:tab w:val="right" w:leader="dot" w:pos="10070"/>
        </w:tabs>
        <w:rPr>
          <w:rFonts w:asciiTheme="minorHAnsi" w:eastAsiaTheme="minorEastAsia" w:hAnsiTheme="minorHAnsi" w:cstheme="minorBidi"/>
          <w:i w:val="0"/>
          <w:noProof/>
          <w:sz w:val="22"/>
          <w:szCs w:val="22"/>
          <w:lang w:val="en-US"/>
        </w:rPr>
      </w:pPr>
      <w:r>
        <w:rPr>
          <w:noProof/>
        </w:rPr>
        <w:t>E.3.2.2</w:t>
      </w:r>
      <w:r>
        <w:rPr>
          <w:rFonts w:asciiTheme="minorHAnsi" w:eastAsiaTheme="minorEastAsia" w:hAnsiTheme="minorHAnsi" w:cstheme="minorBidi"/>
          <w:i w:val="0"/>
          <w:noProof/>
          <w:sz w:val="22"/>
          <w:szCs w:val="22"/>
          <w:lang w:val="en-US"/>
        </w:rPr>
        <w:tab/>
      </w:r>
      <w:r>
        <w:rPr>
          <w:noProof/>
        </w:rPr>
        <w:t>TLS Session Resumption not supported</w:t>
      </w:r>
      <w:r>
        <w:rPr>
          <w:noProof/>
        </w:rPr>
        <w:tab/>
      </w:r>
      <w:r>
        <w:rPr>
          <w:noProof/>
        </w:rPr>
        <w:fldChar w:fldCharType="begin"/>
      </w:r>
      <w:r>
        <w:rPr>
          <w:noProof/>
        </w:rPr>
        <w:instrText xml:space="preserve"> PAGEREF _Toc46242466 \h </w:instrText>
      </w:r>
      <w:r>
        <w:rPr>
          <w:noProof/>
        </w:rPr>
      </w:r>
      <w:r>
        <w:rPr>
          <w:noProof/>
        </w:rPr>
        <w:fldChar w:fldCharType="separate"/>
      </w:r>
      <w:r>
        <w:rPr>
          <w:noProof/>
        </w:rPr>
        <w:t>404</w:t>
      </w:r>
      <w:r>
        <w:rPr>
          <w:noProof/>
        </w:rPr>
        <w:fldChar w:fldCharType="end"/>
      </w:r>
    </w:p>
    <w:p w14:paraId="5350FD7D" w14:textId="57E4CA08"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E.3.2.2.1</w:t>
      </w:r>
      <w:r>
        <w:rPr>
          <w:rFonts w:asciiTheme="minorHAnsi" w:eastAsiaTheme="minorEastAsia" w:hAnsiTheme="minorHAnsi" w:cstheme="minorBidi"/>
          <w:i w:val="0"/>
          <w:noProof/>
          <w:sz w:val="22"/>
          <w:szCs w:val="22"/>
          <w:lang w:val="en-US"/>
        </w:rPr>
        <w:tab/>
      </w:r>
      <w:r>
        <w:rPr>
          <w:noProof/>
        </w:rPr>
        <w:t>List of States</w:t>
      </w:r>
      <w:r>
        <w:rPr>
          <w:noProof/>
        </w:rPr>
        <w:tab/>
      </w:r>
      <w:r>
        <w:rPr>
          <w:noProof/>
        </w:rPr>
        <w:fldChar w:fldCharType="begin"/>
      </w:r>
      <w:r>
        <w:rPr>
          <w:noProof/>
        </w:rPr>
        <w:instrText xml:space="preserve"> PAGEREF _Toc46242467 \h </w:instrText>
      </w:r>
      <w:r>
        <w:rPr>
          <w:noProof/>
        </w:rPr>
      </w:r>
      <w:r>
        <w:rPr>
          <w:noProof/>
        </w:rPr>
        <w:fldChar w:fldCharType="separate"/>
      </w:r>
      <w:r>
        <w:rPr>
          <w:noProof/>
        </w:rPr>
        <w:t>404</w:t>
      </w:r>
      <w:r>
        <w:rPr>
          <w:noProof/>
        </w:rPr>
        <w:fldChar w:fldCharType="end"/>
      </w:r>
    </w:p>
    <w:p w14:paraId="6519848B" w14:textId="6B13F975"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t>E.3.2.2.2</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_Toc46242468 \h </w:instrText>
      </w:r>
      <w:r>
        <w:rPr>
          <w:noProof/>
        </w:rPr>
      </w:r>
      <w:r>
        <w:rPr>
          <w:noProof/>
        </w:rPr>
        <w:fldChar w:fldCharType="separate"/>
      </w:r>
      <w:r>
        <w:rPr>
          <w:noProof/>
        </w:rPr>
        <w:t>405</w:t>
      </w:r>
      <w:r>
        <w:rPr>
          <w:noProof/>
        </w:rPr>
        <w:fldChar w:fldCharType="end"/>
      </w:r>
    </w:p>
    <w:p w14:paraId="1EFEA410" w14:textId="4EC00790" w:rsidR="008F258B" w:rsidRDefault="008F258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E.3.3</w:t>
      </w:r>
      <w:r>
        <w:rPr>
          <w:rFonts w:asciiTheme="minorHAnsi" w:eastAsiaTheme="minorEastAsia" w:hAnsiTheme="minorHAnsi" w:cstheme="minorBidi"/>
          <w:noProof/>
          <w:sz w:val="22"/>
          <w:szCs w:val="22"/>
          <w:lang w:val="en-US"/>
        </w:rPr>
        <w:tab/>
      </w:r>
      <w:r>
        <w:rPr>
          <w:noProof/>
        </w:rPr>
        <w:t>SUPL INIT Protection Model</w:t>
      </w:r>
      <w:r>
        <w:rPr>
          <w:noProof/>
        </w:rPr>
        <w:tab/>
      </w:r>
      <w:r>
        <w:rPr>
          <w:noProof/>
        </w:rPr>
        <w:fldChar w:fldCharType="begin"/>
      </w:r>
      <w:r>
        <w:rPr>
          <w:noProof/>
        </w:rPr>
        <w:instrText xml:space="preserve"> PAGEREF _Toc46242469 \h </w:instrText>
      </w:r>
      <w:r>
        <w:rPr>
          <w:noProof/>
        </w:rPr>
      </w:r>
      <w:r>
        <w:rPr>
          <w:noProof/>
        </w:rPr>
        <w:fldChar w:fldCharType="separate"/>
      </w:r>
      <w:r>
        <w:rPr>
          <w:noProof/>
        </w:rPr>
        <w:t>405</w:t>
      </w:r>
      <w:r>
        <w:rPr>
          <w:noProof/>
        </w:rPr>
        <w:fldChar w:fldCharType="end"/>
      </w:r>
    </w:p>
    <w:p w14:paraId="29E8ABF1" w14:textId="3A06B2DA" w:rsidR="008F258B" w:rsidRDefault="008F258B">
      <w:pPr>
        <w:pStyle w:val="TOC4"/>
        <w:tabs>
          <w:tab w:val="left" w:pos="1600"/>
          <w:tab w:val="right" w:leader="dot" w:pos="10070"/>
        </w:tabs>
        <w:rPr>
          <w:rFonts w:asciiTheme="minorHAnsi" w:eastAsiaTheme="minorEastAsia" w:hAnsiTheme="minorHAnsi" w:cstheme="minorBidi"/>
          <w:i w:val="0"/>
          <w:noProof/>
          <w:sz w:val="22"/>
          <w:szCs w:val="22"/>
          <w:lang w:val="en-US"/>
        </w:rPr>
      </w:pPr>
      <w:r>
        <w:rPr>
          <w:noProof/>
        </w:rPr>
        <w:lastRenderedPageBreak/>
        <w:t>E.3.3.1.1</w:t>
      </w:r>
      <w:r>
        <w:rPr>
          <w:rFonts w:asciiTheme="minorHAnsi" w:eastAsiaTheme="minorEastAsia" w:hAnsiTheme="minorHAnsi" w:cstheme="minorBidi"/>
          <w:i w:val="0"/>
          <w:noProof/>
          <w:sz w:val="22"/>
          <w:szCs w:val="22"/>
          <w:lang w:val="en-US"/>
        </w:rPr>
        <w:tab/>
      </w:r>
      <w:r>
        <w:rPr>
          <w:noProof/>
        </w:rPr>
        <w:t>State Transitions</w:t>
      </w:r>
      <w:r>
        <w:rPr>
          <w:noProof/>
        </w:rPr>
        <w:tab/>
      </w:r>
      <w:r>
        <w:rPr>
          <w:noProof/>
        </w:rPr>
        <w:fldChar w:fldCharType="begin"/>
      </w:r>
      <w:r>
        <w:rPr>
          <w:noProof/>
        </w:rPr>
        <w:instrText xml:space="preserve"> PAGEREF _Toc46242470 \h </w:instrText>
      </w:r>
      <w:r>
        <w:rPr>
          <w:noProof/>
        </w:rPr>
      </w:r>
      <w:r>
        <w:rPr>
          <w:noProof/>
        </w:rPr>
        <w:fldChar w:fldCharType="separate"/>
      </w:r>
      <w:r>
        <w:rPr>
          <w:noProof/>
        </w:rPr>
        <w:t>405</w:t>
      </w:r>
      <w:r>
        <w:rPr>
          <w:noProof/>
        </w:rPr>
        <w:fldChar w:fldCharType="end"/>
      </w:r>
    </w:p>
    <w:p w14:paraId="11D091DA" w14:textId="77777777" w:rsidR="00110E30" w:rsidRPr="00064709" w:rsidRDefault="00313425">
      <w:pPr>
        <w:pStyle w:val="TOCsep"/>
      </w:pPr>
      <w:r w:rsidRPr="00064709">
        <w:rPr>
          <w:b/>
          <w:caps/>
        </w:rPr>
        <w:fldChar w:fldCharType="end"/>
      </w:r>
    </w:p>
    <w:p w14:paraId="11D091DB" w14:textId="77777777" w:rsidR="00110E30" w:rsidRPr="00064709" w:rsidRDefault="00110E30" w:rsidP="00095878">
      <w:pPr>
        <w:pStyle w:val="TOChead"/>
        <w:keepNext/>
        <w:outlineLvl w:val="0"/>
      </w:pPr>
      <w:r w:rsidRPr="00064709">
        <w:t>Figures</w:t>
      </w:r>
    </w:p>
    <w:p w14:paraId="11D091DC" w14:textId="77777777" w:rsidR="00095878" w:rsidRPr="008B3B72" w:rsidRDefault="00313425">
      <w:pPr>
        <w:pStyle w:val="TableofFigures"/>
        <w:rPr>
          <w:rFonts w:ascii="Calibri" w:hAnsi="Calibri"/>
          <w:b w:val="0"/>
          <w:bCs w:val="0"/>
          <w:sz w:val="22"/>
          <w:szCs w:val="22"/>
          <w:lang w:eastAsia="en-GB"/>
        </w:rPr>
      </w:pPr>
      <w:r w:rsidRPr="00064709">
        <w:rPr>
          <w:noProof w:val="0"/>
        </w:rPr>
        <w:fldChar w:fldCharType="begin"/>
      </w:r>
      <w:r w:rsidR="00110E30" w:rsidRPr="00064709">
        <w:rPr>
          <w:noProof w:val="0"/>
        </w:rPr>
        <w:instrText xml:space="preserve"> TOC \h \z \c "Figure" </w:instrText>
      </w:r>
      <w:r w:rsidRPr="00064709">
        <w:rPr>
          <w:noProof w:val="0"/>
        </w:rPr>
        <w:fldChar w:fldCharType="separate"/>
      </w:r>
      <w:hyperlink w:anchor="_Toc532479352" w:history="1">
        <w:r w:rsidR="00095878" w:rsidRPr="005A22B9">
          <w:rPr>
            <w:rStyle w:val="Hyperlink"/>
          </w:rPr>
          <w:t>Figure 1: Network Initiated Non-Roaming Successful Case – Proxy Mode</w:t>
        </w:r>
        <w:r w:rsidR="00095878">
          <w:rPr>
            <w:webHidden/>
          </w:rPr>
          <w:tab/>
        </w:r>
        <w:r w:rsidR="00095878">
          <w:rPr>
            <w:webHidden/>
          </w:rPr>
          <w:fldChar w:fldCharType="begin"/>
        </w:r>
        <w:r w:rsidR="00095878">
          <w:rPr>
            <w:webHidden/>
          </w:rPr>
          <w:instrText xml:space="preserve"> PAGEREF _Toc532479352 \h </w:instrText>
        </w:r>
        <w:r w:rsidR="00095878">
          <w:rPr>
            <w:webHidden/>
          </w:rPr>
        </w:r>
        <w:r w:rsidR="00095878">
          <w:rPr>
            <w:webHidden/>
          </w:rPr>
          <w:fldChar w:fldCharType="separate"/>
        </w:r>
        <w:r w:rsidR="00B23E42">
          <w:rPr>
            <w:webHidden/>
          </w:rPr>
          <w:t>28</w:t>
        </w:r>
        <w:r w:rsidR="00095878">
          <w:rPr>
            <w:webHidden/>
          </w:rPr>
          <w:fldChar w:fldCharType="end"/>
        </w:r>
      </w:hyperlink>
    </w:p>
    <w:p w14:paraId="11D091DD" w14:textId="77777777" w:rsidR="00095878" w:rsidRPr="008B3B72" w:rsidRDefault="005C79BC">
      <w:pPr>
        <w:pStyle w:val="TableofFigures"/>
        <w:rPr>
          <w:rFonts w:ascii="Calibri" w:hAnsi="Calibri"/>
          <w:b w:val="0"/>
          <w:bCs w:val="0"/>
          <w:sz w:val="22"/>
          <w:szCs w:val="22"/>
          <w:lang w:eastAsia="en-GB"/>
        </w:rPr>
      </w:pPr>
      <w:hyperlink w:anchor="_Toc532479353" w:history="1">
        <w:r w:rsidR="00095878" w:rsidRPr="005A22B9">
          <w:rPr>
            <w:rStyle w:val="Hyperlink"/>
          </w:rPr>
          <w:t>Figure 2: Network Initiated Non-Roaming Successful Case – Non-Proxy mode</w:t>
        </w:r>
        <w:r w:rsidR="00095878">
          <w:rPr>
            <w:webHidden/>
          </w:rPr>
          <w:tab/>
        </w:r>
        <w:r w:rsidR="00095878">
          <w:rPr>
            <w:webHidden/>
          </w:rPr>
          <w:fldChar w:fldCharType="begin"/>
        </w:r>
        <w:r w:rsidR="00095878">
          <w:rPr>
            <w:webHidden/>
          </w:rPr>
          <w:instrText xml:space="preserve"> PAGEREF _Toc532479353 \h </w:instrText>
        </w:r>
        <w:r w:rsidR="00095878">
          <w:rPr>
            <w:webHidden/>
          </w:rPr>
        </w:r>
        <w:r w:rsidR="00095878">
          <w:rPr>
            <w:webHidden/>
          </w:rPr>
          <w:fldChar w:fldCharType="separate"/>
        </w:r>
        <w:r w:rsidR="00B23E42">
          <w:rPr>
            <w:webHidden/>
          </w:rPr>
          <w:t>30</w:t>
        </w:r>
        <w:r w:rsidR="00095878">
          <w:rPr>
            <w:webHidden/>
          </w:rPr>
          <w:fldChar w:fldCharType="end"/>
        </w:r>
      </w:hyperlink>
    </w:p>
    <w:p w14:paraId="11D091DE" w14:textId="77777777" w:rsidR="00095878" w:rsidRPr="008B3B72" w:rsidRDefault="005C79BC">
      <w:pPr>
        <w:pStyle w:val="TableofFigures"/>
        <w:rPr>
          <w:rFonts w:ascii="Calibri" w:hAnsi="Calibri"/>
          <w:b w:val="0"/>
          <w:bCs w:val="0"/>
          <w:sz w:val="22"/>
          <w:szCs w:val="22"/>
          <w:lang w:eastAsia="en-GB"/>
        </w:rPr>
      </w:pPr>
      <w:hyperlink w:anchor="_Toc532479354" w:history="1">
        <w:r w:rsidR="00095878" w:rsidRPr="005A22B9">
          <w:rPr>
            <w:rStyle w:val="Hyperlink"/>
          </w:rPr>
          <w:t>Figure 3: Network Initiated Roaming with V-SLP Positioning Successful Case – Proxy mode</w:t>
        </w:r>
        <w:r w:rsidR="00095878">
          <w:rPr>
            <w:webHidden/>
          </w:rPr>
          <w:tab/>
        </w:r>
        <w:r w:rsidR="00095878">
          <w:rPr>
            <w:webHidden/>
          </w:rPr>
          <w:fldChar w:fldCharType="begin"/>
        </w:r>
        <w:r w:rsidR="00095878">
          <w:rPr>
            <w:webHidden/>
          </w:rPr>
          <w:instrText xml:space="preserve"> PAGEREF _Toc532479354 \h </w:instrText>
        </w:r>
        <w:r w:rsidR="00095878">
          <w:rPr>
            <w:webHidden/>
          </w:rPr>
        </w:r>
        <w:r w:rsidR="00095878">
          <w:rPr>
            <w:webHidden/>
          </w:rPr>
          <w:fldChar w:fldCharType="separate"/>
        </w:r>
        <w:r w:rsidR="00B23E42">
          <w:rPr>
            <w:webHidden/>
          </w:rPr>
          <w:t>32</w:t>
        </w:r>
        <w:r w:rsidR="00095878">
          <w:rPr>
            <w:webHidden/>
          </w:rPr>
          <w:fldChar w:fldCharType="end"/>
        </w:r>
      </w:hyperlink>
    </w:p>
    <w:p w14:paraId="11D091DF" w14:textId="77777777" w:rsidR="00095878" w:rsidRPr="008B3B72" w:rsidRDefault="005C79BC">
      <w:pPr>
        <w:pStyle w:val="TableofFigures"/>
        <w:rPr>
          <w:rFonts w:ascii="Calibri" w:hAnsi="Calibri"/>
          <w:b w:val="0"/>
          <w:bCs w:val="0"/>
          <w:sz w:val="22"/>
          <w:szCs w:val="22"/>
          <w:lang w:eastAsia="en-GB"/>
        </w:rPr>
      </w:pPr>
      <w:hyperlink w:anchor="_Toc532479355" w:history="1">
        <w:r w:rsidR="00095878" w:rsidRPr="005A22B9">
          <w:rPr>
            <w:rStyle w:val="Hyperlink"/>
          </w:rPr>
          <w:t>Figure 4: Network Initiated Roaming with V-SPC Positioning Successful Case – Non-Proxy-mode</w:t>
        </w:r>
        <w:r w:rsidR="00095878">
          <w:rPr>
            <w:webHidden/>
          </w:rPr>
          <w:tab/>
        </w:r>
        <w:r w:rsidR="00095878">
          <w:rPr>
            <w:webHidden/>
          </w:rPr>
          <w:fldChar w:fldCharType="begin"/>
        </w:r>
        <w:r w:rsidR="00095878">
          <w:rPr>
            <w:webHidden/>
          </w:rPr>
          <w:instrText xml:space="preserve"> PAGEREF _Toc532479355 \h </w:instrText>
        </w:r>
        <w:r w:rsidR="00095878">
          <w:rPr>
            <w:webHidden/>
          </w:rPr>
        </w:r>
        <w:r w:rsidR="00095878">
          <w:rPr>
            <w:webHidden/>
          </w:rPr>
          <w:fldChar w:fldCharType="separate"/>
        </w:r>
        <w:r w:rsidR="00B23E42">
          <w:rPr>
            <w:webHidden/>
          </w:rPr>
          <w:t>35</w:t>
        </w:r>
        <w:r w:rsidR="00095878">
          <w:rPr>
            <w:webHidden/>
          </w:rPr>
          <w:fldChar w:fldCharType="end"/>
        </w:r>
      </w:hyperlink>
    </w:p>
    <w:p w14:paraId="11D091E0" w14:textId="77777777" w:rsidR="00095878" w:rsidRPr="008B3B72" w:rsidRDefault="005C79BC">
      <w:pPr>
        <w:pStyle w:val="TableofFigures"/>
        <w:rPr>
          <w:rFonts w:ascii="Calibri" w:hAnsi="Calibri"/>
          <w:b w:val="0"/>
          <w:bCs w:val="0"/>
          <w:sz w:val="22"/>
          <w:szCs w:val="22"/>
          <w:lang w:eastAsia="en-GB"/>
        </w:rPr>
      </w:pPr>
      <w:hyperlink w:anchor="_Toc532479356" w:history="1">
        <w:r w:rsidR="00095878" w:rsidRPr="005A22B9">
          <w:rPr>
            <w:rStyle w:val="Hyperlink"/>
          </w:rPr>
          <w:t>Figure 5: Network Initiated Roaming with H-SLP Positioning Successful case – Proxy mode</w:t>
        </w:r>
        <w:r w:rsidR="00095878">
          <w:rPr>
            <w:webHidden/>
          </w:rPr>
          <w:tab/>
        </w:r>
        <w:r w:rsidR="00095878">
          <w:rPr>
            <w:webHidden/>
          </w:rPr>
          <w:fldChar w:fldCharType="begin"/>
        </w:r>
        <w:r w:rsidR="00095878">
          <w:rPr>
            <w:webHidden/>
          </w:rPr>
          <w:instrText xml:space="preserve"> PAGEREF _Toc532479356 \h </w:instrText>
        </w:r>
        <w:r w:rsidR="00095878">
          <w:rPr>
            <w:webHidden/>
          </w:rPr>
        </w:r>
        <w:r w:rsidR="00095878">
          <w:rPr>
            <w:webHidden/>
          </w:rPr>
          <w:fldChar w:fldCharType="separate"/>
        </w:r>
        <w:r w:rsidR="00B23E42">
          <w:rPr>
            <w:webHidden/>
          </w:rPr>
          <w:t>38</w:t>
        </w:r>
        <w:r w:rsidR="00095878">
          <w:rPr>
            <w:webHidden/>
          </w:rPr>
          <w:fldChar w:fldCharType="end"/>
        </w:r>
      </w:hyperlink>
    </w:p>
    <w:p w14:paraId="11D091E1" w14:textId="77777777" w:rsidR="00095878" w:rsidRPr="008B3B72" w:rsidRDefault="005C79BC">
      <w:pPr>
        <w:pStyle w:val="TableofFigures"/>
        <w:rPr>
          <w:rFonts w:ascii="Calibri" w:hAnsi="Calibri"/>
          <w:b w:val="0"/>
          <w:bCs w:val="0"/>
          <w:sz w:val="22"/>
          <w:szCs w:val="22"/>
          <w:lang w:eastAsia="en-GB"/>
        </w:rPr>
      </w:pPr>
      <w:hyperlink w:anchor="_Toc532479357" w:history="1">
        <w:r w:rsidR="00095878" w:rsidRPr="005A22B9">
          <w:rPr>
            <w:rStyle w:val="Hyperlink"/>
          </w:rPr>
          <w:t>Figure 6: Network Initiated Roaming with H-SPC Positioning Successful Case – Non-Proxy-mode</w:t>
        </w:r>
        <w:r w:rsidR="00095878">
          <w:rPr>
            <w:webHidden/>
          </w:rPr>
          <w:tab/>
        </w:r>
        <w:r w:rsidR="00095878">
          <w:rPr>
            <w:webHidden/>
          </w:rPr>
          <w:fldChar w:fldCharType="begin"/>
        </w:r>
        <w:r w:rsidR="00095878">
          <w:rPr>
            <w:webHidden/>
          </w:rPr>
          <w:instrText xml:space="preserve"> PAGEREF _Toc532479357 \h </w:instrText>
        </w:r>
        <w:r w:rsidR="00095878">
          <w:rPr>
            <w:webHidden/>
          </w:rPr>
        </w:r>
        <w:r w:rsidR="00095878">
          <w:rPr>
            <w:webHidden/>
          </w:rPr>
          <w:fldChar w:fldCharType="separate"/>
        </w:r>
        <w:r w:rsidR="00B23E42">
          <w:rPr>
            <w:webHidden/>
          </w:rPr>
          <w:t>40</w:t>
        </w:r>
        <w:r w:rsidR="00095878">
          <w:rPr>
            <w:webHidden/>
          </w:rPr>
          <w:fldChar w:fldCharType="end"/>
        </w:r>
      </w:hyperlink>
    </w:p>
    <w:p w14:paraId="11D091E2" w14:textId="77777777" w:rsidR="00095878" w:rsidRPr="008B3B72" w:rsidRDefault="005C79BC">
      <w:pPr>
        <w:pStyle w:val="TableofFigures"/>
        <w:rPr>
          <w:rFonts w:ascii="Calibri" w:hAnsi="Calibri"/>
          <w:b w:val="0"/>
          <w:bCs w:val="0"/>
          <w:sz w:val="22"/>
          <w:szCs w:val="22"/>
          <w:lang w:eastAsia="en-GB"/>
        </w:rPr>
      </w:pPr>
      <w:hyperlink w:anchor="_Toc532479358" w:history="1">
        <w:r w:rsidR="00095878" w:rsidRPr="005A22B9">
          <w:rPr>
            <w:rStyle w:val="Hyperlink"/>
          </w:rPr>
          <w:t>Figure 7: Network Initiated Periodic Trigger Service Non-Roaming Successful Case – Proxy Mode</w:t>
        </w:r>
        <w:r w:rsidR="00095878">
          <w:rPr>
            <w:webHidden/>
          </w:rPr>
          <w:tab/>
        </w:r>
        <w:r w:rsidR="00095878">
          <w:rPr>
            <w:webHidden/>
          </w:rPr>
          <w:fldChar w:fldCharType="begin"/>
        </w:r>
        <w:r w:rsidR="00095878">
          <w:rPr>
            <w:webHidden/>
          </w:rPr>
          <w:instrText xml:space="preserve"> PAGEREF _Toc532479358 \h </w:instrText>
        </w:r>
        <w:r w:rsidR="00095878">
          <w:rPr>
            <w:webHidden/>
          </w:rPr>
        </w:r>
        <w:r w:rsidR="00095878">
          <w:rPr>
            <w:webHidden/>
          </w:rPr>
          <w:fldChar w:fldCharType="separate"/>
        </w:r>
        <w:r w:rsidR="00B23E42">
          <w:rPr>
            <w:webHidden/>
          </w:rPr>
          <w:t>43</w:t>
        </w:r>
        <w:r w:rsidR="00095878">
          <w:rPr>
            <w:webHidden/>
          </w:rPr>
          <w:fldChar w:fldCharType="end"/>
        </w:r>
      </w:hyperlink>
    </w:p>
    <w:p w14:paraId="11D091E3" w14:textId="77777777" w:rsidR="00095878" w:rsidRPr="008B3B72" w:rsidRDefault="005C79BC">
      <w:pPr>
        <w:pStyle w:val="TableofFigures"/>
        <w:rPr>
          <w:rFonts w:ascii="Calibri" w:hAnsi="Calibri"/>
          <w:b w:val="0"/>
          <w:bCs w:val="0"/>
          <w:sz w:val="22"/>
          <w:szCs w:val="22"/>
          <w:lang w:eastAsia="en-GB"/>
        </w:rPr>
      </w:pPr>
      <w:hyperlink w:anchor="_Toc532479359" w:history="1">
        <w:r w:rsidR="00095878" w:rsidRPr="005A22B9">
          <w:rPr>
            <w:rStyle w:val="Hyperlink"/>
          </w:rPr>
          <w:t>Figure 8: Network Initiated Periodic Trigger Service Roaming with V-SLP Positioning Successful Case – Proxy Mode</w:t>
        </w:r>
        <w:r w:rsidR="00095878">
          <w:rPr>
            <w:webHidden/>
          </w:rPr>
          <w:tab/>
        </w:r>
        <w:r w:rsidR="00095878">
          <w:rPr>
            <w:webHidden/>
          </w:rPr>
          <w:fldChar w:fldCharType="begin"/>
        </w:r>
        <w:r w:rsidR="00095878">
          <w:rPr>
            <w:webHidden/>
          </w:rPr>
          <w:instrText xml:space="preserve"> PAGEREF _Toc532479359 \h </w:instrText>
        </w:r>
        <w:r w:rsidR="00095878">
          <w:rPr>
            <w:webHidden/>
          </w:rPr>
        </w:r>
        <w:r w:rsidR="00095878">
          <w:rPr>
            <w:webHidden/>
          </w:rPr>
          <w:fldChar w:fldCharType="separate"/>
        </w:r>
        <w:r w:rsidR="00B23E42">
          <w:rPr>
            <w:webHidden/>
          </w:rPr>
          <w:t>47</w:t>
        </w:r>
        <w:r w:rsidR="00095878">
          <w:rPr>
            <w:webHidden/>
          </w:rPr>
          <w:fldChar w:fldCharType="end"/>
        </w:r>
      </w:hyperlink>
    </w:p>
    <w:p w14:paraId="11D091E4" w14:textId="77777777" w:rsidR="00095878" w:rsidRPr="008B3B72" w:rsidRDefault="005C79BC">
      <w:pPr>
        <w:pStyle w:val="TableofFigures"/>
        <w:rPr>
          <w:rFonts w:ascii="Calibri" w:hAnsi="Calibri"/>
          <w:b w:val="0"/>
          <w:bCs w:val="0"/>
          <w:sz w:val="22"/>
          <w:szCs w:val="22"/>
          <w:lang w:eastAsia="en-GB"/>
        </w:rPr>
      </w:pPr>
      <w:hyperlink w:anchor="_Toc532479360" w:history="1">
        <w:r w:rsidR="00095878" w:rsidRPr="005A22B9">
          <w:rPr>
            <w:rStyle w:val="Hyperlink"/>
          </w:rPr>
          <w:t>Figure 9: Network Initiated Periodic Trigger Service Roaming with H-SLP Positioning Successful Case – Proxy Mode</w:t>
        </w:r>
        <w:r w:rsidR="00095878">
          <w:rPr>
            <w:webHidden/>
          </w:rPr>
          <w:tab/>
        </w:r>
        <w:r w:rsidR="00095878">
          <w:rPr>
            <w:webHidden/>
          </w:rPr>
          <w:fldChar w:fldCharType="begin"/>
        </w:r>
        <w:r w:rsidR="00095878">
          <w:rPr>
            <w:webHidden/>
          </w:rPr>
          <w:instrText xml:space="preserve"> PAGEREF _Toc532479360 \h </w:instrText>
        </w:r>
        <w:r w:rsidR="00095878">
          <w:rPr>
            <w:webHidden/>
          </w:rPr>
        </w:r>
        <w:r w:rsidR="00095878">
          <w:rPr>
            <w:webHidden/>
          </w:rPr>
          <w:fldChar w:fldCharType="separate"/>
        </w:r>
        <w:r w:rsidR="00B23E42">
          <w:rPr>
            <w:webHidden/>
          </w:rPr>
          <w:t>51</w:t>
        </w:r>
        <w:r w:rsidR="00095878">
          <w:rPr>
            <w:webHidden/>
          </w:rPr>
          <w:fldChar w:fldCharType="end"/>
        </w:r>
      </w:hyperlink>
    </w:p>
    <w:p w14:paraId="11D091E5" w14:textId="77777777" w:rsidR="00095878" w:rsidRPr="008B3B72" w:rsidRDefault="005C79BC">
      <w:pPr>
        <w:pStyle w:val="TableofFigures"/>
        <w:rPr>
          <w:rFonts w:ascii="Calibri" w:hAnsi="Calibri"/>
          <w:b w:val="0"/>
          <w:bCs w:val="0"/>
          <w:sz w:val="22"/>
          <w:szCs w:val="22"/>
          <w:lang w:eastAsia="en-GB"/>
        </w:rPr>
      </w:pPr>
      <w:hyperlink w:anchor="_Toc532479361" w:history="1">
        <w:r w:rsidR="00095878" w:rsidRPr="005A22B9">
          <w:rPr>
            <w:rStyle w:val="Hyperlink"/>
          </w:rPr>
          <w:t>Figure 10: Network Initiated Area Event Trigger Service Non-Roaming Successful Case – Proxy Mode</w:t>
        </w:r>
        <w:r w:rsidR="00095878">
          <w:rPr>
            <w:webHidden/>
          </w:rPr>
          <w:tab/>
        </w:r>
        <w:r w:rsidR="00095878">
          <w:rPr>
            <w:webHidden/>
          </w:rPr>
          <w:fldChar w:fldCharType="begin"/>
        </w:r>
        <w:r w:rsidR="00095878">
          <w:rPr>
            <w:webHidden/>
          </w:rPr>
          <w:instrText xml:space="preserve"> PAGEREF _Toc532479361 \h </w:instrText>
        </w:r>
        <w:r w:rsidR="00095878">
          <w:rPr>
            <w:webHidden/>
          </w:rPr>
        </w:r>
        <w:r w:rsidR="00095878">
          <w:rPr>
            <w:webHidden/>
          </w:rPr>
          <w:fldChar w:fldCharType="separate"/>
        </w:r>
        <w:r w:rsidR="00B23E42">
          <w:rPr>
            <w:webHidden/>
          </w:rPr>
          <w:t>55</w:t>
        </w:r>
        <w:r w:rsidR="00095878">
          <w:rPr>
            <w:webHidden/>
          </w:rPr>
          <w:fldChar w:fldCharType="end"/>
        </w:r>
      </w:hyperlink>
    </w:p>
    <w:p w14:paraId="11D091E6" w14:textId="77777777" w:rsidR="00095878" w:rsidRPr="008B3B72" w:rsidRDefault="005C79BC">
      <w:pPr>
        <w:pStyle w:val="TableofFigures"/>
        <w:rPr>
          <w:rFonts w:ascii="Calibri" w:hAnsi="Calibri"/>
          <w:b w:val="0"/>
          <w:bCs w:val="0"/>
          <w:sz w:val="22"/>
          <w:szCs w:val="22"/>
          <w:lang w:eastAsia="en-GB"/>
        </w:rPr>
      </w:pPr>
      <w:hyperlink w:anchor="_Toc532479362" w:history="1">
        <w:r w:rsidR="00095878" w:rsidRPr="005A22B9">
          <w:rPr>
            <w:rStyle w:val="Hyperlink"/>
          </w:rPr>
          <w:t>Figure 11: Network Initiated Area Event Trigger Service Roaming with V-SLP Positioning Successful Case – Proxy Mode</w:t>
        </w:r>
        <w:r w:rsidR="00095878">
          <w:rPr>
            <w:webHidden/>
          </w:rPr>
          <w:tab/>
        </w:r>
        <w:r w:rsidR="00095878">
          <w:rPr>
            <w:webHidden/>
          </w:rPr>
          <w:fldChar w:fldCharType="begin"/>
        </w:r>
        <w:r w:rsidR="00095878">
          <w:rPr>
            <w:webHidden/>
          </w:rPr>
          <w:instrText xml:space="preserve"> PAGEREF _Toc532479362 \h </w:instrText>
        </w:r>
        <w:r w:rsidR="00095878">
          <w:rPr>
            <w:webHidden/>
          </w:rPr>
        </w:r>
        <w:r w:rsidR="00095878">
          <w:rPr>
            <w:webHidden/>
          </w:rPr>
          <w:fldChar w:fldCharType="separate"/>
        </w:r>
        <w:r w:rsidR="00B23E42">
          <w:rPr>
            <w:webHidden/>
          </w:rPr>
          <w:t>57</w:t>
        </w:r>
        <w:r w:rsidR="00095878">
          <w:rPr>
            <w:webHidden/>
          </w:rPr>
          <w:fldChar w:fldCharType="end"/>
        </w:r>
      </w:hyperlink>
    </w:p>
    <w:p w14:paraId="11D091E7" w14:textId="77777777" w:rsidR="00095878" w:rsidRPr="008B3B72" w:rsidRDefault="005C79BC">
      <w:pPr>
        <w:pStyle w:val="TableofFigures"/>
        <w:rPr>
          <w:rFonts w:ascii="Calibri" w:hAnsi="Calibri"/>
          <w:b w:val="0"/>
          <w:bCs w:val="0"/>
          <w:sz w:val="22"/>
          <w:szCs w:val="22"/>
          <w:lang w:eastAsia="en-GB"/>
        </w:rPr>
      </w:pPr>
      <w:hyperlink w:anchor="_Toc532479363" w:history="1">
        <w:r w:rsidR="00095878" w:rsidRPr="005A22B9">
          <w:rPr>
            <w:rStyle w:val="Hyperlink"/>
          </w:rPr>
          <w:t>Figure 12: Network Initiated Area Event Trigger Service Roaming with H-SLP Positioning Successful Case – Proxy Mode</w:t>
        </w:r>
        <w:r w:rsidR="00095878">
          <w:rPr>
            <w:webHidden/>
          </w:rPr>
          <w:tab/>
        </w:r>
        <w:r w:rsidR="00095878">
          <w:rPr>
            <w:webHidden/>
          </w:rPr>
          <w:fldChar w:fldCharType="begin"/>
        </w:r>
        <w:r w:rsidR="00095878">
          <w:rPr>
            <w:webHidden/>
          </w:rPr>
          <w:instrText xml:space="preserve"> PAGEREF _Toc532479363 \h </w:instrText>
        </w:r>
        <w:r w:rsidR="00095878">
          <w:rPr>
            <w:webHidden/>
          </w:rPr>
        </w:r>
        <w:r w:rsidR="00095878">
          <w:rPr>
            <w:webHidden/>
          </w:rPr>
          <w:fldChar w:fldCharType="separate"/>
        </w:r>
        <w:r w:rsidR="00B23E42">
          <w:rPr>
            <w:webHidden/>
          </w:rPr>
          <w:t>60</w:t>
        </w:r>
        <w:r w:rsidR="00095878">
          <w:rPr>
            <w:webHidden/>
          </w:rPr>
          <w:fldChar w:fldCharType="end"/>
        </w:r>
      </w:hyperlink>
    </w:p>
    <w:p w14:paraId="11D091E8" w14:textId="77777777" w:rsidR="00095878" w:rsidRPr="008B3B72" w:rsidRDefault="005C79BC">
      <w:pPr>
        <w:pStyle w:val="TableofFigures"/>
        <w:rPr>
          <w:rFonts w:ascii="Calibri" w:hAnsi="Calibri"/>
          <w:b w:val="0"/>
          <w:bCs w:val="0"/>
          <w:sz w:val="22"/>
          <w:szCs w:val="22"/>
          <w:lang w:eastAsia="en-GB"/>
        </w:rPr>
      </w:pPr>
      <w:hyperlink w:anchor="_Toc532479364" w:history="1">
        <w:r w:rsidR="00095878" w:rsidRPr="005A22B9">
          <w:rPr>
            <w:rStyle w:val="Hyperlink"/>
          </w:rPr>
          <w:t>Figure 13: Network Initiated Periodic Trigger Service Non-Roaming Successful Case – Non-Proxy Mode</w:t>
        </w:r>
        <w:r w:rsidR="00095878">
          <w:rPr>
            <w:webHidden/>
          </w:rPr>
          <w:tab/>
        </w:r>
        <w:r w:rsidR="00095878">
          <w:rPr>
            <w:webHidden/>
          </w:rPr>
          <w:fldChar w:fldCharType="begin"/>
        </w:r>
        <w:r w:rsidR="00095878">
          <w:rPr>
            <w:webHidden/>
          </w:rPr>
          <w:instrText xml:space="preserve"> PAGEREF _Toc532479364 \h </w:instrText>
        </w:r>
        <w:r w:rsidR="00095878">
          <w:rPr>
            <w:webHidden/>
          </w:rPr>
        </w:r>
        <w:r w:rsidR="00095878">
          <w:rPr>
            <w:webHidden/>
          </w:rPr>
          <w:fldChar w:fldCharType="separate"/>
        </w:r>
        <w:r w:rsidR="00B23E42">
          <w:rPr>
            <w:webHidden/>
          </w:rPr>
          <w:t>63</w:t>
        </w:r>
        <w:r w:rsidR="00095878">
          <w:rPr>
            <w:webHidden/>
          </w:rPr>
          <w:fldChar w:fldCharType="end"/>
        </w:r>
      </w:hyperlink>
    </w:p>
    <w:p w14:paraId="11D091E9" w14:textId="77777777" w:rsidR="00095878" w:rsidRPr="008B3B72" w:rsidRDefault="005C79BC">
      <w:pPr>
        <w:pStyle w:val="TableofFigures"/>
        <w:rPr>
          <w:rFonts w:ascii="Calibri" w:hAnsi="Calibri"/>
          <w:b w:val="0"/>
          <w:bCs w:val="0"/>
          <w:sz w:val="22"/>
          <w:szCs w:val="22"/>
          <w:lang w:eastAsia="en-GB"/>
        </w:rPr>
      </w:pPr>
      <w:hyperlink w:anchor="_Toc532479365" w:history="1">
        <w:r w:rsidR="00095878" w:rsidRPr="005A22B9">
          <w:rPr>
            <w:rStyle w:val="Hyperlink"/>
          </w:rPr>
          <w:t>Figure 14: Network Initiated Periodic Trigger Service Roaming with V-SPC Positioning Successful Case – Non-Proxy Mode</w:t>
        </w:r>
        <w:r w:rsidR="00095878">
          <w:rPr>
            <w:webHidden/>
          </w:rPr>
          <w:tab/>
        </w:r>
        <w:r w:rsidR="00095878">
          <w:rPr>
            <w:webHidden/>
          </w:rPr>
          <w:fldChar w:fldCharType="begin"/>
        </w:r>
        <w:r w:rsidR="00095878">
          <w:rPr>
            <w:webHidden/>
          </w:rPr>
          <w:instrText xml:space="preserve"> PAGEREF _Toc532479365 \h </w:instrText>
        </w:r>
        <w:r w:rsidR="00095878">
          <w:rPr>
            <w:webHidden/>
          </w:rPr>
        </w:r>
        <w:r w:rsidR="00095878">
          <w:rPr>
            <w:webHidden/>
          </w:rPr>
          <w:fldChar w:fldCharType="separate"/>
        </w:r>
        <w:r w:rsidR="00B23E42">
          <w:rPr>
            <w:webHidden/>
          </w:rPr>
          <w:t>67</w:t>
        </w:r>
        <w:r w:rsidR="00095878">
          <w:rPr>
            <w:webHidden/>
          </w:rPr>
          <w:fldChar w:fldCharType="end"/>
        </w:r>
      </w:hyperlink>
    </w:p>
    <w:p w14:paraId="11D091EA" w14:textId="77777777" w:rsidR="00095878" w:rsidRPr="008B3B72" w:rsidRDefault="005C79BC">
      <w:pPr>
        <w:pStyle w:val="TableofFigures"/>
        <w:rPr>
          <w:rFonts w:ascii="Calibri" w:hAnsi="Calibri"/>
          <w:b w:val="0"/>
          <w:bCs w:val="0"/>
          <w:sz w:val="22"/>
          <w:szCs w:val="22"/>
          <w:lang w:eastAsia="en-GB"/>
        </w:rPr>
      </w:pPr>
      <w:hyperlink w:anchor="_Toc532479366" w:history="1">
        <w:r w:rsidR="00095878" w:rsidRPr="005A22B9">
          <w:rPr>
            <w:rStyle w:val="Hyperlink"/>
          </w:rPr>
          <w:t>Figure 15: Network Initiated Periodic Trigger Service Roaming with H-SLP Positioning Successful Case – Non-Proxy Mode</w:t>
        </w:r>
        <w:r w:rsidR="00095878">
          <w:rPr>
            <w:webHidden/>
          </w:rPr>
          <w:tab/>
        </w:r>
        <w:r w:rsidR="00095878">
          <w:rPr>
            <w:webHidden/>
          </w:rPr>
          <w:fldChar w:fldCharType="begin"/>
        </w:r>
        <w:r w:rsidR="00095878">
          <w:rPr>
            <w:webHidden/>
          </w:rPr>
          <w:instrText xml:space="preserve"> PAGEREF _Toc532479366 \h </w:instrText>
        </w:r>
        <w:r w:rsidR="00095878">
          <w:rPr>
            <w:webHidden/>
          </w:rPr>
        </w:r>
        <w:r w:rsidR="00095878">
          <w:rPr>
            <w:webHidden/>
          </w:rPr>
          <w:fldChar w:fldCharType="separate"/>
        </w:r>
        <w:r w:rsidR="00B23E42">
          <w:rPr>
            <w:webHidden/>
          </w:rPr>
          <w:t>72</w:t>
        </w:r>
        <w:r w:rsidR="00095878">
          <w:rPr>
            <w:webHidden/>
          </w:rPr>
          <w:fldChar w:fldCharType="end"/>
        </w:r>
      </w:hyperlink>
    </w:p>
    <w:p w14:paraId="11D091EB" w14:textId="77777777" w:rsidR="00095878" w:rsidRPr="008B3B72" w:rsidRDefault="005C79BC">
      <w:pPr>
        <w:pStyle w:val="TableofFigures"/>
        <w:rPr>
          <w:rFonts w:ascii="Calibri" w:hAnsi="Calibri"/>
          <w:b w:val="0"/>
          <w:bCs w:val="0"/>
          <w:sz w:val="22"/>
          <w:szCs w:val="22"/>
          <w:lang w:eastAsia="en-GB"/>
        </w:rPr>
      </w:pPr>
      <w:hyperlink w:anchor="_Toc532479367" w:history="1">
        <w:r w:rsidR="00095878" w:rsidRPr="005A22B9">
          <w:rPr>
            <w:rStyle w:val="Hyperlink"/>
          </w:rPr>
          <w:t>Figure 16: Network Initiated Area Event Trigger Service Non-Roaming Successful Case – Non-Proxy Mode</w:t>
        </w:r>
        <w:r w:rsidR="00095878">
          <w:rPr>
            <w:webHidden/>
          </w:rPr>
          <w:tab/>
        </w:r>
        <w:r w:rsidR="00095878">
          <w:rPr>
            <w:webHidden/>
          </w:rPr>
          <w:fldChar w:fldCharType="begin"/>
        </w:r>
        <w:r w:rsidR="00095878">
          <w:rPr>
            <w:webHidden/>
          </w:rPr>
          <w:instrText xml:space="preserve"> PAGEREF _Toc532479367 \h </w:instrText>
        </w:r>
        <w:r w:rsidR="00095878">
          <w:rPr>
            <w:webHidden/>
          </w:rPr>
        </w:r>
        <w:r w:rsidR="00095878">
          <w:rPr>
            <w:webHidden/>
          </w:rPr>
          <w:fldChar w:fldCharType="separate"/>
        </w:r>
        <w:r w:rsidR="00B23E42">
          <w:rPr>
            <w:webHidden/>
          </w:rPr>
          <w:t>76</w:t>
        </w:r>
        <w:r w:rsidR="00095878">
          <w:rPr>
            <w:webHidden/>
          </w:rPr>
          <w:fldChar w:fldCharType="end"/>
        </w:r>
      </w:hyperlink>
    </w:p>
    <w:p w14:paraId="11D091EC" w14:textId="77777777" w:rsidR="00095878" w:rsidRPr="008B3B72" w:rsidRDefault="005C79BC">
      <w:pPr>
        <w:pStyle w:val="TableofFigures"/>
        <w:rPr>
          <w:rFonts w:ascii="Calibri" w:hAnsi="Calibri"/>
          <w:b w:val="0"/>
          <w:bCs w:val="0"/>
          <w:sz w:val="22"/>
          <w:szCs w:val="22"/>
          <w:lang w:eastAsia="en-GB"/>
        </w:rPr>
      </w:pPr>
      <w:hyperlink w:anchor="_Toc532479368" w:history="1">
        <w:r w:rsidR="00095878" w:rsidRPr="005A22B9">
          <w:rPr>
            <w:rStyle w:val="Hyperlink"/>
          </w:rPr>
          <w:t>Figure 17: Network Initiated Area Event Trigger Service Roaming with V-SLP Positioning Successful Case – Non-Proxy Mode</w:t>
        </w:r>
        <w:r w:rsidR="00095878">
          <w:rPr>
            <w:webHidden/>
          </w:rPr>
          <w:tab/>
        </w:r>
        <w:r w:rsidR="00095878">
          <w:rPr>
            <w:webHidden/>
          </w:rPr>
          <w:fldChar w:fldCharType="begin"/>
        </w:r>
        <w:r w:rsidR="00095878">
          <w:rPr>
            <w:webHidden/>
          </w:rPr>
          <w:instrText xml:space="preserve"> PAGEREF _Toc532479368 \h </w:instrText>
        </w:r>
        <w:r w:rsidR="00095878">
          <w:rPr>
            <w:webHidden/>
          </w:rPr>
        </w:r>
        <w:r w:rsidR="00095878">
          <w:rPr>
            <w:webHidden/>
          </w:rPr>
          <w:fldChar w:fldCharType="separate"/>
        </w:r>
        <w:r w:rsidR="00B23E42">
          <w:rPr>
            <w:webHidden/>
          </w:rPr>
          <w:t>79</w:t>
        </w:r>
        <w:r w:rsidR="00095878">
          <w:rPr>
            <w:webHidden/>
          </w:rPr>
          <w:fldChar w:fldCharType="end"/>
        </w:r>
      </w:hyperlink>
    </w:p>
    <w:p w14:paraId="11D091ED" w14:textId="77777777" w:rsidR="00095878" w:rsidRPr="008B3B72" w:rsidRDefault="005C79BC">
      <w:pPr>
        <w:pStyle w:val="TableofFigures"/>
        <w:rPr>
          <w:rFonts w:ascii="Calibri" w:hAnsi="Calibri"/>
          <w:b w:val="0"/>
          <w:bCs w:val="0"/>
          <w:sz w:val="22"/>
          <w:szCs w:val="22"/>
          <w:lang w:eastAsia="en-GB"/>
        </w:rPr>
      </w:pPr>
      <w:hyperlink w:anchor="_Toc532479369" w:history="1">
        <w:r w:rsidR="00095878" w:rsidRPr="005A22B9">
          <w:rPr>
            <w:rStyle w:val="Hyperlink"/>
          </w:rPr>
          <w:t>Figure 18: Network Initiated Area Event Trigger Service Roaming with H-SLP Positioning Successful Case – Non-Proxy Mode</w:t>
        </w:r>
        <w:r w:rsidR="00095878">
          <w:rPr>
            <w:webHidden/>
          </w:rPr>
          <w:tab/>
        </w:r>
        <w:r w:rsidR="00095878">
          <w:rPr>
            <w:webHidden/>
          </w:rPr>
          <w:fldChar w:fldCharType="begin"/>
        </w:r>
        <w:r w:rsidR="00095878">
          <w:rPr>
            <w:webHidden/>
          </w:rPr>
          <w:instrText xml:space="preserve"> PAGEREF _Toc532479369 \h </w:instrText>
        </w:r>
        <w:r w:rsidR="00095878">
          <w:rPr>
            <w:webHidden/>
          </w:rPr>
        </w:r>
        <w:r w:rsidR="00095878">
          <w:rPr>
            <w:webHidden/>
          </w:rPr>
          <w:fldChar w:fldCharType="separate"/>
        </w:r>
        <w:r w:rsidR="00B23E42">
          <w:rPr>
            <w:webHidden/>
          </w:rPr>
          <w:t>82</w:t>
        </w:r>
        <w:r w:rsidR="00095878">
          <w:rPr>
            <w:webHidden/>
          </w:rPr>
          <w:fldChar w:fldCharType="end"/>
        </w:r>
      </w:hyperlink>
    </w:p>
    <w:p w14:paraId="11D091EE" w14:textId="77777777" w:rsidR="00095878" w:rsidRPr="008B3B72" w:rsidRDefault="005C79BC">
      <w:pPr>
        <w:pStyle w:val="TableofFigures"/>
        <w:rPr>
          <w:rFonts w:ascii="Calibri" w:hAnsi="Calibri"/>
          <w:b w:val="0"/>
          <w:bCs w:val="0"/>
          <w:sz w:val="22"/>
          <w:szCs w:val="22"/>
          <w:lang w:eastAsia="en-GB"/>
        </w:rPr>
      </w:pPr>
      <w:hyperlink w:anchor="_Toc532479370" w:history="1">
        <w:r w:rsidR="00095878" w:rsidRPr="005A22B9">
          <w:rPr>
            <w:rStyle w:val="Hyperlink"/>
          </w:rPr>
          <w:t>Figure 19: Network initiated Proxy mode – V-SLP to V-SLP Handover</w:t>
        </w:r>
        <w:r w:rsidR="00095878">
          <w:rPr>
            <w:webHidden/>
          </w:rPr>
          <w:tab/>
        </w:r>
        <w:r w:rsidR="00095878">
          <w:rPr>
            <w:webHidden/>
          </w:rPr>
          <w:fldChar w:fldCharType="begin"/>
        </w:r>
        <w:r w:rsidR="00095878">
          <w:rPr>
            <w:webHidden/>
          </w:rPr>
          <w:instrText xml:space="preserve"> PAGEREF _Toc532479370 \h </w:instrText>
        </w:r>
        <w:r w:rsidR="00095878">
          <w:rPr>
            <w:webHidden/>
          </w:rPr>
        </w:r>
        <w:r w:rsidR="00095878">
          <w:rPr>
            <w:webHidden/>
          </w:rPr>
          <w:fldChar w:fldCharType="separate"/>
        </w:r>
        <w:r w:rsidR="00B23E42">
          <w:rPr>
            <w:webHidden/>
          </w:rPr>
          <w:t>85</w:t>
        </w:r>
        <w:r w:rsidR="00095878">
          <w:rPr>
            <w:webHidden/>
          </w:rPr>
          <w:fldChar w:fldCharType="end"/>
        </w:r>
      </w:hyperlink>
    </w:p>
    <w:p w14:paraId="11D091EF" w14:textId="77777777" w:rsidR="00095878" w:rsidRPr="008B3B72" w:rsidRDefault="005C79BC">
      <w:pPr>
        <w:pStyle w:val="TableofFigures"/>
        <w:rPr>
          <w:rFonts w:ascii="Calibri" w:hAnsi="Calibri"/>
          <w:b w:val="0"/>
          <w:bCs w:val="0"/>
          <w:sz w:val="22"/>
          <w:szCs w:val="22"/>
          <w:lang w:eastAsia="en-GB"/>
        </w:rPr>
      </w:pPr>
      <w:hyperlink w:anchor="_Toc532479371" w:history="1">
        <w:r w:rsidR="00095878" w:rsidRPr="005A22B9">
          <w:rPr>
            <w:rStyle w:val="Hyperlink"/>
          </w:rPr>
          <w:t>Figure 20: Network initiated Non-Proxy mode – V-SLP to V-SLP Handover</w:t>
        </w:r>
        <w:r w:rsidR="00095878">
          <w:rPr>
            <w:webHidden/>
          </w:rPr>
          <w:tab/>
        </w:r>
        <w:r w:rsidR="00095878">
          <w:rPr>
            <w:webHidden/>
          </w:rPr>
          <w:fldChar w:fldCharType="begin"/>
        </w:r>
        <w:r w:rsidR="00095878">
          <w:rPr>
            <w:webHidden/>
          </w:rPr>
          <w:instrText xml:space="preserve"> PAGEREF _Toc532479371 \h </w:instrText>
        </w:r>
        <w:r w:rsidR="00095878">
          <w:rPr>
            <w:webHidden/>
          </w:rPr>
        </w:r>
        <w:r w:rsidR="00095878">
          <w:rPr>
            <w:webHidden/>
          </w:rPr>
          <w:fldChar w:fldCharType="separate"/>
        </w:r>
        <w:r w:rsidR="00B23E42">
          <w:rPr>
            <w:webHidden/>
          </w:rPr>
          <w:t>86</w:t>
        </w:r>
        <w:r w:rsidR="00095878">
          <w:rPr>
            <w:webHidden/>
          </w:rPr>
          <w:fldChar w:fldCharType="end"/>
        </w:r>
      </w:hyperlink>
    </w:p>
    <w:p w14:paraId="11D091F0" w14:textId="77777777" w:rsidR="00095878" w:rsidRPr="008B3B72" w:rsidRDefault="005C79BC">
      <w:pPr>
        <w:pStyle w:val="TableofFigures"/>
        <w:rPr>
          <w:rFonts w:ascii="Calibri" w:hAnsi="Calibri"/>
          <w:b w:val="0"/>
          <w:bCs w:val="0"/>
          <w:sz w:val="22"/>
          <w:szCs w:val="22"/>
          <w:lang w:eastAsia="en-GB"/>
        </w:rPr>
      </w:pPr>
      <w:hyperlink w:anchor="_Toc532479372" w:history="1">
        <w:r w:rsidR="00095878" w:rsidRPr="005A22B9">
          <w:rPr>
            <w:rStyle w:val="Hyperlink"/>
          </w:rPr>
          <w:t>Figure 21: Notification/Verification based on current location. Network Initiated Non-Roaming Successful Case – Proxy Mode</w:t>
        </w:r>
        <w:r w:rsidR="00095878">
          <w:rPr>
            <w:webHidden/>
          </w:rPr>
          <w:tab/>
        </w:r>
        <w:r w:rsidR="00095878">
          <w:rPr>
            <w:webHidden/>
          </w:rPr>
          <w:fldChar w:fldCharType="begin"/>
        </w:r>
        <w:r w:rsidR="00095878">
          <w:rPr>
            <w:webHidden/>
          </w:rPr>
          <w:instrText xml:space="preserve"> PAGEREF _Toc532479372 \h </w:instrText>
        </w:r>
        <w:r w:rsidR="00095878">
          <w:rPr>
            <w:webHidden/>
          </w:rPr>
        </w:r>
        <w:r w:rsidR="00095878">
          <w:rPr>
            <w:webHidden/>
          </w:rPr>
          <w:fldChar w:fldCharType="separate"/>
        </w:r>
        <w:r w:rsidR="00B23E42">
          <w:rPr>
            <w:webHidden/>
          </w:rPr>
          <w:t>88</w:t>
        </w:r>
        <w:r w:rsidR="00095878">
          <w:rPr>
            <w:webHidden/>
          </w:rPr>
          <w:fldChar w:fldCharType="end"/>
        </w:r>
      </w:hyperlink>
    </w:p>
    <w:p w14:paraId="11D091F1" w14:textId="77777777" w:rsidR="00095878" w:rsidRPr="008B3B72" w:rsidRDefault="005C79BC">
      <w:pPr>
        <w:pStyle w:val="TableofFigures"/>
        <w:rPr>
          <w:rFonts w:ascii="Calibri" w:hAnsi="Calibri"/>
          <w:b w:val="0"/>
          <w:bCs w:val="0"/>
          <w:sz w:val="22"/>
          <w:szCs w:val="22"/>
          <w:lang w:eastAsia="en-GB"/>
        </w:rPr>
      </w:pPr>
      <w:hyperlink w:anchor="_Toc532479373" w:history="1">
        <w:r w:rsidR="00095878" w:rsidRPr="005A22B9">
          <w:rPr>
            <w:rStyle w:val="Hyperlink"/>
          </w:rPr>
          <w:t>Figure 22: Notification/Verification based on current location. Network Initiated Non-Roaming Successful Case – Non-Proxy mode</w:t>
        </w:r>
        <w:r w:rsidR="00095878">
          <w:rPr>
            <w:webHidden/>
          </w:rPr>
          <w:tab/>
        </w:r>
        <w:r w:rsidR="00095878">
          <w:rPr>
            <w:webHidden/>
          </w:rPr>
          <w:fldChar w:fldCharType="begin"/>
        </w:r>
        <w:r w:rsidR="00095878">
          <w:rPr>
            <w:webHidden/>
          </w:rPr>
          <w:instrText xml:space="preserve"> PAGEREF _Toc532479373 \h </w:instrText>
        </w:r>
        <w:r w:rsidR="00095878">
          <w:rPr>
            <w:webHidden/>
          </w:rPr>
        </w:r>
        <w:r w:rsidR="00095878">
          <w:rPr>
            <w:webHidden/>
          </w:rPr>
          <w:fldChar w:fldCharType="separate"/>
        </w:r>
        <w:r w:rsidR="00B23E42">
          <w:rPr>
            <w:webHidden/>
          </w:rPr>
          <w:t>90</w:t>
        </w:r>
        <w:r w:rsidR="00095878">
          <w:rPr>
            <w:webHidden/>
          </w:rPr>
          <w:fldChar w:fldCharType="end"/>
        </w:r>
      </w:hyperlink>
    </w:p>
    <w:p w14:paraId="11D091F2" w14:textId="77777777" w:rsidR="00095878" w:rsidRPr="008B3B72" w:rsidRDefault="005C79BC">
      <w:pPr>
        <w:pStyle w:val="TableofFigures"/>
        <w:rPr>
          <w:rFonts w:ascii="Calibri" w:hAnsi="Calibri"/>
          <w:b w:val="0"/>
          <w:bCs w:val="0"/>
          <w:sz w:val="22"/>
          <w:szCs w:val="22"/>
          <w:lang w:eastAsia="en-GB"/>
        </w:rPr>
      </w:pPr>
      <w:hyperlink w:anchor="_Toc532479374" w:history="1">
        <w:r w:rsidR="00095878" w:rsidRPr="005A22B9">
          <w:rPr>
            <w:rStyle w:val="Hyperlink"/>
          </w:rPr>
          <w:t>Figure 23: Notification/Verification based on current location. Network Initiated Roaming with V-SLP Positioning Successful Case – Proxy mode</w:t>
        </w:r>
        <w:r w:rsidR="00095878">
          <w:rPr>
            <w:webHidden/>
          </w:rPr>
          <w:tab/>
        </w:r>
        <w:r w:rsidR="00095878">
          <w:rPr>
            <w:webHidden/>
          </w:rPr>
          <w:fldChar w:fldCharType="begin"/>
        </w:r>
        <w:r w:rsidR="00095878">
          <w:rPr>
            <w:webHidden/>
          </w:rPr>
          <w:instrText xml:space="preserve"> PAGEREF _Toc532479374 \h </w:instrText>
        </w:r>
        <w:r w:rsidR="00095878">
          <w:rPr>
            <w:webHidden/>
          </w:rPr>
        </w:r>
        <w:r w:rsidR="00095878">
          <w:rPr>
            <w:webHidden/>
          </w:rPr>
          <w:fldChar w:fldCharType="separate"/>
        </w:r>
        <w:r w:rsidR="00B23E42">
          <w:rPr>
            <w:webHidden/>
          </w:rPr>
          <w:t>92</w:t>
        </w:r>
        <w:r w:rsidR="00095878">
          <w:rPr>
            <w:webHidden/>
          </w:rPr>
          <w:fldChar w:fldCharType="end"/>
        </w:r>
      </w:hyperlink>
    </w:p>
    <w:p w14:paraId="11D091F3" w14:textId="77777777" w:rsidR="00095878" w:rsidRPr="008B3B72" w:rsidRDefault="005C79BC">
      <w:pPr>
        <w:pStyle w:val="TableofFigures"/>
        <w:rPr>
          <w:rFonts w:ascii="Calibri" w:hAnsi="Calibri"/>
          <w:b w:val="0"/>
          <w:bCs w:val="0"/>
          <w:sz w:val="22"/>
          <w:szCs w:val="22"/>
          <w:lang w:eastAsia="en-GB"/>
        </w:rPr>
      </w:pPr>
      <w:hyperlink w:anchor="_Toc532479375" w:history="1">
        <w:r w:rsidR="00095878" w:rsidRPr="005A22B9">
          <w:rPr>
            <w:rStyle w:val="Hyperlink"/>
          </w:rPr>
          <w:t>Figure 24: Notification/Verification based on current location. Network Initiated Roaming with H-SLP Positioning Successful case – Proxy mode</w:t>
        </w:r>
        <w:r w:rsidR="00095878">
          <w:rPr>
            <w:webHidden/>
          </w:rPr>
          <w:tab/>
        </w:r>
        <w:r w:rsidR="00095878">
          <w:rPr>
            <w:webHidden/>
          </w:rPr>
          <w:fldChar w:fldCharType="begin"/>
        </w:r>
        <w:r w:rsidR="00095878">
          <w:rPr>
            <w:webHidden/>
          </w:rPr>
          <w:instrText xml:space="preserve"> PAGEREF _Toc532479375 \h </w:instrText>
        </w:r>
        <w:r w:rsidR="00095878">
          <w:rPr>
            <w:webHidden/>
          </w:rPr>
        </w:r>
        <w:r w:rsidR="00095878">
          <w:rPr>
            <w:webHidden/>
          </w:rPr>
          <w:fldChar w:fldCharType="separate"/>
        </w:r>
        <w:r w:rsidR="00B23E42">
          <w:rPr>
            <w:webHidden/>
          </w:rPr>
          <w:t>95</w:t>
        </w:r>
        <w:r w:rsidR="00095878">
          <w:rPr>
            <w:webHidden/>
          </w:rPr>
          <w:fldChar w:fldCharType="end"/>
        </w:r>
      </w:hyperlink>
    </w:p>
    <w:p w14:paraId="11D091F4" w14:textId="77777777" w:rsidR="00095878" w:rsidRPr="008B3B72" w:rsidRDefault="005C79BC">
      <w:pPr>
        <w:pStyle w:val="TableofFigures"/>
        <w:rPr>
          <w:rFonts w:ascii="Calibri" w:hAnsi="Calibri"/>
          <w:b w:val="0"/>
          <w:bCs w:val="0"/>
          <w:sz w:val="22"/>
          <w:szCs w:val="22"/>
          <w:lang w:eastAsia="en-GB"/>
        </w:rPr>
      </w:pPr>
      <w:hyperlink w:anchor="_Toc532479376" w:history="1">
        <w:r w:rsidR="00095878" w:rsidRPr="005A22B9">
          <w:rPr>
            <w:rStyle w:val="Hyperlink"/>
          </w:rPr>
          <w:t>Figure 25: Notification/Verification based on current location. Network Initiated Roaming with V-SPC Positioning Successful Case – Non-Proxy-mode</w:t>
        </w:r>
        <w:r w:rsidR="00095878">
          <w:rPr>
            <w:webHidden/>
          </w:rPr>
          <w:tab/>
        </w:r>
        <w:r w:rsidR="00095878">
          <w:rPr>
            <w:webHidden/>
          </w:rPr>
          <w:fldChar w:fldCharType="begin"/>
        </w:r>
        <w:r w:rsidR="00095878">
          <w:rPr>
            <w:webHidden/>
          </w:rPr>
          <w:instrText xml:space="preserve"> PAGEREF _Toc532479376 \h </w:instrText>
        </w:r>
        <w:r w:rsidR="00095878">
          <w:rPr>
            <w:webHidden/>
          </w:rPr>
        </w:r>
        <w:r w:rsidR="00095878">
          <w:rPr>
            <w:webHidden/>
          </w:rPr>
          <w:fldChar w:fldCharType="separate"/>
        </w:r>
        <w:r w:rsidR="00B23E42">
          <w:rPr>
            <w:webHidden/>
          </w:rPr>
          <w:t>98</w:t>
        </w:r>
        <w:r w:rsidR="00095878">
          <w:rPr>
            <w:webHidden/>
          </w:rPr>
          <w:fldChar w:fldCharType="end"/>
        </w:r>
      </w:hyperlink>
    </w:p>
    <w:p w14:paraId="11D091F5" w14:textId="77777777" w:rsidR="00095878" w:rsidRPr="008B3B72" w:rsidRDefault="005C79BC">
      <w:pPr>
        <w:pStyle w:val="TableofFigures"/>
        <w:rPr>
          <w:rFonts w:ascii="Calibri" w:hAnsi="Calibri"/>
          <w:b w:val="0"/>
          <w:bCs w:val="0"/>
          <w:sz w:val="22"/>
          <w:szCs w:val="22"/>
          <w:lang w:eastAsia="en-GB"/>
        </w:rPr>
      </w:pPr>
      <w:hyperlink w:anchor="_Toc532479377" w:history="1">
        <w:r w:rsidR="00095878" w:rsidRPr="005A22B9">
          <w:rPr>
            <w:rStyle w:val="Hyperlink"/>
          </w:rPr>
          <w:t>Figure 26: Notification/Verification based on current location. Network Initiated Roaming with H-SPC Positioning Successful Case – Non-Proxy-mode</w:t>
        </w:r>
        <w:r w:rsidR="00095878">
          <w:rPr>
            <w:webHidden/>
          </w:rPr>
          <w:tab/>
        </w:r>
        <w:r w:rsidR="00095878">
          <w:rPr>
            <w:webHidden/>
          </w:rPr>
          <w:fldChar w:fldCharType="begin"/>
        </w:r>
        <w:r w:rsidR="00095878">
          <w:rPr>
            <w:webHidden/>
          </w:rPr>
          <w:instrText xml:space="preserve"> PAGEREF _Toc532479377 \h </w:instrText>
        </w:r>
        <w:r w:rsidR="00095878">
          <w:rPr>
            <w:webHidden/>
          </w:rPr>
        </w:r>
        <w:r w:rsidR="00095878">
          <w:rPr>
            <w:webHidden/>
          </w:rPr>
          <w:fldChar w:fldCharType="separate"/>
        </w:r>
        <w:r w:rsidR="00B23E42">
          <w:rPr>
            <w:webHidden/>
          </w:rPr>
          <w:t>101</w:t>
        </w:r>
        <w:r w:rsidR="00095878">
          <w:rPr>
            <w:webHidden/>
          </w:rPr>
          <w:fldChar w:fldCharType="end"/>
        </w:r>
      </w:hyperlink>
    </w:p>
    <w:p w14:paraId="11D091F6" w14:textId="77777777" w:rsidR="00095878" w:rsidRPr="008B3B72" w:rsidRDefault="005C79BC">
      <w:pPr>
        <w:pStyle w:val="TableofFigures"/>
        <w:rPr>
          <w:rFonts w:ascii="Calibri" w:hAnsi="Calibri"/>
          <w:b w:val="0"/>
          <w:bCs w:val="0"/>
          <w:sz w:val="22"/>
          <w:szCs w:val="22"/>
          <w:lang w:eastAsia="en-GB"/>
        </w:rPr>
      </w:pPr>
      <w:hyperlink w:anchor="_Toc532479378" w:history="1">
        <w:r w:rsidR="00095878" w:rsidRPr="005A22B9">
          <w:rPr>
            <w:rStyle w:val="Hyperlink"/>
          </w:rPr>
          <w:t>Figure 27: Retrieval of historical positions and/or enhanced cell/sector measurements – non-roaming</w:t>
        </w:r>
        <w:r w:rsidR="00095878">
          <w:rPr>
            <w:webHidden/>
          </w:rPr>
          <w:tab/>
        </w:r>
        <w:r w:rsidR="00095878">
          <w:rPr>
            <w:webHidden/>
          </w:rPr>
          <w:fldChar w:fldCharType="begin"/>
        </w:r>
        <w:r w:rsidR="00095878">
          <w:rPr>
            <w:webHidden/>
          </w:rPr>
          <w:instrText xml:space="preserve"> PAGEREF _Toc532479378 \h </w:instrText>
        </w:r>
        <w:r w:rsidR="00095878">
          <w:rPr>
            <w:webHidden/>
          </w:rPr>
        </w:r>
        <w:r w:rsidR="00095878">
          <w:rPr>
            <w:webHidden/>
          </w:rPr>
          <w:fldChar w:fldCharType="separate"/>
        </w:r>
        <w:r w:rsidR="00B23E42">
          <w:rPr>
            <w:webHidden/>
          </w:rPr>
          <w:t>104</w:t>
        </w:r>
        <w:r w:rsidR="00095878">
          <w:rPr>
            <w:webHidden/>
          </w:rPr>
          <w:fldChar w:fldCharType="end"/>
        </w:r>
      </w:hyperlink>
    </w:p>
    <w:p w14:paraId="11D091F7" w14:textId="77777777" w:rsidR="00095878" w:rsidRPr="008B3B72" w:rsidRDefault="005C79BC">
      <w:pPr>
        <w:pStyle w:val="TableofFigures"/>
        <w:rPr>
          <w:rFonts w:ascii="Calibri" w:hAnsi="Calibri"/>
          <w:b w:val="0"/>
          <w:bCs w:val="0"/>
          <w:sz w:val="22"/>
          <w:szCs w:val="22"/>
          <w:lang w:eastAsia="en-GB"/>
        </w:rPr>
      </w:pPr>
      <w:hyperlink w:anchor="_Toc532479379" w:history="1">
        <w:r w:rsidR="00095878" w:rsidRPr="005A22B9">
          <w:rPr>
            <w:rStyle w:val="Hyperlink"/>
          </w:rPr>
          <w:t>Figure 28: Retrieval of historical positions and/or enhanced cell/sector measurements – roaming</w:t>
        </w:r>
        <w:r w:rsidR="00095878">
          <w:rPr>
            <w:webHidden/>
          </w:rPr>
          <w:tab/>
        </w:r>
        <w:r w:rsidR="00095878">
          <w:rPr>
            <w:webHidden/>
          </w:rPr>
          <w:fldChar w:fldCharType="begin"/>
        </w:r>
        <w:r w:rsidR="00095878">
          <w:rPr>
            <w:webHidden/>
          </w:rPr>
          <w:instrText xml:space="preserve"> PAGEREF _Toc532479379 \h </w:instrText>
        </w:r>
        <w:r w:rsidR="00095878">
          <w:rPr>
            <w:webHidden/>
          </w:rPr>
        </w:r>
        <w:r w:rsidR="00095878">
          <w:rPr>
            <w:webHidden/>
          </w:rPr>
          <w:fldChar w:fldCharType="separate"/>
        </w:r>
        <w:r w:rsidR="00B23E42">
          <w:rPr>
            <w:webHidden/>
          </w:rPr>
          <w:t>105</w:t>
        </w:r>
        <w:r w:rsidR="00095878">
          <w:rPr>
            <w:webHidden/>
          </w:rPr>
          <w:fldChar w:fldCharType="end"/>
        </w:r>
      </w:hyperlink>
    </w:p>
    <w:p w14:paraId="11D091F8" w14:textId="77777777" w:rsidR="00095878" w:rsidRPr="008B3B72" w:rsidRDefault="005C79BC">
      <w:pPr>
        <w:pStyle w:val="TableofFigures"/>
        <w:rPr>
          <w:rFonts w:ascii="Calibri" w:hAnsi="Calibri"/>
          <w:b w:val="0"/>
          <w:bCs w:val="0"/>
          <w:sz w:val="22"/>
          <w:szCs w:val="22"/>
          <w:lang w:eastAsia="en-GB"/>
        </w:rPr>
      </w:pPr>
      <w:hyperlink w:anchor="_Toc532479380" w:history="1">
        <w:r w:rsidR="00095878" w:rsidRPr="005A22B9">
          <w:rPr>
            <w:rStyle w:val="Hyperlink"/>
          </w:rPr>
          <w:t>Figure 29: Network/SET capabilities change for Area Event Trigger Scenarios</w:t>
        </w:r>
        <w:r w:rsidR="00095878">
          <w:rPr>
            <w:webHidden/>
          </w:rPr>
          <w:tab/>
        </w:r>
        <w:r w:rsidR="00095878">
          <w:rPr>
            <w:webHidden/>
          </w:rPr>
          <w:fldChar w:fldCharType="begin"/>
        </w:r>
        <w:r w:rsidR="00095878">
          <w:rPr>
            <w:webHidden/>
          </w:rPr>
          <w:instrText xml:space="preserve"> PAGEREF _Toc532479380 \h </w:instrText>
        </w:r>
        <w:r w:rsidR="00095878">
          <w:rPr>
            <w:webHidden/>
          </w:rPr>
        </w:r>
        <w:r w:rsidR="00095878">
          <w:rPr>
            <w:webHidden/>
          </w:rPr>
          <w:fldChar w:fldCharType="separate"/>
        </w:r>
        <w:r w:rsidR="00B23E42">
          <w:rPr>
            <w:webHidden/>
          </w:rPr>
          <w:t>106</w:t>
        </w:r>
        <w:r w:rsidR="00095878">
          <w:rPr>
            <w:webHidden/>
          </w:rPr>
          <w:fldChar w:fldCharType="end"/>
        </w:r>
      </w:hyperlink>
    </w:p>
    <w:p w14:paraId="11D091F9" w14:textId="77777777" w:rsidR="00095878" w:rsidRPr="008B3B72" w:rsidRDefault="005C79BC">
      <w:pPr>
        <w:pStyle w:val="TableofFigures"/>
        <w:rPr>
          <w:rFonts w:ascii="Calibri" w:hAnsi="Calibri"/>
          <w:b w:val="0"/>
          <w:bCs w:val="0"/>
          <w:sz w:val="22"/>
          <w:szCs w:val="22"/>
          <w:lang w:eastAsia="en-GB"/>
        </w:rPr>
      </w:pPr>
      <w:hyperlink w:anchor="_Toc532479381" w:history="1">
        <w:r w:rsidR="00095878" w:rsidRPr="005A22B9">
          <w:rPr>
            <w:rStyle w:val="Hyperlink"/>
          </w:rPr>
          <w:t>Figure 30: Network Initiated Emergency Services Non-Roaming Successful Case – Proxy Mode</w:t>
        </w:r>
        <w:r w:rsidR="00095878">
          <w:rPr>
            <w:webHidden/>
          </w:rPr>
          <w:tab/>
        </w:r>
        <w:r w:rsidR="00095878">
          <w:rPr>
            <w:webHidden/>
          </w:rPr>
          <w:fldChar w:fldCharType="begin"/>
        </w:r>
        <w:r w:rsidR="00095878">
          <w:rPr>
            <w:webHidden/>
          </w:rPr>
          <w:instrText xml:space="preserve"> PAGEREF _Toc532479381 \h </w:instrText>
        </w:r>
        <w:r w:rsidR="00095878">
          <w:rPr>
            <w:webHidden/>
          </w:rPr>
        </w:r>
        <w:r w:rsidR="00095878">
          <w:rPr>
            <w:webHidden/>
          </w:rPr>
          <w:fldChar w:fldCharType="separate"/>
        </w:r>
        <w:r w:rsidR="00B23E42">
          <w:rPr>
            <w:webHidden/>
          </w:rPr>
          <w:t>107</w:t>
        </w:r>
        <w:r w:rsidR="00095878">
          <w:rPr>
            <w:webHidden/>
          </w:rPr>
          <w:fldChar w:fldCharType="end"/>
        </w:r>
      </w:hyperlink>
    </w:p>
    <w:p w14:paraId="11D091FA" w14:textId="77777777" w:rsidR="00095878" w:rsidRPr="008B3B72" w:rsidRDefault="005C79BC">
      <w:pPr>
        <w:pStyle w:val="TableofFigures"/>
        <w:rPr>
          <w:rFonts w:ascii="Calibri" w:hAnsi="Calibri"/>
          <w:b w:val="0"/>
          <w:bCs w:val="0"/>
          <w:sz w:val="22"/>
          <w:szCs w:val="22"/>
          <w:lang w:eastAsia="en-GB"/>
        </w:rPr>
      </w:pPr>
      <w:hyperlink w:anchor="_Toc532479382" w:history="1">
        <w:r w:rsidR="00095878" w:rsidRPr="005A22B9">
          <w:rPr>
            <w:rStyle w:val="Hyperlink"/>
          </w:rPr>
          <w:t>Figure 31: Network Initiated Emergency Sevices Non-Roaming Successful Case – Non-Proxy mode</w:t>
        </w:r>
        <w:r w:rsidR="00095878">
          <w:rPr>
            <w:webHidden/>
          </w:rPr>
          <w:tab/>
        </w:r>
        <w:r w:rsidR="00095878">
          <w:rPr>
            <w:webHidden/>
          </w:rPr>
          <w:fldChar w:fldCharType="begin"/>
        </w:r>
        <w:r w:rsidR="00095878">
          <w:rPr>
            <w:webHidden/>
          </w:rPr>
          <w:instrText xml:space="preserve"> PAGEREF _Toc532479382 \h </w:instrText>
        </w:r>
        <w:r w:rsidR="00095878">
          <w:rPr>
            <w:webHidden/>
          </w:rPr>
        </w:r>
        <w:r w:rsidR="00095878">
          <w:rPr>
            <w:webHidden/>
          </w:rPr>
          <w:fldChar w:fldCharType="separate"/>
        </w:r>
        <w:r w:rsidR="00B23E42">
          <w:rPr>
            <w:webHidden/>
          </w:rPr>
          <w:t>109</w:t>
        </w:r>
        <w:r w:rsidR="00095878">
          <w:rPr>
            <w:webHidden/>
          </w:rPr>
          <w:fldChar w:fldCharType="end"/>
        </w:r>
      </w:hyperlink>
    </w:p>
    <w:p w14:paraId="11D091FB" w14:textId="77777777" w:rsidR="00095878" w:rsidRPr="008B3B72" w:rsidRDefault="005C79BC">
      <w:pPr>
        <w:pStyle w:val="TableofFigures"/>
        <w:rPr>
          <w:rFonts w:ascii="Calibri" w:hAnsi="Calibri"/>
          <w:b w:val="0"/>
          <w:bCs w:val="0"/>
          <w:sz w:val="22"/>
          <w:szCs w:val="22"/>
          <w:lang w:eastAsia="en-GB"/>
        </w:rPr>
      </w:pPr>
      <w:hyperlink w:anchor="_Toc532479383" w:history="1">
        <w:r w:rsidR="00095878" w:rsidRPr="005A22B9">
          <w:rPr>
            <w:rStyle w:val="Hyperlink"/>
          </w:rPr>
          <w:t>Figure 32: Network Initiated Emergency Services Roaming with V-SLP Positioning Successful Case – Proxy mode</w:t>
        </w:r>
        <w:r w:rsidR="00095878">
          <w:rPr>
            <w:webHidden/>
          </w:rPr>
          <w:tab/>
        </w:r>
        <w:r w:rsidR="00095878">
          <w:rPr>
            <w:webHidden/>
          </w:rPr>
          <w:fldChar w:fldCharType="begin"/>
        </w:r>
        <w:r w:rsidR="00095878">
          <w:rPr>
            <w:webHidden/>
          </w:rPr>
          <w:instrText xml:space="preserve"> PAGEREF _Toc532479383 \h </w:instrText>
        </w:r>
        <w:r w:rsidR="00095878">
          <w:rPr>
            <w:webHidden/>
          </w:rPr>
        </w:r>
        <w:r w:rsidR="00095878">
          <w:rPr>
            <w:webHidden/>
          </w:rPr>
          <w:fldChar w:fldCharType="separate"/>
        </w:r>
        <w:r w:rsidR="00B23E42">
          <w:rPr>
            <w:webHidden/>
          </w:rPr>
          <w:t>111</w:t>
        </w:r>
        <w:r w:rsidR="00095878">
          <w:rPr>
            <w:webHidden/>
          </w:rPr>
          <w:fldChar w:fldCharType="end"/>
        </w:r>
      </w:hyperlink>
    </w:p>
    <w:p w14:paraId="11D091FC" w14:textId="77777777" w:rsidR="00095878" w:rsidRPr="008B3B72" w:rsidRDefault="005C79BC">
      <w:pPr>
        <w:pStyle w:val="TableofFigures"/>
        <w:rPr>
          <w:rFonts w:ascii="Calibri" w:hAnsi="Calibri"/>
          <w:b w:val="0"/>
          <w:bCs w:val="0"/>
          <w:sz w:val="22"/>
          <w:szCs w:val="22"/>
          <w:lang w:eastAsia="en-GB"/>
        </w:rPr>
      </w:pPr>
      <w:hyperlink w:anchor="_Toc532479384" w:history="1">
        <w:r w:rsidR="00095878" w:rsidRPr="005A22B9">
          <w:rPr>
            <w:rStyle w:val="Hyperlink"/>
          </w:rPr>
          <w:t>Figure 33: Network Initiated Emergency Services Roaming with V-SPC Positioning Successful Case – Non-Proxy-mode</w:t>
        </w:r>
        <w:r w:rsidR="00095878">
          <w:rPr>
            <w:webHidden/>
          </w:rPr>
          <w:tab/>
        </w:r>
        <w:r w:rsidR="00095878">
          <w:rPr>
            <w:webHidden/>
          </w:rPr>
          <w:fldChar w:fldCharType="begin"/>
        </w:r>
        <w:r w:rsidR="00095878">
          <w:rPr>
            <w:webHidden/>
          </w:rPr>
          <w:instrText xml:space="preserve"> PAGEREF _Toc532479384 \h </w:instrText>
        </w:r>
        <w:r w:rsidR="00095878">
          <w:rPr>
            <w:webHidden/>
          </w:rPr>
        </w:r>
        <w:r w:rsidR="00095878">
          <w:rPr>
            <w:webHidden/>
          </w:rPr>
          <w:fldChar w:fldCharType="separate"/>
        </w:r>
        <w:r w:rsidR="00B23E42">
          <w:rPr>
            <w:webHidden/>
          </w:rPr>
          <w:t>113</w:t>
        </w:r>
        <w:r w:rsidR="00095878">
          <w:rPr>
            <w:webHidden/>
          </w:rPr>
          <w:fldChar w:fldCharType="end"/>
        </w:r>
      </w:hyperlink>
    </w:p>
    <w:p w14:paraId="11D091FD" w14:textId="77777777" w:rsidR="00095878" w:rsidRPr="008B3B72" w:rsidRDefault="005C79BC">
      <w:pPr>
        <w:pStyle w:val="TableofFigures"/>
        <w:rPr>
          <w:rFonts w:ascii="Calibri" w:hAnsi="Calibri"/>
          <w:b w:val="0"/>
          <w:bCs w:val="0"/>
          <w:sz w:val="22"/>
          <w:szCs w:val="22"/>
          <w:lang w:eastAsia="en-GB"/>
        </w:rPr>
      </w:pPr>
      <w:hyperlink w:anchor="_Toc532479385" w:history="1">
        <w:r w:rsidR="00095878" w:rsidRPr="005A22B9">
          <w:rPr>
            <w:rStyle w:val="Hyperlink"/>
          </w:rPr>
          <w:t>Figure 34: Network Initiated SET User denies Positioning for non roaming</w:t>
        </w:r>
        <w:r w:rsidR="00095878">
          <w:rPr>
            <w:webHidden/>
          </w:rPr>
          <w:tab/>
        </w:r>
        <w:r w:rsidR="00095878">
          <w:rPr>
            <w:webHidden/>
          </w:rPr>
          <w:fldChar w:fldCharType="begin"/>
        </w:r>
        <w:r w:rsidR="00095878">
          <w:rPr>
            <w:webHidden/>
          </w:rPr>
          <w:instrText xml:space="preserve"> PAGEREF _Toc532479385 \h </w:instrText>
        </w:r>
        <w:r w:rsidR="00095878">
          <w:rPr>
            <w:webHidden/>
          </w:rPr>
        </w:r>
        <w:r w:rsidR="00095878">
          <w:rPr>
            <w:webHidden/>
          </w:rPr>
          <w:fldChar w:fldCharType="separate"/>
        </w:r>
        <w:r w:rsidR="00B23E42">
          <w:rPr>
            <w:webHidden/>
          </w:rPr>
          <w:t>115</w:t>
        </w:r>
        <w:r w:rsidR="00095878">
          <w:rPr>
            <w:webHidden/>
          </w:rPr>
          <w:fldChar w:fldCharType="end"/>
        </w:r>
      </w:hyperlink>
    </w:p>
    <w:p w14:paraId="11D091FE" w14:textId="77777777" w:rsidR="00095878" w:rsidRPr="008B3B72" w:rsidRDefault="005C79BC">
      <w:pPr>
        <w:pStyle w:val="TableofFigures"/>
        <w:rPr>
          <w:rFonts w:ascii="Calibri" w:hAnsi="Calibri"/>
          <w:b w:val="0"/>
          <w:bCs w:val="0"/>
          <w:sz w:val="22"/>
          <w:szCs w:val="22"/>
          <w:lang w:eastAsia="en-GB"/>
        </w:rPr>
      </w:pPr>
      <w:hyperlink w:anchor="_Toc532479386" w:history="1">
        <w:r w:rsidR="00095878" w:rsidRPr="005A22B9">
          <w:rPr>
            <w:rStyle w:val="Hyperlink"/>
          </w:rPr>
          <w:t>Figure 35: Network Initiated SET User denies Positioning for roaming with V-SLP Positioning</w:t>
        </w:r>
        <w:r w:rsidR="00095878">
          <w:rPr>
            <w:webHidden/>
          </w:rPr>
          <w:tab/>
        </w:r>
        <w:r w:rsidR="00095878">
          <w:rPr>
            <w:webHidden/>
          </w:rPr>
          <w:fldChar w:fldCharType="begin"/>
        </w:r>
        <w:r w:rsidR="00095878">
          <w:rPr>
            <w:webHidden/>
          </w:rPr>
          <w:instrText xml:space="preserve"> PAGEREF _Toc532479386 \h </w:instrText>
        </w:r>
        <w:r w:rsidR="00095878">
          <w:rPr>
            <w:webHidden/>
          </w:rPr>
        </w:r>
        <w:r w:rsidR="00095878">
          <w:rPr>
            <w:webHidden/>
          </w:rPr>
          <w:fldChar w:fldCharType="separate"/>
        </w:r>
        <w:r w:rsidR="00B23E42">
          <w:rPr>
            <w:webHidden/>
          </w:rPr>
          <w:t>116</w:t>
        </w:r>
        <w:r w:rsidR="00095878">
          <w:rPr>
            <w:webHidden/>
          </w:rPr>
          <w:fldChar w:fldCharType="end"/>
        </w:r>
      </w:hyperlink>
    </w:p>
    <w:p w14:paraId="11D091FF" w14:textId="77777777" w:rsidR="00095878" w:rsidRPr="008B3B72" w:rsidRDefault="005C79BC">
      <w:pPr>
        <w:pStyle w:val="TableofFigures"/>
        <w:rPr>
          <w:rFonts w:ascii="Calibri" w:hAnsi="Calibri"/>
          <w:b w:val="0"/>
          <w:bCs w:val="0"/>
          <w:sz w:val="22"/>
          <w:szCs w:val="22"/>
          <w:lang w:eastAsia="en-GB"/>
        </w:rPr>
      </w:pPr>
      <w:hyperlink w:anchor="_Toc532479387" w:history="1">
        <w:r w:rsidR="00095878" w:rsidRPr="005A22B9">
          <w:rPr>
            <w:rStyle w:val="Hyperlink"/>
          </w:rPr>
          <w:t>Figure 36: Notification based on current location – SET denies permission</w:t>
        </w:r>
        <w:r w:rsidR="00095878">
          <w:rPr>
            <w:webHidden/>
          </w:rPr>
          <w:tab/>
        </w:r>
        <w:r w:rsidR="00095878">
          <w:rPr>
            <w:webHidden/>
          </w:rPr>
          <w:fldChar w:fldCharType="begin"/>
        </w:r>
        <w:r w:rsidR="00095878">
          <w:rPr>
            <w:webHidden/>
          </w:rPr>
          <w:instrText xml:space="preserve"> PAGEREF _Toc532479387 \h </w:instrText>
        </w:r>
        <w:r w:rsidR="00095878">
          <w:rPr>
            <w:webHidden/>
          </w:rPr>
        </w:r>
        <w:r w:rsidR="00095878">
          <w:rPr>
            <w:webHidden/>
          </w:rPr>
          <w:fldChar w:fldCharType="separate"/>
        </w:r>
        <w:r w:rsidR="00B23E42">
          <w:rPr>
            <w:webHidden/>
          </w:rPr>
          <w:t>118</w:t>
        </w:r>
        <w:r w:rsidR="00095878">
          <w:rPr>
            <w:webHidden/>
          </w:rPr>
          <w:fldChar w:fldCharType="end"/>
        </w:r>
      </w:hyperlink>
    </w:p>
    <w:p w14:paraId="11D09200" w14:textId="77777777" w:rsidR="00095878" w:rsidRPr="008B3B72" w:rsidRDefault="005C79BC">
      <w:pPr>
        <w:pStyle w:val="TableofFigures"/>
        <w:rPr>
          <w:rFonts w:ascii="Calibri" w:hAnsi="Calibri"/>
          <w:b w:val="0"/>
          <w:bCs w:val="0"/>
          <w:sz w:val="22"/>
          <w:szCs w:val="22"/>
          <w:lang w:eastAsia="en-GB"/>
        </w:rPr>
      </w:pPr>
      <w:hyperlink w:anchor="_Toc532479388" w:history="1">
        <w:r w:rsidR="00095878" w:rsidRPr="005A22B9">
          <w:rPr>
            <w:rStyle w:val="Hyperlink"/>
          </w:rPr>
          <w:t>Figure 37: Network Initiated Authorization Failure H-SLP</w:t>
        </w:r>
        <w:r w:rsidR="00095878">
          <w:rPr>
            <w:webHidden/>
          </w:rPr>
          <w:tab/>
        </w:r>
        <w:r w:rsidR="00095878">
          <w:rPr>
            <w:webHidden/>
          </w:rPr>
          <w:fldChar w:fldCharType="begin"/>
        </w:r>
        <w:r w:rsidR="00095878">
          <w:rPr>
            <w:webHidden/>
          </w:rPr>
          <w:instrText xml:space="preserve"> PAGEREF _Toc532479388 \h </w:instrText>
        </w:r>
        <w:r w:rsidR="00095878">
          <w:rPr>
            <w:webHidden/>
          </w:rPr>
        </w:r>
        <w:r w:rsidR="00095878">
          <w:rPr>
            <w:webHidden/>
          </w:rPr>
          <w:fldChar w:fldCharType="separate"/>
        </w:r>
        <w:r w:rsidR="00B23E42">
          <w:rPr>
            <w:webHidden/>
          </w:rPr>
          <w:t>119</w:t>
        </w:r>
        <w:r w:rsidR="00095878">
          <w:rPr>
            <w:webHidden/>
          </w:rPr>
          <w:fldChar w:fldCharType="end"/>
        </w:r>
      </w:hyperlink>
    </w:p>
    <w:p w14:paraId="11D09201" w14:textId="77777777" w:rsidR="00095878" w:rsidRPr="008B3B72" w:rsidRDefault="005C79BC">
      <w:pPr>
        <w:pStyle w:val="TableofFigures"/>
        <w:rPr>
          <w:rFonts w:ascii="Calibri" w:hAnsi="Calibri"/>
          <w:b w:val="0"/>
          <w:bCs w:val="0"/>
          <w:sz w:val="22"/>
          <w:szCs w:val="22"/>
          <w:lang w:eastAsia="en-GB"/>
        </w:rPr>
      </w:pPr>
      <w:hyperlink w:anchor="_Toc532479389" w:history="1">
        <w:r w:rsidR="00095878" w:rsidRPr="005A22B9">
          <w:rPr>
            <w:rStyle w:val="Hyperlink"/>
          </w:rPr>
          <w:t>Figure 38: Network Initiated Authorization Failure V-SLP</w:t>
        </w:r>
        <w:r w:rsidR="00095878">
          <w:rPr>
            <w:webHidden/>
          </w:rPr>
          <w:tab/>
        </w:r>
        <w:r w:rsidR="00095878">
          <w:rPr>
            <w:webHidden/>
          </w:rPr>
          <w:fldChar w:fldCharType="begin"/>
        </w:r>
        <w:r w:rsidR="00095878">
          <w:rPr>
            <w:webHidden/>
          </w:rPr>
          <w:instrText xml:space="preserve"> PAGEREF _Toc532479389 \h </w:instrText>
        </w:r>
        <w:r w:rsidR="00095878">
          <w:rPr>
            <w:webHidden/>
          </w:rPr>
        </w:r>
        <w:r w:rsidR="00095878">
          <w:rPr>
            <w:webHidden/>
          </w:rPr>
          <w:fldChar w:fldCharType="separate"/>
        </w:r>
        <w:r w:rsidR="00B23E42">
          <w:rPr>
            <w:webHidden/>
          </w:rPr>
          <w:t>119</w:t>
        </w:r>
        <w:r w:rsidR="00095878">
          <w:rPr>
            <w:webHidden/>
          </w:rPr>
          <w:fldChar w:fldCharType="end"/>
        </w:r>
      </w:hyperlink>
    </w:p>
    <w:p w14:paraId="11D09202" w14:textId="77777777" w:rsidR="00095878" w:rsidRPr="008B3B72" w:rsidRDefault="005C79BC">
      <w:pPr>
        <w:pStyle w:val="TableofFigures"/>
        <w:rPr>
          <w:rFonts w:ascii="Calibri" w:hAnsi="Calibri"/>
          <w:b w:val="0"/>
          <w:bCs w:val="0"/>
          <w:sz w:val="22"/>
          <w:szCs w:val="22"/>
          <w:lang w:eastAsia="en-GB"/>
        </w:rPr>
      </w:pPr>
      <w:hyperlink w:anchor="_Toc532479390" w:history="1">
        <w:r w:rsidR="00095878" w:rsidRPr="005A22B9">
          <w:rPr>
            <w:rStyle w:val="Hyperlink"/>
          </w:rPr>
          <w:t>Figure 39: Network Initiated SUPL Protocol Error</w:t>
        </w:r>
        <w:r w:rsidR="00095878">
          <w:rPr>
            <w:webHidden/>
          </w:rPr>
          <w:tab/>
        </w:r>
        <w:r w:rsidR="00095878">
          <w:rPr>
            <w:webHidden/>
          </w:rPr>
          <w:fldChar w:fldCharType="begin"/>
        </w:r>
        <w:r w:rsidR="00095878">
          <w:rPr>
            <w:webHidden/>
          </w:rPr>
          <w:instrText xml:space="preserve"> PAGEREF _Toc532479390 \h </w:instrText>
        </w:r>
        <w:r w:rsidR="00095878">
          <w:rPr>
            <w:webHidden/>
          </w:rPr>
        </w:r>
        <w:r w:rsidR="00095878">
          <w:rPr>
            <w:webHidden/>
          </w:rPr>
          <w:fldChar w:fldCharType="separate"/>
        </w:r>
        <w:r w:rsidR="00B23E42">
          <w:rPr>
            <w:webHidden/>
          </w:rPr>
          <w:t>121</w:t>
        </w:r>
        <w:r w:rsidR="00095878">
          <w:rPr>
            <w:webHidden/>
          </w:rPr>
          <w:fldChar w:fldCharType="end"/>
        </w:r>
      </w:hyperlink>
    </w:p>
    <w:p w14:paraId="11D09203" w14:textId="77777777" w:rsidR="00095878" w:rsidRPr="008B3B72" w:rsidRDefault="005C79BC">
      <w:pPr>
        <w:pStyle w:val="TableofFigures"/>
        <w:rPr>
          <w:rFonts w:ascii="Calibri" w:hAnsi="Calibri"/>
          <w:b w:val="0"/>
          <w:bCs w:val="0"/>
          <w:sz w:val="22"/>
          <w:szCs w:val="22"/>
          <w:lang w:eastAsia="en-GB"/>
        </w:rPr>
      </w:pPr>
      <w:hyperlink w:anchor="_Toc532479391" w:history="1">
        <w:r w:rsidR="00095878" w:rsidRPr="005A22B9">
          <w:rPr>
            <w:rStyle w:val="Hyperlink"/>
          </w:rPr>
          <w:t xml:space="preserve">Figure 40: </w:t>
        </w:r>
        <w:r w:rsidR="00095878" w:rsidRPr="005A22B9">
          <w:rPr>
            <w:rStyle w:val="Hyperlink"/>
            <w:rFonts w:eastAsia="SimSun"/>
            <w:lang w:eastAsia="zh-CN"/>
          </w:rPr>
          <w:t>Network Initiated Triggered location, SET User denies Positioning</w:t>
        </w:r>
        <w:r w:rsidR="00095878">
          <w:rPr>
            <w:webHidden/>
          </w:rPr>
          <w:tab/>
        </w:r>
        <w:r w:rsidR="00095878">
          <w:rPr>
            <w:webHidden/>
          </w:rPr>
          <w:fldChar w:fldCharType="begin"/>
        </w:r>
        <w:r w:rsidR="00095878">
          <w:rPr>
            <w:webHidden/>
          </w:rPr>
          <w:instrText xml:space="preserve"> PAGEREF _Toc532479391 \h </w:instrText>
        </w:r>
        <w:r w:rsidR="00095878">
          <w:rPr>
            <w:webHidden/>
          </w:rPr>
        </w:r>
        <w:r w:rsidR="00095878">
          <w:rPr>
            <w:webHidden/>
          </w:rPr>
          <w:fldChar w:fldCharType="separate"/>
        </w:r>
        <w:r w:rsidR="00B23E42">
          <w:rPr>
            <w:webHidden/>
          </w:rPr>
          <w:t>122</w:t>
        </w:r>
        <w:r w:rsidR="00095878">
          <w:rPr>
            <w:webHidden/>
          </w:rPr>
          <w:fldChar w:fldCharType="end"/>
        </w:r>
      </w:hyperlink>
    </w:p>
    <w:p w14:paraId="11D09204" w14:textId="77777777" w:rsidR="00095878" w:rsidRPr="008B3B72" w:rsidRDefault="005C79BC">
      <w:pPr>
        <w:pStyle w:val="TableofFigures"/>
        <w:rPr>
          <w:rFonts w:ascii="Calibri" w:hAnsi="Calibri"/>
          <w:b w:val="0"/>
          <w:bCs w:val="0"/>
          <w:sz w:val="22"/>
          <w:szCs w:val="22"/>
          <w:lang w:eastAsia="en-GB"/>
        </w:rPr>
      </w:pPr>
      <w:hyperlink w:anchor="_Toc532479392" w:history="1">
        <w:r w:rsidR="00095878" w:rsidRPr="005A22B9">
          <w:rPr>
            <w:rStyle w:val="Hyperlink"/>
          </w:rPr>
          <w:t xml:space="preserve">Figure 41: </w:t>
        </w:r>
        <w:r w:rsidR="00095878" w:rsidRPr="005A22B9">
          <w:rPr>
            <w:rStyle w:val="Hyperlink"/>
            <w:rFonts w:eastAsia="SimSun"/>
            <w:lang w:eastAsia="zh-CN"/>
          </w:rPr>
          <w:t>Network Initiated Triggered location, Network cancels the triggered location request</w:t>
        </w:r>
        <w:r w:rsidR="00095878">
          <w:rPr>
            <w:webHidden/>
          </w:rPr>
          <w:tab/>
        </w:r>
        <w:r w:rsidR="00095878">
          <w:rPr>
            <w:webHidden/>
          </w:rPr>
          <w:fldChar w:fldCharType="begin"/>
        </w:r>
        <w:r w:rsidR="00095878">
          <w:rPr>
            <w:webHidden/>
          </w:rPr>
          <w:instrText xml:space="preserve"> PAGEREF _Toc532479392 \h </w:instrText>
        </w:r>
        <w:r w:rsidR="00095878">
          <w:rPr>
            <w:webHidden/>
          </w:rPr>
        </w:r>
        <w:r w:rsidR="00095878">
          <w:rPr>
            <w:webHidden/>
          </w:rPr>
          <w:fldChar w:fldCharType="separate"/>
        </w:r>
        <w:r w:rsidR="00B23E42">
          <w:rPr>
            <w:webHidden/>
          </w:rPr>
          <w:t>123</w:t>
        </w:r>
        <w:r w:rsidR="00095878">
          <w:rPr>
            <w:webHidden/>
          </w:rPr>
          <w:fldChar w:fldCharType="end"/>
        </w:r>
      </w:hyperlink>
    </w:p>
    <w:p w14:paraId="11D09205" w14:textId="77777777" w:rsidR="00095878" w:rsidRPr="008B3B72" w:rsidRDefault="005C79BC">
      <w:pPr>
        <w:pStyle w:val="TableofFigures"/>
        <w:rPr>
          <w:rFonts w:ascii="Calibri" w:hAnsi="Calibri"/>
          <w:b w:val="0"/>
          <w:bCs w:val="0"/>
          <w:sz w:val="22"/>
          <w:szCs w:val="22"/>
          <w:lang w:eastAsia="en-GB"/>
        </w:rPr>
      </w:pPr>
      <w:hyperlink w:anchor="_Toc532479393" w:history="1">
        <w:r w:rsidR="00095878" w:rsidRPr="005A22B9">
          <w:rPr>
            <w:rStyle w:val="Hyperlink"/>
          </w:rPr>
          <w:t xml:space="preserve">Figure 42: </w:t>
        </w:r>
        <w:r w:rsidR="00095878" w:rsidRPr="005A22B9">
          <w:rPr>
            <w:rStyle w:val="Hyperlink"/>
            <w:rFonts w:eastAsia="SimSun"/>
            <w:lang w:eastAsia="zh-CN"/>
          </w:rPr>
          <w:t>Network Initiated Triggered location, SET cancels the triggered location request</w:t>
        </w:r>
        <w:r w:rsidR="00095878">
          <w:rPr>
            <w:webHidden/>
          </w:rPr>
          <w:tab/>
        </w:r>
        <w:r w:rsidR="00095878">
          <w:rPr>
            <w:webHidden/>
          </w:rPr>
          <w:fldChar w:fldCharType="begin"/>
        </w:r>
        <w:r w:rsidR="00095878">
          <w:rPr>
            <w:webHidden/>
          </w:rPr>
          <w:instrText xml:space="preserve"> PAGEREF _Toc532479393 \h </w:instrText>
        </w:r>
        <w:r w:rsidR="00095878">
          <w:rPr>
            <w:webHidden/>
          </w:rPr>
        </w:r>
        <w:r w:rsidR="00095878">
          <w:rPr>
            <w:webHidden/>
          </w:rPr>
          <w:fldChar w:fldCharType="separate"/>
        </w:r>
        <w:r w:rsidR="00B23E42">
          <w:rPr>
            <w:webHidden/>
          </w:rPr>
          <w:t>124</w:t>
        </w:r>
        <w:r w:rsidR="00095878">
          <w:rPr>
            <w:webHidden/>
          </w:rPr>
          <w:fldChar w:fldCharType="end"/>
        </w:r>
      </w:hyperlink>
    </w:p>
    <w:p w14:paraId="11D09206" w14:textId="77777777" w:rsidR="00095878" w:rsidRPr="008B3B72" w:rsidRDefault="005C79BC">
      <w:pPr>
        <w:pStyle w:val="TableofFigures"/>
        <w:rPr>
          <w:rFonts w:ascii="Calibri" w:hAnsi="Calibri"/>
          <w:b w:val="0"/>
          <w:bCs w:val="0"/>
          <w:sz w:val="22"/>
          <w:szCs w:val="22"/>
          <w:lang w:eastAsia="en-GB"/>
        </w:rPr>
      </w:pPr>
      <w:hyperlink w:anchor="_Toc532479394" w:history="1">
        <w:r w:rsidR="00095878" w:rsidRPr="005A22B9">
          <w:rPr>
            <w:rStyle w:val="Hyperlink"/>
          </w:rPr>
          <w:t xml:space="preserve">Figure 43: </w:t>
        </w:r>
        <w:r w:rsidR="00095878" w:rsidRPr="005A22B9">
          <w:rPr>
            <w:rStyle w:val="Hyperlink"/>
            <w:rFonts w:eastAsia="SimSun"/>
            <w:lang w:eastAsia="zh-CN"/>
          </w:rPr>
          <w:t>Network Initiated Event Trigger timer expiry</w:t>
        </w:r>
        <w:r w:rsidR="00095878">
          <w:rPr>
            <w:webHidden/>
          </w:rPr>
          <w:tab/>
        </w:r>
        <w:r w:rsidR="00095878">
          <w:rPr>
            <w:webHidden/>
          </w:rPr>
          <w:fldChar w:fldCharType="begin"/>
        </w:r>
        <w:r w:rsidR="00095878">
          <w:rPr>
            <w:webHidden/>
          </w:rPr>
          <w:instrText xml:space="preserve"> PAGEREF _Toc532479394 \h </w:instrText>
        </w:r>
        <w:r w:rsidR="00095878">
          <w:rPr>
            <w:webHidden/>
          </w:rPr>
        </w:r>
        <w:r w:rsidR="00095878">
          <w:rPr>
            <w:webHidden/>
          </w:rPr>
          <w:fldChar w:fldCharType="separate"/>
        </w:r>
        <w:r w:rsidR="00B23E42">
          <w:rPr>
            <w:webHidden/>
          </w:rPr>
          <w:t>124</w:t>
        </w:r>
        <w:r w:rsidR="00095878">
          <w:rPr>
            <w:webHidden/>
          </w:rPr>
          <w:fldChar w:fldCharType="end"/>
        </w:r>
      </w:hyperlink>
    </w:p>
    <w:p w14:paraId="11D09207" w14:textId="77777777" w:rsidR="00095878" w:rsidRPr="008B3B72" w:rsidRDefault="005C79BC">
      <w:pPr>
        <w:pStyle w:val="TableofFigures"/>
        <w:rPr>
          <w:rFonts w:ascii="Calibri" w:hAnsi="Calibri"/>
          <w:b w:val="0"/>
          <w:bCs w:val="0"/>
          <w:sz w:val="22"/>
          <w:szCs w:val="22"/>
          <w:lang w:eastAsia="en-GB"/>
        </w:rPr>
      </w:pPr>
      <w:hyperlink w:anchor="_Toc532479395" w:history="1">
        <w:r w:rsidR="00095878" w:rsidRPr="005A22B9">
          <w:rPr>
            <w:rStyle w:val="Hyperlink"/>
          </w:rPr>
          <w:t>Figure 44: Session Info Query</w:t>
        </w:r>
        <w:r w:rsidR="00095878">
          <w:rPr>
            <w:webHidden/>
          </w:rPr>
          <w:tab/>
        </w:r>
        <w:r w:rsidR="00095878">
          <w:rPr>
            <w:webHidden/>
          </w:rPr>
          <w:fldChar w:fldCharType="begin"/>
        </w:r>
        <w:r w:rsidR="00095878">
          <w:rPr>
            <w:webHidden/>
          </w:rPr>
          <w:instrText xml:space="preserve"> PAGEREF _Toc532479395 \h </w:instrText>
        </w:r>
        <w:r w:rsidR="00095878">
          <w:rPr>
            <w:webHidden/>
          </w:rPr>
        </w:r>
        <w:r w:rsidR="00095878">
          <w:rPr>
            <w:webHidden/>
          </w:rPr>
          <w:fldChar w:fldCharType="separate"/>
        </w:r>
        <w:r w:rsidR="00B23E42">
          <w:rPr>
            <w:webHidden/>
          </w:rPr>
          <w:t>126</w:t>
        </w:r>
        <w:r w:rsidR="00095878">
          <w:rPr>
            <w:webHidden/>
          </w:rPr>
          <w:fldChar w:fldCharType="end"/>
        </w:r>
      </w:hyperlink>
    </w:p>
    <w:p w14:paraId="11D09208" w14:textId="77777777" w:rsidR="00095878" w:rsidRPr="008B3B72" w:rsidRDefault="005C79BC">
      <w:pPr>
        <w:pStyle w:val="TableofFigures"/>
        <w:rPr>
          <w:rFonts w:ascii="Calibri" w:hAnsi="Calibri"/>
          <w:b w:val="0"/>
          <w:bCs w:val="0"/>
          <w:sz w:val="22"/>
          <w:szCs w:val="22"/>
          <w:lang w:eastAsia="en-GB"/>
        </w:rPr>
      </w:pPr>
      <w:hyperlink w:anchor="_Toc532479396" w:history="1">
        <w:r w:rsidR="00095878" w:rsidRPr="005A22B9">
          <w:rPr>
            <w:rStyle w:val="Hyperlink"/>
          </w:rPr>
          <w:t>Figure 45: Network Initiated, SET does not support the service requested in SUPL INIT</w:t>
        </w:r>
        <w:r w:rsidR="00095878">
          <w:rPr>
            <w:webHidden/>
          </w:rPr>
          <w:tab/>
        </w:r>
        <w:r w:rsidR="00095878">
          <w:rPr>
            <w:webHidden/>
          </w:rPr>
          <w:fldChar w:fldCharType="begin"/>
        </w:r>
        <w:r w:rsidR="00095878">
          <w:rPr>
            <w:webHidden/>
          </w:rPr>
          <w:instrText xml:space="preserve"> PAGEREF _Toc532479396 \h </w:instrText>
        </w:r>
        <w:r w:rsidR="00095878">
          <w:rPr>
            <w:webHidden/>
          </w:rPr>
        </w:r>
        <w:r w:rsidR="00095878">
          <w:rPr>
            <w:webHidden/>
          </w:rPr>
          <w:fldChar w:fldCharType="separate"/>
        </w:r>
        <w:r w:rsidR="00B23E42">
          <w:rPr>
            <w:webHidden/>
          </w:rPr>
          <w:t>128</w:t>
        </w:r>
        <w:r w:rsidR="00095878">
          <w:rPr>
            <w:webHidden/>
          </w:rPr>
          <w:fldChar w:fldCharType="end"/>
        </w:r>
      </w:hyperlink>
    </w:p>
    <w:p w14:paraId="11D09209" w14:textId="77777777" w:rsidR="00095878" w:rsidRPr="008B3B72" w:rsidRDefault="005C79BC">
      <w:pPr>
        <w:pStyle w:val="TableofFigures"/>
        <w:rPr>
          <w:rFonts w:ascii="Calibri" w:hAnsi="Calibri"/>
          <w:b w:val="0"/>
          <w:bCs w:val="0"/>
          <w:sz w:val="22"/>
          <w:szCs w:val="22"/>
          <w:lang w:eastAsia="en-GB"/>
        </w:rPr>
      </w:pPr>
      <w:hyperlink w:anchor="_Toc532479397" w:history="1">
        <w:r w:rsidR="00095878" w:rsidRPr="005A22B9">
          <w:rPr>
            <w:rStyle w:val="Hyperlink"/>
          </w:rPr>
          <w:t>Figure 46: SET-Initiated Non-Roaming Successful Case – Proxy mode</w:t>
        </w:r>
        <w:r w:rsidR="00095878">
          <w:rPr>
            <w:webHidden/>
          </w:rPr>
          <w:tab/>
        </w:r>
        <w:r w:rsidR="00095878">
          <w:rPr>
            <w:webHidden/>
          </w:rPr>
          <w:fldChar w:fldCharType="begin"/>
        </w:r>
        <w:r w:rsidR="00095878">
          <w:rPr>
            <w:webHidden/>
          </w:rPr>
          <w:instrText xml:space="preserve"> PAGEREF _Toc532479397 \h </w:instrText>
        </w:r>
        <w:r w:rsidR="00095878">
          <w:rPr>
            <w:webHidden/>
          </w:rPr>
        </w:r>
        <w:r w:rsidR="00095878">
          <w:rPr>
            <w:webHidden/>
          </w:rPr>
          <w:fldChar w:fldCharType="separate"/>
        </w:r>
        <w:r w:rsidR="00B23E42">
          <w:rPr>
            <w:webHidden/>
          </w:rPr>
          <w:t>129</w:t>
        </w:r>
        <w:r w:rsidR="00095878">
          <w:rPr>
            <w:webHidden/>
          </w:rPr>
          <w:fldChar w:fldCharType="end"/>
        </w:r>
      </w:hyperlink>
    </w:p>
    <w:p w14:paraId="11D0920A" w14:textId="77777777" w:rsidR="00095878" w:rsidRPr="008B3B72" w:rsidRDefault="005C79BC">
      <w:pPr>
        <w:pStyle w:val="TableofFigures"/>
        <w:rPr>
          <w:rFonts w:ascii="Calibri" w:hAnsi="Calibri"/>
          <w:b w:val="0"/>
          <w:bCs w:val="0"/>
          <w:sz w:val="22"/>
          <w:szCs w:val="22"/>
          <w:lang w:eastAsia="en-GB"/>
        </w:rPr>
      </w:pPr>
      <w:hyperlink w:anchor="_Toc532479398" w:history="1">
        <w:r w:rsidR="00095878" w:rsidRPr="005A22B9">
          <w:rPr>
            <w:rStyle w:val="Hyperlink"/>
          </w:rPr>
          <w:t>Figure 47: SET-Initiated Non-Roaming Successful Case – Non-Proxy mode</w:t>
        </w:r>
        <w:r w:rsidR="00095878">
          <w:rPr>
            <w:webHidden/>
          </w:rPr>
          <w:tab/>
        </w:r>
        <w:r w:rsidR="00095878">
          <w:rPr>
            <w:webHidden/>
          </w:rPr>
          <w:fldChar w:fldCharType="begin"/>
        </w:r>
        <w:r w:rsidR="00095878">
          <w:rPr>
            <w:webHidden/>
          </w:rPr>
          <w:instrText xml:space="preserve"> PAGEREF _Toc532479398 \h </w:instrText>
        </w:r>
        <w:r w:rsidR="00095878">
          <w:rPr>
            <w:webHidden/>
          </w:rPr>
        </w:r>
        <w:r w:rsidR="00095878">
          <w:rPr>
            <w:webHidden/>
          </w:rPr>
          <w:fldChar w:fldCharType="separate"/>
        </w:r>
        <w:r w:rsidR="00B23E42">
          <w:rPr>
            <w:webHidden/>
          </w:rPr>
          <w:t>130</w:t>
        </w:r>
        <w:r w:rsidR="00095878">
          <w:rPr>
            <w:webHidden/>
          </w:rPr>
          <w:fldChar w:fldCharType="end"/>
        </w:r>
      </w:hyperlink>
    </w:p>
    <w:p w14:paraId="11D0920B" w14:textId="77777777" w:rsidR="00095878" w:rsidRPr="008B3B72" w:rsidRDefault="005C79BC">
      <w:pPr>
        <w:pStyle w:val="TableofFigures"/>
        <w:rPr>
          <w:rFonts w:ascii="Calibri" w:hAnsi="Calibri"/>
          <w:b w:val="0"/>
          <w:bCs w:val="0"/>
          <w:sz w:val="22"/>
          <w:szCs w:val="22"/>
          <w:lang w:eastAsia="en-GB"/>
        </w:rPr>
      </w:pPr>
      <w:hyperlink w:anchor="_Toc532479399" w:history="1">
        <w:r w:rsidR="00095878" w:rsidRPr="005A22B9">
          <w:rPr>
            <w:rStyle w:val="Hyperlink"/>
          </w:rPr>
          <w:t>Figure 48: SET-Initiated Roaming with V-SLP Positioning Successful Case – Proxy mode</w:t>
        </w:r>
        <w:r w:rsidR="00095878">
          <w:rPr>
            <w:webHidden/>
          </w:rPr>
          <w:tab/>
        </w:r>
        <w:r w:rsidR="00095878">
          <w:rPr>
            <w:webHidden/>
          </w:rPr>
          <w:fldChar w:fldCharType="begin"/>
        </w:r>
        <w:r w:rsidR="00095878">
          <w:rPr>
            <w:webHidden/>
          </w:rPr>
          <w:instrText xml:space="preserve"> PAGEREF _Toc532479399 \h </w:instrText>
        </w:r>
        <w:r w:rsidR="00095878">
          <w:rPr>
            <w:webHidden/>
          </w:rPr>
        </w:r>
        <w:r w:rsidR="00095878">
          <w:rPr>
            <w:webHidden/>
          </w:rPr>
          <w:fldChar w:fldCharType="separate"/>
        </w:r>
        <w:r w:rsidR="00B23E42">
          <w:rPr>
            <w:webHidden/>
          </w:rPr>
          <w:t>132</w:t>
        </w:r>
        <w:r w:rsidR="00095878">
          <w:rPr>
            <w:webHidden/>
          </w:rPr>
          <w:fldChar w:fldCharType="end"/>
        </w:r>
      </w:hyperlink>
    </w:p>
    <w:p w14:paraId="11D0920C" w14:textId="77777777" w:rsidR="00095878" w:rsidRPr="008B3B72" w:rsidRDefault="005C79BC">
      <w:pPr>
        <w:pStyle w:val="TableofFigures"/>
        <w:rPr>
          <w:rFonts w:ascii="Calibri" w:hAnsi="Calibri"/>
          <w:b w:val="0"/>
          <w:bCs w:val="0"/>
          <w:sz w:val="22"/>
          <w:szCs w:val="22"/>
          <w:lang w:eastAsia="en-GB"/>
        </w:rPr>
      </w:pPr>
      <w:hyperlink w:anchor="_Toc532479400" w:history="1">
        <w:r w:rsidR="00095878" w:rsidRPr="005A22B9">
          <w:rPr>
            <w:rStyle w:val="Hyperlink"/>
          </w:rPr>
          <w:t>Figure 49: SET-Initiated Roaming with V-SPC Positioning Successful Case – Non-Proxy mode</w:t>
        </w:r>
        <w:r w:rsidR="00095878">
          <w:rPr>
            <w:webHidden/>
          </w:rPr>
          <w:tab/>
        </w:r>
        <w:r w:rsidR="00095878">
          <w:rPr>
            <w:webHidden/>
          </w:rPr>
          <w:fldChar w:fldCharType="begin"/>
        </w:r>
        <w:r w:rsidR="00095878">
          <w:rPr>
            <w:webHidden/>
          </w:rPr>
          <w:instrText xml:space="preserve"> PAGEREF _Toc532479400 \h </w:instrText>
        </w:r>
        <w:r w:rsidR="00095878">
          <w:rPr>
            <w:webHidden/>
          </w:rPr>
        </w:r>
        <w:r w:rsidR="00095878">
          <w:rPr>
            <w:webHidden/>
          </w:rPr>
          <w:fldChar w:fldCharType="separate"/>
        </w:r>
        <w:r w:rsidR="00B23E42">
          <w:rPr>
            <w:webHidden/>
          </w:rPr>
          <w:t>134</w:t>
        </w:r>
        <w:r w:rsidR="00095878">
          <w:rPr>
            <w:webHidden/>
          </w:rPr>
          <w:fldChar w:fldCharType="end"/>
        </w:r>
      </w:hyperlink>
    </w:p>
    <w:p w14:paraId="11D0920D" w14:textId="77777777" w:rsidR="00095878" w:rsidRPr="008B3B72" w:rsidRDefault="005C79BC">
      <w:pPr>
        <w:pStyle w:val="TableofFigures"/>
        <w:rPr>
          <w:rFonts w:ascii="Calibri" w:hAnsi="Calibri"/>
          <w:b w:val="0"/>
          <w:bCs w:val="0"/>
          <w:sz w:val="22"/>
          <w:szCs w:val="22"/>
          <w:lang w:eastAsia="en-GB"/>
        </w:rPr>
      </w:pPr>
      <w:hyperlink w:anchor="_Toc532479401" w:history="1">
        <w:r w:rsidR="00095878" w:rsidRPr="005A22B9">
          <w:rPr>
            <w:rStyle w:val="Hyperlink"/>
          </w:rPr>
          <w:t>Figure 50: SET-Initiated Roaming with H-SLP Positioning Successful Case – Proxy mode</w:t>
        </w:r>
        <w:r w:rsidR="00095878">
          <w:rPr>
            <w:webHidden/>
          </w:rPr>
          <w:tab/>
        </w:r>
        <w:r w:rsidR="00095878">
          <w:rPr>
            <w:webHidden/>
          </w:rPr>
          <w:fldChar w:fldCharType="begin"/>
        </w:r>
        <w:r w:rsidR="00095878">
          <w:rPr>
            <w:webHidden/>
          </w:rPr>
          <w:instrText xml:space="preserve"> PAGEREF _Toc532479401 \h </w:instrText>
        </w:r>
        <w:r w:rsidR="00095878">
          <w:rPr>
            <w:webHidden/>
          </w:rPr>
        </w:r>
        <w:r w:rsidR="00095878">
          <w:rPr>
            <w:webHidden/>
          </w:rPr>
          <w:fldChar w:fldCharType="separate"/>
        </w:r>
        <w:r w:rsidR="00B23E42">
          <w:rPr>
            <w:webHidden/>
          </w:rPr>
          <w:t>136</w:t>
        </w:r>
        <w:r w:rsidR="00095878">
          <w:rPr>
            <w:webHidden/>
          </w:rPr>
          <w:fldChar w:fldCharType="end"/>
        </w:r>
      </w:hyperlink>
    </w:p>
    <w:p w14:paraId="11D0920E" w14:textId="77777777" w:rsidR="00095878" w:rsidRPr="008B3B72" w:rsidRDefault="005C79BC">
      <w:pPr>
        <w:pStyle w:val="TableofFigures"/>
        <w:rPr>
          <w:rFonts w:ascii="Calibri" w:hAnsi="Calibri"/>
          <w:b w:val="0"/>
          <w:bCs w:val="0"/>
          <w:sz w:val="22"/>
          <w:szCs w:val="22"/>
          <w:lang w:eastAsia="en-GB"/>
        </w:rPr>
      </w:pPr>
      <w:hyperlink w:anchor="_Toc532479402" w:history="1">
        <w:r w:rsidR="00095878" w:rsidRPr="005A22B9">
          <w:rPr>
            <w:rStyle w:val="Hyperlink"/>
          </w:rPr>
          <w:t>Figure 51: SET-Initiated Roaming with H-SPC Positioning Successful Case – Non-Proxy mode</w:t>
        </w:r>
        <w:r w:rsidR="00095878">
          <w:rPr>
            <w:webHidden/>
          </w:rPr>
          <w:tab/>
        </w:r>
        <w:r w:rsidR="00095878">
          <w:rPr>
            <w:webHidden/>
          </w:rPr>
          <w:fldChar w:fldCharType="begin"/>
        </w:r>
        <w:r w:rsidR="00095878">
          <w:rPr>
            <w:webHidden/>
          </w:rPr>
          <w:instrText xml:space="preserve"> PAGEREF _Toc532479402 \h </w:instrText>
        </w:r>
        <w:r w:rsidR="00095878">
          <w:rPr>
            <w:webHidden/>
          </w:rPr>
        </w:r>
        <w:r w:rsidR="00095878">
          <w:rPr>
            <w:webHidden/>
          </w:rPr>
          <w:fldChar w:fldCharType="separate"/>
        </w:r>
        <w:r w:rsidR="00B23E42">
          <w:rPr>
            <w:webHidden/>
          </w:rPr>
          <w:t>138</w:t>
        </w:r>
        <w:r w:rsidR="00095878">
          <w:rPr>
            <w:webHidden/>
          </w:rPr>
          <w:fldChar w:fldCharType="end"/>
        </w:r>
      </w:hyperlink>
    </w:p>
    <w:p w14:paraId="11D0920F" w14:textId="77777777" w:rsidR="00095878" w:rsidRPr="008B3B72" w:rsidRDefault="005C79BC">
      <w:pPr>
        <w:pStyle w:val="TableofFigures"/>
        <w:rPr>
          <w:rFonts w:ascii="Calibri" w:hAnsi="Calibri"/>
          <w:b w:val="0"/>
          <w:bCs w:val="0"/>
          <w:sz w:val="22"/>
          <w:szCs w:val="22"/>
          <w:lang w:eastAsia="en-GB"/>
        </w:rPr>
      </w:pPr>
      <w:hyperlink w:anchor="_Toc532479403" w:history="1">
        <w:r w:rsidR="00095878" w:rsidRPr="005A22B9">
          <w:rPr>
            <w:rStyle w:val="Hyperlink"/>
          </w:rPr>
          <w:t>Figure 52: SET-Initiated Location Request of another SET- Successful Case</w:t>
        </w:r>
        <w:r w:rsidR="00095878">
          <w:rPr>
            <w:webHidden/>
          </w:rPr>
          <w:tab/>
        </w:r>
        <w:r w:rsidR="00095878">
          <w:rPr>
            <w:webHidden/>
          </w:rPr>
          <w:fldChar w:fldCharType="begin"/>
        </w:r>
        <w:r w:rsidR="00095878">
          <w:rPr>
            <w:webHidden/>
          </w:rPr>
          <w:instrText xml:space="preserve"> PAGEREF _Toc532479403 \h </w:instrText>
        </w:r>
        <w:r w:rsidR="00095878">
          <w:rPr>
            <w:webHidden/>
          </w:rPr>
        </w:r>
        <w:r w:rsidR="00095878">
          <w:rPr>
            <w:webHidden/>
          </w:rPr>
          <w:fldChar w:fldCharType="separate"/>
        </w:r>
        <w:r w:rsidR="00B23E42">
          <w:rPr>
            <w:webHidden/>
          </w:rPr>
          <w:t>140</w:t>
        </w:r>
        <w:r w:rsidR="00095878">
          <w:rPr>
            <w:webHidden/>
          </w:rPr>
          <w:fldChar w:fldCharType="end"/>
        </w:r>
      </w:hyperlink>
    </w:p>
    <w:p w14:paraId="11D09210" w14:textId="77777777" w:rsidR="00095878" w:rsidRPr="008B3B72" w:rsidRDefault="005C79BC">
      <w:pPr>
        <w:pStyle w:val="TableofFigures"/>
        <w:rPr>
          <w:rFonts w:ascii="Calibri" w:hAnsi="Calibri"/>
          <w:b w:val="0"/>
          <w:bCs w:val="0"/>
          <w:sz w:val="22"/>
          <w:szCs w:val="22"/>
          <w:lang w:eastAsia="en-GB"/>
        </w:rPr>
      </w:pPr>
      <w:hyperlink w:anchor="_Toc532479404" w:history="1">
        <w:r w:rsidR="00095878" w:rsidRPr="005A22B9">
          <w:rPr>
            <w:rStyle w:val="Hyperlink"/>
          </w:rPr>
          <w:t>Figure 53: SET Initiated Periodic Trigger Service Non-Roaming Successful Case – Proxy Mode</w:t>
        </w:r>
        <w:r w:rsidR="00095878">
          <w:rPr>
            <w:webHidden/>
          </w:rPr>
          <w:tab/>
        </w:r>
        <w:r w:rsidR="00095878">
          <w:rPr>
            <w:webHidden/>
          </w:rPr>
          <w:fldChar w:fldCharType="begin"/>
        </w:r>
        <w:r w:rsidR="00095878">
          <w:rPr>
            <w:webHidden/>
          </w:rPr>
          <w:instrText xml:space="preserve"> PAGEREF _Toc532479404 \h </w:instrText>
        </w:r>
        <w:r w:rsidR="00095878">
          <w:rPr>
            <w:webHidden/>
          </w:rPr>
        </w:r>
        <w:r w:rsidR="00095878">
          <w:rPr>
            <w:webHidden/>
          </w:rPr>
          <w:fldChar w:fldCharType="separate"/>
        </w:r>
        <w:r w:rsidR="00B23E42">
          <w:rPr>
            <w:webHidden/>
          </w:rPr>
          <w:t>141</w:t>
        </w:r>
        <w:r w:rsidR="00095878">
          <w:rPr>
            <w:webHidden/>
          </w:rPr>
          <w:fldChar w:fldCharType="end"/>
        </w:r>
      </w:hyperlink>
    </w:p>
    <w:p w14:paraId="11D09211" w14:textId="77777777" w:rsidR="00095878" w:rsidRPr="008B3B72" w:rsidRDefault="005C79BC">
      <w:pPr>
        <w:pStyle w:val="TableofFigures"/>
        <w:rPr>
          <w:rFonts w:ascii="Calibri" w:hAnsi="Calibri"/>
          <w:b w:val="0"/>
          <w:bCs w:val="0"/>
          <w:sz w:val="22"/>
          <w:szCs w:val="22"/>
          <w:lang w:eastAsia="en-GB"/>
        </w:rPr>
      </w:pPr>
      <w:hyperlink w:anchor="_Toc532479405" w:history="1">
        <w:r w:rsidR="00095878" w:rsidRPr="005A22B9">
          <w:rPr>
            <w:rStyle w:val="Hyperlink"/>
          </w:rPr>
          <w:t>Figure 54: SET Initiated Periodic Trigger Service Roaming with V-SLP Positioning Successful Case – Proxy Mode</w:t>
        </w:r>
        <w:r w:rsidR="00095878">
          <w:rPr>
            <w:webHidden/>
          </w:rPr>
          <w:tab/>
        </w:r>
        <w:r w:rsidR="00095878">
          <w:rPr>
            <w:webHidden/>
          </w:rPr>
          <w:fldChar w:fldCharType="begin"/>
        </w:r>
        <w:r w:rsidR="00095878">
          <w:rPr>
            <w:webHidden/>
          </w:rPr>
          <w:instrText xml:space="preserve"> PAGEREF _Toc532479405 \h </w:instrText>
        </w:r>
        <w:r w:rsidR="00095878">
          <w:rPr>
            <w:webHidden/>
          </w:rPr>
        </w:r>
        <w:r w:rsidR="00095878">
          <w:rPr>
            <w:webHidden/>
          </w:rPr>
          <w:fldChar w:fldCharType="separate"/>
        </w:r>
        <w:r w:rsidR="00B23E42">
          <w:rPr>
            <w:webHidden/>
          </w:rPr>
          <w:t>143</w:t>
        </w:r>
        <w:r w:rsidR="00095878">
          <w:rPr>
            <w:webHidden/>
          </w:rPr>
          <w:fldChar w:fldCharType="end"/>
        </w:r>
      </w:hyperlink>
    </w:p>
    <w:p w14:paraId="11D09212" w14:textId="77777777" w:rsidR="00095878" w:rsidRPr="008B3B72" w:rsidRDefault="005C79BC">
      <w:pPr>
        <w:pStyle w:val="TableofFigures"/>
        <w:rPr>
          <w:rFonts w:ascii="Calibri" w:hAnsi="Calibri"/>
          <w:b w:val="0"/>
          <w:bCs w:val="0"/>
          <w:sz w:val="22"/>
          <w:szCs w:val="22"/>
          <w:lang w:eastAsia="en-GB"/>
        </w:rPr>
      </w:pPr>
      <w:hyperlink w:anchor="_Toc532479406" w:history="1">
        <w:r w:rsidR="00095878" w:rsidRPr="005A22B9">
          <w:rPr>
            <w:rStyle w:val="Hyperlink"/>
          </w:rPr>
          <w:t>Figure 55: SET Initiated Periodic Trigger Service Roaming with H-SLP Positioning Successful Case – Proxy Mode</w:t>
        </w:r>
        <w:r w:rsidR="00095878">
          <w:rPr>
            <w:webHidden/>
          </w:rPr>
          <w:tab/>
        </w:r>
        <w:r w:rsidR="00095878">
          <w:rPr>
            <w:webHidden/>
          </w:rPr>
          <w:fldChar w:fldCharType="begin"/>
        </w:r>
        <w:r w:rsidR="00095878">
          <w:rPr>
            <w:webHidden/>
          </w:rPr>
          <w:instrText xml:space="preserve"> PAGEREF _Toc532479406 \h </w:instrText>
        </w:r>
        <w:r w:rsidR="00095878">
          <w:rPr>
            <w:webHidden/>
          </w:rPr>
        </w:r>
        <w:r w:rsidR="00095878">
          <w:rPr>
            <w:webHidden/>
          </w:rPr>
          <w:fldChar w:fldCharType="separate"/>
        </w:r>
        <w:r w:rsidR="00B23E42">
          <w:rPr>
            <w:webHidden/>
          </w:rPr>
          <w:t>146</w:t>
        </w:r>
        <w:r w:rsidR="00095878">
          <w:rPr>
            <w:webHidden/>
          </w:rPr>
          <w:fldChar w:fldCharType="end"/>
        </w:r>
      </w:hyperlink>
    </w:p>
    <w:p w14:paraId="11D09213" w14:textId="77777777" w:rsidR="00095878" w:rsidRPr="008B3B72" w:rsidRDefault="005C79BC">
      <w:pPr>
        <w:pStyle w:val="TableofFigures"/>
        <w:rPr>
          <w:rFonts w:ascii="Calibri" w:hAnsi="Calibri"/>
          <w:b w:val="0"/>
          <w:bCs w:val="0"/>
          <w:sz w:val="22"/>
          <w:szCs w:val="22"/>
          <w:lang w:eastAsia="en-GB"/>
        </w:rPr>
      </w:pPr>
      <w:hyperlink w:anchor="_Toc532479407" w:history="1">
        <w:r w:rsidR="00095878" w:rsidRPr="005A22B9">
          <w:rPr>
            <w:rStyle w:val="Hyperlink"/>
          </w:rPr>
          <w:t>Figure 56: SET Initiated Area Event Trigger Service Non-Roaming Successful Case – Proxy Mode</w:t>
        </w:r>
        <w:r w:rsidR="00095878">
          <w:rPr>
            <w:webHidden/>
          </w:rPr>
          <w:tab/>
        </w:r>
        <w:r w:rsidR="00095878">
          <w:rPr>
            <w:webHidden/>
          </w:rPr>
          <w:fldChar w:fldCharType="begin"/>
        </w:r>
        <w:r w:rsidR="00095878">
          <w:rPr>
            <w:webHidden/>
          </w:rPr>
          <w:instrText xml:space="preserve"> PAGEREF _Toc532479407 \h </w:instrText>
        </w:r>
        <w:r w:rsidR="00095878">
          <w:rPr>
            <w:webHidden/>
          </w:rPr>
        </w:r>
        <w:r w:rsidR="00095878">
          <w:rPr>
            <w:webHidden/>
          </w:rPr>
          <w:fldChar w:fldCharType="separate"/>
        </w:r>
        <w:r w:rsidR="00B23E42">
          <w:rPr>
            <w:webHidden/>
          </w:rPr>
          <w:t>148</w:t>
        </w:r>
        <w:r w:rsidR="00095878">
          <w:rPr>
            <w:webHidden/>
          </w:rPr>
          <w:fldChar w:fldCharType="end"/>
        </w:r>
      </w:hyperlink>
    </w:p>
    <w:p w14:paraId="11D09214" w14:textId="77777777" w:rsidR="00095878" w:rsidRPr="008B3B72" w:rsidRDefault="005C79BC">
      <w:pPr>
        <w:pStyle w:val="TableofFigures"/>
        <w:rPr>
          <w:rFonts w:ascii="Calibri" w:hAnsi="Calibri"/>
          <w:b w:val="0"/>
          <w:bCs w:val="0"/>
          <w:sz w:val="22"/>
          <w:szCs w:val="22"/>
          <w:lang w:eastAsia="en-GB"/>
        </w:rPr>
      </w:pPr>
      <w:hyperlink w:anchor="_Toc532479408" w:history="1">
        <w:r w:rsidR="00095878" w:rsidRPr="005A22B9">
          <w:rPr>
            <w:rStyle w:val="Hyperlink"/>
          </w:rPr>
          <w:t>Figure 57: SET Initiated Area Event Trigger Service Roaming with V-SLP Positioning Successful Case – Proxy Mode</w:t>
        </w:r>
        <w:r w:rsidR="00095878">
          <w:rPr>
            <w:webHidden/>
          </w:rPr>
          <w:tab/>
        </w:r>
        <w:r w:rsidR="00095878">
          <w:rPr>
            <w:webHidden/>
          </w:rPr>
          <w:fldChar w:fldCharType="begin"/>
        </w:r>
        <w:r w:rsidR="00095878">
          <w:rPr>
            <w:webHidden/>
          </w:rPr>
          <w:instrText xml:space="preserve"> PAGEREF _Toc532479408 \h </w:instrText>
        </w:r>
        <w:r w:rsidR="00095878">
          <w:rPr>
            <w:webHidden/>
          </w:rPr>
        </w:r>
        <w:r w:rsidR="00095878">
          <w:rPr>
            <w:webHidden/>
          </w:rPr>
          <w:fldChar w:fldCharType="separate"/>
        </w:r>
        <w:r w:rsidR="00B23E42">
          <w:rPr>
            <w:webHidden/>
          </w:rPr>
          <w:t>150</w:t>
        </w:r>
        <w:r w:rsidR="00095878">
          <w:rPr>
            <w:webHidden/>
          </w:rPr>
          <w:fldChar w:fldCharType="end"/>
        </w:r>
      </w:hyperlink>
    </w:p>
    <w:p w14:paraId="11D09215" w14:textId="77777777" w:rsidR="00095878" w:rsidRPr="008B3B72" w:rsidRDefault="005C79BC">
      <w:pPr>
        <w:pStyle w:val="TableofFigures"/>
        <w:rPr>
          <w:rFonts w:ascii="Calibri" w:hAnsi="Calibri"/>
          <w:b w:val="0"/>
          <w:bCs w:val="0"/>
          <w:sz w:val="22"/>
          <w:szCs w:val="22"/>
          <w:lang w:eastAsia="en-GB"/>
        </w:rPr>
      </w:pPr>
      <w:hyperlink w:anchor="_Toc532479409" w:history="1">
        <w:r w:rsidR="00095878" w:rsidRPr="005A22B9">
          <w:rPr>
            <w:rStyle w:val="Hyperlink"/>
          </w:rPr>
          <w:t>Figure 58: SET Initiated Area Event Trigger Service Roaming with H-SLP Positioning Successful Case – Proxy Mode</w:t>
        </w:r>
        <w:r w:rsidR="00095878">
          <w:rPr>
            <w:webHidden/>
          </w:rPr>
          <w:tab/>
        </w:r>
        <w:r w:rsidR="00095878">
          <w:rPr>
            <w:webHidden/>
          </w:rPr>
          <w:fldChar w:fldCharType="begin"/>
        </w:r>
        <w:r w:rsidR="00095878">
          <w:rPr>
            <w:webHidden/>
          </w:rPr>
          <w:instrText xml:space="preserve"> PAGEREF _Toc532479409 \h </w:instrText>
        </w:r>
        <w:r w:rsidR="00095878">
          <w:rPr>
            <w:webHidden/>
          </w:rPr>
        </w:r>
        <w:r w:rsidR="00095878">
          <w:rPr>
            <w:webHidden/>
          </w:rPr>
          <w:fldChar w:fldCharType="separate"/>
        </w:r>
        <w:r w:rsidR="00B23E42">
          <w:rPr>
            <w:webHidden/>
          </w:rPr>
          <w:t>152</w:t>
        </w:r>
        <w:r w:rsidR="00095878">
          <w:rPr>
            <w:webHidden/>
          </w:rPr>
          <w:fldChar w:fldCharType="end"/>
        </w:r>
      </w:hyperlink>
    </w:p>
    <w:p w14:paraId="11D09216" w14:textId="77777777" w:rsidR="00095878" w:rsidRPr="008B3B72" w:rsidRDefault="005C79BC">
      <w:pPr>
        <w:pStyle w:val="TableofFigures"/>
        <w:rPr>
          <w:rFonts w:ascii="Calibri" w:hAnsi="Calibri"/>
          <w:b w:val="0"/>
          <w:bCs w:val="0"/>
          <w:sz w:val="22"/>
          <w:szCs w:val="22"/>
          <w:lang w:eastAsia="en-GB"/>
        </w:rPr>
      </w:pPr>
      <w:hyperlink w:anchor="_Toc532479410" w:history="1">
        <w:r w:rsidR="00095878" w:rsidRPr="005A22B9">
          <w:rPr>
            <w:rStyle w:val="Hyperlink"/>
          </w:rPr>
          <w:t>Figure 59: SET Initiated Periodic Trigger Service Non-Roaming Successful Case – Non-Proxy Mode</w:t>
        </w:r>
        <w:r w:rsidR="00095878">
          <w:rPr>
            <w:webHidden/>
          </w:rPr>
          <w:tab/>
        </w:r>
        <w:r w:rsidR="00095878">
          <w:rPr>
            <w:webHidden/>
          </w:rPr>
          <w:fldChar w:fldCharType="begin"/>
        </w:r>
        <w:r w:rsidR="00095878">
          <w:rPr>
            <w:webHidden/>
          </w:rPr>
          <w:instrText xml:space="preserve"> PAGEREF _Toc532479410 \h </w:instrText>
        </w:r>
        <w:r w:rsidR="00095878">
          <w:rPr>
            <w:webHidden/>
          </w:rPr>
        </w:r>
        <w:r w:rsidR="00095878">
          <w:rPr>
            <w:webHidden/>
          </w:rPr>
          <w:fldChar w:fldCharType="separate"/>
        </w:r>
        <w:r w:rsidR="00B23E42">
          <w:rPr>
            <w:webHidden/>
          </w:rPr>
          <w:t>155</w:t>
        </w:r>
        <w:r w:rsidR="00095878">
          <w:rPr>
            <w:webHidden/>
          </w:rPr>
          <w:fldChar w:fldCharType="end"/>
        </w:r>
      </w:hyperlink>
    </w:p>
    <w:p w14:paraId="11D09217" w14:textId="77777777" w:rsidR="00095878" w:rsidRPr="008B3B72" w:rsidRDefault="005C79BC">
      <w:pPr>
        <w:pStyle w:val="TableofFigures"/>
        <w:rPr>
          <w:rFonts w:ascii="Calibri" w:hAnsi="Calibri"/>
          <w:b w:val="0"/>
          <w:bCs w:val="0"/>
          <w:sz w:val="22"/>
          <w:szCs w:val="22"/>
          <w:lang w:eastAsia="en-GB"/>
        </w:rPr>
      </w:pPr>
      <w:hyperlink w:anchor="_Toc532479411" w:history="1">
        <w:r w:rsidR="00095878" w:rsidRPr="005A22B9">
          <w:rPr>
            <w:rStyle w:val="Hyperlink"/>
          </w:rPr>
          <w:t>Figure 60: SET Initiated Periodic Trigger Service Roaming with V-SLP Positioning Successful Case – Non-Proxy Mode</w:t>
        </w:r>
        <w:r w:rsidR="00095878">
          <w:rPr>
            <w:webHidden/>
          </w:rPr>
          <w:tab/>
        </w:r>
        <w:r w:rsidR="00095878">
          <w:rPr>
            <w:webHidden/>
          </w:rPr>
          <w:fldChar w:fldCharType="begin"/>
        </w:r>
        <w:r w:rsidR="00095878">
          <w:rPr>
            <w:webHidden/>
          </w:rPr>
          <w:instrText xml:space="preserve"> PAGEREF _Toc532479411 \h </w:instrText>
        </w:r>
        <w:r w:rsidR="00095878">
          <w:rPr>
            <w:webHidden/>
          </w:rPr>
        </w:r>
        <w:r w:rsidR="00095878">
          <w:rPr>
            <w:webHidden/>
          </w:rPr>
          <w:fldChar w:fldCharType="separate"/>
        </w:r>
        <w:r w:rsidR="00B23E42">
          <w:rPr>
            <w:webHidden/>
          </w:rPr>
          <w:t>157</w:t>
        </w:r>
        <w:r w:rsidR="00095878">
          <w:rPr>
            <w:webHidden/>
          </w:rPr>
          <w:fldChar w:fldCharType="end"/>
        </w:r>
      </w:hyperlink>
    </w:p>
    <w:p w14:paraId="11D09218" w14:textId="77777777" w:rsidR="00095878" w:rsidRPr="008B3B72" w:rsidRDefault="005C79BC">
      <w:pPr>
        <w:pStyle w:val="TableofFigures"/>
        <w:rPr>
          <w:rFonts w:ascii="Calibri" w:hAnsi="Calibri"/>
          <w:b w:val="0"/>
          <w:bCs w:val="0"/>
          <w:sz w:val="22"/>
          <w:szCs w:val="22"/>
          <w:lang w:eastAsia="en-GB"/>
        </w:rPr>
      </w:pPr>
      <w:hyperlink w:anchor="_Toc532479412" w:history="1">
        <w:r w:rsidR="00095878" w:rsidRPr="005A22B9">
          <w:rPr>
            <w:rStyle w:val="Hyperlink"/>
          </w:rPr>
          <w:t>Figure 61: SET Initiated Periodic Trigger Service Roaming with H-SLP Positioning Successful Case – Non-Proxy Mode</w:t>
        </w:r>
        <w:r w:rsidR="00095878">
          <w:rPr>
            <w:webHidden/>
          </w:rPr>
          <w:tab/>
        </w:r>
        <w:r w:rsidR="00095878">
          <w:rPr>
            <w:webHidden/>
          </w:rPr>
          <w:fldChar w:fldCharType="begin"/>
        </w:r>
        <w:r w:rsidR="00095878">
          <w:rPr>
            <w:webHidden/>
          </w:rPr>
          <w:instrText xml:space="preserve"> PAGEREF _Toc532479412 \h </w:instrText>
        </w:r>
        <w:r w:rsidR="00095878">
          <w:rPr>
            <w:webHidden/>
          </w:rPr>
        </w:r>
        <w:r w:rsidR="00095878">
          <w:rPr>
            <w:webHidden/>
          </w:rPr>
          <w:fldChar w:fldCharType="separate"/>
        </w:r>
        <w:r w:rsidR="00B23E42">
          <w:rPr>
            <w:webHidden/>
          </w:rPr>
          <w:t>160</w:t>
        </w:r>
        <w:r w:rsidR="00095878">
          <w:rPr>
            <w:webHidden/>
          </w:rPr>
          <w:fldChar w:fldCharType="end"/>
        </w:r>
      </w:hyperlink>
    </w:p>
    <w:p w14:paraId="11D09219" w14:textId="77777777" w:rsidR="00095878" w:rsidRPr="008B3B72" w:rsidRDefault="005C79BC">
      <w:pPr>
        <w:pStyle w:val="TableofFigures"/>
        <w:rPr>
          <w:rFonts w:ascii="Calibri" w:hAnsi="Calibri"/>
          <w:b w:val="0"/>
          <w:bCs w:val="0"/>
          <w:sz w:val="22"/>
          <w:szCs w:val="22"/>
          <w:lang w:eastAsia="en-GB"/>
        </w:rPr>
      </w:pPr>
      <w:hyperlink w:anchor="_Toc532479413" w:history="1">
        <w:r w:rsidR="00095878" w:rsidRPr="005A22B9">
          <w:rPr>
            <w:rStyle w:val="Hyperlink"/>
          </w:rPr>
          <w:t>Figure 62: SET Initiated Area Event Trigger Service Non-Roaming Successful Case – Non-Proxy Mode</w:t>
        </w:r>
        <w:r w:rsidR="00095878">
          <w:rPr>
            <w:webHidden/>
          </w:rPr>
          <w:tab/>
        </w:r>
        <w:r w:rsidR="00095878">
          <w:rPr>
            <w:webHidden/>
          </w:rPr>
          <w:fldChar w:fldCharType="begin"/>
        </w:r>
        <w:r w:rsidR="00095878">
          <w:rPr>
            <w:webHidden/>
          </w:rPr>
          <w:instrText xml:space="preserve"> PAGEREF _Toc532479413 \h </w:instrText>
        </w:r>
        <w:r w:rsidR="00095878">
          <w:rPr>
            <w:webHidden/>
          </w:rPr>
        </w:r>
        <w:r w:rsidR="00095878">
          <w:rPr>
            <w:webHidden/>
          </w:rPr>
          <w:fldChar w:fldCharType="separate"/>
        </w:r>
        <w:r w:rsidR="00B23E42">
          <w:rPr>
            <w:webHidden/>
          </w:rPr>
          <w:t>162</w:t>
        </w:r>
        <w:r w:rsidR="00095878">
          <w:rPr>
            <w:webHidden/>
          </w:rPr>
          <w:fldChar w:fldCharType="end"/>
        </w:r>
      </w:hyperlink>
    </w:p>
    <w:p w14:paraId="11D0921A" w14:textId="77777777" w:rsidR="00095878" w:rsidRPr="008B3B72" w:rsidRDefault="005C79BC">
      <w:pPr>
        <w:pStyle w:val="TableofFigures"/>
        <w:rPr>
          <w:rFonts w:ascii="Calibri" w:hAnsi="Calibri"/>
          <w:b w:val="0"/>
          <w:bCs w:val="0"/>
          <w:sz w:val="22"/>
          <w:szCs w:val="22"/>
          <w:lang w:eastAsia="en-GB"/>
        </w:rPr>
      </w:pPr>
      <w:hyperlink w:anchor="_Toc532479414" w:history="1">
        <w:r w:rsidR="00095878" w:rsidRPr="005A22B9">
          <w:rPr>
            <w:rStyle w:val="Hyperlink"/>
          </w:rPr>
          <w:t>Figure 63: SET Initiated Area Event Trigger Service Roaming with V-SLP Positioning Successful Case – Non-Proxy Mode</w:t>
        </w:r>
        <w:r w:rsidR="00095878">
          <w:rPr>
            <w:webHidden/>
          </w:rPr>
          <w:tab/>
        </w:r>
        <w:r w:rsidR="00095878">
          <w:rPr>
            <w:webHidden/>
          </w:rPr>
          <w:fldChar w:fldCharType="begin"/>
        </w:r>
        <w:r w:rsidR="00095878">
          <w:rPr>
            <w:webHidden/>
          </w:rPr>
          <w:instrText xml:space="preserve"> PAGEREF _Toc532479414 \h </w:instrText>
        </w:r>
        <w:r w:rsidR="00095878">
          <w:rPr>
            <w:webHidden/>
          </w:rPr>
        </w:r>
        <w:r w:rsidR="00095878">
          <w:rPr>
            <w:webHidden/>
          </w:rPr>
          <w:fldChar w:fldCharType="separate"/>
        </w:r>
        <w:r w:rsidR="00B23E42">
          <w:rPr>
            <w:webHidden/>
          </w:rPr>
          <w:t>164</w:t>
        </w:r>
        <w:r w:rsidR="00095878">
          <w:rPr>
            <w:webHidden/>
          </w:rPr>
          <w:fldChar w:fldCharType="end"/>
        </w:r>
      </w:hyperlink>
    </w:p>
    <w:p w14:paraId="11D0921B" w14:textId="77777777" w:rsidR="00095878" w:rsidRPr="008B3B72" w:rsidRDefault="005C79BC">
      <w:pPr>
        <w:pStyle w:val="TableofFigures"/>
        <w:rPr>
          <w:rFonts w:ascii="Calibri" w:hAnsi="Calibri"/>
          <w:b w:val="0"/>
          <w:bCs w:val="0"/>
          <w:sz w:val="22"/>
          <w:szCs w:val="22"/>
          <w:lang w:eastAsia="en-GB"/>
        </w:rPr>
      </w:pPr>
      <w:hyperlink w:anchor="_Toc532479415" w:history="1">
        <w:r w:rsidR="00095878" w:rsidRPr="005A22B9">
          <w:rPr>
            <w:rStyle w:val="Hyperlink"/>
          </w:rPr>
          <w:t>Figure 64: SET Initiated Area Event Trigger Service Roaming with H-SLP Positioning Successful Case – Non-Proxy Mode</w:t>
        </w:r>
        <w:r w:rsidR="00095878">
          <w:rPr>
            <w:webHidden/>
          </w:rPr>
          <w:tab/>
        </w:r>
        <w:r w:rsidR="00095878">
          <w:rPr>
            <w:webHidden/>
          </w:rPr>
          <w:fldChar w:fldCharType="begin"/>
        </w:r>
        <w:r w:rsidR="00095878">
          <w:rPr>
            <w:webHidden/>
          </w:rPr>
          <w:instrText xml:space="preserve"> PAGEREF _Toc532479415 \h </w:instrText>
        </w:r>
        <w:r w:rsidR="00095878">
          <w:rPr>
            <w:webHidden/>
          </w:rPr>
        </w:r>
        <w:r w:rsidR="00095878">
          <w:rPr>
            <w:webHidden/>
          </w:rPr>
          <w:fldChar w:fldCharType="separate"/>
        </w:r>
        <w:r w:rsidR="00B23E42">
          <w:rPr>
            <w:webHidden/>
          </w:rPr>
          <w:t>166</w:t>
        </w:r>
        <w:r w:rsidR="00095878">
          <w:rPr>
            <w:webHidden/>
          </w:rPr>
          <w:fldChar w:fldCharType="end"/>
        </w:r>
      </w:hyperlink>
    </w:p>
    <w:p w14:paraId="11D0921C" w14:textId="77777777" w:rsidR="00095878" w:rsidRPr="008B3B72" w:rsidRDefault="005C79BC">
      <w:pPr>
        <w:pStyle w:val="TableofFigures"/>
        <w:rPr>
          <w:rFonts w:ascii="Calibri" w:hAnsi="Calibri"/>
          <w:b w:val="0"/>
          <w:bCs w:val="0"/>
          <w:sz w:val="22"/>
          <w:szCs w:val="22"/>
          <w:lang w:eastAsia="en-GB"/>
        </w:rPr>
      </w:pPr>
      <w:hyperlink w:anchor="_Toc532479416" w:history="1">
        <w:r w:rsidR="00095878" w:rsidRPr="005A22B9">
          <w:rPr>
            <w:rStyle w:val="Hyperlink"/>
          </w:rPr>
          <w:t>Figure 65: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non-roaming – proxy mode</w:t>
        </w:r>
        <w:r w:rsidR="00095878">
          <w:rPr>
            <w:webHidden/>
          </w:rPr>
          <w:tab/>
        </w:r>
        <w:r w:rsidR="00095878">
          <w:rPr>
            <w:webHidden/>
          </w:rPr>
          <w:fldChar w:fldCharType="begin"/>
        </w:r>
        <w:r w:rsidR="00095878">
          <w:rPr>
            <w:webHidden/>
          </w:rPr>
          <w:instrText xml:space="preserve"> PAGEREF _Toc532479416 \h </w:instrText>
        </w:r>
        <w:r w:rsidR="00095878">
          <w:rPr>
            <w:webHidden/>
          </w:rPr>
        </w:r>
        <w:r w:rsidR="00095878">
          <w:rPr>
            <w:webHidden/>
          </w:rPr>
          <w:fldChar w:fldCharType="separate"/>
        </w:r>
        <w:r w:rsidR="00B23E42">
          <w:rPr>
            <w:webHidden/>
          </w:rPr>
          <w:t>169</w:t>
        </w:r>
        <w:r w:rsidR="00095878">
          <w:rPr>
            <w:webHidden/>
          </w:rPr>
          <w:fldChar w:fldCharType="end"/>
        </w:r>
      </w:hyperlink>
    </w:p>
    <w:p w14:paraId="11D0921D" w14:textId="77777777" w:rsidR="00095878" w:rsidRPr="008B3B72" w:rsidRDefault="005C79BC">
      <w:pPr>
        <w:pStyle w:val="TableofFigures"/>
        <w:rPr>
          <w:rFonts w:ascii="Calibri" w:hAnsi="Calibri"/>
          <w:b w:val="0"/>
          <w:bCs w:val="0"/>
          <w:sz w:val="22"/>
          <w:szCs w:val="22"/>
          <w:lang w:eastAsia="en-GB"/>
        </w:rPr>
      </w:pPr>
      <w:hyperlink w:anchor="_Toc532479417" w:history="1">
        <w:r w:rsidR="00095878" w:rsidRPr="005A22B9">
          <w:rPr>
            <w:rStyle w:val="Hyperlink"/>
          </w:rPr>
          <w:t>Figure 66: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roaming with V-SLP Positioning – proxy mode</w:t>
        </w:r>
        <w:r w:rsidR="00095878">
          <w:rPr>
            <w:webHidden/>
          </w:rPr>
          <w:tab/>
        </w:r>
        <w:r w:rsidR="00095878">
          <w:rPr>
            <w:webHidden/>
          </w:rPr>
          <w:fldChar w:fldCharType="begin"/>
        </w:r>
        <w:r w:rsidR="00095878">
          <w:rPr>
            <w:webHidden/>
          </w:rPr>
          <w:instrText xml:space="preserve"> PAGEREF _Toc532479417 \h </w:instrText>
        </w:r>
        <w:r w:rsidR="00095878">
          <w:rPr>
            <w:webHidden/>
          </w:rPr>
        </w:r>
        <w:r w:rsidR="00095878">
          <w:rPr>
            <w:webHidden/>
          </w:rPr>
          <w:fldChar w:fldCharType="separate"/>
        </w:r>
        <w:r w:rsidR="00B23E42">
          <w:rPr>
            <w:webHidden/>
          </w:rPr>
          <w:t>172</w:t>
        </w:r>
        <w:r w:rsidR="00095878">
          <w:rPr>
            <w:webHidden/>
          </w:rPr>
          <w:fldChar w:fldCharType="end"/>
        </w:r>
      </w:hyperlink>
    </w:p>
    <w:p w14:paraId="11D0921E" w14:textId="77777777" w:rsidR="00095878" w:rsidRPr="008B3B72" w:rsidRDefault="005C79BC">
      <w:pPr>
        <w:pStyle w:val="TableofFigures"/>
        <w:rPr>
          <w:rFonts w:ascii="Calibri" w:hAnsi="Calibri"/>
          <w:b w:val="0"/>
          <w:bCs w:val="0"/>
          <w:sz w:val="22"/>
          <w:szCs w:val="22"/>
          <w:lang w:eastAsia="en-GB"/>
        </w:rPr>
      </w:pPr>
      <w:hyperlink w:anchor="_Toc532479418" w:history="1">
        <w:r w:rsidR="00095878" w:rsidRPr="005A22B9">
          <w:rPr>
            <w:rStyle w:val="Hyperlink"/>
          </w:rPr>
          <w:t>Figure 67: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roaming with H-SLP Positioning – proxy mode</w:t>
        </w:r>
        <w:r w:rsidR="00095878">
          <w:rPr>
            <w:webHidden/>
          </w:rPr>
          <w:tab/>
        </w:r>
        <w:r w:rsidR="00095878">
          <w:rPr>
            <w:webHidden/>
          </w:rPr>
          <w:fldChar w:fldCharType="begin"/>
        </w:r>
        <w:r w:rsidR="00095878">
          <w:rPr>
            <w:webHidden/>
          </w:rPr>
          <w:instrText xml:space="preserve"> PAGEREF _Toc532479418 \h </w:instrText>
        </w:r>
        <w:r w:rsidR="00095878">
          <w:rPr>
            <w:webHidden/>
          </w:rPr>
        </w:r>
        <w:r w:rsidR="00095878">
          <w:rPr>
            <w:webHidden/>
          </w:rPr>
          <w:fldChar w:fldCharType="separate"/>
        </w:r>
        <w:r w:rsidR="00B23E42">
          <w:rPr>
            <w:webHidden/>
          </w:rPr>
          <w:t>176</w:t>
        </w:r>
        <w:r w:rsidR="00095878">
          <w:rPr>
            <w:webHidden/>
          </w:rPr>
          <w:fldChar w:fldCharType="end"/>
        </w:r>
      </w:hyperlink>
    </w:p>
    <w:p w14:paraId="11D0921F" w14:textId="77777777" w:rsidR="00095878" w:rsidRPr="008B3B72" w:rsidRDefault="005C79BC">
      <w:pPr>
        <w:pStyle w:val="TableofFigures"/>
        <w:rPr>
          <w:rFonts w:ascii="Calibri" w:hAnsi="Calibri"/>
          <w:b w:val="0"/>
          <w:bCs w:val="0"/>
          <w:sz w:val="22"/>
          <w:szCs w:val="22"/>
          <w:lang w:eastAsia="en-GB"/>
        </w:rPr>
      </w:pPr>
      <w:hyperlink w:anchor="_Toc532479419" w:history="1">
        <w:r w:rsidR="00095878" w:rsidRPr="005A22B9">
          <w:rPr>
            <w:rStyle w:val="Hyperlink"/>
          </w:rPr>
          <w:t>Figure 68: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non-roaming – non-proxy mode</w:t>
        </w:r>
        <w:r w:rsidR="00095878">
          <w:rPr>
            <w:webHidden/>
          </w:rPr>
          <w:tab/>
        </w:r>
        <w:r w:rsidR="00095878">
          <w:rPr>
            <w:webHidden/>
          </w:rPr>
          <w:fldChar w:fldCharType="begin"/>
        </w:r>
        <w:r w:rsidR="00095878">
          <w:rPr>
            <w:webHidden/>
          </w:rPr>
          <w:instrText xml:space="preserve"> PAGEREF _Toc532479419 \h </w:instrText>
        </w:r>
        <w:r w:rsidR="00095878">
          <w:rPr>
            <w:webHidden/>
          </w:rPr>
        </w:r>
        <w:r w:rsidR="00095878">
          <w:rPr>
            <w:webHidden/>
          </w:rPr>
          <w:fldChar w:fldCharType="separate"/>
        </w:r>
        <w:r w:rsidR="00B23E42">
          <w:rPr>
            <w:webHidden/>
          </w:rPr>
          <w:t>178</w:t>
        </w:r>
        <w:r w:rsidR="00095878">
          <w:rPr>
            <w:webHidden/>
          </w:rPr>
          <w:fldChar w:fldCharType="end"/>
        </w:r>
      </w:hyperlink>
    </w:p>
    <w:p w14:paraId="11D09220" w14:textId="77777777" w:rsidR="00095878" w:rsidRPr="008B3B72" w:rsidRDefault="005C79BC">
      <w:pPr>
        <w:pStyle w:val="TableofFigures"/>
        <w:rPr>
          <w:rFonts w:ascii="Calibri" w:hAnsi="Calibri"/>
          <w:b w:val="0"/>
          <w:bCs w:val="0"/>
          <w:sz w:val="22"/>
          <w:szCs w:val="22"/>
          <w:lang w:eastAsia="en-GB"/>
        </w:rPr>
      </w:pPr>
      <w:hyperlink w:anchor="_Toc532479420" w:history="1">
        <w:r w:rsidR="00095878" w:rsidRPr="005A22B9">
          <w:rPr>
            <w:rStyle w:val="Hyperlink"/>
          </w:rPr>
          <w:t>Figure 69: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roaming with V-SLP Positioning – non-proxy mode</w:t>
        </w:r>
        <w:r w:rsidR="00095878">
          <w:rPr>
            <w:webHidden/>
          </w:rPr>
          <w:tab/>
        </w:r>
        <w:r w:rsidR="00095878">
          <w:rPr>
            <w:webHidden/>
          </w:rPr>
          <w:fldChar w:fldCharType="begin"/>
        </w:r>
        <w:r w:rsidR="00095878">
          <w:rPr>
            <w:webHidden/>
          </w:rPr>
          <w:instrText xml:space="preserve"> PAGEREF _Toc532479420 \h </w:instrText>
        </w:r>
        <w:r w:rsidR="00095878">
          <w:rPr>
            <w:webHidden/>
          </w:rPr>
        </w:r>
        <w:r w:rsidR="00095878">
          <w:rPr>
            <w:webHidden/>
          </w:rPr>
          <w:fldChar w:fldCharType="separate"/>
        </w:r>
        <w:r w:rsidR="00B23E42">
          <w:rPr>
            <w:webHidden/>
          </w:rPr>
          <w:t>181</w:t>
        </w:r>
        <w:r w:rsidR="00095878">
          <w:rPr>
            <w:webHidden/>
          </w:rPr>
          <w:fldChar w:fldCharType="end"/>
        </w:r>
      </w:hyperlink>
    </w:p>
    <w:p w14:paraId="11D09221" w14:textId="77777777" w:rsidR="00095878" w:rsidRPr="008B3B72" w:rsidRDefault="005C79BC">
      <w:pPr>
        <w:pStyle w:val="TableofFigures"/>
        <w:rPr>
          <w:rFonts w:ascii="Calibri" w:hAnsi="Calibri"/>
          <w:b w:val="0"/>
          <w:bCs w:val="0"/>
          <w:sz w:val="22"/>
          <w:szCs w:val="22"/>
          <w:lang w:eastAsia="en-GB"/>
        </w:rPr>
      </w:pPr>
      <w:hyperlink w:anchor="_Toc532479421" w:history="1">
        <w:r w:rsidR="00095878" w:rsidRPr="005A22B9">
          <w:rPr>
            <w:rStyle w:val="Hyperlink"/>
          </w:rPr>
          <w:t>Figure 70: SET Initiated Periodic Location Request with transfer of the position result to 3</w:t>
        </w:r>
        <w:r w:rsidR="00095878" w:rsidRPr="005A22B9">
          <w:rPr>
            <w:rStyle w:val="Hyperlink"/>
            <w:vertAlign w:val="superscript"/>
          </w:rPr>
          <w:t>rd</w:t>
        </w:r>
        <w:r w:rsidR="00095878" w:rsidRPr="005A22B9">
          <w:rPr>
            <w:rStyle w:val="Hyperlink"/>
          </w:rPr>
          <w:t xml:space="preserve"> party – roaming with H-SLP Positioning – non-proxy mode</w:t>
        </w:r>
        <w:r w:rsidR="00095878">
          <w:rPr>
            <w:webHidden/>
          </w:rPr>
          <w:tab/>
        </w:r>
        <w:r w:rsidR="00095878">
          <w:rPr>
            <w:webHidden/>
          </w:rPr>
          <w:fldChar w:fldCharType="begin"/>
        </w:r>
        <w:r w:rsidR="00095878">
          <w:rPr>
            <w:webHidden/>
          </w:rPr>
          <w:instrText xml:space="preserve"> PAGEREF _Toc532479421 \h </w:instrText>
        </w:r>
        <w:r w:rsidR="00095878">
          <w:rPr>
            <w:webHidden/>
          </w:rPr>
        </w:r>
        <w:r w:rsidR="00095878">
          <w:rPr>
            <w:webHidden/>
          </w:rPr>
          <w:fldChar w:fldCharType="separate"/>
        </w:r>
        <w:r w:rsidR="00B23E42">
          <w:rPr>
            <w:webHidden/>
          </w:rPr>
          <w:t>185</w:t>
        </w:r>
        <w:r w:rsidR="00095878">
          <w:rPr>
            <w:webHidden/>
          </w:rPr>
          <w:fldChar w:fldCharType="end"/>
        </w:r>
      </w:hyperlink>
    </w:p>
    <w:p w14:paraId="11D09222" w14:textId="77777777" w:rsidR="00095878" w:rsidRPr="008B3B72" w:rsidRDefault="005C79BC">
      <w:pPr>
        <w:pStyle w:val="TableofFigures"/>
        <w:rPr>
          <w:rFonts w:ascii="Calibri" w:hAnsi="Calibri"/>
          <w:b w:val="0"/>
          <w:bCs w:val="0"/>
          <w:sz w:val="22"/>
          <w:szCs w:val="22"/>
          <w:lang w:eastAsia="en-GB"/>
        </w:rPr>
      </w:pPr>
      <w:hyperlink w:anchor="_Toc532479422" w:history="1">
        <w:r w:rsidR="00095878" w:rsidRPr="005A22B9">
          <w:rPr>
            <w:rStyle w:val="Hyperlink"/>
          </w:rPr>
          <w:t xml:space="preserve">Figure 71: </w:t>
        </w:r>
        <w:r w:rsidR="00095878" w:rsidRPr="005A22B9">
          <w:rPr>
            <w:rStyle w:val="Hyperlink"/>
            <w:lang w:eastAsia="ko-KR"/>
          </w:rPr>
          <w:t xml:space="preserve">SET </w:t>
        </w:r>
        <w:r w:rsidR="00095878" w:rsidRPr="005A22B9">
          <w:rPr>
            <w:rStyle w:val="Hyperlink"/>
          </w:rPr>
          <w:t xml:space="preserve">Initiated </w:t>
        </w:r>
        <w:r w:rsidR="00095878" w:rsidRPr="005A22B9">
          <w:rPr>
            <w:rStyle w:val="Hyperlink"/>
            <w:lang w:eastAsia="ko-KR"/>
          </w:rPr>
          <w:t>Location Request of Transfer Location to Third party</w:t>
        </w:r>
        <w:r w:rsidR="00095878">
          <w:rPr>
            <w:webHidden/>
          </w:rPr>
          <w:tab/>
        </w:r>
        <w:r w:rsidR="00095878">
          <w:rPr>
            <w:webHidden/>
          </w:rPr>
          <w:fldChar w:fldCharType="begin"/>
        </w:r>
        <w:r w:rsidR="00095878">
          <w:rPr>
            <w:webHidden/>
          </w:rPr>
          <w:instrText xml:space="preserve"> PAGEREF _Toc532479422 \h </w:instrText>
        </w:r>
        <w:r w:rsidR="00095878">
          <w:rPr>
            <w:webHidden/>
          </w:rPr>
        </w:r>
        <w:r w:rsidR="00095878">
          <w:rPr>
            <w:webHidden/>
          </w:rPr>
          <w:fldChar w:fldCharType="separate"/>
        </w:r>
        <w:r w:rsidR="00B23E42">
          <w:rPr>
            <w:webHidden/>
          </w:rPr>
          <w:t>188</w:t>
        </w:r>
        <w:r w:rsidR="00095878">
          <w:rPr>
            <w:webHidden/>
          </w:rPr>
          <w:fldChar w:fldCharType="end"/>
        </w:r>
      </w:hyperlink>
    </w:p>
    <w:p w14:paraId="11D09223" w14:textId="77777777" w:rsidR="00095878" w:rsidRPr="008B3B72" w:rsidRDefault="005C79BC">
      <w:pPr>
        <w:pStyle w:val="TableofFigures"/>
        <w:rPr>
          <w:rFonts w:ascii="Calibri" w:hAnsi="Calibri"/>
          <w:b w:val="0"/>
          <w:bCs w:val="0"/>
          <w:sz w:val="22"/>
          <w:szCs w:val="22"/>
          <w:lang w:eastAsia="en-GB"/>
        </w:rPr>
      </w:pPr>
      <w:hyperlink w:anchor="_Toc532479423" w:history="1">
        <w:r w:rsidR="00095878" w:rsidRPr="005A22B9">
          <w:rPr>
            <w:rStyle w:val="Hyperlink"/>
          </w:rPr>
          <w:t>Figure 72: SET-Initiated Error SET Authorization Failure</w:t>
        </w:r>
        <w:r w:rsidR="00095878">
          <w:rPr>
            <w:webHidden/>
          </w:rPr>
          <w:tab/>
        </w:r>
        <w:r w:rsidR="00095878">
          <w:rPr>
            <w:webHidden/>
          </w:rPr>
          <w:fldChar w:fldCharType="begin"/>
        </w:r>
        <w:r w:rsidR="00095878">
          <w:rPr>
            <w:webHidden/>
          </w:rPr>
          <w:instrText xml:space="preserve"> PAGEREF _Toc532479423 \h </w:instrText>
        </w:r>
        <w:r w:rsidR="00095878">
          <w:rPr>
            <w:webHidden/>
          </w:rPr>
        </w:r>
        <w:r w:rsidR="00095878">
          <w:rPr>
            <w:webHidden/>
          </w:rPr>
          <w:fldChar w:fldCharType="separate"/>
        </w:r>
        <w:r w:rsidR="00B23E42">
          <w:rPr>
            <w:webHidden/>
          </w:rPr>
          <w:t>189</w:t>
        </w:r>
        <w:r w:rsidR="00095878">
          <w:rPr>
            <w:webHidden/>
          </w:rPr>
          <w:fldChar w:fldCharType="end"/>
        </w:r>
      </w:hyperlink>
    </w:p>
    <w:p w14:paraId="11D09224" w14:textId="77777777" w:rsidR="00095878" w:rsidRPr="008B3B72" w:rsidRDefault="005C79BC">
      <w:pPr>
        <w:pStyle w:val="TableofFigures"/>
        <w:rPr>
          <w:rFonts w:ascii="Calibri" w:hAnsi="Calibri"/>
          <w:b w:val="0"/>
          <w:bCs w:val="0"/>
          <w:sz w:val="22"/>
          <w:szCs w:val="22"/>
          <w:lang w:eastAsia="en-GB"/>
        </w:rPr>
      </w:pPr>
      <w:hyperlink w:anchor="_Toc532479424" w:history="1">
        <w:r w:rsidR="00095878" w:rsidRPr="005A22B9">
          <w:rPr>
            <w:rStyle w:val="Hyperlink"/>
          </w:rPr>
          <w:t>Figure 73: SET-Initiated Error SUPL Protocol Error</w:t>
        </w:r>
        <w:r w:rsidR="00095878">
          <w:rPr>
            <w:webHidden/>
          </w:rPr>
          <w:tab/>
        </w:r>
        <w:r w:rsidR="00095878">
          <w:rPr>
            <w:webHidden/>
          </w:rPr>
          <w:fldChar w:fldCharType="begin"/>
        </w:r>
        <w:r w:rsidR="00095878">
          <w:rPr>
            <w:webHidden/>
          </w:rPr>
          <w:instrText xml:space="preserve"> PAGEREF _Toc532479424 \h </w:instrText>
        </w:r>
        <w:r w:rsidR="00095878">
          <w:rPr>
            <w:webHidden/>
          </w:rPr>
        </w:r>
        <w:r w:rsidR="00095878">
          <w:rPr>
            <w:webHidden/>
          </w:rPr>
          <w:fldChar w:fldCharType="separate"/>
        </w:r>
        <w:r w:rsidR="00B23E42">
          <w:rPr>
            <w:webHidden/>
          </w:rPr>
          <w:t>191</w:t>
        </w:r>
        <w:r w:rsidR="00095878">
          <w:rPr>
            <w:webHidden/>
          </w:rPr>
          <w:fldChar w:fldCharType="end"/>
        </w:r>
      </w:hyperlink>
    </w:p>
    <w:p w14:paraId="11D09225" w14:textId="77777777" w:rsidR="00095878" w:rsidRPr="008B3B72" w:rsidRDefault="005C79BC">
      <w:pPr>
        <w:pStyle w:val="TableofFigures"/>
        <w:rPr>
          <w:rFonts w:ascii="Calibri" w:hAnsi="Calibri"/>
          <w:b w:val="0"/>
          <w:bCs w:val="0"/>
          <w:sz w:val="22"/>
          <w:szCs w:val="22"/>
          <w:lang w:eastAsia="en-GB"/>
        </w:rPr>
      </w:pPr>
      <w:hyperlink w:anchor="_Toc532479425" w:history="1">
        <w:r w:rsidR="00095878" w:rsidRPr="005A22B9">
          <w:rPr>
            <w:rStyle w:val="Hyperlink"/>
          </w:rPr>
          <w:t xml:space="preserve">Figure 74: </w:t>
        </w:r>
        <w:r w:rsidR="00095878" w:rsidRPr="005A22B9">
          <w:rPr>
            <w:rStyle w:val="Hyperlink"/>
            <w:rFonts w:eastAsia="SimSun"/>
            <w:lang w:eastAsia="zh-CN"/>
          </w:rPr>
          <w:t>SET Initiated Triggered location, SET cancels the triggered location request</w:t>
        </w:r>
        <w:r w:rsidR="00095878">
          <w:rPr>
            <w:webHidden/>
          </w:rPr>
          <w:tab/>
        </w:r>
        <w:r w:rsidR="00095878">
          <w:rPr>
            <w:webHidden/>
          </w:rPr>
          <w:fldChar w:fldCharType="begin"/>
        </w:r>
        <w:r w:rsidR="00095878">
          <w:rPr>
            <w:webHidden/>
          </w:rPr>
          <w:instrText xml:space="preserve"> PAGEREF _Toc532479425 \h </w:instrText>
        </w:r>
        <w:r w:rsidR="00095878">
          <w:rPr>
            <w:webHidden/>
          </w:rPr>
        </w:r>
        <w:r w:rsidR="00095878">
          <w:rPr>
            <w:webHidden/>
          </w:rPr>
          <w:fldChar w:fldCharType="separate"/>
        </w:r>
        <w:r w:rsidR="00B23E42">
          <w:rPr>
            <w:webHidden/>
          </w:rPr>
          <w:t>191</w:t>
        </w:r>
        <w:r w:rsidR="00095878">
          <w:rPr>
            <w:webHidden/>
          </w:rPr>
          <w:fldChar w:fldCharType="end"/>
        </w:r>
      </w:hyperlink>
    </w:p>
    <w:p w14:paraId="11D09226" w14:textId="77777777" w:rsidR="00095878" w:rsidRPr="008B3B72" w:rsidRDefault="005C79BC">
      <w:pPr>
        <w:pStyle w:val="TableofFigures"/>
        <w:rPr>
          <w:rFonts w:ascii="Calibri" w:hAnsi="Calibri"/>
          <w:b w:val="0"/>
          <w:bCs w:val="0"/>
          <w:sz w:val="22"/>
          <w:szCs w:val="22"/>
          <w:lang w:eastAsia="en-GB"/>
        </w:rPr>
      </w:pPr>
      <w:hyperlink w:anchor="_Toc532479426" w:history="1">
        <w:r w:rsidR="00095878" w:rsidRPr="005A22B9">
          <w:rPr>
            <w:rStyle w:val="Hyperlink"/>
            <w:rFonts w:eastAsia="SimSun"/>
            <w:lang w:eastAsia="zh-CN"/>
          </w:rPr>
          <w:t>Figure 75: SET Initiated Triggered location, Network cancels the triggered location request</w:t>
        </w:r>
        <w:r w:rsidR="00095878">
          <w:rPr>
            <w:webHidden/>
          </w:rPr>
          <w:tab/>
        </w:r>
        <w:r w:rsidR="00095878">
          <w:rPr>
            <w:webHidden/>
          </w:rPr>
          <w:fldChar w:fldCharType="begin"/>
        </w:r>
        <w:r w:rsidR="00095878">
          <w:rPr>
            <w:webHidden/>
          </w:rPr>
          <w:instrText xml:space="preserve"> PAGEREF _Toc532479426 \h </w:instrText>
        </w:r>
        <w:r w:rsidR="00095878">
          <w:rPr>
            <w:webHidden/>
          </w:rPr>
        </w:r>
        <w:r w:rsidR="00095878">
          <w:rPr>
            <w:webHidden/>
          </w:rPr>
          <w:fldChar w:fldCharType="separate"/>
        </w:r>
        <w:r w:rsidR="00B23E42">
          <w:rPr>
            <w:webHidden/>
          </w:rPr>
          <w:t>192</w:t>
        </w:r>
        <w:r w:rsidR="00095878">
          <w:rPr>
            <w:webHidden/>
          </w:rPr>
          <w:fldChar w:fldCharType="end"/>
        </w:r>
      </w:hyperlink>
    </w:p>
    <w:p w14:paraId="11D09227" w14:textId="77777777" w:rsidR="00095878" w:rsidRPr="008B3B72" w:rsidRDefault="005C79BC">
      <w:pPr>
        <w:pStyle w:val="TableofFigures"/>
        <w:rPr>
          <w:rFonts w:ascii="Calibri" w:hAnsi="Calibri"/>
          <w:b w:val="0"/>
          <w:bCs w:val="0"/>
          <w:sz w:val="22"/>
          <w:szCs w:val="22"/>
          <w:lang w:eastAsia="en-GB"/>
        </w:rPr>
      </w:pPr>
      <w:hyperlink w:anchor="_Toc532479427" w:history="1">
        <w:r w:rsidR="00095878" w:rsidRPr="005A22B9">
          <w:rPr>
            <w:rStyle w:val="Hyperlink"/>
          </w:rPr>
          <w:t xml:space="preserve">Figure 76: </w:t>
        </w:r>
        <w:r w:rsidR="00095878" w:rsidRPr="005A22B9">
          <w:rPr>
            <w:rStyle w:val="Hyperlink"/>
            <w:rFonts w:eastAsia="SimSun"/>
            <w:lang w:eastAsia="zh-CN"/>
          </w:rPr>
          <w:t>SET Initiated Event Trigger timer expiry</w:t>
        </w:r>
        <w:r w:rsidR="00095878">
          <w:rPr>
            <w:webHidden/>
          </w:rPr>
          <w:tab/>
        </w:r>
        <w:r w:rsidR="00095878">
          <w:rPr>
            <w:webHidden/>
          </w:rPr>
          <w:fldChar w:fldCharType="begin"/>
        </w:r>
        <w:r w:rsidR="00095878">
          <w:rPr>
            <w:webHidden/>
          </w:rPr>
          <w:instrText xml:space="preserve"> PAGEREF _Toc532479427 \h </w:instrText>
        </w:r>
        <w:r w:rsidR="00095878">
          <w:rPr>
            <w:webHidden/>
          </w:rPr>
        </w:r>
        <w:r w:rsidR="00095878">
          <w:rPr>
            <w:webHidden/>
          </w:rPr>
          <w:fldChar w:fldCharType="separate"/>
        </w:r>
        <w:r w:rsidR="00B23E42">
          <w:rPr>
            <w:webHidden/>
          </w:rPr>
          <w:t>193</w:t>
        </w:r>
        <w:r w:rsidR="00095878">
          <w:rPr>
            <w:webHidden/>
          </w:rPr>
          <w:fldChar w:fldCharType="end"/>
        </w:r>
      </w:hyperlink>
    </w:p>
    <w:p w14:paraId="11D09228" w14:textId="77777777" w:rsidR="00095878" w:rsidRPr="008B3B72" w:rsidRDefault="005C79BC">
      <w:pPr>
        <w:pStyle w:val="TableofFigures"/>
        <w:rPr>
          <w:rFonts w:ascii="Calibri" w:hAnsi="Calibri"/>
          <w:b w:val="0"/>
          <w:bCs w:val="0"/>
          <w:sz w:val="22"/>
          <w:szCs w:val="22"/>
          <w:lang w:eastAsia="en-GB"/>
        </w:rPr>
      </w:pPr>
      <w:hyperlink w:anchor="_Toc532479428" w:history="1">
        <w:r w:rsidR="00095878" w:rsidRPr="005A22B9">
          <w:rPr>
            <w:rStyle w:val="Hyperlink"/>
          </w:rPr>
          <w:t>Figure 77: Example Figure Key Refresh for Triggered Scenarios – non-roaming</w:t>
        </w:r>
        <w:r w:rsidR="00095878">
          <w:rPr>
            <w:webHidden/>
          </w:rPr>
          <w:tab/>
        </w:r>
        <w:r w:rsidR="00095878">
          <w:rPr>
            <w:webHidden/>
          </w:rPr>
          <w:fldChar w:fldCharType="begin"/>
        </w:r>
        <w:r w:rsidR="00095878">
          <w:rPr>
            <w:webHidden/>
          </w:rPr>
          <w:instrText xml:space="preserve"> PAGEREF _Toc532479428 \h </w:instrText>
        </w:r>
        <w:r w:rsidR="00095878">
          <w:rPr>
            <w:webHidden/>
          </w:rPr>
        </w:r>
        <w:r w:rsidR="00095878">
          <w:rPr>
            <w:webHidden/>
          </w:rPr>
          <w:fldChar w:fldCharType="separate"/>
        </w:r>
        <w:r w:rsidR="00B23E42">
          <w:rPr>
            <w:webHidden/>
          </w:rPr>
          <w:t>211</w:t>
        </w:r>
        <w:r w:rsidR="00095878">
          <w:rPr>
            <w:webHidden/>
          </w:rPr>
          <w:fldChar w:fldCharType="end"/>
        </w:r>
      </w:hyperlink>
    </w:p>
    <w:p w14:paraId="11D09229" w14:textId="77777777" w:rsidR="00095878" w:rsidRPr="008B3B72" w:rsidRDefault="005C79BC">
      <w:pPr>
        <w:pStyle w:val="TableofFigures"/>
        <w:rPr>
          <w:rFonts w:ascii="Calibri" w:hAnsi="Calibri"/>
          <w:b w:val="0"/>
          <w:bCs w:val="0"/>
          <w:sz w:val="22"/>
          <w:szCs w:val="22"/>
          <w:lang w:eastAsia="en-GB"/>
        </w:rPr>
      </w:pPr>
      <w:hyperlink w:anchor="_Toc532479429" w:history="1">
        <w:r w:rsidR="00095878" w:rsidRPr="005A22B9">
          <w:rPr>
            <w:rStyle w:val="Hyperlink"/>
          </w:rPr>
          <w:t>Figure 78: Key Refresh for Triggered Scenarios – roaming with V-SLP Positioning</w:t>
        </w:r>
        <w:r w:rsidR="00095878">
          <w:rPr>
            <w:webHidden/>
          </w:rPr>
          <w:tab/>
        </w:r>
        <w:r w:rsidR="00095878">
          <w:rPr>
            <w:webHidden/>
          </w:rPr>
          <w:fldChar w:fldCharType="begin"/>
        </w:r>
        <w:r w:rsidR="00095878">
          <w:rPr>
            <w:webHidden/>
          </w:rPr>
          <w:instrText xml:space="preserve"> PAGEREF _Toc532479429 \h </w:instrText>
        </w:r>
        <w:r w:rsidR="00095878">
          <w:rPr>
            <w:webHidden/>
          </w:rPr>
        </w:r>
        <w:r w:rsidR="00095878">
          <w:rPr>
            <w:webHidden/>
          </w:rPr>
          <w:fldChar w:fldCharType="separate"/>
        </w:r>
        <w:r w:rsidR="00B23E42">
          <w:rPr>
            <w:webHidden/>
          </w:rPr>
          <w:t>212</w:t>
        </w:r>
        <w:r w:rsidR="00095878">
          <w:rPr>
            <w:webHidden/>
          </w:rPr>
          <w:fldChar w:fldCharType="end"/>
        </w:r>
      </w:hyperlink>
    </w:p>
    <w:p w14:paraId="11D0922A" w14:textId="77777777" w:rsidR="00095878" w:rsidRPr="008B3B72" w:rsidRDefault="005C79BC">
      <w:pPr>
        <w:pStyle w:val="TableofFigures"/>
        <w:rPr>
          <w:rFonts w:ascii="Calibri" w:hAnsi="Calibri"/>
          <w:b w:val="0"/>
          <w:bCs w:val="0"/>
          <w:sz w:val="22"/>
          <w:szCs w:val="22"/>
          <w:lang w:eastAsia="en-GB"/>
        </w:rPr>
      </w:pPr>
      <w:hyperlink w:anchor="_Toc532479430" w:history="1">
        <w:r w:rsidR="00095878" w:rsidRPr="005A22B9">
          <w:rPr>
            <w:rStyle w:val="Hyperlink"/>
          </w:rPr>
          <w:t>Figure 79: H-SLP address storage flow diagram for 3GPP SETs</w:t>
        </w:r>
        <w:r w:rsidR="00095878">
          <w:rPr>
            <w:webHidden/>
          </w:rPr>
          <w:tab/>
        </w:r>
        <w:r w:rsidR="00095878">
          <w:rPr>
            <w:webHidden/>
          </w:rPr>
          <w:fldChar w:fldCharType="begin"/>
        </w:r>
        <w:r w:rsidR="00095878">
          <w:rPr>
            <w:webHidden/>
          </w:rPr>
          <w:instrText xml:space="preserve"> PAGEREF _Toc532479430 \h </w:instrText>
        </w:r>
        <w:r w:rsidR="00095878">
          <w:rPr>
            <w:webHidden/>
          </w:rPr>
        </w:r>
        <w:r w:rsidR="00095878">
          <w:rPr>
            <w:webHidden/>
          </w:rPr>
          <w:fldChar w:fldCharType="separate"/>
        </w:r>
        <w:r w:rsidR="00B23E42">
          <w:rPr>
            <w:webHidden/>
          </w:rPr>
          <w:t>214</w:t>
        </w:r>
        <w:r w:rsidR="00095878">
          <w:rPr>
            <w:webHidden/>
          </w:rPr>
          <w:fldChar w:fldCharType="end"/>
        </w:r>
      </w:hyperlink>
    </w:p>
    <w:p w14:paraId="11D0922B" w14:textId="77777777" w:rsidR="00095878" w:rsidRPr="008B3B72" w:rsidRDefault="005C79BC">
      <w:pPr>
        <w:pStyle w:val="TableofFigures"/>
        <w:rPr>
          <w:rFonts w:ascii="Calibri" w:hAnsi="Calibri"/>
          <w:b w:val="0"/>
          <w:bCs w:val="0"/>
          <w:sz w:val="22"/>
          <w:szCs w:val="22"/>
          <w:lang w:eastAsia="en-GB"/>
        </w:rPr>
      </w:pPr>
      <w:hyperlink w:anchor="_Toc532479431" w:history="1">
        <w:r w:rsidR="00095878" w:rsidRPr="005A22B9">
          <w:rPr>
            <w:rStyle w:val="Hyperlink"/>
          </w:rPr>
          <w:t>Figure 80:  Network Initiated – SLP supports SUPL versions between 1.0 and 3.x.y and the requested service is V2.0 compatible.</w:t>
        </w:r>
        <w:r w:rsidR="00095878">
          <w:rPr>
            <w:webHidden/>
          </w:rPr>
          <w:tab/>
        </w:r>
        <w:r w:rsidR="00095878">
          <w:rPr>
            <w:webHidden/>
          </w:rPr>
          <w:fldChar w:fldCharType="begin"/>
        </w:r>
        <w:r w:rsidR="00095878">
          <w:rPr>
            <w:webHidden/>
          </w:rPr>
          <w:instrText xml:space="preserve"> PAGEREF _Toc532479431 \h </w:instrText>
        </w:r>
        <w:r w:rsidR="00095878">
          <w:rPr>
            <w:webHidden/>
          </w:rPr>
        </w:r>
        <w:r w:rsidR="00095878">
          <w:rPr>
            <w:webHidden/>
          </w:rPr>
          <w:fldChar w:fldCharType="separate"/>
        </w:r>
        <w:r w:rsidR="00B23E42">
          <w:rPr>
            <w:webHidden/>
          </w:rPr>
          <w:t>218</w:t>
        </w:r>
        <w:r w:rsidR="00095878">
          <w:rPr>
            <w:webHidden/>
          </w:rPr>
          <w:fldChar w:fldCharType="end"/>
        </w:r>
      </w:hyperlink>
    </w:p>
    <w:p w14:paraId="11D0922C" w14:textId="77777777" w:rsidR="00095878" w:rsidRPr="008B3B72" w:rsidRDefault="005C79BC">
      <w:pPr>
        <w:pStyle w:val="TableofFigures"/>
        <w:rPr>
          <w:rFonts w:ascii="Calibri" w:hAnsi="Calibri"/>
          <w:b w:val="0"/>
          <w:bCs w:val="0"/>
          <w:sz w:val="22"/>
          <w:szCs w:val="22"/>
          <w:lang w:eastAsia="en-GB"/>
        </w:rPr>
      </w:pPr>
      <w:hyperlink w:anchor="_Toc532479432" w:history="1">
        <w:r w:rsidR="00095878" w:rsidRPr="005A22B9">
          <w:rPr>
            <w:rStyle w:val="Hyperlink"/>
          </w:rPr>
          <w:t>Figure 81:  Network Initiated – SLP supports SUPL versions between 1.0 and 3.x.y but the requested service is not V1.0 compatible.</w:t>
        </w:r>
        <w:r w:rsidR="00095878">
          <w:rPr>
            <w:webHidden/>
          </w:rPr>
          <w:tab/>
        </w:r>
        <w:r w:rsidR="00095878">
          <w:rPr>
            <w:webHidden/>
          </w:rPr>
          <w:fldChar w:fldCharType="begin"/>
        </w:r>
        <w:r w:rsidR="00095878">
          <w:rPr>
            <w:webHidden/>
          </w:rPr>
          <w:instrText xml:space="preserve"> PAGEREF _Toc532479432 \h </w:instrText>
        </w:r>
        <w:r w:rsidR="00095878">
          <w:rPr>
            <w:webHidden/>
          </w:rPr>
        </w:r>
        <w:r w:rsidR="00095878">
          <w:rPr>
            <w:webHidden/>
          </w:rPr>
          <w:fldChar w:fldCharType="separate"/>
        </w:r>
        <w:r w:rsidR="00B23E42">
          <w:rPr>
            <w:webHidden/>
          </w:rPr>
          <w:t>218</w:t>
        </w:r>
        <w:r w:rsidR="00095878">
          <w:rPr>
            <w:webHidden/>
          </w:rPr>
          <w:fldChar w:fldCharType="end"/>
        </w:r>
      </w:hyperlink>
    </w:p>
    <w:p w14:paraId="11D0922D" w14:textId="77777777" w:rsidR="00095878" w:rsidRPr="008B3B72" w:rsidRDefault="005C79BC">
      <w:pPr>
        <w:pStyle w:val="TableofFigures"/>
        <w:rPr>
          <w:rFonts w:ascii="Calibri" w:hAnsi="Calibri"/>
          <w:b w:val="0"/>
          <w:bCs w:val="0"/>
          <w:sz w:val="22"/>
          <w:szCs w:val="22"/>
          <w:lang w:eastAsia="en-GB"/>
        </w:rPr>
      </w:pPr>
      <w:hyperlink w:anchor="_Toc532479433" w:history="1">
        <w:r w:rsidR="00095878" w:rsidRPr="005A22B9">
          <w:rPr>
            <w:rStyle w:val="Hyperlink"/>
          </w:rPr>
          <w:t>Figure 82:  Network Initiated – SLP supports lower version than SET.</w:t>
        </w:r>
        <w:r w:rsidR="00095878">
          <w:rPr>
            <w:webHidden/>
          </w:rPr>
          <w:tab/>
        </w:r>
        <w:r w:rsidR="00095878">
          <w:rPr>
            <w:webHidden/>
          </w:rPr>
          <w:fldChar w:fldCharType="begin"/>
        </w:r>
        <w:r w:rsidR="00095878">
          <w:rPr>
            <w:webHidden/>
          </w:rPr>
          <w:instrText xml:space="preserve"> PAGEREF _Toc532479433 \h </w:instrText>
        </w:r>
        <w:r w:rsidR="00095878">
          <w:rPr>
            <w:webHidden/>
          </w:rPr>
        </w:r>
        <w:r w:rsidR="00095878">
          <w:rPr>
            <w:webHidden/>
          </w:rPr>
          <w:fldChar w:fldCharType="separate"/>
        </w:r>
        <w:r w:rsidR="00B23E42">
          <w:rPr>
            <w:webHidden/>
          </w:rPr>
          <w:t>218</w:t>
        </w:r>
        <w:r w:rsidR="00095878">
          <w:rPr>
            <w:webHidden/>
          </w:rPr>
          <w:fldChar w:fldCharType="end"/>
        </w:r>
      </w:hyperlink>
    </w:p>
    <w:p w14:paraId="11D0922E" w14:textId="77777777" w:rsidR="00095878" w:rsidRPr="008B3B72" w:rsidRDefault="005C79BC">
      <w:pPr>
        <w:pStyle w:val="TableofFigures"/>
        <w:rPr>
          <w:rFonts w:ascii="Calibri" w:hAnsi="Calibri"/>
          <w:b w:val="0"/>
          <w:bCs w:val="0"/>
          <w:sz w:val="22"/>
          <w:szCs w:val="22"/>
          <w:lang w:eastAsia="en-GB"/>
        </w:rPr>
      </w:pPr>
      <w:hyperlink w:anchor="_Toc532479434" w:history="1">
        <w:r w:rsidR="00095878" w:rsidRPr="005A22B9">
          <w:rPr>
            <w:rStyle w:val="Hyperlink"/>
          </w:rPr>
          <w:t>Figure 83:  SET Initiated – SLP supports SUPL versions between 1.0 and 3.0 including requested version (V2.0).</w:t>
        </w:r>
        <w:r w:rsidR="00095878">
          <w:rPr>
            <w:webHidden/>
          </w:rPr>
          <w:tab/>
        </w:r>
        <w:r w:rsidR="00095878">
          <w:rPr>
            <w:webHidden/>
          </w:rPr>
          <w:fldChar w:fldCharType="begin"/>
        </w:r>
        <w:r w:rsidR="00095878">
          <w:rPr>
            <w:webHidden/>
          </w:rPr>
          <w:instrText xml:space="preserve"> PAGEREF _Toc532479434 \h </w:instrText>
        </w:r>
        <w:r w:rsidR="00095878">
          <w:rPr>
            <w:webHidden/>
          </w:rPr>
        </w:r>
        <w:r w:rsidR="00095878">
          <w:rPr>
            <w:webHidden/>
          </w:rPr>
          <w:fldChar w:fldCharType="separate"/>
        </w:r>
        <w:r w:rsidR="00B23E42">
          <w:rPr>
            <w:webHidden/>
          </w:rPr>
          <w:t>219</w:t>
        </w:r>
        <w:r w:rsidR="00095878">
          <w:rPr>
            <w:webHidden/>
          </w:rPr>
          <w:fldChar w:fldCharType="end"/>
        </w:r>
      </w:hyperlink>
    </w:p>
    <w:p w14:paraId="11D0922F" w14:textId="77777777" w:rsidR="00095878" w:rsidRPr="008B3B72" w:rsidRDefault="005C79BC">
      <w:pPr>
        <w:pStyle w:val="TableofFigures"/>
        <w:rPr>
          <w:rFonts w:ascii="Calibri" w:hAnsi="Calibri"/>
          <w:b w:val="0"/>
          <w:bCs w:val="0"/>
          <w:sz w:val="22"/>
          <w:szCs w:val="22"/>
          <w:lang w:eastAsia="en-GB"/>
        </w:rPr>
      </w:pPr>
      <w:hyperlink w:anchor="_Toc532479435" w:history="1">
        <w:r w:rsidR="00095878" w:rsidRPr="005A22B9">
          <w:rPr>
            <w:rStyle w:val="Hyperlink"/>
          </w:rPr>
          <w:t>Figure 84:  SET Initiated – SLP supports SUPL versions between 2.0 and 3.0 excluding requested version (V1.0).</w:t>
        </w:r>
        <w:r w:rsidR="00095878">
          <w:rPr>
            <w:webHidden/>
          </w:rPr>
          <w:tab/>
        </w:r>
        <w:r w:rsidR="00095878">
          <w:rPr>
            <w:webHidden/>
          </w:rPr>
          <w:fldChar w:fldCharType="begin"/>
        </w:r>
        <w:r w:rsidR="00095878">
          <w:rPr>
            <w:webHidden/>
          </w:rPr>
          <w:instrText xml:space="preserve"> PAGEREF _Toc532479435 \h </w:instrText>
        </w:r>
        <w:r w:rsidR="00095878">
          <w:rPr>
            <w:webHidden/>
          </w:rPr>
        </w:r>
        <w:r w:rsidR="00095878">
          <w:rPr>
            <w:webHidden/>
          </w:rPr>
          <w:fldChar w:fldCharType="separate"/>
        </w:r>
        <w:r w:rsidR="00B23E42">
          <w:rPr>
            <w:webHidden/>
          </w:rPr>
          <w:t>219</w:t>
        </w:r>
        <w:r w:rsidR="00095878">
          <w:rPr>
            <w:webHidden/>
          </w:rPr>
          <w:fldChar w:fldCharType="end"/>
        </w:r>
      </w:hyperlink>
    </w:p>
    <w:p w14:paraId="11D09230" w14:textId="77777777" w:rsidR="00095878" w:rsidRPr="008B3B72" w:rsidRDefault="005C79BC">
      <w:pPr>
        <w:pStyle w:val="TableofFigures"/>
        <w:rPr>
          <w:rFonts w:ascii="Calibri" w:hAnsi="Calibri"/>
          <w:b w:val="0"/>
          <w:bCs w:val="0"/>
          <w:sz w:val="22"/>
          <w:szCs w:val="22"/>
          <w:lang w:eastAsia="en-GB"/>
        </w:rPr>
      </w:pPr>
      <w:hyperlink w:anchor="_Toc532479436" w:history="1">
        <w:r w:rsidR="00095878" w:rsidRPr="005A22B9">
          <w:rPr>
            <w:rStyle w:val="Hyperlink"/>
          </w:rPr>
          <w:t>Figure 85:  SET Initiated – SLP supports SUPL versions between 1.0 and 2.0 excluding requested version (V3.0).</w:t>
        </w:r>
        <w:r w:rsidR="00095878">
          <w:rPr>
            <w:webHidden/>
          </w:rPr>
          <w:tab/>
        </w:r>
        <w:r w:rsidR="00095878">
          <w:rPr>
            <w:webHidden/>
          </w:rPr>
          <w:fldChar w:fldCharType="begin"/>
        </w:r>
        <w:r w:rsidR="00095878">
          <w:rPr>
            <w:webHidden/>
          </w:rPr>
          <w:instrText xml:space="preserve"> PAGEREF _Toc532479436 \h </w:instrText>
        </w:r>
        <w:r w:rsidR="00095878">
          <w:rPr>
            <w:webHidden/>
          </w:rPr>
        </w:r>
        <w:r w:rsidR="00095878">
          <w:rPr>
            <w:webHidden/>
          </w:rPr>
          <w:fldChar w:fldCharType="separate"/>
        </w:r>
        <w:r w:rsidR="00B23E42">
          <w:rPr>
            <w:webHidden/>
          </w:rPr>
          <w:t>219</w:t>
        </w:r>
        <w:r w:rsidR="00095878">
          <w:rPr>
            <w:webHidden/>
          </w:rPr>
          <w:fldChar w:fldCharType="end"/>
        </w:r>
      </w:hyperlink>
    </w:p>
    <w:p w14:paraId="11D09231" w14:textId="77777777" w:rsidR="00095878" w:rsidRPr="008B3B72" w:rsidRDefault="005C79BC">
      <w:pPr>
        <w:pStyle w:val="TableofFigures"/>
        <w:rPr>
          <w:rFonts w:ascii="Calibri" w:hAnsi="Calibri"/>
          <w:b w:val="0"/>
          <w:bCs w:val="0"/>
          <w:sz w:val="22"/>
          <w:szCs w:val="22"/>
          <w:lang w:eastAsia="en-GB"/>
        </w:rPr>
      </w:pPr>
      <w:hyperlink w:anchor="_Toc532479437" w:history="1">
        <w:r w:rsidR="00095878" w:rsidRPr="005A22B9">
          <w:rPr>
            <w:rStyle w:val="Hyperlink"/>
          </w:rPr>
          <w:t>Figure 86: Network Initiated Non-Roaming Successful Case – Proxy Mode with asynchronous MLP request</w:t>
        </w:r>
        <w:r w:rsidR="00095878">
          <w:rPr>
            <w:webHidden/>
          </w:rPr>
          <w:tab/>
        </w:r>
        <w:r w:rsidR="00095878">
          <w:rPr>
            <w:webHidden/>
          </w:rPr>
          <w:fldChar w:fldCharType="begin"/>
        </w:r>
        <w:r w:rsidR="00095878">
          <w:rPr>
            <w:webHidden/>
          </w:rPr>
          <w:instrText xml:space="preserve"> PAGEREF _Toc532479437 \h </w:instrText>
        </w:r>
        <w:r w:rsidR="00095878">
          <w:rPr>
            <w:webHidden/>
          </w:rPr>
        </w:r>
        <w:r w:rsidR="00095878">
          <w:rPr>
            <w:webHidden/>
          </w:rPr>
          <w:fldChar w:fldCharType="separate"/>
        </w:r>
        <w:r w:rsidR="00B23E42">
          <w:rPr>
            <w:webHidden/>
          </w:rPr>
          <w:t>340</w:t>
        </w:r>
        <w:r w:rsidR="00095878">
          <w:rPr>
            <w:webHidden/>
          </w:rPr>
          <w:fldChar w:fldCharType="end"/>
        </w:r>
      </w:hyperlink>
    </w:p>
    <w:p w14:paraId="11D09232" w14:textId="77777777" w:rsidR="00095878" w:rsidRPr="008B3B72" w:rsidRDefault="005C79BC">
      <w:pPr>
        <w:pStyle w:val="TableofFigures"/>
        <w:rPr>
          <w:rFonts w:ascii="Calibri" w:hAnsi="Calibri"/>
          <w:b w:val="0"/>
          <w:bCs w:val="0"/>
          <w:sz w:val="22"/>
          <w:szCs w:val="22"/>
          <w:lang w:eastAsia="en-GB"/>
        </w:rPr>
      </w:pPr>
      <w:hyperlink w:anchor="_Toc532479438" w:history="1">
        <w:r w:rsidR="00095878" w:rsidRPr="005A22B9">
          <w:rPr>
            <w:rStyle w:val="Hyperlink"/>
          </w:rPr>
          <w:t>Figure 87: SIP Push Message flow</w:t>
        </w:r>
        <w:r w:rsidR="00095878">
          <w:rPr>
            <w:webHidden/>
          </w:rPr>
          <w:tab/>
        </w:r>
        <w:r w:rsidR="00095878">
          <w:rPr>
            <w:webHidden/>
          </w:rPr>
          <w:fldChar w:fldCharType="begin"/>
        </w:r>
        <w:r w:rsidR="00095878">
          <w:rPr>
            <w:webHidden/>
          </w:rPr>
          <w:instrText xml:space="preserve"> PAGEREF _Toc532479438 \h </w:instrText>
        </w:r>
        <w:r w:rsidR="00095878">
          <w:rPr>
            <w:webHidden/>
          </w:rPr>
        </w:r>
        <w:r w:rsidR="00095878">
          <w:rPr>
            <w:webHidden/>
          </w:rPr>
          <w:fldChar w:fldCharType="separate"/>
        </w:r>
        <w:r w:rsidR="00B23E42">
          <w:rPr>
            <w:webHidden/>
          </w:rPr>
          <w:t>344</w:t>
        </w:r>
        <w:r w:rsidR="00095878">
          <w:rPr>
            <w:webHidden/>
          </w:rPr>
          <w:fldChar w:fldCharType="end"/>
        </w:r>
      </w:hyperlink>
    </w:p>
    <w:p w14:paraId="11D09233" w14:textId="77777777" w:rsidR="00095878" w:rsidRPr="008B3B72" w:rsidRDefault="005C79BC">
      <w:pPr>
        <w:pStyle w:val="TableofFigures"/>
        <w:rPr>
          <w:rFonts w:ascii="Calibri" w:hAnsi="Calibri"/>
          <w:b w:val="0"/>
          <w:bCs w:val="0"/>
          <w:sz w:val="22"/>
          <w:szCs w:val="22"/>
          <w:lang w:eastAsia="en-GB"/>
        </w:rPr>
      </w:pPr>
      <w:hyperlink w:anchor="_Toc532479439" w:history="1">
        <w:r w:rsidR="00095878" w:rsidRPr="005A22B9">
          <w:rPr>
            <w:rStyle w:val="Hyperlink"/>
          </w:rPr>
          <w:t>Figure 88: SIP Push Message Flow for IMS Emergency Location Services</w:t>
        </w:r>
        <w:r w:rsidR="00095878">
          <w:rPr>
            <w:webHidden/>
          </w:rPr>
          <w:tab/>
        </w:r>
        <w:r w:rsidR="00095878">
          <w:rPr>
            <w:webHidden/>
          </w:rPr>
          <w:fldChar w:fldCharType="begin"/>
        </w:r>
        <w:r w:rsidR="00095878">
          <w:rPr>
            <w:webHidden/>
          </w:rPr>
          <w:instrText xml:space="preserve"> PAGEREF _Toc532479439 \h </w:instrText>
        </w:r>
        <w:r w:rsidR="00095878">
          <w:rPr>
            <w:webHidden/>
          </w:rPr>
        </w:r>
        <w:r w:rsidR="00095878">
          <w:rPr>
            <w:webHidden/>
          </w:rPr>
          <w:fldChar w:fldCharType="separate"/>
        </w:r>
        <w:r w:rsidR="00B23E42">
          <w:rPr>
            <w:webHidden/>
          </w:rPr>
          <w:t>345</w:t>
        </w:r>
        <w:r w:rsidR="00095878">
          <w:rPr>
            <w:webHidden/>
          </w:rPr>
          <w:fldChar w:fldCharType="end"/>
        </w:r>
      </w:hyperlink>
    </w:p>
    <w:p w14:paraId="11D09234" w14:textId="77777777" w:rsidR="00095878" w:rsidRPr="008B3B72" w:rsidRDefault="005C79BC">
      <w:pPr>
        <w:pStyle w:val="TableofFigures"/>
        <w:rPr>
          <w:rFonts w:ascii="Calibri" w:hAnsi="Calibri"/>
          <w:b w:val="0"/>
          <w:bCs w:val="0"/>
          <w:sz w:val="22"/>
          <w:szCs w:val="22"/>
          <w:lang w:eastAsia="en-GB"/>
        </w:rPr>
      </w:pPr>
      <w:hyperlink w:anchor="_Toc532479440" w:history="1">
        <w:r w:rsidR="00095878" w:rsidRPr="005A22B9">
          <w:rPr>
            <w:rStyle w:val="Hyperlink"/>
          </w:rPr>
          <w:t>Figure 89: Single report when SET is inside area</w:t>
        </w:r>
        <w:r w:rsidR="00095878">
          <w:rPr>
            <w:webHidden/>
          </w:rPr>
          <w:tab/>
        </w:r>
        <w:r w:rsidR="00095878">
          <w:rPr>
            <w:webHidden/>
          </w:rPr>
          <w:fldChar w:fldCharType="begin"/>
        </w:r>
        <w:r w:rsidR="00095878">
          <w:rPr>
            <w:webHidden/>
          </w:rPr>
          <w:instrText xml:space="preserve"> PAGEREF _Toc532479440 \h </w:instrText>
        </w:r>
        <w:r w:rsidR="00095878">
          <w:rPr>
            <w:webHidden/>
          </w:rPr>
        </w:r>
        <w:r w:rsidR="00095878">
          <w:rPr>
            <w:webHidden/>
          </w:rPr>
          <w:fldChar w:fldCharType="separate"/>
        </w:r>
        <w:r w:rsidR="00B23E42">
          <w:rPr>
            <w:webHidden/>
          </w:rPr>
          <w:t>346</w:t>
        </w:r>
        <w:r w:rsidR="00095878">
          <w:rPr>
            <w:webHidden/>
          </w:rPr>
          <w:fldChar w:fldCharType="end"/>
        </w:r>
      </w:hyperlink>
    </w:p>
    <w:p w14:paraId="11D09235" w14:textId="77777777" w:rsidR="00095878" w:rsidRPr="008B3B72" w:rsidRDefault="005C79BC">
      <w:pPr>
        <w:pStyle w:val="TableofFigures"/>
        <w:rPr>
          <w:rFonts w:ascii="Calibri" w:hAnsi="Calibri"/>
          <w:b w:val="0"/>
          <w:bCs w:val="0"/>
          <w:sz w:val="22"/>
          <w:szCs w:val="22"/>
          <w:lang w:eastAsia="en-GB"/>
        </w:rPr>
      </w:pPr>
      <w:hyperlink w:anchor="_Toc532479441" w:history="1">
        <w:r w:rsidR="00095878" w:rsidRPr="005A22B9">
          <w:rPr>
            <w:rStyle w:val="Hyperlink"/>
          </w:rPr>
          <w:t>Figure 90: Single report when SET is outside area</w:t>
        </w:r>
        <w:r w:rsidR="00095878">
          <w:rPr>
            <w:webHidden/>
          </w:rPr>
          <w:tab/>
        </w:r>
        <w:r w:rsidR="00095878">
          <w:rPr>
            <w:webHidden/>
          </w:rPr>
          <w:fldChar w:fldCharType="begin"/>
        </w:r>
        <w:r w:rsidR="00095878">
          <w:rPr>
            <w:webHidden/>
          </w:rPr>
          <w:instrText xml:space="preserve"> PAGEREF _Toc532479441 \h </w:instrText>
        </w:r>
        <w:r w:rsidR="00095878">
          <w:rPr>
            <w:webHidden/>
          </w:rPr>
        </w:r>
        <w:r w:rsidR="00095878">
          <w:rPr>
            <w:webHidden/>
          </w:rPr>
          <w:fldChar w:fldCharType="separate"/>
        </w:r>
        <w:r w:rsidR="00B23E42">
          <w:rPr>
            <w:webHidden/>
          </w:rPr>
          <w:t>346</w:t>
        </w:r>
        <w:r w:rsidR="00095878">
          <w:rPr>
            <w:webHidden/>
          </w:rPr>
          <w:fldChar w:fldCharType="end"/>
        </w:r>
      </w:hyperlink>
    </w:p>
    <w:p w14:paraId="11D09236" w14:textId="77777777" w:rsidR="00095878" w:rsidRPr="008B3B72" w:rsidRDefault="005C79BC">
      <w:pPr>
        <w:pStyle w:val="TableofFigures"/>
        <w:rPr>
          <w:rFonts w:ascii="Calibri" w:hAnsi="Calibri"/>
          <w:b w:val="0"/>
          <w:bCs w:val="0"/>
          <w:sz w:val="22"/>
          <w:szCs w:val="22"/>
          <w:lang w:eastAsia="en-GB"/>
        </w:rPr>
      </w:pPr>
      <w:hyperlink w:anchor="_Toc532479442" w:history="1">
        <w:r w:rsidR="00095878" w:rsidRPr="005A22B9">
          <w:rPr>
            <w:rStyle w:val="Hyperlink"/>
          </w:rPr>
          <w:t>Figure 91: Repeated reports whenever SET is inside target area</w:t>
        </w:r>
        <w:r w:rsidR="00095878">
          <w:rPr>
            <w:webHidden/>
          </w:rPr>
          <w:tab/>
        </w:r>
        <w:r w:rsidR="00095878">
          <w:rPr>
            <w:webHidden/>
          </w:rPr>
          <w:fldChar w:fldCharType="begin"/>
        </w:r>
        <w:r w:rsidR="00095878">
          <w:rPr>
            <w:webHidden/>
          </w:rPr>
          <w:instrText xml:space="preserve"> PAGEREF _Toc532479442 \h </w:instrText>
        </w:r>
        <w:r w:rsidR="00095878">
          <w:rPr>
            <w:webHidden/>
          </w:rPr>
        </w:r>
        <w:r w:rsidR="00095878">
          <w:rPr>
            <w:webHidden/>
          </w:rPr>
          <w:fldChar w:fldCharType="separate"/>
        </w:r>
        <w:r w:rsidR="00B23E42">
          <w:rPr>
            <w:webHidden/>
          </w:rPr>
          <w:t>347</w:t>
        </w:r>
        <w:r w:rsidR="00095878">
          <w:rPr>
            <w:webHidden/>
          </w:rPr>
          <w:fldChar w:fldCharType="end"/>
        </w:r>
      </w:hyperlink>
    </w:p>
    <w:p w14:paraId="11D09237" w14:textId="77777777" w:rsidR="00095878" w:rsidRPr="008B3B72" w:rsidRDefault="005C79BC">
      <w:pPr>
        <w:pStyle w:val="TableofFigures"/>
        <w:rPr>
          <w:rFonts w:ascii="Calibri" w:hAnsi="Calibri"/>
          <w:b w:val="0"/>
          <w:bCs w:val="0"/>
          <w:sz w:val="22"/>
          <w:szCs w:val="22"/>
          <w:lang w:eastAsia="en-GB"/>
        </w:rPr>
      </w:pPr>
      <w:hyperlink w:anchor="_Toc532479443" w:history="1">
        <w:r w:rsidR="00095878" w:rsidRPr="005A22B9">
          <w:rPr>
            <w:rStyle w:val="Hyperlink"/>
          </w:rPr>
          <w:t>Figure 92: Repeated reports when SET is outside area</w:t>
        </w:r>
        <w:r w:rsidR="00095878">
          <w:rPr>
            <w:webHidden/>
          </w:rPr>
          <w:tab/>
        </w:r>
        <w:r w:rsidR="00095878">
          <w:rPr>
            <w:webHidden/>
          </w:rPr>
          <w:fldChar w:fldCharType="begin"/>
        </w:r>
        <w:r w:rsidR="00095878">
          <w:rPr>
            <w:webHidden/>
          </w:rPr>
          <w:instrText xml:space="preserve"> PAGEREF _Toc532479443 \h </w:instrText>
        </w:r>
        <w:r w:rsidR="00095878">
          <w:rPr>
            <w:webHidden/>
          </w:rPr>
        </w:r>
        <w:r w:rsidR="00095878">
          <w:rPr>
            <w:webHidden/>
          </w:rPr>
          <w:fldChar w:fldCharType="separate"/>
        </w:r>
        <w:r w:rsidR="00B23E42">
          <w:rPr>
            <w:webHidden/>
          </w:rPr>
          <w:t>347</w:t>
        </w:r>
        <w:r w:rsidR="00095878">
          <w:rPr>
            <w:webHidden/>
          </w:rPr>
          <w:fldChar w:fldCharType="end"/>
        </w:r>
      </w:hyperlink>
    </w:p>
    <w:p w14:paraId="11D09238" w14:textId="77777777" w:rsidR="00095878" w:rsidRPr="008B3B72" w:rsidRDefault="005C79BC">
      <w:pPr>
        <w:pStyle w:val="TableofFigures"/>
        <w:rPr>
          <w:rFonts w:ascii="Calibri" w:hAnsi="Calibri"/>
          <w:b w:val="0"/>
          <w:bCs w:val="0"/>
          <w:sz w:val="22"/>
          <w:szCs w:val="22"/>
          <w:lang w:eastAsia="en-GB"/>
        </w:rPr>
      </w:pPr>
      <w:hyperlink w:anchor="_Toc532479444" w:history="1">
        <w:r w:rsidR="00095878" w:rsidRPr="005A22B9">
          <w:rPr>
            <w:rStyle w:val="Hyperlink"/>
          </w:rPr>
          <w:t>Figure 93: Repeated reports each time SET enters target area</w:t>
        </w:r>
        <w:r w:rsidR="00095878">
          <w:rPr>
            <w:webHidden/>
          </w:rPr>
          <w:tab/>
        </w:r>
        <w:r w:rsidR="00095878">
          <w:rPr>
            <w:webHidden/>
          </w:rPr>
          <w:fldChar w:fldCharType="begin"/>
        </w:r>
        <w:r w:rsidR="00095878">
          <w:rPr>
            <w:webHidden/>
          </w:rPr>
          <w:instrText xml:space="preserve"> PAGEREF _Toc532479444 \h </w:instrText>
        </w:r>
        <w:r w:rsidR="00095878">
          <w:rPr>
            <w:webHidden/>
          </w:rPr>
        </w:r>
        <w:r w:rsidR="00095878">
          <w:rPr>
            <w:webHidden/>
          </w:rPr>
          <w:fldChar w:fldCharType="separate"/>
        </w:r>
        <w:r w:rsidR="00B23E42">
          <w:rPr>
            <w:webHidden/>
          </w:rPr>
          <w:t>348</w:t>
        </w:r>
        <w:r w:rsidR="00095878">
          <w:rPr>
            <w:webHidden/>
          </w:rPr>
          <w:fldChar w:fldCharType="end"/>
        </w:r>
      </w:hyperlink>
    </w:p>
    <w:p w14:paraId="11D09239" w14:textId="77777777" w:rsidR="00095878" w:rsidRPr="008B3B72" w:rsidRDefault="005C79BC">
      <w:pPr>
        <w:pStyle w:val="TableofFigures"/>
        <w:rPr>
          <w:rFonts w:ascii="Calibri" w:hAnsi="Calibri"/>
          <w:b w:val="0"/>
          <w:bCs w:val="0"/>
          <w:sz w:val="22"/>
          <w:szCs w:val="22"/>
          <w:lang w:eastAsia="en-GB"/>
        </w:rPr>
      </w:pPr>
      <w:hyperlink w:anchor="_Toc532479445" w:history="1">
        <w:r w:rsidR="00095878" w:rsidRPr="005A22B9">
          <w:rPr>
            <w:rStyle w:val="Hyperlink"/>
          </w:rPr>
          <w:t>Figure 94: Repeated reports each time SET leaves target area</w:t>
        </w:r>
        <w:r w:rsidR="00095878">
          <w:rPr>
            <w:webHidden/>
          </w:rPr>
          <w:tab/>
        </w:r>
        <w:r w:rsidR="00095878">
          <w:rPr>
            <w:webHidden/>
          </w:rPr>
          <w:fldChar w:fldCharType="begin"/>
        </w:r>
        <w:r w:rsidR="00095878">
          <w:rPr>
            <w:webHidden/>
          </w:rPr>
          <w:instrText xml:space="preserve"> PAGEREF _Toc532479445 \h </w:instrText>
        </w:r>
        <w:r w:rsidR="00095878">
          <w:rPr>
            <w:webHidden/>
          </w:rPr>
        </w:r>
        <w:r w:rsidR="00095878">
          <w:rPr>
            <w:webHidden/>
          </w:rPr>
          <w:fldChar w:fldCharType="separate"/>
        </w:r>
        <w:r w:rsidR="00B23E42">
          <w:rPr>
            <w:webHidden/>
          </w:rPr>
          <w:t>348</w:t>
        </w:r>
        <w:r w:rsidR="00095878">
          <w:rPr>
            <w:webHidden/>
          </w:rPr>
          <w:fldChar w:fldCharType="end"/>
        </w:r>
      </w:hyperlink>
    </w:p>
    <w:p w14:paraId="11D0923A" w14:textId="77777777" w:rsidR="00095878" w:rsidRPr="008B3B72" w:rsidRDefault="005C79BC">
      <w:pPr>
        <w:pStyle w:val="TableofFigures"/>
        <w:rPr>
          <w:rFonts w:ascii="Calibri" w:hAnsi="Calibri"/>
          <w:b w:val="0"/>
          <w:bCs w:val="0"/>
          <w:sz w:val="22"/>
          <w:szCs w:val="22"/>
          <w:lang w:eastAsia="en-GB"/>
        </w:rPr>
      </w:pPr>
      <w:hyperlink w:anchor="_Toc532479446" w:history="1">
        <w:r w:rsidR="00095878" w:rsidRPr="005A22B9">
          <w:rPr>
            <w:rStyle w:val="Hyperlink"/>
          </w:rPr>
          <w:t>Figure 95: Repeated reports for a fixed period after SET leaves target area</w:t>
        </w:r>
        <w:r w:rsidR="00095878">
          <w:rPr>
            <w:webHidden/>
          </w:rPr>
          <w:tab/>
        </w:r>
        <w:r w:rsidR="00095878">
          <w:rPr>
            <w:webHidden/>
          </w:rPr>
          <w:fldChar w:fldCharType="begin"/>
        </w:r>
        <w:r w:rsidR="00095878">
          <w:rPr>
            <w:webHidden/>
          </w:rPr>
          <w:instrText xml:space="preserve"> PAGEREF _Toc532479446 \h </w:instrText>
        </w:r>
        <w:r w:rsidR="00095878">
          <w:rPr>
            <w:webHidden/>
          </w:rPr>
        </w:r>
        <w:r w:rsidR="00095878">
          <w:rPr>
            <w:webHidden/>
          </w:rPr>
          <w:fldChar w:fldCharType="separate"/>
        </w:r>
        <w:r w:rsidR="00B23E42">
          <w:rPr>
            <w:webHidden/>
          </w:rPr>
          <w:t>349</w:t>
        </w:r>
        <w:r w:rsidR="00095878">
          <w:rPr>
            <w:webHidden/>
          </w:rPr>
          <w:fldChar w:fldCharType="end"/>
        </w:r>
      </w:hyperlink>
    </w:p>
    <w:p w14:paraId="11D0923B" w14:textId="77777777" w:rsidR="00095878" w:rsidRPr="008B3B72" w:rsidRDefault="005C79BC">
      <w:pPr>
        <w:pStyle w:val="TableofFigures"/>
        <w:rPr>
          <w:rFonts w:ascii="Calibri" w:hAnsi="Calibri"/>
          <w:b w:val="0"/>
          <w:bCs w:val="0"/>
          <w:sz w:val="22"/>
          <w:szCs w:val="22"/>
          <w:lang w:eastAsia="en-GB"/>
        </w:rPr>
      </w:pPr>
      <w:hyperlink w:anchor="_Toc532479447" w:history="1">
        <w:r w:rsidR="00095878" w:rsidRPr="005A22B9">
          <w:rPr>
            <w:rStyle w:val="Hyperlink"/>
          </w:rPr>
          <w:t>Figure 96: Repeated reports for a fixed period after SET enters target area</w:t>
        </w:r>
        <w:r w:rsidR="00095878">
          <w:rPr>
            <w:webHidden/>
          </w:rPr>
          <w:tab/>
        </w:r>
        <w:r w:rsidR="00095878">
          <w:rPr>
            <w:webHidden/>
          </w:rPr>
          <w:fldChar w:fldCharType="begin"/>
        </w:r>
        <w:r w:rsidR="00095878">
          <w:rPr>
            <w:webHidden/>
          </w:rPr>
          <w:instrText xml:space="preserve"> PAGEREF _Toc532479447 \h </w:instrText>
        </w:r>
        <w:r w:rsidR="00095878">
          <w:rPr>
            <w:webHidden/>
          </w:rPr>
        </w:r>
        <w:r w:rsidR="00095878">
          <w:rPr>
            <w:webHidden/>
          </w:rPr>
          <w:fldChar w:fldCharType="separate"/>
        </w:r>
        <w:r w:rsidR="00B23E42">
          <w:rPr>
            <w:webHidden/>
          </w:rPr>
          <w:t>349</w:t>
        </w:r>
        <w:r w:rsidR="00095878">
          <w:rPr>
            <w:webHidden/>
          </w:rPr>
          <w:fldChar w:fldCharType="end"/>
        </w:r>
      </w:hyperlink>
    </w:p>
    <w:p w14:paraId="11D0923C" w14:textId="77777777" w:rsidR="00095878" w:rsidRPr="008B3B72" w:rsidRDefault="005C79BC">
      <w:pPr>
        <w:pStyle w:val="TableofFigures"/>
        <w:rPr>
          <w:rFonts w:ascii="Calibri" w:hAnsi="Calibri"/>
          <w:b w:val="0"/>
          <w:bCs w:val="0"/>
          <w:sz w:val="22"/>
          <w:szCs w:val="22"/>
          <w:lang w:eastAsia="en-GB"/>
        </w:rPr>
      </w:pPr>
      <w:hyperlink w:anchor="_Toc532479448" w:history="1">
        <w:r w:rsidR="00095878" w:rsidRPr="005A22B9">
          <w:rPr>
            <w:rStyle w:val="Hyperlink"/>
          </w:rPr>
          <w:t>Figure 97: Area ID Lists and Geographic Target Area. The geographic Target Area is shown as bold red line. Note that in this example the green area id list constitutes the “within” area id list while the grey area id list constitutes the “border” area id list.</w:t>
        </w:r>
        <w:r w:rsidR="00095878">
          <w:rPr>
            <w:webHidden/>
          </w:rPr>
          <w:tab/>
        </w:r>
        <w:r w:rsidR="00095878">
          <w:rPr>
            <w:webHidden/>
          </w:rPr>
          <w:fldChar w:fldCharType="begin"/>
        </w:r>
        <w:r w:rsidR="00095878">
          <w:rPr>
            <w:webHidden/>
          </w:rPr>
          <w:instrText xml:space="preserve"> PAGEREF _Toc532479448 \h </w:instrText>
        </w:r>
        <w:r w:rsidR="00095878">
          <w:rPr>
            <w:webHidden/>
          </w:rPr>
        </w:r>
        <w:r w:rsidR="00095878">
          <w:rPr>
            <w:webHidden/>
          </w:rPr>
          <w:fldChar w:fldCharType="separate"/>
        </w:r>
        <w:r w:rsidR="00B23E42">
          <w:rPr>
            <w:webHidden/>
          </w:rPr>
          <w:t>350</w:t>
        </w:r>
        <w:r w:rsidR="00095878">
          <w:rPr>
            <w:webHidden/>
          </w:rPr>
          <w:fldChar w:fldCharType="end"/>
        </w:r>
      </w:hyperlink>
    </w:p>
    <w:p w14:paraId="11D0923D" w14:textId="77777777" w:rsidR="00095878" w:rsidRPr="008B3B72" w:rsidRDefault="005C79BC">
      <w:pPr>
        <w:pStyle w:val="TableofFigures"/>
        <w:rPr>
          <w:rFonts w:ascii="Calibri" w:hAnsi="Calibri"/>
          <w:b w:val="0"/>
          <w:bCs w:val="0"/>
          <w:sz w:val="22"/>
          <w:szCs w:val="22"/>
          <w:lang w:eastAsia="en-GB"/>
        </w:rPr>
      </w:pPr>
      <w:hyperlink w:anchor="_Toc532479449" w:history="1">
        <w:r w:rsidR="00095878" w:rsidRPr="005A22B9">
          <w:rPr>
            <w:rStyle w:val="Hyperlink"/>
          </w:rPr>
          <w:t>Figure 98: The generic version of the Security Negotiation Model for the SET.</w:t>
        </w:r>
        <w:r w:rsidR="00095878">
          <w:rPr>
            <w:webHidden/>
          </w:rPr>
          <w:tab/>
        </w:r>
        <w:r w:rsidR="00095878">
          <w:rPr>
            <w:webHidden/>
          </w:rPr>
          <w:fldChar w:fldCharType="begin"/>
        </w:r>
        <w:r w:rsidR="00095878">
          <w:rPr>
            <w:webHidden/>
          </w:rPr>
          <w:instrText xml:space="preserve"> PAGEREF _Toc532479449 \h </w:instrText>
        </w:r>
        <w:r w:rsidR="00095878">
          <w:rPr>
            <w:webHidden/>
          </w:rPr>
        </w:r>
        <w:r w:rsidR="00095878">
          <w:rPr>
            <w:webHidden/>
          </w:rPr>
          <w:fldChar w:fldCharType="separate"/>
        </w:r>
        <w:r w:rsidR="00B23E42">
          <w:rPr>
            <w:webHidden/>
          </w:rPr>
          <w:t>365</w:t>
        </w:r>
        <w:r w:rsidR="00095878">
          <w:rPr>
            <w:webHidden/>
          </w:rPr>
          <w:fldChar w:fldCharType="end"/>
        </w:r>
      </w:hyperlink>
    </w:p>
    <w:p w14:paraId="11D0923E" w14:textId="77777777" w:rsidR="00095878" w:rsidRPr="008B3B72" w:rsidRDefault="005C79BC">
      <w:pPr>
        <w:pStyle w:val="TableofFigures"/>
        <w:rPr>
          <w:rFonts w:ascii="Calibri" w:hAnsi="Calibri"/>
          <w:b w:val="0"/>
          <w:bCs w:val="0"/>
          <w:sz w:val="22"/>
          <w:szCs w:val="22"/>
          <w:lang w:eastAsia="en-GB"/>
        </w:rPr>
      </w:pPr>
      <w:hyperlink w:anchor="_Toc532479450" w:history="1">
        <w:r w:rsidR="00095878" w:rsidRPr="005A22B9">
          <w:rPr>
            <w:rStyle w:val="Hyperlink"/>
          </w:rPr>
          <w:t>Figure 99: The Security Negotiation Model for a SET that does not support PSK-based methods and does not allow TLS Session Resumption.</w:t>
        </w:r>
        <w:r w:rsidR="00095878">
          <w:rPr>
            <w:webHidden/>
          </w:rPr>
          <w:tab/>
        </w:r>
        <w:r w:rsidR="00095878">
          <w:rPr>
            <w:webHidden/>
          </w:rPr>
          <w:fldChar w:fldCharType="begin"/>
        </w:r>
        <w:r w:rsidR="00095878">
          <w:rPr>
            <w:webHidden/>
          </w:rPr>
          <w:instrText xml:space="preserve"> PAGEREF _Toc532479450 \h </w:instrText>
        </w:r>
        <w:r w:rsidR="00095878">
          <w:rPr>
            <w:webHidden/>
          </w:rPr>
        </w:r>
        <w:r w:rsidR="00095878">
          <w:rPr>
            <w:webHidden/>
          </w:rPr>
          <w:fldChar w:fldCharType="separate"/>
        </w:r>
        <w:r w:rsidR="00B23E42">
          <w:rPr>
            <w:webHidden/>
          </w:rPr>
          <w:t>369</w:t>
        </w:r>
        <w:r w:rsidR="00095878">
          <w:rPr>
            <w:webHidden/>
          </w:rPr>
          <w:fldChar w:fldCharType="end"/>
        </w:r>
      </w:hyperlink>
    </w:p>
    <w:p w14:paraId="11D0923F" w14:textId="77777777" w:rsidR="00095878" w:rsidRPr="008B3B72" w:rsidRDefault="005C79BC">
      <w:pPr>
        <w:pStyle w:val="TableofFigures"/>
        <w:rPr>
          <w:rFonts w:ascii="Calibri" w:hAnsi="Calibri"/>
          <w:b w:val="0"/>
          <w:bCs w:val="0"/>
          <w:sz w:val="22"/>
          <w:szCs w:val="22"/>
          <w:lang w:eastAsia="en-GB"/>
        </w:rPr>
      </w:pPr>
      <w:hyperlink w:anchor="_Toc532479451" w:history="1">
        <w:r w:rsidR="00095878" w:rsidRPr="005A22B9">
          <w:rPr>
            <w:rStyle w:val="Hyperlink"/>
          </w:rPr>
          <w:t>Figure 100: The Security Negotiation Model for a SET that does not support PSK-based methods and but does allow TLS Session Resumption.</w:t>
        </w:r>
        <w:r w:rsidR="00095878">
          <w:rPr>
            <w:webHidden/>
          </w:rPr>
          <w:tab/>
        </w:r>
        <w:r w:rsidR="00095878">
          <w:rPr>
            <w:webHidden/>
          </w:rPr>
          <w:fldChar w:fldCharType="begin"/>
        </w:r>
        <w:r w:rsidR="00095878">
          <w:rPr>
            <w:webHidden/>
          </w:rPr>
          <w:instrText xml:space="preserve"> PAGEREF _Toc532479451 \h </w:instrText>
        </w:r>
        <w:r w:rsidR="00095878">
          <w:rPr>
            <w:webHidden/>
          </w:rPr>
        </w:r>
        <w:r w:rsidR="00095878">
          <w:rPr>
            <w:webHidden/>
          </w:rPr>
          <w:fldChar w:fldCharType="separate"/>
        </w:r>
        <w:r w:rsidR="00B23E42">
          <w:rPr>
            <w:webHidden/>
          </w:rPr>
          <w:t>370</w:t>
        </w:r>
        <w:r w:rsidR="00095878">
          <w:rPr>
            <w:webHidden/>
          </w:rPr>
          <w:fldChar w:fldCharType="end"/>
        </w:r>
      </w:hyperlink>
    </w:p>
    <w:p w14:paraId="11D09240" w14:textId="77777777" w:rsidR="00095878" w:rsidRPr="008B3B72" w:rsidRDefault="005C79BC">
      <w:pPr>
        <w:pStyle w:val="TableofFigures"/>
        <w:rPr>
          <w:rFonts w:ascii="Calibri" w:hAnsi="Calibri"/>
          <w:b w:val="0"/>
          <w:bCs w:val="0"/>
          <w:sz w:val="22"/>
          <w:szCs w:val="22"/>
          <w:lang w:eastAsia="en-GB"/>
        </w:rPr>
      </w:pPr>
      <w:hyperlink w:anchor="_Toc532479452" w:history="1">
        <w:r w:rsidR="00095878" w:rsidRPr="005A22B9">
          <w:rPr>
            <w:rStyle w:val="Hyperlink"/>
          </w:rPr>
          <w:t>Figure 101: The Security Negotiation Model for a SET that supports PSK-based methods and but does not allow TLS Session Resumption.</w:t>
        </w:r>
        <w:r w:rsidR="00095878">
          <w:rPr>
            <w:webHidden/>
          </w:rPr>
          <w:tab/>
        </w:r>
        <w:r w:rsidR="00095878">
          <w:rPr>
            <w:webHidden/>
          </w:rPr>
          <w:fldChar w:fldCharType="begin"/>
        </w:r>
        <w:r w:rsidR="00095878">
          <w:rPr>
            <w:webHidden/>
          </w:rPr>
          <w:instrText xml:space="preserve"> PAGEREF _Toc532479452 \h </w:instrText>
        </w:r>
        <w:r w:rsidR="00095878">
          <w:rPr>
            <w:webHidden/>
          </w:rPr>
        </w:r>
        <w:r w:rsidR="00095878">
          <w:rPr>
            <w:webHidden/>
          </w:rPr>
          <w:fldChar w:fldCharType="separate"/>
        </w:r>
        <w:r w:rsidR="00B23E42">
          <w:rPr>
            <w:webHidden/>
          </w:rPr>
          <w:t>372</w:t>
        </w:r>
        <w:r w:rsidR="00095878">
          <w:rPr>
            <w:webHidden/>
          </w:rPr>
          <w:fldChar w:fldCharType="end"/>
        </w:r>
      </w:hyperlink>
    </w:p>
    <w:p w14:paraId="11D09241" w14:textId="77777777" w:rsidR="00095878" w:rsidRPr="008B3B72" w:rsidRDefault="005C79BC">
      <w:pPr>
        <w:pStyle w:val="TableofFigures"/>
        <w:rPr>
          <w:rFonts w:ascii="Calibri" w:hAnsi="Calibri"/>
          <w:b w:val="0"/>
          <w:bCs w:val="0"/>
          <w:sz w:val="22"/>
          <w:szCs w:val="22"/>
          <w:lang w:eastAsia="en-GB"/>
        </w:rPr>
      </w:pPr>
      <w:hyperlink w:anchor="_Toc532479453" w:history="1">
        <w:r w:rsidR="00095878" w:rsidRPr="005A22B9">
          <w:rPr>
            <w:rStyle w:val="Hyperlink"/>
          </w:rPr>
          <w:t>Figure 102: The Security Negotiation Model for a SET that supports PSK-based methods and allows TLS Session Resumption.</w:t>
        </w:r>
        <w:r w:rsidR="00095878">
          <w:rPr>
            <w:webHidden/>
          </w:rPr>
          <w:tab/>
        </w:r>
        <w:r w:rsidR="00095878">
          <w:rPr>
            <w:webHidden/>
          </w:rPr>
          <w:fldChar w:fldCharType="begin"/>
        </w:r>
        <w:r w:rsidR="00095878">
          <w:rPr>
            <w:webHidden/>
          </w:rPr>
          <w:instrText xml:space="preserve"> PAGEREF _Toc532479453 \h </w:instrText>
        </w:r>
        <w:r w:rsidR="00095878">
          <w:rPr>
            <w:webHidden/>
          </w:rPr>
        </w:r>
        <w:r w:rsidR="00095878">
          <w:rPr>
            <w:webHidden/>
          </w:rPr>
          <w:fldChar w:fldCharType="separate"/>
        </w:r>
        <w:r w:rsidR="00B23E42">
          <w:rPr>
            <w:webHidden/>
          </w:rPr>
          <w:t>374</w:t>
        </w:r>
        <w:r w:rsidR="00095878">
          <w:rPr>
            <w:webHidden/>
          </w:rPr>
          <w:fldChar w:fldCharType="end"/>
        </w:r>
      </w:hyperlink>
    </w:p>
    <w:p w14:paraId="11D09242" w14:textId="77777777" w:rsidR="00095878" w:rsidRPr="008B3B72" w:rsidRDefault="005C79BC">
      <w:pPr>
        <w:pStyle w:val="TableofFigures"/>
        <w:rPr>
          <w:rFonts w:ascii="Calibri" w:hAnsi="Calibri"/>
          <w:b w:val="0"/>
          <w:bCs w:val="0"/>
          <w:sz w:val="22"/>
          <w:szCs w:val="22"/>
          <w:lang w:eastAsia="en-GB"/>
        </w:rPr>
      </w:pPr>
      <w:hyperlink w:anchor="_Toc532479454" w:history="1">
        <w:r w:rsidR="00095878" w:rsidRPr="005A22B9">
          <w:rPr>
            <w:rStyle w:val="Hyperlink"/>
          </w:rPr>
          <w:t>Figure 103: Generic Version of the TLS Authentication state transition model for the SET. Triggers T17A, T17B, T17C, T20 and T21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_Toc532479454 \h </w:instrText>
        </w:r>
        <w:r w:rsidR="00095878">
          <w:rPr>
            <w:webHidden/>
          </w:rPr>
        </w:r>
        <w:r w:rsidR="00095878">
          <w:rPr>
            <w:webHidden/>
          </w:rPr>
          <w:fldChar w:fldCharType="separate"/>
        </w:r>
        <w:r w:rsidR="00B23E42">
          <w:rPr>
            <w:webHidden/>
          </w:rPr>
          <w:t>377</w:t>
        </w:r>
        <w:r w:rsidR="00095878">
          <w:rPr>
            <w:webHidden/>
          </w:rPr>
          <w:fldChar w:fldCharType="end"/>
        </w:r>
      </w:hyperlink>
    </w:p>
    <w:p w14:paraId="11D09243" w14:textId="77777777" w:rsidR="00095878" w:rsidRPr="008B3B72" w:rsidRDefault="005C79BC">
      <w:pPr>
        <w:pStyle w:val="TableofFigures"/>
        <w:rPr>
          <w:rFonts w:ascii="Calibri" w:hAnsi="Calibri"/>
          <w:b w:val="0"/>
          <w:bCs w:val="0"/>
          <w:sz w:val="22"/>
          <w:szCs w:val="22"/>
          <w:lang w:eastAsia="en-GB"/>
        </w:rPr>
      </w:pPr>
      <w:hyperlink w:anchor="_Toc532479455" w:history="1">
        <w:r w:rsidR="00095878" w:rsidRPr="005A22B9">
          <w:rPr>
            <w:rStyle w:val="Hyperlink"/>
          </w:rPr>
          <w:t>Figure 104: Version of the TLS Authentication state transition model for SETs where TLS Session Resumption is not supported. Triggers T17A, T17B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_Toc532479455 \h </w:instrText>
        </w:r>
        <w:r w:rsidR="00095878">
          <w:rPr>
            <w:webHidden/>
          </w:rPr>
        </w:r>
        <w:r w:rsidR="00095878">
          <w:rPr>
            <w:webHidden/>
          </w:rPr>
          <w:fldChar w:fldCharType="separate"/>
        </w:r>
        <w:r w:rsidR="00B23E42">
          <w:rPr>
            <w:webHidden/>
          </w:rPr>
          <w:t>378</w:t>
        </w:r>
        <w:r w:rsidR="00095878">
          <w:rPr>
            <w:webHidden/>
          </w:rPr>
          <w:fldChar w:fldCharType="end"/>
        </w:r>
      </w:hyperlink>
    </w:p>
    <w:p w14:paraId="11D09244" w14:textId="77777777" w:rsidR="00095878" w:rsidRPr="008B3B72" w:rsidRDefault="005C79BC">
      <w:pPr>
        <w:pStyle w:val="TableofFigures"/>
        <w:rPr>
          <w:rFonts w:ascii="Calibri" w:hAnsi="Calibri"/>
          <w:b w:val="0"/>
          <w:bCs w:val="0"/>
          <w:sz w:val="22"/>
          <w:szCs w:val="22"/>
          <w:lang w:eastAsia="en-GB"/>
        </w:rPr>
      </w:pPr>
      <w:hyperlink w:anchor="_Toc532479456" w:history="1">
        <w:r w:rsidR="00095878" w:rsidRPr="005A22B9">
          <w:rPr>
            <w:rStyle w:val="Hyperlink"/>
          </w:rPr>
          <w:t>Figure 105: SUPL INIT Protection Level state transitions for the SET. Triggers T17A and T17B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_Toc532479456 \h </w:instrText>
        </w:r>
        <w:r w:rsidR="00095878">
          <w:rPr>
            <w:webHidden/>
          </w:rPr>
        </w:r>
        <w:r w:rsidR="00095878">
          <w:rPr>
            <w:webHidden/>
          </w:rPr>
          <w:fldChar w:fldCharType="separate"/>
        </w:r>
        <w:r w:rsidR="00B23E42">
          <w:rPr>
            <w:webHidden/>
          </w:rPr>
          <w:t>379</w:t>
        </w:r>
        <w:r w:rsidR="00095878">
          <w:rPr>
            <w:webHidden/>
          </w:rPr>
          <w:fldChar w:fldCharType="end"/>
        </w:r>
      </w:hyperlink>
    </w:p>
    <w:p w14:paraId="11D09245" w14:textId="77777777" w:rsidR="00095878" w:rsidRPr="008B3B72" w:rsidRDefault="005C79BC">
      <w:pPr>
        <w:pStyle w:val="TableofFigures"/>
        <w:rPr>
          <w:rFonts w:ascii="Calibri" w:hAnsi="Calibri"/>
          <w:b w:val="0"/>
          <w:bCs w:val="0"/>
          <w:sz w:val="22"/>
          <w:szCs w:val="22"/>
          <w:lang w:eastAsia="en-GB"/>
        </w:rPr>
      </w:pPr>
      <w:hyperlink w:anchor="_Toc532479457" w:history="1">
        <w:r w:rsidR="00095878" w:rsidRPr="005A22B9">
          <w:rPr>
            <w:rStyle w:val="Hyperlink"/>
          </w:rPr>
          <w:t>Figure 106: The generic version of the Security Negotiation Model for the H-SLP.</w:t>
        </w:r>
        <w:r w:rsidR="00095878">
          <w:rPr>
            <w:webHidden/>
          </w:rPr>
          <w:tab/>
        </w:r>
        <w:r w:rsidR="00095878">
          <w:rPr>
            <w:webHidden/>
          </w:rPr>
          <w:fldChar w:fldCharType="begin"/>
        </w:r>
        <w:r w:rsidR="00095878">
          <w:rPr>
            <w:webHidden/>
          </w:rPr>
          <w:instrText xml:space="preserve"> PAGEREF _Toc532479457 \h </w:instrText>
        </w:r>
        <w:r w:rsidR="00095878">
          <w:rPr>
            <w:webHidden/>
          </w:rPr>
        </w:r>
        <w:r w:rsidR="00095878">
          <w:rPr>
            <w:webHidden/>
          </w:rPr>
          <w:fldChar w:fldCharType="separate"/>
        </w:r>
        <w:r w:rsidR="00B23E42">
          <w:rPr>
            <w:webHidden/>
          </w:rPr>
          <w:t>382</w:t>
        </w:r>
        <w:r w:rsidR="00095878">
          <w:rPr>
            <w:webHidden/>
          </w:rPr>
          <w:fldChar w:fldCharType="end"/>
        </w:r>
      </w:hyperlink>
    </w:p>
    <w:p w14:paraId="11D09246" w14:textId="77777777" w:rsidR="00095878" w:rsidRPr="008B3B72" w:rsidRDefault="005C79BC">
      <w:pPr>
        <w:pStyle w:val="TableofFigures"/>
        <w:rPr>
          <w:rFonts w:ascii="Calibri" w:hAnsi="Calibri"/>
          <w:b w:val="0"/>
          <w:bCs w:val="0"/>
          <w:sz w:val="22"/>
          <w:szCs w:val="22"/>
          <w:lang w:eastAsia="en-GB"/>
        </w:rPr>
      </w:pPr>
      <w:hyperlink w:anchor="_Toc532479458" w:history="1">
        <w:r w:rsidR="00095878" w:rsidRPr="005A22B9">
          <w:rPr>
            <w:rStyle w:val="Hyperlink"/>
          </w:rPr>
          <w:t>Figure 107: The Security Negotiation Model for an H-SLP that does not support PSK-based methods and does not allow TLS Session Resumption.</w:t>
        </w:r>
        <w:r w:rsidR="00095878">
          <w:rPr>
            <w:webHidden/>
          </w:rPr>
          <w:tab/>
        </w:r>
        <w:r w:rsidR="00095878">
          <w:rPr>
            <w:webHidden/>
          </w:rPr>
          <w:fldChar w:fldCharType="begin"/>
        </w:r>
        <w:r w:rsidR="00095878">
          <w:rPr>
            <w:webHidden/>
          </w:rPr>
          <w:instrText xml:space="preserve"> PAGEREF _Toc532479458 \h </w:instrText>
        </w:r>
        <w:r w:rsidR="00095878">
          <w:rPr>
            <w:webHidden/>
          </w:rPr>
        </w:r>
        <w:r w:rsidR="00095878">
          <w:rPr>
            <w:webHidden/>
          </w:rPr>
          <w:fldChar w:fldCharType="separate"/>
        </w:r>
        <w:r w:rsidR="00B23E42">
          <w:rPr>
            <w:webHidden/>
          </w:rPr>
          <w:t>385</w:t>
        </w:r>
        <w:r w:rsidR="00095878">
          <w:rPr>
            <w:webHidden/>
          </w:rPr>
          <w:fldChar w:fldCharType="end"/>
        </w:r>
      </w:hyperlink>
    </w:p>
    <w:p w14:paraId="11D09247" w14:textId="77777777" w:rsidR="00095878" w:rsidRPr="008B3B72" w:rsidRDefault="005C79BC">
      <w:pPr>
        <w:pStyle w:val="TableofFigures"/>
        <w:rPr>
          <w:rFonts w:ascii="Calibri" w:hAnsi="Calibri"/>
          <w:b w:val="0"/>
          <w:bCs w:val="0"/>
          <w:sz w:val="22"/>
          <w:szCs w:val="22"/>
          <w:lang w:eastAsia="en-GB"/>
        </w:rPr>
      </w:pPr>
      <w:hyperlink w:anchor="_Toc532479459" w:history="1">
        <w:r w:rsidR="00095878" w:rsidRPr="005A22B9">
          <w:rPr>
            <w:rStyle w:val="Hyperlink"/>
          </w:rPr>
          <w:t>Figure 108: The Security Negotiation Model for an H-SLP that does not support PSK-based methods, but does allow TLS Session Resumption.</w:t>
        </w:r>
        <w:r w:rsidR="00095878">
          <w:rPr>
            <w:webHidden/>
          </w:rPr>
          <w:tab/>
        </w:r>
        <w:r w:rsidR="00095878">
          <w:rPr>
            <w:webHidden/>
          </w:rPr>
          <w:fldChar w:fldCharType="begin"/>
        </w:r>
        <w:r w:rsidR="00095878">
          <w:rPr>
            <w:webHidden/>
          </w:rPr>
          <w:instrText xml:space="preserve"> PAGEREF _Toc532479459 \h </w:instrText>
        </w:r>
        <w:r w:rsidR="00095878">
          <w:rPr>
            <w:webHidden/>
          </w:rPr>
        </w:r>
        <w:r w:rsidR="00095878">
          <w:rPr>
            <w:webHidden/>
          </w:rPr>
          <w:fldChar w:fldCharType="separate"/>
        </w:r>
        <w:r w:rsidR="00B23E42">
          <w:rPr>
            <w:webHidden/>
          </w:rPr>
          <w:t>387</w:t>
        </w:r>
        <w:r w:rsidR="00095878">
          <w:rPr>
            <w:webHidden/>
          </w:rPr>
          <w:fldChar w:fldCharType="end"/>
        </w:r>
      </w:hyperlink>
    </w:p>
    <w:p w14:paraId="11D09248" w14:textId="77777777" w:rsidR="00095878" w:rsidRPr="008B3B72" w:rsidRDefault="005C79BC">
      <w:pPr>
        <w:pStyle w:val="TableofFigures"/>
        <w:rPr>
          <w:rFonts w:ascii="Calibri" w:hAnsi="Calibri"/>
          <w:b w:val="0"/>
          <w:bCs w:val="0"/>
          <w:sz w:val="22"/>
          <w:szCs w:val="22"/>
          <w:lang w:eastAsia="en-GB"/>
        </w:rPr>
      </w:pPr>
      <w:hyperlink w:anchor="_Toc532479460" w:history="1">
        <w:r w:rsidR="00095878" w:rsidRPr="005A22B9">
          <w:rPr>
            <w:rStyle w:val="Hyperlink"/>
          </w:rPr>
          <w:t>Figure 109: The Security Negotiation Model for an H-SLP that does not support ACA-based methods, and does not allow TLS Session Resumption.</w:t>
        </w:r>
        <w:r w:rsidR="00095878">
          <w:rPr>
            <w:webHidden/>
          </w:rPr>
          <w:tab/>
        </w:r>
        <w:r w:rsidR="00095878">
          <w:rPr>
            <w:webHidden/>
          </w:rPr>
          <w:fldChar w:fldCharType="begin"/>
        </w:r>
        <w:r w:rsidR="00095878">
          <w:rPr>
            <w:webHidden/>
          </w:rPr>
          <w:instrText xml:space="preserve"> PAGEREF _Toc532479460 \h </w:instrText>
        </w:r>
        <w:r w:rsidR="00095878">
          <w:rPr>
            <w:webHidden/>
          </w:rPr>
        </w:r>
        <w:r w:rsidR="00095878">
          <w:rPr>
            <w:webHidden/>
          </w:rPr>
          <w:fldChar w:fldCharType="separate"/>
        </w:r>
        <w:r w:rsidR="00B23E42">
          <w:rPr>
            <w:webHidden/>
          </w:rPr>
          <w:t>389</w:t>
        </w:r>
        <w:r w:rsidR="00095878">
          <w:rPr>
            <w:webHidden/>
          </w:rPr>
          <w:fldChar w:fldCharType="end"/>
        </w:r>
      </w:hyperlink>
    </w:p>
    <w:p w14:paraId="11D09249" w14:textId="77777777" w:rsidR="00095878" w:rsidRPr="008B3B72" w:rsidRDefault="005C79BC">
      <w:pPr>
        <w:pStyle w:val="TableofFigures"/>
        <w:rPr>
          <w:rFonts w:ascii="Calibri" w:hAnsi="Calibri"/>
          <w:b w:val="0"/>
          <w:bCs w:val="0"/>
          <w:sz w:val="22"/>
          <w:szCs w:val="22"/>
          <w:lang w:eastAsia="en-GB"/>
        </w:rPr>
      </w:pPr>
      <w:hyperlink w:anchor="_Toc532479461" w:history="1">
        <w:r w:rsidR="00095878" w:rsidRPr="005A22B9">
          <w:rPr>
            <w:rStyle w:val="Hyperlink"/>
          </w:rPr>
          <w:t>Figure 110: The Security Negotiation Model for an H-SLP that does not support ACA-based methods and allows TLS Session Resumption.</w:t>
        </w:r>
        <w:r w:rsidR="00095878">
          <w:rPr>
            <w:webHidden/>
          </w:rPr>
          <w:tab/>
        </w:r>
        <w:r w:rsidR="00095878">
          <w:rPr>
            <w:webHidden/>
          </w:rPr>
          <w:fldChar w:fldCharType="begin"/>
        </w:r>
        <w:r w:rsidR="00095878">
          <w:rPr>
            <w:webHidden/>
          </w:rPr>
          <w:instrText xml:space="preserve"> PAGEREF _Toc532479461 \h </w:instrText>
        </w:r>
        <w:r w:rsidR="00095878">
          <w:rPr>
            <w:webHidden/>
          </w:rPr>
        </w:r>
        <w:r w:rsidR="00095878">
          <w:rPr>
            <w:webHidden/>
          </w:rPr>
          <w:fldChar w:fldCharType="separate"/>
        </w:r>
        <w:r w:rsidR="00B23E42">
          <w:rPr>
            <w:webHidden/>
          </w:rPr>
          <w:t>391</w:t>
        </w:r>
        <w:r w:rsidR="00095878">
          <w:rPr>
            <w:webHidden/>
          </w:rPr>
          <w:fldChar w:fldCharType="end"/>
        </w:r>
      </w:hyperlink>
    </w:p>
    <w:p w14:paraId="11D0924A" w14:textId="77777777" w:rsidR="00095878" w:rsidRPr="008B3B72" w:rsidRDefault="005C79BC">
      <w:pPr>
        <w:pStyle w:val="TableofFigures"/>
        <w:rPr>
          <w:rFonts w:ascii="Calibri" w:hAnsi="Calibri"/>
          <w:b w:val="0"/>
          <w:bCs w:val="0"/>
          <w:sz w:val="22"/>
          <w:szCs w:val="22"/>
          <w:lang w:eastAsia="en-GB"/>
        </w:rPr>
      </w:pPr>
      <w:hyperlink w:anchor="_Toc532479462" w:history="1">
        <w:r w:rsidR="00095878" w:rsidRPr="005A22B9">
          <w:rPr>
            <w:rStyle w:val="Hyperlink"/>
          </w:rPr>
          <w:t>Figure 111: The Security Negotiation Model for an H-SLP that supports both ACA- and PSK-based methods, but does not allow TLS Session Resumption.</w:t>
        </w:r>
        <w:r w:rsidR="00095878">
          <w:rPr>
            <w:webHidden/>
          </w:rPr>
          <w:tab/>
        </w:r>
        <w:r w:rsidR="00095878">
          <w:rPr>
            <w:webHidden/>
          </w:rPr>
          <w:fldChar w:fldCharType="begin"/>
        </w:r>
        <w:r w:rsidR="00095878">
          <w:rPr>
            <w:webHidden/>
          </w:rPr>
          <w:instrText xml:space="preserve"> PAGEREF _Toc532479462 \h </w:instrText>
        </w:r>
        <w:r w:rsidR="00095878">
          <w:rPr>
            <w:webHidden/>
          </w:rPr>
        </w:r>
        <w:r w:rsidR="00095878">
          <w:rPr>
            <w:webHidden/>
          </w:rPr>
          <w:fldChar w:fldCharType="separate"/>
        </w:r>
        <w:r w:rsidR="00B23E42">
          <w:rPr>
            <w:webHidden/>
          </w:rPr>
          <w:t>394</w:t>
        </w:r>
        <w:r w:rsidR="00095878">
          <w:rPr>
            <w:webHidden/>
          </w:rPr>
          <w:fldChar w:fldCharType="end"/>
        </w:r>
      </w:hyperlink>
    </w:p>
    <w:p w14:paraId="11D0924B" w14:textId="77777777" w:rsidR="00095878" w:rsidRPr="008B3B72" w:rsidRDefault="005C79BC">
      <w:pPr>
        <w:pStyle w:val="TableofFigures"/>
        <w:rPr>
          <w:rFonts w:ascii="Calibri" w:hAnsi="Calibri"/>
          <w:b w:val="0"/>
          <w:bCs w:val="0"/>
          <w:sz w:val="22"/>
          <w:szCs w:val="22"/>
          <w:lang w:eastAsia="en-GB"/>
        </w:rPr>
      </w:pPr>
      <w:hyperlink w:anchor="_Toc532479463" w:history="1">
        <w:r w:rsidR="00095878" w:rsidRPr="005A22B9">
          <w:rPr>
            <w:rStyle w:val="Hyperlink"/>
          </w:rPr>
          <w:t>Figure 112: The Security Negotiation Model for an H-SLP that supports both ACA- and PSK-based methods and allows TLS Session Resumption.</w:t>
        </w:r>
        <w:r w:rsidR="00095878">
          <w:rPr>
            <w:webHidden/>
          </w:rPr>
          <w:tab/>
        </w:r>
        <w:r w:rsidR="00095878">
          <w:rPr>
            <w:webHidden/>
          </w:rPr>
          <w:fldChar w:fldCharType="begin"/>
        </w:r>
        <w:r w:rsidR="00095878">
          <w:rPr>
            <w:webHidden/>
          </w:rPr>
          <w:instrText xml:space="preserve"> PAGEREF _Toc532479463 \h </w:instrText>
        </w:r>
        <w:r w:rsidR="00095878">
          <w:rPr>
            <w:webHidden/>
          </w:rPr>
        </w:r>
        <w:r w:rsidR="00095878">
          <w:rPr>
            <w:webHidden/>
          </w:rPr>
          <w:fldChar w:fldCharType="separate"/>
        </w:r>
        <w:r w:rsidR="00B23E42">
          <w:rPr>
            <w:webHidden/>
          </w:rPr>
          <w:t>397</w:t>
        </w:r>
        <w:r w:rsidR="00095878">
          <w:rPr>
            <w:webHidden/>
          </w:rPr>
          <w:fldChar w:fldCharType="end"/>
        </w:r>
      </w:hyperlink>
    </w:p>
    <w:p w14:paraId="11D0924C" w14:textId="77777777" w:rsidR="00095878" w:rsidRPr="008B3B72" w:rsidRDefault="005C79BC">
      <w:pPr>
        <w:pStyle w:val="TableofFigures"/>
        <w:rPr>
          <w:rFonts w:ascii="Calibri" w:hAnsi="Calibri"/>
          <w:b w:val="0"/>
          <w:bCs w:val="0"/>
          <w:sz w:val="22"/>
          <w:szCs w:val="22"/>
          <w:lang w:eastAsia="en-GB"/>
        </w:rPr>
      </w:pPr>
      <w:hyperlink w:anchor="_Toc532479464" w:history="1">
        <w:r w:rsidR="00095878" w:rsidRPr="005A22B9">
          <w:rPr>
            <w:rStyle w:val="Hyperlink"/>
          </w:rPr>
          <w:t>Figure 113: Generic Version of the TLS Authentication state transition model for the H-SLP. Triggers T20A, T20B, T20C, T24 and T25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_Toc532479464 \h </w:instrText>
        </w:r>
        <w:r w:rsidR="00095878">
          <w:rPr>
            <w:webHidden/>
          </w:rPr>
        </w:r>
        <w:r w:rsidR="00095878">
          <w:rPr>
            <w:webHidden/>
          </w:rPr>
          <w:fldChar w:fldCharType="separate"/>
        </w:r>
        <w:r w:rsidR="00B23E42">
          <w:rPr>
            <w:webHidden/>
          </w:rPr>
          <w:t>401</w:t>
        </w:r>
        <w:r w:rsidR="00095878">
          <w:rPr>
            <w:webHidden/>
          </w:rPr>
          <w:fldChar w:fldCharType="end"/>
        </w:r>
      </w:hyperlink>
    </w:p>
    <w:p w14:paraId="11D0924D" w14:textId="77777777" w:rsidR="00095878" w:rsidRPr="008B3B72" w:rsidRDefault="005C79BC">
      <w:pPr>
        <w:pStyle w:val="TableofFigures"/>
        <w:rPr>
          <w:rFonts w:ascii="Calibri" w:hAnsi="Calibri"/>
          <w:b w:val="0"/>
          <w:bCs w:val="0"/>
          <w:sz w:val="22"/>
          <w:szCs w:val="22"/>
          <w:lang w:eastAsia="en-GB"/>
        </w:rPr>
      </w:pPr>
      <w:hyperlink w:anchor="_Toc532479465" w:history="1">
        <w:r w:rsidR="00095878" w:rsidRPr="005A22B9">
          <w:rPr>
            <w:rStyle w:val="Hyperlink"/>
          </w:rPr>
          <w:t>Figure 114: Version of the TLS Authentication state transition model for H-SLPs where TLS Session Resumption is not supported. Triggers T23A, T23B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_Toc532479465 \h </w:instrText>
        </w:r>
        <w:r w:rsidR="00095878">
          <w:rPr>
            <w:webHidden/>
          </w:rPr>
        </w:r>
        <w:r w:rsidR="00095878">
          <w:rPr>
            <w:webHidden/>
          </w:rPr>
          <w:fldChar w:fldCharType="separate"/>
        </w:r>
        <w:r w:rsidR="00B23E42">
          <w:rPr>
            <w:webHidden/>
          </w:rPr>
          <w:t>402</w:t>
        </w:r>
        <w:r w:rsidR="00095878">
          <w:rPr>
            <w:webHidden/>
          </w:rPr>
          <w:fldChar w:fldCharType="end"/>
        </w:r>
      </w:hyperlink>
    </w:p>
    <w:p w14:paraId="11D0924E" w14:textId="77777777" w:rsidR="00095878" w:rsidRPr="008B3B72" w:rsidRDefault="005C79BC">
      <w:pPr>
        <w:pStyle w:val="TableofFigures"/>
        <w:rPr>
          <w:rFonts w:ascii="Calibri" w:hAnsi="Calibri"/>
          <w:b w:val="0"/>
          <w:bCs w:val="0"/>
          <w:sz w:val="22"/>
          <w:szCs w:val="22"/>
          <w:lang w:eastAsia="en-GB"/>
        </w:rPr>
      </w:pPr>
      <w:hyperlink w:anchor="_Toc532479466" w:history="1">
        <w:r w:rsidR="00095878" w:rsidRPr="005A22B9">
          <w:rPr>
            <w:rStyle w:val="Hyperlink"/>
          </w:rPr>
          <w:t>Figure 115: SUPL INIT Protection Level state transitions for the H-SLP. Triggers T23A and T23B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_Toc532479466 \h </w:instrText>
        </w:r>
        <w:r w:rsidR="00095878">
          <w:rPr>
            <w:webHidden/>
          </w:rPr>
        </w:r>
        <w:r w:rsidR="00095878">
          <w:rPr>
            <w:webHidden/>
          </w:rPr>
          <w:fldChar w:fldCharType="separate"/>
        </w:r>
        <w:r w:rsidR="00B23E42">
          <w:rPr>
            <w:webHidden/>
          </w:rPr>
          <w:t>402</w:t>
        </w:r>
        <w:r w:rsidR="00095878">
          <w:rPr>
            <w:webHidden/>
          </w:rPr>
          <w:fldChar w:fldCharType="end"/>
        </w:r>
      </w:hyperlink>
    </w:p>
    <w:p w14:paraId="11D0924F" w14:textId="77777777" w:rsidR="00110E30" w:rsidRPr="00064709" w:rsidRDefault="00313425">
      <w:pPr>
        <w:pStyle w:val="TOCsep"/>
      </w:pPr>
      <w:r w:rsidRPr="00064709">
        <w:fldChar w:fldCharType="end"/>
      </w:r>
    </w:p>
    <w:p w14:paraId="11D09250" w14:textId="77777777" w:rsidR="00110E30" w:rsidRPr="00064709" w:rsidRDefault="00110E30" w:rsidP="00095878">
      <w:pPr>
        <w:pStyle w:val="TOChead"/>
        <w:keepNext/>
        <w:outlineLvl w:val="0"/>
      </w:pPr>
      <w:r w:rsidRPr="00064709">
        <w:lastRenderedPageBreak/>
        <w:t>Tables</w:t>
      </w:r>
    </w:p>
    <w:p w14:paraId="11D09251" w14:textId="77777777" w:rsidR="00095878" w:rsidRPr="008B3B72" w:rsidRDefault="00313425">
      <w:pPr>
        <w:pStyle w:val="TableofFigures"/>
        <w:rPr>
          <w:rFonts w:ascii="Calibri" w:hAnsi="Calibri"/>
          <w:b w:val="0"/>
          <w:bCs w:val="0"/>
          <w:sz w:val="22"/>
          <w:szCs w:val="22"/>
          <w:lang w:eastAsia="en-GB"/>
        </w:rPr>
      </w:pPr>
      <w:r w:rsidRPr="00064709">
        <w:rPr>
          <w:noProof w:val="0"/>
        </w:rPr>
        <w:fldChar w:fldCharType="begin"/>
      </w:r>
      <w:r w:rsidR="00110E30" w:rsidRPr="00064709">
        <w:rPr>
          <w:noProof w:val="0"/>
        </w:rPr>
        <w:instrText xml:space="preserve"> TOC \h \z \c "Table" </w:instrText>
      </w:r>
      <w:r w:rsidRPr="00064709">
        <w:rPr>
          <w:noProof w:val="0"/>
        </w:rPr>
        <w:fldChar w:fldCharType="separate"/>
      </w:r>
      <w:hyperlink w:anchor="_Toc532479467" w:history="1">
        <w:r w:rsidR="00095878" w:rsidRPr="00A45DA4">
          <w:rPr>
            <w:rStyle w:val="Hyperlink"/>
          </w:rPr>
          <w:t>Table 1: Requirement status (mandatory or optional) of the various authentication methods for the H-SLC, Emergency- SLC, SET handset and SET SIM/USIM for systems supporting 3GPP SETs and systems supporting 3GPP2 SETs.</w:t>
        </w:r>
        <w:r w:rsidR="00095878">
          <w:rPr>
            <w:webHidden/>
          </w:rPr>
          <w:tab/>
        </w:r>
        <w:r w:rsidR="00095878">
          <w:rPr>
            <w:webHidden/>
          </w:rPr>
          <w:fldChar w:fldCharType="begin"/>
        </w:r>
        <w:r w:rsidR="00095878">
          <w:rPr>
            <w:webHidden/>
          </w:rPr>
          <w:instrText xml:space="preserve"> PAGEREF _Toc532479467 \h </w:instrText>
        </w:r>
        <w:r w:rsidR="00095878">
          <w:rPr>
            <w:webHidden/>
          </w:rPr>
        </w:r>
        <w:r w:rsidR="00095878">
          <w:rPr>
            <w:webHidden/>
          </w:rPr>
          <w:fldChar w:fldCharType="separate"/>
        </w:r>
        <w:r w:rsidR="00B23E42">
          <w:rPr>
            <w:webHidden/>
          </w:rPr>
          <w:t>196</w:t>
        </w:r>
        <w:r w:rsidR="00095878">
          <w:rPr>
            <w:webHidden/>
          </w:rPr>
          <w:fldChar w:fldCharType="end"/>
        </w:r>
      </w:hyperlink>
    </w:p>
    <w:p w14:paraId="11D09252" w14:textId="77777777" w:rsidR="00095878" w:rsidRPr="008B3B72" w:rsidRDefault="005C79BC">
      <w:pPr>
        <w:pStyle w:val="TableofFigures"/>
        <w:rPr>
          <w:rFonts w:ascii="Calibri" w:hAnsi="Calibri"/>
          <w:b w:val="0"/>
          <w:bCs w:val="0"/>
          <w:sz w:val="22"/>
          <w:szCs w:val="22"/>
          <w:lang w:eastAsia="en-GB"/>
        </w:rPr>
      </w:pPr>
      <w:hyperlink w:anchor="_Toc532479468" w:history="1">
        <w:r w:rsidR="00095878" w:rsidRPr="00A45DA4">
          <w:rPr>
            <w:rStyle w:val="Hyperlink"/>
          </w:rPr>
          <w:t>Table 2: Requirement status (mandatory or optional) of the various authentication methods for the H-SLC, Emergency- SLC and the SET handset for WIMAX systems</w:t>
        </w:r>
        <w:r w:rsidR="00095878">
          <w:rPr>
            <w:webHidden/>
          </w:rPr>
          <w:tab/>
        </w:r>
        <w:r w:rsidR="00095878">
          <w:rPr>
            <w:webHidden/>
          </w:rPr>
          <w:fldChar w:fldCharType="begin"/>
        </w:r>
        <w:r w:rsidR="00095878">
          <w:rPr>
            <w:webHidden/>
          </w:rPr>
          <w:instrText xml:space="preserve"> PAGEREF _Toc532479468 \h </w:instrText>
        </w:r>
        <w:r w:rsidR="00095878">
          <w:rPr>
            <w:webHidden/>
          </w:rPr>
        </w:r>
        <w:r w:rsidR="00095878">
          <w:rPr>
            <w:webHidden/>
          </w:rPr>
          <w:fldChar w:fldCharType="separate"/>
        </w:r>
        <w:r w:rsidR="00B23E42">
          <w:rPr>
            <w:webHidden/>
          </w:rPr>
          <w:t>196</w:t>
        </w:r>
        <w:r w:rsidR="00095878">
          <w:rPr>
            <w:webHidden/>
          </w:rPr>
          <w:fldChar w:fldCharType="end"/>
        </w:r>
      </w:hyperlink>
    </w:p>
    <w:p w14:paraId="11D09253" w14:textId="77777777" w:rsidR="00095878" w:rsidRPr="008B3B72" w:rsidRDefault="005C79BC">
      <w:pPr>
        <w:pStyle w:val="TableofFigures"/>
        <w:rPr>
          <w:rFonts w:ascii="Calibri" w:hAnsi="Calibri"/>
          <w:b w:val="0"/>
          <w:bCs w:val="0"/>
          <w:sz w:val="22"/>
          <w:szCs w:val="22"/>
          <w:lang w:eastAsia="en-GB"/>
        </w:rPr>
      </w:pPr>
      <w:hyperlink w:anchor="_Toc532479469" w:history="1">
        <w:r w:rsidR="00095878" w:rsidRPr="00A45DA4">
          <w:rPr>
            <w:rStyle w:val="Hyperlink"/>
          </w:rPr>
          <w:t>Table 3: Required protocols for the SLC, SET Handset and SET R-UIM/UICC/SIM/USIM for supporting the various mutual authentication methods.</w:t>
        </w:r>
        <w:r w:rsidR="00095878">
          <w:rPr>
            <w:webHidden/>
          </w:rPr>
          <w:tab/>
        </w:r>
        <w:r w:rsidR="00095878">
          <w:rPr>
            <w:webHidden/>
          </w:rPr>
          <w:fldChar w:fldCharType="begin"/>
        </w:r>
        <w:r w:rsidR="00095878">
          <w:rPr>
            <w:webHidden/>
          </w:rPr>
          <w:instrText xml:space="preserve"> PAGEREF _Toc532479469 \h </w:instrText>
        </w:r>
        <w:r w:rsidR="00095878">
          <w:rPr>
            <w:webHidden/>
          </w:rPr>
        </w:r>
        <w:r w:rsidR="00095878">
          <w:rPr>
            <w:webHidden/>
          </w:rPr>
          <w:fldChar w:fldCharType="separate"/>
        </w:r>
        <w:r w:rsidR="00B23E42">
          <w:rPr>
            <w:webHidden/>
          </w:rPr>
          <w:t>196</w:t>
        </w:r>
        <w:r w:rsidR="00095878">
          <w:rPr>
            <w:webHidden/>
          </w:rPr>
          <w:fldChar w:fldCharType="end"/>
        </w:r>
      </w:hyperlink>
    </w:p>
    <w:p w14:paraId="11D09254" w14:textId="77777777" w:rsidR="00095878" w:rsidRPr="008B3B72" w:rsidRDefault="005C79BC">
      <w:pPr>
        <w:pStyle w:val="TableofFigures"/>
        <w:rPr>
          <w:rFonts w:ascii="Calibri" w:hAnsi="Calibri"/>
          <w:b w:val="0"/>
          <w:bCs w:val="0"/>
          <w:sz w:val="22"/>
          <w:szCs w:val="22"/>
          <w:lang w:eastAsia="en-GB"/>
        </w:rPr>
      </w:pPr>
      <w:hyperlink w:anchor="_Toc532479470" w:history="1">
        <w:r w:rsidR="00095878" w:rsidRPr="00A45DA4">
          <w:rPr>
            <w:rStyle w:val="Hyperlink"/>
          </w:rPr>
          <w:t>Table 4: SUPL INIT Protection Level parameter values and presence of the Protector parameter in SUPL INIT.</w:t>
        </w:r>
        <w:r w:rsidR="00095878">
          <w:rPr>
            <w:webHidden/>
          </w:rPr>
          <w:tab/>
        </w:r>
        <w:r w:rsidR="00095878">
          <w:rPr>
            <w:webHidden/>
          </w:rPr>
          <w:fldChar w:fldCharType="begin"/>
        </w:r>
        <w:r w:rsidR="00095878">
          <w:rPr>
            <w:webHidden/>
          </w:rPr>
          <w:instrText xml:space="preserve"> PAGEREF _Toc532479470 \h </w:instrText>
        </w:r>
        <w:r w:rsidR="00095878">
          <w:rPr>
            <w:webHidden/>
          </w:rPr>
        </w:r>
        <w:r w:rsidR="00095878">
          <w:rPr>
            <w:webHidden/>
          </w:rPr>
          <w:fldChar w:fldCharType="separate"/>
        </w:r>
        <w:r w:rsidR="00B23E42">
          <w:rPr>
            <w:webHidden/>
          </w:rPr>
          <w:t>207</w:t>
        </w:r>
        <w:r w:rsidR="00095878">
          <w:rPr>
            <w:webHidden/>
          </w:rPr>
          <w:fldChar w:fldCharType="end"/>
        </w:r>
      </w:hyperlink>
    </w:p>
    <w:p w14:paraId="11D09255" w14:textId="77777777" w:rsidR="00095878" w:rsidRPr="008B3B72" w:rsidRDefault="005C79BC">
      <w:pPr>
        <w:pStyle w:val="TableofFigures"/>
        <w:rPr>
          <w:rFonts w:ascii="Calibri" w:hAnsi="Calibri"/>
          <w:b w:val="0"/>
          <w:bCs w:val="0"/>
          <w:sz w:val="22"/>
          <w:szCs w:val="22"/>
          <w:lang w:eastAsia="en-GB"/>
        </w:rPr>
      </w:pPr>
      <w:hyperlink w:anchor="_Toc532479471" w:history="1">
        <w:r w:rsidR="00095878" w:rsidRPr="00A45DA4">
          <w:rPr>
            <w:rStyle w:val="Hyperlink"/>
            <w:lang w:val="fr-FR"/>
          </w:rPr>
          <w:t>Table 5: Lup Service Managemen</w:t>
        </w:r>
        <w:r w:rsidR="00095878" w:rsidRPr="00A45DA4">
          <w:rPr>
            <w:rStyle w:val="Hyperlink"/>
            <w:lang w:val="fr-FR" w:eastAsia="zh-CN"/>
          </w:rPr>
          <w:t xml:space="preserve">t </w:t>
        </w:r>
        <w:r w:rsidR="00095878" w:rsidRPr="00A45DA4">
          <w:rPr>
            <w:rStyle w:val="Hyperlink"/>
            <w:lang w:val="fr-FR"/>
          </w:rPr>
          <w:t>Messages</w:t>
        </w:r>
        <w:r w:rsidR="00095878">
          <w:rPr>
            <w:webHidden/>
          </w:rPr>
          <w:tab/>
        </w:r>
        <w:r w:rsidR="00095878">
          <w:rPr>
            <w:webHidden/>
          </w:rPr>
          <w:fldChar w:fldCharType="begin"/>
        </w:r>
        <w:r w:rsidR="00095878">
          <w:rPr>
            <w:webHidden/>
          </w:rPr>
          <w:instrText xml:space="preserve"> PAGEREF _Toc532479471 \h </w:instrText>
        </w:r>
        <w:r w:rsidR="00095878">
          <w:rPr>
            <w:webHidden/>
          </w:rPr>
        </w:r>
        <w:r w:rsidR="00095878">
          <w:rPr>
            <w:webHidden/>
          </w:rPr>
          <w:fldChar w:fldCharType="separate"/>
        </w:r>
        <w:r w:rsidR="00B23E42">
          <w:rPr>
            <w:webHidden/>
          </w:rPr>
          <w:t>222</w:t>
        </w:r>
        <w:r w:rsidR="00095878">
          <w:rPr>
            <w:webHidden/>
          </w:rPr>
          <w:fldChar w:fldCharType="end"/>
        </w:r>
      </w:hyperlink>
    </w:p>
    <w:p w14:paraId="11D09256" w14:textId="77777777" w:rsidR="00095878" w:rsidRPr="008B3B72" w:rsidRDefault="005C79BC">
      <w:pPr>
        <w:pStyle w:val="TableofFigures"/>
        <w:rPr>
          <w:rFonts w:ascii="Calibri" w:hAnsi="Calibri"/>
          <w:b w:val="0"/>
          <w:bCs w:val="0"/>
          <w:sz w:val="22"/>
          <w:szCs w:val="22"/>
          <w:lang w:eastAsia="en-GB"/>
        </w:rPr>
      </w:pPr>
      <w:hyperlink w:anchor="_Toc532479472" w:history="1">
        <w:r w:rsidR="00095878" w:rsidRPr="00A45DA4">
          <w:rPr>
            <w:rStyle w:val="Hyperlink"/>
          </w:rPr>
          <w:t>Table 6: Lup Position Determination Messages</w:t>
        </w:r>
        <w:r w:rsidR="00095878">
          <w:rPr>
            <w:webHidden/>
          </w:rPr>
          <w:tab/>
        </w:r>
        <w:r w:rsidR="00095878">
          <w:rPr>
            <w:webHidden/>
          </w:rPr>
          <w:fldChar w:fldCharType="begin"/>
        </w:r>
        <w:r w:rsidR="00095878">
          <w:rPr>
            <w:webHidden/>
          </w:rPr>
          <w:instrText xml:space="preserve"> PAGEREF _Toc532479472 \h </w:instrText>
        </w:r>
        <w:r w:rsidR="00095878">
          <w:rPr>
            <w:webHidden/>
          </w:rPr>
        </w:r>
        <w:r w:rsidR="00095878">
          <w:rPr>
            <w:webHidden/>
          </w:rPr>
          <w:fldChar w:fldCharType="separate"/>
        </w:r>
        <w:r w:rsidR="00B23E42">
          <w:rPr>
            <w:webHidden/>
          </w:rPr>
          <w:t>222</w:t>
        </w:r>
        <w:r w:rsidR="00095878">
          <w:rPr>
            <w:webHidden/>
          </w:rPr>
          <w:fldChar w:fldCharType="end"/>
        </w:r>
      </w:hyperlink>
    </w:p>
    <w:p w14:paraId="11D09257" w14:textId="77777777" w:rsidR="00095878" w:rsidRPr="008B3B72" w:rsidRDefault="005C79BC">
      <w:pPr>
        <w:pStyle w:val="TableofFigures"/>
        <w:rPr>
          <w:rFonts w:ascii="Calibri" w:hAnsi="Calibri"/>
          <w:b w:val="0"/>
          <w:bCs w:val="0"/>
          <w:sz w:val="22"/>
          <w:szCs w:val="22"/>
          <w:lang w:eastAsia="en-GB"/>
        </w:rPr>
      </w:pPr>
      <w:hyperlink w:anchor="_Toc532479473" w:history="1">
        <w:r w:rsidR="00095878" w:rsidRPr="00A45DA4">
          <w:rPr>
            <w:rStyle w:val="Hyperlink"/>
          </w:rPr>
          <w:t>Table 7: Common Part for all ULP Messages</w:t>
        </w:r>
        <w:r w:rsidR="00095878">
          <w:rPr>
            <w:webHidden/>
          </w:rPr>
          <w:tab/>
        </w:r>
        <w:r w:rsidR="00095878">
          <w:rPr>
            <w:webHidden/>
          </w:rPr>
          <w:fldChar w:fldCharType="begin"/>
        </w:r>
        <w:r w:rsidR="00095878">
          <w:rPr>
            <w:webHidden/>
          </w:rPr>
          <w:instrText xml:space="preserve"> PAGEREF _Toc532479473 \h </w:instrText>
        </w:r>
        <w:r w:rsidR="00095878">
          <w:rPr>
            <w:webHidden/>
          </w:rPr>
        </w:r>
        <w:r w:rsidR="00095878">
          <w:rPr>
            <w:webHidden/>
          </w:rPr>
          <w:fldChar w:fldCharType="separate"/>
        </w:r>
        <w:r w:rsidR="00B23E42">
          <w:rPr>
            <w:webHidden/>
          </w:rPr>
          <w:t>225</w:t>
        </w:r>
        <w:r w:rsidR="00095878">
          <w:rPr>
            <w:webHidden/>
          </w:rPr>
          <w:fldChar w:fldCharType="end"/>
        </w:r>
      </w:hyperlink>
    </w:p>
    <w:p w14:paraId="11D09258" w14:textId="77777777" w:rsidR="00095878" w:rsidRPr="008B3B72" w:rsidRDefault="005C79BC">
      <w:pPr>
        <w:pStyle w:val="TableofFigures"/>
        <w:rPr>
          <w:rFonts w:ascii="Calibri" w:hAnsi="Calibri"/>
          <w:b w:val="0"/>
          <w:bCs w:val="0"/>
          <w:sz w:val="22"/>
          <w:szCs w:val="22"/>
          <w:lang w:eastAsia="en-GB"/>
        </w:rPr>
      </w:pPr>
      <w:hyperlink w:anchor="_Toc532479474" w:history="1">
        <w:r w:rsidR="00095878" w:rsidRPr="00A45DA4">
          <w:rPr>
            <w:rStyle w:val="Hyperlink"/>
          </w:rPr>
          <w:t>Table 8: SUPL INIT Message</w:t>
        </w:r>
        <w:r w:rsidR="00095878">
          <w:rPr>
            <w:webHidden/>
          </w:rPr>
          <w:tab/>
        </w:r>
        <w:r w:rsidR="00095878">
          <w:rPr>
            <w:webHidden/>
          </w:rPr>
          <w:fldChar w:fldCharType="begin"/>
        </w:r>
        <w:r w:rsidR="00095878">
          <w:rPr>
            <w:webHidden/>
          </w:rPr>
          <w:instrText xml:space="preserve"> PAGEREF _Toc532479474 \h </w:instrText>
        </w:r>
        <w:r w:rsidR="00095878">
          <w:rPr>
            <w:webHidden/>
          </w:rPr>
        </w:r>
        <w:r w:rsidR="00095878">
          <w:rPr>
            <w:webHidden/>
          </w:rPr>
          <w:fldChar w:fldCharType="separate"/>
        </w:r>
        <w:r w:rsidR="00B23E42">
          <w:rPr>
            <w:webHidden/>
          </w:rPr>
          <w:t>227</w:t>
        </w:r>
        <w:r w:rsidR="00095878">
          <w:rPr>
            <w:webHidden/>
          </w:rPr>
          <w:fldChar w:fldCharType="end"/>
        </w:r>
      </w:hyperlink>
    </w:p>
    <w:p w14:paraId="11D09259" w14:textId="77777777" w:rsidR="00095878" w:rsidRPr="008B3B72" w:rsidRDefault="005C79BC">
      <w:pPr>
        <w:pStyle w:val="TableofFigures"/>
        <w:rPr>
          <w:rFonts w:ascii="Calibri" w:hAnsi="Calibri"/>
          <w:b w:val="0"/>
          <w:bCs w:val="0"/>
          <w:sz w:val="22"/>
          <w:szCs w:val="22"/>
          <w:lang w:eastAsia="en-GB"/>
        </w:rPr>
      </w:pPr>
      <w:hyperlink w:anchor="_Toc532479475" w:history="1">
        <w:r w:rsidR="00095878" w:rsidRPr="00A45DA4">
          <w:rPr>
            <w:rStyle w:val="Hyperlink"/>
          </w:rPr>
          <w:t>Table 9: SUPL SET INIT Message</w:t>
        </w:r>
        <w:r w:rsidR="00095878">
          <w:rPr>
            <w:webHidden/>
          </w:rPr>
          <w:tab/>
        </w:r>
        <w:r w:rsidR="00095878">
          <w:rPr>
            <w:webHidden/>
          </w:rPr>
          <w:fldChar w:fldCharType="begin"/>
        </w:r>
        <w:r w:rsidR="00095878">
          <w:rPr>
            <w:webHidden/>
          </w:rPr>
          <w:instrText xml:space="preserve"> PAGEREF _Toc532479475 \h </w:instrText>
        </w:r>
        <w:r w:rsidR="00095878">
          <w:rPr>
            <w:webHidden/>
          </w:rPr>
        </w:r>
        <w:r w:rsidR="00095878">
          <w:rPr>
            <w:webHidden/>
          </w:rPr>
          <w:fldChar w:fldCharType="separate"/>
        </w:r>
        <w:r w:rsidR="00B23E42">
          <w:rPr>
            <w:webHidden/>
          </w:rPr>
          <w:t>228</w:t>
        </w:r>
        <w:r w:rsidR="00095878">
          <w:rPr>
            <w:webHidden/>
          </w:rPr>
          <w:fldChar w:fldCharType="end"/>
        </w:r>
      </w:hyperlink>
    </w:p>
    <w:p w14:paraId="11D0925A" w14:textId="77777777" w:rsidR="00095878" w:rsidRPr="008B3B72" w:rsidRDefault="005C79BC">
      <w:pPr>
        <w:pStyle w:val="TableofFigures"/>
        <w:rPr>
          <w:rFonts w:ascii="Calibri" w:hAnsi="Calibri"/>
          <w:b w:val="0"/>
          <w:bCs w:val="0"/>
          <w:sz w:val="22"/>
          <w:szCs w:val="22"/>
          <w:lang w:eastAsia="en-GB"/>
        </w:rPr>
      </w:pPr>
      <w:hyperlink w:anchor="_Toc532479476" w:history="1">
        <w:r w:rsidR="00095878" w:rsidRPr="00A45DA4">
          <w:rPr>
            <w:rStyle w:val="Hyperlink"/>
          </w:rPr>
          <w:t>Table 10: SUPL START Message</w:t>
        </w:r>
        <w:r w:rsidR="00095878">
          <w:rPr>
            <w:webHidden/>
          </w:rPr>
          <w:tab/>
        </w:r>
        <w:r w:rsidR="00095878">
          <w:rPr>
            <w:webHidden/>
          </w:rPr>
          <w:fldChar w:fldCharType="begin"/>
        </w:r>
        <w:r w:rsidR="00095878">
          <w:rPr>
            <w:webHidden/>
          </w:rPr>
          <w:instrText xml:space="preserve"> PAGEREF _Toc532479476 \h </w:instrText>
        </w:r>
        <w:r w:rsidR="00095878">
          <w:rPr>
            <w:webHidden/>
          </w:rPr>
        </w:r>
        <w:r w:rsidR="00095878">
          <w:rPr>
            <w:webHidden/>
          </w:rPr>
          <w:fldChar w:fldCharType="separate"/>
        </w:r>
        <w:r w:rsidR="00B23E42">
          <w:rPr>
            <w:webHidden/>
          </w:rPr>
          <w:t>230</w:t>
        </w:r>
        <w:r w:rsidR="00095878">
          <w:rPr>
            <w:webHidden/>
          </w:rPr>
          <w:fldChar w:fldCharType="end"/>
        </w:r>
      </w:hyperlink>
    </w:p>
    <w:p w14:paraId="11D0925B" w14:textId="77777777" w:rsidR="00095878" w:rsidRPr="008B3B72" w:rsidRDefault="005C79BC">
      <w:pPr>
        <w:pStyle w:val="TableofFigures"/>
        <w:rPr>
          <w:rFonts w:ascii="Calibri" w:hAnsi="Calibri"/>
          <w:b w:val="0"/>
          <w:bCs w:val="0"/>
          <w:sz w:val="22"/>
          <w:szCs w:val="22"/>
          <w:lang w:eastAsia="en-GB"/>
        </w:rPr>
      </w:pPr>
      <w:hyperlink w:anchor="_Toc532479477" w:history="1">
        <w:r w:rsidR="00095878" w:rsidRPr="00A45DA4">
          <w:rPr>
            <w:rStyle w:val="Hyperlink"/>
          </w:rPr>
          <w:t>Table 11: SUPL RESPONSE Message</w:t>
        </w:r>
        <w:r w:rsidR="00095878">
          <w:rPr>
            <w:webHidden/>
          </w:rPr>
          <w:tab/>
        </w:r>
        <w:r w:rsidR="00095878">
          <w:rPr>
            <w:webHidden/>
          </w:rPr>
          <w:fldChar w:fldCharType="begin"/>
        </w:r>
        <w:r w:rsidR="00095878">
          <w:rPr>
            <w:webHidden/>
          </w:rPr>
          <w:instrText xml:space="preserve"> PAGEREF _Toc532479477 \h </w:instrText>
        </w:r>
        <w:r w:rsidR="00095878">
          <w:rPr>
            <w:webHidden/>
          </w:rPr>
        </w:r>
        <w:r w:rsidR="00095878">
          <w:rPr>
            <w:webHidden/>
          </w:rPr>
          <w:fldChar w:fldCharType="separate"/>
        </w:r>
        <w:r w:rsidR="00B23E42">
          <w:rPr>
            <w:webHidden/>
          </w:rPr>
          <w:t>231</w:t>
        </w:r>
        <w:r w:rsidR="00095878">
          <w:rPr>
            <w:webHidden/>
          </w:rPr>
          <w:fldChar w:fldCharType="end"/>
        </w:r>
      </w:hyperlink>
    </w:p>
    <w:p w14:paraId="11D0925C" w14:textId="77777777" w:rsidR="00095878" w:rsidRPr="008B3B72" w:rsidRDefault="005C79BC">
      <w:pPr>
        <w:pStyle w:val="TableofFigures"/>
        <w:rPr>
          <w:rFonts w:ascii="Calibri" w:hAnsi="Calibri"/>
          <w:b w:val="0"/>
          <w:bCs w:val="0"/>
          <w:sz w:val="22"/>
          <w:szCs w:val="22"/>
          <w:lang w:eastAsia="en-GB"/>
        </w:rPr>
      </w:pPr>
      <w:hyperlink w:anchor="_Toc532479478" w:history="1">
        <w:r w:rsidR="00095878" w:rsidRPr="00A45DA4">
          <w:rPr>
            <w:rStyle w:val="Hyperlink"/>
            <w:lang w:val="fr-FR"/>
          </w:rPr>
          <w:t>Table 12: SUPL POS INIT Message</w:t>
        </w:r>
        <w:r w:rsidR="00095878">
          <w:rPr>
            <w:webHidden/>
          </w:rPr>
          <w:tab/>
        </w:r>
        <w:r w:rsidR="00095878">
          <w:rPr>
            <w:webHidden/>
          </w:rPr>
          <w:fldChar w:fldCharType="begin"/>
        </w:r>
        <w:r w:rsidR="00095878">
          <w:rPr>
            <w:webHidden/>
          </w:rPr>
          <w:instrText xml:space="preserve"> PAGEREF _Toc532479478 \h </w:instrText>
        </w:r>
        <w:r w:rsidR="00095878">
          <w:rPr>
            <w:webHidden/>
          </w:rPr>
        </w:r>
        <w:r w:rsidR="00095878">
          <w:rPr>
            <w:webHidden/>
          </w:rPr>
          <w:fldChar w:fldCharType="separate"/>
        </w:r>
        <w:r w:rsidR="00B23E42">
          <w:rPr>
            <w:webHidden/>
          </w:rPr>
          <w:t>232</w:t>
        </w:r>
        <w:r w:rsidR="00095878">
          <w:rPr>
            <w:webHidden/>
          </w:rPr>
          <w:fldChar w:fldCharType="end"/>
        </w:r>
      </w:hyperlink>
    </w:p>
    <w:p w14:paraId="11D0925D" w14:textId="77777777" w:rsidR="00095878" w:rsidRPr="008B3B72" w:rsidRDefault="005C79BC">
      <w:pPr>
        <w:pStyle w:val="TableofFigures"/>
        <w:rPr>
          <w:rFonts w:ascii="Calibri" w:hAnsi="Calibri"/>
          <w:b w:val="0"/>
          <w:bCs w:val="0"/>
          <w:sz w:val="22"/>
          <w:szCs w:val="22"/>
          <w:lang w:eastAsia="en-GB"/>
        </w:rPr>
      </w:pPr>
      <w:hyperlink w:anchor="_Toc532479479" w:history="1">
        <w:r w:rsidR="00095878" w:rsidRPr="00A45DA4">
          <w:rPr>
            <w:rStyle w:val="Hyperlink"/>
          </w:rPr>
          <w:t>Table 13: SUPL POS Message</w:t>
        </w:r>
        <w:r w:rsidR="00095878">
          <w:rPr>
            <w:webHidden/>
          </w:rPr>
          <w:tab/>
        </w:r>
        <w:r w:rsidR="00095878">
          <w:rPr>
            <w:webHidden/>
          </w:rPr>
          <w:fldChar w:fldCharType="begin"/>
        </w:r>
        <w:r w:rsidR="00095878">
          <w:rPr>
            <w:webHidden/>
          </w:rPr>
          <w:instrText xml:space="preserve"> PAGEREF _Toc532479479 \h </w:instrText>
        </w:r>
        <w:r w:rsidR="00095878">
          <w:rPr>
            <w:webHidden/>
          </w:rPr>
        </w:r>
        <w:r w:rsidR="00095878">
          <w:rPr>
            <w:webHidden/>
          </w:rPr>
          <w:fldChar w:fldCharType="separate"/>
        </w:r>
        <w:r w:rsidR="00B23E42">
          <w:rPr>
            <w:webHidden/>
          </w:rPr>
          <w:t>233</w:t>
        </w:r>
        <w:r w:rsidR="00095878">
          <w:rPr>
            <w:webHidden/>
          </w:rPr>
          <w:fldChar w:fldCharType="end"/>
        </w:r>
      </w:hyperlink>
    </w:p>
    <w:p w14:paraId="11D0925E" w14:textId="77777777" w:rsidR="00095878" w:rsidRPr="008B3B72" w:rsidRDefault="005C79BC">
      <w:pPr>
        <w:pStyle w:val="TableofFigures"/>
        <w:rPr>
          <w:rFonts w:ascii="Calibri" w:hAnsi="Calibri"/>
          <w:b w:val="0"/>
          <w:bCs w:val="0"/>
          <w:sz w:val="22"/>
          <w:szCs w:val="22"/>
          <w:lang w:eastAsia="en-GB"/>
        </w:rPr>
      </w:pPr>
      <w:hyperlink w:anchor="_Toc532479480" w:history="1">
        <w:r w:rsidR="00095878" w:rsidRPr="00A45DA4">
          <w:rPr>
            <w:rStyle w:val="Hyperlink"/>
          </w:rPr>
          <w:t>Table 14: SUPL END Message</w:t>
        </w:r>
        <w:r w:rsidR="00095878">
          <w:rPr>
            <w:webHidden/>
          </w:rPr>
          <w:tab/>
        </w:r>
        <w:r w:rsidR="00095878">
          <w:rPr>
            <w:webHidden/>
          </w:rPr>
          <w:fldChar w:fldCharType="begin"/>
        </w:r>
        <w:r w:rsidR="00095878">
          <w:rPr>
            <w:webHidden/>
          </w:rPr>
          <w:instrText xml:space="preserve"> PAGEREF _Toc532479480 \h </w:instrText>
        </w:r>
        <w:r w:rsidR="00095878">
          <w:rPr>
            <w:webHidden/>
          </w:rPr>
        </w:r>
        <w:r w:rsidR="00095878">
          <w:rPr>
            <w:webHidden/>
          </w:rPr>
          <w:fldChar w:fldCharType="separate"/>
        </w:r>
        <w:r w:rsidR="00B23E42">
          <w:rPr>
            <w:webHidden/>
          </w:rPr>
          <w:t>234</w:t>
        </w:r>
        <w:r w:rsidR="00095878">
          <w:rPr>
            <w:webHidden/>
          </w:rPr>
          <w:fldChar w:fldCharType="end"/>
        </w:r>
      </w:hyperlink>
    </w:p>
    <w:p w14:paraId="11D0925F" w14:textId="77777777" w:rsidR="00095878" w:rsidRPr="008B3B72" w:rsidRDefault="005C79BC">
      <w:pPr>
        <w:pStyle w:val="TableofFigures"/>
        <w:rPr>
          <w:rFonts w:ascii="Calibri" w:hAnsi="Calibri"/>
          <w:b w:val="0"/>
          <w:bCs w:val="0"/>
          <w:sz w:val="22"/>
          <w:szCs w:val="22"/>
          <w:lang w:eastAsia="en-GB"/>
        </w:rPr>
      </w:pPr>
      <w:hyperlink w:anchor="_Toc532479481" w:history="1">
        <w:r w:rsidR="00095878" w:rsidRPr="00A45DA4">
          <w:rPr>
            <w:rStyle w:val="Hyperlink"/>
          </w:rPr>
          <w:t>Table 15: SUPL AUTH REQ Message</w:t>
        </w:r>
        <w:r w:rsidR="00095878">
          <w:rPr>
            <w:webHidden/>
          </w:rPr>
          <w:tab/>
        </w:r>
        <w:r w:rsidR="00095878">
          <w:rPr>
            <w:webHidden/>
          </w:rPr>
          <w:fldChar w:fldCharType="begin"/>
        </w:r>
        <w:r w:rsidR="00095878">
          <w:rPr>
            <w:webHidden/>
          </w:rPr>
          <w:instrText xml:space="preserve"> PAGEREF _Toc532479481 \h </w:instrText>
        </w:r>
        <w:r w:rsidR="00095878">
          <w:rPr>
            <w:webHidden/>
          </w:rPr>
        </w:r>
        <w:r w:rsidR="00095878">
          <w:rPr>
            <w:webHidden/>
          </w:rPr>
          <w:fldChar w:fldCharType="separate"/>
        </w:r>
        <w:r w:rsidR="00B23E42">
          <w:rPr>
            <w:webHidden/>
          </w:rPr>
          <w:t>234</w:t>
        </w:r>
        <w:r w:rsidR="00095878">
          <w:rPr>
            <w:webHidden/>
          </w:rPr>
          <w:fldChar w:fldCharType="end"/>
        </w:r>
      </w:hyperlink>
    </w:p>
    <w:p w14:paraId="11D09260" w14:textId="77777777" w:rsidR="00095878" w:rsidRPr="008B3B72" w:rsidRDefault="005C79BC">
      <w:pPr>
        <w:pStyle w:val="TableofFigures"/>
        <w:rPr>
          <w:rFonts w:ascii="Calibri" w:hAnsi="Calibri"/>
          <w:b w:val="0"/>
          <w:bCs w:val="0"/>
          <w:sz w:val="22"/>
          <w:szCs w:val="22"/>
          <w:lang w:eastAsia="en-GB"/>
        </w:rPr>
      </w:pPr>
      <w:hyperlink w:anchor="_Toc532479482" w:history="1">
        <w:r w:rsidR="00095878" w:rsidRPr="00A45DA4">
          <w:rPr>
            <w:rStyle w:val="Hyperlink"/>
          </w:rPr>
          <w:t>Table 16: SUPL AUTH RESP Message</w:t>
        </w:r>
        <w:r w:rsidR="00095878">
          <w:rPr>
            <w:webHidden/>
          </w:rPr>
          <w:tab/>
        </w:r>
        <w:r w:rsidR="00095878">
          <w:rPr>
            <w:webHidden/>
          </w:rPr>
          <w:fldChar w:fldCharType="begin"/>
        </w:r>
        <w:r w:rsidR="00095878">
          <w:rPr>
            <w:webHidden/>
          </w:rPr>
          <w:instrText xml:space="preserve"> PAGEREF _Toc532479482 \h </w:instrText>
        </w:r>
        <w:r w:rsidR="00095878">
          <w:rPr>
            <w:webHidden/>
          </w:rPr>
        </w:r>
        <w:r w:rsidR="00095878">
          <w:rPr>
            <w:webHidden/>
          </w:rPr>
          <w:fldChar w:fldCharType="separate"/>
        </w:r>
        <w:r w:rsidR="00B23E42">
          <w:rPr>
            <w:webHidden/>
          </w:rPr>
          <w:t>234</w:t>
        </w:r>
        <w:r w:rsidR="00095878">
          <w:rPr>
            <w:webHidden/>
          </w:rPr>
          <w:fldChar w:fldCharType="end"/>
        </w:r>
      </w:hyperlink>
    </w:p>
    <w:p w14:paraId="11D09261" w14:textId="77777777" w:rsidR="00095878" w:rsidRPr="008B3B72" w:rsidRDefault="005C79BC">
      <w:pPr>
        <w:pStyle w:val="TableofFigures"/>
        <w:rPr>
          <w:rFonts w:ascii="Calibri" w:hAnsi="Calibri"/>
          <w:b w:val="0"/>
          <w:bCs w:val="0"/>
          <w:sz w:val="22"/>
          <w:szCs w:val="22"/>
          <w:lang w:eastAsia="en-GB"/>
        </w:rPr>
      </w:pPr>
      <w:hyperlink w:anchor="_Toc532479483" w:history="1">
        <w:r w:rsidR="00095878" w:rsidRPr="00A45DA4">
          <w:rPr>
            <w:rStyle w:val="Hyperlink"/>
          </w:rPr>
          <w:t>Table 17: SUPL TRIGGERED START Message</w:t>
        </w:r>
        <w:r w:rsidR="00095878">
          <w:rPr>
            <w:webHidden/>
          </w:rPr>
          <w:tab/>
        </w:r>
        <w:r w:rsidR="00095878">
          <w:rPr>
            <w:webHidden/>
          </w:rPr>
          <w:fldChar w:fldCharType="begin"/>
        </w:r>
        <w:r w:rsidR="00095878">
          <w:rPr>
            <w:webHidden/>
          </w:rPr>
          <w:instrText xml:space="preserve"> PAGEREF _Toc532479483 \h </w:instrText>
        </w:r>
        <w:r w:rsidR="00095878">
          <w:rPr>
            <w:webHidden/>
          </w:rPr>
        </w:r>
        <w:r w:rsidR="00095878">
          <w:rPr>
            <w:webHidden/>
          </w:rPr>
          <w:fldChar w:fldCharType="separate"/>
        </w:r>
        <w:r w:rsidR="00B23E42">
          <w:rPr>
            <w:webHidden/>
          </w:rPr>
          <w:t>237</w:t>
        </w:r>
        <w:r w:rsidR="00095878">
          <w:rPr>
            <w:webHidden/>
          </w:rPr>
          <w:fldChar w:fldCharType="end"/>
        </w:r>
      </w:hyperlink>
    </w:p>
    <w:p w14:paraId="11D09262" w14:textId="77777777" w:rsidR="00095878" w:rsidRPr="008B3B72" w:rsidRDefault="005C79BC">
      <w:pPr>
        <w:pStyle w:val="TableofFigures"/>
        <w:rPr>
          <w:rFonts w:ascii="Calibri" w:hAnsi="Calibri"/>
          <w:b w:val="0"/>
          <w:bCs w:val="0"/>
          <w:sz w:val="22"/>
          <w:szCs w:val="22"/>
          <w:lang w:eastAsia="en-GB"/>
        </w:rPr>
      </w:pPr>
      <w:hyperlink w:anchor="_Toc532479484" w:history="1">
        <w:r w:rsidR="00095878" w:rsidRPr="00A45DA4">
          <w:rPr>
            <w:rStyle w:val="Hyperlink"/>
          </w:rPr>
          <w:t>Table 18: SUPL TRIGGERED RESPONSE Message</w:t>
        </w:r>
        <w:r w:rsidR="00095878">
          <w:rPr>
            <w:webHidden/>
          </w:rPr>
          <w:tab/>
        </w:r>
        <w:r w:rsidR="00095878">
          <w:rPr>
            <w:webHidden/>
          </w:rPr>
          <w:fldChar w:fldCharType="begin"/>
        </w:r>
        <w:r w:rsidR="00095878">
          <w:rPr>
            <w:webHidden/>
          </w:rPr>
          <w:instrText xml:space="preserve"> PAGEREF _Toc532479484 \h </w:instrText>
        </w:r>
        <w:r w:rsidR="00095878">
          <w:rPr>
            <w:webHidden/>
          </w:rPr>
        </w:r>
        <w:r w:rsidR="00095878">
          <w:rPr>
            <w:webHidden/>
          </w:rPr>
          <w:fldChar w:fldCharType="separate"/>
        </w:r>
        <w:r w:rsidR="00B23E42">
          <w:rPr>
            <w:webHidden/>
          </w:rPr>
          <w:t>239</w:t>
        </w:r>
        <w:r w:rsidR="00095878">
          <w:rPr>
            <w:webHidden/>
          </w:rPr>
          <w:fldChar w:fldCharType="end"/>
        </w:r>
      </w:hyperlink>
    </w:p>
    <w:p w14:paraId="11D09263" w14:textId="77777777" w:rsidR="00095878" w:rsidRPr="008B3B72" w:rsidRDefault="005C79BC">
      <w:pPr>
        <w:pStyle w:val="TableofFigures"/>
        <w:rPr>
          <w:rFonts w:ascii="Calibri" w:hAnsi="Calibri"/>
          <w:b w:val="0"/>
          <w:bCs w:val="0"/>
          <w:sz w:val="22"/>
          <w:szCs w:val="22"/>
          <w:lang w:eastAsia="en-GB"/>
        </w:rPr>
      </w:pPr>
      <w:hyperlink w:anchor="_Toc532479485" w:history="1">
        <w:r w:rsidR="00095878" w:rsidRPr="00A45DA4">
          <w:rPr>
            <w:rStyle w:val="Hyperlink"/>
          </w:rPr>
          <w:t xml:space="preserve">Table 19: SUPL </w:t>
        </w:r>
        <w:r w:rsidR="00095878" w:rsidRPr="00A45DA4">
          <w:rPr>
            <w:rStyle w:val="Hyperlink"/>
            <w:lang w:eastAsia="ko-KR"/>
          </w:rPr>
          <w:t>TRIGGERED STOP</w:t>
        </w:r>
        <w:r w:rsidR="00095878" w:rsidRPr="00A45DA4">
          <w:rPr>
            <w:rStyle w:val="Hyperlink"/>
          </w:rPr>
          <w:t xml:space="preserve"> Message</w:t>
        </w:r>
        <w:r w:rsidR="00095878">
          <w:rPr>
            <w:webHidden/>
          </w:rPr>
          <w:tab/>
        </w:r>
        <w:r w:rsidR="00095878">
          <w:rPr>
            <w:webHidden/>
          </w:rPr>
          <w:fldChar w:fldCharType="begin"/>
        </w:r>
        <w:r w:rsidR="00095878">
          <w:rPr>
            <w:webHidden/>
          </w:rPr>
          <w:instrText xml:space="preserve"> PAGEREF _Toc532479485 \h </w:instrText>
        </w:r>
        <w:r w:rsidR="00095878">
          <w:rPr>
            <w:webHidden/>
          </w:rPr>
        </w:r>
        <w:r w:rsidR="00095878">
          <w:rPr>
            <w:webHidden/>
          </w:rPr>
          <w:fldChar w:fldCharType="separate"/>
        </w:r>
        <w:r w:rsidR="00B23E42">
          <w:rPr>
            <w:webHidden/>
          </w:rPr>
          <w:t>239</w:t>
        </w:r>
        <w:r w:rsidR="00095878">
          <w:rPr>
            <w:webHidden/>
          </w:rPr>
          <w:fldChar w:fldCharType="end"/>
        </w:r>
      </w:hyperlink>
    </w:p>
    <w:p w14:paraId="11D09264" w14:textId="77777777" w:rsidR="00095878" w:rsidRPr="008B3B72" w:rsidRDefault="005C79BC">
      <w:pPr>
        <w:pStyle w:val="TableofFigures"/>
        <w:rPr>
          <w:rFonts w:ascii="Calibri" w:hAnsi="Calibri"/>
          <w:b w:val="0"/>
          <w:bCs w:val="0"/>
          <w:sz w:val="22"/>
          <w:szCs w:val="22"/>
          <w:lang w:eastAsia="en-GB"/>
        </w:rPr>
      </w:pPr>
      <w:hyperlink w:anchor="_Toc532479486" w:history="1">
        <w:r w:rsidR="00095878" w:rsidRPr="00A45DA4">
          <w:rPr>
            <w:rStyle w:val="Hyperlink"/>
          </w:rPr>
          <w:t xml:space="preserve">Table 20: SUPL </w:t>
        </w:r>
        <w:r w:rsidR="00095878" w:rsidRPr="00A45DA4">
          <w:rPr>
            <w:rStyle w:val="Hyperlink"/>
            <w:lang w:eastAsia="ko-KR"/>
          </w:rPr>
          <w:t>NOTIFY</w:t>
        </w:r>
        <w:r w:rsidR="00095878" w:rsidRPr="00A45DA4">
          <w:rPr>
            <w:rStyle w:val="Hyperlink"/>
          </w:rPr>
          <w:t xml:space="preserve"> Message</w:t>
        </w:r>
        <w:r w:rsidR="00095878">
          <w:rPr>
            <w:webHidden/>
          </w:rPr>
          <w:tab/>
        </w:r>
        <w:r w:rsidR="00095878">
          <w:rPr>
            <w:webHidden/>
          </w:rPr>
          <w:fldChar w:fldCharType="begin"/>
        </w:r>
        <w:r w:rsidR="00095878">
          <w:rPr>
            <w:webHidden/>
          </w:rPr>
          <w:instrText xml:space="preserve"> PAGEREF _Toc532479486 \h </w:instrText>
        </w:r>
        <w:r w:rsidR="00095878">
          <w:rPr>
            <w:webHidden/>
          </w:rPr>
        </w:r>
        <w:r w:rsidR="00095878">
          <w:rPr>
            <w:webHidden/>
          </w:rPr>
          <w:fldChar w:fldCharType="separate"/>
        </w:r>
        <w:r w:rsidR="00B23E42">
          <w:rPr>
            <w:webHidden/>
          </w:rPr>
          <w:t>239</w:t>
        </w:r>
        <w:r w:rsidR="00095878">
          <w:rPr>
            <w:webHidden/>
          </w:rPr>
          <w:fldChar w:fldCharType="end"/>
        </w:r>
      </w:hyperlink>
    </w:p>
    <w:p w14:paraId="11D09265" w14:textId="77777777" w:rsidR="00095878" w:rsidRPr="008B3B72" w:rsidRDefault="005C79BC">
      <w:pPr>
        <w:pStyle w:val="TableofFigures"/>
        <w:rPr>
          <w:rFonts w:ascii="Calibri" w:hAnsi="Calibri"/>
          <w:b w:val="0"/>
          <w:bCs w:val="0"/>
          <w:sz w:val="22"/>
          <w:szCs w:val="22"/>
          <w:lang w:eastAsia="en-GB"/>
        </w:rPr>
      </w:pPr>
      <w:hyperlink w:anchor="_Toc532479487" w:history="1">
        <w:r w:rsidR="00095878" w:rsidRPr="00A45DA4">
          <w:rPr>
            <w:rStyle w:val="Hyperlink"/>
          </w:rPr>
          <w:t xml:space="preserve">Table 21: SUPL </w:t>
        </w:r>
        <w:r w:rsidR="00095878" w:rsidRPr="00A45DA4">
          <w:rPr>
            <w:rStyle w:val="Hyperlink"/>
            <w:lang w:eastAsia="ko-KR"/>
          </w:rPr>
          <w:t xml:space="preserve">NOTIFY </w:t>
        </w:r>
        <w:r w:rsidR="00095878" w:rsidRPr="00A45DA4">
          <w:rPr>
            <w:rStyle w:val="Hyperlink"/>
          </w:rPr>
          <w:t>RESPONSE Message</w:t>
        </w:r>
        <w:r w:rsidR="00095878">
          <w:rPr>
            <w:webHidden/>
          </w:rPr>
          <w:tab/>
        </w:r>
        <w:r w:rsidR="00095878">
          <w:rPr>
            <w:webHidden/>
          </w:rPr>
          <w:fldChar w:fldCharType="begin"/>
        </w:r>
        <w:r w:rsidR="00095878">
          <w:rPr>
            <w:webHidden/>
          </w:rPr>
          <w:instrText xml:space="preserve"> PAGEREF _Toc532479487 \h </w:instrText>
        </w:r>
        <w:r w:rsidR="00095878">
          <w:rPr>
            <w:webHidden/>
          </w:rPr>
        </w:r>
        <w:r w:rsidR="00095878">
          <w:rPr>
            <w:webHidden/>
          </w:rPr>
          <w:fldChar w:fldCharType="separate"/>
        </w:r>
        <w:r w:rsidR="00B23E42">
          <w:rPr>
            <w:webHidden/>
          </w:rPr>
          <w:t>240</w:t>
        </w:r>
        <w:r w:rsidR="00095878">
          <w:rPr>
            <w:webHidden/>
          </w:rPr>
          <w:fldChar w:fldCharType="end"/>
        </w:r>
      </w:hyperlink>
    </w:p>
    <w:p w14:paraId="11D09266" w14:textId="77777777" w:rsidR="00095878" w:rsidRPr="008B3B72" w:rsidRDefault="005C79BC">
      <w:pPr>
        <w:pStyle w:val="TableofFigures"/>
        <w:rPr>
          <w:rFonts w:ascii="Calibri" w:hAnsi="Calibri"/>
          <w:b w:val="0"/>
          <w:bCs w:val="0"/>
          <w:sz w:val="22"/>
          <w:szCs w:val="22"/>
          <w:lang w:eastAsia="en-GB"/>
        </w:rPr>
      </w:pPr>
      <w:hyperlink w:anchor="_Toc532479488" w:history="1">
        <w:r w:rsidR="00095878" w:rsidRPr="00A45DA4">
          <w:rPr>
            <w:rStyle w:val="Hyperlink"/>
          </w:rPr>
          <w:t>Table 22: SUPL REPORT Message</w:t>
        </w:r>
        <w:r w:rsidR="00095878">
          <w:rPr>
            <w:webHidden/>
          </w:rPr>
          <w:tab/>
        </w:r>
        <w:r w:rsidR="00095878">
          <w:rPr>
            <w:webHidden/>
          </w:rPr>
          <w:fldChar w:fldCharType="begin"/>
        </w:r>
        <w:r w:rsidR="00095878">
          <w:rPr>
            <w:webHidden/>
          </w:rPr>
          <w:instrText xml:space="preserve"> PAGEREF _Toc532479488 \h </w:instrText>
        </w:r>
        <w:r w:rsidR="00095878">
          <w:rPr>
            <w:webHidden/>
          </w:rPr>
        </w:r>
        <w:r w:rsidR="00095878">
          <w:rPr>
            <w:webHidden/>
          </w:rPr>
          <w:fldChar w:fldCharType="separate"/>
        </w:r>
        <w:r w:rsidR="00B23E42">
          <w:rPr>
            <w:webHidden/>
          </w:rPr>
          <w:t>243</w:t>
        </w:r>
        <w:r w:rsidR="00095878">
          <w:rPr>
            <w:webHidden/>
          </w:rPr>
          <w:fldChar w:fldCharType="end"/>
        </w:r>
      </w:hyperlink>
    </w:p>
    <w:p w14:paraId="11D09267" w14:textId="77777777" w:rsidR="00095878" w:rsidRPr="008B3B72" w:rsidRDefault="005C79BC">
      <w:pPr>
        <w:pStyle w:val="TableofFigures"/>
        <w:rPr>
          <w:rFonts w:ascii="Calibri" w:hAnsi="Calibri"/>
          <w:b w:val="0"/>
          <w:bCs w:val="0"/>
          <w:sz w:val="22"/>
          <w:szCs w:val="22"/>
          <w:lang w:eastAsia="en-GB"/>
        </w:rPr>
      </w:pPr>
      <w:hyperlink w:anchor="_Toc532479489" w:history="1">
        <w:r w:rsidR="00095878" w:rsidRPr="00A45DA4">
          <w:rPr>
            <w:rStyle w:val="Hyperlink"/>
          </w:rPr>
          <w:t>Table 23: NMR Parameter</w:t>
        </w:r>
        <w:r w:rsidR="00095878">
          <w:rPr>
            <w:webHidden/>
          </w:rPr>
          <w:tab/>
        </w:r>
        <w:r w:rsidR="00095878">
          <w:rPr>
            <w:webHidden/>
          </w:rPr>
          <w:fldChar w:fldCharType="begin"/>
        </w:r>
        <w:r w:rsidR="00095878">
          <w:rPr>
            <w:webHidden/>
          </w:rPr>
          <w:instrText xml:space="preserve"> PAGEREF _Toc532479489 \h </w:instrText>
        </w:r>
        <w:r w:rsidR="00095878">
          <w:rPr>
            <w:webHidden/>
          </w:rPr>
        </w:r>
        <w:r w:rsidR="00095878">
          <w:rPr>
            <w:webHidden/>
          </w:rPr>
          <w:fldChar w:fldCharType="separate"/>
        </w:r>
        <w:r w:rsidR="00B23E42">
          <w:rPr>
            <w:webHidden/>
          </w:rPr>
          <w:t>244</w:t>
        </w:r>
        <w:r w:rsidR="00095878">
          <w:rPr>
            <w:webHidden/>
          </w:rPr>
          <w:fldChar w:fldCharType="end"/>
        </w:r>
      </w:hyperlink>
    </w:p>
    <w:p w14:paraId="11D09268" w14:textId="77777777" w:rsidR="00095878" w:rsidRPr="008B3B72" w:rsidRDefault="005C79BC">
      <w:pPr>
        <w:pStyle w:val="TableofFigures"/>
        <w:rPr>
          <w:rFonts w:ascii="Calibri" w:hAnsi="Calibri"/>
          <w:b w:val="0"/>
          <w:bCs w:val="0"/>
          <w:sz w:val="22"/>
          <w:szCs w:val="22"/>
          <w:lang w:eastAsia="en-GB"/>
        </w:rPr>
      </w:pPr>
      <w:hyperlink w:anchor="_Toc532479490" w:history="1">
        <w:r w:rsidR="00095878" w:rsidRPr="00A45DA4">
          <w:rPr>
            <w:rStyle w:val="Hyperlink"/>
          </w:rPr>
          <w:t>Table 24: Positioning Payload Parameter</w:t>
        </w:r>
        <w:r w:rsidR="00095878">
          <w:rPr>
            <w:webHidden/>
          </w:rPr>
          <w:tab/>
        </w:r>
        <w:r w:rsidR="00095878">
          <w:rPr>
            <w:webHidden/>
          </w:rPr>
          <w:fldChar w:fldCharType="begin"/>
        </w:r>
        <w:r w:rsidR="00095878">
          <w:rPr>
            <w:webHidden/>
          </w:rPr>
          <w:instrText xml:space="preserve"> PAGEREF _Toc532479490 \h </w:instrText>
        </w:r>
        <w:r w:rsidR="00095878">
          <w:rPr>
            <w:webHidden/>
          </w:rPr>
        </w:r>
        <w:r w:rsidR="00095878">
          <w:rPr>
            <w:webHidden/>
          </w:rPr>
          <w:fldChar w:fldCharType="separate"/>
        </w:r>
        <w:r w:rsidR="00B23E42">
          <w:rPr>
            <w:webHidden/>
          </w:rPr>
          <w:t>244</w:t>
        </w:r>
        <w:r w:rsidR="00095878">
          <w:rPr>
            <w:webHidden/>
          </w:rPr>
          <w:fldChar w:fldCharType="end"/>
        </w:r>
      </w:hyperlink>
    </w:p>
    <w:p w14:paraId="11D09269" w14:textId="77777777" w:rsidR="00095878" w:rsidRPr="008B3B72" w:rsidRDefault="005C79BC">
      <w:pPr>
        <w:pStyle w:val="TableofFigures"/>
        <w:rPr>
          <w:rFonts w:ascii="Calibri" w:hAnsi="Calibri"/>
          <w:b w:val="0"/>
          <w:bCs w:val="0"/>
          <w:sz w:val="22"/>
          <w:szCs w:val="22"/>
          <w:lang w:eastAsia="en-GB"/>
        </w:rPr>
      </w:pPr>
      <w:hyperlink w:anchor="_Toc532479491" w:history="1">
        <w:r w:rsidR="00095878" w:rsidRPr="00A45DA4">
          <w:rPr>
            <w:rStyle w:val="Hyperlink"/>
          </w:rPr>
          <w:t>Table 25: SLP Address Parameter</w:t>
        </w:r>
        <w:r w:rsidR="00095878">
          <w:rPr>
            <w:webHidden/>
          </w:rPr>
          <w:tab/>
        </w:r>
        <w:r w:rsidR="00095878">
          <w:rPr>
            <w:webHidden/>
          </w:rPr>
          <w:fldChar w:fldCharType="begin"/>
        </w:r>
        <w:r w:rsidR="00095878">
          <w:rPr>
            <w:webHidden/>
          </w:rPr>
          <w:instrText xml:space="preserve"> PAGEREF _Toc532479491 \h </w:instrText>
        </w:r>
        <w:r w:rsidR="00095878">
          <w:rPr>
            <w:webHidden/>
          </w:rPr>
        </w:r>
        <w:r w:rsidR="00095878">
          <w:rPr>
            <w:webHidden/>
          </w:rPr>
          <w:fldChar w:fldCharType="separate"/>
        </w:r>
        <w:r w:rsidR="00B23E42">
          <w:rPr>
            <w:webHidden/>
          </w:rPr>
          <w:t>245</w:t>
        </w:r>
        <w:r w:rsidR="00095878">
          <w:rPr>
            <w:webHidden/>
          </w:rPr>
          <w:fldChar w:fldCharType="end"/>
        </w:r>
      </w:hyperlink>
    </w:p>
    <w:p w14:paraId="11D0926A" w14:textId="77777777" w:rsidR="00095878" w:rsidRPr="008B3B72" w:rsidRDefault="005C79BC">
      <w:pPr>
        <w:pStyle w:val="TableofFigures"/>
        <w:rPr>
          <w:rFonts w:ascii="Calibri" w:hAnsi="Calibri"/>
          <w:b w:val="0"/>
          <w:bCs w:val="0"/>
          <w:sz w:val="22"/>
          <w:szCs w:val="22"/>
          <w:lang w:eastAsia="en-GB"/>
        </w:rPr>
      </w:pPr>
      <w:hyperlink w:anchor="_Toc532479492" w:history="1">
        <w:r w:rsidR="00095878" w:rsidRPr="00A45DA4">
          <w:rPr>
            <w:rStyle w:val="Hyperlink"/>
          </w:rPr>
          <w:t>Table 26: Velocity Parameter</w:t>
        </w:r>
        <w:r w:rsidR="00095878">
          <w:rPr>
            <w:webHidden/>
          </w:rPr>
          <w:tab/>
        </w:r>
        <w:r w:rsidR="00095878">
          <w:rPr>
            <w:webHidden/>
          </w:rPr>
          <w:fldChar w:fldCharType="begin"/>
        </w:r>
        <w:r w:rsidR="00095878">
          <w:rPr>
            <w:webHidden/>
          </w:rPr>
          <w:instrText xml:space="preserve"> PAGEREF _Toc532479492 \h </w:instrText>
        </w:r>
        <w:r w:rsidR="00095878">
          <w:rPr>
            <w:webHidden/>
          </w:rPr>
        </w:r>
        <w:r w:rsidR="00095878">
          <w:rPr>
            <w:webHidden/>
          </w:rPr>
          <w:fldChar w:fldCharType="separate"/>
        </w:r>
        <w:r w:rsidR="00B23E42">
          <w:rPr>
            <w:webHidden/>
          </w:rPr>
          <w:t>245</w:t>
        </w:r>
        <w:r w:rsidR="00095878">
          <w:rPr>
            <w:webHidden/>
          </w:rPr>
          <w:fldChar w:fldCharType="end"/>
        </w:r>
      </w:hyperlink>
    </w:p>
    <w:p w14:paraId="11D0926B" w14:textId="77777777" w:rsidR="00095878" w:rsidRPr="008B3B72" w:rsidRDefault="005C79BC">
      <w:pPr>
        <w:pStyle w:val="TableofFigures"/>
        <w:rPr>
          <w:rFonts w:ascii="Calibri" w:hAnsi="Calibri"/>
          <w:b w:val="0"/>
          <w:bCs w:val="0"/>
          <w:sz w:val="22"/>
          <w:szCs w:val="22"/>
          <w:lang w:eastAsia="en-GB"/>
        </w:rPr>
      </w:pPr>
      <w:hyperlink w:anchor="_Toc532479493" w:history="1">
        <w:r w:rsidR="00095878" w:rsidRPr="00A45DA4">
          <w:rPr>
            <w:rStyle w:val="Hyperlink"/>
          </w:rPr>
          <w:t>Table 27: Version</w:t>
        </w:r>
        <w:r w:rsidR="00095878">
          <w:rPr>
            <w:webHidden/>
          </w:rPr>
          <w:tab/>
        </w:r>
        <w:r w:rsidR="00095878">
          <w:rPr>
            <w:webHidden/>
          </w:rPr>
          <w:fldChar w:fldCharType="begin"/>
        </w:r>
        <w:r w:rsidR="00095878">
          <w:rPr>
            <w:webHidden/>
          </w:rPr>
          <w:instrText xml:space="preserve"> PAGEREF _Toc532479493 \h </w:instrText>
        </w:r>
        <w:r w:rsidR="00095878">
          <w:rPr>
            <w:webHidden/>
          </w:rPr>
        </w:r>
        <w:r w:rsidR="00095878">
          <w:rPr>
            <w:webHidden/>
          </w:rPr>
          <w:fldChar w:fldCharType="separate"/>
        </w:r>
        <w:r w:rsidR="00B23E42">
          <w:rPr>
            <w:webHidden/>
          </w:rPr>
          <w:t>246</w:t>
        </w:r>
        <w:r w:rsidR="00095878">
          <w:rPr>
            <w:webHidden/>
          </w:rPr>
          <w:fldChar w:fldCharType="end"/>
        </w:r>
      </w:hyperlink>
    </w:p>
    <w:p w14:paraId="11D0926C" w14:textId="77777777" w:rsidR="00095878" w:rsidRPr="008B3B72" w:rsidRDefault="005C79BC">
      <w:pPr>
        <w:pStyle w:val="TableofFigures"/>
        <w:rPr>
          <w:rFonts w:ascii="Calibri" w:hAnsi="Calibri"/>
          <w:b w:val="0"/>
          <w:bCs w:val="0"/>
          <w:sz w:val="22"/>
          <w:szCs w:val="22"/>
          <w:lang w:eastAsia="en-GB"/>
        </w:rPr>
      </w:pPr>
      <w:hyperlink w:anchor="_Toc532479494" w:history="1">
        <w:r w:rsidR="00095878" w:rsidRPr="00A45DA4">
          <w:rPr>
            <w:rStyle w:val="Hyperlink"/>
          </w:rPr>
          <w:t>Table 28: Status Code</w:t>
        </w:r>
        <w:r w:rsidR="00095878">
          <w:rPr>
            <w:webHidden/>
          </w:rPr>
          <w:tab/>
        </w:r>
        <w:r w:rsidR="00095878">
          <w:rPr>
            <w:webHidden/>
          </w:rPr>
          <w:fldChar w:fldCharType="begin"/>
        </w:r>
        <w:r w:rsidR="00095878">
          <w:rPr>
            <w:webHidden/>
          </w:rPr>
          <w:instrText xml:space="preserve"> PAGEREF _Toc532479494 \h </w:instrText>
        </w:r>
        <w:r w:rsidR="00095878">
          <w:rPr>
            <w:webHidden/>
          </w:rPr>
        </w:r>
        <w:r w:rsidR="00095878">
          <w:rPr>
            <w:webHidden/>
          </w:rPr>
          <w:fldChar w:fldCharType="separate"/>
        </w:r>
        <w:r w:rsidR="00B23E42">
          <w:rPr>
            <w:webHidden/>
          </w:rPr>
          <w:t>246</w:t>
        </w:r>
        <w:r w:rsidR="00095878">
          <w:rPr>
            <w:webHidden/>
          </w:rPr>
          <w:fldChar w:fldCharType="end"/>
        </w:r>
      </w:hyperlink>
    </w:p>
    <w:p w14:paraId="11D0926D" w14:textId="77777777" w:rsidR="00095878" w:rsidRPr="008B3B72" w:rsidRDefault="005C79BC">
      <w:pPr>
        <w:pStyle w:val="TableofFigures"/>
        <w:rPr>
          <w:rFonts w:ascii="Calibri" w:hAnsi="Calibri"/>
          <w:b w:val="0"/>
          <w:bCs w:val="0"/>
          <w:sz w:val="22"/>
          <w:szCs w:val="22"/>
          <w:lang w:eastAsia="en-GB"/>
        </w:rPr>
      </w:pPr>
      <w:hyperlink w:anchor="_Toc532479495" w:history="1">
        <w:r w:rsidR="00095878" w:rsidRPr="00A45DA4">
          <w:rPr>
            <w:rStyle w:val="Hyperlink"/>
          </w:rPr>
          <w:t>Table 29: Status Code</w:t>
        </w:r>
        <w:r w:rsidR="00095878">
          <w:rPr>
            <w:webHidden/>
          </w:rPr>
          <w:tab/>
        </w:r>
        <w:r w:rsidR="00095878">
          <w:rPr>
            <w:webHidden/>
          </w:rPr>
          <w:fldChar w:fldCharType="begin"/>
        </w:r>
        <w:r w:rsidR="00095878">
          <w:rPr>
            <w:webHidden/>
          </w:rPr>
          <w:instrText xml:space="preserve"> PAGEREF _Toc532479495 \h </w:instrText>
        </w:r>
        <w:r w:rsidR="00095878">
          <w:rPr>
            <w:webHidden/>
          </w:rPr>
        </w:r>
        <w:r w:rsidR="00095878">
          <w:rPr>
            <w:webHidden/>
          </w:rPr>
          <w:fldChar w:fldCharType="separate"/>
        </w:r>
        <w:r w:rsidR="00B23E42">
          <w:rPr>
            <w:webHidden/>
          </w:rPr>
          <w:t>247</w:t>
        </w:r>
        <w:r w:rsidR="00095878">
          <w:rPr>
            <w:webHidden/>
          </w:rPr>
          <w:fldChar w:fldCharType="end"/>
        </w:r>
      </w:hyperlink>
    </w:p>
    <w:p w14:paraId="11D0926E" w14:textId="77777777" w:rsidR="00095878" w:rsidRPr="008B3B72" w:rsidRDefault="005C79BC">
      <w:pPr>
        <w:pStyle w:val="TableofFigures"/>
        <w:rPr>
          <w:rFonts w:ascii="Calibri" w:hAnsi="Calibri"/>
          <w:b w:val="0"/>
          <w:bCs w:val="0"/>
          <w:sz w:val="22"/>
          <w:szCs w:val="22"/>
          <w:lang w:eastAsia="en-GB"/>
        </w:rPr>
      </w:pPr>
      <w:hyperlink w:anchor="_Toc532479496" w:history="1">
        <w:r w:rsidR="00095878" w:rsidRPr="00A45DA4">
          <w:rPr>
            <w:rStyle w:val="Hyperlink"/>
          </w:rPr>
          <w:t>Table 30: Position Parameter</w:t>
        </w:r>
        <w:r w:rsidR="00095878">
          <w:rPr>
            <w:webHidden/>
          </w:rPr>
          <w:tab/>
        </w:r>
        <w:r w:rsidR="00095878">
          <w:rPr>
            <w:webHidden/>
          </w:rPr>
          <w:fldChar w:fldCharType="begin"/>
        </w:r>
        <w:r w:rsidR="00095878">
          <w:rPr>
            <w:webHidden/>
          </w:rPr>
          <w:instrText xml:space="preserve"> PAGEREF _Toc532479496 \h </w:instrText>
        </w:r>
        <w:r w:rsidR="00095878">
          <w:rPr>
            <w:webHidden/>
          </w:rPr>
        </w:r>
        <w:r w:rsidR="00095878">
          <w:rPr>
            <w:webHidden/>
          </w:rPr>
          <w:fldChar w:fldCharType="separate"/>
        </w:r>
        <w:r w:rsidR="00B23E42">
          <w:rPr>
            <w:webHidden/>
          </w:rPr>
          <w:t>248</w:t>
        </w:r>
        <w:r w:rsidR="00095878">
          <w:rPr>
            <w:webHidden/>
          </w:rPr>
          <w:fldChar w:fldCharType="end"/>
        </w:r>
      </w:hyperlink>
    </w:p>
    <w:p w14:paraId="11D0926F" w14:textId="77777777" w:rsidR="00095878" w:rsidRPr="008B3B72" w:rsidRDefault="005C79BC">
      <w:pPr>
        <w:pStyle w:val="TableofFigures"/>
        <w:rPr>
          <w:rFonts w:ascii="Calibri" w:hAnsi="Calibri"/>
          <w:b w:val="0"/>
          <w:bCs w:val="0"/>
          <w:sz w:val="22"/>
          <w:szCs w:val="22"/>
          <w:lang w:eastAsia="en-GB"/>
        </w:rPr>
      </w:pPr>
      <w:hyperlink w:anchor="_Toc532479497" w:history="1">
        <w:r w:rsidR="00095878" w:rsidRPr="00A45DA4">
          <w:rPr>
            <w:rStyle w:val="Hyperlink"/>
          </w:rPr>
          <w:t>Table 31: Positioning Method Parameter</w:t>
        </w:r>
        <w:r w:rsidR="00095878">
          <w:rPr>
            <w:webHidden/>
          </w:rPr>
          <w:tab/>
        </w:r>
        <w:r w:rsidR="00095878">
          <w:rPr>
            <w:webHidden/>
          </w:rPr>
          <w:fldChar w:fldCharType="begin"/>
        </w:r>
        <w:r w:rsidR="00095878">
          <w:rPr>
            <w:webHidden/>
          </w:rPr>
          <w:instrText xml:space="preserve"> PAGEREF _Toc532479497 \h </w:instrText>
        </w:r>
        <w:r w:rsidR="00095878">
          <w:rPr>
            <w:webHidden/>
          </w:rPr>
        </w:r>
        <w:r w:rsidR="00095878">
          <w:rPr>
            <w:webHidden/>
          </w:rPr>
          <w:fldChar w:fldCharType="separate"/>
        </w:r>
        <w:r w:rsidR="00B23E42">
          <w:rPr>
            <w:webHidden/>
          </w:rPr>
          <w:t>251</w:t>
        </w:r>
        <w:r w:rsidR="00095878">
          <w:rPr>
            <w:webHidden/>
          </w:rPr>
          <w:fldChar w:fldCharType="end"/>
        </w:r>
      </w:hyperlink>
    </w:p>
    <w:p w14:paraId="11D09270" w14:textId="77777777" w:rsidR="00095878" w:rsidRPr="008B3B72" w:rsidRDefault="005C79BC">
      <w:pPr>
        <w:pStyle w:val="TableofFigures"/>
        <w:rPr>
          <w:rFonts w:ascii="Calibri" w:hAnsi="Calibri"/>
          <w:b w:val="0"/>
          <w:bCs w:val="0"/>
          <w:sz w:val="22"/>
          <w:szCs w:val="22"/>
          <w:lang w:eastAsia="en-GB"/>
        </w:rPr>
      </w:pPr>
      <w:hyperlink w:anchor="_Toc532479498" w:history="1">
        <w:r w:rsidR="00095878" w:rsidRPr="00A45DA4">
          <w:rPr>
            <w:rStyle w:val="Hyperlink"/>
          </w:rPr>
          <w:t>Table 32: Requested Assistance Data Parameter</w:t>
        </w:r>
        <w:r w:rsidR="00095878">
          <w:rPr>
            <w:webHidden/>
          </w:rPr>
          <w:tab/>
        </w:r>
        <w:r w:rsidR="00095878">
          <w:rPr>
            <w:webHidden/>
          </w:rPr>
          <w:fldChar w:fldCharType="begin"/>
        </w:r>
        <w:r w:rsidR="00095878">
          <w:rPr>
            <w:webHidden/>
          </w:rPr>
          <w:instrText xml:space="preserve"> PAGEREF _Toc532479498 \h </w:instrText>
        </w:r>
        <w:r w:rsidR="00095878">
          <w:rPr>
            <w:webHidden/>
          </w:rPr>
        </w:r>
        <w:r w:rsidR="00095878">
          <w:rPr>
            <w:webHidden/>
          </w:rPr>
          <w:fldChar w:fldCharType="separate"/>
        </w:r>
        <w:r w:rsidR="00B23E42">
          <w:rPr>
            <w:webHidden/>
          </w:rPr>
          <w:t>257</w:t>
        </w:r>
        <w:r w:rsidR="00095878">
          <w:rPr>
            <w:webHidden/>
          </w:rPr>
          <w:fldChar w:fldCharType="end"/>
        </w:r>
      </w:hyperlink>
    </w:p>
    <w:p w14:paraId="11D09271" w14:textId="77777777" w:rsidR="00095878" w:rsidRPr="008B3B72" w:rsidRDefault="005C79BC">
      <w:pPr>
        <w:pStyle w:val="TableofFigures"/>
        <w:rPr>
          <w:rFonts w:ascii="Calibri" w:hAnsi="Calibri"/>
          <w:b w:val="0"/>
          <w:bCs w:val="0"/>
          <w:sz w:val="22"/>
          <w:szCs w:val="22"/>
          <w:lang w:eastAsia="en-GB"/>
        </w:rPr>
      </w:pPr>
      <w:hyperlink w:anchor="_Toc532479499" w:history="1">
        <w:r w:rsidR="00095878" w:rsidRPr="00A45DA4">
          <w:rPr>
            <w:rStyle w:val="Hyperlink"/>
          </w:rPr>
          <w:t>Table 33: SET capabilities Parameter</w:t>
        </w:r>
        <w:r w:rsidR="00095878">
          <w:rPr>
            <w:webHidden/>
          </w:rPr>
          <w:tab/>
        </w:r>
        <w:r w:rsidR="00095878">
          <w:rPr>
            <w:webHidden/>
          </w:rPr>
          <w:fldChar w:fldCharType="begin"/>
        </w:r>
        <w:r w:rsidR="00095878">
          <w:rPr>
            <w:webHidden/>
          </w:rPr>
          <w:instrText xml:space="preserve"> PAGEREF _Toc532479499 \h </w:instrText>
        </w:r>
        <w:r w:rsidR="00095878">
          <w:rPr>
            <w:webHidden/>
          </w:rPr>
        </w:r>
        <w:r w:rsidR="00095878">
          <w:rPr>
            <w:webHidden/>
          </w:rPr>
          <w:fldChar w:fldCharType="separate"/>
        </w:r>
        <w:r w:rsidR="00B23E42">
          <w:rPr>
            <w:webHidden/>
          </w:rPr>
          <w:t>264</w:t>
        </w:r>
        <w:r w:rsidR="00095878">
          <w:rPr>
            <w:webHidden/>
          </w:rPr>
          <w:fldChar w:fldCharType="end"/>
        </w:r>
      </w:hyperlink>
    </w:p>
    <w:p w14:paraId="11D09272" w14:textId="77777777" w:rsidR="00095878" w:rsidRPr="008B3B72" w:rsidRDefault="005C79BC">
      <w:pPr>
        <w:pStyle w:val="TableofFigures"/>
        <w:rPr>
          <w:rFonts w:ascii="Calibri" w:hAnsi="Calibri"/>
          <w:b w:val="0"/>
          <w:bCs w:val="0"/>
          <w:sz w:val="22"/>
          <w:szCs w:val="22"/>
          <w:lang w:eastAsia="en-GB"/>
        </w:rPr>
      </w:pPr>
      <w:hyperlink w:anchor="_Toc532479500" w:history="1">
        <w:r w:rsidR="00095878" w:rsidRPr="00A45DA4">
          <w:rPr>
            <w:rStyle w:val="Hyperlink"/>
          </w:rPr>
          <w:t>Table 34: Location ID Parameter</w:t>
        </w:r>
        <w:r w:rsidR="00095878">
          <w:rPr>
            <w:webHidden/>
          </w:rPr>
          <w:tab/>
        </w:r>
        <w:r w:rsidR="00095878">
          <w:rPr>
            <w:webHidden/>
          </w:rPr>
          <w:fldChar w:fldCharType="begin"/>
        </w:r>
        <w:r w:rsidR="00095878">
          <w:rPr>
            <w:webHidden/>
          </w:rPr>
          <w:instrText xml:space="preserve"> PAGEREF _Toc532479500 \h </w:instrText>
        </w:r>
        <w:r w:rsidR="00095878">
          <w:rPr>
            <w:webHidden/>
          </w:rPr>
        </w:r>
        <w:r w:rsidR="00095878">
          <w:rPr>
            <w:webHidden/>
          </w:rPr>
          <w:fldChar w:fldCharType="separate"/>
        </w:r>
        <w:r w:rsidR="00B23E42">
          <w:rPr>
            <w:webHidden/>
          </w:rPr>
          <w:t>264</w:t>
        </w:r>
        <w:r w:rsidR="00095878">
          <w:rPr>
            <w:webHidden/>
          </w:rPr>
          <w:fldChar w:fldCharType="end"/>
        </w:r>
      </w:hyperlink>
    </w:p>
    <w:p w14:paraId="11D09273" w14:textId="77777777" w:rsidR="00095878" w:rsidRPr="008B3B72" w:rsidRDefault="005C79BC">
      <w:pPr>
        <w:pStyle w:val="TableofFigures"/>
        <w:rPr>
          <w:rFonts w:ascii="Calibri" w:hAnsi="Calibri"/>
          <w:b w:val="0"/>
          <w:bCs w:val="0"/>
          <w:sz w:val="22"/>
          <w:szCs w:val="22"/>
          <w:lang w:eastAsia="en-GB"/>
        </w:rPr>
      </w:pPr>
      <w:hyperlink w:anchor="_Toc532479501" w:history="1">
        <w:r w:rsidR="00095878" w:rsidRPr="00A45DA4">
          <w:rPr>
            <w:rStyle w:val="Hyperlink"/>
          </w:rPr>
          <w:t>Table 35: GSM Cell Info Parameter</w:t>
        </w:r>
        <w:r w:rsidR="00095878">
          <w:rPr>
            <w:webHidden/>
          </w:rPr>
          <w:tab/>
        </w:r>
        <w:r w:rsidR="00095878">
          <w:rPr>
            <w:webHidden/>
          </w:rPr>
          <w:fldChar w:fldCharType="begin"/>
        </w:r>
        <w:r w:rsidR="00095878">
          <w:rPr>
            <w:webHidden/>
          </w:rPr>
          <w:instrText xml:space="preserve"> PAGEREF _Toc532479501 \h </w:instrText>
        </w:r>
        <w:r w:rsidR="00095878">
          <w:rPr>
            <w:webHidden/>
          </w:rPr>
        </w:r>
        <w:r w:rsidR="00095878">
          <w:rPr>
            <w:webHidden/>
          </w:rPr>
          <w:fldChar w:fldCharType="separate"/>
        </w:r>
        <w:r w:rsidR="00B23E42">
          <w:rPr>
            <w:webHidden/>
          </w:rPr>
          <w:t>265</w:t>
        </w:r>
        <w:r w:rsidR="00095878">
          <w:rPr>
            <w:webHidden/>
          </w:rPr>
          <w:fldChar w:fldCharType="end"/>
        </w:r>
      </w:hyperlink>
    </w:p>
    <w:p w14:paraId="11D09274" w14:textId="77777777" w:rsidR="00095878" w:rsidRPr="008B3B72" w:rsidRDefault="005C79BC">
      <w:pPr>
        <w:pStyle w:val="TableofFigures"/>
        <w:rPr>
          <w:rFonts w:ascii="Calibri" w:hAnsi="Calibri"/>
          <w:b w:val="0"/>
          <w:bCs w:val="0"/>
          <w:sz w:val="22"/>
          <w:szCs w:val="22"/>
          <w:lang w:eastAsia="en-GB"/>
        </w:rPr>
      </w:pPr>
      <w:hyperlink w:anchor="_Toc532479502" w:history="1">
        <w:r w:rsidR="00095878" w:rsidRPr="00A45DA4">
          <w:rPr>
            <w:rStyle w:val="Hyperlink"/>
          </w:rPr>
          <w:t>Table 36: WCDMA</w:t>
        </w:r>
        <w:r w:rsidR="00095878" w:rsidRPr="00A45DA4">
          <w:rPr>
            <w:rStyle w:val="Hyperlink"/>
            <w:lang w:eastAsia="zh-CN"/>
          </w:rPr>
          <w:t>/TD-SCDMA</w:t>
        </w:r>
        <w:r w:rsidR="00095878" w:rsidRPr="00A45DA4">
          <w:rPr>
            <w:rStyle w:val="Hyperlink"/>
          </w:rPr>
          <w:t xml:space="preserve"> Cell Info Parameter</w:t>
        </w:r>
        <w:r w:rsidR="00095878">
          <w:rPr>
            <w:webHidden/>
          </w:rPr>
          <w:tab/>
        </w:r>
        <w:r w:rsidR="00095878">
          <w:rPr>
            <w:webHidden/>
          </w:rPr>
          <w:fldChar w:fldCharType="begin"/>
        </w:r>
        <w:r w:rsidR="00095878">
          <w:rPr>
            <w:webHidden/>
          </w:rPr>
          <w:instrText xml:space="preserve"> PAGEREF _Toc532479502 \h </w:instrText>
        </w:r>
        <w:r w:rsidR="00095878">
          <w:rPr>
            <w:webHidden/>
          </w:rPr>
        </w:r>
        <w:r w:rsidR="00095878">
          <w:rPr>
            <w:webHidden/>
          </w:rPr>
          <w:fldChar w:fldCharType="separate"/>
        </w:r>
        <w:r w:rsidR="00B23E42">
          <w:rPr>
            <w:webHidden/>
          </w:rPr>
          <w:t>266</w:t>
        </w:r>
        <w:r w:rsidR="00095878">
          <w:rPr>
            <w:webHidden/>
          </w:rPr>
          <w:fldChar w:fldCharType="end"/>
        </w:r>
      </w:hyperlink>
    </w:p>
    <w:p w14:paraId="11D09275" w14:textId="77777777" w:rsidR="00095878" w:rsidRPr="008B3B72" w:rsidRDefault="005C79BC">
      <w:pPr>
        <w:pStyle w:val="TableofFigures"/>
        <w:rPr>
          <w:rFonts w:ascii="Calibri" w:hAnsi="Calibri"/>
          <w:b w:val="0"/>
          <w:bCs w:val="0"/>
          <w:sz w:val="22"/>
          <w:szCs w:val="22"/>
          <w:lang w:eastAsia="en-GB"/>
        </w:rPr>
      </w:pPr>
      <w:hyperlink w:anchor="_Toc532479503" w:history="1">
        <w:r w:rsidR="00095878" w:rsidRPr="00A45DA4">
          <w:rPr>
            <w:rStyle w:val="Hyperlink"/>
          </w:rPr>
          <w:t>Table 37: LTE Cell Info</w:t>
        </w:r>
        <w:r w:rsidR="00095878">
          <w:rPr>
            <w:webHidden/>
          </w:rPr>
          <w:tab/>
        </w:r>
        <w:r w:rsidR="00095878">
          <w:rPr>
            <w:webHidden/>
          </w:rPr>
          <w:fldChar w:fldCharType="begin"/>
        </w:r>
        <w:r w:rsidR="00095878">
          <w:rPr>
            <w:webHidden/>
          </w:rPr>
          <w:instrText xml:space="preserve"> PAGEREF _Toc532479503 \h </w:instrText>
        </w:r>
        <w:r w:rsidR="00095878">
          <w:rPr>
            <w:webHidden/>
          </w:rPr>
        </w:r>
        <w:r w:rsidR="00095878">
          <w:rPr>
            <w:webHidden/>
          </w:rPr>
          <w:fldChar w:fldCharType="separate"/>
        </w:r>
        <w:r w:rsidR="00B23E42">
          <w:rPr>
            <w:webHidden/>
          </w:rPr>
          <w:t>269</w:t>
        </w:r>
        <w:r w:rsidR="00095878">
          <w:rPr>
            <w:webHidden/>
          </w:rPr>
          <w:fldChar w:fldCharType="end"/>
        </w:r>
      </w:hyperlink>
    </w:p>
    <w:p w14:paraId="11D09276" w14:textId="77777777" w:rsidR="00095878" w:rsidRPr="008B3B72" w:rsidRDefault="005C79BC">
      <w:pPr>
        <w:pStyle w:val="TableofFigures"/>
        <w:rPr>
          <w:rFonts w:ascii="Calibri" w:hAnsi="Calibri"/>
          <w:b w:val="0"/>
          <w:bCs w:val="0"/>
          <w:sz w:val="22"/>
          <w:szCs w:val="22"/>
          <w:lang w:eastAsia="en-GB"/>
        </w:rPr>
      </w:pPr>
      <w:hyperlink w:anchor="_Toc532479504" w:history="1">
        <w:r w:rsidR="00095878" w:rsidRPr="00A45DA4">
          <w:rPr>
            <w:rStyle w:val="Hyperlink"/>
          </w:rPr>
          <w:t>Table 38: CDMA Cell Info</w:t>
        </w:r>
        <w:r w:rsidR="00095878">
          <w:rPr>
            <w:webHidden/>
          </w:rPr>
          <w:tab/>
        </w:r>
        <w:r w:rsidR="00095878">
          <w:rPr>
            <w:webHidden/>
          </w:rPr>
          <w:fldChar w:fldCharType="begin"/>
        </w:r>
        <w:r w:rsidR="00095878">
          <w:rPr>
            <w:webHidden/>
          </w:rPr>
          <w:instrText xml:space="preserve"> PAGEREF _Toc532479504 \h </w:instrText>
        </w:r>
        <w:r w:rsidR="00095878">
          <w:rPr>
            <w:webHidden/>
          </w:rPr>
        </w:r>
        <w:r w:rsidR="00095878">
          <w:rPr>
            <w:webHidden/>
          </w:rPr>
          <w:fldChar w:fldCharType="separate"/>
        </w:r>
        <w:r w:rsidR="00B23E42">
          <w:rPr>
            <w:webHidden/>
          </w:rPr>
          <w:t>269</w:t>
        </w:r>
        <w:r w:rsidR="00095878">
          <w:rPr>
            <w:webHidden/>
          </w:rPr>
          <w:fldChar w:fldCharType="end"/>
        </w:r>
      </w:hyperlink>
    </w:p>
    <w:p w14:paraId="11D09277" w14:textId="77777777" w:rsidR="00095878" w:rsidRPr="008B3B72" w:rsidRDefault="005C79BC">
      <w:pPr>
        <w:pStyle w:val="TableofFigures"/>
        <w:rPr>
          <w:rFonts w:ascii="Calibri" w:hAnsi="Calibri"/>
          <w:b w:val="0"/>
          <w:bCs w:val="0"/>
          <w:sz w:val="22"/>
          <w:szCs w:val="22"/>
          <w:lang w:eastAsia="en-GB"/>
        </w:rPr>
      </w:pPr>
      <w:hyperlink w:anchor="_Toc532479505" w:history="1">
        <w:r w:rsidR="00095878" w:rsidRPr="00A45DA4">
          <w:rPr>
            <w:rStyle w:val="Hyperlink"/>
          </w:rPr>
          <w:t>Table 39: HRPD Cell Info</w:t>
        </w:r>
        <w:r w:rsidR="00095878">
          <w:rPr>
            <w:webHidden/>
          </w:rPr>
          <w:tab/>
        </w:r>
        <w:r w:rsidR="00095878">
          <w:rPr>
            <w:webHidden/>
          </w:rPr>
          <w:fldChar w:fldCharType="begin"/>
        </w:r>
        <w:r w:rsidR="00095878">
          <w:rPr>
            <w:webHidden/>
          </w:rPr>
          <w:instrText xml:space="preserve"> PAGEREF _Toc532479505 \h </w:instrText>
        </w:r>
        <w:r w:rsidR="00095878">
          <w:rPr>
            <w:webHidden/>
          </w:rPr>
        </w:r>
        <w:r w:rsidR="00095878">
          <w:rPr>
            <w:webHidden/>
          </w:rPr>
          <w:fldChar w:fldCharType="separate"/>
        </w:r>
        <w:r w:rsidR="00B23E42">
          <w:rPr>
            <w:webHidden/>
          </w:rPr>
          <w:t>270</w:t>
        </w:r>
        <w:r w:rsidR="00095878">
          <w:rPr>
            <w:webHidden/>
          </w:rPr>
          <w:fldChar w:fldCharType="end"/>
        </w:r>
      </w:hyperlink>
    </w:p>
    <w:p w14:paraId="11D09278" w14:textId="77777777" w:rsidR="00095878" w:rsidRPr="008B3B72" w:rsidRDefault="005C79BC">
      <w:pPr>
        <w:pStyle w:val="TableofFigures"/>
        <w:rPr>
          <w:rFonts w:ascii="Calibri" w:hAnsi="Calibri"/>
          <w:b w:val="0"/>
          <w:bCs w:val="0"/>
          <w:sz w:val="22"/>
          <w:szCs w:val="22"/>
          <w:lang w:eastAsia="en-GB"/>
        </w:rPr>
      </w:pPr>
      <w:hyperlink w:anchor="_Toc532479506" w:history="1">
        <w:r w:rsidR="00095878" w:rsidRPr="00A45DA4">
          <w:rPr>
            <w:rStyle w:val="Hyperlink"/>
          </w:rPr>
          <w:t>Table 40: UMB Cell Info</w:t>
        </w:r>
        <w:r w:rsidR="00095878">
          <w:rPr>
            <w:webHidden/>
          </w:rPr>
          <w:tab/>
        </w:r>
        <w:r w:rsidR="00095878">
          <w:rPr>
            <w:webHidden/>
          </w:rPr>
          <w:fldChar w:fldCharType="begin"/>
        </w:r>
        <w:r w:rsidR="00095878">
          <w:rPr>
            <w:webHidden/>
          </w:rPr>
          <w:instrText xml:space="preserve"> PAGEREF _Toc532479506 \h </w:instrText>
        </w:r>
        <w:r w:rsidR="00095878">
          <w:rPr>
            <w:webHidden/>
          </w:rPr>
        </w:r>
        <w:r w:rsidR="00095878">
          <w:rPr>
            <w:webHidden/>
          </w:rPr>
          <w:fldChar w:fldCharType="separate"/>
        </w:r>
        <w:r w:rsidR="00B23E42">
          <w:rPr>
            <w:webHidden/>
          </w:rPr>
          <w:t>270</w:t>
        </w:r>
        <w:r w:rsidR="00095878">
          <w:rPr>
            <w:webHidden/>
          </w:rPr>
          <w:fldChar w:fldCharType="end"/>
        </w:r>
      </w:hyperlink>
    </w:p>
    <w:p w14:paraId="11D09279" w14:textId="77777777" w:rsidR="00095878" w:rsidRPr="008B3B72" w:rsidRDefault="005C79BC">
      <w:pPr>
        <w:pStyle w:val="TableofFigures"/>
        <w:rPr>
          <w:rFonts w:ascii="Calibri" w:hAnsi="Calibri"/>
          <w:b w:val="0"/>
          <w:bCs w:val="0"/>
          <w:sz w:val="22"/>
          <w:szCs w:val="22"/>
          <w:lang w:eastAsia="en-GB"/>
        </w:rPr>
      </w:pPr>
      <w:hyperlink w:anchor="_Toc532479507" w:history="1">
        <w:r w:rsidR="00095878" w:rsidRPr="00A45DA4">
          <w:rPr>
            <w:rStyle w:val="Hyperlink"/>
          </w:rPr>
          <w:t>Table 41: WLAN AP Info</w:t>
        </w:r>
        <w:r w:rsidR="00095878">
          <w:rPr>
            <w:webHidden/>
          </w:rPr>
          <w:tab/>
        </w:r>
        <w:r w:rsidR="00095878">
          <w:rPr>
            <w:webHidden/>
          </w:rPr>
          <w:fldChar w:fldCharType="begin"/>
        </w:r>
        <w:r w:rsidR="00095878">
          <w:rPr>
            <w:webHidden/>
          </w:rPr>
          <w:instrText xml:space="preserve"> PAGEREF _Toc532479507 \h </w:instrText>
        </w:r>
        <w:r w:rsidR="00095878">
          <w:rPr>
            <w:webHidden/>
          </w:rPr>
        </w:r>
        <w:r w:rsidR="00095878">
          <w:rPr>
            <w:webHidden/>
          </w:rPr>
          <w:fldChar w:fldCharType="separate"/>
        </w:r>
        <w:r w:rsidR="00B23E42">
          <w:rPr>
            <w:webHidden/>
          </w:rPr>
          <w:t>273</w:t>
        </w:r>
        <w:r w:rsidR="00095878">
          <w:rPr>
            <w:webHidden/>
          </w:rPr>
          <w:fldChar w:fldCharType="end"/>
        </w:r>
      </w:hyperlink>
    </w:p>
    <w:p w14:paraId="11D0927A" w14:textId="77777777" w:rsidR="00095878" w:rsidRPr="008B3B72" w:rsidRDefault="005C79BC">
      <w:pPr>
        <w:pStyle w:val="TableofFigures"/>
        <w:rPr>
          <w:rFonts w:ascii="Calibri" w:hAnsi="Calibri"/>
          <w:b w:val="0"/>
          <w:bCs w:val="0"/>
          <w:sz w:val="22"/>
          <w:szCs w:val="22"/>
          <w:lang w:eastAsia="en-GB"/>
        </w:rPr>
      </w:pPr>
      <w:hyperlink w:anchor="_Toc532479508" w:history="1">
        <w:r w:rsidR="00095878" w:rsidRPr="00A45DA4">
          <w:rPr>
            <w:rStyle w:val="Hyperlink"/>
          </w:rPr>
          <w:t>Table 42: WiMAX BS Info</w:t>
        </w:r>
        <w:r w:rsidR="00095878">
          <w:rPr>
            <w:webHidden/>
          </w:rPr>
          <w:tab/>
        </w:r>
        <w:r w:rsidR="00095878">
          <w:rPr>
            <w:webHidden/>
          </w:rPr>
          <w:fldChar w:fldCharType="begin"/>
        </w:r>
        <w:r w:rsidR="00095878">
          <w:rPr>
            <w:webHidden/>
          </w:rPr>
          <w:instrText xml:space="preserve"> PAGEREF _Toc532479508 \h </w:instrText>
        </w:r>
        <w:r w:rsidR="00095878">
          <w:rPr>
            <w:webHidden/>
          </w:rPr>
        </w:r>
        <w:r w:rsidR="00095878">
          <w:rPr>
            <w:webHidden/>
          </w:rPr>
          <w:fldChar w:fldCharType="separate"/>
        </w:r>
        <w:r w:rsidR="00B23E42">
          <w:rPr>
            <w:webHidden/>
          </w:rPr>
          <w:t>274</w:t>
        </w:r>
        <w:r w:rsidR="00095878">
          <w:rPr>
            <w:webHidden/>
          </w:rPr>
          <w:fldChar w:fldCharType="end"/>
        </w:r>
      </w:hyperlink>
    </w:p>
    <w:p w14:paraId="11D0927B" w14:textId="77777777" w:rsidR="00095878" w:rsidRPr="008B3B72" w:rsidRDefault="005C79BC">
      <w:pPr>
        <w:pStyle w:val="TableofFigures"/>
        <w:rPr>
          <w:rFonts w:ascii="Calibri" w:hAnsi="Calibri"/>
          <w:b w:val="0"/>
          <w:bCs w:val="0"/>
          <w:sz w:val="22"/>
          <w:szCs w:val="22"/>
          <w:lang w:eastAsia="en-GB"/>
        </w:rPr>
      </w:pPr>
      <w:hyperlink w:anchor="_Toc532479509" w:history="1">
        <w:r w:rsidR="00095878" w:rsidRPr="00A45DA4">
          <w:rPr>
            <w:rStyle w:val="Hyperlink"/>
          </w:rPr>
          <w:t>Table 43: Notification Parameter</w:t>
        </w:r>
        <w:r w:rsidR="00095878">
          <w:rPr>
            <w:webHidden/>
          </w:rPr>
          <w:tab/>
        </w:r>
        <w:r w:rsidR="00095878">
          <w:rPr>
            <w:webHidden/>
          </w:rPr>
          <w:fldChar w:fldCharType="begin"/>
        </w:r>
        <w:r w:rsidR="00095878">
          <w:rPr>
            <w:webHidden/>
          </w:rPr>
          <w:instrText xml:space="preserve"> PAGEREF _Toc532479509 \h </w:instrText>
        </w:r>
        <w:r w:rsidR="00095878">
          <w:rPr>
            <w:webHidden/>
          </w:rPr>
        </w:r>
        <w:r w:rsidR="00095878">
          <w:rPr>
            <w:webHidden/>
          </w:rPr>
          <w:fldChar w:fldCharType="separate"/>
        </w:r>
        <w:r w:rsidR="00B23E42">
          <w:rPr>
            <w:webHidden/>
          </w:rPr>
          <w:t>277</w:t>
        </w:r>
        <w:r w:rsidR="00095878">
          <w:rPr>
            <w:webHidden/>
          </w:rPr>
          <w:fldChar w:fldCharType="end"/>
        </w:r>
      </w:hyperlink>
    </w:p>
    <w:p w14:paraId="11D0927C" w14:textId="77777777" w:rsidR="00095878" w:rsidRPr="008B3B72" w:rsidRDefault="005C79BC">
      <w:pPr>
        <w:pStyle w:val="TableofFigures"/>
        <w:rPr>
          <w:rFonts w:ascii="Calibri" w:hAnsi="Calibri"/>
          <w:b w:val="0"/>
          <w:bCs w:val="0"/>
          <w:sz w:val="22"/>
          <w:szCs w:val="22"/>
          <w:lang w:eastAsia="en-GB"/>
        </w:rPr>
      </w:pPr>
      <w:hyperlink w:anchor="_Toc532479510" w:history="1">
        <w:r w:rsidR="00095878" w:rsidRPr="00A45DA4">
          <w:rPr>
            <w:rStyle w:val="Hyperlink"/>
          </w:rPr>
          <w:t>Table 44: QoP</w:t>
        </w:r>
        <w:r w:rsidR="00095878">
          <w:rPr>
            <w:webHidden/>
          </w:rPr>
          <w:tab/>
        </w:r>
        <w:r w:rsidR="00095878">
          <w:rPr>
            <w:webHidden/>
          </w:rPr>
          <w:fldChar w:fldCharType="begin"/>
        </w:r>
        <w:r w:rsidR="00095878">
          <w:rPr>
            <w:webHidden/>
          </w:rPr>
          <w:instrText xml:space="preserve"> PAGEREF _Toc532479510 \h </w:instrText>
        </w:r>
        <w:r w:rsidR="00095878">
          <w:rPr>
            <w:webHidden/>
          </w:rPr>
        </w:r>
        <w:r w:rsidR="00095878">
          <w:rPr>
            <w:webHidden/>
          </w:rPr>
          <w:fldChar w:fldCharType="separate"/>
        </w:r>
        <w:r w:rsidR="00B23E42">
          <w:rPr>
            <w:webHidden/>
          </w:rPr>
          <w:t>278</w:t>
        </w:r>
        <w:r w:rsidR="00095878">
          <w:rPr>
            <w:webHidden/>
          </w:rPr>
          <w:fldChar w:fldCharType="end"/>
        </w:r>
      </w:hyperlink>
    </w:p>
    <w:p w14:paraId="11D0927D" w14:textId="77777777" w:rsidR="00095878" w:rsidRPr="008B3B72" w:rsidRDefault="005C79BC">
      <w:pPr>
        <w:pStyle w:val="TableofFigures"/>
        <w:rPr>
          <w:rFonts w:ascii="Calibri" w:hAnsi="Calibri"/>
          <w:b w:val="0"/>
          <w:bCs w:val="0"/>
          <w:sz w:val="22"/>
          <w:szCs w:val="22"/>
          <w:lang w:eastAsia="en-GB"/>
        </w:rPr>
      </w:pPr>
      <w:hyperlink w:anchor="_Toc532479511" w:history="1">
        <w:r w:rsidR="00095878" w:rsidRPr="00A45DA4">
          <w:rPr>
            <w:rStyle w:val="Hyperlink"/>
          </w:rPr>
          <w:t>Table 45: Session ID Parameter</w:t>
        </w:r>
        <w:r w:rsidR="00095878">
          <w:rPr>
            <w:webHidden/>
          </w:rPr>
          <w:tab/>
        </w:r>
        <w:r w:rsidR="00095878">
          <w:rPr>
            <w:webHidden/>
          </w:rPr>
          <w:fldChar w:fldCharType="begin"/>
        </w:r>
        <w:r w:rsidR="00095878">
          <w:rPr>
            <w:webHidden/>
          </w:rPr>
          <w:instrText xml:space="preserve"> PAGEREF _Toc532479511 \h </w:instrText>
        </w:r>
        <w:r w:rsidR="00095878">
          <w:rPr>
            <w:webHidden/>
          </w:rPr>
        </w:r>
        <w:r w:rsidR="00095878">
          <w:rPr>
            <w:webHidden/>
          </w:rPr>
          <w:fldChar w:fldCharType="separate"/>
        </w:r>
        <w:r w:rsidR="00B23E42">
          <w:rPr>
            <w:webHidden/>
          </w:rPr>
          <w:t>278</w:t>
        </w:r>
        <w:r w:rsidR="00095878">
          <w:rPr>
            <w:webHidden/>
          </w:rPr>
          <w:fldChar w:fldCharType="end"/>
        </w:r>
      </w:hyperlink>
    </w:p>
    <w:p w14:paraId="11D0927E" w14:textId="77777777" w:rsidR="00095878" w:rsidRPr="008B3B72" w:rsidRDefault="005C79BC">
      <w:pPr>
        <w:pStyle w:val="TableofFigures"/>
        <w:rPr>
          <w:rFonts w:ascii="Calibri" w:hAnsi="Calibri"/>
          <w:b w:val="0"/>
          <w:bCs w:val="0"/>
          <w:sz w:val="22"/>
          <w:szCs w:val="22"/>
          <w:lang w:eastAsia="en-GB"/>
        </w:rPr>
      </w:pPr>
      <w:hyperlink w:anchor="_Toc532479512" w:history="1">
        <w:r w:rsidR="00095878" w:rsidRPr="00A45DA4">
          <w:rPr>
            <w:rStyle w:val="Hyperlink"/>
          </w:rPr>
          <w:t>Table 46: SET Session ID Parameter</w:t>
        </w:r>
        <w:r w:rsidR="00095878">
          <w:rPr>
            <w:webHidden/>
          </w:rPr>
          <w:tab/>
        </w:r>
        <w:r w:rsidR="00095878">
          <w:rPr>
            <w:webHidden/>
          </w:rPr>
          <w:fldChar w:fldCharType="begin"/>
        </w:r>
        <w:r w:rsidR="00095878">
          <w:rPr>
            <w:webHidden/>
          </w:rPr>
          <w:instrText xml:space="preserve"> PAGEREF _Toc532479512 \h </w:instrText>
        </w:r>
        <w:r w:rsidR="00095878">
          <w:rPr>
            <w:webHidden/>
          </w:rPr>
        </w:r>
        <w:r w:rsidR="00095878">
          <w:rPr>
            <w:webHidden/>
          </w:rPr>
          <w:fldChar w:fldCharType="separate"/>
        </w:r>
        <w:r w:rsidR="00B23E42">
          <w:rPr>
            <w:webHidden/>
          </w:rPr>
          <w:t>279</w:t>
        </w:r>
        <w:r w:rsidR="00095878">
          <w:rPr>
            <w:webHidden/>
          </w:rPr>
          <w:fldChar w:fldCharType="end"/>
        </w:r>
      </w:hyperlink>
    </w:p>
    <w:p w14:paraId="11D0927F" w14:textId="77777777" w:rsidR="00095878" w:rsidRPr="008B3B72" w:rsidRDefault="005C79BC">
      <w:pPr>
        <w:pStyle w:val="TableofFigures"/>
        <w:rPr>
          <w:rFonts w:ascii="Calibri" w:hAnsi="Calibri"/>
          <w:b w:val="0"/>
          <w:bCs w:val="0"/>
          <w:sz w:val="22"/>
          <w:szCs w:val="22"/>
          <w:lang w:eastAsia="en-GB"/>
        </w:rPr>
      </w:pPr>
      <w:hyperlink w:anchor="_Toc532479513" w:history="1">
        <w:r w:rsidR="00095878" w:rsidRPr="00A45DA4">
          <w:rPr>
            <w:rStyle w:val="Hyperlink"/>
          </w:rPr>
          <w:t>Table 47: SLP Session ID Parameter</w:t>
        </w:r>
        <w:r w:rsidR="00095878">
          <w:rPr>
            <w:webHidden/>
          </w:rPr>
          <w:tab/>
        </w:r>
        <w:r w:rsidR="00095878">
          <w:rPr>
            <w:webHidden/>
          </w:rPr>
          <w:fldChar w:fldCharType="begin"/>
        </w:r>
        <w:r w:rsidR="00095878">
          <w:rPr>
            <w:webHidden/>
          </w:rPr>
          <w:instrText xml:space="preserve"> PAGEREF _Toc532479513 \h </w:instrText>
        </w:r>
        <w:r w:rsidR="00095878">
          <w:rPr>
            <w:webHidden/>
          </w:rPr>
        </w:r>
        <w:r w:rsidR="00095878">
          <w:rPr>
            <w:webHidden/>
          </w:rPr>
          <w:fldChar w:fldCharType="separate"/>
        </w:r>
        <w:r w:rsidR="00B23E42">
          <w:rPr>
            <w:webHidden/>
          </w:rPr>
          <w:t>280</w:t>
        </w:r>
        <w:r w:rsidR="00095878">
          <w:rPr>
            <w:webHidden/>
          </w:rPr>
          <w:fldChar w:fldCharType="end"/>
        </w:r>
      </w:hyperlink>
    </w:p>
    <w:p w14:paraId="11D09280" w14:textId="77777777" w:rsidR="00095878" w:rsidRPr="008B3B72" w:rsidRDefault="005C79BC">
      <w:pPr>
        <w:pStyle w:val="TableofFigures"/>
        <w:rPr>
          <w:rFonts w:ascii="Calibri" w:hAnsi="Calibri"/>
          <w:b w:val="0"/>
          <w:bCs w:val="0"/>
          <w:sz w:val="22"/>
          <w:szCs w:val="22"/>
          <w:lang w:eastAsia="en-GB"/>
        </w:rPr>
      </w:pPr>
      <w:hyperlink w:anchor="_Toc532479514" w:history="1">
        <w:r w:rsidR="00095878" w:rsidRPr="00A45DA4">
          <w:rPr>
            <w:rStyle w:val="Hyperlink"/>
          </w:rPr>
          <w:t>Table 48: SLP Mode Parameter</w:t>
        </w:r>
        <w:r w:rsidR="00095878">
          <w:rPr>
            <w:webHidden/>
          </w:rPr>
          <w:tab/>
        </w:r>
        <w:r w:rsidR="00095878">
          <w:rPr>
            <w:webHidden/>
          </w:rPr>
          <w:fldChar w:fldCharType="begin"/>
        </w:r>
        <w:r w:rsidR="00095878">
          <w:rPr>
            <w:webHidden/>
          </w:rPr>
          <w:instrText xml:space="preserve"> PAGEREF _Toc532479514 \h </w:instrText>
        </w:r>
        <w:r w:rsidR="00095878">
          <w:rPr>
            <w:webHidden/>
          </w:rPr>
        </w:r>
        <w:r w:rsidR="00095878">
          <w:rPr>
            <w:webHidden/>
          </w:rPr>
          <w:fldChar w:fldCharType="separate"/>
        </w:r>
        <w:r w:rsidR="00B23E42">
          <w:rPr>
            <w:webHidden/>
          </w:rPr>
          <w:t>280</w:t>
        </w:r>
        <w:r w:rsidR="00095878">
          <w:rPr>
            <w:webHidden/>
          </w:rPr>
          <w:fldChar w:fldCharType="end"/>
        </w:r>
      </w:hyperlink>
    </w:p>
    <w:p w14:paraId="11D09281" w14:textId="77777777" w:rsidR="00095878" w:rsidRPr="008B3B72" w:rsidRDefault="005C79BC">
      <w:pPr>
        <w:pStyle w:val="TableofFigures"/>
        <w:rPr>
          <w:rFonts w:ascii="Calibri" w:hAnsi="Calibri"/>
          <w:b w:val="0"/>
          <w:bCs w:val="0"/>
          <w:sz w:val="22"/>
          <w:szCs w:val="22"/>
          <w:lang w:eastAsia="en-GB"/>
        </w:rPr>
      </w:pPr>
      <w:hyperlink w:anchor="_Toc532479515" w:history="1">
        <w:r w:rsidR="00095878" w:rsidRPr="00A45DA4">
          <w:rPr>
            <w:rStyle w:val="Hyperlink"/>
          </w:rPr>
          <w:t>Table 49: MAC Parameter</w:t>
        </w:r>
        <w:r w:rsidR="00095878">
          <w:rPr>
            <w:webHidden/>
          </w:rPr>
          <w:tab/>
        </w:r>
        <w:r w:rsidR="00095878">
          <w:rPr>
            <w:webHidden/>
          </w:rPr>
          <w:fldChar w:fldCharType="begin"/>
        </w:r>
        <w:r w:rsidR="00095878">
          <w:rPr>
            <w:webHidden/>
          </w:rPr>
          <w:instrText xml:space="preserve"> PAGEREF _Toc532479515 \h </w:instrText>
        </w:r>
        <w:r w:rsidR="00095878">
          <w:rPr>
            <w:webHidden/>
          </w:rPr>
        </w:r>
        <w:r w:rsidR="00095878">
          <w:rPr>
            <w:webHidden/>
          </w:rPr>
          <w:fldChar w:fldCharType="separate"/>
        </w:r>
        <w:r w:rsidR="00B23E42">
          <w:rPr>
            <w:webHidden/>
          </w:rPr>
          <w:t>280</w:t>
        </w:r>
        <w:r w:rsidR="00095878">
          <w:rPr>
            <w:webHidden/>
          </w:rPr>
          <w:fldChar w:fldCharType="end"/>
        </w:r>
      </w:hyperlink>
    </w:p>
    <w:p w14:paraId="11D09282" w14:textId="77777777" w:rsidR="00095878" w:rsidRPr="008B3B72" w:rsidRDefault="005C79BC">
      <w:pPr>
        <w:pStyle w:val="TableofFigures"/>
        <w:rPr>
          <w:rFonts w:ascii="Calibri" w:hAnsi="Calibri"/>
          <w:b w:val="0"/>
          <w:bCs w:val="0"/>
          <w:sz w:val="22"/>
          <w:szCs w:val="22"/>
          <w:lang w:eastAsia="en-GB"/>
        </w:rPr>
      </w:pPr>
      <w:hyperlink w:anchor="_Toc532479516" w:history="1">
        <w:r w:rsidR="00095878" w:rsidRPr="00A45DA4">
          <w:rPr>
            <w:rStyle w:val="Hyperlink"/>
          </w:rPr>
          <w:t>Table 50: Key Identity Parameter</w:t>
        </w:r>
        <w:r w:rsidR="00095878">
          <w:rPr>
            <w:webHidden/>
          </w:rPr>
          <w:tab/>
        </w:r>
        <w:r w:rsidR="00095878">
          <w:rPr>
            <w:webHidden/>
          </w:rPr>
          <w:fldChar w:fldCharType="begin"/>
        </w:r>
        <w:r w:rsidR="00095878">
          <w:rPr>
            <w:webHidden/>
          </w:rPr>
          <w:instrText xml:space="preserve"> PAGEREF _Toc532479516 \h </w:instrText>
        </w:r>
        <w:r w:rsidR="00095878">
          <w:rPr>
            <w:webHidden/>
          </w:rPr>
        </w:r>
        <w:r w:rsidR="00095878">
          <w:rPr>
            <w:webHidden/>
          </w:rPr>
          <w:fldChar w:fldCharType="separate"/>
        </w:r>
        <w:r w:rsidR="00B23E42">
          <w:rPr>
            <w:webHidden/>
          </w:rPr>
          <w:t>280</w:t>
        </w:r>
        <w:r w:rsidR="00095878">
          <w:rPr>
            <w:webHidden/>
          </w:rPr>
          <w:fldChar w:fldCharType="end"/>
        </w:r>
      </w:hyperlink>
    </w:p>
    <w:p w14:paraId="11D09283" w14:textId="77777777" w:rsidR="00095878" w:rsidRPr="008B3B72" w:rsidRDefault="005C79BC">
      <w:pPr>
        <w:pStyle w:val="TableofFigures"/>
        <w:rPr>
          <w:rFonts w:ascii="Calibri" w:hAnsi="Calibri"/>
          <w:b w:val="0"/>
          <w:bCs w:val="0"/>
          <w:sz w:val="22"/>
          <w:szCs w:val="22"/>
          <w:lang w:eastAsia="en-GB"/>
        </w:rPr>
      </w:pPr>
      <w:hyperlink w:anchor="_Toc532479517" w:history="1">
        <w:r w:rsidR="00095878" w:rsidRPr="00A45DA4">
          <w:rPr>
            <w:rStyle w:val="Hyperlink"/>
          </w:rPr>
          <w:t>Table 51: Ver Parameter</w:t>
        </w:r>
        <w:r w:rsidR="00095878">
          <w:rPr>
            <w:webHidden/>
          </w:rPr>
          <w:tab/>
        </w:r>
        <w:r w:rsidR="00095878">
          <w:rPr>
            <w:webHidden/>
          </w:rPr>
          <w:fldChar w:fldCharType="begin"/>
        </w:r>
        <w:r w:rsidR="00095878">
          <w:rPr>
            <w:webHidden/>
          </w:rPr>
          <w:instrText xml:space="preserve"> PAGEREF _Toc532479517 \h </w:instrText>
        </w:r>
        <w:r w:rsidR="00095878">
          <w:rPr>
            <w:webHidden/>
          </w:rPr>
        </w:r>
        <w:r w:rsidR="00095878">
          <w:rPr>
            <w:webHidden/>
          </w:rPr>
          <w:fldChar w:fldCharType="separate"/>
        </w:r>
        <w:r w:rsidR="00B23E42">
          <w:rPr>
            <w:webHidden/>
          </w:rPr>
          <w:t>280</w:t>
        </w:r>
        <w:r w:rsidR="00095878">
          <w:rPr>
            <w:webHidden/>
          </w:rPr>
          <w:fldChar w:fldCharType="end"/>
        </w:r>
      </w:hyperlink>
    </w:p>
    <w:p w14:paraId="11D09284" w14:textId="77777777" w:rsidR="00095878" w:rsidRPr="008B3B72" w:rsidRDefault="005C79BC">
      <w:pPr>
        <w:pStyle w:val="TableofFigures"/>
        <w:rPr>
          <w:rFonts w:ascii="Calibri" w:hAnsi="Calibri"/>
          <w:b w:val="0"/>
          <w:bCs w:val="0"/>
          <w:sz w:val="22"/>
          <w:szCs w:val="22"/>
          <w:lang w:eastAsia="en-GB"/>
        </w:rPr>
      </w:pPr>
      <w:hyperlink w:anchor="_Toc532479518" w:history="1">
        <w:r w:rsidR="00095878" w:rsidRPr="00A45DA4">
          <w:rPr>
            <w:rStyle w:val="Hyperlink"/>
          </w:rPr>
          <w:t>Table 52: Multiple Location IDs Parameter</w:t>
        </w:r>
        <w:r w:rsidR="00095878">
          <w:rPr>
            <w:webHidden/>
          </w:rPr>
          <w:tab/>
        </w:r>
        <w:r w:rsidR="00095878">
          <w:rPr>
            <w:webHidden/>
          </w:rPr>
          <w:fldChar w:fldCharType="begin"/>
        </w:r>
        <w:r w:rsidR="00095878">
          <w:rPr>
            <w:webHidden/>
          </w:rPr>
          <w:instrText xml:space="preserve"> PAGEREF _Toc532479518 \h </w:instrText>
        </w:r>
        <w:r w:rsidR="00095878">
          <w:rPr>
            <w:webHidden/>
          </w:rPr>
        </w:r>
        <w:r w:rsidR="00095878">
          <w:rPr>
            <w:webHidden/>
          </w:rPr>
          <w:fldChar w:fldCharType="separate"/>
        </w:r>
        <w:r w:rsidR="00B23E42">
          <w:rPr>
            <w:webHidden/>
          </w:rPr>
          <w:t>281</w:t>
        </w:r>
        <w:r w:rsidR="00095878">
          <w:rPr>
            <w:webHidden/>
          </w:rPr>
          <w:fldChar w:fldCharType="end"/>
        </w:r>
      </w:hyperlink>
    </w:p>
    <w:p w14:paraId="11D09285" w14:textId="77777777" w:rsidR="00095878" w:rsidRPr="008B3B72" w:rsidRDefault="005C79BC">
      <w:pPr>
        <w:pStyle w:val="TableofFigures"/>
        <w:rPr>
          <w:rFonts w:ascii="Calibri" w:hAnsi="Calibri"/>
          <w:b w:val="0"/>
          <w:bCs w:val="0"/>
          <w:sz w:val="22"/>
          <w:szCs w:val="22"/>
          <w:lang w:eastAsia="en-GB"/>
        </w:rPr>
      </w:pPr>
      <w:hyperlink w:anchor="_Toc532479519" w:history="1">
        <w:r w:rsidR="00095878" w:rsidRPr="00A45DA4">
          <w:rPr>
            <w:rStyle w:val="Hyperlink"/>
          </w:rPr>
          <w:t>Table 53: Trigger Type Parameters</w:t>
        </w:r>
        <w:r w:rsidR="00095878">
          <w:rPr>
            <w:webHidden/>
          </w:rPr>
          <w:tab/>
        </w:r>
        <w:r w:rsidR="00095878">
          <w:rPr>
            <w:webHidden/>
          </w:rPr>
          <w:fldChar w:fldCharType="begin"/>
        </w:r>
        <w:r w:rsidR="00095878">
          <w:rPr>
            <w:webHidden/>
          </w:rPr>
          <w:instrText xml:space="preserve"> PAGEREF _Toc532479519 \h </w:instrText>
        </w:r>
        <w:r w:rsidR="00095878">
          <w:rPr>
            <w:webHidden/>
          </w:rPr>
        </w:r>
        <w:r w:rsidR="00095878">
          <w:rPr>
            <w:webHidden/>
          </w:rPr>
          <w:fldChar w:fldCharType="separate"/>
        </w:r>
        <w:r w:rsidR="00B23E42">
          <w:rPr>
            <w:webHidden/>
          </w:rPr>
          <w:t>281</w:t>
        </w:r>
        <w:r w:rsidR="00095878">
          <w:rPr>
            <w:webHidden/>
          </w:rPr>
          <w:fldChar w:fldCharType="end"/>
        </w:r>
      </w:hyperlink>
    </w:p>
    <w:p w14:paraId="11D09286" w14:textId="77777777" w:rsidR="00095878" w:rsidRPr="008B3B72" w:rsidRDefault="005C79BC">
      <w:pPr>
        <w:pStyle w:val="TableofFigures"/>
        <w:rPr>
          <w:rFonts w:ascii="Calibri" w:hAnsi="Calibri"/>
          <w:b w:val="0"/>
          <w:bCs w:val="0"/>
          <w:sz w:val="22"/>
          <w:szCs w:val="22"/>
          <w:lang w:eastAsia="en-GB"/>
        </w:rPr>
      </w:pPr>
      <w:hyperlink w:anchor="_Toc532479520" w:history="1">
        <w:r w:rsidR="00095878" w:rsidRPr="00A45DA4">
          <w:rPr>
            <w:rStyle w:val="Hyperlink"/>
          </w:rPr>
          <w:t>Table 54: Trigger Params Parameters</w:t>
        </w:r>
        <w:r w:rsidR="00095878">
          <w:rPr>
            <w:webHidden/>
          </w:rPr>
          <w:tab/>
        </w:r>
        <w:r w:rsidR="00095878">
          <w:rPr>
            <w:webHidden/>
          </w:rPr>
          <w:fldChar w:fldCharType="begin"/>
        </w:r>
        <w:r w:rsidR="00095878">
          <w:rPr>
            <w:webHidden/>
          </w:rPr>
          <w:instrText xml:space="preserve"> PAGEREF _Toc532479520 \h </w:instrText>
        </w:r>
        <w:r w:rsidR="00095878">
          <w:rPr>
            <w:webHidden/>
          </w:rPr>
        </w:r>
        <w:r w:rsidR="00095878">
          <w:rPr>
            <w:webHidden/>
          </w:rPr>
          <w:fldChar w:fldCharType="separate"/>
        </w:r>
        <w:r w:rsidR="00B23E42">
          <w:rPr>
            <w:webHidden/>
          </w:rPr>
          <w:t>282</w:t>
        </w:r>
        <w:r w:rsidR="00095878">
          <w:rPr>
            <w:webHidden/>
          </w:rPr>
          <w:fldChar w:fldCharType="end"/>
        </w:r>
      </w:hyperlink>
    </w:p>
    <w:p w14:paraId="11D09287" w14:textId="77777777" w:rsidR="00095878" w:rsidRPr="008B3B72" w:rsidRDefault="005C79BC">
      <w:pPr>
        <w:pStyle w:val="TableofFigures"/>
        <w:rPr>
          <w:rFonts w:ascii="Calibri" w:hAnsi="Calibri"/>
          <w:b w:val="0"/>
          <w:bCs w:val="0"/>
          <w:sz w:val="22"/>
          <w:szCs w:val="22"/>
          <w:lang w:eastAsia="en-GB"/>
        </w:rPr>
      </w:pPr>
      <w:hyperlink w:anchor="_Toc532479521" w:history="1">
        <w:r w:rsidR="00095878" w:rsidRPr="00A45DA4">
          <w:rPr>
            <w:rStyle w:val="Hyperlink"/>
          </w:rPr>
          <w:t>Table 55: Periodic Params Parameters</w:t>
        </w:r>
        <w:r w:rsidR="00095878">
          <w:rPr>
            <w:webHidden/>
          </w:rPr>
          <w:tab/>
        </w:r>
        <w:r w:rsidR="00095878">
          <w:rPr>
            <w:webHidden/>
          </w:rPr>
          <w:fldChar w:fldCharType="begin"/>
        </w:r>
        <w:r w:rsidR="00095878">
          <w:rPr>
            <w:webHidden/>
          </w:rPr>
          <w:instrText xml:space="preserve"> PAGEREF _Toc532479521 \h </w:instrText>
        </w:r>
        <w:r w:rsidR="00095878">
          <w:rPr>
            <w:webHidden/>
          </w:rPr>
        </w:r>
        <w:r w:rsidR="00095878">
          <w:rPr>
            <w:webHidden/>
          </w:rPr>
          <w:fldChar w:fldCharType="separate"/>
        </w:r>
        <w:r w:rsidR="00B23E42">
          <w:rPr>
            <w:webHidden/>
          </w:rPr>
          <w:t>282</w:t>
        </w:r>
        <w:r w:rsidR="00095878">
          <w:rPr>
            <w:webHidden/>
          </w:rPr>
          <w:fldChar w:fldCharType="end"/>
        </w:r>
      </w:hyperlink>
    </w:p>
    <w:p w14:paraId="11D09288" w14:textId="77777777" w:rsidR="00095878" w:rsidRPr="008B3B72" w:rsidRDefault="005C79BC">
      <w:pPr>
        <w:pStyle w:val="TableofFigures"/>
        <w:rPr>
          <w:rFonts w:ascii="Calibri" w:hAnsi="Calibri"/>
          <w:b w:val="0"/>
          <w:bCs w:val="0"/>
          <w:sz w:val="22"/>
          <w:szCs w:val="22"/>
          <w:lang w:eastAsia="en-GB"/>
        </w:rPr>
      </w:pPr>
      <w:hyperlink w:anchor="_Toc532479522" w:history="1">
        <w:r w:rsidR="00095878" w:rsidRPr="00A45DA4">
          <w:rPr>
            <w:rStyle w:val="Hyperlink"/>
          </w:rPr>
          <w:t>Table 56: Area Event Parameters</w:t>
        </w:r>
        <w:r w:rsidR="00095878">
          <w:rPr>
            <w:webHidden/>
          </w:rPr>
          <w:tab/>
        </w:r>
        <w:r w:rsidR="00095878">
          <w:rPr>
            <w:webHidden/>
          </w:rPr>
          <w:fldChar w:fldCharType="begin"/>
        </w:r>
        <w:r w:rsidR="00095878">
          <w:rPr>
            <w:webHidden/>
          </w:rPr>
          <w:instrText xml:space="preserve"> PAGEREF _Toc532479522 \h </w:instrText>
        </w:r>
        <w:r w:rsidR="00095878">
          <w:rPr>
            <w:webHidden/>
          </w:rPr>
        </w:r>
        <w:r w:rsidR="00095878">
          <w:rPr>
            <w:webHidden/>
          </w:rPr>
          <w:fldChar w:fldCharType="separate"/>
        </w:r>
        <w:r w:rsidR="00B23E42">
          <w:rPr>
            <w:webHidden/>
          </w:rPr>
          <w:t>285</w:t>
        </w:r>
        <w:r w:rsidR="00095878">
          <w:rPr>
            <w:webHidden/>
          </w:rPr>
          <w:fldChar w:fldCharType="end"/>
        </w:r>
      </w:hyperlink>
    </w:p>
    <w:p w14:paraId="11D09289" w14:textId="77777777" w:rsidR="00095878" w:rsidRPr="008B3B72" w:rsidRDefault="005C79BC">
      <w:pPr>
        <w:pStyle w:val="TableofFigures"/>
        <w:rPr>
          <w:rFonts w:ascii="Calibri" w:hAnsi="Calibri"/>
          <w:b w:val="0"/>
          <w:bCs w:val="0"/>
          <w:sz w:val="22"/>
          <w:szCs w:val="22"/>
          <w:lang w:eastAsia="en-GB"/>
        </w:rPr>
      </w:pPr>
      <w:hyperlink w:anchor="_Toc532479523" w:history="1">
        <w:r w:rsidR="00095878" w:rsidRPr="00A45DA4">
          <w:rPr>
            <w:rStyle w:val="Hyperlink"/>
          </w:rPr>
          <w:t>Table 57: GSM Area Id Parameter</w:t>
        </w:r>
        <w:r w:rsidR="00095878">
          <w:rPr>
            <w:webHidden/>
          </w:rPr>
          <w:tab/>
        </w:r>
        <w:r w:rsidR="00095878">
          <w:rPr>
            <w:webHidden/>
          </w:rPr>
          <w:fldChar w:fldCharType="begin"/>
        </w:r>
        <w:r w:rsidR="00095878">
          <w:rPr>
            <w:webHidden/>
          </w:rPr>
          <w:instrText xml:space="preserve"> PAGEREF _Toc532479523 \h </w:instrText>
        </w:r>
        <w:r w:rsidR="00095878">
          <w:rPr>
            <w:webHidden/>
          </w:rPr>
        </w:r>
        <w:r w:rsidR="00095878">
          <w:rPr>
            <w:webHidden/>
          </w:rPr>
          <w:fldChar w:fldCharType="separate"/>
        </w:r>
        <w:r w:rsidR="00B23E42">
          <w:rPr>
            <w:webHidden/>
          </w:rPr>
          <w:t>286</w:t>
        </w:r>
        <w:r w:rsidR="00095878">
          <w:rPr>
            <w:webHidden/>
          </w:rPr>
          <w:fldChar w:fldCharType="end"/>
        </w:r>
      </w:hyperlink>
    </w:p>
    <w:p w14:paraId="11D0928A" w14:textId="77777777" w:rsidR="00095878" w:rsidRPr="008B3B72" w:rsidRDefault="005C79BC">
      <w:pPr>
        <w:pStyle w:val="TableofFigures"/>
        <w:rPr>
          <w:rFonts w:ascii="Calibri" w:hAnsi="Calibri"/>
          <w:b w:val="0"/>
          <w:bCs w:val="0"/>
          <w:sz w:val="22"/>
          <w:szCs w:val="22"/>
          <w:lang w:eastAsia="en-GB"/>
        </w:rPr>
      </w:pPr>
      <w:hyperlink w:anchor="_Toc532479524" w:history="1">
        <w:r w:rsidR="00095878" w:rsidRPr="00A45DA4">
          <w:rPr>
            <w:rStyle w:val="Hyperlink"/>
          </w:rPr>
          <w:t>Table 58: WCDMA/TD-SCDMA Area Id Parameter</w:t>
        </w:r>
        <w:r w:rsidR="00095878">
          <w:rPr>
            <w:webHidden/>
          </w:rPr>
          <w:tab/>
        </w:r>
        <w:r w:rsidR="00095878">
          <w:rPr>
            <w:webHidden/>
          </w:rPr>
          <w:fldChar w:fldCharType="begin"/>
        </w:r>
        <w:r w:rsidR="00095878">
          <w:rPr>
            <w:webHidden/>
          </w:rPr>
          <w:instrText xml:space="preserve"> PAGEREF _Toc532479524 \h </w:instrText>
        </w:r>
        <w:r w:rsidR="00095878">
          <w:rPr>
            <w:webHidden/>
          </w:rPr>
        </w:r>
        <w:r w:rsidR="00095878">
          <w:rPr>
            <w:webHidden/>
          </w:rPr>
          <w:fldChar w:fldCharType="separate"/>
        </w:r>
        <w:r w:rsidR="00B23E42">
          <w:rPr>
            <w:webHidden/>
          </w:rPr>
          <w:t>286</w:t>
        </w:r>
        <w:r w:rsidR="00095878">
          <w:rPr>
            <w:webHidden/>
          </w:rPr>
          <w:fldChar w:fldCharType="end"/>
        </w:r>
      </w:hyperlink>
    </w:p>
    <w:p w14:paraId="11D0928B" w14:textId="77777777" w:rsidR="00095878" w:rsidRPr="008B3B72" w:rsidRDefault="005C79BC">
      <w:pPr>
        <w:pStyle w:val="TableofFigures"/>
        <w:rPr>
          <w:rFonts w:ascii="Calibri" w:hAnsi="Calibri"/>
          <w:b w:val="0"/>
          <w:bCs w:val="0"/>
          <w:sz w:val="22"/>
          <w:szCs w:val="22"/>
          <w:lang w:eastAsia="en-GB"/>
        </w:rPr>
      </w:pPr>
      <w:hyperlink w:anchor="_Toc532479525" w:history="1">
        <w:r w:rsidR="00095878" w:rsidRPr="00A45DA4">
          <w:rPr>
            <w:rStyle w:val="Hyperlink"/>
          </w:rPr>
          <w:t>Table 59: LTE Area Id Parameter</w:t>
        </w:r>
        <w:r w:rsidR="00095878">
          <w:rPr>
            <w:webHidden/>
          </w:rPr>
          <w:tab/>
        </w:r>
        <w:r w:rsidR="00095878">
          <w:rPr>
            <w:webHidden/>
          </w:rPr>
          <w:fldChar w:fldCharType="begin"/>
        </w:r>
        <w:r w:rsidR="00095878">
          <w:rPr>
            <w:webHidden/>
          </w:rPr>
          <w:instrText xml:space="preserve"> PAGEREF _Toc532479525 \h </w:instrText>
        </w:r>
        <w:r w:rsidR="00095878">
          <w:rPr>
            <w:webHidden/>
          </w:rPr>
        </w:r>
        <w:r w:rsidR="00095878">
          <w:rPr>
            <w:webHidden/>
          </w:rPr>
          <w:fldChar w:fldCharType="separate"/>
        </w:r>
        <w:r w:rsidR="00B23E42">
          <w:rPr>
            <w:webHidden/>
          </w:rPr>
          <w:t>286</w:t>
        </w:r>
        <w:r w:rsidR="00095878">
          <w:rPr>
            <w:webHidden/>
          </w:rPr>
          <w:fldChar w:fldCharType="end"/>
        </w:r>
      </w:hyperlink>
    </w:p>
    <w:p w14:paraId="11D0928C" w14:textId="77777777" w:rsidR="00095878" w:rsidRPr="008B3B72" w:rsidRDefault="005C79BC">
      <w:pPr>
        <w:pStyle w:val="TableofFigures"/>
        <w:rPr>
          <w:rFonts w:ascii="Calibri" w:hAnsi="Calibri"/>
          <w:b w:val="0"/>
          <w:bCs w:val="0"/>
          <w:sz w:val="22"/>
          <w:szCs w:val="22"/>
          <w:lang w:eastAsia="en-GB"/>
        </w:rPr>
      </w:pPr>
      <w:hyperlink w:anchor="_Toc532479526" w:history="1">
        <w:r w:rsidR="00095878" w:rsidRPr="00A45DA4">
          <w:rPr>
            <w:rStyle w:val="Hyperlink"/>
          </w:rPr>
          <w:t>Table 60: CDMA Area Id Parameter</w:t>
        </w:r>
        <w:r w:rsidR="00095878">
          <w:rPr>
            <w:webHidden/>
          </w:rPr>
          <w:tab/>
        </w:r>
        <w:r w:rsidR="00095878">
          <w:rPr>
            <w:webHidden/>
          </w:rPr>
          <w:fldChar w:fldCharType="begin"/>
        </w:r>
        <w:r w:rsidR="00095878">
          <w:rPr>
            <w:webHidden/>
          </w:rPr>
          <w:instrText xml:space="preserve"> PAGEREF _Toc532479526 \h </w:instrText>
        </w:r>
        <w:r w:rsidR="00095878">
          <w:rPr>
            <w:webHidden/>
          </w:rPr>
        </w:r>
        <w:r w:rsidR="00095878">
          <w:rPr>
            <w:webHidden/>
          </w:rPr>
          <w:fldChar w:fldCharType="separate"/>
        </w:r>
        <w:r w:rsidR="00B23E42">
          <w:rPr>
            <w:webHidden/>
          </w:rPr>
          <w:t>286</w:t>
        </w:r>
        <w:r w:rsidR="00095878">
          <w:rPr>
            <w:webHidden/>
          </w:rPr>
          <w:fldChar w:fldCharType="end"/>
        </w:r>
      </w:hyperlink>
    </w:p>
    <w:p w14:paraId="11D0928D" w14:textId="77777777" w:rsidR="00095878" w:rsidRPr="008B3B72" w:rsidRDefault="005C79BC">
      <w:pPr>
        <w:pStyle w:val="TableofFigures"/>
        <w:rPr>
          <w:rFonts w:ascii="Calibri" w:hAnsi="Calibri"/>
          <w:b w:val="0"/>
          <w:bCs w:val="0"/>
          <w:sz w:val="22"/>
          <w:szCs w:val="22"/>
          <w:lang w:eastAsia="en-GB"/>
        </w:rPr>
      </w:pPr>
      <w:hyperlink w:anchor="_Toc532479527" w:history="1">
        <w:r w:rsidR="00095878" w:rsidRPr="00A45DA4">
          <w:rPr>
            <w:rStyle w:val="Hyperlink"/>
          </w:rPr>
          <w:t>Table 61: HRPD Area Id Parameter</w:t>
        </w:r>
        <w:r w:rsidR="00095878">
          <w:rPr>
            <w:webHidden/>
          </w:rPr>
          <w:tab/>
        </w:r>
        <w:r w:rsidR="00095878">
          <w:rPr>
            <w:webHidden/>
          </w:rPr>
          <w:fldChar w:fldCharType="begin"/>
        </w:r>
        <w:r w:rsidR="00095878">
          <w:rPr>
            <w:webHidden/>
          </w:rPr>
          <w:instrText xml:space="preserve"> PAGEREF _Toc532479527 \h </w:instrText>
        </w:r>
        <w:r w:rsidR="00095878">
          <w:rPr>
            <w:webHidden/>
          </w:rPr>
        </w:r>
        <w:r w:rsidR="00095878">
          <w:rPr>
            <w:webHidden/>
          </w:rPr>
          <w:fldChar w:fldCharType="separate"/>
        </w:r>
        <w:r w:rsidR="00B23E42">
          <w:rPr>
            <w:webHidden/>
          </w:rPr>
          <w:t>286</w:t>
        </w:r>
        <w:r w:rsidR="00095878">
          <w:rPr>
            <w:webHidden/>
          </w:rPr>
          <w:fldChar w:fldCharType="end"/>
        </w:r>
      </w:hyperlink>
    </w:p>
    <w:p w14:paraId="11D0928E" w14:textId="77777777" w:rsidR="00095878" w:rsidRPr="008B3B72" w:rsidRDefault="005C79BC">
      <w:pPr>
        <w:pStyle w:val="TableofFigures"/>
        <w:rPr>
          <w:rFonts w:ascii="Calibri" w:hAnsi="Calibri"/>
          <w:b w:val="0"/>
          <w:bCs w:val="0"/>
          <w:sz w:val="22"/>
          <w:szCs w:val="22"/>
          <w:lang w:eastAsia="en-GB"/>
        </w:rPr>
      </w:pPr>
      <w:hyperlink w:anchor="_Toc532479528" w:history="1">
        <w:r w:rsidR="00095878" w:rsidRPr="00A45DA4">
          <w:rPr>
            <w:rStyle w:val="Hyperlink"/>
          </w:rPr>
          <w:t>Table 62: UMB Area Id Parameter</w:t>
        </w:r>
        <w:r w:rsidR="00095878">
          <w:rPr>
            <w:webHidden/>
          </w:rPr>
          <w:tab/>
        </w:r>
        <w:r w:rsidR="00095878">
          <w:rPr>
            <w:webHidden/>
          </w:rPr>
          <w:fldChar w:fldCharType="begin"/>
        </w:r>
        <w:r w:rsidR="00095878">
          <w:rPr>
            <w:webHidden/>
          </w:rPr>
          <w:instrText xml:space="preserve"> PAGEREF _Toc532479528 \h </w:instrText>
        </w:r>
        <w:r w:rsidR="00095878">
          <w:rPr>
            <w:webHidden/>
          </w:rPr>
        </w:r>
        <w:r w:rsidR="00095878">
          <w:rPr>
            <w:webHidden/>
          </w:rPr>
          <w:fldChar w:fldCharType="separate"/>
        </w:r>
        <w:r w:rsidR="00B23E42">
          <w:rPr>
            <w:webHidden/>
          </w:rPr>
          <w:t>287</w:t>
        </w:r>
        <w:r w:rsidR="00095878">
          <w:rPr>
            <w:webHidden/>
          </w:rPr>
          <w:fldChar w:fldCharType="end"/>
        </w:r>
      </w:hyperlink>
    </w:p>
    <w:p w14:paraId="11D0928F" w14:textId="77777777" w:rsidR="00095878" w:rsidRPr="008B3B72" w:rsidRDefault="005C79BC">
      <w:pPr>
        <w:pStyle w:val="TableofFigures"/>
        <w:rPr>
          <w:rFonts w:ascii="Calibri" w:hAnsi="Calibri"/>
          <w:b w:val="0"/>
          <w:bCs w:val="0"/>
          <w:sz w:val="22"/>
          <w:szCs w:val="22"/>
          <w:lang w:eastAsia="en-GB"/>
        </w:rPr>
      </w:pPr>
      <w:hyperlink w:anchor="_Toc532479529" w:history="1">
        <w:r w:rsidR="00095878" w:rsidRPr="00A45DA4">
          <w:rPr>
            <w:rStyle w:val="Hyperlink"/>
          </w:rPr>
          <w:t>Table 63: WLAN Area Id Parameter</w:t>
        </w:r>
        <w:r w:rsidR="00095878">
          <w:rPr>
            <w:webHidden/>
          </w:rPr>
          <w:tab/>
        </w:r>
        <w:r w:rsidR="00095878">
          <w:rPr>
            <w:webHidden/>
          </w:rPr>
          <w:fldChar w:fldCharType="begin"/>
        </w:r>
        <w:r w:rsidR="00095878">
          <w:rPr>
            <w:webHidden/>
          </w:rPr>
          <w:instrText xml:space="preserve"> PAGEREF _Toc532479529 \h </w:instrText>
        </w:r>
        <w:r w:rsidR="00095878">
          <w:rPr>
            <w:webHidden/>
          </w:rPr>
        </w:r>
        <w:r w:rsidR="00095878">
          <w:rPr>
            <w:webHidden/>
          </w:rPr>
          <w:fldChar w:fldCharType="separate"/>
        </w:r>
        <w:r w:rsidR="00B23E42">
          <w:rPr>
            <w:webHidden/>
          </w:rPr>
          <w:t>287</w:t>
        </w:r>
        <w:r w:rsidR="00095878">
          <w:rPr>
            <w:webHidden/>
          </w:rPr>
          <w:fldChar w:fldCharType="end"/>
        </w:r>
      </w:hyperlink>
    </w:p>
    <w:p w14:paraId="11D09290" w14:textId="77777777" w:rsidR="00095878" w:rsidRPr="008B3B72" w:rsidRDefault="005C79BC">
      <w:pPr>
        <w:pStyle w:val="TableofFigures"/>
        <w:rPr>
          <w:rFonts w:ascii="Calibri" w:hAnsi="Calibri"/>
          <w:b w:val="0"/>
          <w:bCs w:val="0"/>
          <w:sz w:val="22"/>
          <w:szCs w:val="22"/>
          <w:lang w:eastAsia="en-GB"/>
        </w:rPr>
      </w:pPr>
      <w:hyperlink w:anchor="_Toc532479530" w:history="1">
        <w:r w:rsidR="00095878" w:rsidRPr="00A45DA4">
          <w:rPr>
            <w:rStyle w:val="Hyperlink"/>
          </w:rPr>
          <w:t>Table 64: WiMAX Area Id Parameter</w:t>
        </w:r>
        <w:r w:rsidR="00095878">
          <w:rPr>
            <w:webHidden/>
          </w:rPr>
          <w:tab/>
        </w:r>
        <w:r w:rsidR="00095878">
          <w:rPr>
            <w:webHidden/>
          </w:rPr>
          <w:fldChar w:fldCharType="begin"/>
        </w:r>
        <w:r w:rsidR="00095878">
          <w:rPr>
            <w:webHidden/>
          </w:rPr>
          <w:instrText xml:space="preserve"> PAGEREF _Toc532479530 \h </w:instrText>
        </w:r>
        <w:r w:rsidR="00095878">
          <w:rPr>
            <w:webHidden/>
          </w:rPr>
        </w:r>
        <w:r w:rsidR="00095878">
          <w:rPr>
            <w:webHidden/>
          </w:rPr>
          <w:fldChar w:fldCharType="separate"/>
        </w:r>
        <w:r w:rsidR="00B23E42">
          <w:rPr>
            <w:webHidden/>
          </w:rPr>
          <w:t>287</w:t>
        </w:r>
        <w:r w:rsidR="00095878">
          <w:rPr>
            <w:webHidden/>
          </w:rPr>
          <w:fldChar w:fldCharType="end"/>
        </w:r>
      </w:hyperlink>
    </w:p>
    <w:p w14:paraId="11D09291" w14:textId="77777777" w:rsidR="00095878" w:rsidRPr="008B3B72" w:rsidRDefault="005C79BC">
      <w:pPr>
        <w:pStyle w:val="TableofFigures"/>
        <w:rPr>
          <w:rFonts w:ascii="Calibri" w:hAnsi="Calibri"/>
          <w:b w:val="0"/>
          <w:bCs w:val="0"/>
          <w:sz w:val="22"/>
          <w:szCs w:val="22"/>
          <w:lang w:eastAsia="en-GB"/>
        </w:rPr>
      </w:pPr>
      <w:hyperlink w:anchor="_Toc532479531" w:history="1">
        <w:r w:rsidR="00095878" w:rsidRPr="00A45DA4">
          <w:rPr>
            <w:rStyle w:val="Hyperlink"/>
          </w:rPr>
          <w:t>Table 65: Notification Mode Parameter</w:t>
        </w:r>
        <w:r w:rsidR="00095878">
          <w:rPr>
            <w:webHidden/>
          </w:rPr>
          <w:tab/>
        </w:r>
        <w:r w:rsidR="00095878">
          <w:rPr>
            <w:webHidden/>
          </w:rPr>
          <w:fldChar w:fldCharType="begin"/>
        </w:r>
        <w:r w:rsidR="00095878">
          <w:rPr>
            <w:webHidden/>
          </w:rPr>
          <w:instrText xml:space="preserve"> PAGEREF _Toc532479531 \h </w:instrText>
        </w:r>
        <w:r w:rsidR="00095878">
          <w:rPr>
            <w:webHidden/>
          </w:rPr>
        </w:r>
        <w:r w:rsidR="00095878">
          <w:rPr>
            <w:webHidden/>
          </w:rPr>
          <w:fldChar w:fldCharType="separate"/>
        </w:r>
        <w:r w:rsidR="00B23E42">
          <w:rPr>
            <w:webHidden/>
          </w:rPr>
          <w:t>287</w:t>
        </w:r>
        <w:r w:rsidR="00095878">
          <w:rPr>
            <w:webHidden/>
          </w:rPr>
          <w:fldChar w:fldCharType="end"/>
        </w:r>
      </w:hyperlink>
    </w:p>
    <w:p w14:paraId="11D09292" w14:textId="77777777" w:rsidR="00095878" w:rsidRPr="008B3B72" w:rsidRDefault="005C79BC">
      <w:pPr>
        <w:pStyle w:val="TableofFigures"/>
        <w:rPr>
          <w:rFonts w:ascii="Calibri" w:hAnsi="Calibri"/>
          <w:b w:val="0"/>
          <w:bCs w:val="0"/>
          <w:sz w:val="22"/>
          <w:szCs w:val="22"/>
          <w:lang w:eastAsia="en-GB"/>
        </w:rPr>
      </w:pPr>
      <w:hyperlink w:anchor="_Toc532479532" w:history="1">
        <w:r w:rsidR="00095878" w:rsidRPr="00A45DA4">
          <w:rPr>
            <w:rStyle w:val="Hyperlink"/>
          </w:rPr>
          <w:t>Table 66: Notification Response Parameter</w:t>
        </w:r>
        <w:r w:rsidR="00095878">
          <w:rPr>
            <w:webHidden/>
          </w:rPr>
          <w:tab/>
        </w:r>
        <w:r w:rsidR="00095878">
          <w:rPr>
            <w:webHidden/>
          </w:rPr>
          <w:fldChar w:fldCharType="begin"/>
        </w:r>
        <w:r w:rsidR="00095878">
          <w:rPr>
            <w:webHidden/>
          </w:rPr>
          <w:instrText xml:space="preserve"> PAGEREF _Toc532479532 \h </w:instrText>
        </w:r>
        <w:r w:rsidR="00095878">
          <w:rPr>
            <w:webHidden/>
          </w:rPr>
        </w:r>
        <w:r w:rsidR="00095878">
          <w:rPr>
            <w:webHidden/>
          </w:rPr>
          <w:fldChar w:fldCharType="separate"/>
        </w:r>
        <w:r w:rsidR="00B23E42">
          <w:rPr>
            <w:webHidden/>
          </w:rPr>
          <w:t>288</w:t>
        </w:r>
        <w:r w:rsidR="00095878">
          <w:rPr>
            <w:webHidden/>
          </w:rPr>
          <w:fldChar w:fldCharType="end"/>
        </w:r>
      </w:hyperlink>
    </w:p>
    <w:p w14:paraId="11D09293" w14:textId="77777777" w:rsidR="00095878" w:rsidRPr="008B3B72" w:rsidRDefault="005C79BC">
      <w:pPr>
        <w:pStyle w:val="TableofFigures"/>
        <w:rPr>
          <w:rFonts w:ascii="Calibri" w:hAnsi="Calibri"/>
          <w:b w:val="0"/>
          <w:bCs w:val="0"/>
          <w:sz w:val="22"/>
          <w:szCs w:val="22"/>
          <w:lang w:eastAsia="en-GB"/>
        </w:rPr>
      </w:pPr>
      <w:hyperlink w:anchor="_Toc532479533" w:history="1">
        <w:r w:rsidR="00095878" w:rsidRPr="00A45DA4">
          <w:rPr>
            <w:rStyle w:val="Hyperlink"/>
          </w:rPr>
          <w:t>Table 67</w:t>
        </w:r>
        <w:r w:rsidR="00095878" w:rsidRPr="00A45DA4">
          <w:rPr>
            <w:rStyle w:val="Hyperlink"/>
            <w:lang w:eastAsia="ko-KR"/>
          </w:rPr>
          <w:t>:</w:t>
        </w:r>
        <w:r w:rsidR="00095878" w:rsidRPr="00A45DA4">
          <w:rPr>
            <w:rStyle w:val="Hyperlink"/>
          </w:rPr>
          <w:t xml:space="preserve"> </w:t>
        </w:r>
        <w:r w:rsidR="00095878" w:rsidRPr="00A45DA4">
          <w:rPr>
            <w:rStyle w:val="Hyperlink"/>
            <w:lang w:eastAsia="ko-KR"/>
          </w:rPr>
          <w:t>Third party ID</w:t>
        </w:r>
        <w:r w:rsidR="00095878" w:rsidRPr="00A45DA4">
          <w:rPr>
            <w:rStyle w:val="Hyperlink"/>
          </w:rPr>
          <w:t xml:space="preserve"> Parameter</w:t>
        </w:r>
        <w:r w:rsidR="00095878">
          <w:rPr>
            <w:webHidden/>
          </w:rPr>
          <w:tab/>
        </w:r>
        <w:r w:rsidR="00095878">
          <w:rPr>
            <w:webHidden/>
          </w:rPr>
          <w:fldChar w:fldCharType="begin"/>
        </w:r>
        <w:r w:rsidR="00095878">
          <w:rPr>
            <w:webHidden/>
          </w:rPr>
          <w:instrText xml:space="preserve"> PAGEREF _Toc532479533 \h </w:instrText>
        </w:r>
        <w:r w:rsidR="00095878">
          <w:rPr>
            <w:webHidden/>
          </w:rPr>
        </w:r>
        <w:r w:rsidR="00095878">
          <w:rPr>
            <w:webHidden/>
          </w:rPr>
          <w:fldChar w:fldCharType="separate"/>
        </w:r>
        <w:r w:rsidR="00B23E42">
          <w:rPr>
            <w:webHidden/>
          </w:rPr>
          <w:t>288</w:t>
        </w:r>
        <w:r w:rsidR="00095878">
          <w:rPr>
            <w:webHidden/>
          </w:rPr>
          <w:fldChar w:fldCharType="end"/>
        </w:r>
      </w:hyperlink>
    </w:p>
    <w:p w14:paraId="11D09294" w14:textId="77777777" w:rsidR="00095878" w:rsidRPr="008B3B72" w:rsidRDefault="005C79BC">
      <w:pPr>
        <w:pStyle w:val="TableofFigures"/>
        <w:rPr>
          <w:rFonts w:ascii="Calibri" w:hAnsi="Calibri"/>
          <w:b w:val="0"/>
          <w:bCs w:val="0"/>
          <w:sz w:val="22"/>
          <w:szCs w:val="22"/>
          <w:lang w:eastAsia="en-GB"/>
        </w:rPr>
      </w:pPr>
      <w:hyperlink w:anchor="_Toc532479534" w:history="1">
        <w:r w:rsidR="00095878" w:rsidRPr="00A45DA4">
          <w:rPr>
            <w:rStyle w:val="Hyperlink"/>
          </w:rPr>
          <w:t>Table 68: Supported Network Measurements</w:t>
        </w:r>
        <w:r w:rsidR="00095878">
          <w:rPr>
            <w:webHidden/>
          </w:rPr>
          <w:tab/>
        </w:r>
        <w:r w:rsidR="00095878">
          <w:rPr>
            <w:webHidden/>
          </w:rPr>
          <w:fldChar w:fldCharType="begin"/>
        </w:r>
        <w:r w:rsidR="00095878">
          <w:rPr>
            <w:webHidden/>
          </w:rPr>
          <w:instrText xml:space="preserve"> PAGEREF _Toc532479534 \h </w:instrText>
        </w:r>
        <w:r w:rsidR="00095878">
          <w:rPr>
            <w:webHidden/>
          </w:rPr>
        </w:r>
        <w:r w:rsidR="00095878">
          <w:rPr>
            <w:webHidden/>
          </w:rPr>
          <w:fldChar w:fldCharType="separate"/>
        </w:r>
        <w:r w:rsidR="00B23E42">
          <w:rPr>
            <w:webHidden/>
          </w:rPr>
          <w:t>291</w:t>
        </w:r>
        <w:r w:rsidR="00095878">
          <w:rPr>
            <w:webHidden/>
          </w:rPr>
          <w:fldChar w:fldCharType="end"/>
        </w:r>
      </w:hyperlink>
    </w:p>
    <w:p w14:paraId="11D09295" w14:textId="77777777" w:rsidR="00095878" w:rsidRPr="008B3B72" w:rsidRDefault="005C79BC">
      <w:pPr>
        <w:pStyle w:val="TableofFigures"/>
        <w:rPr>
          <w:rFonts w:ascii="Calibri" w:hAnsi="Calibri"/>
          <w:b w:val="0"/>
          <w:bCs w:val="0"/>
          <w:sz w:val="22"/>
          <w:szCs w:val="22"/>
          <w:lang w:eastAsia="en-GB"/>
        </w:rPr>
      </w:pPr>
      <w:hyperlink w:anchor="_Toc532479535" w:history="1">
        <w:r w:rsidR="00095878" w:rsidRPr="00A45DA4">
          <w:rPr>
            <w:rStyle w:val="Hyperlink"/>
          </w:rPr>
          <w:t>Table 69: Historic Reporting Parameter</w:t>
        </w:r>
        <w:r w:rsidR="00095878">
          <w:rPr>
            <w:webHidden/>
          </w:rPr>
          <w:tab/>
        </w:r>
        <w:r w:rsidR="00095878">
          <w:rPr>
            <w:webHidden/>
          </w:rPr>
          <w:fldChar w:fldCharType="begin"/>
        </w:r>
        <w:r w:rsidR="00095878">
          <w:rPr>
            <w:webHidden/>
          </w:rPr>
          <w:instrText xml:space="preserve"> PAGEREF _Toc532479535 \h </w:instrText>
        </w:r>
        <w:r w:rsidR="00095878">
          <w:rPr>
            <w:webHidden/>
          </w:rPr>
        </w:r>
        <w:r w:rsidR="00095878">
          <w:rPr>
            <w:webHidden/>
          </w:rPr>
          <w:fldChar w:fldCharType="separate"/>
        </w:r>
        <w:r w:rsidR="00B23E42">
          <w:rPr>
            <w:webHidden/>
          </w:rPr>
          <w:t>293</w:t>
        </w:r>
        <w:r w:rsidR="00095878">
          <w:rPr>
            <w:webHidden/>
          </w:rPr>
          <w:fldChar w:fldCharType="end"/>
        </w:r>
      </w:hyperlink>
    </w:p>
    <w:p w14:paraId="11D09296" w14:textId="77777777" w:rsidR="00095878" w:rsidRPr="008B3B72" w:rsidRDefault="005C79BC">
      <w:pPr>
        <w:pStyle w:val="TableofFigures"/>
        <w:rPr>
          <w:rFonts w:ascii="Calibri" w:hAnsi="Calibri"/>
          <w:b w:val="0"/>
          <w:bCs w:val="0"/>
          <w:sz w:val="22"/>
          <w:szCs w:val="22"/>
          <w:lang w:eastAsia="en-GB"/>
        </w:rPr>
      </w:pPr>
      <w:hyperlink w:anchor="_Toc532479536" w:history="1">
        <w:r w:rsidR="00095878" w:rsidRPr="00A45DA4">
          <w:rPr>
            <w:rStyle w:val="Hyperlink"/>
          </w:rPr>
          <w:t>Table 70: UTRAN GPS Reference Time Assistance</w:t>
        </w:r>
        <w:r w:rsidR="00095878">
          <w:rPr>
            <w:webHidden/>
          </w:rPr>
          <w:tab/>
        </w:r>
        <w:r w:rsidR="00095878">
          <w:rPr>
            <w:webHidden/>
          </w:rPr>
          <w:fldChar w:fldCharType="begin"/>
        </w:r>
        <w:r w:rsidR="00095878">
          <w:rPr>
            <w:webHidden/>
          </w:rPr>
          <w:instrText xml:space="preserve"> PAGEREF _Toc532479536 \h </w:instrText>
        </w:r>
        <w:r w:rsidR="00095878">
          <w:rPr>
            <w:webHidden/>
          </w:rPr>
        </w:r>
        <w:r w:rsidR="00095878">
          <w:rPr>
            <w:webHidden/>
          </w:rPr>
          <w:fldChar w:fldCharType="separate"/>
        </w:r>
        <w:r w:rsidR="00B23E42">
          <w:rPr>
            <w:webHidden/>
          </w:rPr>
          <w:t>294</w:t>
        </w:r>
        <w:r w:rsidR="00095878">
          <w:rPr>
            <w:webHidden/>
          </w:rPr>
          <w:fldChar w:fldCharType="end"/>
        </w:r>
      </w:hyperlink>
    </w:p>
    <w:p w14:paraId="11D09297" w14:textId="77777777" w:rsidR="00095878" w:rsidRPr="008B3B72" w:rsidRDefault="005C79BC">
      <w:pPr>
        <w:pStyle w:val="TableofFigures"/>
        <w:rPr>
          <w:rFonts w:ascii="Calibri" w:hAnsi="Calibri"/>
          <w:b w:val="0"/>
          <w:bCs w:val="0"/>
          <w:sz w:val="22"/>
          <w:szCs w:val="22"/>
          <w:lang w:eastAsia="en-GB"/>
        </w:rPr>
      </w:pPr>
      <w:hyperlink w:anchor="_Toc532479537" w:history="1">
        <w:r w:rsidR="00095878" w:rsidRPr="00A45DA4">
          <w:rPr>
            <w:rStyle w:val="Hyperlink"/>
          </w:rPr>
          <w:t>Table 71: UTRAN GPS Reference Time</w:t>
        </w:r>
        <w:r w:rsidR="00095878">
          <w:rPr>
            <w:webHidden/>
          </w:rPr>
          <w:tab/>
        </w:r>
        <w:r w:rsidR="00095878">
          <w:rPr>
            <w:webHidden/>
          </w:rPr>
          <w:fldChar w:fldCharType="begin"/>
        </w:r>
        <w:r w:rsidR="00095878">
          <w:rPr>
            <w:webHidden/>
          </w:rPr>
          <w:instrText xml:space="preserve"> PAGEREF _Toc532479537 \h </w:instrText>
        </w:r>
        <w:r w:rsidR="00095878">
          <w:rPr>
            <w:webHidden/>
          </w:rPr>
        </w:r>
        <w:r w:rsidR="00095878">
          <w:rPr>
            <w:webHidden/>
          </w:rPr>
          <w:fldChar w:fldCharType="separate"/>
        </w:r>
        <w:r w:rsidR="00B23E42">
          <w:rPr>
            <w:webHidden/>
          </w:rPr>
          <w:t>295</w:t>
        </w:r>
        <w:r w:rsidR="00095878">
          <w:rPr>
            <w:webHidden/>
          </w:rPr>
          <w:fldChar w:fldCharType="end"/>
        </w:r>
      </w:hyperlink>
    </w:p>
    <w:p w14:paraId="11D09298" w14:textId="77777777" w:rsidR="00095878" w:rsidRPr="008B3B72" w:rsidRDefault="005C79BC">
      <w:pPr>
        <w:pStyle w:val="TableofFigures"/>
        <w:rPr>
          <w:rFonts w:ascii="Calibri" w:hAnsi="Calibri"/>
          <w:b w:val="0"/>
          <w:bCs w:val="0"/>
          <w:sz w:val="22"/>
          <w:szCs w:val="22"/>
          <w:lang w:eastAsia="en-GB"/>
        </w:rPr>
      </w:pPr>
      <w:hyperlink w:anchor="_Toc532479538" w:history="1">
        <w:r w:rsidR="00095878" w:rsidRPr="00A45DA4">
          <w:rPr>
            <w:rStyle w:val="Hyperlink"/>
          </w:rPr>
          <w:t>Table 72: UTRAN GANSS Reference Time Assistance</w:t>
        </w:r>
        <w:r w:rsidR="00095878">
          <w:rPr>
            <w:webHidden/>
          </w:rPr>
          <w:tab/>
        </w:r>
        <w:r w:rsidR="00095878">
          <w:rPr>
            <w:webHidden/>
          </w:rPr>
          <w:fldChar w:fldCharType="begin"/>
        </w:r>
        <w:r w:rsidR="00095878">
          <w:rPr>
            <w:webHidden/>
          </w:rPr>
          <w:instrText xml:space="preserve"> PAGEREF _Toc532479538 \h </w:instrText>
        </w:r>
        <w:r w:rsidR="00095878">
          <w:rPr>
            <w:webHidden/>
          </w:rPr>
        </w:r>
        <w:r w:rsidR="00095878">
          <w:rPr>
            <w:webHidden/>
          </w:rPr>
          <w:fldChar w:fldCharType="separate"/>
        </w:r>
        <w:r w:rsidR="00B23E42">
          <w:rPr>
            <w:webHidden/>
          </w:rPr>
          <w:t>296</w:t>
        </w:r>
        <w:r w:rsidR="00095878">
          <w:rPr>
            <w:webHidden/>
          </w:rPr>
          <w:fldChar w:fldCharType="end"/>
        </w:r>
      </w:hyperlink>
    </w:p>
    <w:p w14:paraId="11D09299" w14:textId="77777777" w:rsidR="00095878" w:rsidRPr="008B3B72" w:rsidRDefault="005C79BC">
      <w:pPr>
        <w:pStyle w:val="TableofFigures"/>
        <w:rPr>
          <w:rFonts w:ascii="Calibri" w:hAnsi="Calibri"/>
          <w:b w:val="0"/>
          <w:bCs w:val="0"/>
          <w:sz w:val="22"/>
          <w:szCs w:val="22"/>
          <w:lang w:eastAsia="en-GB"/>
        </w:rPr>
      </w:pPr>
      <w:hyperlink w:anchor="_Toc532479539" w:history="1">
        <w:r w:rsidR="00095878" w:rsidRPr="00A45DA4">
          <w:rPr>
            <w:rStyle w:val="Hyperlink"/>
          </w:rPr>
          <w:t>Table 73: UTRAN GANSS Reference Time Result</w:t>
        </w:r>
        <w:r w:rsidR="00095878">
          <w:rPr>
            <w:webHidden/>
          </w:rPr>
          <w:tab/>
        </w:r>
        <w:r w:rsidR="00095878">
          <w:rPr>
            <w:webHidden/>
          </w:rPr>
          <w:fldChar w:fldCharType="begin"/>
        </w:r>
        <w:r w:rsidR="00095878">
          <w:rPr>
            <w:webHidden/>
          </w:rPr>
          <w:instrText xml:space="preserve"> PAGEREF _Toc532479539 \h </w:instrText>
        </w:r>
        <w:r w:rsidR="00095878">
          <w:rPr>
            <w:webHidden/>
          </w:rPr>
        </w:r>
        <w:r w:rsidR="00095878">
          <w:rPr>
            <w:webHidden/>
          </w:rPr>
          <w:fldChar w:fldCharType="separate"/>
        </w:r>
        <w:r w:rsidR="00B23E42">
          <w:rPr>
            <w:webHidden/>
          </w:rPr>
          <w:t>297</w:t>
        </w:r>
        <w:r w:rsidR="00095878">
          <w:rPr>
            <w:webHidden/>
          </w:rPr>
          <w:fldChar w:fldCharType="end"/>
        </w:r>
      </w:hyperlink>
    </w:p>
    <w:p w14:paraId="11D0929A" w14:textId="77777777" w:rsidR="00095878" w:rsidRPr="008B3B72" w:rsidRDefault="005C79BC">
      <w:pPr>
        <w:pStyle w:val="TableofFigures"/>
        <w:rPr>
          <w:rFonts w:ascii="Calibri" w:hAnsi="Calibri"/>
          <w:b w:val="0"/>
          <w:bCs w:val="0"/>
          <w:sz w:val="22"/>
          <w:szCs w:val="22"/>
          <w:lang w:eastAsia="en-GB"/>
        </w:rPr>
      </w:pPr>
      <w:hyperlink w:anchor="_Toc532479540" w:history="1">
        <w:r w:rsidR="00095878" w:rsidRPr="00A45DA4">
          <w:rPr>
            <w:rStyle w:val="Hyperlink"/>
          </w:rPr>
          <w:t>Table 74: SPC_SET_Key</w:t>
        </w:r>
        <w:r w:rsidR="00095878">
          <w:rPr>
            <w:webHidden/>
          </w:rPr>
          <w:tab/>
        </w:r>
        <w:r w:rsidR="00095878">
          <w:rPr>
            <w:webHidden/>
          </w:rPr>
          <w:fldChar w:fldCharType="begin"/>
        </w:r>
        <w:r w:rsidR="00095878">
          <w:rPr>
            <w:webHidden/>
          </w:rPr>
          <w:instrText xml:space="preserve"> PAGEREF _Toc532479540 \h </w:instrText>
        </w:r>
        <w:r w:rsidR="00095878">
          <w:rPr>
            <w:webHidden/>
          </w:rPr>
        </w:r>
        <w:r w:rsidR="00095878">
          <w:rPr>
            <w:webHidden/>
          </w:rPr>
          <w:fldChar w:fldCharType="separate"/>
        </w:r>
        <w:r w:rsidR="00B23E42">
          <w:rPr>
            <w:webHidden/>
          </w:rPr>
          <w:t>297</w:t>
        </w:r>
        <w:r w:rsidR="00095878">
          <w:rPr>
            <w:webHidden/>
          </w:rPr>
          <w:fldChar w:fldCharType="end"/>
        </w:r>
      </w:hyperlink>
    </w:p>
    <w:p w14:paraId="11D0929B" w14:textId="77777777" w:rsidR="00095878" w:rsidRPr="008B3B72" w:rsidRDefault="005C79BC">
      <w:pPr>
        <w:pStyle w:val="TableofFigures"/>
        <w:rPr>
          <w:rFonts w:ascii="Calibri" w:hAnsi="Calibri"/>
          <w:b w:val="0"/>
          <w:bCs w:val="0"/>
          <w:sz w:val="22"/>
          <w:szCs w:val="22"/>
          <w:lang w:eastAsia="en-GB"/>
        </w:rPr>
      </w:pPr>
      <w:hyperlink w:anchor="_Toc532479541" w:history="1">
        <w:r w:rsidR="00095878" w:rsidRPr="00A45DA4">
          <w:rPr>
            <w:rStyle w:val="Hyperlink"/>
          </w:rPr>
          <w:t>Table 75: SPC-TID</w:t>
        </w:r>
        <w:r w:rsidR="00095878">
          <w:rPr>
            <w:webHidden/>
          </w:rPr>
          <w:tab/>
        </w:r>
        <w:r w:rsidR="00095878">
          <w:rPr>
            <w:webHidden/>
          </w:rPr>
          <w:fldChar w:fldCharType="begin"/>
        </w:r>
        <w:r w:rsidR="00095878">
          <w:rPr>
            <w:webHidden/>
          </w:rPr>
          <w:instrText xml:space="preserve"> PAGEREF _Toc532479541 \h </w:instrText>
        </w:r>
        <w:r w:rsidR="00095878">
          <w:rPr>
            <w:webHidden/>
          </w:rPr>
        </w:r>
        <w:r w:rsidR="00095878">
          <w:rPr>
            <w:webHidden/>
          </w:rPr>
          <w:fldChar w:fldCharType="separate"/>
        </w:r>
        <w:r w:rsidR="00B23E42">
          <w:rPr>
            <w:webHidden/>
          </w:rPr>
          <w:t>298</w:t>
        </w:r>
        <w:r w:rsidR="00095878">
          <w:rPr>
            <w:webHidden/>
          </w:rPr>
          <w:fldChar w:fldCharType="end"/>
        </w:r>
      </w:hyperlink>
    </w:p>
    <w:p w14:paraId="11D0929C" w14:textId="77777777" w:rsidR="00095878" w:rsidRPr="008B3B72" w:rsidRDefault="005C79BC">
      <w:pPr>
        <w:pStyle w:val="TableofFigures"/>
        <w:rPr>
          <w:rFonts w:ascii="Calibri" w:hAnsi="Calibri"/>
          <w:b w:val="0"/>
          <w:bCs w:val="0"/>
          <w:sz w:val="22"/>
          <w:szCs w:val="22"/>
          <w:lang w:eastAsia="en-GB"/>
        </w:rPr>
      </w:pPr>
      <w:hyperlink w:anchor="_Toc532479542" w:history="1">
        <w:r w:rsidR="00095878" w:rsidRPr="00A45DA4">
          <w:rPr>
            <w:rStyle w:val="Hyperlink"/>
          </w:rPr>
          <w:t>Table 76: SPC_SET_Key_lifetime</w:t>
        </w:r>
        <w:r w:rsidR="00095878">
          <w:rPr>
            <w:webHidden/>
          </w:rPr>
          <w:tab/>
        </w:r>
        <w:r w:rsidR="00095878">
          <w:rPr>
            <w:webHidden/>
          </w:rPr>
          <w:fldChar w:fldCharType="begin"/>
        </w:r>
        <w:r w:rsidR="00095878">
          <w:rPr>
            <w:webHidden/>
          </w:rPr>
          <w:instrText xml:space="preserve"> PAGEREF _Toc532479542 \h </w:instrText>
        </w:r>
        <w:r w:rsidR="00095878">
          <w:rPr>
            <w:webHidden/>
          </w:rPr>
        </w:r>
        <w:r w:rsidR="00095878">
          <w:rPr>
            <w:webHidden/>
          </w:rPr>
          <w:fldChar w:fldCharType="separate"/>
        </w:r>
        <w:r w:rsidR="00B23E42">
          <w:rPr>
            <w:webHidden/>
          </w:rPr>
          <w:t>298</w:t>
        </w:r>
        <w:r w:rsidR="00095878">
          <w:rPr>
            <w:webHidden/>
          </w:rPr>
          <w:fldChar w:fldCharType="end"/>
        </w:r>
      </w:hyperlink>
    </w:p>
    <w:p w14:paraId="11D0929D" w14:textId="77777777" w:rsidR="00095878" w:rsidRPr="008B3B72" w:rsidRDefault="005C79BC">
      <w:pPr>
        <w:pStyle w:val="TableofFigures"/>
        <w:rPr>
          <w:rFonts w:ascii="Calibri" w:hAnsi="Calibri"/>
          <w:b w:val="0"/>
          <w:bCs w:val="0"/>
          <w:sz w:val="22"/>
          <w:szCs w:val="22"/>
          <w:lang w:eastAsia="en-GB"/>
        </w:rPr>
      </w:pPr>
      <w:hyperlink w:anchor="_Toc532479543" w:history="1">
        <w:r w:rsidR="00095878" w:rsidRPr="00A45DA4">
          <w:rPr>
            <w:rStyle w:val="Hyperlink"/>
          </w:rPr>
          <w:t>Table 77: Protection Level Parameter</w:t>
        </w:r>
        <w:r w:rsidR="00095878">
          <w:rPr>
            <w:webHidden/>
          </w:rPr>
          <w:tab/>
        </w:r>
        <w:r w:rsidR="00095878">
          <w:rPr>
            <w:webHidden/>
          </w:rPr>
          <w:fldChar w:fldCharType="begin"/>
        </w:r>
        <w:r w:rsidR="00095878">
          <w:rPr>
            <w:webHidden/>
          </w:rPr>
          <w:instrText xml:space="preserve"> PAGEREF _Toc532479543 \h </w:instrText>
        </w:r>
        <w:r w:rsidR="00095878">
          <w:rPr>
            <w:webHidden/>
          </w:rPr>
        </w:r>
        <w:r w:rsidR="00095878">
          <w:rPr>
            <w:webHidden/>
          </w:rPr>
          <w:fldChar w:fldCharType="separate"/>
        </w:r>
        <w:r w:rsidR="00B23E42">
          <w:rPr>
            <w:webHidden/>
          </w:rPr>
          <w:t>298</w:t>
        </w:r>
        <w:r w:rsidR="00095878">
          <w:rPr>
            <w:webHidden/>
          </w:rPr>
          <w:fldChar w:fldCharType="end"/>
        </w:r>
      </w:hyperlink>
    </w:p>
    <w:p w14:paraId="11D0929E" w14:textId="77777777" w:rsidR="00095878" w:rsidRPr="008B3B72" w:rsidRDefault="005C79BC">
      <w:pPr>
        <w:pStyle w:val="TableofFigures"/>
        <w:rPr>
          <w:rFonts w:ascii="Calibri" w:hAnsi="Calibri"/>
          <w:b w:val="0"/>
          <w:bCs w:val="0"/>
          <w:sz w:val="22"/>
          <w:szCs w:val="22"/>
          <w:lang w:eastAsia="en-GB"/>
        </w:rPr>
      </w:pPr>
      <w:hyperlink w:anchor="_Toc532479544" w:history="1">
        <w:r w:rsidR="00095878" w:rsidRPr="00A45DA4">
          <w:rPr>
            <w:rStyle w:val="Hyperlink"/>
          </w:rPr>
          <w:t>Table 78: GNSS Positioning Technology</w:t>
        </w:r>
        <w:r w:rsidR="00095878">
          <w:rPr>
            <w:webHidden/>
          </w:rPr>
          <w:tab/>
        </w:r>
        <w:r w:rsidR="00095878">
          <w:rPr>
            <w:webHidden/>
          </w:rPr>
          <w:fldChar w:fldCharType="begin"/>
        </w:r>
        <w:r w:rsidR="00095878">
          <w:rPr>
            <w:webHidden/>
          </w:rPr>
          <w:instrText xml:space="preserve"> PAGEREF _Toc532479544 \h </w:instrText>
        </w:r>
        <w:r w:rsidR="00095878">
          <w:rPr>
            <w:webHidden/>
          </w:rPr>
        </w:r>
        <w:r w:rsidR="00095878">
          <w:rPr>
            <w:webHidden/>
          </w:rPr>
          <w:fldChar w:fldCharType="separate"/>
        </w:r>
        <w:r w:rsidR="00B23E42">
          <w:rPr>
            <w:webHidden/>
          </w:rPr>
          <w:t>299</w:t>
        </w:r>
        <w:r w:rsidR="00095878">
          <w:rPr>
            <w:webHidden/>
          </w:rPr>
          <w:fldChar w:fldCharType="end"/>
        </w:r>
      </w:hyperlink>
    </w:p>
    <w:p w14:paraId="11D0929F" w14:textId="77777777" w:rsidR="00095878" w:rsidRPr="008B3B72" w:rsidRDefault="005C79BC">
      <w:pPr>
        <w:pStyle w:val="TableofFigures"/>
        <w:rPr>
          <w:rFonts w:ascii="Calibri" w:hAnsi="Calibri"/>
          <w:b w:val="0"/>
          <w:bCs w:val="0"/>
          <w:sz w:val="22"/>
          <w:szCs w:val="22"/>
          <w:lang w:eastAsia="en-GB"/>
        </w:rPr>
      </w:pPr>
      <w:hyperlink w:anchor="_Toc532479545" w:history="1">
        <w:r w:rsidR="00095878" w:rsidRPr="00A45DA4">
          <w:rPr>
            <w:rStyle w:val="Hyperlink"/>
          </w:rPr>
          <w:t>Table 79: Target SET ID</w:t>
        </w:r>
        <w:r w:rsidR="00095878">
          <w:rPr>
            <w:webHidden/>
          </w:rPr>
          <w:tab/>
        </w:r>
        <w:r w:rsidR="00095878">
          <w:rPr>
            <w:webHidden/>
          </w:rPr>
          <w:fldChar w:fldCharType="begin"/>
        </w:r>
        <w:r w:rsidR="00095878">
          <w:rPr>
            <w:webHidden/>
          </w:rPr>
          <w:instrText xml:space="preserve"> PAGEREF _Toc532479545 \h </w:instrText>
        </w:r>
        <w:r w:rsidR="00095878">
          <w:rPr>
            <w:webHidden/>
          </w:rPr>
        </w:r>
        <w:r w:rsidR="00095878">
          <w:rPr>
            <w:webHidden/>
          </w:rPr>
          <w:fldChar w:fldCharType="separate"/>
        </w:r>
        <w:r w:rsidR="00B23E42">
          <w:rPr>
            <w:webHidden/>
          </w:rPr>
          <w:t>299</w:t>
        </w:r>
        <w:r w:rsidR="00095878">
          <w:rPr>
            <w:webHidden/>
          </w:rPr>
          <w:fldChar w:fldCharType="end"/>
        </w:r>
      </w:hyperlink>
    </w:p>
    <w:p w14:paraId="11D092A0" w14:textId="77777777" w:rsidR="00095878" w:rsidRPr="008B3B72" w:rsidRDefault="005C79BC">
      <w:pPr>
        <w:pStyle w:val="TableofFigures"/>
        <w:rPr>
          <w:rFonts w:ascii="Calibri" w:hAnsi="Calibri"/>
          <w:b w:val="0"/>
          <w:bCs w:val="0"/>
          <w:sz w:val="22"/>
          <w:szCs w:val="22"/>
          <w:lang w:eastAsia="en-GB"/>
        </w:rPr>
      </w:pPr>
      <w:hyperlink w:anchor="_Toc532479546" w:history="1">
        <w:r w:rsidR="00095878" w:rsidRPr="00A45DA4">
          <w:rPr>
            <w:rStyle w:val="Hyperlink"/>
          </w:rPr>
          <w:t>Table 80: Application ID Parameter</w:t>
        </w:r>
        <w:r w:rsidR="00095878">
          <w:rPr>
            <w:webHidden/>
          </w:rPr>
          <w:tab/>
        </w:r>
        <w:r w:rsidR="00095878">
          <w:rPr>
            <w:webHidden/>
          </w:rPr>
          <w:fldChar w:fldCharType="begin"/>
        </w:r>
        <w:r w:rsidR="00095878">
          <w:rPr>
            <w:webHidden/>
          </w:rPr>
          <w:instrText xml:space="preserve"> PAGEREF _Toc532479546 \h </w:instrText>
        </w:r>
        <w:r w:rsidR="00095878">
          <w:rPr>
            <w:webHidden/>
          </w:rPr>
        </w:r>
        <w:r w:rsidR="00095878">
          <w:rPr>
            <w:webHidden/>
          </w:rPr>
          <w:fldChar w:fldCharType="separate"/>
        </w:r>
        <w:r w:rsidR="00B23E42">
          <w:rPr>
            <w:webHidden/>
          </w:rPr>
          <w:t>299</w:t>
        </w:r>
        <w:r w:rsidR="00095878">
          <w:rPr>
            <w:webHidden/>
          </w:rPr>
          <w:fldChar w:fldCharType="end"/>
        </w:r>
      </w:hyperlink>
    </w:p>
    <w:p w14:paraId="11D092A1" w14:textId="77777777" w:rsidR="00095878" w:rsidRPr="008B3B72" w:rsidRDefault="005C79BC">
      <w:pPr>
        <w:pStyle w:val="TableofFigures"/>
        <w:rPr>
          <w:rFonts w:ascii="Calibri" w:hAnsi="Calibri"/>
          <w:b w:val="0"/>
          <w:bCs w:val="0"/>
          <w:sz w:val="22"/>
          <w:szCs w:val="22"/>
          <w:lang w:eastAsia="en-GB"/>
        </w:rPr>
      </w:pPr>
      <w:hyperlink w:anchor="_Toc532479547" w:history="1">
        <w:r w:rsidR="00095878" w:rsidRPr="00A45DA4">
          <w:rPr>
            <w:rStyle w:val="Hyperlink"/>
          </w:rPr>
          <w:t>Table 81: OMA Push user data</w:t>
        </w:r>
        <w:r w:rsidR="00095878">
          <w:rPr>
            <w:webHidden/>
          </w:rPr>
          <w:tab/>
        </w:r>
        <w:r w:rsidR="00095878">
          <w:rPr>
            <w:webHidden/>
          </w:rPr>
          <w:fldChar w:fldCharType="begin"/>
        </w:r>
        <w:r w:rsidR="00095878">
          <w:rPr>
            <w:webHidden/>
          </w:rPr>
          <w:instrText xml:space="preserve"> PAGEREF _Toc532479547 \h </w:instrText>
        </w:r>
        <w:r w:rsidR="00095878">
          <w:rPr>
            <w:webHidden/>
          </w:rPr>
        </w:r>
        <w:r w:rsidR="00095878">
          <w:rPr>
            <w:webHidden/>
          </w:rPr>
          <w:fldChar w:fldCharType="separate"/>
        </w:r>
        <w:r w:rsidR="00B23E42">
          <w:rPr>
            <w:webHidden/>
          </w:rPr>
          <w:t>343</w:t>
        </w:r>
        <w:r w:rsidR="00095878">
          <w:rPr>
            <w:webHidden/>
          </w:rPr>
          <w:fldChar w:fldCharType="end"/>
        </w:r>
      </w:hyperlink>
    </w:p>
    <w:p w14:paraId="11D092A2" w14:textId="77777777" w:rsidR="00095878" w:rsidRPr="008B3B72" w:rsidRDefault="005C79BC">
      <w:pPr>
        <w:pStyle w:val="TableofFigures"/>
        <w:rPr>
          <w:rFonts w:ascii="Calibri" w:hAnsi="Calibri"/>
          <w:b w:val="0"/>
          <w:bCs w:val="0"/>
          <w:sz w:val="22"/>
          <w:szCs w:val="22"/>
          <w:lang w:eastAsia="en-GB"/>
        </w:rPr>
      </w:pPr>
      <w:hyperlink w:anchor="_Toc532479548" w:history="1">
        <w:r w:rsidR="00095878" w:rsidRPr="00A45DA4">
          <w:rPr>
            <w:rStyle w:val="Hyperlink"/>
          </w:rPr>
          <w:t>Table 82: SET Timer Values</w:t>
        </w:r>
        <w:r w:rsidR="00095878">
          <w:rPr>
            <w:webHidden/>
          </w:rPr>
          <w:tab/>
        </w:r>
        <w:r w:rsidR="00095878">
          <w:rPr>
            <w:webHidden/>
          </w:rPr>
          <w:fldChar w:fldCharType="begin"/>
        </w:r>
        <w:r w:rsidR="00095878">
          <w:rPr>
            <w:webHidden/>
          </w:rPr>
          <w:instrText xml:space="preserve"> PAGEREF _Toc532479548 \h </w:instrText>
        </w:r>
        <w:r w:rsidR="00095878">
          <w:rPr>
            <w:webHidden/>
          </w:rPr>
        </w:r>
        <w:r w:rsidR="00095878">
          <w:rPr>
            <w:webHidden/>
          </w:rPr>
          <w:fldChar w:fldCharType="separate"/>
        </w:r>
        <w:r w:rsidR="00B23E42">
          <w:rPr>
            <w:webHidden/>
          </w:rPr>
          <w:t>359</w:t>
        </w:r>
        <w:r w:rsidR="00095878">
          <w:rPr>
            <w:webHidden/>
          </w:rPr>
          <w:fldChar w:fldCharType="end"/>
        </w:r>
      </w:hyperlink>
    </w:p>
    <w:p w14:paraId="11D092A3" w14:textId="77777777" w:rsidR="00095878" w:rsidRPr="008B3B72" w:rsidRDefault="005C79BC">
      <w:pPr>
        <w:pStyle w:val="TableofFigures"/>
        <w:rPr>
          <w:rFonts w:ascii="Calibri" w:hAnsi="Calibri"/>
          <w:b w:val="0"/>
          <w:bCs w:val="0"/>
          <w:sz w:val="22"/>
          <w:szCs w:val="22"/>
          <w:lang w:eastAsia="en-GB"/>
        </w:rPr>
      </w:pPr>
      <w:hyperlink w:anchor="_Toc532479549" w:history="1">
        <w:r w:rsidR="00095878" w:rsidRPr="00A45DA4">
          <w:rPr>
            <w:rStyle w:val="Hyperlink"/>
          </w:rPr>
          <w:t>Table 83: SLP Timer Values</w:t>
        </w:r>
        <w:r w:rsidR="00095878">
          <w:rPr>
            <w:webHidden/>
          </w:rPr>
          <w:tab/>
        </w:r>
        <w:r w:rsidR="00095878">
          <w:rPr>
            <w:webHidden/>
          </w:rPr>
          <w:fldChar w:fldCharType="begin"/>
        </w:r>
        <w:r w:rsidR="00095878">
          <w:rPr>
            <w:webHidden/>
          </w:rPr>
          <w:instrText xml:space="preserve"> PAGEREF _Toc532479549 \h </w:instrText>
        </w:r>
        <w:r w:rsidR="00095878">
          <w:rPr>
            <w:webHidden/>
          </w:rPr>
        </w:r>
        <w:r w:rsidR="00095878">
          <w:rPr>
            <w:webHidden/>
          </w:rPr>
          <w:fldChar w:fldCharType="separate"/>
        </w:r>
        <w:r w:rsidR="00B23E42">
          <w:rPr>
            <w:webHidden/>
          </w:rPr>
          <w:t>361</w:t>
        </w:r>
        <w:r w:rsidR="00095878">
          <w:rPr>
            <w:webHidden/>
          </w:rPr>
          <w:fldChar w:fldCharType="end"/>
        </w:r>
      </w:hyperlink>
    </w:p>
    <w:p w14:paraId="11D092A4" w14:textId="77777777" w:rsidR="00095878" w:rsidRPr="008B3B72" w:rsidRDefault="005C79BC">
      <w:pPr>
        <w:pStyle w:val="TableofFigures"/>
        <w:rPr>
          <w:rFonts w:ascii="Calibri" w:hAnsi="Calibri"/>
          <w:b w:val="0"/>
          <w:bCs w:val="0"/>
          <w:sz w:val="22"/>
          <w:szCs w:val="22"/>
          <w:lang w:eastAsia="en-GB"/>
        </w:rPr>
      </w:pPr>
      <w:hyperlink w:anchor="_Toc532479550" w:history="1">
        <w:r w:rsidR="00095878" w:rsidRPr="00A45DA4">
          <w:rPr>
            <w:rStyle w:val="Hyperlink"/>
          </w:rPr>
          <w:t>Table 84: SPC Timer Values</w:t>
        </w:r>
        <w:r w:rsidR="00095878">
          <w:rPr>
            <w:webHidden/>
          </w:rPr>
          <w:tab/>
        </w:r>
        <w:r w:rsidR="00095878">
          <w:rPr>
            <w:webHidden/>
          </w:rPr>
          <w:fldChar w:fldCharType="begin"/>
        </w:r>
        <w:r w:rsidR="00095878">
          <w:rPr>
            <w:webHidden/>
          </w:rPr>
          <w:instrText xml:space="preserve"> PAGEREF _Toc532479550 \h </w:instrText>
        </w:r>
        <w:r w:rsidR="00095878">
          <w:rPr>
            <w:webHidden/>
          </w:rPr>
        </w:r>
        <w:r w:rsidR="00095878">
          <w:rPr>
            <w:webHidden/>
          </w:rPr>
          <w:fldChar w:fldCharType="separate"/>
        </w:r>
        <w:r w:rsidR="00B23E42">
          <w:rPr>
            <w:webHidden/>
          </w:rPr>
          <w:t>361</w:t>
        </w:r>
        <w:r w:rsidR="00095878">
          <w:rPr>
            <w:webHidden/>
          </w:rPr>
          <w:fldChar w:fldCharType="end"/>
        </w:r>
      </w:hyperlink>
    </w:p>
    <w:p w14:paraId="11D092A5" w14:textId="77777777" w:rsidR="00095878" w:rsidRPr="008B3B72" w:rsidRDefault="005C79BC">
      <w:pPr>
        <w:pStyle w:val="TableofFigures"/>
        <w:rPr>
          <w:rFonts w:ascii="Calibri" w:hAnsi="Calibri"/>
          <w:b w:val="0"/>
          <w:bCs w:val="0"/>
          <w:sz w:val="22"/>
          <w:szCs w:val="22"/>
          <w:lang w:eastAsia="en-GB"/>
        </w:rPr>
      </w:pPr>
      <w:hyperlink w:anchor="_Toc532479551" w:history="1">
        <w:r w:rsidR="00095878" w:rsidRPr="00A45DA4">
          <w:rPr>
            <w:rStyle w:val="Hyperlink"/>
          </w:rPr>
          <w:t>Table 85: RLP Timer Values</w:t>
        </w:r>
        <w:r w:rsidR="00095878">
          <w:rPr>
            <w:webHidden/>
          </w:rPr>
          <w:tab/>
        </w:r>
        <w:r w:rsidR="00095878">
          <w:rPr>
            <w:webHidden/>
          </w:rPr>
          <w:fldChar w:fldCharType="begin"/>
        </w:r>
        <w:r w:rsidR="00095878">
          <w:rPr>
            <w:webHidden/>
          </w:rPr>
          <w:instrText xml:space="preserve"> PAGEREF _Toc532479551 \h </w:instrText>
        </w:r>
        <w:r w:rsidR="00095878">
          <w:rPr>
            <w:webHidden/>
          </w:rPr>
        </w:r>
        <w:r w:rsidR="00095878">
          <w:rPr>
            <w:webHidden/>
          </w:rPr>
          <w:fldChar w:fldCharType="separate"/>
        </w:r>
        <w:r w:rsidR="00B23E42">
          <w:rPr>
            <w:webHidden/>
          </w:rPr>
          <w:t>361</w:t>
        </w:r>
        <w:r w:rsidR="00095878">
          <w:rPr>
            <w:webHidden/>
          </w:rPr>
          <w:fldChar w:fldCharType="end"/>
        </w:r>
      </w:hyperlink>
    </w:p>
    <w:p w14:paraId="11D092A6" w14:textId="77777777" w:rsidR="00095878" w:rsidRPr="008B3B72" w:rsidRDefault="005C79BC">
      <w:pPr>
        <w:pStyle w:val="TableofFigures"/>
        <w:rPr>
          <w:rFonts w:ascii="Calibri" w:hAnsi="Calibri"/>
          <w:b w:val="0"/>
          <w:bCs w:val="0"/>
          <w:sz w:val="22"/>
          <w:szCs w:val="22"/>
          <w:lang w:eastAsia="en-GB"/>
        </w:rPr>
      </w:pPr>
      <w:hyperlink w:anchor="_Toc532479552" w:history="1">
        <w:r w:rsidR="00095878" w:rsidRPr="00A45DA4">
          <w:rPr>
            <w:rStyle w:val="Hyperlink"/>
          </w:rPr>
          <w:t>Table 86: Steps START to D04 for the generic version of the Security Negotiation Model for a SET. These steps establish the capabilities of the SET.</w:t>
        </w:r>
        <w:r w:rsidR="00095878">
          <w:rPr>
            <w:webHidden/>
          </w:rPr>
          <w:tab/>
        </w:r>
        <w:r w:rsidR="00095878">
          <w:rPr>
            <w:webHidden/>
          </w:rPr>
          <w:fldChar w:fldCharType="begin"/>
        </w:r>
        <w:r w:rsidR="00095878">
          <w:rPr>
            <w:webHidden/>
          </w:rPr>
          <w:instrText xml:space="preserve"> PAGEREF _Toc532479552 \h </w:instrText>
        </w:r>
        <w:r w:rsidR="00095878">
          <w:rPr>
            <w:webHidden/>
          </w:rPr>
        </w:r>
        <w:r w:rsidR="00095878">
          <w:rPr>
            <w:webHidden/>
          </w:rPr>
          <w:fldChar w:fldCharType="separate"/>
        </w:r>
        <w:r w:rsidR="00B23E42">
          <w:rPr>
            <w:webHidden/>
          </w:rPr>
          <w:t>366</w:t>
        </w:r>
        <w:r w:rsidR="00095878">
          <w:rPr>
            <w:webHidden/>
          </w:rPr>
          <w:fldChar w:fldCharType="end"/>
        </w:r>
      </w:hyperlink>
    </w:p>
    <w:p w14:paraId="11D092A7" w14:textId="77777777" w:rsidR="00095878" w:rsidRPr="008B3B72" w:rsidRDefault="005C79BC">
      <w:pPr>
        <w:pStyle w:val="TableofFigures"/>
        <w:rPr>
          <w:rFonts w:ascii="Calibri" w:hAnsi="Calibri"/>
          <w:b w:val="0"/>
          <w:bCs w:val="0"/>
          <w:sz w:val="22"/>
          <w:szCs w:val="22"/>
          <w:lang w:eastAsia="en-GB"/>
        </w:rPr>
      </w:pPr>
      <w:hyperlink w:anchor="_Toc532479553" w:history="1">
        <w:r w:rsidR="00095878" w:rsidRPr="00A45DA4">
          <w:rPr>
            <w:rStyle w:val="Hyperlink"/>
          </w:rPr>
          <w:t>Table 87: Steps D05A/B to D08 for the generic version of the Security Negotiation Model for a SET. These steps establish what method will be used for this TLS Handshake (ACA-based Authentication, PSK-based Authentication or Session Resuming).</w:t>
        </w:r>
        <w:r w:rsidR="00095878">
          <w:rPr>
            <w:webHidden/>
          </w:rPr>
          <w:tab/>
        </w:r>
        <w:r w:rsidR="00095878">
          <w:rPr>
            <w:webHidden/>
          </w:rPr>
          <w:fldChar w:fldCharType="begin"/>
        </w:r>
        <w:r w:rsidR="00095878">
          <w:rPr>
            <w:webHidden/>
          </w:rPr>
          <w:instrText xml:space="preserve"> PAGEREF _Toc532479553 \h </w:instrText>
        </w:r>
        <w:r w:rsidR="00095878">
          <w:rPr>
            <w:webHidden/>
          </w:rPr>
        </w:r>
        <w:r w:rsidR="00095878">
          <w:rPr>
            <w:webHidden/>
          </w:rPr>
          <w:fldChar w:fldCharType="separate"/>
        </w:r>
        <w:r w:rsidR="00B23E42">
          <w:rPr>
            <w:webHidden/>
          </w:rPr>
          <w:t>366</w:t>
        </w:r>
        <w:r w:rsidR="00095878">
          <w:rPr>
            <w:webHidden/>
          </w:rPr>
          <w:fldChar w:fldCharType="end"/>
        </w:r>
      </w:hyperlink>
    </w:p>
    <w:p w14:paraId="11D092A8" w14:textId="77777777" w:rsidR="00095878" w:rsidRPr="008B3B72" w:rsidRDefault="005C79BC">
      <w:pPr>
        <w:pStyle w:val="TableofFigures"/>
        <w:rPr>
          <w:rFonts w:ascii="Calibri" w:hAnsi="Calibri"/>
          <w:b w:val="0"/>
          <w:bCs w:val="0"/>
          <w:sz w:val="22"/>
          <w:szCs w:val="22"/>
          <w:lang w:eastAsia="en-GB"/>
        </w:rPr>
      </w:pPr>
      <w:hyperlink w:anchor="_Toc532479554" w:history="1">
        <w:r w:rsidR="00095878" w:rsidRPr="00A45DA4">
          <w:rPr>
            <w:rStyle w:val="Hyperlink"/>
          </w:rPr>
          <w:t>Table 88: Steps D09 to P14 for the generic version of the Security Negotiation Model for a SET. These steps apply only if the PSK-based Authentication will be used for this TLS Handshake. These steps determine which B-TID and associated keys will be used. Fresh B-TID and associated key are obtained if there are none already present on the SET.</w:t>
        </w:r>
        <w:r w:rsidR="00095878">
          <w:rPr>
            <w:webHidden/>
          </w:rPr>
          <w:tab/>
        </w:r>
        <w:r w:rsidR="00095878">
          <w:rPr>
            <w:webHidden/>
          </w:rPr>
          <w:fldChar w:fldCharType="begin"/>
        </w:r>
        <w:r w:rsidR="00095878">
          <w:rPr>
            <w:webHidden/>
          </w:rPr>
          <w:instrText xml:space="preserve"> PAGEREF _Toc532479554 \h </w:instrText>
        </w:r>
        <w:r w:rsidR="00095878">
          <w:rPr>
            <w:webHidden/>
          </w:rPr>
        </w:r>
        <w:r w:rsidR="00095878">
          <w:rPr>
            <w:webHidden/>
          </w:rPr>
          <w:fldChar w:fldCharType="separate"/>
        </w:r>
        <w:r w:rsidR="00B23E42">
          <w:rPr>
            <w:webHidden/>
          </w:rPr>
          <w:t>367</w:t>
        </w:r>
        <w:r w:rsidR="00095878">
          <w:rPr>
            <w:webHidden/>
          </w:rPr>
          <w:fldChar w:fldCharType="end"/>
        </w:r>
      </w:hyperlink>
    </w:p>
    <w:p w14:paraId="11D092A9" w14:textId="77777777" w:rsidR="00095878" w:rsidRPr="008B3B72" w:rsidRDefault="005C79BC">
      <w:pPr>
        <w:pStyle w:val="TableofFigures"/>
        <w:rPr>
          <w:rFonts w:ascii="Calibri" w:hAnsi="Calibri"/>
          <w:b w:val="0"/>
          <w:bCs w:val="0"/>
          <w:sz w:val="22"/>
          <w:szCs w:val="22"/>
          <w:lang w:eastAsia="en-GB"/>
        </w:rPr>
      </w:pPr>
      <w:hyperlink w:anchor="_Toc532479555" w:history="1">
        <w:r w:rsidR="00095878" w:rsidRPr="00A45DA4">
          <w:rPr>
            <w:rStyle w:val="Hyperlink"/>
          </w:rPr>
          <w:t>Table 89: Steps P15A/B/C to T17A/B/C for the generic version of the Security Negotiation Model for a SET. There is a “version” of these steps for each used possible method used for this TLS Handshake (ACA-based Authentication, PSK-based Authentication or Session Resuming). Steps T17A/B/C send a trigger to the other Models.</w:t>
        </w:r>
        <w:r w:rsidR="00095878">
          <w:rPr>
            <w:webHidden/>
          </w:rPr>
          <w:tab/>
        </w:r>
        <w:r w:rsidR="00095878">
          <w:rPr>
            <w:webHidden/>
          </w:rPr>
          <w:fldChar w:fldCharType="begin"/>
        </w:r>
        <w:r w:rsidR="00095878">
          <w:rPr>
            <w:webHidden/>
          </w:rPr>
          <w:instrText xml:space="preserve"> PAGEREF _Toc532479555 \h </w:instrText>
        </w:r>
        <w:r w:rsidR="00095878">
          <w:rPr>
            <w:webHidden/>
          </w:rPr>
        </w:r>
        <w:r w:rsidR="00095878">
          <w:rPr>
            <w:webHidden/>
          </w:rPr>
          <w:fldChar w:fldCharType="separate"/>
        </w:r>
        <w:r w:rsidR="00B23E42">
          <w:rPr>
            <w:webHidden/>
          </w:rPr>
          <w:t>367</w:t>
        </w:r>
        <w:r w:rsidR="00095878">
          <w:rPr>
            <w:webHidden/>
          </w:rPr>
          <w:fldChar w:fldCharType="end"/>
        </w:r>
      </w:hyperlink>
    </w:p>
    <w:p w14:paraId="11D092AA" w14:textId="77777777" w:rsidR="00095878" w:rsidRPr="008B3B72" w:rsidRDefault="005C79BC">
      <w:pPr>
        <w:pStyle w:val="TableofFigures"/>
        <w:rPr>
          <w:rFonts w:ascii="Calibri" w:hAnsi="Calibri"/>
          <w:b w:val="0"/>
          <w:bCs w:val="0"/>
          <w:sz w:val="22"/>
          <w:szCs w:val="22"/>
          <w:lang w:eastAsia="en-GB"/>
        </w:rPr>
      </w:pPr>
      <w:hyperlink w:anchor="_Toc532479556" w:history="1">
        <w:r w:rsidR="00095878" w:rsidRPr="00A45DA4">
          <w:rPr>
            <w:rStyle w:val="Hyperlink"/>
          </w:rPr>
          <w:t>Table 90: Steps D18 to END for the generic version of the Security Negotiation Model for a SET. These are the final steps. These steps determine if the SET should save the TLS Session secrets and Session ID for resuming the TLS session in the future (the Abbreviated TLS Handshake can then be used in the next TLS Session).</w:t>
        </w:r>
        <w:r w:rsidR="00095878">
          <w:rPr>
            <w:webHidden/>
          </w:rPr>
          <w:tab/>
        </w:r>
        <w:r w:rsidR="00095878">
          <w:rPr>
            <w:webHidden/>
          </w:rPr>
          <w:fldChar w:fldCharType="begin"/>
        </w:r>
        <w:r w:rsidR="00095878">
          <w:rPr>
            <w:webHidden/>
          </w:rPr>
          <w:instrText xml:space="preserve"> PAGEREF _Toc532479556 \h </w:instrText>
        </w:r>
        <w:r w:rsidR="00095878">
          <w:rPr>
            <w:webHidden/>
          </w:rPr>
        </w:r>
        <w:r w:rsidR="00095878">
          <w:rPr>
            <w:webHidden/>
          </w:rPr>
          <w:fldChar w:fldCharType="separate"/>
        </w:r>
        <w:r w:rsidR="00B23E42">
          <w:rPr>
            <w:webHidden/>
          </w:rPr>
          <w:t>368</w:t>
        </w:r>
        <w:r w:rsidR="00095878">
          <w:rPr>
            <w:webHidden/>
          </w:rPr>
          <w:fldChar w:fldCharType="end"/>
        </w:r>
      </w:hyperlink>
    </w:p>
    <w:p w14:paraId="11D092AB" w14:textId="77777777" w:rsidR="00095878" w:rsidRPr="008B3B72" w:rsidRDefault="005C79BC">
      <w:pPr>
        <w:pStyle w:val="TableofFigures"/>
        <w:rPr>
          <w:rFonts w:ascii="Calibri" w:hAnsi="Calibri"/>
          <w:b w:val="0"/>
          <w:bCs w:val="0"/>
          <w:sz w:val="22"/>
          <w:szCs w:val="22"/>
          <w:lang w:eastAsia="en-GB"/>
        </w:rPr>
      </w:pPr>
      <w:hyperlink w:anchor="_Toc532479557" w:history="1">
        <w:r w:rsidR="00095878" w:rsidRPr="00A45DA4">
          <w:rPr>
            <w:rStyle w:val="Hyperlink"/>
          </w:rPr>
          <w:t>Table 91: Steps for the version of the Security Negotiation Model for a SET that does not support PSK-based methods and does not allow TLS Session Resumption.</w:t>
        </w:r>
        <w:r w:rsidR="00095878">
          <w:rPr>
            <w:webHidden/>
          </w:rPr>
          <w:tab/>
        </w:r>
        <w:r w:rsidR="00095878">
          <w:rPr>
            <w:webHidden/>
          </w:rPr>
          <w:fldChar w:fldCharType="begin"/>
        </w:r>
        <w:r w:rsidR="00095878">
          <w:rPr>
            <w:webHidden/>
          </w:rPr>
          <w:instrText xml:space="preserve"> PAGEREF _Toc532479557 \h </w:instrText>
        </w:r>
        <w:r w:rsidR="00095878">
          <w:rPr>
            <w:webHidden/>
          </w:rPr>
        </w:r>
        <w:r w:rsidR="00095878">
          <w:rPr>
            <w:webHidden/>
          </w:rPr>
          <w:fldChar w:fldCharType="separate"/>
        </w:r>
        <w:r w:rsidR="00B23E42">
          <w:rPr>
            <w:webHidden/>
          </w:rPr>
          <w:t>369</w:t>
        </w:r>
        <w:r w:rsidR="00095878">
          <w:rPr>
            <w:webHidden/>
          </w:rPr>
          <w:fldChar w:fldCharType="end"/>
        </w:r>
      </w:hyperlink>
    </w:p>
    <w:p w14:paraId="11D092AC" w14:textId="77777777" w:rsidR="00095878" w:rsidRPr="008B3B72" w:rsidRDefault="005C79BC">
      <w:pPr>
        <w:pStyle w:val="TableofFigures"/>
        <w:rPr>
          <w:rFonts w:ascii="Calibri" w:hAnsi="Calibri"/>
          <w:b w:val="0"/>
          <w:bCs w:val="0"/>
          <w:sz w:val="22"/>
          <w:szCs w:val="22"/>
          <w:lang w:eastAsia="en-GB"/>
        </w:rPr>
      </w:pPr>
      <w:hyperlink w:anchor="_Toc532479558" w:history="1">
        <w:r w:rsidR="00095878" w:rsidRPr="00A45DA4">
          <w:rPr>
            <w:rStyle w:val="Hyperlink"/>
          </w:rPr>
          <w:t>Table 92: Steps START to T17A/B for the version of the Security Negotiation Model for a SET that does not support PSK-based methods and but does allow TLS Session Resumption. There is a “version” of these steps for each used possible method used for this TLS Handshake (ACA-based Authentication or Session Resuming).</w:t>
        </w:r>
        <w:r w:rsidR="00095878">
          <w:rPr>
            <w:webHidden/>
          </w:rPr>
          <w:tab/>
        </w:r>
        <w:r w:rsidR="00095878">
          <w:rPr>
            <w:webHidden/>
          </w:rPr>
          <w:fldChar w:fldCharType="begin"/>
        </w:r>
        <w:r w:rsidR="00095878">
          <w:rPr>
            <w:webHidden/>
          </w:rPr>
          <w:instrText xml:space="preserve"> PAGEREF _Toc532479558 \h </w:instrText>
        </w:r>
        <w:r w:rsidR="00095878">
          <w:rPr>
            <w:webHidden/>
          </w:rPr>
        </w:r>
        <w:r w:rsidR="00095878">
          <w:rPr>
            <w:webHidden/>
          </w:rPr>
          <w:fldChar w:fldCharType="separate"/>
        </w:r>
        <w:r w:rsidR="00B23E42">
          <w:rPr>
            <w:webHidden/>
          </w:rPr>
          <w:t>371</w:t>
        </w:r>
        <w:r w:rsidR="00095878">
          <w:rPr>
            <w:webHidden/>
          </w:rPr>
          <w:fldChar w:fldCharType="end"/>
        </w:r>
      </w:hyperlink>
    </w:p>
    <w:p w14:paraId="11D092AD" w14:textId="77777777" w:rsidR="00095878" w:rsidRPr="008B3B72" w:rsidRDefault="005C79BC">
      <w:pPr>
        <w:pStyle w:val="TableofFigures"/>
        <w:rPr>
          <w:rFonts w:ascii="Calibri" w:hAnsi="Calibri"/>
          <w:b w:val="0"/>
          <w:bCs w:val="0"/>
          <w:sz w:val="22"/>
          <w:szCs w:val="22"/>
          <w:lang w:eastAsia="en-GB"/>
        </w:rPr>
      </w:pPr>
      <w:hyperlink w:anchor="_Toc532479559" w:history="1">
        <w:r w:rsidR="00095878" w:rsidRPr="00A45DA4">
          <w:rPr>
            <w:rStyle w:val="Hyperlink"/>
          </w:rPr>
          <w:t>Table 93: Steps D19 to END for the version of the Security Negotiation Model for a SET that does not support PSK-based methods and but does allow TLS Session Resumption.</w:t>
        </w:r>
        <w:r w:rsidR="00095878">
          <w:rPr>
            <w:webHidden/>
          </w:rPr>
          <w:tab/>
        </w:r>
        <w:r w:rsidR="00095878">
          <w:rPr>
            <w:webHidden/>
          </w:rPr>
          <w:fldChar w:fldCharType="begin"/>
        </w:r>
        <w:r w:rsidR="00095878">
          <w:rPr>
            <w:webHidden/>
          </w:rPr>
          <w:instrText xml:space="preserve"> PAGEREF _Toc532479559 \h </w:instrText>
        </w:r>
        <w:r w:rsidR="00095878">
          <w:rPr>
            <w:webHidden/>
          </w:rPr>
        </w:r>
        <w:r w:rsidR="00095878">
          <w:rPr>
            <w:webHidden/>
          </w:rPr>
          <w:fldChar w:fldCharType="separate"/>
        </w:r>
        <w:r w:rsidR="00B23E42">
          <w:rPr>
            <w:webHidden/>
          </w:rPr>
          <w:t>372</w:t>
        </w:r>
        <w:r w:rsidR="00095878">
          <w:rPr>
            <w:webHidden/>
          </w:rPr>
          <w:fldChar w:fldCharType="end"/>
        </w:r>
      </w:hyperlink>
    </w:p>
    <w:p w14:paraId="11D092AE" w14:textId="77777777" w:rsidR="00095878" w:rsidRPr="008B3B72" w:rsidRDefault="005C79BC">
      <w:pPr>
        <w:pStyle w:val="TableofFigures"/>
        <w:rPr>
          <w:rFonts w:ascii="Calibri" w:hAnsi="Calibri"/>
          <w:b w:val="0"/>
          <w:bCs w:val="0"/>
          <w:sz w:val="22"/>
          <w:szCs w:val="22"/>
          <w:lang w:eastAsia="en-GB"/>
        </w:rPr>
      </w:pPr>
      <w:hyperlink w:anchor="_Toc532479560" w:history="1">
        <w:r w:rsidR="00095878" w:rsidRPr="00A45DA4">
          <w:rPr>
            <w:rStyle w:val="Hyperlink"/>
          </w:rPr>
          <w:t>Table 94: Steps START to P14 for the version of the Security Negotiation Model for a SET that supports PSK-based methods and but does not allow TLS Session Resumption.</w:t>
        </w:r>
        <w:r w:rsidR="00095878">
          <w:rPr>
            <w:webHidden/>
          </w:rPr>
          <w:tab/>
        </w:r>
        <w:r w:rsidR="00095878">
          <w:rPr>
            <w:webHidden/>
          </w:rPr>
          <w:fldChar w:fldCharType="begin"/>
        </w:r>
        <w:r w:rsidR="00095878">
          <w:rPr>
            <w:webHidden/>
          </w:rPr>
          <w:instrText xml:space="preserve"> PAGEREF _Toc532479560 \h </w:instrText>
        </w:r>
        <w:r w:rsidR="00095878">
          <w:rPr>
            <w:webHidden/>
          </w:rPr>
        </w:r>
        <w:r w:rsidR="00095878">
          <w:rPr>
            <w:webHidden/>
          </w:rPr>
          <w:fldChar w:fldCharType="separate"/>
        </w:r>
        <w:r w:rsidR="00B23E42">
          <w:rPr>
            <w:webHidden/>
          </w:rPr>
          <w:t>373</w:t>
        </w:r>
        <w:r w:rsidR="00095878">
          <w:rPr>
            <w:webHidden/>
          </w:rPr>
          <w:fldChar w:fldCharType="end"/>
        </w:r>
      </w:hyperlink>
    </w:p>
    <w:p w14:paraId="11D092AF" w14:textId="77777777" w:rsidR="00095878" w:rsidRPr="008B3B72" w:rsidRDefault="005C79BC">
      <w:pPr>
        <w:pStyle w:val="TableofFigures"/>
        <w:rPr>
          <w:rFonts w:ascii="Calibri" w:hAnsi="Calibri"/>
          <w:b w:val="0"/>
          <w:bCs w:val="0"/>
          <w:sz w:val="22"/>
          <w:szCs w:val="22"/>
          <w:lang w:eastAsia="en-GB"/>
        </w:rPr>
      </w:pPr>
      <w:hyperlink w:anchor="_Toc532479561" w:history="1">
        <w:r w:rsidR="00095878" w:rsidRPr="00A45DA4">
          <w:rPr>
            <w:rStyle w:val="Hyperlink"/>
          </w:rPr>
          <w:t>Table 95: Steps P15A/B to END for the version of the Security Negotiation Model for a SET that supports PSK-based methods and but does not allow TLS Session Resumption.</w:t>
        </w:r>
        <w:r w:rsidR="00095878">
          <w:rPr>
            <w:webHidden/>
          </w:rPr>
          <w:tab/>
        </w:r>
        <w:r w:rsidR="00095878">
          <w:rPr>
            <w:webHidden/>
          </w:rPr>
          <w:fldChar w:fldCharType="begin"/>
        </w:r>
        <w:r w:rsidR="00095878">
          <w:rPr>
            <w:webHidden/>
          </w:rPr>
          <w:instrText xml:space="preserve"> PAGEREF _Toc532479561 \h </w:instrText>
        </w:r>
        <w:r w:rsidR="00095878">
          <w:rPr>
            <w:webHidden/>
          </w:rPr>
        </w:r>
        <w:r w:rsidR="00095878">
          <w:rPr>
            <w:webHidden/>
          </w:rPr>
          <w:fldChar w:fldCharType="separate"/>
        </w:r>
        <w:r w:rsidR="00B23E42">
          <w:rPr>
            <w:webHidden/>
          </w:rPr>
          <w:t>374</w:t>
        </w:r>
        <w:r w:rsidR="00095878">
          <w:rPr>
            <w:webHidden/>
          </w:rPr>
          <w:fldChar w:fldCharType="end"/>
        </w:r>
      </w:hyperlink>
    </w:p>
    <w:p w14:paraId="11D092B0" w14:textId="77777777" w:rsidR="00095878" w:rsidRPr="008B3B72" w:rsidRDefault="005C79BC">
      <w:pPr>
        <w:pStyle w:val="TableofFigures"/>
        <w:rPr>
          <w:rFonts w:ascii="Calibri" w:hAnsi="Calibri"/>
          <w:b w:val="0"/>
          <w:bCs w:val="0"/>
          <w:sz w:val="22"/>
          <w:szCs w:val="22"/>
          <w:lang w:eastAsia="en-GB"/>
        </w:rPr>
      </w:pPr>
      <w:hyperlink w:anchor="_Toc532479562" w:history="1">
        <w:r w:rsidR="00095878" w:rsidRPr="00A45DA4">
          <w:rPr>
            <w:rStyle w:val="Hyperlink"/>
          </w:rPr>
          <w:t>Table 96: Steps from START to P13 for the version of the Security Negotiation Model for a SET that supports PSK-based methods and allows TLS Session Resumption.</w:t>
        </w:r>
        <w:r w:rsidR="00095878">
          <w:rPr>
            <w:webHidden/>
          </w:rPr>
          <w:tab/>
        </w:r>
        <w:r w:rsidR="00095878">
          <w:rPr>
            <w:webHidden/>
          </w:rPr>
          <w:fldChar w:fldCharType="begin"/>
        </w:r>
        <w:r w:rsidR="00095878">
          <w:rPr>
            <w:webHidden/>
          </w:rPr>
          <w:instrText xml:space="preserve"> PAGEREF _Toc532479562 \h </w:instrText>
        </w:r>
        <w:r w:rsidR="00095878">
          <w:rPr>
            <w:webHidden/>
          </w:rPr>
        </w:r>
        <w:r w:rsidR="00095878">
          <w:rPr>
            <w:webHidden/>
          </w:rPr>
          <w:fldChar w:fldCharType="separate"/>
        </w:r>
        <w:r w:rsidR="00B23E42">
          <w:rPr>
            <w:webHidden/>
          </w:rPr>
          <w:t>375</w:t>
        </w:r>
        <w:r w:rsidR="00095878">
          <w:rPr>
            <w:webHidden/>
          </w:rPr>
          <w:fldChar w:fldCharType="end"/>
        </w:r>
      </w:hyperlink>
    </w:p>
    <w:p w14:paraId="11D092B1" w14:textId="77777777" w:rsidR="00095878" w:rsidRPr="008B3B72" w:rsidRDefault="005C79BC">
      <w:pPr>
        <w:pStyle w:val="TableofFigures"/>
        <w:rPr>
          <w:rFonts w:ascii="Calibri" w:hAnsi="Calibri"/>
          <w:b w:val="0"/>
          <w:bCs w:val="0"/>
          <w:sz w:val="22"/>
          <w:szCs w:val="22"/>
          <w:lang w:eastAsia="en-GB"/>
        </w:rPr>
      </w:pPr>
      <w:hyperlink w:anchor="_Toc532479563" w:history="1">
        <w:r w:rsidR="00095878" w:rsidRPr="00A45DA4">
          <w:rPr>
            <w:rStyle w:val="Hyperlink"/>
          </w:rPr>
          <w:t>Table 97: Steps P14 to END for the version of the Security Negotiation Model for a SET that supports PSK-based methods and allows TLS Session Resumption.</w:t>
        </w:r>
        <w:r w:rsidR="00095878">
          <w:rPr>
            <w:webHidden/>
          </w:rPr>
          <w:tab/>
        </w:r>
        <w:r w:rsidR="00095878">
          <w:rPr>
            <w:webHidden/>
          </w:rPr>
          <w:fldChar w:fldCharType="begin"/>
        </w:r>
        <w:r w:rsidR="00095878">
          <w:rPr>
            <w:webHidden/>
          </w:rPr>
          <w:instrText xml:space="preserve"> PAGEREF _Toc532479563 \h </w:instrText>
        </w:r>
        <w:r w:rsidR="00095878">
          <w:rPr>
            <w:webHidden/>
          </w:rPr>
        </w:r>
        <w:r w:rsidR="00095878">
          <w:rPr>
            <w:webHidden/>
          </w:rPr>
          <w:fldChar w:fldCharType="separate"/>
        </w:r>
        <w:r w:rsidR="00B23E42">
          <w:rPr>
            <w:webHidden/>
          </w:rPr>
          <w:t>376</w:t>
        </w:r>
        <w:r w:rsidR="00095878">
          <w:rPr>
            <w:webHidden/>
          </w:rPr>
          <w:fldChar w:fldCharType="end"/>
        </w:r>
      </w:hyperlink>
    </w:p>
    <w:p w14:paraId="11D092B2" w14:textId="77777777" w:rsidR="00095878" w:rsidRPr="008B3B72" w:rsidRDefault="005C79BC">
      <w:pPr>
        <w:pStyle w:val="TableofFigures"/>
        <w:rPr>
          <w:rFonts w:ascii="Calibri" w:hAnsi="Calibri"/>
          <w:b w:val="0"/>
          <w:bCs w:val="0"/>
          <w:sz w:val="22"/>
          <w:szCs w:val="22"/>
          <w:lang w:eastAsia="en-GB"/>
        </w:rPr>
      </w:pPr>
      <w:hyperlink w:anchor="_Toc532479564" w:history="1">
        <w:r w:rsidR="00095878" w:rsidRPr="00A45DA4">
          <w:rPr>
            <w:rStyle w:val="Hyperlink"/>
          </w:rPr>
          <w:t>Table 98: List of the states in the generic TLS Authentication state transition model for SETs.</w:t>
        </w:r>
        <w:r w:rsidR="00095878">
          <w:rPr>
            <w:webHidden/>
          </w:rPr>
          <w:tab/>
        </w:r>
        <w:r w:rsidR="00095878">
          <w:rPr>
            <w:webHidden/>
          </w:rPr>
          <w:fldChar w:fldCharType="begin"/>
        </w:r>
        <w:r w:rsidR="00095878">
          <w:rPr>
            <w:webHidden/>
          </w:rPr>
          <w:instrText xml:space="preserve"> PAGEREF _Toc532479564 \h </w:instrText>
        </w:r>
        <w:r w:rsidR="00095878">
          <w:rPr>
            <w:webHidden/>
          </w:rPr>
        </w:r>
        <w:r w:rsidR="00095878">
          <w:rPr>
            <w:webHidden/>
          </w:rPr>
          <w:fldChar w:fldCharType="separate"/>
        </w:r>
        <w:r w:rsidR="00B23E42">
          <w:rPr>
            <w:webHidden/>
          </w:rPr>
          <w:t>377</w:t>
        </w:r>
        <w:r w:rsidR="00095878">
          <w:rPr>
            <w:webHidden/>
          </w:rPr>
          <w:fldChar w:fldCharType="end"/>
        </w:r>
      </w:hyperlink>
    </w:p>
    <w:p w14:paraId="11D092B3" w14:textId="77777777" w:rsidR="00095878" w:rsidRPr="008B3B72" w:rsidRDefault="005C79BC">
      <w:pPr>
        <w:pStyle w:val="TableofFigures"/>
        <w:rPr>
          <w:rFonts w:ascii="Calibri" w:hAnsi="Calibri"/>
          <w:b w:val="0"/>
          <w:bCs w:val="0"/>
          <w:sz w:val="22"/>
          <w:szCs w:val="22"/>
          <w:lang w:eastAsia="en-GB"/>
        </w:rPr>
      </w:pPr>
      <w:hyperlink w:anchor="_Toc532479565" w:history="1">
        <w:r w:rsidR="00095878" w:rsidRPr="00A45DA4">
          <w:rPr>
            <w:rStyle w:val="Hyperlink"/>
          </w:rPr>
          <w:t>Table 99: The state transitions in the generic TLS Authentication state transition model for SETs. Triggers T17A, T17B, T17C, T20 and T21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_Toc532479565 \h </w:instrText>
        </w:r>
        <w:r w:rsidR="00095878">
          <w:rPr>
            <w:webHidden/>
          </w:rPr>
        </w:r>
        <w:r w:rsidR="00095878">
          <w:rPr>
            <w:webHidden/>
          </w:rPr>
          <w:fldChar w:fldCharType="separate"/>
        </w:r>
        <w:r w:rsidR="00B23E42">
          <w:rPr>
            <w:webHidden/>
          </w:rPr>
          <w:t>378</w:t>
        </w:r>
        <w:r w:rsidR="00095878">
          <w:rPr>
            <w:webHidden/>
          </w:rPr>
          <w:fldChar w:fldCharType="end"/>
        </w:r>
      </w:hyperlink>
    </w:p>
    <w:p w14:paraId="11D092B4" w14:textId="77777777" w:rsidR="00095878" w:rsidRPr="008B3B72" w:rsidRDefault="005C79BC">
      <w:pPr>
        <w:pStyle w:val="TableofFigures"/>
        <w:rPr>
          <w:rFonts w:ascii="Calibri" w:hAnsi="Calibri"/>
          <w:b w:val="0"/>
          <w:bCs w:val="0"/>
          <w:sz w:val="22"/>
          <w:szCs w:val="22"/>
          <w:lang w:eastAsia="en-GB"/>
        </w:rPr>
      </w:pPr>
      <w:hyperlink w:anchor="_Toc532479566" w:history="1">
        <w:r w:rsidR="00095878" w:rsidRPr="00A45DA4">
          <w:rPr>
            <w:rStyle w:val="Hyperlink"/>
          </w:rPr>
          <w:t>Table 100: List of the states in the generic TLS Authentication state transition model for SETs where TLS Session Resumption is not supported.</w:t>
        </w:r>
        <w:r w:rsidR="00095878">
          <w:rPr>
            <w:webHidden/>
          </w:rPr>
          <w:tab/>
        </w:r>
        <w:r w:rsidR="00095878">
          <w:rPr>
            <w:webHidden/>
          </w:rPr>
          <w:fldChar w:fldCharType="begin"/>
        </w:r>
        <w:r w:rsidR="00095878">
          <w:rPr>
            <w:webHidden/>
          </w:rPr>
          <w:instrText xml:space="preserve"> PAGEREF _Toc532479566 \h </w:instrText>
        </w:r>
        <w:r w:rsidR="00095878">
          <w:rPr>
            <w:webHidden/>
          </w:rPr>
        </w:r>
        <w:r w:rsidR="00095878">
          <w:rPr>
            <w:webHidden/>
          </w:rPr>
          <w:fldChar w:fldCharType="separate"/>
        </w:r>
        <w:r w:rsidR="00B23E42">
          <w:rPr>
            <w:webHidden/>
          </w:rPr>
          <w:t>378</w:t>
        </w:r>
        <w:r w:rsidR="00095878">
          <w:rPr>
            <w:webHidden/>
          </w:rPr>
          <w:fldChar w:fldCharType="end"/>
        </w:r>
      </w:hyperlink>
    </w:p>
    <w:p w14:paraId="11D092B5" w14:textId="77777777" w:rsidR="00095878" w:rsidRPr="008B3B72" w:rsidRDefault="005C79BC">
      <w:pPr>
        <w:pStyle w:val="TableofFigures"/>
        <w:rPr>
          <w:rFonts w:ascii="Calibri" w:hAnsi="Calibri"/>
          <w:b w:val="0"/>
          <w:bCs w:val="0"/>
          <w:sz w:val="22"/>
          <w:szCs w:val="22"/>
          <w:lang w:eastAsia="en-GB"/>
        </w:rPr>
      </w:pPr>
      <w:hyperlink w:anchor="_Toc532479567" w:history="1">
        <w:r w:rsidR="00095878" w:rsidRPr="00A45DA4">
          <w:rPr>
            <w:rStyle w:val="Hyperlink"/>
          </w:rPr>
          <w:t>Table 101: The state transitions in the TLS Authentication state transition model for SETs where TLS Session Resumption is not supported. Triggers T17A and T17B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_Toc532479567 \h </w:instrText>
        </w:r>
        <w:r w:rsidR="00095878">
          <w:rPr>
            <w:webHidden/>
          </w:rPr>
        </w:r>
        <w:r w:rsidR="00095878">
          <w:rPr>
            <w:webHidden/>
          </w:rPr>
          <w:fldChar w:fldCharType="separate"/>
        </w:r>
        <w:r w:rsidR="00B23E42">
          <w:rPr>
            <w:webHidden/>
          </w:rPr>
          <w:t>378</w:t>
        </w:r>
        <w:r w:rsidR="00095878">
          <w:rPr>
            <w:webHidden/>
          </w:rPr>
          <w:fldChar w:fldCharType="end"/>
        </w:r>
      </w:hyperlink>
    </w:p>
    <w:p w14:paraId="11D092B6" w14:textId="77777777" w:rsidR="00095878" w:rsidRPr="008B3B72" w:rsidRDefault="005C79BC">
      <w:pPr>
        <w:pStyle w:val="TableofFigures"/>
        <w:rPr>
          <w:rFonts w:ascii="Calibri" w:hAnsi="Calibri"/>
          <w:b w:val="0"/>
          <w:bCs w:val="0"/>
          <w:sz w:val="22"/>
          <w:szCs w:val="22"/>
          <w:lang w:eastAsia="en-GB"/>
        </w:rPr>
      </w:pPr>
      <w:hyperlink w:anchor="_Toc532479568" w:history="1">
        <w:r w:rsidR="00095878" w:rsidRPr="00A45DA4">
          <w:rPr>
            <w:rStyle w:val="Hyperlink"/>
          </w:rPr>
          <w:t>Table 102: List of the SUPL INIT Protection Level states.</w:t>
        </w:r>
        <w:r w:rsidR="00095878">
          <w:rPr>
            <w:webHidden/>
          </w:rPr>
          <w:tab/>
        </w:r>
        <w:r w:rsidR="00095878">
          <w:rPr>
            <w:webHidden/>
          </w:rPr>
          <w:fldChar w:fldCharType="begin"/>
        </w:r>
        <w:r w:rsidR="00095878">
          <w:rPr>
            <w:webHidden/>
          </w:rPr>
          <w:instrText xml:space="preserve"> PAGEREF _Toc532479568 \h </w:instrText>
        </w:r>
        <w:r w:rsidR="00095878">
          <w:rPr>
            <w:webHidden/>
          </w:rPr>
        </w:r>
        <w:r w:rsidR="00095878">
          <w:rPr>
            <w:webHidden/>
          </w:rPr>
          <w:fldChar w:fldCharType="separate"/>
        </w:r>
        <w:r w:rsidR="00B23E42">
          <w:rPr>
            <w:webHidden/>
          </w:rPr>
          <w:t>379</w:t>
        </w:r>
        <w:r w:rsidR="00095878">
          <w:rPr>
            <w:webHidden/>
          </w:rPr>
          <w:fldChar w:fldCharType="end"/>
        </w:r>
      </w:hyperlink>
    </w:p>
    <w:p w14:paraId="11D092B7" w14:textId="77777777" w:rsidR="00095878" w:rsidRPr="008B3B72" w:rsidRDefault="005C79BC">
      <w:pPr>
        <w:pStyle w:val="TableofFigures"/>
        <w:rPr>
          <w:rFonts w:ascii="Calibri" w:hAnsi="Calibri"/>
          <w:b w:val="0"/>
          <w:bCs w:val="0"/>
          <w:sz w:val="22"/>
          <w:szCs w:val="22"/>
          <w:lang w:eastAsia="en-GB"/>
        </w:rPr>
      </w:pPr>
      <w:hyperlink w:anchor="_Toc532479569" w:history="1">
        <w:r w:rsidR="00095878" w:rsidRPr="00A45DA4">
          <w:rPr>
            <w:rStyle w:val="Hyperlink"/>
          </w:rPr>
          <w:t>Table 103: The state transitions in the SUPL INIT Protection Level state transition model. Triggers T17A and T17B are sent from the Security Negotiation Model as described in section E.2.1</w:t>
        </w:r>
        <w:r w:rsidR="00095878">
          <w:rPr>
            <w:webHidden/>
          </w:rPr>
          <w:tab/>
        </w:r>
        <w:r w:rsidR="00095878">
          <w:rPr>
            <w:webHidden/>
          </w:rPr>
          <w:fldChar w:fldCharType="begin"/>
        </w:r>
        <w:r w:rsidR="00095878">
          <w:rPr>
            <w:webHidden/>
          </w:rPr>
          <w:instrText xml:space="preserve"> PAGEREF _Toc532479569 \h </w:instrText>
        </w:r>
        <w:r w:rsidR="00095878">
          <w:rPr>
            <w:webHidden/>
          </w:rPr>
        </w:r>
        <w:r w:rsidR="00095878">
          <w:rPr>
            <w:webHidden/>
          </w:rPr>
          <w:fldChar w:fldCharType="separate"/>
        </w:r>
        <w:r w:rsidR="00B23E42">
          <w:rPr>
            <w:webHidden/>
          </w:rPr>
          <w:t>379</w:t>
        </w:r>
        <w:r w:rsidR="00095878">
          <w:rPr>
            <w:webHidden/>
          </w:rPr>
          <w:fldChar w:fldCharType="end"/>
        </w:r>
      </w:hyperlink>
    </w:p>
    <w:p w14:paraId="11D092B8" w14:textId="77777777" w:rsidR="00095878" w:rsidRPr="008B3B72" w:rsidRDefault="005C79BC">
      <w:pPr>
        <w:pStyle w:val="TableofFigures"/>
        <w:rPr>
          <w:rFonts w:ascii="Calibri" w:hAnsi="Calibri"/>
          <w:b w:val="0"/>
          <w:bCs w:val="0"/>
          <w:sz w:val="22"/>
          <w:szCs w:val="22"/>
          <w:lang w:eastAsia="en-GB"/>
        </w:rPr>
      </w:pPr>
      <w:hyperlink w:anchor="_Toc532479570" w:history="1">
        <w:r w:rsidR="00095878" w:rsidRPr="00A45DA4">
          <w:rPr>
            <w:rStyle w:val="Hyperlink"/>
          </w:rPr>
          <w:t>Table 104: Steps START to D09A/B for the generic version of the Security Negotiation Model for a H-SLP. These steps establish what method will be used for this TLS Handshake (ACA-based Authentication, PSK-based Authentication or Abbreviated Handshake).</w:t>
        </w:r>
        <w:r w:rsidR="00095878">
          <w:rPr>
            <w:webHidden/>
          </w:rPr>
          <w:tab/>
        </w:r>
        <w:r w:rsidR="00095878">
          <w:rPr>
            <w:webHidden/>
          </w:rPr>
          <w:fldChar w:fldCharType="begin"/>
        </w:r>
        <w:r w:rsidR="00095878">
          <w:rPr>
            <w:webHidden/>
          </w:rPr>
          <w:instrText xml:space="preserve"> PAGEREF _Toc532479570 \h </w:instrText>
        </w:r>
        <w:r w:rsidR="00095878">
          <w:rPr>
            <w:webHidden/>
          </w:rPr>
        </w:r>
        <w:r w:rsidR="00095878">
          <w:rPr>
            <w:webHidden/>
          </w:rPr>
          <w:fldChar w:fldCharType="separate"/>
        </w:r>
        <w:r w:rsidR="00B23E42">
          <w:rPr>
            <w:webHidden/>
          </w:rPr>
          <w:t>382</w:t>
        </w:r>
        <w:r w:rsidR="00095878">
          <w:rPr>
            <w:webHidden/>
          </w:rPr>
          <w:fldChar w:fldCharType="end"/>
        </w:r>
      </w:hyperlink>
    </w:p>
    <w:p w14:paraId="11D092B9" w14:textId="77777777" w:rsidR="00095878" w:rsidRPr="008B3B72" w:rsidRDefault="005C79BC">
      <w:pPr>
        <w:pStyle w:val="TableofFigures"/>
        <w:rPr>
          <w:rFonts w:ascii="Calibri" w:hAnsi="Calibri"/>
          <w:b w:val="0"/>
          <w:bCs w:val="0"/>
          <w:sz w:val="22"/>
          <w:szCs w:val="22"/>
          <w:lang w:eastAsia="en-GB"/>
        </w:rPr>
      </w:pPr>
      <w:hyperlink w:anchor="_Toc532479571" w:history="1">
        <w:r w:rsidR="00095878" w:rsidRPr="00A45DA4">
          <w:rPr>
            <w:rStyle w:val="Hyperlink"/>
          </w:rPr>
          <w:t>Table 105: Steps D10 to P16 for the generic version of the Security Negotiation Model for a H-SLP. These steps apply only if the PSK-based Authentication will be used for this TLS Handshake. These steps determine which B-TID and associated keys will be used. Fresh B-TID and associated key are obtained if not already present on the H-SLP.</w:t>
        </w:r>
        <w:r w:rsidR="00095878">
          <w:rPr>
            <w:webHidden/>
          </w:rPr>
          <w:tab/>
        </w:r>
        <w:r w:rsidR="00095878">
          <w:rPr>
            <w:webHidden/>
          </w:rPr>
          <w:fldChar w:fldCharType="begin"/>
        </w:r>
        <w:r w:rsidR="00095878">
          <w:rPr>
            <w:webHidden/>
          </w:rPr>
          <w:instrText xml:space="preserve"> PAGEREF _Toc532479571 \h </w:instrText>
        </w:r>
        <w:r w:rsidR="00095878">
          <w:rPr>
            <w:webHidden/>
          </w:rPr>
        </w:r>
        <w:r w:rsidR="00095878">
          <w:rPr>
            <w:webHidden/>
          </w:rPr>
          <w:fldChar w:fldCharType="separate"/>
        </w:r>
        <w:r w:rsidR="00B23E42">
          <w:rPr>
            <w:webHidden/>
          </w:rPr>
          <w:t>383</w:t>
        </w:r>
        <w:r w:rsidR="00095878">
          <w:rPr>
            <w:webHidden/>
          </w:rPr>
          <w:fldChar w:fldCharType="end"/>
        </w:r>
      </w:hyperlink>
    </w:p>
    <w:p w14:paraId="11D092BA" w14:textId="77777777" w:rsidR="00095878" w:rsidRPr="008B3B72" w:rsidRDefault="005C79BC">
      <w:pPr>
        <w:pStyle w:val="TableofFigures"/>
        <w:rPr>
          <w:rFonts w:ascii="Calibri" w:hAnsi="Calibri"/>
          <w:b w:val="0"/>
          <w:bCs w:val="0"/>
          <w:sz w:val="22"/>
          <w:szCs w:val="22"/>
          <w:lang w:eastAsia="en-GB"/>
        </w:rPr>
      </w:pPr>
      <w:hyperlink w:anchor="_Toc532479572" w:history="1">
        <w:r w:rsidR="00095878" w:rsidRPr="00A45DA4">
          <w:rPr>
            <w:rStyle w:val="Hyperlink"/>
          </w:rPr>
          <w:t>Table 106: Steps P17A/B/C and D18A/B/C for the generic version of the Security Negotiation Model for a H-SLP.</w:t>
        </w:r>
        <w:r w:rsidR="00095878">
          <w:rPr>
            <w:webHidden/>
          </w:rPr>
          <w:tab/>
        </w:r>
        <w:r w:rsidR="00095878">
          <w:rPr>
            <w:webHidden/>
          </w:rPr>
          <w:fldChar w:fldCharType="begin"/>
        </w:r>
        <w:r w:rsidR="00095878">
          <w:rPr>
            <w:webHidden/>
          </w:rPr>
          <w:instrText xml:space="preserve"> PAGEREF _Toc532479572 \h </w:instrText>
        </w:r>
        <w:r w:rsidR="00095878">
          <w:rPr>
            <w:webHidden/>
          </w:rPr>
        </w:r>
        <w:r w:rsidR="00095878">
          <w:rPr>
            <w:webHidden/>
          </w:rPr>
          <w:fldChar w:fldCharType="separate"/>
        </w:r>
        <w:r w:rsidR="00B23E42">
          <w:rPr>
            <w:webHidden/>
          </w:rPr>
          <w:t>384</w:t>
        </w:r>
        <w:r w:rsidR="00095878">
          <w:rPr>
            <w:webHidden/>
          </w:rPr>
          <w:fldChar w:fldCharType="end"/>
        </w:r>
      </w:hyperlink>
    </w:p>
    <w:p w14:paraId="11D092BB" w14:textId="77777777" w:rsidR="00095878" w:rsidRPr="008B3B72" w:rsidRDefault="005C79BC">
      <w:pPr>
        <w:pStyle w:val="TableofFigures"/>
        <w:rPr>
          <w:rFonts w:ascii="Calibri" w:hAnsi="Calibri"/>
          <w:b w:val="0"/>
          <w:bCs w:val="0"/>
          <w:sz w:val="22"/>
          <w:szCs w:val="22"/>
          <w:lang w:eastAsia="en-GB"/>
        </w:rPr>
      </w:pPr>
      <w:hyperlink w:anchor="_Toc532479573" w:history="1">
        <w:r w:rsidR="00095878" w:rsidRPr="00A45DA4">
          <w:rPr>
            <w:rStyle w:val="Hyperlink"/>
          </w:rPr>
          <w:t>Table 107: Steps P19 to T23 for the generic version of the Security Negotiation Model for a H-SLP. Steps T23A/B/C send a trigger to the other Models.</w:t>
        </w:r>
        <w:r w:rsidR="00095878">
          <w:rPr>
            <w:webHidden/>
          </w:rPr>
          <w:tab/>
        </w:r>
        <w:r w:rsidR="00095878">
          <w:rPr>
            <w:webHidden/>
          </w:rPr>
          <w:fldChar w:fldCharType="begin"/>
        </w:r>
        <w:r w:rsidR="00095878">
          <w:rPr>
            <w:webHidden/>
          </w:rPr>
          <w:instrText xml:space="preserve"> PAGEREF _Toc532479573 \h </w:instrText>
        </w:r>
        <w:r w:rsidR="00095878">
          <w:rPr>
            <w:webHidden/>
          </w:rPr>
        </w:r>
        <w:r w:rsidR="00095878">
          <w:rPr>
            <w:webHidden/>
          </w:rPr>
          <w:fldChar w:fldCharType="separate"/>
        </w:r>
        <w:r w:rsidR="00B23E42">
          <w:rPr>
            <w:webHidden/>
          </w:rPr>
          <w:t>384</w:t>
        </w:r>
        <w:r w:rsidR="00095878">
          <w:rPr>
            <w:webHidden/>
          </w:rPr>
          <w:fldChar w:fldCharType="end"/>
        </w:r>
      </w:hyperlink>
    </w:p>
    <w:p w14:paraId="11D092BC" w14:textId="77777777" w:rsidR="00095878" w:rsidRPr="008B3B72" w:rsidRDefault="005C79BC">
      <w:pPr>
        <w:pStyle w:val="TableofFigures"/>
        <w:rPr>
          <w:rFonts w:ascii="Calibri" w:hAnsi="Calibri"/>
          <w:b w:val="0"/>
          <w:bCs w:val="0"/>
          <w:sz w:val="22"/>
          <w:szCs w:val="22"/>
          <w:lang w:eastAsia="en-GB"/>
        </w:rPr>
      </w:pPr>
      <w:hyperlink w:anchor="_Toc532479574" w:history="1">
        <w:r w:rsidR="00095878" w:rsidRPr="00A45DA4">
          <w:rPr>
            <w:rStyle w:val="Hyperlink"/>
          </w:rPr>
          <w:t>Table 108: Steps D24 to END for the generic version of the Security Negotiation Model for a H-SLP. These are the final steps. These steps determine if the H-SLP should save the TLS Session secrets and Session ID for resuming the TLS session in the future (the Abbreviated TLS Handshake can then be used in the next TLS Session). See note below.</w:t>
        </w:r>
        <w:r w:rsidR="00095878">
          <w:rPr>
            <w:webHidden/>
          </w:rPr>
          <w:tab/>
        </w:r>
        <w:r w:rsidR="00095878">
          <w:rPr>
            <w:webHidden/>
          </w:rPr>
          <w:fldChar w:fldCharType="begin"/>
        </w:r>
        <w:r w:rsidR="00095878">
          <w:rPr>
            <w:webHidden/>
          </w:rPr>
          <w:instrText xml:space="preserve"> PAGEREF _Toc532479574 \h </w:instrText>
        </w:r>
        <w:r w:rsidR="00095878">
          <w:rPr>
            <w:webHidden/>
          </w:rPr>
        </w:r>
        <w:r w:rsidR="00095878">
          <w:rPr>
            <w:webHidden/>
          </w:rPr>
          <w:fldChar w:fldCharType="separate"/>
        </w:r>
        <w:r w:rsidR="00B23E42">
          <w:rPr>
            <w:webHidden/>
          </w:rPr>
          <w:t>385</w:t>
        </w:r>
        <w:r w:rsidR="00095878">
          <w:rPr>
            <w:webHidden/>
          </w:rPr>
          <w:fldChar w:fldCharType="end"/>
        </w:r>
      </w:hyperlink>
    </w:p>
    <w:p w14:paraId="11D092BD" w14:textId="77777777" w:rsidR="00095878" w:rsidRPr="008B3B72" w:rsidRDefault="005C79BC">
      <w:pPr>
        <w:pStyle w:val="TableofFigures"/>
        <w:rPr>
          <w:rFonts w:ascii="Calibri" w:hAnsi="Calibri"/>
          <w:b w:val="0"/>
          <w:bCs w:val="0"/>
          <w:sz w:val="22"/>
          <w:szCs w:val="22"/>
          <w:lang w:eastAsia="en-GB"/>
        </w:rPr>
      </w:pPr>
      <w:hyperlink w:anchor="_Toc532479575" w:history="1">
        <w:r w:rsidR="00095878" w:rsidRPr="00A45DA4">
          <w:rPr>
            <w:rStyle w:val="Hyperlink"/>
          </w:rPr>
          <w:t>Table 109: Steps for the version of the Security Negotiation Model for a H-SLP does not support PSK-based methods and does not allow TLS Session Resumption.</w:t>
        </w:r>
        <w:r w:rsidR="00095878">
          <w:rPr>
            <w:webHidden/>
          </w:rPr>
          <w:tab/>
        </w:r>
        <w:r w:rsidR="00095878">
          <w:rPr>
            <w:webHidden/>
          </w:rPr>
          <w:fldChar w:fldCharType="begin"/>
        </w:r>
        <w:r w:rsidR="00095878">
          <w:rPr>
            <w:webHidden/>
          </w:rPr>
          <w:instrText xml:space="preserve"> PAGEREF _Toc532479575 \h </w:instrText>
        </w:r>
        <w:r w:rsidR="00095878">
          <w:rPr>
            <w:webHidden/>
          </w:rPr>
        </w:r>
        <w:r w:rsidR="00095878">
          <w:rPr>
            <w:webHidden/>
          </w:rPr>
          <w:fldChar w:fldCharType="separate"/>
        </w:r>
        <w:r w:rsidR="00B23E42">
          <w:rPr>
            <w:webHidden/>
          </w:rPr>
          <w:t>387</w:t>
        </w:r>
        <w:r w:rsidR="00095878">
          <w:rPr>
            <w:webHidden/>
          </w:rPr>
          <w:fldChar w:fldCharType="end"/>
        </w:r>
      </w:hyperlink>
    </w:p>
    <w:p w14:paraId="11D092BE" w14:textId="77777777" w:rsidR="00095878" w:rsidRPr="008B3B72" w:rsidRDefault="005C79BC">
      <w:pPr>
        <w:pStyle w:val="TableofFigures"/>
        <w:rPr>
          <w:rFonts w:ascii="Calibri" w:hAnsi="Calibri"/>
          <w:b w:val="0"/>
          <w:bCs w:val="0"/>
          <w:sz w:val="22"/>
          <w:szCs w:val="22"/>
          <w:lang w:eastAsia="en-GB"/>
        </w:rPr>
      </w:pPr>
      <w:hyperlink w:anchor="_Toc532479576" w:history="1">
        <w:r w:rsidR="00095878" w:rsidRPr="00A45DA4">
          <w:rPr>
            <w:rStyle w:val="Hyperlink"/>
          </w:rPr>
          <w:t>Table 110: Steps START to D18 for the version of the Security Negotiation Model for a H-SLP does not support PSK-based methods, but allows TLS Session Resumption.</w:t>
        </w:r>
        <w:r w:rsidR="00095878">
          <w:rPr>
            <w:webHidden/>
          </w:rPr>
          <w:tab/>
        </w:r>
        <w:r w:rsidR="00095878">
          <w:rPr>
            <w:webHidden/>
          </w:rPr>
          <w:fldChar w:fldCharType="begin"/>
        </w:r>
        <w:r w:rsidR="00095878">
          <w:rPr>
            <w:webHidden/>
          </w:rPr>
          <w:instrText xml:space="preserve"> PAGEREF _Toc532479576 \h </w:instrText>
        </w:r>
        <w:r w:rsidR="00095878">
          <w:rPr>
            <w:webHidden/>
          </w:rPr>
        </w:r>
        <w:r w:rsidR="00095878">
          <w:rPr>
            <w:webHidden/>
          </w:rPr>
          <w:fldChar w:fldCharType="separate"/>
        </w:r>
        <w:r w:rsidR="00B23E42">
          <w:rPr>
            <w:webHidden/>
          </w:rPr>
          <w:t>388</w:t>
        </w:r>
        <w:r w:rsidR="00095878">
          <w:rPr>
            <w:webHidden/>
          </w:rPr>
          <w:fldChar w:fldCharType="end"/>
        </w:r>
      </w:hyperlink>
    </w:p>
    <w:p w14:paraId="11D092BF" w14:textId="77777777" w:rsidR="00095878" w:rsidRPr="008B3B72" w:rsidRDefault="005C79BC">
      <w:pPr>
        <w:pStyle w:val="TableofFigures"/>
        <w:rPr>
          <w:rFonts w:ascii="Calibri" w:hAnsi="Calibri"/>
          <w:b w:val="0"/>
          <w:bCs w:val="0"/>
          <w:sz w:val="22"/>
          <w:szCs w:val="22"/>
          <w:lang w:eastAsia="en-GB"/>
        </w:rPr>
      </w:pPr>
      <w:hyperlink w:anchor="_Toc532479577" w:history="1">
        <w:r w:rsidR="00095878" w:rsidRPr="00A45DA4">
          <w:rPr>
            <w:rStyle w:val="Hyperlink"/>
          </w:rPr>
          <w:t>Table 111: Steps P19 to END for the version of the Security Negotiation Model for a H-SLP does not support PSK-based methods, but allows TLS Session Resumption.</w:t>
        </w:r>
        <w:r w:rsidR="00095878">
          <w:rPr>
            <w:webHidden/>
          </w:rPr>
          <w:tab/>
        </w:r>
        <w:r w:rsidR="00095878">
          <w:rPr>
            <w:webHidden/>
          </w:rPr>
          <w:fldChar w:fldCharType="begin"/>
        </w:r>
        <w:r w:rsidR="00095878">
          <w:rPr>
            <w:webHidden/>
          </w:rPr>
          <w:instrText xml:space="preserve"> PAGEREF _Toc532479577 \h </w:instrText>
        </w:r>
        <w:r w:rsidR="00095878">
          <w:rPr>
            <w:webHidden/>
          </w:rPr>
        </w:r>
        <w:r w:rsidR="00095878">
          <w:rPr>
            <w:webHidden/>
          </w:rPr>
          <w:fldChar w:fldCharType="separate"/>
        </w:r>
        <w:r w:rsidR="00B23E42">
          <w:rPr>
            <w:webHidden/>
          </w:rPr>
          <w:t>389</w:t>
        </w:r>
        <w:r w:rsidR="00095878">
          <w:rPr>
            <w:webHidden/>
          </w:rPr>
          <w:fldChar w:fldCharType="end"/>
        </w:r>
      </w:hyperlink>
    </w:p>
    <w:p w14:paraId="11D092C0" w14:textId="77777777" w:rsidR="00095878" w:rsidRPr="008B3B72" w:rsidRDefault="005C79BC">
      <w:pPr>
        <w:pStyle w:val="TableofFigures"/>
        <w:rPr>
          <w:rFonts w:ascii="Calibri" w:hAnsi="Calibri"/>
          <w:b w:val="0"/>
          <w:bCs w:val="0"/>
          <w:sz w:val="22"/>
          <w:szCs w:val="22"/>
          <w:lang w:eastAsia="en-GB"/>
        </w:rPr>
      </w:pPr>
      <w:hyperlink w:anchor="_Toc532479578" w:history="1">
        <w:r w:rsidR="00095878" w:rsidRPr="00A45DA4">
          <w:rPr>
            <w:rStyle w:val="Hyperlink"/>
          </w:rPr>
          <w:t>Table 112: Steps for the version of the Security Negotiation Model for a H-SLP does not support ACA-based methods, and does not allow TLS Session Resumption.</w:t>
        </w:r>
        <w:r w:rsidR="00095878">
          <w:rPr>
            <w:webHidden/>
          </w:rPr>
          <w:tab/>
        </w:r>
        <w:r w:rsidR="00095878">
          <w:rPr>
            <w:webHidden/>
          </w:rPr>
          <w:fldChar w:fldCharType="begin"/>
        </w:r>
        <w:r w:rsidR="00095878">
          <w:rPr>
            <w:webHidden/>
          </w:rPr>
          <w:instrText xml:space="preserve"> PAGEREF _Toc532479578 \h </w:instrText>
        </w:r>
        <w:r w:rsidR="00095878">
          <w:rPr>
            <w:webHidden/>
          </w:rPr>
        </w:r>
        <w:r w:rsidR="00095878">
          <w:rPr>
            <w:webHidden/>
          </w:rPr>
          <w:fldChar w:fldCharType="separate"/>
        </w:r>
        <w:r w:rsidR="00B23E42">
          <w:rPr>
            <w:webHidden/>
          </w:rPr>
          <w:t>390</w:t>
        </w:r>
        <w:r w:rsidR="00095878">
          <w:rPr>
            <w:webHidden/>
          </w:rPr>
          <w:fldChar w:fldCharType="end"/>
        </w:r>
      </w:hyperlink>
    </w:p>
    <w:p w14:paraId="11D092C1" w14:textId="77777777" w:rsidR="00095878" w:rsidRPr="008B3B72" w:rsidRDefault="005C79BC">
      <w:pPr>
        <w:pStyle w:val="TableofFigures"/>
        <w:rPr>
          <w:rFonts w:ascii="Calibri" w:hAnsi="Calibri"/>
          <w:b w:val="0"/>
          <w:bCs w:val="0"/>
          <w:sz w:val="22"/>
          <w:szCs w:val="22"/>
          <w:lang w:eastAsia="en-GB"/>
        </w:rPr>
      </w:pPr>
      <w:hyperlink w:anchor="_Toc532479579" w:history="1">
        <w:r w:rsidR="00095878" w:rsidRPr="00A45DA4">
          <w:rPr>
            <w:rStyle w:val="Hyperlink"/>
          </w:rPr>
          <w:t>Table 113: Steps START to P16 for the version of the Security Negotiation Model for a H-SLP where ACA-method is not supported and TLS session resumption is supported.</w:t>
        </w:r>
        <w:r w:rsidR="00095878">
          <w:rPr>
            <w:webHidden/>
          </w:rPr>
          <w:tab/>
        </w:r>
        <w:r w:rsidR="00095878">
          <w:rPr>
            <w:webHidden/>
          </w:rPr>
          <w:fldChar w:fldCharType="begin"/>
        </w:r>
        <w:r w:rsidR="00095878">
          <w:rPr>
            <w:webHidden/>
          </w:rPr>
          <w:instrText xml:space="preserve"> PAGEREF _Toc532479579 \h </w:instrText>
        </w:r>
        <w:r w:rsidR="00095878">
          <w:rPr>
            <w:webHidden/>
          </w:rPr>
        </w:r>
        <w:r w:rsidR="00095878">
          <w:rPr>
            <w:webHidden/>
          </w:rPr>
          <w:fldChar w:fldCharType="separate"/>
        </w:r>
        <w:r w:rsidR="00B23E42">
          <w:rPr>
            <w:webHidden/>
          </w:rPr>
          <w:t>392</w:t>
        </w:r>
        <w:r w:rsidR="00095878">
          <w:rPr>
            <w:webHidden/>
          </w:rPr>
          <w:fldChar w:fldCharType="end"/>
        </w:r>
      </w:hyperlink>
    </w:p>
    <w:p w14:paraId="11D092C2" w14:textId="77777777" w:rsidR="00095878" w:rsidRPr="008B3B72" w:rsidRDefault="005C79BC">
      <w:pPr>
        <w:pStyle w:val="TableofFigures"/>
        <w:rPr>
          <w:rFonts w:ascii="Calibri" w:hAnsi="Calibri"/>
          <w:b w:val="0"/>
          <w:bCs w:val="0"/>
          <w:sz w:val="22"/>
          <w:szCs w:val="22"/>
          <w:lang w:eastAsia="en-GB"/>
        </w:rPr>
      </w:pPr>
      <w:hyperlink w:anchor="_Toc532479580" w:history="1">
        <w:r w:rsidR="00095878" w:rsidRPr="00A45DA4">
          <w:rPr>
            <w:rStyle w:val="Hyperlink"/>
          </w:rPr>
          <w:t>Table 114: Steps P17 to END for the version of the Security Negotiation Model for a H-SLP where ACA-method is not supported and TLS session resumption is supported.</w:t>
        </w:r>
        <w:r w:rsidR="00095878">
          <w:rPr>
            <w:webHidden/>
          </w:rPr>
          <w:tab/>
        </w:r>
        <w:r w:rsidR="00095878">
          <w:rPr>
            <w:webHidden/>
          </w:rPr>
          <w:fldChar w:fldCharType="begin"/>
        </w:r>
        <w:r w:rsidR="00095878">
          <w:rPr>
            <w:webHidden/>
          </w:rPr>
          <w:instrText xml:space="preserve"> PAGEREF _Toc532479580 \h </w:instrText>
        </w:r>
        <w:r w:rsidR="00095878">
          <w:rPr>
            <w:webHidden/>
          </w:rPr>
        </w:r>
        <w:r w:rsidR="00095878">
          <w:rPr>
            <w:webHidden/>
          </w:rPr>
          <w:fldChar w:fldCharType="separate"/>
        </w:r>
        <w:r w:rsidR="00B23E42">
          <w:rPr>
            <w:webHidden/>
          </w:rPr>
          <w:t>393</w:t>
        </w:r>
        <w:r w:rsidR="00095878">
          <w:rPr>
            <w:webHidden/>
          </w:rPr>
          <w:fldChar w:fldCharType="end"/>
        </w:r>
      </w:hyperlink>
    </w:p>
    <w:p w14:paraId="11D092C3" w14:textId="77777777" w:rsidR="00095878" w:rsidRPr="008B3B72" w:rsidRDefault="005C79BC">
      <w:pPr>
        <w:pStyle w:val="TableofFigures"/>
        <w:rPr>
          <w:rFonts w:ascii="Calibri" w:hAnsi="Calibri"/>
          <w:b w:val="0"/>
          <w:bCs w:val="0"/>
          <w:sz w:val="22"/>
          <w:szCs w:val="22"/>
          <w:lang w:eastAsia="en-GB"/>
        </w:rPr>
      </w:pPr>
      <w:hyperlink w:anchor="_Toc532479581" w:history="1">
        <w:r w:rsidR="00095878" w:rsidRPr="00A45DA4">
          <w:rPr>
            <w:rStyle w:val="Hyperlink"/>
          </w:rPr>
          <w:t>Table 115: Steps START to P16 for the version of the Security Negotiation Model for a H-SLP that supports the ACA-based method, the PSK-based method, but does not allow resuming TLS sessions.</w:t>
        </w:r>
        <w:r w:rsidR="00095878">
          <w:rPr>
            <w:webHidden/>
          </w:rPr>
          <w:tab/>
        </w:r>
        <w:r w:rsidR="00095878">
          <w:rPr>
            <w:webHidden/>
          </w:rPr>
          <w:fldChar w:fldCharType="begin"/>
        </w:r>
        <w:r w:rsidR="00095878">
          <w:rPr>
            <w:webHidden/>
          </w:rPr>
          <w:instrText xml:space="preserve"> PAGEREF _Toc532479581 \h </w:instrText>
        </w:r>
        <w:r w:rsidR="00095878">
          <w:rPr>
            <w:webHidden/>
          </w:rPr>
        </w:r>
        <w:r w:rsidR="00095878">
          <w:rPr>
            <w:webHidden/>
          </w:rPr>
          <w:fldChar w:fldCharType="separate"/>
        </w:r>
        <w:r w:rsidR="00B23E42">
          <w:rPr>
            <w:webHidden/>
          </w:rPr>
          <w:t>395</w:t>
        </w:r>
        <w:r w:rsidR="00095878">
          <w:rPr>
            <w:webHidden/>
          </w:rPr>
          <w:fldChar w:fldCharType="end"/>
        </w:r>
      </w:hyperlink>
    </w:p>
    <w:p w14:paraId="11D092C4" w14:textId="77777777" w:rsidR="00095878" w:rsidRPr="008B3B72" w:rsidRDefault="005C79BC">
      <w:pPr>
        <w:pStyle w:val="TableofFigures"/>
        <w:rPr>
          <w:rFonts w:ascii="Calibri" w:hAnsi="Calibri"/>
          <w:b w:val="0"/>
          <w:bCs w:val="0"/>
          <w:sz w:val="22"/>
          <w:szCs w:val="22"/>
          <w:lang w:eastAsia="en-GB"/>
        </w:rPr>
      </w:pPr>
      <w:hyperlink w:anchor="_Toc532479582" w:history="1">
        <w:r w:rsidR="00095878" w:rsidRPr="00A45DA4">
          <w:rPr>
            <w:rStyle w:val="Hyperlink"/>
          </w:rPr>
          <w:t>Table 116: Steps P17 to END for the version of the Security Negotiation Model for a H-SLP that supports the ACA-based method, the PSK-based method, but does not allow resuming TLS sessions.</w:t>
        </w:r>
        <w:r w:rsidR="00095878">
          <w:rPr>
            <w:webHidden/>
          </w:rPr>
          <w:tab/>
        </w:r>
        <w:r w:rsidR="00095878">
          <w:rPr>
            <w:webHidden/>
          </w:rPr>
          <w:fldChar w:fldCharType="begin"/>
        </w:r>
        <w:r w:rsidR="00095878">
          <w:rPr>
            <w:webHidden/>
          </w:rPr>
          <w:instrText xml:space="preserve"> PAGEREF _Toc532479582 \h </w:instrText>
        </w:r>
        <w:r w:rsidR="00095878">
          <w:rPr>
            <w:webHidden/>
          </w:rPr>
        </w:r>
        <w:r w:rsidR="00095878">
          <w:rPr>
            <w:webHidden/>
          </w:rPr>
          <w:fldChar w:fldCharType="separate"/>
        </w:r>
        <w:r w:rsidR="00B23E42">
          <w:rPr>
            <w:webHidden/>
          </w:rPr>
          <w:t>396</w:t>
        </w:r>
        <w:r w:rsidR="00095878">
          <w:rPr>
            <w:webHidden/>
          </w:rPr>
          <w:fldChar w:fldCharType="end"/>
        </w:r>
      </w:hyperlink>
    </w:p>
    <w:p w14:paraId="11D092C5" w14:textId="77777777" w:rsidR="00095878" w:rsidRPr="008B3B72" w:rsidRDefault="005C79BC">
      <w:pPr>
        <w:pStyle w:val="TableofFigures"/>
        <w:rPr>
          <w:rFonts w:ascii="Calibri" w:hAnsi="Calibri"/>
          <w:b w:val="0"/>
          <w:bCs w:val="0"/>
          <w:sz w:val="22"/>
          <w:szCs w:val="22"/>
          <w:lang w:eastAsia="en-GB"/>
        </w:rPr>
      </w:pPr>
      <w:hyperlink w:anchor="_Toc532479583" w:history="1">
        <w:r w:rsidR="00095878" w:rsidRPr="00A45DA4">
          <w:rPr>
            <w:rStyle w:val="Hyperlink"/>
          </w:rPr>
          <w:t>Table 117: Steps START to D14 for version of the Security Negotiation Model for an H-SLP that supports the ACA- and method, the PSK-based method, and allows TLS session resumption.</w:t>
        </w:r>
        <w:r w:rsidR="00095878">
          <w:rPr>
            <w:webHidden/>
          </w:rPr>
          <w:tab/>
        </w:r>
        <w:r w:rsidR="00095878">
          <w:rPr>
            <w:webHidden/>
          </w:rPr>
          <w:fldChar w:fldCharType="begin"/>
        </w:r>
        <w:r w:rsidR="00095878">
          <w:rPr>
            <w:webHidden/>
          </w:rPr>
          <w:instrText xml:space="preserve"> PAGEREF _Toc532479583 \h </w:instrText>
        </w:r>
        <w:r w:rsidR="00095878">
          <w:rPr>
            <w:webHidden/>
          </w:rPr>
        </w:r>
        <w:r w:rsidR="00095878">
          <w:rPr>
            <w:webHidden/>
          </w:rPr>
          <w:fldChar w:fldCharType="separate"/>
        </w:r>
        <w:r w:rsidR="00B23E42">
          <w:rPr>
            <w:webHidden/>
          </w:rPr>
          <w:t>399</w:t>
        </w:r>
        <w:r w:rsidR="00095878">
          <w:rPr>
            <w:webHidden/>
          </w:rPr>
          <w:fldChar w:fldCharType="end"/>
        </w:r>
      </w:hyperlink>
    </w:p>
    <w:p w14:paraId="11D092C6" w14:textId="77777777" w:rsidR="00095878" w:rsidRPr="008B3B72" w:rsidRDefault="005C79BC">
      <w:pPr>
        <w:pStyle w:val="TableofFigures"/>
        <w:rPr>
          <w:rFonts w:ascii="Calibri" w:hAnsi="Calibri"/>
          <w:b w:val="0"/>
          <w:bCs w:val="0"/>
          <w:sz w:val="22"/>
          <w:szCs w:val="22"/>
          <w:lang w:eastAsia="en-GB"/>
        </w:rPr>
      </w:pPr>
      <w:hyperlink w:anchor="_Toc532479584" w:history="1">
        <w:r w:rsidR="00095878" w:rsidRPr="00A45DA4">
          <w:rPr>
            <w:rStyle w:val="Hyperlink"/>
          </w:rPr>
          <w:t>Table 118: Steps P19 to END for version of the Security Negotiation Model for an H-SLP that supports the ACA- and method, the PSK-based method, and allows TLS session resumption.</w:t>
        </w:r>
        <w:r w:rsidR="00095878">
          <w:rPr>
            <w:webHidden/>
          </w:rPr>
          <w:tab/>
        </w:r>
        <w:r w:rsidR="00095878">
          <w:rPr>
            <w:webHidden/>
          </w:rPr>
          <w:fldChar w:fldCharType="begin"/>
        </w:r>
        <w:r w:rsidR="00095878">
          <w:rPr>
            <w:webHidden/>
          </w:rPr>
          <w:instrText xml:space="preserve"> PAGEREF _Toc532479584 \h </w:instrText>
        </w:r>
        <w:r w:rsidR="00095878">
          <w:rPr>
            <w:webHidden/>
          </w:rPr>
        </w:r>
        <w:r w:rsidR="00095878">
          <w:rPr>
            <w:webHidden/>
          </w:rPr>
          <w:fldChar w:fldCharType="separate"/>
        </w:r>
        <w:r w:rsidR="00B23E42">
          <w:rPr>
            <w:webHidden/>
          </w:rPr>
          <w:t>400</w:t>
        </w:r>
        <w:r w:rsidR="00095878">
          <w:rPr>
            <w:webHidden/>
          </w:rPr>
          <w:fldChar w:fldCharType="end"/>
        </w:r>
      </w:hyperlink>
    </w:p>
    <w:p w14:paraId="11D092C7" w14:textId="77777777" w:rsidR="00095878" w:rsidRPr="008B3B72" w:rsidRDefault="005C79BC">
      <w:pPr>
        <w:pStyle w:val="TableofFigures"/>
        <w:rPr>
          <w:rFonts w:ascii="Calibri" w:hAnsi="Calibri"/>
          <w:b w:val="0"/>
          <w:bCs w:val="0"/>
          <w:sz w:val="22"/>
          <w:szCs w:val="22"/>
          <w:lang w:eastAsia="en-GB"/>
        </w:rPr>
      </w:pPr>
      <w:hyperlink w:anchor="_Toc532479585" w:history="1">
        <w:r w:rsidR="00095878" w:rsidRPr="00A45DA4">
          <w:rPr>
            <w:rStyle w:val="Hyperlink"/>
          </w:rPr>
          <w:t>Table 119: List of the states in the generic TLS Authentication state transition model for SETs.</w:t>
        </w:r>
        <w:r w:rsidR="00095878">
          <w:rPr>
            <w:webHidden/>
          </w:rPr>
          <w:tab/>
        </w:r>
        <w:r w:rsidR="00095878">
          <w:rPr>
            <w:webHidden/>
          </w:rPr>
          <w:fldChar w:fldCharType="begin"/>
        </w:r>
        <w:r w:rsidR="00095878">
          <w:rPr>
            <w:webHidden/>
          </w:rPr>
          <w:instrText xml:space="preserve"> PAGEREF _Toc532479585 \h </w:instrText>
        </w:r>
        <w:r w:rsidR="00095878">
          <w:rPr>
            <w:webHidden/>
          </w:rPr>
        </w:r>
        <w:r w:rsidR="00095878">
          <w:rPr>
            <w:webHidden/>
          </w:rPr>
          <w:fldChar w:fldCharType="separate"/>
        </w:r>
        <w:r w:rsidR="00B23E42">
          <w:rPr>
            <w:webHidden/>
          </w:rPr>
          <w:t>400</w:t>
        </w:r>
        <w:r w:rsidR="00095878">
          <w:rPr>
            <w:webHidden/>
          </w:rPr>
          <w:fldChar w:fldCharType="end"/>
        </w:r>
      </w:hyperlink>
    </w:p>
    <w:p w14:paraId="11D092C8" w14:textId="77777777" w:rsidR="00095878" w:rsidRPr="008B3B72" w:rsidRDefault="005C79BC">
      <w:pPr>
        <w:pStyle w:val="TableofFigures"/>
        <w:rPr>
          <w:rFonts w:ascii="Calibri" w:hAnsi="Calibri"/>
          <w:b w:val="0"/>
          <w:bCs w:val="0"/>
          <w:sz w:val="22"/>
          <w:szCs w:val="22"/>
          <w:lang w:eastAsia="en-GB"/>
        </w:rPr>
      </w:pPr>
      <w:hyperlink w:anchor="_Toc532479586" w:history="1">
        <w:r w:rsidR="00095878" w:rsidRPr="00A45DA4">
          <w:rPr>
            <w:rStyle w:val="Hyperlink"/>
          </w:rPr>
          <w:t>Table 120: The state transitions in the generic TLS Authentication state transition model for the H-SLP. Triggers T23A, T23B, T23C, T26 and T27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_Toc532479586 \h </w:instrText>
        </w:r>
        <w:r w:rsidR="00095878">
          <w:rPr>
            <w:webHidden/>
          </w:rPr>
        </w:r>
        <w:r w:rsidR="00095878">
          <w:rPr>
            <w:webHidden/>
          </w:rPr>
          <w:fldChar w:fldCharType="separate"/>
        </w:r>
        <w:r w:rsidR="00B23E42">
          <w:rPr>
            <w:webHidden/>
          </w:rPr>
          <w:t>401</w:t>
        </w:r>
        <w:r w:rsidR="00095878">
          <w:rPr>
            <w:webHidden/>
          </w:rPr>
          <w:fldChar w:fldCharType="end"/>
        </w:r>
      </w:hyperlink>
    </w:p>
    <w:p w14:paraId="11D092C9" w14:textId="77777777" w:rsidR="00095878" w:rsidRPr="008B3B72" w:rsidRDefault="005C79BC">
      <w:pPr>
        <w:pStyle w:val="TableofFigures"/>
        <w:rPr>
          <w:rFonts w:ascii="Calibri" w:hAnsi="Calibri"/>
          <w:b w:val="0"/>
          <w:bCs w:val="0"/>
          <w:sz w:val="22"/>
          <w:szCs w:val="22"/>
          <w:lang w:eastAsia="en-GB"/>
        </w:rPr>
      </w:pPr>
      <w:hyperlink w:anchor="_Toc532479587" w:history="1">
        <w:r w:rsidR="00095878" w:rsidRPr="00A45DA4">
          <w:rPr>
            <w:rStyle w:val="Hyperlink"/>
          </w:rPr>
          <w:t>Table 121: List of the states in the generic TLS Authentication state transition model for H-SLPs where TLS Session Resumption is not supported.</w:t>
        </w:r>
        <w:r w:rsidR="00095878">
          <w:rPr>
            <w:webHidden/>
          </w:rPr>
          <w:tab/>
        </w:r>
        <w:r w:rsidR="00095878">
          <w:rPr>
            <w:webHidden/>
          </w:rPr>
          <w:fldChar w:fldCharType="begin"/>
        </w:r>
        <w:r w:rsidR="00095878">
          <w:rPr>
            <w:webHidden/>
          </w:rPr>
          <w:instrText xml:space="preserve"> PAGEREF _Toc532479587 \h </w:instrText>
        </w:r>
        <w:r w:rsidR="00095878">
          <w:rPr>
            <w:webHidden/>
          </w:rPr>
        </w:r>
        <w:r w:rsidR="00095878">
          <w:rPr>
            <w:webHidden/>
          </w:rPr>
          <w:fldChar w:fldCharType="separate"/>
        </w:r>
        <w:r w:rsidR="00B23E42">
          <w:rPr>
            <w:webHidden/>
          </w:rPr>
          <w:t>402</w:t>
        </w:r>
        <w:r w:rsidR="00095878">
          <w:rPr>
            <w:webHidden/>
          </w:rPr>
          <w:fldChar w:fldCharType="end"/>
        </w:r>
      </w:hyperlink>
    </w:p>
    <w:p w14:paraId="11D092CA" w14:textId="77777777" w:rsidR="00095878" w:rsidRPr="008B3B72" w:rsidRDefault="005C79BC">
      <w:pPr>
        <w:pStyle w:val="TableofFigures"/>
        <w:rPr>
          <w:rFonts w:ascii="Calibri" w:hAnsi="Calibri"/>
          <w:b w:val="0"/>
          <w:bCs w:val="0"/>
          <w:sz w:val="22"/>
          <w:szCs w:val="22"/>
          <w:lang w:eastAsia="en-GB"/>
        </w:rPr>
      </w:pPr>
      <w:hyperlink w:anchor="_Toc532479588" w:history="1">
        <w:r w:rsidR="00095878" w:rsidRPr="00A45DA4">
          <w:rPr>
            <w:rStyle w:val="Hyperlink"/>
          </w:rPr>
          <w:t>Table 122: The state transitions in the TLS Authentication state transition model for SETs where TLS Session Resumption is not supported. Triggers T23A and T23B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_Toc532479588 \h </w:instrText>
        </w:r>
        <w:r w:rsidR="00095878">
          <w:rPr>
            <w:webHidden/>
          </w:rPr>
        </w:r>
        <w:r w:rsidR="00095878">
          <w:rPr>
            <w:webHidden/>
          </w:rPr>
          <w:fldChar w:fldCharType="separate"/>
        </w:r>
        <w:r w:rsidR="00B23E42">
          <w:rPr>
            <w:webHidden/>
          </w:rPr>
          <w:t>402</w:t>
        </w:r>
        <w:r w:rsidR="00095878">
          <w:rPr>
            <w:webHidden/>
          </w:rPr>
          <w:fldChar w:fldCharType="end"/>
        </w:r>
      </w:hyperlink>
    </w:p>
    <w:p w14:paraId="11D092CB" w14:textId="77777777" w:rsidR="00095878" w:rsidRPr="008B3B72" w:rsidRDefault="005C79BC">
      <w:pPr>
        <w:pStyle w:val="TableofFigures"/>
        <w:rPr>
          <w:rFonts w:ascii="Calibri" w:hAnsi="Calibri"/>
          <w:b w:val="0"/>
          <w:bCs w:val="0"/>
          <w:sz w:val="22"/>
          <w:szCs w:val="22"/>
          <w:lang w:eastAsia="en-GB"/>
        </w:rPr>
      </w:pPr>
      <w:hyperlink w:anchor="_Toc532479589" w:history="1">
        <w:r w:rsidR="00095878" w:rsidRPr="00A45DA4">
          <w:rPr>
            <w:rStyle w:val="Hyperlink"/>
          </w:rPr>
          <w:t>Table 123: The state transitions in the SUPL INIT Protection Level state transition model for the H-SLP. Triggers T23A and T23B are sent from the Security Negotiation Model as described in section E.3.1.</w:t>
        </w:r>
        <w:r w:rsidR="00095878">
          <w:rPr>
            <w:webHidden/>
          </w:rPr>
          <w:tab/>
        </w:r>
        <w:r w:rsidR="00095878">
          <w:rPr>
            <w:webHidden/>
          </w:rPr>
          <w:fldChar w:fldCharType="begin"/>
        </w:r>
        <w:r w:rsidR="00095878">
          <w:rPr>
            <w:webHidden/>
          </w:rPr>
          <w:instrText xml:space="preserve"> PAGEREF _Toc532479589 \h </w:instrText>
        </w:r>
        <w:r w:rsidR="00095878">
          <w:rPr>
            <w:webHidden/>
          </w:rPr>
        </w:r>
        <w:r w:rsidR="00095878">
          <w:rPr>
            <w:webHidden/>
          </w:rPr>
          <w:fldChar w:fldCharType="separate"/>
        </w:r>
        <w:r w:rsidR="00B23E42">
          <w:rPr>
            <w:webHidden/>
          </w:rPr>
          <w:t>403</w:t>
        </w:r>
        <w:r w:rsidR="00095878">
          <w:rPr>
            <w:webHidden/>
          </w:rPr>
          <w:fldChar w:fldCharType="end"/>
        </w:r>
      </w:hyperlink>
    </w:p>
    <w:p w14:paraId="11D092CC" w14:textId="77777777" w:rsidR="00110E30" w:rsidRPr="00064709" w:rsidRDefault="00313425">
      <w:pPr>
        <w:pStyle w:val="TOCsep"/>
      </w:pPr>
      <w:r w:rsidRPr="00064709">
        <w:fldChar w:fldCharType="end"/>
      </w:r>
    </w:p>
    <w:p w14:paraId="11D092CD" w14:textId="77777777" w:rsidR="00110E30" w:rsidRPr="00064709" w:rsidRDefault="00110E30" w:rsidP="006A7953">
      <w:pPr>
        <w:pStyle w:val="Heading1"/>
      </w:pPr>
      <w:bookmarkStart w:id="4" w:name="_Ref511812747"/>
      <w:bookmarkStart w:id="5" w:name="_Toc51149231"/>
      <w:bookmarkStart w:id="6" w:name="_Toc138574356"/>
      <w:bookmarkStart w:id="7" w:name="_Toc168377865"/>
      <w:bookmarkStart w:id="8" w:name="_Toc46242125"/>
      <w:r w:rsidRPr="00064709">
        <w:lastRenderedPageBreak/>
        <w:t>Scope</w:t>
      </w:r>
      <w:bookmarkEnd w:id="4"/>
      <w:bookmarkEnd w:id="5"/>
      <w:bookmarkEnd w:id="6"/>
      <w:bookmarkEnd w:id="7"/>
      <w:bookmarkEnd w:id="8"/>
    </w:p>
    <w:p w14:paraId="11D092CE" w14:textId="77777777" w:rsidR="00110E30" w:rsidRPr="00064709" w:rsidRDefault="00110E30">
      <w:bookmarkStart w:id="9" w:name="_Toc51149232"/>
      <w:r w:rsidRPr="00064709">
        <w:t xml:space="preserve">This document describes the UserPlane Location Protocol (ULP) for SUPL 2.0. ULP is a protocol-level instantiation of the Lup reference point described in </w:t>
      </w:r>
      <w:r w:rsidR="00313425" w:rsidRPr="00064709">
        <w:fldChar w:fldCharType="begin"/>
      </w:r>
      <w:r w:rsidR="00E00297" w:rsidRPr="00064709">
        <w:instrText xml:space="preserve"> REF SUPLAD2 \h </w:instrText>
      </w:r>
      <w:r w:rsidR="00313425" w:rsidRPr="00064709">
        <w:fldChar w:fldCharType="separate"/>
      </w:r>
      <w:r w:rsidR="00B23E42" w:rsidRPr="00064709">
        <w:t>[SUPLAD2]</w:t>
      </w:r>
      <w:r w:rsidR="00313425" w:rsidRPr="00064709">
        <w:fldChar w:fldCharType="end"/>
      </w:r>
      <w:r w:rsidRPr="00064709">
        <w:t xml:space="preserve">. The protocol is used between the SLP (SUPL Location Platform) and a SET (SUPL Enabled Terminal). For more details about SUPL Requirements refer to </w:t>
      </w:r>
      <w:r w:rsidR="00313425" w:rsidRPr="00064709">
        <w:fldChar w:fldCharType="begin"/>
      </w:r>
      <w:r w:rsidR="00E00297" w:rsidRPr="00064709">
        <w:instrText xml:space="preserve"> REF SUPLRD2 \h </w:instrText>
      </w:r>
      <w:r w:rsidR="00313425" w:rsidRPr="00064709">
        <w:fldChar w:fldCharType="separate"/>
      </w:r>
      <w:r w:rsidR="00B23E42" w:rsidRPr="00064709">
        <w:t>[SUPLRD2]</w:t>
      </w:r>
      <w:r w:rsidR="00313425" w:rsidRPr="00064709">
        <w:fldChar w:fldCharType="end"/>
      </w:r>
      <w:r w:rsidRPr="00064709">
        <w:t>.</w:t>
      </w:r>
    </w:p>
    <w:p w14:paraId="11D092CF" w14:textId="77777777" w:rsidR="00110E30" w:rsidRPr="00064709" w:rsidRDefault="00110E30" w:rsidP="006A7953">
      <w:pPr>
        <w:pStyle w:val="Heading1"/>
      </w:pPr>
      <w:bookmarkStart w:id="10" w:name="_Toc138574357"/>
      <w:bookmarkStart w:id="11" w:name="_Toc168377866"/>
      <w:bookmarkStart w:id="12" w:name="_Toc46242126"/>
      <w:r w:rsidRPr="00064709">
        <w:lastRenderedPageBreak/>
        <w:t>References</w:t>
      </w:r>
      <w:bookmarkEnd w:id="9"/>
      <w:bookmarkEnd w:id="10"/>
      <w:bookmarkEnd w:id="11"/>
      <w:bookmarkEnd w:id="12"/>
    </w:p>
    <w:p w14:paraId="11D092D0" w14:textId="77777777" w:rsidR="00110E30" w:rsidRPr="00064709" w:rsidRDefault="00110E30" w:rsidP="006A7953">
      <w:pPr>
        <w:pStyle w:val="Heading2"/>
      </w:pPr>
      <w:bookmarkStart w:id="13" w:name="_Toc51147377"/>
      <w:bookmarkStart w:id="14" w:name="_Toc138574358"/>
      <w:bookmarkStart w:id="15" w:name="_Toc168377867"/>
      <w:bookmarkStart w:id="16" w:name="_Toc51149235"/>
      <w:bookmarkStart w:id="17" w:name="_Toc46242127"/>
      <w:r w:rsidRPr="00064709">
        <w:t>Normative References</w:t>
      </w:r>
      <w:bookmarkEnd w:id="13"/>
      <w:bookmarkEnd w:id="14"/>
      <w:bookmarkEnd w:id="15"/>
      <w:bookmarkEnd w:id="17"/>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86538D" w:rsidRPr="00064709" w14:paraId="11D092D3" w14:textId="77777777" w:rsidTr="008A5F09">
        <w:trPr>
          <w:cantSplit/>
          <w:jc w:val="center"/>
        </w:trPr>
        <w:tc>
          <w:tcPr>
            <w:tcW w:w="2160" w:type="dxa"/>
          </w:tcPr>
          <w:p w14:paraId="11D092D1" w14:textId="77777777" w:rsidR="0086538D" w:rsidRPr="00064709" w:rsidRDefault="0086538D" w:rsidP="000F7B84">
            <w:pPr>
              <w:pStyle w:val="RefLabel"/>
            </w:pPr>
            <w:bookmarkStart w:id="18" w:name="GPP_11_11"/>
            <w:r w:rsidRPr="00064709">
              <w:t>[3GPP 11.11]</w:t>
            </w:r>
            <w:bookmarkEnd w:id="18"/>
          </w:p>
        </w:tc>
        <w:tc>
          <w:tcPr>
            <w:tcW w:w="7920" w:type="dxa"/>
          </w:tcPr>
          <w:p w14:paraId="11D092D2" w14:textId="77777777" w:rsidR="0086538D" w:rsidRPr="00064709" w:rsidRDefault="0086538D">
            <w:pPr>
              <w:pStyle w:val="RefDesc"/>
              <w:spacing w:before="60"/>
              <w:rPr>
                <w:lang w:val="en-GB"/>
              </w:rPr>
            </w:pPr>
            <w:r w:rsidRPr="00064709">
              <w:rPr>
                <w:lang w:val="en-GB"/>
              </w:rPr>
              <w:t xml:space="preserve">3GPP TS 11.11 “Specification of the Subscriber Identity Module </w:t>
            </w:r>
            <w:r w:rsidR="0025316D">
              <w:rPr>
                <w:lang w:val="en-GB"/>
              </w:rPr>
              <w:t>–</w:t>
            </w:r>
            <w:r w:rsidRPr="00064709">
              <w:rPr>
                <w:lang w:val="en-GB"/>
              </w:rPr>
              <w:t xml:space="preserve">Mobile Equipment (SIM </w:t>
            </w:r>
            <w:r w:rsidR="0025316D">
              <w:rPr>
                <w:lang w:val="en-GB"/>
              </w:rPr>
              <w:t>–</w:t>
            </w:r>
            <w:r w:rsidRPr="00064709">
              <w:rPr>
                <w:lang w:val="en-GB"/>
              </w:rPr>
              <w:t xml:space="preserve"> ME) interface”</w:t>
            </w:r>
            <w:r w:rsidRPr="00064709">
              <w:rPr>
                <w:lang w:val="en-GB"/>
              </w:rPr>
              <w:br/>
            </w:r>
            <w:hyperlink r:id="rId15" w:history="1">
              <w:r w:rsidRPr="00064709">
                <w:rPr>
                  <w:rStyle w:val="Hyperlink"/>
                  <w:lang w:val="en-GB"/>
                </w:rPr>
                <w:t>URL:</w:t>
              </w:r>
              <w:r w:rsidRPr="00064709">
                <w:rPr>
                  <w:rStyle w:val="Hyperlink"/>
                  <w:snapToGrid/>
                  <w:lang w:val="en-GB"/>
                </w:rPr>
                <w:t>http://www.3gpp.org/</w:t>
              </w:r>
            </w:hyperlink>
          </w:p>
        </w:tc>
      </w:tr>
      <w:tr w:rsidR="00C663EE" w:rsidRPr="00064709" w14:paraId="45E1BB7E" w14:textId="77777777" w:rsidTr="008A5F09">
        <w:trPr>
          <w:cantSplit/>
          <w:jc w:val="center"/>
        </w:trPr>
        <w:tc>
          <w:tcPr>
            <w:tcW w:w="2160" w:type="dxa"/>
          </w:tcPr>
          <w:p w14:paraId="6EB251C5" w14:textId="3E29D533" w:rsidR="00C663EE" w:rsidRPr="00064709" w:rsidRDefault="00C663EE" w:rsidP="000F7B84">
            <w:pPr>
              <w:pStyle w:val="RefLabel"/>
            </w:pPr>
            <w:r>
              <w:t>[3GPP 23.003]</w:t>
            </w:r>
          </w:p>
        </w:tc>
        <w:tc>
          <w:tcPr>
            <w:tcW w:w="7920" w:type="dxa"/>
          </w:tcPr>
          <w:p w14:paraId="550668D2" w14:textId="77777777" w:rsidR="00C663EE" w:rsidRDefault="00C663EE" w:rsidP="00495090">
            <w:pPr>
              <w:pStyle w:val="RefDesc"/>
              <w:spacing w:before="60" w:after="0"/>
              <w:rPr>
                <w:lang w:val="en-GB"/>
              </w:rPr>
            </w:pPr>
            <w:r>
              <w:rPr>
                <w:lang w:val="en-GB"/>
              </w:rPr>
              <w:t>3GPP TS 23.003. “</w:t>
            </w:r>
            <w:r w:rsidRPr="00C663EE">
              <w:rPr>
                <w:lang w:val="en-GB"/>
              </w:rPr>
              <w:t>Numbering, addressing and identification</w:t>
            </w:r>
            <w:r>
              <w:rPr>
                <w:lang w:val="en-GB"/>
              </w:rPr>
              <w:t>”,</w:t>
            </w:r>
          </w:p>
          <w:p w14:paraId="49F7E38F" w14:textId="34878E15" w:rsidR="00C663EE" w:rsidRPr="00064709" w:rsidRDefault="00C663EE" w:rsidP="00495090">
            <w:pPr>
              <w:pStyle w:val="RefDesc"/>
              <w:spacing w:before="0"/>
              <w:rPr>
                <w:lang w:val="en-GB"/>
              </w:rPr>
            </w:pPr>
            <w:hyperlink r:id="rId16" w:history="1">
              <w:r w:rsidRPr="00064709">
                <w:rPr>
                  <w:rStyle w:val="Hyperlink"/>
                  <w:lang w:val="en-GB"/>
                </w:rPr>
                <w:t>URL:http://www.3GPP.org/</w:t>
              </w:r>
            </w:hyperlink>
          </w:p>
        </w:tc>
      </w:tr>
      <w:tr w:rsidR="001652FF" w:rsidRPr="00064709" w14:paraId="11D092D6" w14:textId="77777777" w:rsidTr="008A5F09">
        <w:trPr>
          <w:cantSplit/>
          <w:jc w:val="center"/>
        </w:trPr>
        <w:tc>
          <w:tcPr>
            <w:tcW w:w="2160" w:type="dxa"/>
          </w:tcPr>
          <w:p w14:paraId="11D092D4" w14:textId="77777777" w:rsidR="001652FF" w:rsidRPr="00064709" w:rsidRDefault="001652FF" w:rsidP="000F7B84">
            <w:pPr>
              <w:pStyle w:val="RefLabel"/>
            </w:pPr>
            <w:bookmarkStart w:id="19" w:name="GPP_23_038"/>
            <w:r w:rsidRPr="00064709">
              <w:t>[3GPP 23.038]</w:t>
            </w:r>
            <w:bookmarkEnd w:id="19"/>
          </w:p>
        </w:tc>
        <w:tc>
          <w:tcPr>
            <w:tcW w:w="7920" w:type="dxa"/>
          </w:tcPr>
          <w:p w14:paraId="11D092D5" w14:textId="77777777" w:rsidR="001652FF" w:rsidRPr="00064709" w:rsidRDefault="001652FF">
            <w:pPr>
              <w:pStyle w:val="RefDesc"/>
              <w:spacing w:before="60"/>
              <w:rPr>
                <w:lang w:val="en-GB"/>
              </w:rPr>
            </w:pPr>
            <w:r w:rsidRPr="00064709">
              <w:rPr>
                <w:lang w:val="en-GB"/>
              </w:rPr>
              <w:t>3GPP TS 23.038, “</w:t>
            </w:r>
            <w:r w:rsidRPr="00064709">
              <w:rPr>
                <w:rFonts w:eastAsia="SimSun"/>
                <w:lang w:val="en-GB" w:eastAsia="zh-CN"/>
              </w:rPr>
              <w:t>Alphabets and language-specific information</w:t>
            </w:r>
            <w:r w:rsidRPr="00064709">
              <w:rPr>
                <w:lang w:val="en-GB"/>
              </w:rPr>
              <w:t xml:space="preserve">”, </w:t>
            </w:r>
            <w:r w:rsidRPr="00064709">
              <w:rPr>
                <w:lang w:val="en-GB"/>
              </w:rPr>
              <w:br/>
            </w:r>
            <w:hyperlink r:id="rId17" w:history="1">
              <w:r w:rsidR="0086538D" w:rsidRPr="00064709">
                <w:rPr>
                  <w:rStyle w:val="Hyperlink"/>
                  <w:lang w:val="en-GB"/>
                </w:rPr>
                <w:t>URL:http://www.3GPP.org/</w:t>
              </w:r>
            </w:hyperlink>
          </w:p>
        </w:tc>
      </w:tr>
      <w:tr w:rsidR="00BF47A6" w:rsidRPr="00064709" w14:paraId="11D092D9" w14:textId="77777777" w:rsidTr="008A5F09">
        <w:trPr>
          <w:cantSplit/>
          <w:jc w:val="center"/>
        </w:trPr>
        <w:tc>
          <w:tcPr>
            <w:tcW w:w="2160" w:type="dxa"/>
          </w:tcPr>
          <w:p w14:paraId="11D092D7" w14:textId="77777777" w:rsidR="00BF47A6" w:rsidRPr="00064709" w:rsidRDefault="00BF47A6" w:rsidP="000F7B84">
            <w:pPr>
              <w:pStyle w:val="RefLabel"/>
            </w:pPr>
            <w:bookmarkStart w:id="20" w:name="GPP_23_167"/>
            <w:r w:rsidRPr="00064709">
              <w:t>[3GPP 23.167]</w:t>
            </w:r>
            <w:bookmarkEnd w:id="20"/>
          </w:p>
        </w:tc>
        <w:tc>
          <w:tcPr>
            <w:tcW w:w="7920" w:type="dxa"/>
          </w:tcPr>
          <w:p w14:paraId="11D092D8" w14:textId="77777777" w:rsidR="00BF47A6" w:rsidRPr="00064709" w:rsidRDefault="000E3D3D" w:rsidP="008A5F09">
            <w:pPr>
              <w:pStyle w:val="RefDesc"/>
              <w:spacing w:before="60"/>
              <w:rPr>
                <w:rFonts w:eastAsia="SimSun"/>
                <w:lang w:val="en-GB" w:eastAsia="zh-CN"/>
              </w:rPr>
            </w:pPr>
            <w:r w:rsidRPr="00064709">
              <w:rPr>
                <w:rFonts w:eastAsia="SimSun"/>
                <w:lang w:val="en-GB" w:eastAsia="zh-CN"/>
              </w:rPr>
              <w:t xml:space="preserve">3GPP TS 23.167, </w:t>
            </w:r>
            <w:r w:rsidR="0025316D">
              <w:rPr>
                <w:rFonts w:eastAsia="SimSun"/>
                <w:lang w:val="en-GB" w:eastAsia="zh-CN"/>
              </w:rPr>
              <w:t>“</w:t>
            </w:r>
            <w:r w:rsidRPr="00064709">
              <w:rPr>
                <w:rFonts w:eastAsia="SimSun"/>
                <w:lang w:val="en-GB" w:eastAsia="zh-CN"/>
              </w:rPr>
              <w:t>IP Multimedia Subsystem (IMS) emergency sessions</w:t>
            </w:r>
            <w:r w:rsidR="0025316D">
              <w:rPr>
                <w:rFonts w:eastAsia="SimSun"/>
                <w:lang w:val="en-GB" w:eastAsia="zh-CN"/>
              </w:rPr>
              <w:t>”</w:t>
            </w:r>
            <w:r w:rsidRPr="00064709">
              <w:rPr>
                <w:rFonts w:eastAsia="SimSun"/>
                <w:lang w:val="en-GB" w:eastAsia="zh-CN"/>
              </w:rPr>
              <w:t xml:space="preserve">, </w:t>
            </w:r>
            <w:r w:rsidRPr="00064709">
              <w:rPr>
                <w:rFonts w:eastAsia="SimSun"/>
                <w:lang w:val="en-GB" w:eastAsia="zh-CN"/>
              </w:rPr>
              <w:br/>
            </w:r>
            <w:hyperlink r:id="rId18" w:history="1">
              <w:r w:rsidR="002253B4" w:rsidRPr="00064709">
                <w:rPr>
                  <w:rStyle w:val="Hyperlink"/>
                  <w:lang w:val="en-GB"/>
                </w:rPr>
                <w:t>URL:http://www.3GPP.org/</w:t>
              </w:r>
            </w:hyperlink>
          </w:p>
        </w:tc>
      </w:tr>
      <w:tr w:rsidR="0004127E" w:rsidRPr="00064709" w14:paraId="11D092DC" w14:textId="77777777" w:rsidTr="008A5F09">
        <w:trPr>
          <w:cantSplit/>
          <w:jc w:val="center"/>
        </w:trPr>
        <w:tc>
          <w:tcPr>
            <w:tcW w:w="2160" w:type="dxa"/>
          </w:tcPr>
          <w:p w14:paraId="11D092DA" w14:textId="77777777" w:rsidR="0004127E" w:rsidRPr="00064709" w:rsidRDefault="0004127E" w:rsidP="00CC2C9E">
            <w:pPr>
              <w:rPr>
                <w:b/>
              </w:rPr>
            </w:pPr>
            <w:bookmarkStart w:id="21" w:name="GPP_24_109"/>
            <w:r w:rsidRPr="00064709">
              <w:rPr>
                <w:b/>
              </w:rPr>
              <w:t>[3GPP 24.109]</w:t>
            </w:r>
            <w:bookmarkEnd w:id="21"/>
          </w:p>
        </w:tc>
        <w:tc>
          <w:tcPr>
            <w:tcW w:w="7920" w:type="dxa"/>
          </w:tcPr>
          <w:p w14:paraId="11D092DB" w14:textId="77777777" w:rsidR="0004127E" w:rsidRPr="00064709" w:rsidRDefault="0004127E" w:rsidP="00CC2C9E">
            <w:pPr>
              <w:spacing w:before="60"/>
              <w:rPr>
                <w:bCs/>
                <w:snapToGrid w:val="0"/>
              </w:rPr>
            </w:pPr>
            <w:r w:rsidRPr="00064709">
              <w:rPr>
                <w:bCs/>
                <w:snapToGrid w:val="0"/>
              </w:rPr>
              <w:t>3GPP TS 24.109, “</w:t>
            </w:r>
            <w:r w:rsidRPr="00064709">
              <w:t>Bootstrapping interface (Ub) and Network application function interface (Ua)”,</w:t>
            </w:r>
            <w:r w:rsidRPr="00064709">
              <w:rPr>
                <w:bCs/>
                <w:snapToGrid w:val="0"/>
              </w:rPr>
              <w:t xml:space="preserve"> </w:t>
            </w:r>
            <w:r w:rsidRPr="00064709">
              <w:rPr>
                <w:bCs/>
                <w:snapToGrid w:val="0"/>
              </w:rPr>
              <w:br/>
            </w:r>
            <w:hyperlink r:id="rId19" w:history="1">
              <w:r w:rsidRPr="00064709">
                <w:rPr>
                  <w:rStyle w:val="Hyperlink"/>
                </w:rPr>
                <w:t>URL:http://www.3gpp.org/</w:t>
              </w:r>
            </w:hyperlink>
          </w:p>
        </w:tc>
      </w:tr>
      <w:tr w:rsidR="00326E5E" w:rsidRPr="00064709" w14:paraId="11D092DF" w14:textId="77777777" w:rsidTr="008A5F09">
        <w:trPr>
          <w:cantSplit/>
          <w:jc w:val="center"/>
        </w:trPr>
        <w:tc>
          <w:tcPr>
            <w:tcW w:w="2160" w:type="dxa"/>
          </w:tcPr>
          <w:p w14:paraId="11D092DD" w14:textId="77777777" w:rsidR="00326E5E" w:rsidRPr="00064709" w:rsidRDefault="00326E5E" w:rsidP="00326E5E">
            <w:pPr>
              <w:rPr>
                <w:b/>
              </w:rPr>
            </w:pPr>
            <w:r>
              <w:rPr>
                <w:b/>
              </w:rPr>
              <w:t>[3GPP 24.501]</w:t>
            </w:r>
          </w:p>
        </w:tc>
        <w:tc>
          <w:tcPr>
            <w:tcW w:w="7920" w:type="dxa"/>
          </w:tcPr>
          <w:p w14:paraId="11D092DE" w14:textId="77777777" w:rsidR="00326E5E" w:rsidRPr="00064709" w:rsidRDefault="00326E5E" w:rsidP="00326E5E">
            <w:pPr>
              <w:spacing w:before="60"/>
            </w:pPr>
            <w:r>
              <w:t>3GPP TS 24.501, “Non-Access-Stratum (NAS) protocol for 5G System (5GS); Stage 3”</w:t>
            </w:r>
            <w:r>
              <w:br/>
            </w:r>
            <w:hyperlink r:id="rId20" w:history="1">
              <w:r w:rsidRPr="00064709">
                <w:rPr>
                  <w:rStyle w:val="Hyperlink"/>
                </w:rPr>
                <w:t>URL:http://www.3gpp.org/</w:t>
              </w:r>
            </w:hyperlink>
          </w:p>
        </w:tc>
      </w:tr>
      <w:tr w:rsidR="00326E5E" w:rsidRPr="00064709" w14:paraId="11D092E2" w14:textId="77777777" w:rsidTr="008A5F09">
        <w:trPr>
          <w:cantSplit/>
          <w:jc w:val="center"/>
        </w:trPr>
        <w:tc>
          <w:tcPr>
            <w:tcW w:w="2160" w:type="dxa"/>
          </w:tcPr>
          <w:p w14:paraId="11D092E0" w14:textId="77777777" w:rsidR="00326E5E" w:rsidRPr="00064709" w:rsidRDefault="00326E5E" w:rsidP="00326E5E">
            <w:pPr>
              <w:rPr>
                <w:b/>
              </w:rPr>
            </w:pPr>
            <w:r w:rsidRPr="00064709">
              <w:rPr>
                <w:b/>
              </w:rPr>
              <w:t>[</w:t>
            </w:r>
            <w:bookmarkStart w:id="22" w:name="GPP_25_225"/>
            <w:r w:rsidRPr="00064709">
              <w:rPr>
                <w:b/>
              </w:rPr>
              <w:t>3GPP 25.225</w:t>
            </w:r>
            <w:bookmarkEnd w:id="22"/>
            <w:r w:rsidRPr="00064709">
              <w:rPr>
                <w:b/>
              </w:rPr>
              <w:t>]</w:t>
            </w:r>
          </w:p>
        </w:tc>
        <w:tc>
          <w:tcPr>
            <w:tcW w:w="7920" w:type="dxa"/>
          </w:tcPr>
          <w:p w14:paraId="11D092E1" w14:textId="77777777" w:rsidR="00326E5E" w:rsidRPr="00064709" w:rsidRDefault="00326E5E" w:rsidP="00326E5E">
            <w:pPr>
              <w:spacing w:before="60"/>
              <w:rPr>
                <w:bCs/>
                <w:snapToGrid w:val="0"/>
              </w:rPr>
            </w:pPr>
            <w:r w:rsidRPr="00064709">
              <w:t>3GPP TS 25.225 “Physical Layer Measurements (TDD)”</w:t>
            </w:r>
            <w:r w:rsidRPr="00064709">
              <w:br/>
            </w:r>
            <w:hyperlink r:id="rId21" w:history="1">
              <w:r w:rsidRPr="00064709">
                <w:rPr>
                  <w:rStyle w:val="Hyperlink"/>
                </w:rPr>
                <w:t>URL:http://www.3gpp.org/</w:t>
              </w:r>
            </w:hyperlink>
          </w:p>
        </w:tc>
      </w:tr>
      <w:tr w:rsidR="00326E5E" w:rsidRPr="00064709" w14:paraId="11D092E5" w14:textId="77777777" w:rsidTr="008A5F09">
        <w:trPr>
          <w:cantSplit/>
          <w:jc w:val="center"/>
        </w:trPr>
        <w:tc>
          <w:tcPr>
            <w:tcW w:w="2160" w:type="dxa"/>
          </w:tcPr>
          <w:p w14:paraId="11D092E3" w14:textId="77777777" w:rsidR="00326E5E" w:rsidRPr="00064709" w:rsidRDefault="00326E5E" w:rsidP="00326E5E">
            <w:pPr>
              <w:pStyle w:val="RefLabel"/>
            </w:pPr>
            <w:bookmarkStart w:id="23" w:name="GPP_31_101"/>
            <w:r w:rsidRPr="00064709">
              <w:t>[3GPP 31.101]</w:t>
            </w:r>
            <w:bookmarkEnd w:id="23"/>
          </w:p>
        </w:tc>
        <w:tc>
          <w:tcPr>
            <w:tcW w:w="7920" w:type="dxa"/>
          </w:tcPr>
          <w:p w14:paraId="11D092E4" w14:textId="77777777" w:rsidR="00326E5E" w:rsidRPr="00064709" w:rsidRDefault="00326E5E" w:rsidP="00326E5E">
            <w:pPr>
              <w:pStyle w:val="RefDesc"/>
              <w:spacing w:before="60"/>
              <w:rPr>
                <w:lang w:val="en-GB"/>
              </w:rPr>
            </w:pPr>
            <w:r w:rsidRPr="00064709">
              <w:rPr>
                <w:lang w:val="en-GB"/>
              </w:rPr>
              <w:t>3GPP TS 31.101, “UICC-terminal interface; Physical and logical characteristics”</w:t>
            </w:r>
            <w:r w:rsidRPr="00064709">
              <w:rPr>
                <w:lang w:val="en-GB"/>
              </w:rPr>
              <w:br/>
            </w:r>
            <w:hyperlink r:id="rId22" w:history="1">
              <w:r w:rsidRPr="00064709">
                <w:rPr>
                  <w:rStyle w:val="Hyperlink"/>
                  <w:lang w:val="en-GB"/>
                </w:rPr>
                <w:t>URL:</w:t>
              </w:r>
              <w:r w:rsidRPr="00064709">
                <w:rPr>
                  <w:rStyle w:val="Hyperlink"/>
                  <w:snapToGrid/>
                  <w:lang w:val="en-GB"/>
                </w:rPr>
                <w:t>http://www.3gpp.org/</w:t>
              </w:r>
            </w:hyperlink>
          </w:p>
        </w:tc>
      </w:tr>
      <w:tr w:rsidR="00326E5E" w:rsidRPr="00064709" w14:paraId="11D092E8" w14:textId="77777777" w:rsidTr="008A5F09">
        <w:trPr>
          <w:cantSplit/>
          <w:jc w:val="center"/>
        </w:trPr>
        <w:tc>
          <w:tcPr>
            <w:tcW w:w="2160" w:type="dxa"/>
          </w:tcPr>
          <w:p w14:paraId="11D092E6" w14:textId="77777777" w:rsidR="00326E5E" w:rsidRPr="00064709" w:rsidRDefault="00326E5E" w:rsidP="00326E5E">
            <w:pPr>
              <w:pStyle w:val="RefLabel"/>
            </w:pPr>
            <w:bookmarkStart w:id="24" w:name="GPP_31_102"/>
            <w:r w:rsidRPr="00064709">
              <w:t>[3GPP 31.102]</w:t>
            </w:r>
            <w:bookmarkEnd w:id="24"/>
          </w:p>
        </w:tc>
        <w:tc>
          <w:tcPr>
            <w:tcW w:w="7920" w:type="dxa"/>
          </w:tcPr>
          <w:p w14:paraId="11D092E7" w14:textId="77777777" w:rsidR="00326E5E" w:rsidRPr="00064709" w:rsidRDefault="00326E5E" w:rsidP="00326E5E">
            <w:pPr>
              <w:pStyle w:val="RefDesc"/>
              <w:spacing w:before="60"/>
              <w:rPr>
                <w:lang w:val="en-GB"/>
              </w:rPr>
            </w:pPr>
            <w:r w:rsidRPr="00064709">
              <w:rPr>
                <w:lang w:val="en-GB"/>
              </w:rPr>
              <w:t>3GPP TS 31.102, “Universal Subscriber Identity Module (USIM) application”</w:t>
            </w:r>
            <w:r w:rsidRPr="00064709">
              <w:rPr>
                <w:lang w:val="en-GB"/>
              </w:rPr>
              <w:br/>
            </w:r>
            <w:hyperlink r:id="rId23" w:history="1">
              <w:r w:rsidRPr="00064709">
                <w:rPr>
                  <w:rStyle w:val="Hyperlink"/>
                  <w:lang w:val="en-GB"/>
                </w:rPr>
                <w:t>URL:http://www.3gpp.org/</w:t>
              </w:r>
            </w:hyperlink>
          </w:p>
        </w:tc>
      </w:tr>
      <w:tr w:rsidR="00326E5E" w:rsidRPr="00064709" w14:paraId="11D092EB" w14:textId="77777777" w:rsidTr="008A5F09">
        <w:trPr>
          <w:cantSplit/>
          <w:jc w:val="center"/>
        </w:trPr>
        <w:tc>
          <w:tcPr>
            <w:tcW w:w="2160" w:type="dxa"/>
          </w:tcPr>
          <w:p w14:paraId="11D092E9" w14:textId="77777777" w:rsidR="00326E5E" w:rsidRPr="00064709" w:rsidRDefault="00326E5E" w:rsidP="00326E5E">
            <w:pPr>
              <w:pStyle w:val="RefLabel"/>
            </w:pPr>
            <w:bookmarkStart w:id="25" w:name="GPP_33_220"/>
            <w:r w:rsidRPr="00064709">
              <w:t>[3GPP 33.220]</w:t>
            </w:r>
            <w:bookmarkEnd w:id="25"/>
          </w:p>
        </w:tc>
        <w:tc>
          <w:tcPr>
            <w:tcW w:w="7920" w:type="dxa"/>
          </w:tcPr>
          <w:p w14:paraId="11D092EA" w14:textId="77777777" w:rsidR="00326E5E" w:rsidRPr="00064709" w:rsidRDefault="00326E5E" w:rsidP="00326E5E">
            <w:pPr>
              <w:pStyle w:val="RefDesc"/>
              <w:spacing w:before="60"/>
              <w:rPr>
                <w:lang w:val="en-GB"/>
              </w:rPr>
            </w:pPr>
            <w:r w:rsidRPr="00064709">
              <w:rPr>
                <w:lang w:val="en-GB"/>
              </w:rPr>
              <w:t>3GPP TS 33.220, “Generic Authentication Architecture (GAA); Generic Bootstrapping Architecture”</w:t>
            </w:r>
            <w:r w:rsidRPr="00064709">
              <w:rPr>
                <w:lang w:val="en-GB"/>
              </w:rPr>
              <w:br/>
            </w:r>
            <w:hyperlink r:id="rId24" w:history="1">
              <w:r w:rsidRPr="00064709">
                <w:rPr>
                  <w:rStyle w:val="Hyperlink"/>
                  <w:lang w:val="en-GB"/>
                </w:rPr>
                <w:t>URL:http://www.3gpp.org/</w:t>
              </w:r>
            </w:hyperlink>
          </w:p>
        </w:tc>
      </w:tr>
      <w:tr w:rsidR="00326E5E" w:rsidRPr="00064709" w14:paraId="11D092EE" w14:textId="77777777" w:rsidTr="008A5F09">
        <w:trPr>
          <w:cantSplit/>
          <w:jc w:val="center"/>
        </w:trPr>
        <w:tc>
          <w:tcPr>
            <w:tcW w:w="2160" w:type="dxa"/>
          </w:tcPr>
          <w:p w14:paraId="11D092EC" w14:textId="77777777" w:rsidR="00326E5E" w:rsidRPr="00064709" w:rsidRDefault="00326E5E" w:rsidP="00326E5E">
            <w:pPr>
              <w:pStyle w:val="RefLabel"/>
            </w:pPr>
            <w:bookmarkStart w:id="26" w:name="GPP_33_222"/>
            <w:r w:rsidRPr="00064709">
              <w:t>[3GPP 33.222]</w:t>
            </w:r>
            <w:bookmarkEnd w:id="26"/>
          </w:p>
        </w:tc>
        <w:tc>
          <w:tcPr>
            <w:tcW w:w="7920" w:type="dxa"/>
          </w:tcPr>
          <w:p w14:paraId="11D092ED" w14:textId="77777777" w:rsidR="00326E5E" w:rsidRPr="00064709" w:rsidRDefault="00326E5E" w:rsidP="00326E5E">
            <w:pPr>
              <w:pStyle w:val="RefDesc"/>
              <w:spacing w:before="60"/>
              <w:rPr>
                <w:lang w:val="en-GB"/>
              </w:rPr>
            </w:pPr>
            <w:r w:rsidRPr="00064709">
              <w:rPr>
                <w:lang w:val="en-GB"/>
              </w:rPr>
              <w:t xml:space="preserve">3GPP TS 33.222, “Generic Authentication Architecture (GAA); Access to network application functions using Hypertext Transfer Protocol over Transport Layer Security (HTTPS)” </w:t>
            </w:r>
            <w:r w:rsidRPr="00064709">
              <w:rPr>
                <w:lang w:val="en-GB"/>
              </w:rPr>
              <w:br/>
            </w:r>
            <w:hyperlink r:id="rId25" w:history="1">
              <w:r w:rsidRPr="00064709">
                <w:rPr>
                  <w:rStyle w:val="Hyperlink"/>
                  <w:lang w:val="en-GB"/>
                </w:rPr>
                <w:t>URL:http://www.3gpp.org/</w:t>
              </w:r>
            </w:hyperlink>
          </w:p>
        </w:tc>
      </w:tr>
      <w:tr w:rsidR="00326E5E" w:rsidRPr="00064709" w14:paraId="11D092F1" w14:textId="77777777" w:rsidTr="008A5F09">
        <w:trPr>
          <w:cantSplit/>
          <w:jc w:val="center"/>
        </w:trPr>
        <w:tc>
          <w:tcPr>
            <w:tcW w:w="2160" w:type="dxa"/>
          </w:tcPr>
          <w:p w14:paraId="11D092EF" w14:textId="77777777" w:rsidR="00326E5E" w:rsidRPr="00064709" w:rsidRDefault="00326E5E" w:rsidP="00326E5E">
            <w:pPr>
              <w:pStyle w:val="RefLabel"/>
            </w:pPr>
            <w:r w:rsidRPr="00064709">
              <w:t>[</w:t>
            </w:r>
            <w:bookmarkStart w:id="27" w:name="GPP_36_213"/>
            <w:r w:rsidRPr="00064709">
              <w:t>3GPP 36.</w:t>
            </w:r>
            <w:r>
              <w:t>213</w:t>
            </w:r>
            <w:bookmarkEnd w:id="27"/>
            <w:r w:rsidRPr="00064709">
              <w:t>]</w:t>
            </w:r>
          </w:p>
        </w:tc>
        <w:tc>
          <w:tcPr>
            <w:tcW w:w="7920" w:type="dxa"/>
          </w:tcPr>
          <w:p w14:paraId="11D092F0" w14:textId="77777777" w:rsidR="00326E5E" w:rsidRPr="00064709" w:rsidRDefault="00326E5E" w:rsidP="00326E5E">
            <w:pPr>
              <w:pStyle w:val="RefDesc"/>
              <w:spacing w:before="60"/>
              <w:rPr>
                <w:lang w:val="en-GB"/>
              </w:rPr>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26" w:history="1">
              <w:r w:rsidRPr="00064709">
                <w:rPr>
                  <w:rStyle w:val="Hyperlink"/>
                  <w:lang w:val="en-GB"/>
                </w:rPr>
                <w:t>URL:http://www.3GPP.org/</w:t>
              </w:r>
            </w:hyperlink>
          </w:p>
        </w:tc>
      </w:tr>
      <w:tr w:rsidR="00326E5E" w:rsidRPr="00064709" w14:paraId="11D092F4" w14:textId="77777777" w:rsidTr="008A5F09">
        <w:trPr>
          <w:cantSplit/>
          <w:jc w:val="center"/>
        </w:trPr>
        <w:tc>
          <w:tcPr>
            <w:tcW w:w="2160" w:type="dxa"/>
          </w:tcPr>
          <w:p w14:paraId="11D092F2" w14:textId="77777777" w:rsidR="00326E5E" w:rsidRPr="0038482A" w:rsidRDefault="00326E5E" w:rsidP="00326E5E">
            <w:pPr>
              <w:pStyle w:val="RefLabel"/>
            </w:pPr>
            <w:bookmarkStart w:id="28" w:name="GPP_36_321"/>
            <w:r w:rsidRPr="00064709">
              <w:t>[3GPP 36.321]</w:t>
            </w:r>
            <w:bookmarkEnd w:id="28"/>
          </w:p>
        </w:tc>
        <w:tc>
          <w:tcPr>
            <w:tcW w:w="7920" w:type="dxa"/>
          </w:tcPr>
          <w:p w14:paraId="11D092F3" w14:textId="77777777" w:rsidR="00326E5E" w:rsidRPr="00064709" w:rsidRDefault="00326E5E" w:rsidP="00326E5E">
            <w:pPr>
              <w:pStyle w:val="RefDesc"/>
              <w:spacing w:before="60"/>
              <w:rPr>
                <w:lang w:val="en-GB"/>
              </w:rPr>
            </w:pPr>
            <w:r w:rsidRPr="00064709">
              <w:rPr>
                <w:lang w:val="en-GB"/>
              </w:rPr>
              <w:t>3GPP TS 36.321, “ Evolved Universal Terrestrial Radio Access (E-UTRA) Medium Access Control (MAC) protocol specification”</w:t>
            </w:r>
            <w:r w:rsidRPr="00064709">
              <w:rPr>
                <w:lang w:val="en-GB"/>
              </w:rPr>
              <w:br/>
            </w:r>
            <w:hyperlink r:id="rId27" w:history="1">
              <w:r w:rsidRPr="00064709">
                <w:rPr>
                  <w:rStyle w:val="Hyperlink"/>
                  <w:lang w:val="en-GB"/>
                </w:rPr>
                <w:t>URL:http://www.3GPP.org/</w:t>
              </w:r>
            </w:hyperlink>
          </w:p>
        </w:tc>
      </w:tr>
      <w:tr w:rsidR="00326E5E" w:rsidRPr="00064709" w14:paraId="11D092F7" w14:textId="77777777" w:rsidTr="008A5F09">
        <w:trPr>
          <w:cantSplit/>
          <w:jc w:val="center"/>
        </w:trPr>
        <w:tc>
          <w:tcPr>
            <w:tcW w:w="2160" w:type="dxa"/>
          </w:tcPr>
          <w:p w14:paraId="11D092F5" w14:textId="77777777" w:rsidR="00326E5E" w:rsidRPr="00064709" w:rsidRDefault="00326E5E" w:rsidP="00326E5E">
            <w:pPr>
              <w:pStyle w:val="RefLabel"/>
            </w:pPr>
            <w:r>
              <w:t>[3GPP 38.133]</w:t>
            </w:r>
          </w:p>
        </w:tc>
        <w:tc>
          <w:tcPr>
            <w:tcW w:w="7920" w:type="dxa"/>
          </w:tcPr>
          <w:p w14:paraId="11D092F6" w14:textId="77777777" w:rsidR="00326E5E" w:rsidRPr="00064709" w:rsidRDefault="00326E5E" w:rsidP="00326E5E">
            <w:pPr>
              <w:pStyle w:val="RefDesc"/>
              <w:spacing w:before="60"/>
              <w:rPr>
                <w:lang w:val="en-GB"/>
              </w:rPr>
            </w:pPr>
            <w:r>
              <w:rPr>
                <w:lang w:val="en-GB"/>
              </w:rPr>
              <w:t xml:space="preserve">3GPP TS 38.133, “NR; </w:t>
            </w:r>
            <w:r w:rsidRPr="008C5378">
              <w:rPr>
                <w:lang w:val="en-GB"/>
              </w:rPr>
              <w:t>Requirements for support of radio resource management</w:t>
            </w:r>
            <w:r>
              <w:rPr>
                <w:lang w:val="en-GB"/>
              </w:rPr>
              <w:t>”</w:t>
            </w:r>
            <w:r>
              <w:rPr>
                <w:lang w:val="en-GB"/>
              </w:rPr>
              <w:br/>
            </w:r>
            <w:hyperlink r:id="rId28" w:history="1">
              <w:r w:rsidRPr="00064709">
                <w:rPr>
                  <w:rStyle w:val="Hyperlink"/>
                  <w:lang w:val="en-GB"/>
                </w:rPr>
                <w:t>URL:http://www.3GPP.org/</w:t>
              </w:r>
            </w:hyperlink>
          </w:p>
        </w:tc>
      </w:tr>
      <w:tr w:rsidR="00326E5E" w:rsidRPr="00064709" w14:paraId="11D092FA" w14:textId="77777777" w:rsidTr="008A5F09">
        <w:trPr>
          <w:cantSplit/>
          <w:jc w:val="center"/>
        </w:trPr>
        <w:tc>
          <w:tcPr>
            <w:tcW w:w="2160" w:type="dxa"/>
          </w:tcPr>
          <w:p w14:paraId="11D092F8" w14:textId="77777777" w:rsidR="00326E5E" w:rsidRPr="00064709" w:rsidRDefault="00326E5E" w:rsidP="00326E5E">
            <w:pPr>
              <w:pStyle w:val="RefLabel"/>
            </w:pPr>
            <w:r>
              <w:t>[3GPP 38.213]</w:t>
            </w:r>
          </w:p>
        </w:tc>
        <w:tc>
          <w:tcPr>
            <w:tcW w:w="7920" w:type="dxa"/>
          </w:tcPr>
          <w:p w14:paraId="11D092F9" w14:textId="77777777" w:rsidR="00326E5E" w:rsidRPr="00064709" w:rsidRDefault="00326E5E" w:rsidP="00326E5E">
            <w:pPr>
              <w:pStyle w:val="RefDesc"/>
              <w:spacing w:before="60"/>
              <w:rPr>
                <w:lang w:val="en-GB"/>
              </w:rPr>
            </w:pPr>
            <w:r>
              <w:rPr>
                <w:lang w:val="en-GB"/>
              </w:rPr>
              <w:t xml:space="preserve">3GPP TS 38.213, “NR; </w:t>
            </w:r>
            <w:r w:rsidRPr="00445026">
              <w:rPr>
                <w:lang w:val="en-GB"/>
              </w:rPr>
              <w:t>Physical layer procedures for control</w:t>
            </w:r>
            <w:r>
              <w:rPr>
                <w:lang w:val="en-GB"/>
              </w:rPr>
              <w:t>”</w:t>
            </w:r>
            <w:r>
              <w:rPr>
                <w:lang w:val="en-GB"/>
              </w:rPr>
              <w:br/>
            </w:r>
            <w:hyperlink r:id="rId29" w:history="1">
              <w:r w:rsidRPr="00064709">
                <w:rPr>
                  <w:rStyle w:val="Hyperlink"/>
                  <w:lang w:val="en-GB"/>
                </w:rPr>
                <w:t>URL:http://www.3GPP.org/</w:t>
              </w:r>
            </w:hyperlink>
          </w:p>
        </w:tc>
      </w:tr>
      <w:tr w:rsidR="00E03FDD" w:rsidRPr="00064709" w14:paraId="497F8A99" w14:textId="77777777" w:rsidTr="008A5F09">
        <w:trPr>
          <w:cantSplit/>
          <w:jc w:val="center"/>
        </w:trPr>
        <w:tc>
          <w:tcPr>
            <w:tcW w:w="2160" w:type="dxa"/>
          </w:tcPr>
          <w:p w14:paraId="2B578BA0" w14:textId="4C738BF4" w:rsidR="00E03FDD" w:rsidRDefault="00E03FDD" w:rsidP="00326E5E">
            <w:pPr>
              <w:pStyle w:val="RefLabel"/>
            </w:pPr>
            <w:r>
              <w:t>[3GPP 38.215]</w:t>
            </w:r>
          </w:p>
        </w:tc>
        <w:tc>
          <w:tcPr>
            <w:tcW w:w="7920" w:type="dxa"/>
          </w:tcPr>
          <w:p w14:paraId="0396888D" w14:textId="6A1A72D3" w:rsidR="00E03FDD" w:rsidRPr="00E03FDD" w:rsidRDefault="00E03FDD" w:rsidP="009E0FD2">
            <w:pPr>
              <w:pStyle w:val="RefDesc"/>
              <w:spacing w:before="60" w:after="0"/>
              <w:rPr>
                <w:lang w:val="en-GB"/>
              </w:rPr>
            </w:pPr>
            <w:r>
              <w:rPr>
                <w:lang w:val="en-GB"/>
              </w:rPr>
              <w:t>3GPP TS 38.215, “</w:t>
            </w:r>
            <w:r w:rsidRPr="00E03FDD">
              <w:rPr>
                <w:lang w:val="en-GB"/>
              </w:rPr>
              <w:t>NR;</w:t>
            </w:r>
            <w:r>
              <w:rPr>
                <w:lang w:val="en-GB"/>
              </w:rPr>
              <w:t xml:space="preserve"> </w:t>
            </w:r>
            <w:r w:rsidRPr="00E03FDD">
              <w:rPr>
                <w:lang w:val="en-GB"/>
              </w:rPr>
              <w:t>Physical layer measurements</w:t>
            </w:r>
            <w:r>
              <w:rPr>
                <w:lang w:val="en-GB"/>
              </w:rPr>
              <w:t>”</w:t>
            </w:r>
            <w:r>
              <w:t xml:space="preserve"> </w:t>
            </w:r>
          </w:p>
          <w:p w14:paraId="589439F0" w14:textId="7D5CED62" w:rsidR="00E03FDD" w:rsidRDefault="00E03FDD" w:rsidP="009E0FD2">
            <w:pPr>
              <w:pStyle w:val="RefDesc"/>
              <w:spacing w:before="0"/>
              <w:rPr>
                <w:lang w:val="en-GB"/>
              </w:rPr>
            </w:pPr>
            <w:hyperlink r:id="rId30" w:history="1">
              <w:r w:rsidRPr="000364C4">
                <w:rPr>
                  <w:rStyle w:val="Hyperlink"/>
                  <w:lang w:val="en-GB"/>
                </w:rPr>
                <w:t>URL:http://www.3GPP.org/</w:t>
              </w:r>
            </w:hyperlink>
          </w:p>
        </w:tc>
      </w:tr>
      <w:tr w:rsidR="00326E5E" w:rsidRPr="00064709" w14:paraId="11D092FD" w14:textId="77777777" w:rsidTr="008A5F09">
        <w:trPr>
          <w:cantSplit/>
          <w:jc w:val="center"/>
        </w:trPr>
        <w:tc>
          <w:tcPr>
            <w:tcW w:w="2160" w:type="dxa"/>
          </w:tcPr>
          <w:p w14:paraId="11D092FB" w14:textId="77777777" w:rsidR="00326E5E" w:rsidRPr="00064709" w:rsidRDefault="00326E5E" w:rsidP="00326E5E">
            <w:pPr>
              <w:pStyle w:val="RefLabel"/>
            </w:pPr>
            <w:r>
              <w:t>[3GPP 38.413]</w:t>
            </w:r>
          </w:p>
        </w:tc>
        <w:tc>
          <w:tcPr>
            <w:tcW w:w="7920" w:type="dxa"/>
          </w:tcPr>
          <w:p w14:paraId="11D092FC" w14:textId="77777777" w:rsidR="00326E5E" w:rsidRPr="00064709" w:rsidRDefault="00326E5E" w:rsidP="00326E5E">
            <w:pPr>
              <w:pStyle w:val="RefDesc"/>
              <w:spacing w:before="60"/>
              <w:rPr>
                <w:lang w:val="en-GB"/>
              </w:rPr>
            </w:pPr>
            <w:r>
              <w:rPr>
                <w:lang w:val="en-GB"/>
              </w:rPr>
              <w:t xml:space="preserve">3GPP TS 38.413, “NG-RAN; </w:t>
            </w:r>
            <w:r w:rsidRPr="00D37103">
              <w:rPr>
                <w:lang w:val="en-GB"/>
              </w:rPr>
              <w:t>NG Application Protocol (NGAP)</w:t>
            </w:r>
            <w:r>
              <w:rPr>
                <w:lang w:val="en-GB"/>
              </w:rPr>
              <w:t>”</w:t>
            </w:r>
            <w:r>
              <w:rPr>
                <w:lang w:val="en-GB"/>
              </w:rPr>
              <w:br/>
            </w:r>
            <w:hyperlink r:id="rId31" w:history="1">
              <w:r w:rsidRPr="00064709">
                <w:rPr>
                  <w:rStyle w:val="Hyperlink"/>
                  <w:lang w:val="en-GB"/>
                </w:rPr>
                <w:t>URL:http://www.3GPP.org/</w:t>
              </w:r>
            </w:hyperlink>
          </w:p>
        </w:tc>
      </w:tr>
      <w:tr w:rsidR="00326E5E" w:rsidRPr="00CD611B" w14:paraId="11D09301" w14:textId="77777777" w:rsidTr="008A5F09">
        <w:trPr>
          <w:cantSplit/>
          <w:jc w:val="center"/>
        </w:trPr>
        <w:tc>
          <w:tcPr>
            <w:tcW w:w="2160" w:type="dxa"/>
          </w:tcPr>
          <w:p w14:paraId="11D092FE" w14:textId="77777777" w:rsidR="00326E5E" w:rsidRPr="00064709" w:rsidRDefault="00326E5E" w:rsidP="00326E5E">
            <w:pPr>
              <w:pStyle w:val="RefLabel"/>
            </w:pPr>
            <w:bookmarkStart w:id="29" w:name="GPP_49_031"/>
            <w:r w:rsidRPr="00064709">
              <w:t>[3GPP 49.031]</w:t>
            </w:r>
            <w:bookmarkEnd w:id="29"/>
          </w:p>
        </w:tc>
        <w:tc>
          <w:tcPr>
            <w:tcW w:w="7920" w:type="dxa"/>
          </w:tcPr>
          <w:p w14:paraId="11D092FF" w14:textId="77777777" w:rsidR="00326E5E" w:rsidRPr="00CD611B" w:rsidRDefault="00326E5E" w:rsidP="00326E5E">
            <w:pPr>
              <w:pStyle w:val="RefDesc"/>
              <w:spacing w:before="60"/>
              <w:rPr>
                <w:lang w:val="fr-FR"/>
              </w:rPr>
            </w:pPr>
            <w:r w:rsidRPr="00CD611B">
              <w:rPr>
                <w:lang w:val="fr-FR"/>
              </w:rPr>
              <w:t>3GPP TS 49.031 “Base Station System Application Part LCS Extension (BSSAP-LE)”</w:t>
            </w:r>
          </w:p>
          <w:p w14:paraId="11D09300" w14:textId="77777777" w:rsidR="00326E5E" w:rsidRPr="00CD611B" w:rsidRDefault="005C79BC" w:rsidP="00326E5E">
            <w:pPr>
              <w:pStyle w:val="RefDesc"/>
              <w:spacing w:before="60"/>
              <w:rPr>
                <w:lang w:val="fr-FR"/>
              </w:rPr>
            </w:pPr>
            <w:hyperlink r:id="rId32" w:history="1">
              <w:r w:rsidR="00326E5E" w:rsidRPr="00CD611B">
                <w:rPr>
                  <w:rStyle w:val="Hyperlink"/>
                  <w:lang w:val="fr-FR"/>
                </w:rPr>
                <w:t>URL:http://www.3GPP.org/</w:t>
              </w:r>
            </w:hyperlink>
            <w:r w:rsidR="00326E5E" w:rsidRPr="00CD611B">
              <w:rPr>
                <w:lang w:val="fr-FR"/>
              </w:rPr>
              <w:t xml:space="preserve"> </w:t>
            </w:r>
          </w:p>
        </w:tc>
      </w:tr>
      <w:tr w:rsidR="00326E5E" w:rsidRPr="00064709" w14:paraId="11D09304" w14:textId="77777777" w:rsidTr="008A5F09">
        <w:trPr>
          <w:cantSplit/>
          <w:jc w:val="center"/>
        </w:trPr>
        <w:tc>
          <w:tcPr>
            <w:tcW w:w="2160" w:type="dxa"/>
          </w:tcPr>
          <w:p w14:paraId="11D09302" w14:textId="77777777" w:rsidR="00326E5E" w:rsidRPr="00064709" w:rsidRDefault="00326E5E" w:rsidP="00326E5E">
            <w:pPr>
              <w:pStyle w:val="RefLabel"/>
            </w:pPr>
            <w:bookmarkStart w:id="30" w:name="GPP_GAD"/>
            <w:r w:rsidRPr="00064709">
              <w:lastRenderedPageBreak/>
              <w:t>[3GPP GAD]</w:t>
            </w:r>
            <w:bookmarkEnd w:id="30"/>
          </w:p>
        </w:tc>
        <w:tc>
          <w:tcPr>
            <w:tcW w:w="7920" w:type="dxa"/>
          </w:tcPr>
          <w:p w14:paraId="11D09303" w14:textId="77777777" w:rsidR="00326E5E" w:rsidRPr="00064709" w:rsidRDefault="00326E5E" w:rsidP="00326E5E">
            <w:pPr>
              <w:pStyle w:val="RefDesc"/>
              <w:spacing w:before="60"/>
              <w:rPr>
                <w:lang w:val="en-GB"/>
              </w:rPr>
            </w:pPr>
            <w:r w:rsidRPr="00064709">
              <w:rPr>
                <w:lang w:val="en-GB"/>
              </w:rPr>
              <w:t xml:space="preserve">3GPP TS 23.032, “Universal Geographical Area Description (GAD)”, </w:t>
            </w:r>
            <w:r w:rsidRPr="00064709">
              <w:rPr>
                <w:lang w:val="en-GB"/>
              </w:rPr>
              <w:br/>
            </w:r>
            <w:hyperlink r:id="rId33" w:history="1">
              <w:r w:rsidRPr="00064709">
                <w:rPr>
                  <w:rStyle w:val="Hyperlink"/>
                  <w:lang w:val="en-GB"/>
                </w:rPr>
                <w:t>URL:http://www.3GPP.org</w:t>
              </w:r>
            </w:hyperlink>
          </w:p>
        </w:tc>
      </w:tr>
      <w:tr w:rsidR="00326E5E" w:rsidRPr="00064709" w14:paraId="11D09307" w14:textId="77777777" w:rsidTr="008A5F09">
        <w:trPr>
          <w:cantSplit/>
          <w:jc w:val="center"/>
        </w:trPr>
        <w:tc>
          <w:tcPr>
            <w:tcW w:w="2160" w:type="dxa"/>
            <w:shd w:val="clear" w:color="auto" w:fill="auto"/>
          </w:tcPr>
          <w:p w14:paraId="11D09305" w14:textId="77777777"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064709">
              <w:rPr>
                <w:rFonts w:ascii="Times New Roman" w:hAnsi="Times New Roman"/>
                <w:b/>
                <w:sz w:val="20"/>
                <w:szCs w:val="20"/>
                <w:lang w:val="en-GB"/>
              </w:rPr>
              <w:t>[</w:t>
            </w:r>
            <w:bookmarkStart w:id="31" w:name="GPP_LPP"/>
            <w:r w:rsidRPr="00064709">
              <w:rPr>
                <w:rFonts w:ascii="Times New Roman" w:hAnsi="Times New Roman"/>
                <w:b/>
                <w:sz w:val="20"/>
                <w:szCs w:val="20"/>
                <w:lang w:val="en-GB"/>
              </w:rPr>
              <w:t>3GPP LPP</w:t>
            </w:r>
            <w:bookmarkEnd w:id="31"/>
            <w:r w:rsidRPr="00064709">
              <w:rPr>
                <w:rFonts w:ascii="Times New Roman" w:hAnsi="Times New Roman"/>
                <w:b/>
                <w:sz w:val="20"/>
                <w:szCs w:val="20"/>
                <w:lang w:val="en-GB"/>
              </w:rPr>
              <w:t>]</w:t>
            </w:r>
          </w:p>
        </w:tc>
        <w:tc>
          <w:tcPr>
            <w:tcW w:w="7920" w:type="dxa"/>
            <w:shd w:val="clear" w:color="auto" w:fill="auto"/>
          </w:tcPr>
          <w:p w14:paraId="11D09306" w14:textId="271BBF57" w:rsidR="00326E5E" w:rsidRPr="00064709" w:rsidRDefault="00326E5E" w:rsidP="00326E5E">
            <w:pPr>
              <w:pStyle w:val="RefDesc"/>
              <w:spacing w:beforeLines="60" w:before="144" w:afterLines="60" w:after="144"/>
              <w:rPr>
                <w:lang w:val="en-GB"/>
              </w:rPr>
            </w:pPr>
            <w:r w:rsidRPr="00064709">
              <w:rPr>
                <w:lang w:val="en-GB"/>
              </w:rPr>
              <w:t xml:space="preserve">3GPP TS </w:t>
            </w:r>
            <w:r w:rsidR="00793159">
              <w:rPr>
                <w:lang w:val="en-GB"/>
              </w:rPr>
              <w:t>37</w:t>
            </w:r>
            <w:r w:rsidRPr="00064709">
              <w:rPr>
                <w:lang w:val="en-GB"/>
              </w:rPr>
              <w:t xml:space="preserve">.355 </w:t>
            </w:r>
            <w:r>
              <w:rPr>
                <w:lang w:val="en-GB"/>
              </w:rPr>
              <w:t>“</w:t>
            </w:r>
            <w:r w:rsidRPr="00064709">
              <w:rPr>
                <w:lang w:val="en-GB"/>
              </w:rPr>
              <w:t>LTE Positioning Protocol (LPP)</w:t>
            </w:r>
            <w:r>
              <w:rPr>
                <w:lang w:val="en-GB"/>
              </w:rPr>
              <w:t>”</w:t>
            </w:r>
            <w:r w:rsidRPr="00064709">
              <w:rPr>
                <w:lang w:val="en-GB"/>
              </w:rPr>
              <w:br/>
            </w:r>
            <w:hyperlink r:id="rId34" w:history="1">
              <w:r w:rsidRPr="00064709">
                <w:rPr>
                  <w:rStyle w:val="Hyperlink"/>
                  <w:lang w:val="en-GB"/>
                </w:rPr>
                <w:t>URL:http://www.3gpp.org/</w:t>
              </w:r>
            </w:hyperlink>
          </w:p>
        </w:tc>
      </w:tr>
      <w:tr w:rsidR="00326E5E" w:rsidRPr="00064709" w14:paraId="11D0930A" w14:textId="77777777" w:rsidTr="008A5F09">
        <w:trPr>
          <w:cantSplit/>
          <w:jc w:val="center"/>
        </w:trPr>
        <w:tc>
          <w:tcPr>
            <w:tcW w:w="2160" w:type="dxa"/>
            <w:shd w:val="clear" w:color="auto" w:fill="auto"/>
          </w:tcPr>
          <w:p w14:paraId="11D09308" w14:textId="77777777" w:rsidR="00326E5E" w:rsidRPr="00064709" w:rsidRDefault="00326E5E" w:rsidP="00326E5E">
            <w:pPr>
              <w:pStyle w:val="BodyTextIndent2"/>
              <w:spacing w:beforeLines="60" w:before="144" w:afterLines="60" w:after="144"/>
              <w:rPr>
                <w:rFonts w:ascii="Times New Roman" w:hAnsi="Times New Roman"/>
                <w:b/>
                <w:sz w:val="20"/>
                <w:szCs w:val="20"/>
                <w:lang w:val="en-GB"/>
              </w:rPr>
            </w:pPr>
            <w:bookmarkStart w:id="32" w:name="GPP_LTE"/>
            <w:r w:rsidRPr="00064709">
              <w:rPr>
                <w:rFonts w:ascii="Times New Roman" w:hAnsi="Times New Roman"/>
                <w:b/>
                <w:sz w:val="20"/>
                <w:szCs w:val="20"/>
                <w:lang w:val="en-GB"/>
              </w:rPr>
              <w:t>[3GPP LTE]</w:t>
            </w:r>
            <w:bookmarkEnd w:id="32"/>
          </w:p>
        </w:tc>
        <w:tc>
          <w:tcPr>
            <w:tcW w:w="7920" w:type="dxa"/>
            <w:shd w:val="clear" w:color="auto" w:fill="auto"/>
          </w:tcPr>
          <w:p w14:paraId="11D09309" w14:textId="77777777" w:rsidR="00326E5E" w:rsidRPr="00064709" w:rsidRDefault="00326E5E" w:rsidP="00326E5E">
            <w:pPr>
              <w:pStyle w:val="RefDesc"/>
              <w:spacing w:beforeLines="60" w:before="144" w:afterLines="60" w:after="144"/>
              <w:rPr>
                <w:lang w:val="en-GB"/>
              </w:rPr>
            </w:pPr>
            <w:r w:rsidRPr="00064709">
              <w:rPr>
                <w:lang w:val="en-GB"/>
              </w:rPr>
              <w:t xml:space="preserve">3GPP TS 36.331 </w:t>
            </w:r>
            <w:r>
              <w:rPr>
                <w:lang w:val="en-GB"/>
              </w:rPr>
              <w:t>“</w:t>
            </w:r>
            <w:r w:rsidRPr="00064709">
              <w:rPr>
                <w:lang w:val="en-GB"/>
              </w:rPr>
              <w:t>Evolved Universal Terrestrial Radio Access (E-UTRA); Radio Resource Control (RRC); Protocol specification</w:t>
            </w:r>
            <w:r>
              <w:rPr>
                <w:lang w:val="en-GB"/>
              </w:rPr>
              <w:t>”</w:t>
            </w:r>
            <w:r w:rsidRPr="00064709">
              <w:rPr>
                <w:lang w:val="en-GB"/>
              </w:rPr>
              <w:br/>
            </w:r>
            <w:hyperlink r:id="rId35" w:history="1">
              <w:r w:rsidRPr="00064709">
                <w:rPr>
                  <w:rStyle w:val="Hyperlink"/>
                  <w:lang w:val="en-GB"/>
                </w:rPr>
                <w:t>URL:http://www.3GPP.org/</w:t>
              </w:r>
            </w:hyperlink>
          </w:p>
        </w:tc>
      </w:tr>
      <w:tr w:rsidR="00326E5E" w:rsidRPr="00064709" w14:paraId="11D0930D" w14:textId="77777777" w:rsidTr="008A5F09">
        <w:trPr>
          <w:cantSplit/>
          <w:jc w:val="center"/>
        </w:trPr>
        <w:tc>
          <w:tcPr>
            <w:tcW w:w="2160" w:type="dxa"/>
            <w:shd w:val="clear" w:color="auto" w:fill="auto"/>
          </w:tcPr>
          <w:p w14:paraId="11D0930B" w14:textId="77777777"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CD611B">
              <w:rPr>
                <w:rFonts w:ascii="Times New Roman" w:hAnsi="Times New Roman"/>
                <w:b/>
                <w:sz w:val="20"/>
                <w:szCs w:val="20"/>
                <w:lang w:val="en-GB"/>
              </w:rPr>
              <w:t>[3GPP NR]</w:t>
            </w:r>
          </w:p>
        </w:tc>
        <w:tc>
          <w:tcPr>
            <w:tcW w:w="7920" w:type="dxa"/>
            <w:shd w:val="clear" w:color="auto" w:fill="auto"/>
          </w:tcPr>
          <w:p w14:paraId="11D0930C" w14:textId="77777777" w:rsidR="00326E5E" w:rsidRPr="00064709" w:rsidRDefault="00326E5E" w:rsidP="00326E5E">
            <w:pPr>
              <w:pStyle w:val="RefDesc"/>
              <w:spacing w:beforeLines="60" w:before="144" w:afterLines="60" w:after="144"/>
              <w:rPr>
                <w:lang w:val="en-GB"/>
              </w:rPr>
            </w:pPr>
            <w:r>
              <w:rPr>
                <w:lang w:val="en-GB"/>
              </w:rPr>
              <w:t xml:space="preserve">3GPP TS 38.331 “NR; </w:t>
            </w:r>
            <w:r w:rsidRPr="001B1895">
              <w:rPr>
                <w:lang w:val="en-GB"/>
              </w:rPr>
              <w:t>Radio Resource Control (RRC) protocol specification</w:t>
            </w:r>
            <w:r>
              <w:rPr>
                <w:lang w:val="en-GB"/>
              </w:rPr>
              <w:t>”,</w:t>
            </w:r>
            <w:r>
              <w:rPr>
                <w:lang w:val="en-GB"/>
              </w:rPr>
              <w:br/>
            </w:r>
            <w:hyperlink r:id="rId36" w:history="1">
              <w:r w:rsidRPr="00064709">
                <w:rPr>
                  <w:rStyle w:val="Hyperlink"/>
                  <w:lang w:val="en-GB"/>
                </w:rPr>
                <w:t>URL:http://www.3GPP.org/</w:t>
              </w:r>
            </w:hyperlink>
          </w:p>
        </w:tc>
      </w:tr>
      <w:tr w:rsidR="00326E5E" w:rsidRPr="00064709" w14:paraId="11D09310" w14:textId="77777777" w:rsidTr="008A5F09">
        <w:trPr>
          <w:cantSplit/>
          <w:jc w:val="center"/>
        </w:trPr>
        <w:tc>
          <w:tcPr>
            <w:tcW w:w="2160" w:type="dxa"/>
          </w:tcPr>
          <w:p w14:paraId="11D0930E" w14:textId="77777777" w:rsidR="00326E5E" w:rsidRPr="00064709" w:rsidRDefault="00326E5E" w:rsidP="00326E5E">
            <w:pPr>
              <w:pStyle w:val="RefLabel"/>
            </w:pPr>
            <w:bookmarkStart w:id="33" w:name="GPP_RRC"/>
            <w:r w:rsidRPr="00064709">
              <w:t>[3GPP RRC]</w:t>
            </w:r>
            <w:bookmarkEnd w:id="33"/>
          </w:p>
        </w:tc>
        <w:tc>
          <w:tcPr>
            <w:tcW w:w="7920" w:type="dxa"/>
          </w:tcPr>
          <w:p w14:paraId="11D0930F" w14:textId="77777777" w:rsidR="00326E5E" w:rsidRPr="00064709" w:rsidRDefault="00326E5E" w:rsidP="00326E5E">
            <w:pPr>
              <w:pStyle w:val="RefDesc"/>
              <w:spacing w:before="60"/>
              <w:rPr>
                <w:lang w:val="en-GB"/>
              </w:rPr>
            </w:pPr>
            <w:r w:rsidRPr="00064709">
              <w:rPr>
                <w:lang w:val="en-GB"/>
              </w:rPr>
              <w:t>3GPP TS 25.331, “Radio Resource Control (RRC) Protocol Specification”,</w:t>
            </w:r>
            <w:r w:rsidRPr="00064709">
              <w:rPr>
                <w:lang w:val="en-GB"/>
              </w:rPr>
              <w:br/>
            </w:r>
            <w:hyperlink r:id="rId37" w:history="1">
              <w:r w:rsidRPr="00064709">
                <w:rPr>
                  <w:rStyle w:val="Hyperlink"/>
                  <w:lang w:val="en-GB"/>
                </w:rPr>
                <w:t>URL:http://www.3GPP.org/</w:t>
              </w:r>
            </w:hyperlink>
          </w:p>
        </w:tc>
      </w:tr>
      <w:tr w:rsidR="00326E5E" w:rsidRPr="00064709" w14:paraId="11D09313" w14:textId="77777777" w:rsidTr="008A5F09">
        <w:trPr>
          <w:cantSplit/>
          <w:jc w:val="center"/>
        </w:trPr>
        <w:tc>
          <w:tcPr>
            <w:tcW w:w="2160" w:type="dxa"/>
          </w:tcPr>
          <w:p w14:paraId="11D09311" w14:textId="77777777" w:rsidR="00326E5E" w:rsidRPr="00064709" w:rsidRDefault="00326E5E" w:rsidP="00326E5E">
            <w:pPr>
              <w:pStyle w:val="RefLabel"/>
            </w:pPr>
            <w:bookmarkStart w:id="34" w:name="GPP_RRLP"/>
            <w:r w:rsidRPr="00064709">
              <w:t>[3GPP RRLP]</w:t>
            </w:r>
            <w:bookmarkEnd w:id="34"/>
          </w:p>
        </w:tc>
        <w:tc>
          <w:tcPr>
            <w:tcW w:w="7920" w:type="dxa"/>
          </w:tcPr>
          <w:p w14:paraId="11D09312" w14:textId="77777777" w:rsidR="00326E5E" w:rsidRPr="00064709" w:rsidRDefault="00326E5E" w:rsidP="00326E5E">
            <w:pPr>
              <w:pStyle w:val="RefDesc"/>
              <w:spacing w:before="60"/>
              <w:rPr>
                <w:lang w:val="en-GB"/>
              </w:rPr>
            </w:pPr>
            <w:r w:rsidRPr="00064709">
              <w:rPr>
                <w:lang w:val="en-GB"/>
              </w:rPr>
              <w:t xml:space="preserve">3GPP TS 44.031, “Location Services (LCS); Mobile Station (MS) – Serving Mobile Location Centre (SMLC) Radio Resource LCS Protocol (RRLP)”, </w:t>
            </w:r>
            <w:r w:rsidRPr="00064709">
              <w:rPr>
                <w:lang w:val="en-GB"/>
              </w:rPr>
              <w:br/>
            </w:r>
            <w:hyperlink r:id="rId38" w:history="1">
              <w:r w:rsidRPr="00064709">
                <w:rPr>
                  <w:rStyle w:val="Hyperlink"/>
                  <w:lang w:val="en-GB"/>
                </w:rPr>
                <w:t>URL:http://www.3GPP.org/</w:t>
              </w:r>
            </w:hyperlink>
          </w:p>
        </w:tc>
      </w:tr>
      <w:tr w:rsidR="00326E5E" w:rsidRPr="00064709" w14:paraId="11D09316" w14:textId="77777777" w:rsidTr="008A5F09">
        <w:trPr>
          <w:cantSplit/>
          <w:jc w:val="center"/>
        </w:trPr>
        <w:tc>
          <w:tcPr>
            <w:tcW w:w="2160" w:type="dxa"/>
            <w:shd w:val="clear" w:color="auto" w:fill="auto"/>
          </w:tcPr>
          <w:p w14:paraId="11D09314" w14:textId="77777777" w:rsidR="00326E5E" w:rsidRPr="00064709" w:rsidRDefault="00326E5E" w:rsidP="00326E5E">
            <w:pPr>
              <w:pStyle w:val="RefLabel"/>
            </w:pPr>
            <w:bookmarkStart w:id="35" w:name="GPP2_HRPD"/>
            <w:r w:rsidRPr="00064709">
              <w:t>[3GPP2 HRPD]</w:t>
            </w:r>
            <w:bookmarkEnd w:id="35"/>
          </w:p>
        </w:tc>
        <w:tc>
          <w:tcPr>
            <w:tcW w:w="7920" w:type="dxa"/>
            <w:shd w:val="clear" w:color="auto" w:fill="auto"/>
          </w:tcPr>
          <w:p w14:paraId="11D09315" w14:textId="77777777" w:rsidR="00326E5E" w:rsidRPr="00064709" w:rsidRDefault="00326E5E" w:rsidP="00326E5E">
            <w:pPr>
              <w:pStyle w:val="RefDesc"/>
              <w:spacing w:before="60"/>
              <w:rPr>
                <w:lang w:val="en-GB"/>
              </w:rPr>
            </w:pPr>
            <w:r w:rsidRPr="00064709">
              <w:rPr>
                <w:lang w:val="en-GB"/>
              </w:rPr>
              <w:t>3GPP2 C.S0024-A Version 3.0, September 2006; cdma2000 High Rate Packet Data Air Interface Specification,</w:t>
            </w:r>
            <w:r w:rsidRPr="00064709">
              <w:rPr>
                <w:lang w:val="en-GB"/>
              </w:rPr>
              <w:br/>
            </w:r>
            <w:hyperlink r:id="rId39" w:history="1">
              <w:r w:rsidRPr="00064709">
                <w:rPr>
                  <w:rStyle w:val="Hyperlink"/>
                  <w:lang w:val="en-GB"/>
                </w:rPr>
                <w:t>URL:http://www.3GPP.org/</w:t>
              </w:r>
            </w:hyperlink>
          </w:p>
        </w:tc>
      </w:tr>
      <w:tr w:rsidR="00326E5E" w:rsidRPr="00064709" w14:paraId="11D09319" w14:textId="77777777" w:rsidTr="008A5F09">
        <w:trPr>
          <w:cantSplit/>
          <w:jc w:val="center"/>
        </w:trPr>
        <w:tc>
          <w:tcPr>
            <w:tcW w:w="2160" w:type="dxa"/>
          </w:tcPr>
          <w:p w14:paraId="11D09317" w14:textId="77777777" w:rsidR="00326E5E" w:rsidRPr="00064709" w:rsidRDefault="00326E5E" w:rsidP="00326E5E">
            <w:pPr>
              <w:rPr>
                <w:b/>
              </w:rPr>
            </w:pPr>
            <w:bookmarkStart w:id="36" w:name="GPP2_SS0109"/>
            <w:r w:rsidRPr="00064709">
              <w:rPr>
                <w:b/>
              </w:rPr>
              <w:t>[3GPP2 S.S0109]</w:t>
            </w:r>
            <w:bookmarkEnd w:id="36"/>
          </w:p>
        </w:tc>
        <w:tc>
          <w:tcPr>
            <w:tcW w:w="7920" w:type="dxa"/>
          </w:tcPr>
          <w:p w14:paraId="11D09318" w14:textId="77777777" w:rsidR="00326E5E" w:rsidRPr="00064709" w:rsidRDefault="00326E5E" w:rsidP="00326E5E">
            <w:pPr>
              <w:spacing w:before="60"/>
              <w:rPr>
                <w:bCs/>
                <w:snapToGrid w:val="0"/>
              </w:rPr>
            </w:pPr>
            <w:r w:rsidRPr="00064709">
              <w:rPr>
                <w:bCs/>
                <w:snapToGrid w:val="0"/>
              </w:rPr>
              <w:t xml:space="preserve">3GPP2 S.S0109-A, “Generic Bootstrapping Architecture (GBA) Framework, V1.0, February 2008, </w:t>
            </w:r>
            <w:r w:rsidRPr="00064709">
              <w:rPr>
                <w:bCs/>
                <w:snapToGrid w:val="0"/>
              </w:rPr>
              <w:br/>
            </w:r>
            <w:hyperlink r:id="rId40" w:history="1">
              <w:r w:rsidRPr="00064709">
                <w:rPr>
                  <w:rStyle w:val="Hyperlink"/>
                </w:rPr>
                <w:t>URL:http://www.3gpp2.org/</w:t>
              </w:r>
            </w:hyperlink>
          </w:p>
        </w:tc>
      </w:tr>
      <w:tr w:rsidR="00326E5E" w:rsidRPr="00064709" w14:paraId="11D0931C" w14:textId="77777777" w:rsidTr="008A5F09">
        <w:trPr>
          <w:cantSplit/>
          <w:jc w:val="center"/>
        </w:trPr>
        <w:tc>
          <w:tcPr>
            <w:tcW w:w="2160" w:type="dxa"/>
          </w:tcPr>
          <w:p w14:paraId="11D0931A" w14:textId="77777777" w:rsidR="00326E5E" w:rsidRPr="00064709" w:rsidRDefault="00326E5E" w:rsidP="00326E5E">
            <w:pPr>
              <w:rPr>
                <w:b/>
              </w:rPr>
            </w:pPr>
            <w:bookmarkStart w:id="37" w:name="GPP2_SS0114"/>
            <w:r w:rsidRPr="00064709">
              <w:rPr>
                <w:b/>
              </w:rPr>
              <w:t>[3GPP2 S.S0114]</w:t>
            </w:r>
            <w:bookmarkEnd w:id="37"/>
          </w:p>
        </w:tc>
        <w:tc>
          <w:tcPr>
            <w:tcW w:w="7920" w:type="dxa"/>
          </w:tcPr>
          <w:p w14:paraId="11D0931B" w14:textId="77777777" w:rsidR="00326E5E" w:rsidRPr="00064709" w:rsidRDefault="00326E5E" w:rsidP="00326E5E">
            <w:pPr>
              <w:spacing w:before="60"/>
              <w:rPr>
                <w:bCs/>
                <w:snapToGrid w:val="0"/>
              </w:rPr>
            </w:pPr>
            <w:r w:rsidRPr="00064709">
              <w:rPr>
                <w:bCs/>
                <w:snapToGrid w:val="0"/>
              </w:rPr>
              <w:t xml:space="preserve">3GPP2 S.S0114-A, “Security Mechanisms using GBA”, Version 1.0, February 2008, </w:t>
            </w:r>
            <w:r w:rsidRPr="00064709">
              <w:rPr>
                <w:bCs/>
                <w:snapToGrid w:val="0"/>
              </w:rPr>
              <w:br/>
            </w:r>
            <w:hyperlink r:id="rId41" w:history="1">
              <w:r w:rsidRPr="00064709">
                <w:rPr>
                  <w:rStyle w:val="Hyperlink"/>
                </w:rPr>
                <w:t>URL:http://www.3gpp2.org/</w:t>
              </w:r>
            </w:hyperlink>
          </w:p>
        </w:tc>
      </w:tr>
      <w:tr w:rsidR="00326E5E" w:rsidRPr="00064709" w14:paraId="11D09320" w14:textId="77777777" w:rsidTr="008A5F09">
        <w:trPr>
          <w:cantSplit/>
          <w:jc w:val="center"/>
        </w:trPr>
        <w:tc>
          <w:tcPr>
            <w:tcW w:w="2160" w:type="dxa"/>
            <w:shd w:val="clear" w:color="auto" w:fill="auto"/>
          </w:tcPr>
          <w:p w14:paraId="11D0931D" w14:textId="77777777" w:rsidR="00326E5E" w:rsidRPr="00064709" w:rsidRDefault="00326E5E" w:rsidP="00326E5E">
            <w:pPr>
              <w:rPr>
                <w:b/>
              </w:rPr>
            </w:pPr>
            <w:bookmarkStart w:id="38" w:name="GPP2_UMB"/>
            <w:r w:rsidRPr="00064709">
              <w:rPr>
                <w:b/>
              </w:rPr>
              <w:t>[3GPP2 UMB]</w:t>
            </w:r>
            <w:bookmarkEnd w:id="38"/>
          </w:p>
        </w:tc>
        <w:tc>
          <w:tcPr>
            <w:tcW w:w="7920" w:type="dxa"/>
            <w:shd w:val="clear" w:color="auto" w:fill="auto"/>
          </w:tcPr>
          <w:p w14:paraId="11D0931E" w14:textId="77777777" w:rsidR="00326E5E" w:rsidRPr="00064709" w:rsidRDefault="00326E5E" w:rsidP="00326E5E">
            <w:pPr>
              <w:pStyle w:val="RefDesc"/>
              <w:spacing w:before="60"/>
              <w:rPr>
                <w:lang w:val="en-GB"/>
              </w:rPr>
            </w:pPr>
            <w:r w:rsidRPr="00064709">
              <w:rPr>
                <w:lang w:val="en-GB"/>
              </w:rPr>
              <w:t xml:space="preserve">3GPP2 C.S0084-006 Version 2.0, August 2007, </w:t>
            </w:r>
            <w:r>
              <w:rPr>
                <w:lang w:val="en-GB"/>
              </w:rPr>
              <w:t>“</w:t>
            </w:r>
            <w:r w:rsidRPr="00064709">
              <w:rPr>
                <w:lang w:val="en-GB"/>
              </w:rPr>
              <w:t>Connection Control Plane for Ultra Mobile Broadband (UMB) Air Interface Specification</w:t>
            </w:r>
            <w:r>
              <w:rPr>
                <w:lang w:val="en-GB"/>
              </w:rPr>
              <w:t>”</w:t>
            </w:r>
            <w:r w:rsidRPr="00064709">
              <w:rPr>
                <w:lang w:val="en-GB"/>
              </w:rPr>
              <w:t>,</w:t>
            </w:r>
          </w:p>
          <w:p w14:paraId="11D0931F" w14:textId="77777777" w:rsidR="00326E5E" w:rsidRPr="00064709" w:rsidRDefault="005C79BC" w:rsidP="00326E5E">
            <w:pPr>
              <w:spacing w:before="60"/>
              <w:rPr>
                <w:bCs/>
                <w:snapToGrid w:val="0"/>
              </w:rPr>
            </w:pPr>
            <w:hyperlink r:id="rId42" w:history="1">
              <w:r w:rsidR="00326E5E" w:rsidRPr="00064709">
                <w:rPr>
                  <w:rStyle w:val="Hyperlink"/>
                </w:rPr>
                <w:t>URL:http://www.3gpp2.org/</w:t>
              </w:r>
            </w:hyperlink>
          </w:p>
        </w:tc>
      </w:tr>
      <w:tr w:rsidR="00326E5E" w:rsidRPr="00064709" w14:paraId="11D09323" w14:textId="77777777" w:rsidTr="008A5F09">
        <w:trPr>
          <w:cantSplit/>
          <w:jc w:val="center"/>
        </w:trPr>
        <w:tc>
          <w:tcPr>
            <w:tcW w:w="2160" w:type="dxa"/>
            <w:shd w:val="clear" w:color="auto" w:fill="auto"/>
          </w:tcPr>
          <w:p w14:paraId="11D09321" w14:textId="77777777" w:rsidR="00326E5E" w:rsidRPr="00064709" w:rsidRDefault="00326E5E" w:rsidP="00326E5E">
            <w:pPr>
              <w:rPr>
                <w:b/>
              </w:rPr>
            </w:pPr>
            <w:bookmarkStart w:id="39" w:name="GPP2_XS0049"/>
            <w:r w:rsidRPr="00064709">
              <w:rPr>
                <w:b/>
              </w:rPr>
              <w:t>[3GPP2 X.S0049-0]</w:t>
            </w:r>
            <w:bookmarkEnd w:id="39"/>
          </w:p>
        </w:tc>
        <w:tc>
          <w:tcPr>
            <w:tcW w:w="7920" w:type="dxa"/>
            <w:shd w:val="clear" w:color="auto" w:fill="auto"/>
          </w:tcPr>
          <w:p w14:paraId="11D09322" w14:textId="77777777" w:rsidR="00326E5E" w:rsidRPr="00064709" w:rsidRDefault="00326E5E" w:rsidP="00326E5E">
            <w:pPr>
              <w:pStyle w:val="RefDesc"/>
              <w:spacing w:before="60"/>
              <w:rPr>
                <w:lang w:val="en-GB"/>
              </w:rPr>
            </w:pPr>
            <w:r w:rsidRPr="00064709">
              <w:rPr>
                <w:bCs w:val="0"/>
                <w:lang w:val="en-GB"/>
              </w:rPr>
              <w:t xml:space="preserve">3GPP2 X.S0049-0, “All-IP Network Emergency Call Support ”, Version 1.0, February 2008, </w:t>
            </w:r>
            <w:r w:rsidRPr="00064709">
              <w:rPr>
                <w:bCs w:val="0"/>
                <w:lang w:val="en-GB"/>
              </w:rPr>
              <w:br/>
            </w:r>
            <w:hyperlink r:id="rId43" w:history="1">
              <w:r w:rsidRPr="00064709">
                <w:rPr>
                  <w:rStyle w:val="Hyperlink"/>
                  <w:lang w:val="en-GB"/>
                </w:rPr>
                <w:t>URL:http://www.3gpp2.org/</w:t>
              </w:r>
            </w:hyperlink>
          </w:p>
        </w:tc>
      </w:tr>
      <w:tr w:rsidR="00326E5E" w:rsidRPr="00064709" w14:paraId="11D09326" w14:textId="77777777" w:rsidTr="008A5F09">
        <w:trPr>
          <w:cantSplit/>
          <w:jc w:val="center"/>
        </w:trPr>
        <w:tc>
          <w:tcPr>
            <w:tcW w:w="2160" w:type="dxa"/>
          </w:tcPr>
          <w:p w14:paraId="11D09324" w14:textId="77777777" w:rsidR="00326E5E" w:rsidRPr="00064709" w:rsidRDefault="00326E5E" w:rsidP="00326E5E">
            <w:pPr>
              <w:pStyle w:val="RefLabel"/>
            </w:pPr>
            <w:bookmarkStart w:id="40" w:name="ASN1"/>
            <w:r w:rsidRPr="00064709">
              <w:t>[ASN.1]</w:t>
            </w:r>
            <w:bookmarkEnd w:id="40"/>
          </w:p>
        </w:tc>
        <w:tc>
          <w:tcPr>
            <w:tcW w:w="7920" w:type="dxa"/>
          </w:tcPr>
          <w:p w14:paraId="11D09325" w14:textId="77777777" w:rsidR="00326E5E" w:rsidRPr="00064709" w:rsidRDefault="00326E5E" w:rsidP="00326E5E">
            <w:pPr>
              <w:pStyle w:val="RefDesc"/>
              <w:rPr>
                <w:lang w:val="en-GB"/>
              </w:rPr>
            </w:pPr>
            <w:r w:rsidRPr="00064709">
              <w:rPr>
                <w:lang w:val="en-GB"/>
              </w:rPr>
              <w:t>ITU-T Recommendation X.680: “Information technology – Abstract Syntax Notation One, (ASN.1): Specification of basic notation”,</w:t>
            </w:r>
            <w:r w:rsidRPr="00064709">
              <w:rPr>
                <w:lang w:val="en-GB"/>
              </w:rPr>
              <w:br/>
            </w:r>
            <w:hyperlink r:id="rId44" w:history="1">
              <w:r w:rsidRPr="00064709">
                <w:rPr>
                  <w:rStyle w:val="Hyperlink"/>
                  <w:lang w:val="en-GB"/>
                </w:rPr>
                <w:t>URL:http://www.itu.int/ITU-T/</w:t>
              </w:r>
            </w:hyperlink>
          </w:p>
        </w:tc>
      </w:tr>
      <w:tr w:rsidR="00326E5E" w:rsidRPr="00064709" w14:paraId="11D09329" w14:textId="77777777" w:rsidTr="008A5F09">
        <w:trPr>
          <w:cantSplit/>
          <w:jc w:val="center"/>
        </w:trPr>
        <w:tc>
          <w:tcPr>
            <w:tcW w:w="2160" w:type="dxa"/>
          </w:tcPr>
          <w:p w14:paraId="11D09327" w14:textId="77777777" w:rsidR="00326E5E" w:rsidRPr="00064709" w:rsidRDefault="00326E5E" w:rsidP="00326E5E">
            <w:pPr>
              <w:pStyle w:val="RefLabel"/>
            </w:pPr>
            <w:bookmarkStart w:id="41" w:name="HMAC"/>
            <w:r w:rsidRPr="00064709">
              <w:t>[HMAC]</w:t>
            </w:r>
            <w:bookmarkEnd w:id="41"/>
          </w:p>
        </w:tc>
        <w:tc>
          <w:tcPr>
            <w:tcW w:w="7920" w:type="dxa"/>
          </w:tcPr>
          <w:p w14:paraId="11D09328" w14:textId="77777777" w:rsidR="00326E5E" w:rsidRPr="00064709" w:rsidRDefault="00326E5E" w:rsidP="00326E5E">
            <w:pPr>
              <w:pStyle w:val="RefDesc"/>
              <w:spacing w:before="60"/>
              <w:rPr>
                <w:lang w:val="en-GB" w:eastAsia="ko-KR"/>
              </w:rPr>
            </w:pPr>
            <w:r w:rsidRPr="00064709">
              <w:rPr>
                <w:lang w:val="en-GB"/>
              </w:rPr>
              <w:t>HMAC: Keyed-Hashing for Message Authentication, Krawczyk, H. et al, IETF RFC 2104, February 1997</w:t>
            </w:r>
            <w:r w:rsidRPr="00064709">
              <w:rPr>
                <w:lang w:val="en-GB"/>
              </w:rPr>
              <w:br/>
            </w:r>
            <w:hyperlink r:id="rId45" w:history="1">
              <w:r w:rsidRPr="00064709">
                <w:rPr>
                  <w:rStyle w:val="Hyperlink"/>
                  <w:lang w:val="en-GB"/>
                </w:rPr>
                <w:t>URL:http://www.ietf.org</w:t>
              </w:r>
            </w:hyperlink>
          </w:p>
        </w:tc>
      </w:tr>
      <w:tr w:rsidR="00326E5E" w:rsidRPr="00CD611B" w14:paraId="11D0932D" w14:textId="77777777" w:rsidTr="008A5F09">
        <w:trPr>
          <w:cantSplit/>
          <w:jc w:val="center"/>
        </w:trPr>
        <w:tc>
          <w:tcPr>
            <w:tcW w:w="2160" w:type="dxa"/>
            <w:shd w:val="clear" w:color="auto" w:fill="auto"/>
          </w:tcPr>
          <w:p w14:paraId="11D0932A" w14:textId="77777777" w:rsidR="00326E5E" w:rsidRPr="00064709" w:rsidRDefault="00326E5E" w:rsidP="00326E5E">
            <w:pPr>
              <w:pStyle w:val="RefLabel"/>
            </w:pPr>
            <w:r>
              <w:t>[</w:t>
            </w:r>
            <w:bookmarkStart w:id="42" w:name="IEEE80211"/>
            <w:r>
              <w:t>IEEE 802.11</w:t>
            </w:r>
            <w:bookmarkEnd w:id="42"/>
            <w:r>
              <w:t>]</w:t>
            </w:r>
          </w:p>
        </w:tc>
        <w:tc>
          <w:tcPr>
            <w:tcW w:w="7920" w:type="dxa"/>
            <w:shd w:val="clear" w:color="auto" w:fill="auto"/>
          </w:tcPr>
          <w:p w14:paraId="11D0932B" w14:textId="77777777" w:rsidR="00326E5E" w:rsidRPr="00CD611B" w:rsidRDefault="00326E5E" w:rsidP="00326E5E">
            <w:pPr>
              <w:pStyle w:val="RefDesc"/>
              <w:spacing w:before="60"/>
              <w:rPr>
                <w:lang w:val="nl-NL"/>
              </w:rPr>
            </w:pPr>
            <w:r w:rsidRPr="00CD611B">
              <w:rPr>
                <w:lang w:val="nl-NL"/>
              </w:rPr>
              <w:t>IEEE 802.11</w:t>
            </w:r>
          </w:p>
          <w:p w14:paraId="11D0932C" w14:textId="77777777" w:rsidR="00326E5E" w:rsidRPr="00CD611B" w:rsidRDefault="005C79BC" w:rsidP="00326E5E">
            <w:pPr>
              <w:pStyle w:val="RefDesc"/>
              <w:spacing w:before="60"/>
              <w:rPr>
                <w:lang w:val="nl-NL" w:eastAsia="ko-KR"/>
              </w:rPr>
            </w:pPr>
            <w:hyperlink r:id="rId46" w:history="1">
              <w:r w:rsidR="00326E5E" w:rsidRPr="00CD611B">
                <w:rPr>
                  <w:rStyle w:val="Hyperlink"/>
                  <w:lang w:val="nl-NL" w:eastAsia="ko-KR"/>
                </w:rPr>
                <w:t>URL:http://www.ieee.org</w:t>
              </w:r>
            </w:hyperlink>
          </w:p>
        </w:tc>
      </w:tr>
      <w:tr w:rsidR="00326E5E" w:rsidRPr="00064709" w14:paraId="11D09331" w14:textId="77777777" w:rsidTr="008A5F09">
        <w:trPr>
          <w:cantSplit/>
          <w:jc w:val="center"/>
        </w:trPr>
        <w:tc>
          <w:tcPr>
            <w:tcW w:w="2160" w:type="dxa"/>
            <w:shd w:val="clear" w:color="auto" w:fill="auto"/>
          </w:tcPr>
          <w:p w14:paraId="11D0932E" w14:textId="77777777" w:rsidR="00326E5E" w:rsidRPr="00064709" w:rsidRDefault="00326E5E" w:rsidP="00326E5E">
            <w:pPr>
              <w:pStyle w:val="RefLabel"/>
            </w:pPr>
            <w:bookmarkStart w:id="43" w:name="IEEE80211v"/>
            <w:r w:rsidRPr="00064709">
              <w:t>[IEEE 802.11v]</w:t>
            </w:r>
            <w:bookmarkEnd w:id="43"/>
          </w:p>
        </w:tc>
        <w:tc>
          <w:tcPr>
            <w:tcW w:w="7920" w:type="dxa"/>
            <w:shd w:val="clear" w:color="auto" w:fill="auto"/>
          </w:tcPr>
          <w:p w14:paraId="11D0932F" w14:textId="77777777" w:rsidR="00326E5E" w:rsidRPr="00064709" w:rsidRDefault="00326E5E" w:rsidP="00326E5E">
            <w:pPr>
              <w:pStyle w:val="RefDesc"/>
              <w:spacing w:before="60"/>
              <w:rPr>
                <w:lang w:val="en-GB" w:eastAsia="ko-KR"/>
              </w:rPr>
            </w:pPr>
            <w:r w:rsidRPr="00064709">
              <w:rPr>
                <w:lang w:val="en-GB" w:eastAsia="ko-KR"/>
              </w:rPr>
              <w:t xml:space="preserve">“Wireless Network Management” Standard, IEEE 802.11v </w:t>
            </w:r>
            <w:r w:rsidRPr="00064709">
              <w:rPr>
                <w:lang w:val="en-GB" w:eastAsia="ko-KR"/>
              </w:rPr>
              <w:br/>
            </w:r>
            <w:hyperlink r:id="rId47" w:history="1">
              <w:r w:rsidRPr="00064709">
                <w:rPr>
                  <w:rStyle w:val="Hyperlink"/>
                  <w:lang w:val="en-GB" w:eastAsia="ko-KR"/>
                </w:rPr>
                <w:t>URL:http://www.ieee.org</w:t>
              </w:r>
            </w:hyperlink>
          </w:p>
          <w:p w14:paraId="11D09330" w14:textId="77777777" w:rsidR="00326E5E" w:rsidRPr="00064709" w:rsidRDefault="00326E5E" w:rsidP="00326E5E">
            <w:pPr>
              <w:pStyle w:val="RefDesc"/>
              <w:spacing w:before="60"/>
              <w:rPr>
                <w:lang w:val="en-GB" w:eastAsia="ko-KR"/>
              </w:rPr>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326E5E" w:rsidRPr="00064709" w14:paraId="11D09335" w14:textId="77777777" w:rsidTr="008A5F09">
        <w:trPr>
          <w:cantSplit/>
          <w:jc w:val="center"/>
        </w:trPr>
        <w:tc>
          <w:tcPr>
            <w:tcW w:w="2160" w:type="dxa"/>
            <w:shd w:val="clear" w:color="auto" w:fill="auto"/>
          </w:tcPr>
          <w:p w14:paraId="11D09332" w14:textId="77777777" w:rsidR="00326E5E" w:rsidRPr="00064709" w:rsidRDefault="00326E5E" w:rsidP="00326E5E">
            <w:pPr>
              <w:pStyle w:val="RefLabel"/>
            </w:pPr>
            <w:bookmarkStart w:id="44" w:name="IEEE80216_2004"/>
            <w:r w:rsidRPr="00064709">
              <w:t>[IEEE 802.16-2004]</w:t>
            </w:r>
            <w:bookmarkEnd w:id="44"/>
          </w:p>
        </w:tc>
        <w:tc>
          <w:tcPr>
            <w:tcW w:w="7920" w:type="dxa"/>
            <w:shd w:val="clear" w:color="auto" w:fill="auto"/>
          </w:tcPr>
          <w:p w14:paraId="11D09333" w14:textId="77777777" w:rsidR="00326E5E" w:rsidRPr="00064709" w:rsidRDefault="00326E5E" w:rsidP="00326E5E">
            <w:pPr>
              <w:pStyle w:val="RefDesc"/>
              <w:spacing w:before="60"/>
              <w:rPr>
                <w:lang w:val="en-GB" w:eastAsia="ko-KR"/>
              </w:rPr>
            </w:pPr>
            <w:r w:rsidRPr="00064709">
              <w:rPr>
                <w:lang w:val="en-GB"/>
              </w:rPr>
              <w:t xml:space="preserve">IEEE Std 802.16-2004, </w:t>
            </w:r>
            <w:r>
              <w:rPr>
                <w:lang w:val="en-GB"/>
              </w:rPr>
              <w:t>“</w:t>
            </w:r>
            <w:r w:rsidRPr="00064709">
              <w:rPr>
                <w:lang w:val="en-GB"/>
              </w:rPr>
              <w:t>IEEE Standard for Local and metropolitan area networks, Part 16: Air Interface for Fixed and Mobile Broadband Wireless Access Systems</w:t>
            </w:r>
            <w:r>
              <w:rPr>
                <w:lang w:val="en-GB"/>
              </w:rPr>
              <w:t>”</w:t>
            </w:r>
            <w:r w:rsidRPr="00064709">
              <w:rPr>
                <w:lang w:val="en-GB"/>
              </w:rPr>
              <w:t xml:space="preserve">, IEEE, 01-Oct-2004 </w:t>
            </w:r>
          </w:p>
          <w:p w14:paraId="11D09334" w14:textId="77777777" w:rsidR="00326E5E" w:rsidRPr="00064709" w:rsidRDefault="005C79BC" w:rsidP="00326E5E">
            <w:pPr>
              <w:pStyle w:val="RefDesc"/>
              <w:spacing w:before="60"/>
              <w:rPr>
                <w:lang w:val="en-GB" w:eastAsia="ko-KR"/>
              </w:rPr>
            </w:pPr>
            <w:hyperlink r:id="rId48" w:history="1">
              <w:r w:rsidR="00326E5E" w:rsidRPr="008A5F09">
                <w:rPr>
                  <w:rStyle w:val="Hyperlink"/>
                  <w:lang w:val="en-GB" w:eastAsia="ko-KR"/>
                </w:rPr>
                <w:t>URL:</w:t>
              </w:r>
              <w:r w:rsidR="00326E5E" w:rsidRPr="008A5F09">
                <w:rPr>
                  <w:rStyle w:val="Hyperlink"/>
                  <w:lang w:val="en-GB"/>
                </w:rPr>
                <w:t>http://www.ieee802.org/16/published.html</w:t>
              </w:r>
            </w:hyperlink>
            <w:r w:rsidR="00326E5E" w:rsidRPr="00064709">
              <w:rPr>
                <w:lang w:val="en-GB"/>
              </w:rPr>
              <w:t xml:space="preserve"> </w:t>
            </w:r>
          </w:p>
        </w:tc>
      </w:tr>
      <w:tr w:rsidR="00326E5E" w:rsidRPr="00064709" w14:paraId="11D09339" w14:textId="77777777" w:rsidTr="008A5F09">
        <w:trPr>
          <w:cantSplit/>
          <w:jc w:val="center"/>
        </w:trPr>
        <w:tc>
          <w:tcPr>
            <w:tcW w:w="2160" w:type="dxa"/>
            <w:shd w:val="clear" w:color="auto" w:fill="auto"/>
          </w:tcPr>
          <w:p w14:paraId="11D09336" w14:textId="77777777" w:rsidR="00326E5E" w:rsidRPr="00064709" w:rsidRDefault="00326E5E" w:rsidP="00326E5E">
            <w:pPr>
              <w:pStyle w:val="RefLabel"/>
            </w:pPr>
            <w:bookmarkStart w:id="45" w:name="IEEE80216e_2005"/>
            <w:r w:rsidRPr="00064709">
              <w:lastRenderedPageBreak/>
              <w:t>[IEEE 802.16e-2005]</w:t>
            </w:r>
            <w:bookmarkEnd w:id="45"/>
          </w:p>
        </w:tc>
        <w:tc>
          <w:tcPr>
            <w:tcW w:w="7920" w:type="dxa"/>
            <w:shd w:val="clear" w:color="auto" w:fill="auto"/>
          </w:tcPr>
          <w:p w14:paraId="11D09337" w14:textId="77777777" w:rsidR="00326E5E" w:rsidRPr="00064709" w:rsidRDefault="00326E5E" w:rsidP="00326E5E">
            <w:pPr>
              <w:pStyle w:val="RefDesc"/>
              <w:spacing w:before="60"/>
              <w:rPr>
                <w:lang w:val="en-GB" w:eastAsia="ko-KR"/>
              </w:rPr>
            </w:pPr>
            <w:r w:rsidRPr="00064709">
              <w:rPr>
                <w:lang w:val="en-GB"/>
              </w:rPr>
              <w:t xml:space="preserve">IEEE Std 802.16e-2005 and IEEE Std 80216-2004/Cor1-2005, </w:t>
            </w:r>
            <w:r>
              <w:rPr>
                <w:lang w:val="en-GB"/>
              </w:rPr>
              <w:t>“</w:t>
            </w:r>
            <w:r w:rsidRPr="00064709">
              <w:rPr>
                <w:lang w:val="en-GB"/>
              </w:rPr>
              <w:t>IEEE Standard for Local and metropolitan area networks, Part 16: Air Interface for Fixed and Mobile Broadband Wireless Access Systems, Amendment 2: Physical and Medium Access Control Layers for Combined Fixed and Mobile Operation in Licensed Bands, And Corrigendum 1</w:t>
            </w:r>
            <w:r>
              <w:rPr>
                <w:lang w:val="en-GB"/>
              </w:rPr>
              <w:t>”</w:t>
            </w:r>
            <w:r w:rsidRPr="00064709">
              <w:rPr>
                <w:lang w:val="en-GB"/>
              </w:rPr>
              <w:t xml:space="preserve">, IEEE, 28-Feb-2006 </w:t>
            </w:r>
          </w:p>
          <w:p w14:paraId="11D09338" w14:textId="77777777" w:rsidR="00326E5E" w:rsidRPr="00064709" w:rsidRDefault="005C79BC" w:rsidP="00326E5E">
            <w:pPr>
              <w:pStyle w:val="RefDesc"/>
              <w:spacing w:before="60"/>
              <w:rPr>
                <w:lang w:val="en-GB" w:eastAsia="ko-KR"/>
              </w:rPr>
            </w:pPr>
            <w:hyperlink r:id="rId49" w:history="1">
              <w:r w:rsidR="00326E5E" w:rsidRPr="008A5F09">
                <w:rPr>
                  <w:rStyle w:val="Hyperlink"/>
                  <w:lang w:val="en-GB" w:eastAsia="ko-KR"/>
                </w:rPr>
                <w:t>URL:</w:t>
              </w:r>
              <w:r w:rsidR="00326E5E" w:rsidRPr="008A5F09">
                <w:rPr>
                  <w:rStyle w:val="Hyperlink"/>
                  <w:lang w:val="en-GB"/>
                </w:rPr>
                <w:t>http://www.ieee802.org/16/published.html</w:t>
              </w:r>
            </w:hyperlink>
          </w:p>
        </w:tc>
      </w:tr>
      <w:tr w:rsidR="00326E5E" w:rsidRPr="00064709" w14:paraId="11D0933C" w14:textId="77777777" w:rsidTr="008A5F09">
        <w:trPr>
          <w:cantSplit/>
          <w:jc w:val="center"/>
        </w:trPr>
        <w:tc>
          <w:tcPr>
            <w:tcW w:w="2160" w:type="dxa"/>
          </w:tcPr>
          <w:p w14:paraId="11D0933A" w14:textId="77777777" w:rsidR="00326E5E" w:rsidRPr="00064709" w:rsidRDefault="00326E5E" w:rsidP="00326E5E">
            <w:pPr>
              <w:pStyle w:val="RefLabel"/>
            </w:pPr>
            <w:bookmarkStart w:id="46" w:name="IOPPROC"/>
            <w:r w:rsidRPr="00064709">
              <w:t>[IOPPROC]</w:t>
            </w:r>
            <w:bookmarkEnd w:id="46"/>
          </w:p>
        </w:tc>
        <w:tc>
          <w:tcPr>
            <w:tcW w:w="7920" w:type="dxa"/>
          </w:tcPr>
          <w:p w14:paraId="11D0933B" w14:textId="77777777" w:rsidR="00326E5E" w:rsidRPr="00064709" w:rsidRDefault="00326E5E" w:rsidP="00326E5E">
            <w:pPr>
              <w:pStyle w:val="RefDesc"/>
              <w:rPr>
                <w:lang w:val="en-GB"/>
              </w:rPr>
            </w:pPr>
            <w:r w:rsidRPr="00064709">
              <w:rPr>
                <w:lang w:val="en-GB"/>
              </w:rPr>
              <w:t>“OMA Interoperability Policy and Process”, Version 1.1, Open Mobile Alliance</w:t>
            </w:r>
            <w:r w:rsidRPr="00064709">
              <w:rPr>
                <w:rFonts w:cs="Arial"/>
                <w:lang w:val="en-GB"/>
              </w:rPr>
              <w:t>™,</w:t>
            </w:r>
            <w:r w:rsidRPr="00064709">
              <w:rPr>
                <w:lang w:val="en-GB"/>
              </w:rPr>
              <w:t xml:space="preserve"> OMA-IOP-Process-V1_1, </w:t>
            </w:r>
            <w:r w:rsidRPr="00064709">
              <w:rPr>
                <w:lang w:val="en-GB"/>
              </w:rPr>
              <w:br/>
            </w:r>
            <w:hyperlink r:id="rId50" w:history="1">
              <w:r w:rsidRPr="00064709">
                <w:rPr>
                  <w:rStyle w:val="Hyperlink"/>
                  <w:lang w:val="en-GB"/>
                </w:rPr>
                <w:t>URL:http://www.openmobilealliance.org/</w:t>
              </w:r>
            </w:hyperlink>
          </w:p>
        </w:tc>
      </w:tr>
      <w:tr w:rsidR="00326E5E" w:rsidRPr="00064709" w14:paraId="11D09340" w14:textId="77777777" w:rsidTr="008A5F09">
        <w:trPr>
          <w:cantSplit/>
          <w:jc w:val="center"/>
        </w:trPr>
        <w:tc>
          <w:tcPr>
            <w:tcW w:w="2160" w:type="dxa"/>
            <w:shd w:val="clear" w:color="auto" w:fill="auto"/>
          </w:tcPr>
          <w:p w14:paraId="11D0933D" w14:textId="77777777" w:rsidR="00326E5E" w:rsidRPr="00064709" w:rsidRDefault="00326E5E" w:rsidP="00326E5E">
            <w:pPr>
              <w:pStyle w:val="RefLabel"/>
            </w:pPr>
            <w:bookmarkStart w:id="47" w:name="NWG120stage2"/>
            <w:r w:rsidRPr="00064709">
              <w:t>[NWG 1.2.0 stage 2]</w:t>
            </w:r>
            <w:bookmarkEnd w:id="47"/>
          </w:p>
        </w:tc>
        <w:tc>
          <w:tcPr>
            <w:tcW w:w="7920" w:type="dxa"/>
            <w:shd w:val="clear" w:color="auto" w:fill="auto"/>
          </w:tcPr>
          <w:p w14:paraId="11D0933E" w14:textId="77777777" w:rsidR="00326E5E" w:rsidRPr="00064709" w:rsidRDefault="00326E5E" w:rsidP="00326E5E">
            <w:pPr>
              <w:pStyle w:val="RefDesc"/>
              <w:spacing w:before="60"/>
              <w:rPr>
                <w:lang w:val="en-GB" w:eastAsia="ko-KR"/>
              </w:rPr>
            </w:pPr>
            <w:r>
              <w:rPr>
                <w:lang w:val="en-GB"/>
              </w:rPr>
              <w:t>“</w:t>
            </w:r>
            <w:r w:rsidRPr="00064709">
              <w:rPr>
                <w:lang w:val="en-GB"/>
              </w:rPr>
              <w:t>WiMAX Forum Network Architecture, Stage 2: Architecture Tenets, Reference Model and Reference Points</w:t>
            </w:r>
            <w:r>
              <w:rPr>
                <w:lang w:val="en-GB"/>
              </w:rPr>
              <w:t>”</w:t>
            </w:r>
            <w:r w:rsidRPr="00064709">
              <w:rPr>
                <w:lang w:val="en-GB"/>
              </w:rPr>
              <w:t xml:space="preserve">, Release 1, Version 2.0, WiMAX Forum, 11-Jan-2008 </w:t>
            </w:r>
          </w:p>
          <w:p w14:paraId="11D0933F" w14:textId="77777777" w:rsidR="00326E5E" w:rsidRPr="00064709" w:rsidRDefault="005C79BC" w:rsidP="00326E5E">
            <w:pPr>
              <w:pStyle w:val="RefDesc"/>
              <w:spacing w:before="60"/>
              <w:rPr>
                <w:lang w:val="en-GB"/>
              </w:rPr>
            </w:pPr>
            <w:hyperlink r:id="rId51" w:history="1">
              <w:r w:rsidR="00326E5E" w:rsidRPr="008A5F09">
                <w:rPr>
                  <w:rStyle w:val="Hyperlink"/>
                  <w:lang w:val="en-GB" w:eastAsia="ko-KR"/>
                </w:rPr>
                <w:t>URL:</w:t>
              </w:r>
              <w:r w:rsidR="00326E5E" w:rsidRPr="008A5F09">
                <w:rPr>
                  <w:rStyle w:val="Hyperlink"/>
                  <w:lang w:val="en-GB"/>
                </w:rPr>
                <w:t>http://www.wimaxforum.org/technology/documents/</w:t>
              </w:r>
            </w:hyperlink>
          </w:p>
        </w:tc>
      </w:tr>
      <w:tr w:rsidR="00326E5E" w:rsidRPr="00064709" w14:paraId="11D09344" w14:textId="77777777" w:rsidTr="008A5F09">
        <w:trPr>
          <w:cantSplit/>
          <w:jc w:val="center"/>
        </w:trPr>
        <w:tc>
          <w:tcPr>
            <w:tcW w:w="2160" w:type="dxa"/>
            <w:shd w:val="clear" w:color="auto" w:fill="auto"/>
          </w:tcPr>
          <w:p w14:paraId="11D09341" w14:textId="77777777" w:rsidR="00326E5E" w:rsidRPr="00064709" w:rsidRDefault="00326E5E" w:rsidP="00326E5E">
            <w:pPr>
              <w:pStyle w:val="RefLabel"/>
            </w:pPr>
            <w:bookmarkStart w:id="48" w:name="NWG120stage3"/>
            <w:r w:rsidRPr="00064709">
              <w:t>[NWG 1.2.0 stage3]</w:t>
            </w:r>
            <w:bookmarkEnd w:id="48"/>
          </w:p>
        </w:tc>
        <w:tc>
          <w:tcPr>
            <w:tcW w:w="7920" w:type="dxa"/>
            <w:shd w:val="clear" w:color="auto" w:fill="auto"/>
          </w:tcPr>
          <w:p w14:paraId="11D09342" w14:textId="77777777" w:rsidR="00326E5E" w:rsidRPr="00064709" w:rsidRDefault="00326E5E" w:rsidP="00326E5E">
            <w:pPr>
              <w:pStyle w:val="RefDesc"/>
              <w:spacing w:before="60"/>
              <w:rPr>
                <w:lang w:val="en-GB" w:eastAsia="ko-KR"/>
              </w:rPr>
            </w:pPr>
            <w:r>
              <w:rPr>
                <w:lang w:val="en-GB"/>
              </w:rPr>
              <w:t>“</w:t>
            </w:r>
            <w:r w:rsidRPr="00064709">
              <w:rPr>
                <w:lang w:val="en-GB"/>
              </w:rPr>
              <w:t>WiMAX Forum Network Architecture, Stage 3: Detailed Protocols and Procedures</w:t>
            </w:r>
            <w:r>
              <w:rPr>
                <w:lang w:val="en-GB"/>
              </w:rPr>
              <w:t>”</w:t>
            </w:r>
            <w:r w:rsidRPr="00064709">
              <w:rPr>
                <w:lang w:val="en-GB"/>
              </w:rPr>
              <w:t xml:space="preserve">, Release 1 Version 2.0, WiMAX Forum, 11-Jan-2008 </w:t>
            </w:r>
          </w:p>
          <w:p w14:paraId="11D09343" w14:textId="77777777" w:rsidR="00326E5E" w:rsidRPr="00064709" w:rsidRDefault="005C79BC" w:rsidP="00326E5E">
            <w:pPr>
              <w:pStyle w:val="RefDesc"/>
              <w:spacing w:before="60"/>
              <w:rPr>
                <w:rFonts w:ascii="Arial" w:hAnsi="Arial"/>
                <w:lang w:val="en-GB"/>
              </w:rPr>
            </w:pPr>
            <w:hyperlink r:id="rId52" w:history="1">
              <w:r w:rsidR="00326E5E" w:rsidRPr="008A5F09">
                <w:rPr>
                  <w:rStyle w:val="Hyperlink"/>
                  <w:lang w:val="en-GB" w:eastAsia="ko-KR"/>
                </w:rPr>
                <w:t>URL:</w:t>
              </w:r>
              <w:r w:rsidR="00326E5E" w:rsidRPr="008A5F09">
                <w:rPr>
                  <w:rStyle w:val="Hyperlink"/>
                  <w:lang w:val="en-GB"/>
                </w:rPr>
                <w:t>http://www.wimaxforum.org/technology/documents/</w:t>
              </w:r>
            </w:hyperlink>
          </w:p>
        </w:tc>
      </w:tr>
      <w:tr w:rsidR="00326E5E" w:rsidRPr="00064709" w14:paraId="11D09347" w14:textId="77777777" w:rsidTr="008A5F09">
        <w:trPr>
          <w:cantSplit/>
          <w:jc w:val="center"/>
        </w:trPr>
        <w:tc>
          <w:tcPr>
            <w:tcW w:w="2160" w:type="dxa"/>
            <w:shd w:val="clear" w:color="auto" w:fill="auto"/>
          </w:tcPr>
          <w:p w14:paraId="11D09345" w14:textId="77777777" w:rsidR="00326E5E" w:rsidRPr="00064709" w:rsidRDefault="00326E5E" w:rsidP="00326E5E">
            <w:pPr>
              <w:pStyle w:val="RefLabel"/>
            </w:pPr>
            <w:bookmarkStart w:id="49" w:name="OMA_PUSH"/>
            <w:r w:rsidRPr="00064709">
              <w:t>[OMA PUSH]</w:t>
            </w:r>
            <w:bookmarkEnd w:id="49"/>
          </w:p>
        </w:tc>
        <w:tc>
          <w:tcPr>
            <w:tcW w:w="7920" w:type="dxa"/>
            <w:shd w:val="clear" w:color="auto" w:fill="auto"/>
          </w:tcPr>
          <w:p w14:paraId="11D09346" w14:textId="77777777" w:rsidR="00326E5E" w:rsidRPr="00064709" w:rsidRDefault="00326E5E" w:rsidP="00326E5E">
            <w:pPr>
              <w:pStyle w:val="RefDesc"/>
              <w:rPr>
                <w:lang w:val="en-GB"/>
              </w:rPr>
            </w:pPr>
            <w:r w:rsidRPr="00064709">
              <w:rPr>
                <w:lang w:val="en-GB"/>
              </w:rPr>
              <w:t>OMA WAP-251-PushMessage-20010322-a, “Push Message”, Open Mobile Alliance™.</w:t>
            </w:r>
            <w:r w:rsidRPr="00064709">
              <w:rPr>
                <w:lang w:val="en-GB"/>
              </w:rPr>
              <w:br/>
            </w:r>
            <w:hyperlink r:id="rId53" w:history="1">
              <w:r w:rsidRPr="00064709">
                <w:rPr>
                  <w:rStyle w:val="Hyperlink"/>
                  <w:lang w:val="en-GB"/>
                </w:rPr>
                <w:t>URL:http://www.openmobilealliance.org/</w:t>
              </w:r>
            </w:hyperlink>
          </w:p>
        </w:tc>
      </w:tr>
      <w:tr w:rsidR="00326E5E" w:rsidRPr="00064709" w14:paraId="11D0934A" w14:textId="77777777" w:rsidTr="008A5F09">
        <w:trPr>
          <w:cantSplit/>
          <w:jc w:val="center"/>
        </w:trPr>
        <w:tc>
          <w:tcPr>
            <w:tcW w:w="2160" w:type="dxa"/>
          </w:tcPr>
          <w:p w14:paraId="11D09348" w14:textId="77777777" w:rsidR="00326E5E" w:rsidRPr="00064709" w:rsidRDefault="00326E5E" w:rsidP="00326E5E">
            <w:pPr>
              <w:pStyle w:val="RefLabel"/>
            </w:pPr>
            <w:bookmarkStart w:id="50" w:name="OMA_DM"/>
            <w:r w:rsidRPr="00064709">
              <w:t>[OMA-DM]</w:t>
            </w:r>
            <w:bookmarkEnd w:id="50"/>
          </w:p>
        </w:tc>
        <w:tc>
          <w:tcPr>
            <w:tcW w:w="7920" w:type="dxa"/>
          </w:tcPr>
          <w:p w14:paraId="11D09349" w14:textId="77777777" w:rsidR="00326E5E" w:rsidRPr="00064709" w:rsidRDefault="00326E5E" w:rsidP="00326E5E">
            <w:pPr>
              <w:pStyle w:val="RefDesc"/>
              <w:spacing w:before="60"/>
              <w:rPr>
                <w:lang w:val="en-GB"/>
              </w:rPr>
            </w:pPr>
            <w:r w:rsidRPr="00064709">
              <w:rPr>
                <w:lang w:val="en-GB"/>
              </w:rPr>
              <w:t>“OMA Device Management Enabler Release ”, Version 1.2, Open Mobile Alliance</w:t>
            </w:r>
            <w:r w:rsidRPr="00064709">
              <w:rPr>
                <w:lang w:val="en-GB"/>
              </w:rPr>
              <w:sym w:font="Symbol" w:char="F0E4"/>
            </w:r>
            <w:r w:rsidRPr="00064709">
              <w:rPr>
                <w:lang w:val="en-GB"/>
              </w:rPr>
              <w:t>,</w:t>
            </w:r>
            <w:r w:rsidRPr="00064709">
              <w:rPr>
                <w:lang w:val="en-GB"/>
              </w:rPr>
              <w:br/>
            </w:r>
            <w:hyperlink r:id="rId54" w:history="1">
              <w:r w:rsidRPr="00064709">
                <w:rPr>
                  <w:rStyle w:val="Hyperlink"/>
                  <w:lang w:val="en-GB"/>
                </w:rPr>
                <w:t>URL:http://www.openmobilealliance.org/</w:t>
              </w:r>
            </w:hyperlink>
          </w:p>
        </w:tc>
      </w:tr>
      <w:tr w:rsidR="00326E5E" w:rsidRPr="00064709" w14:paraId="11D0934D" w14:textId="77777777" w:rsidTr="008A5F09">
        <w:trPr>
          <w:cantSplit/>
          <w:jc w:val="center"/>
        </w:trPr>
        <w:tc>
          <w:tcPr>
            <w:tcW w:w="2160" w:type="dxa"/>
            <w:shd w:val="clear" w:color="auto" w:fill="auto"/>
          </w:tcPr>
          <w:p w14:paraId="11D0934B" w14:textId="77777777" w:rsidR="00326E5E" w:rsidRPr="00064709" w:rsidRDefault="00326E5E" w:rsidP="00326E5E">
            <w:pPr>
              <w:pStyle w:val="BodyTextIndent2"/>
              <w:spacing w:beforeLines="60" w:before="144" w:afterLines="60" w:after="144"/>
              <w:rPr>
                <w:rFonts w:ascii="Times New Roman" w:hAnsi="Times New Roman"/>
                <w:b/>
                <w:sz w:val="20"/>
                <w:szCs w:val="20"/>
                <w:lang w:val="en-GB"/>
              </w:rPr>
            </w:pPr>
            <w:r w:rsidRPr="0068636B">
              <w:rPr>
                <w:rFonts w:ascii="Times New Roman" w:hAnsi="Times New Roman"/>
                <w:b/>
                <w:sz w:val="20"/>
                <w:szCs w:val="20"/>
                <w:lang w:val="en-GB"/>
              </w:rPr>
              <w:t>[</w:t>
            </w:r>
            <w:bookmarkStart w:id="51" w:name="OMA_LPPe"/>
            <w:r w:rsidRPr="0068636B">
              <w:rPr>
                <w:rFonts w:ascii="Times New Roman" w:hAnsi="Times New Roman"/>
                <w:b/>
                <w:sz w:val="20"/>
                <w:szCs w:val="20"/>
                <w:lang w:val="en-GB"/>
              </w:rPr>
              <w:t>OMA-LPPe</w:t>
            </w:r>
            <w:bookmarkEnd w:id="51"/>
            <w:r w:rsidRPr="0068636B">
              <w:rPr>
                <w:rFonts w:ascii="Times New Roman" w:hAnsi="Times New Roman"/>
                <w:b/>
                <w:sz w:val="20"/>
                <w:szCs w:val="20"/>
                <w:lang w:val="en-GB"/>
              </w:rPr>
              <w:t>]</w:t>
            </w:r>
          </w:p>
        </w:tc>
        <w:tc>
          <w:tcPr>
            <w:tcW w:w="7920" w:type="dxa"/>
            <w:shd w:val="clear" w:color="auto" w:fill="auto"/>
          </w:tcPr>
          <w:p w14:paraId="11D0934C" w14:textId="77777777" w:rsidR="00326E5E" w:rsidRPr="00064709" w:rsidRDefault="00326E5E" w:rsidP="00326E5E">
            <w:pPr>
              <w:pStyle w:val="RefDesc"/>
              <w:spacing w:beforeLines="60" w:before="144" w:afterLines="60" w:after="144"/>
              <w:rPr>
                <w:lang w:val="en-GB"/>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55" w:history="1">
              <w:r w:rsidRPr="00521572">
                <w:rPr>
                  <w:rStyle w:val="Hyperlink"/>
                  <w:szCs w:val="18"/>
                  <w:lang w:val="sv-SE"/>
                </w:rPr>
                <w:t>URL:</w:t>
              </w:r>
              <w:r w:rsidRPr="00521572">
                <w:rPr>
                  <w:rStyle w:val="Hyperlink"/>
                  <w:szCs w:val="18"/>
                  <w:lang w:val="fr-FR"/>
                </w:rPr>
                <w:t>http://www.openmobilealliance.org/</w:t>
              </w:r>
            </w:hyperlink>
          </w:p>
        </w:tc>
      </w:tr>
      <w:tr w:rsidR="00326E5E" w:rsidRPr="00064709" w14:paraId="11D09350" w14:textId="77777777" w:rsidTr="008A5F09">
        <w:trPr>
          <w:cantSplit/>
          <w:jc w:val="center"/>
        </w:trPr>
        <w:tc>
          <w:tcPr>
            <w:tcW w:w="2160" w:type="dxa"/>
          </w:tcPr>
          <w:p w14:paraId="11D0934E" w14:textId="77777777" w:rsidR="00326E5E" w:rsidRPr="00064709" w:rsidRDefault="00326E5E" w:rsidP="00326E5E">
            <w:pPr>
              <w:pStyle w:val="RefLabel"/>
            </w:pPr>
            <w:bookmarkStart w:id="52" w:name="OMAOPS"/>
            <w:r w:rsidRPr="00064709">
              <w:t>[OMAOPS]</w:t>
            </w:r>
            <w:bookmarkEnd w:id="52"/>
          </w:p>
        </w:tc>
        <w:tc>
          <w:tcPr>
            <w:tcW w:w="7920" w:type="dxa"/>
          </w:tcPr>
          <w:p w14:paraId="11D0934F" w14:textId="77777777" w:rsidR="00326E5E" w:rsidRPr="00064709" w:rsidRDefault="00326E5E" w:rsidP="00326E5E">
            <w:pPr>
              <w:pStyle w:val="RefDesc"/>
              <w:spacing w:before="60"/>
              <w:rPr>
                <w:lang w:val="en-GB"/>
              </w:rPr>
            </w:pPr>
            <w:r w:rsidRPr="00064709">
              <w:rPr>
                <w:lang w:val="en-GB"/>
              </w:rPr>
              <w:t xml:space="preserve">“OMA Organization and Process”, Version 1.6, Open Mobile Alliance™, </w:t>
            </w:r>
            <w:r w:rsidRPr="00064709">
              <w:rPr>
                <w:lang w:val="en-GB"/>
              </w:rPr>
              <w:br/>
            </w:r>
            <w:hyperlink r:id="rId56" w:history="1">
              <w:r w:rsidRPr="00064709">
                <w:rPr>
                  <w:rStyle w:val="Hyperlink"/>
                  <w:lang w:val="en-GB"/>
                </w:rPr>
                <w:t>URL:http://www.openmobilealliance.org/</w:t>
              </w:r>
            </w:hyperlink>
          </w:p>
        </w:tc>
      </w:tr>
      <w:tr w:rsidR="00326E5E" w:rsidRPr="00064709" w14:paraId="11D09353" w14:textId="77777777" w:rsidTr="008A5F09">
        <w:trPr>
          <w:cantSplit/>
          <w:jc w:val="center"/>
        </w:trPr>
        <w:tc>
          <w:tcPr>
            <w:tcW w:w="2160" w:type="dxa"/>
          </w:tcPr>
          <w:p w14:paraId="11D09351" w14:textId="77777777" w:rsidR="00326E5E" w:rsidRPr="00064709" w:rsidRDefault="00326E5E" w:rsidP="00326E5E">
            <w:pPr>
              <w:pStyle w:val="RefLabel"/>
            </w:pPr>
            <w:bookmarkStart w:id="53" w:name="OMNA"/>
            <w:r w:rsidRPr="00064709">
              <w:t>[OMNA]</w:t>
            </w:r>
            <w:bookmarkEnd w:id="53"/>
          </w:p>
        </w:tc>
        <w:tc>
          <w:tcPr>
            <w:tcW w:w="7920" w:type="dxa"/>
          </w:tcPr>
          <w:p w14:paraId="11D09352" w14:textId="77777777" w:rsidR="00326E5E" w:rsidRPr="00064709" w:rsidRDefault="005C79BC" w:rsidP="00326E5E">
            <w:pPr>
              <w:pStyle w:val="RefDesc"/>
              <w:spacing w:before="60"/>
              <w:rPr>
                <w:lang w:val="en-GB"/>
              </w:rPr>
            </w:pPr>
            <w:hyperlink r:id="rId57" w:history="1">
              <w:r w:rsidR="00326E5E" w:rsidRPr="00064709">
                <w:rPr>
                  <w:rStyle w:val="Hyperlink"/>
                  <w:lang w:val="en-GB"/>
                </w:rPr>
                <w:t>http://www.openmobilealliance.org/Tech/OMNA/</w:t>
              </w:r>
            </w:hyperlink>
            <w:r w:rsidR="00326E5E" w:rsidRPr="00064709">
              <w:rPr>
                <w:lang w:val="en-GB"/>
              </w:rPr>
              <w:t xml:space="preserve"> </w:t>
            </w:r>
          </w:p>
        </w:tc>
      </w:tr>
      <w:tr w:rsidR="00326E5E" w:rsidRPr="00064709" w14:paraId="11D09356" w14:textId="77777777" w:rsidTr="008A5F09">
        <w:trPr>
          <w:cantSplit/>
          <w:jc w:val="center"/>
        </w:trPr>
        <w:tc>
          <w:tcPr>
            <w:tcW w:w="2160" w:type="dxa"/>
          </w:tcPr>
          <w:p w14:paraId="11D09354" w14:textId="77777777" w:rsidR="00326E5E" w:rsidRPr="00064709" w:rsidRDefault="00326E5E" w:rsidP="00326E5E">
            <w:pPr>
              <w:pStyle w:val="RefLabel"/>
            </w:pPr>
            <w:bookmarkStart w:id="54" w:name="PER"/>
            <w:r w:rsidRPr="00064709">
              <w:t>[PER]</w:t>
            </w:r>
            <w:bookmarkEnd w:id="54"/>
          </w:p>
        </w:tc>
        <w:tc>
          <w:tcPr>
            <w:tcW w:w="7920" w:type="dxa"/>
          </w:tcPr>
          <w:p w14:paraId="11D09355" w14:textId="77777777" w:rsidR="00326E5E" w:rsidRPr="00064709" w:rsidRDefault="00326E5E" w:rsidP="00326E5E">
            <w:pPr>
              <w:pStyle w:val="RefDesc"/>
              <w:spacing w:before="60"/>
              <w:rPr>
                <w:lang w:val="en-GB"/>
              </w:rPr>
            </w:pPr>
            <w:r w:rsidRPr="00064709">
              <w:rPr>
                <w:lang w:val="en-GB"/>
              </w:rPr>
              <w:t xml:space="preserve">ITU-T Recommendation X.691: “Information technology – ASN.1 encoding rules: Specification of Packed Encoding Rules (PER)”, </w:t>
            </w:r>
            <w:r w:rsidRPr="00064709">
              <w:rPr>
                <w:lang w:val="en-GB"/>
              </w:rPr>
              <w:br/>
            </w:r>
            <w:hyperlink r:id="rId58" w:history="1">
              <w:r w:rsidRPr="00064709">
                <w:rPr>
                  <w:rStyle w:val="Hyperlink"/>
                  <w:lang w:val="en-GB"/>
                </w:rPr>
                <w:t>URL:http://www.itu.int/ITU-T/</w:t>
              </w:r>
            </w:hyperlink>
            <w:r w:rsidRPr="00064709">
              <w:rPr>
                <w:lang w:val="en-GB"/>
              </w:rPr>
              <w:t xml:space="preserve"> </w:t>
            </w:r>
          </w:p>
        </w:tc>
      </w:tr>
      <w:tr w:rsidR="00326E5E" w:rsidRPr="00064709" w14:paraId="11D09359" w14:textId="77777777" w:rsidTr="008A5F09">
        <w:trPr>
          <w:cantSplit/>
          <w:jc w:val="center"/>
        </w:trPr>
        <w:tc>
          <w:tcPr>
            <w:tcW w:w="2160" w:type="dxa"/>
          </w:tcPr>
          <w:p w14:paraId="11D09357" w14:textId="77777777" w:rsidR="00326E5E" w:rsidRPr="00064709" w:rsidRDefault="00326E5E" w:rsidP="00326E5E">
            <w:pPr>
              <w:pStyle w:val="RefLabel"/>
            </w:pPr>
            <w:bookmarkStart w:id="55" w:name="PROVCONT"/>
            <w:r w:rsidRPr="00064709">
              <w:t>[PROVCONT]</w:t>
            </w:r>
            <w:bookmarkEnd w:id="55"/>
          </w:p>
        </w:tc>
        <w:tc>
          <w:tcPr>
            <w:tcW w:w="7920" w:type="dxa"/>
          </w:tcPr>
          <w:p w14:paraId="11D09358" w14:textId="77777777" w:rsidR="00326E5E" w:rsidRPr="00064709" w:rsidRDefault="00326E5E" w:rsidP="00326E5E">
            <w:pPr>
              <w:pStyle w:val="RefDesc"/>
              <w:spacing w:before="60"/>
              <w:rPr>
                <w:lang w:val="en-GB" w:eastAsia="ko-KR"/>
              </w:rPr>
            </w:pPr>
            <w:r w:rsidRPr="00064709">
              <w:rPr>
                <w:lang w:val="en-GB"/>
              </w:rPr>
              <w:t>“Provisioning Content”, WAP Forum, WAP-183-ProvCont-20010724-a</w:t>
            </w:r>
            <w:r w:rsidRPr="00064709">
              <w:rPr>
                <w:lang w:val="en-GB"/>
              </w:rPr>
              <w:br/>
            </w:r>
            <w:hyperlink r:id="rId59" w:history="1">
              <w:r w:rsidRPr="00064709">
                <w:rPr>
                  <w:rStyle w:val="Hyperlink"/>
                  <w:lang w:val="en-GB"/>
                </w:rPr>
                <w:t>URL:http://www.openmobilealliance.org/</w:t>
              </w:r>
            </w:hyperlink>
          </w:p>
        </w:tc>
      </w:tr>
      <w:tr w:rsidR="00326E5E" w:rsidRPr="00064709" w14:paraId="11D0935C" w14:textId="77777777" w:rsidTr="008A5F09">
        <w:trPr>
          <w:cantSplit/>
          <w:jc w:val="center"/>
        </w:trPr>
        <w:tc>
          <w:tcPr>
            <w:tcW w:w="2160" w:type="dxa"/>
          </w:tcPr>
          <w:p w14:paraId="11D0935A" w14:textId="77777777" w:rsidR="00326E5E" w:rsidRPr="00064709" w:rsidRDefault="00326E5E" w:rsidP="00326E5E">
            <w:pPr>
              <w:pStyle w:val="RefLabel"/>
            </w:pPr>
            <w:bookmarkStart w:id="56" w:name="PSK_TLS"/>
            <w:r w:rsidRPr="00064709">
              <w:t>[PSK-TLS]</w:t>
            </w:r>
            <w:bookmarkEnd w:id="56"/>
          </w:p>
        </w:tc>
        <w:tc>
          <w:tcPr>
            <w:tcW w:w="7920" w:type="dxa"/>
          </w:tcPr>
          <w:p w14:paraId="11D0935B" w14:textId="77777777" w:rsidR="00326E5E" w:rsidRPr="00064709" w:rsidRDefault="00326E5E" w:rsidP="00326E5E">
            <w:pPr>
              <w:pStyle w:val="RefDesc"/>
              <w:spacing w:before="60"/>
              <w:rPr>
                <w:lang w:val="en-GB" w:eastAsia="ko-KR"/>
              </w:rPr>
            </w:pPr>
            <w:r w:rsidRPr="00064709">
              <w:rPr>
                <w:lang w:val="en-GB"/>
              </w:rPr>
              <w:t>“Pre-Shared Key Ciphersuites for Transport Layer Security (TLS)”, IETF RFC 4279, December 2005</w:t>
            </w:r>
            <w:r w:rsidRPr="00064709">
              <w:rPr>
                <w:lang w:val="en-GB"/>
              </w:rPr>
              <w:br/>
            </w:r>
            <w:hyperlink r:id="rId60" w:history="1">
              <w:r w:rsidRPr="00064709">
                <w:rPr>
                  <w:rStyle w:val="Hyperlink"/>
                  <w:lang w:val="en-GB"/>
                </w:rPr>
                <w:t>URL:http://www.ietf.org/rfc/rfc4279.txt</w:t>
              </w:r>
            </w:hyperlink>
          </w:p>
        </w:tc>
      </w:tr>
      <w:tr w:rsidR="00326E5E" w:rsidRPr="00064709" w14:paraId="11D0935F" w14:textId="77777777" w:rsidTr="008A5F09">
        <w:trPr>
          <w:cantSplit/>
          <w:jc w:val="center"/>
        </w:trPr>
        <w:tc>
          <w:tcPr>
            <w:tcW w:w="2160" w:type="dxa"/>
            <w:shd w:val="clear" w:color="auto" w:fill="auto"/>
          </w:tcPr>
          <w:p w14:paraId="11D0935D" w14:textId="77777777" w:rsidR="00326E5E" w:rsidRPr="00064709" w:rsidRDefault="00326E5E" w:rsidP="00326E5E">
            <w:pPr>
              <w:pStyle w:val="RefLabel"/>
            </w:pPr>
            <w:bookmarkStart w:id="57" w:name="RFC2119"/>
            <w:r w:rsidRPr="00064709">
              <w:t>[RFC 2119]</w:t>
            </w:r>
            <w:bookmarkEnd w:id="57"/>
          </w:p>
        </w:tc>
        <w:tc>
          <w:tcPr>
            <w:tcW w:w="7920" w:type="dxa"/>
            <w:shd w:val="clear" w:color="auto" w:fill="auto"/>
          </w:tcPr>
          <w:p w14:paraId="11D0935E" w14:textId="77777777" w:rsidR="00326E5E" w:rsidRPr="00064709" w:rsidRDefault="00326E5E" w:rsidP="00326E5E">
            <w:pPr>
              <w:pStyle w:val="RefDesc"/>
              <w:rPr>
                <w:lang w:val="en-GB"/>
              </w:rPr>
            </w:pPr>
            <w:r w:rsidRPr="00064709">
              <w:rPr>
                <w:lang w:val="en-GB"/>
              </w:rPr>
              <w:t xml:space="preserve">“Key words for use in RFCs to Indicate Requirement Levels”, S. Bradner, March 1997, </w:t>
            </w:r>
            <w:r w:rsidRPr="00064709">
              <w:rPr>
                <w:lang w:val="en-GB"/>
              </w:rPr>
              <w:br/>
            </w:r>
            <w:hyperlink r:id="rId61" w:history="1">
              <w:r w:rsidRPr="00064709">
                <w:rPr>
                  <w:rStyle w:val="Hyperlink"/>
                  <w:lang w:val="en-GB"/>
                </w:rPr>
                <w:t>URL:http://www.ietf.org/rfc/rfc2119.txt</w:t>
              </w:r>
            </w:hyperlink>
          </w:p>
        </w:tc>
      </w:tr>
      <w:tr w:rsidR="00326E5E" w:rsidRPr="00064709" w14:paraId="11D09362" w14:textId="77777777" w:rsidTr="008A5F09">
        <w:trPr>
          <w:cantSplit/>
          <w:jc w:val="center"/>
        </w:trPr>
        <w:tc>
          <w:tcPr>
            <w:tcW w:w="2160" w:type="dxa"/>
          </w:tcPr>
          <w:p w14:paraId="11D09360" w14:textId="77777777" w:rsidR="00326E5E" w:rsidRPr="00064709" w:rsidRDefault="00326E5E" w:rsidP="00326E5E">
            <w:pPr>
              <w:rPr>
                <w:b/>
              </w:rPr>
            </w:pPr>
            <w:bookmarkStart w:id="58" w:name="RFC3546"/>
            <w:r w:rsidRPr="00064709">
              <w:rPr>
                <w:b/>
              </w:rPr>
              <w:t>[RFC 3546]</w:t>
            </w:r>
            <w:bookmarkEnd w:id="58"/>
          </w:p>
        </w:tc>
        <w:tc>
          <w:tcPr>
            <w:tcW w:w="7920" w:type="dxa"/>
          </w:tcPr>
          <w:p w14:paraId="11D09361" w14:textId="77777777" w:rsidR="00326E5E" w:rsidRPr="00064709" w:rsidRDefault="00326E5E" w:rsidP="00326E5E">
            <w:pPr>
              <w:spacing w:before="60"/>
              <w:rPr>
                <w:rFonts w:cs="APGBBP+TimesNewRoman"/>
                <w:color w:val="000000"/>
              </w:rPr>
            </w:pPr>
            <w:r>
              <w:rPr>
                <w:rFonts w:cs="APGBBP+TimesNewRoman"/>
                <w:color w:val="000000"/>
              </w:rPr>
              <w:t>“</w:t>
            </w:r>
            <w:r w:rsidRPr="00064709">
              <w:rPr>
                <w:rFonts w:cs="APGBBP+TimesNewRoman"/>
                <w:color w:val="000000"/>
              </w:rPr>
              <w:t>Transport Layer Security (TLS) Extensions</w:t>
            </w:r>
            <w:r>
              <w:rPr>
                <w:rFonts w:cs="APGBBP+TimesNewRoman"/>
                <w:color w:val="000000"/>
              </w:rPr>
              <w:t>”</w:t>
            </w:r>
            <w:r w:rsidRPr="00064709">
              <w:rPr>
                <w:rFonts w:cs="APGBBP+TimesNewRoman"/>
                <w:color w:val="000000"/>
              </w:rPr>
              <w:t>, S. Blake-Wilson et al, June 2003,</w:t>
            </w:r>
            <w:r w:rsidRPr="00064709">
              <w:rPr>
                <w:rFonts w:cs="APGBBP+TimesNewRoman"/>
                <w:color w:val="000000"/>
              </w:rPr>
              <w:br/>
            </w:r>
            <w:hyperlink r:id="rId62" w:history="1">
              <w:r w:rsidRPr="00064709">
                <w:rPr>
                  <w:rStyle w:val="Hyperlink"/>
                  <w:lang w:eastAsia="ko-KR"/>
                </w:rPr>
                <w:t>URL:http://www.ietf.org/</w:t>
              </w:r>
              <w:r w:rsidRPr="00064709">
                <w:rPr>
                  <w:rStyle w:val="Hyperlink"/>
                  <w:b/>
                  <w:bCs/>
                  <w:lang w:eastAsia="ko-KR"/>
                </w:rPr>
                <w:t>rf</w:t>
              </w:r>
              <w:r w:rsidRPr="00064709">
                <w:rPr>
                  <w:rStyle w:val="Hyperlink"/>
                  <w:lang w:eastAsia="ko-KR"/>
                </w:rPr>
                <w:t>c/rfc3546.txt</w:t>
              </w:r>
            </w:hyperlink>
          </w:p>
        </w:tc>
      </w:tr>
      <w:tr w:rsidR="00326E5E" w:rsidRPr="00064709" w14:paraId="11D09365" w14:textId="77777777" w:rsidTr="008A5F09">
        <w:trPr>
          <w:cantSplit/>
          <w:jc w:val="center"/>
        </w:trPr>
        <w:tc>
          <w:tcPr>
            <w:tcW w:w="2160" w:type="dxa"/>
          </w:tcPr>
          <w:p w14:paraId="11D09363" w14:textId="77777777" w:rsidR="00326E5E" w:rsidRPr="00064709" w:rsidRDefault="00326E5E" w:rsidP="00326E5E">
            <w:pPr>
              <w:pStyle w:val="RefLabel"/>
            </w:pPr>
            <w:bookmarkStart w:id="59" w:name="RFC3825"/>
            <w:r w:rsidRPr="00064709">
              <w:t>[RFC 3825]</w:t>
            </w:r>
            <w:bookmarkEnd w:id="59"/>
          </w:p>
        </w:tc>
        <w:tc>
          <w:tcPr>
            <w:tcW w:w="7920" w:type="dxa"/>
          </w:tcPr>
          <w:p w14:paraId="11D09364" w14:textId="77777777" w:rsidR="00326E5E" w:rsidRPr="00064709" w:rsidRDefault="00326E5E" w:rsidP="00326E5E">
            <w:pPr>
              <w:pStyle w:val="RefDesc"/>
              <w:spacing w:before="60"/>
              <w:rPr>
                <w:lang w:val="en-GB" w:eastAsia="ko-KR"/>
              </w:rPr>
            </w:pPr>
            <w:r w:rsidRPr="00064709">
              <w:rPr>
                <w:lang w:val="en-GB" w:eastAsia="ko-KR"/>
              </w:rPr>
              <w:t xml:space="preserve">“Dynamic Host Configuration Protocol Option for Coordinate-based Location Configuration Information”, J. Polk, J. Schnizlein, M. Linsner, July 2004, </w:t>
            </w:r>
            <w:r w:rsidRPr="00064709">
              <w:rPr>
                <w:lang w:val="en-GB" w:eastAsia="ko-KR"/>
              </w:rPr>
              <w:br/>
            </w:r>
            <w:hyperlink r:id="rId63" w:history="1">
              <w:r w:rsidRPr="00064709">
                <w:rPr>
                  <w:rStyle w:val="Hyperlink"/>
                  <w:lang w:val="en-GB" w:eastAsia="ko-KR"/>
                </w:rPr>
                <w:t>URL:http://www.ietf.org/rfc/rfc3825.txt</w:t>
              </w:r>
            </w:hyperlink>
          </w:p>
        </w:tc>
      </w:tr>
      <w:tr w:rsidR="00326E5E" w:rsidRPr="00064709" w14:paraId="11D09368" w14:textId="77777777" w:rsidTr="008A5F09">
        <w:trPr>
          <w:cantSplit/>
          <w:jc w:val="center"/>
        </w:trPr>
        <w:tc>
          <w:tcPr>
            <w:tcW w:w="2160" w:type="dxa"/>
          </w:tcPr>
          <w:p w14:paraId="11D09366" w14:textId="77777777" w:rsidR="00326E5E" w:rsidRPr="00064709" w:rsidRDefault="00326E5E" w:rsidP="00326E5E">
            <w:pPr>
              <w:rPr>
                <w:b/>
              </w:rPr>
            </w:pPr>
            <w:bookmarkStart w:id="60" w:name="RFC4279"/>
            <w:r w:rsidRPr="00064709">
              <w:rPr>
                <w:b/>
              </w:rPr>
              <w:t>[RFC 4279]</w:t>
            </w:r>
            <w:bookmarkEnd w:id="60"/>
          </w:p>
        </w:tc>
        <w:tc>
          <w:tcPr>
            <w:tcW w:w="7920" w:type="dxa"/>
          </w:tcPr>
          <w:p w14:paraId="11D09367" w14:textId="77777777" w:rsidR="00326E5E" w:rsidRPr="00064709" w:rsidRDefault="00326E5E" w:rsidP="00326E5E">
            <w:pPr>
              <w:rPr>
                <w:bCs/>
                <w:snapToGrid w:val="0"/>
              </w:rPr>
            </w:pPr>
            <w:r w:rsidRPr="00064709">
              <w:rPr>
                <w:bCs/>
                <w:snapToGrid w:val="0"/>
              </w:rPr>
              <w:t xml:space="preserve">“Pre-Shared Key Ciphersuites for Transport Layer Security (TLS)”, P. Eronen, H. Tschofenig, December 2005, </w:t>
            </w:r>
            <w:hyperlink r:id="rId64" w:history="1">
              <w:r w:rsidRPr="00064709">
                <w:rPr>
                  <w:rStyle w:val="Hyperlink"/>
                  <w:bCs/>
                  <w:snapToGrid w:val="0"/>
                  <w:lang w:eastAsia="ko-KR"/>
                </w:rPr>
                <w:t>URL:http://www.ietf.org/rfc/rfc4279.txt</w:t>
              </w:r>
            </w:hyperlink>
          </w:p>
        </w:tc>
      </w:tr>
      <w:tr w:rsidR="00326E5E" w:rsidRPr="00064709" w14:paraId="11D0936B" w14:textId="77777777" w:rsidTr="008A5F09">
        <w:trPr>
          <w:cantSplit/>
          <w:jc w:val="center"/>
        </w:trPr>
        <w:tc>
          <w:tcPr>
            <w:tcW w:w="2160" w:type="dxa"/>
          </w:tcPr>
          <w:p w14:paraId="11D09369" w14:textId="77777777" w:rsidR="00326E5E" w:rsidRPr="00D32397" w:rsidRDefault="00326E5E" w:rsidP="00326E5E">
            <w:pPr>
              <w:rPr>
                <w:b/>
              </w:rPr>
            </w:pPr>
            <w:r w:rsidRPr="00486C05">
              <w:rPr>
                <w:b/>
              </w:rPr>
              <w:t>[RFC 6655]</w:t>
            </w:r>
          </w:p>
        </w:tc>
        <w:tc>
          <w:tcPr>
            <w:tcW w:w="7920" w:type="dxa"/>
          </w:tcPr>
          <w:p w14:paraId="11D0936A" w14:textId="77777777" w:rsidR="00326E5E" w:rsidRPr="00064709" w:rsidRDefault="00326E5E" w:rsidP="00326E5E">
            <w:pPr>
              <w:rPr>
                <w:bCs/>
                <w:snapToGrid w:val="0"/>
              </w:rPr>
            </w:pPr>
            <w:r>
              <w:rPr>
                <w:bCs/>
              </w:rPr>
              <w:t>"</w:t>
            </w:r>
            <w:r>
              <w:t xml:space="preserve"> </w:t>
            </w:r>
            <w:r>
              <w:rPr>
                <w:bCs/>
              </w:rPr>
              <w:t xml:space="preserve">AES-CCM Cipher Suites for Transport Layer Security (TLS)", IETF RFC 6655, July 2012, </w:t>
            </w:r>
            <w:hyperlink r:id="rId65" w:history="1">
              <w:r>
                <w:rPr>
                  <w:rStyle w:val="Hyperlink"/>
                  <w:bCs/>
                </w:rPr>
                <w:t>URL:http://www.ietf.org/rfc/rfc6655.txt</w:t>
              </w:r>
            </w:hyperlink>
          </w:p>
        </w:tc>
      </w:tr>
      <w:tr w:rsidR="00326E5E" w:rsidRPr="00064709" w14:paraId="11D0936E" w14:textId="77777777" w:rsidTr="008A5F09">
        <w:trPr>
          <w:cantSplit/>
          <w:jc w:val="center"/>
        </w:trPr>
        <w:tc>
          <w:tcPr>
            <w:tcW w:w="2160" w:type="dxa"/>
            <w:shd w:val="clear" w:color="auto" w:fill="auto"/>
          </w:tcPr>
          <w:p w14:paraId="11D0936C" w14:textId="77777777" w:rsidR="00326E5E" w:rsidRPr="00064709" w:rsidRDefault="00326E5E" w:rsidP="00326E5E">
            <w:pPr>
              <w:pStyle w:val="RefLabel"/>
            </w:pPr>
            <w:bookmarkStart w:id="61" w:name="SIP_PUSH"/>
            <w:r w:rsidRPr="00064709">
              <w:t>[SIP PUSH]</w:t>
            </w:r>
            <w:bookmarkEnd w:id="61"/>
          </w:p>
        </w:tc>
        <w:tc>
          <w:tcPr>
            <w:tcW w:w="7920" w:type="dxa"/>
            <w:shd w:val="clear" w:color="auto" w:fill="auto"/>
          </w:tcPr>
          <w:p w14:paraId="11D0936D" w14:textId="77777777" w:rsidR="00326E5E" w:rsidRPr="00064709" w:rsidRDefault="00326E5E" w:rsidP="00326E5E">
            <w:pPr>
              <w:pStyle w:val="RefDesc"/>
              <w:rPr>
                <w:lang w:val="en-GB"/>
              </w:rPr>
            </w:pPr>
            <w:r w:rsidRPr="00064709">
              <w:rPr>
                <w:lang w:val="en-GB"/>
              </w:rPr>
              <w:t>“SIP_Push”, Version 1.0, Open Mobile Alliance™. OMA-ERP_SIP_PUSH-V1_0,</w:t>
            </w:r>
            <w:r w:rsidRPr="00064709">
              <w:rPr>
                <w:lang w:val="en-GB"/>
              </w:rPr>
              <w:br/>
            </w:r>
            <w:hyperlink r:id="rId66" w:history="1">
              <w:r w:rsidRPr="00064709">
                <w:rPr>
                  <w:rStyle w:val="Hyperlink"/>
                  <w:lang w:val="en-GB"/>
                </w:rPr>
                <w:t>URL:http://www.openmobilealliance.org/</w:t>
              </w:r>
            </w:hyperlink>
          </w:p>
        </w:tc>
      </w:tr>
      <w:tr w:rsidR="00326E5E" w:rsidRPr="00064709" w14:paraId="11D09371" w14:textId="77777777" w:rsidTr="008A5F09">
        <w:trPr>
          <w:cantSplit/>
          <w:jc w:val="center"/>
        </w:trPr>
        <w:tc>
          <w:tcPr>
            <w:tcW w:w="2160" w:type="dxa"/>
          </w:tcPr>
          <w:p w14:paraId="11D0936F" w14:textId="77777777" w:rsidR="00326E5E" w:rsidRPr="00064709" w:rsidRDefault="00326E5E" w:rsidP="00326E5E">
            <w:pPr>
              <w:pStyle w:val="RefLabel"/>
            </w:pPr>
            <w:bookmarkStart w:id="62" w:name="SUPL2ILPTS"/>
            <w:r w:rsidRPr="00064709">
              <w:rPr>
                <w:lang w:eastAsia="ko-KR"/>
              </w:rPr>
              <w:lastRenderedPageBreak/>
              <w:t>[SUPL2 ILP TS]</w:t>
            </w:r>
            <w:bookmarkEnd w:id="62"/>
          </w:p>
        </w:tc>
        <w:tc>
          <w:tcPr>
            <w:tcW w:w="7920" w:type="dxa"/>
          </w:tcPr>
          <w:p w14:paraId="11D09370" w14:textId="77777777" w:rsidR="00326E5E" w:rsidRPr="00064709" w:rsidRDefault="00326E5E" w:rsidP="00326E5E">
            <w:pPr>
              <w:pStyle w:val="RefDesc"/>
              <w:rPr>
                <w:lang w:val="en-GB"/>
              </w:rPr>
            </w:pPr>
            <w:r w:rsidRPr="00064709">
              <w:rPr>
                <w:lang w:val="en-GB" w:eastAsia="ko-KR"/>
              </w:rPr>
              <w:t xml:space="preserve">“Internal Location Protocol”, Version 2.0, </w:t>
            </w:r>
            <w:r w:rsidRPr="00064709">
              <w:rPr>
                <w:lang w:val="en-GB"/>
              </w:rPr>
              <w:t>Open Mobile Alliance™, OMA-</w:t>
            </w:r>
            <w:r w:rsidRPr="00064709">
              <w:rPr>
                <w:lang w:val="en-GB" w:eastAsia="ko-KR"/>
              </w:rPr>
              <w:t>TS-ILP-V2_0</w:t>
            </w:r>
            <w:r w:rsidRPr="00064709">
              <w:rPr>
                <w:lang w:val="en-GB"/>
              </w:rPr>
              <w:t>,</w:t>
            </w:r>
            <w:r w:rsidRPr="00064709">
              <w:rPr>
                <w:lang w:val="en-GB"/>
              </w:rPr>
              <w:br/>
            </w:r>
            <w:hyperlink r:id="rId67" w:history="1">
              <w:r w:rsidRPr="00064709">
                <w:rPr>
                  <w:rStyle w:val="Hyperlink"/>
                  <w:lang w:val="en-GB"/>
                </w:rPr>
                <w:t>URL:http://www.openmobilealliance.org/</w:t>
              </w:r>
            </w:hyperlink>
          </w:p>
        </w:tc>
      </w:tr>
      <w:tr w:rsidR="00326E5E" w:rsidRPr="00064709" w14:paraId="11D09374" w14:textId="77777777" w:rsidTr="008A5F09">
        <w:trPr>
          <w:cantSplit/>
          <w:jc w:val="center"/>
        </w:trPr>
        <w:tc>
          <w:tcPr>
            <w:tcW w:w="2160" w:type="dxa"/>
          </w:tcPr>
          <w:p w14:paraId="11D09372" w14:textId="77777777" w:rsidR="00326E5E" w:rsidRPr="00064709" w:rsidRDefault="00326E5E" w:rsidP="00326E5E">
            <w:pPr>
              <w:pStyle w:val="RefLabel"/>
            </w:pPr>
            <w:bookmarkStart w:id="63" w:name="SUPLAD1"/>
            <w:r w:rsidRPr="00064709">
              <w:t>[SUPLAD1]</w:t>
            </w:r>
            <w:bookmarkEnd w:id="63"/>
          </w:p>
        </w:tc>
        <w:tc>
          <w:tcPr>
            <w:tcW w:w="7920" w:type="dxa"/>
          </w:tcPr>
          <w:p w14:paraId="11D09373" w14:textId="77777777" w:rsidR="00326E5E" w:rsidRPr="00064709" w:rsidRDefault="00326E5E" w:rsidP="00326E5E">
            <w:pPr>
              <w:pStyle w:val="RefDesc"/>
              <w:rPr>
                <w:lang w:val="en-GB"/>
              </w:rPr>
            </w:pPr>
            <w:r w:rsidRPr="00064709">
              <w:rPr>
                <w:lang w:val="en-GB"/>
              </w:rPr>
              <w:t xml:space="preserve">“Secure User Plane Location Architecture”, Version 1.0, Open Mobile Alliance™, OMA-AD-SUPL-V1_0, </w:t>
            </w:r>
            <w:r w:rsidRPr="00064709">
              <w:rPr>
                <w:lang w:val="en-GB"/>
              </w:rPr>
              <w:br/>
            </w:r>
            <w:hyperlink r:id="rId68" w:history="1">
              <w:r w:rsidRPr="00064709">
                <w:rPr>
                  <w:rStyle w:val="Hyperlink"/>
                  <w:lang w:val="en-GB"/>
                </w:rPr>
                <w:t>URL:http://www.openmobilealliance.org/</w:t>
              </w:r>
            </w:hyperlink>
          </w:p>
        </w:tc>
      </w:tr>
      <w:tr w:rsidR="00326E5E" w:rsidRPr="00064709" w14:paraId="11D09377" w14:textId="77777777" w:rsidTr="008A5F09">
        <w:trPr>
          <w:cantSplit/>
          <w:jc w:val="center"/>
        </w:trPr>
        <w:tc>
          <w:tcPr>
            <w:tcW w:w="2160" w:type="dxa"/>
          </w:tcPr>
          <w:p w14:paraId="11D09375" w14:textId="77777777" w:rsidR="00326E5E" w:rsidRPr="00064709" w:rsidRDefault="00326E5E" w:rsidP="00326E5E">
            <w:pPr>
              <w:pStyle w:val="RefLabel"/>
            </w:pPr>
            <w:bookmarkStart w:id="64" w:name="SUPLAD2"/>
            <w:r w:rsidRPr="00064709">
              <w:t>[SUPLAD2]</w:t>
            </w:r>
            <w:bookmarkEnd w:id="64"/>
          </w:p>
        </w:tc>
        <w:tc>
          <w:tcPr>
            <w:tcW w:w="7920" w:type="dxa"/>
          </w:tcPr>
          <w:p w14:paraId="11D09376" w14:textId="77777777" w:rsidR="00326E5E" w:rsidRPr="00064709" w:rsidRDefault="00326E5E" w:rsidP="00326E5E">
            <w:pPr>
              <w:pStyle w:val="RefDesc"/>
              <w:rPr>
                <w:lang w:val="en-GB"/>
              </w:rPr>
            </w:pPr>
            <w:r w:rsidRPr="00064709">
              <w:rPr>
                <w:lang w:val="en-GB"/>
              </w:rPr>
              <w:t xml:space="preserve">“Secure User Plane Location Architecture”, Version 2.0, Open Mobile Alliance™, OMA-AD-SUPL-V2_0, </w:t>
            </w:r>
            <w:r w:rsidRPr="00064709">
              <w:rPr>
                <w:lang w:val="en-GB"/>
              </w:rPr>
              <w:br/>
            </w:r>
            <w:hyperlink r:id="rId69" w:history="1">
              <w:r w:rsidRPr="00064709">
                <w:rPr>
                  <w:rStyle w:val="Hyperlink"/>
                  <w:lang w:val="en-GB"/>
                </w:rPr>
                <w:t>URL:http://www.openmobilealliance.org/</w:t>
              </w:r>
            </w:hyperlink>
          </w:p>
        </w:tc>
      </w:tr>
      <w:tr w:rsidR="00326E5E" w:rsidRPr="00064709" w14:paraId="11D0937A" w14:textId="77777777" w:rsidTr="008A5F09">
        <w:trPr>
          <w:cantSplit/>
          <w:jc w:val="center"/>
        </w:trPr>
        <w:tc>
          <w:tcPr>
            <w:tcW w:w="2160" w:type="dxa"/>
          </w:tcPr>
          <w:p w14:paraId="11D09378" w14:textId="77777777" w:rsidR="00326E5E" w:rsidRPr="00064709" w:rsidRDefault="00326E5E" w:rsidP="00326E5E">
            <w:pPr>
              <w:pStyle w:val="RefLabel"/>
            </w:pPr>
            <w:bookmarkStart w:id="65" w:name="SUPLRD2"/>
            <w:r w:rsidRPr="00064709">
              <w:t>[SUPLRD2]</w:t>
            </w:r>
            <w:bookmarkEnd w:id="65"/>
          </w:p>
        </w:tc>
        <w:tc>
          <w:tcPr>
            <w:tcW w:w="7920" w:type="dxa"/>
          </w:tcPr>
          <w:p w14:paraId="11D09379" w14:textId="77777777" w:rsidR="00326E5E" w:rsidRPr="00064709" w:rsidRDefault="00326E5E" w:rsidP="00326E5E">
            <w:pPr>
              <w:pStyle w:val="RefDesc"/>
              <w:rPr>
                <w:lang w:val="en-GB"/>
              </w:rPr>
            </w:pPr>
            <w:r w:rsidRPr="00064709">
              <w:rPr>
                <w:lang w:val="en-GB"/>
              </w:rPr>
              <w:t xml:space="preserve">“Secure User Plane Location Requirements”, Version 2.0, Open Mobile Alliance™, OMA-RD-SUPL-V2_0, </w:t>
            </w:r>
            <w:r w:rsidRPr="00064709">
              <w:rPr>
                <w:lang w:val="en-GB"/>
              </w:rPr>
              <w:br/>
            </w:r>
            <w:hyperlink r:id="rId70" w:history="1">
              <w:r w:rsidRPr="00064709">
                <w:rPr>
                  <w:rStyle w:val="Hyperlink"/>
                  <w:lang w:val="en-GB"/>
                </w:rPr>
                <w:t>URL:http://www.openmobilealliance.org/</w:t>
              </w:r>
            </w:hyperlink>
          </w:p>
        </w:tc>
      </w:tr>
      <w:tr w:rsidR="00326E5E" w:rsidRPr="00064709" w14:paraId="11D0937D" w14:textId="77777777" w:rsidTr="008A5F09">
        <w:trPr>
          <w:cantSplit/>
          <w:jc w:val="center"/>
        </w:trPr>
        <w:tc>
          <w:tcPr>
            <w:tcW w:w="2160" w:type="dxa"/>
          </w:tcPr>
          <w:p w14:paraId="11D0937B" w14:textId="77777777" w:rsidR="00326E5E" w:rsidRPr="00064709" w:rsidRDefault="00326E5E" w:rsidP="00326E5E">
            <w:pPr>
              <w:pStyle w:val="RefLabel"/>
            </w:pPr>
            <w:bookmarkStart w:id="66" w:name="TIA_41"/>
            <w:r w:rsidRPr="00064709">
              <w:t>[TIA-41]</w:t>
            </w:r>
            <w:bookmarkEnd w:id="66"/>
          </w:p>
        </w:tc>
        <w:tc>
          <w:tcPr>
            <w:tcW w:w="7920" w:type="dxa"/>
          </w:tcPr>
          <w:p w14:paraId="11D0937C" w14:textId="77777777" w:rsidR="00326E5E" w:rsidRPr="00064709" w:rsidRDefault="00326E5E" w:rsidP="00326E5E">
            <w:pPr>
              <w:pStyle w:val="RefDesc"/>
              <w:spacing w:before="60"/>
              <w:rPr>
                <w:lang w:val="en-GB"/>
              </w:rPr>
            </w:pPr>
            <w:r w:rsidRPr="00064709">
              <w:rPr>
                <w:lang w:val="en-GB"/>
              </w:rPr>
              <w:t>3GPP2 X.S0004-E v1.0, “Wireless Radiotelecommuncations Intersystem</w:t>
            </w:r>
            <w:r w:rsidRPr="00064709">
              <w:rPr>
                <w:lang w:val="en-GB"/>
              </w:rPr>
              <w:br/>
              <w:t xml:space="preserve">Operations”, March 2004, </w:t>
            </w:r>
            <w:r w:rsidRPr="00064709">
              <w:rPr>
                <w:lang w:val="en-GB"/>
              </w:rPr>
              <w:br/>
            </w:r>
            <w:hyperlink r:id="rId71" w:history="1">
              <w:r w:rsidRPr="00064709">
                <w:rPr>
                  <w:rStyle w:val="Hyperlink"/>
                  <w:lang w:val="en-GB"/>
                </w:rPr>
                <w:t>URL:http://www.3gpp2.org/Public_html/specs/</w:t>
              </w:r>
            </w:hyperlink>
          </w:p>
        </w:tc>
      </w:tr>
      <w:tr w:rsidR="00326E5E" w:rsidRPr="00064709" w14:paraId="11D09381" w14:textId="77777777" w:rsidTr="008A5F09">
        <w:trPr>
          <w:cantSplit/>
          <w:jc w:val="center"/>
        </w:trPr>
        <w:tc>
          <w:tcPr>
            <w:tcW w:w="2160" w:type="dxa"/>
          </w:tcPr>
          <w:p w14:paraId="11D0937E" w14:textId="77777777" w:rsidR="00326E5E" w:rsidRPr="00064709" w:rsidRDefault="00326E5E" w:rsidP="00326E5E">
            <w:pPr>
              <w:pStyle w:val="RefLabel"/>
            </w:pPr>
            <w:bookmarkStart w:id="67" w:name="TIA_553"/>
            <w:r w:rsidRPr="00064709">
              <w:t>[TIA-553]</w:t>
            </w:r>
            <w:bookmarkEnd w:id="67"/>
          </w:p>
        </w:tc>
        <w:tc>
          <w:tcPr>
            <w:tcW w:w="7920" w:type="dxa"/>
          </w:tcPr>
          <w:p w14:paraId="11D0937F" w14:textId="77777777" w:rsidR="00326E5E" w:rsidRPr="00064709" w:rsidRDefault="00326E5E" w:rsidP="00326E5E">
            <w:pPr>
              <w:pStyle w:val="RefDesc"/>
              <w:spacing w:before="60"/>
              <w:rPr>
                <w:lang w:val="en-GB"/>
              </w:rPr>
            </w:pPr>
            <w:r w:rsidRPr="00064709">
              <w:rPr>
                <w:lang w:val="en-GB"/>
              </w:rPr>
              <w:t xml:space="preserve">Mobile Station </w:t>
            </w:r>
            <w:r>
              <w:rPr>
                <w:lang w:val="en-GB"/>
              </w:rPr>
              <w:t>–</w:t>
            </w:r>
            <w:r w:rsidRPr="00064709">
              <w:rPr>
                <w:lang w:val="en-GB"/>
              </w:rPr>
              <w:t>Land Station Compatibility Specification (AMPS), September 1989</w:t>
            </w:r>
          </w:p>
          <w:p w14:paraId="11D09380" w14:textId="77777777" w:rsidR="00326E5E" w:rsidRPr="00064709" w:rsidRDefault="005C79BC" w:rsidP="00326E5E">
            <w:pPr>
              <w:pStyle w:val="RefDesc"/>
              <w:spacing w:before="60"/>
              <w:rPr>
                <w:lang w:val="en-GB"/>
              </w:rPr>
            </w:pPr>
            <w:hyperlink r:id="rId72" w:history="1">
              <w:r w:rsidR="00326E5E" w:rsidRPr="008A5F09">
                <w:rPr>
                  <w:rStyle w:val="Hyperlink"/>
                  <w:lang w:val="en-GB"/>
                </w:rPr>
                <w:t>URL:http://www.tiaonline.org/standards/</w:t>
              </w:r>
            </w:hyperlink>
            <w:r w:rsidR="00326E5E" w:rsidRPr="00064709">
              <w:rPr>
                <w:lang w:val="en-GB"/>
              </w:rPr>
              <w:t xml:space="preserve"> </w:t>
            </w:r>
          </w:p>
        </w:tc>
      </w:tr>
      <w:tr w:rsidR="00326E5E" w:rsidRPr="00064709" w14:paraId="11D09384" w14:textId="77777777" w:rsidTr="008A5F09">
        <w:trPr>
          <w:cantSplit/>
          <w:jc w:val="center"/>
        </w:trPr>
        <w:tc>
          <w:tcPr>
            <w:tcW w:w="2160" w:type="dxa"/>
          </w:tcPr>
          <w:p w14:paraId="11D09382" w14:textId="77777777" w:rsidR="00326E5E" w:rsidRPr="00064709" w:rsidRDefault="00326E5E" w:rsidP="00326E5E">
            <w:pPr>
              <w:pStyle w:val="RefLabel"/>
            </w:pPr>
            <w:bookmarkStart w:id="68" w:name="TIA_637"/>
            <w:r w:rsidRPr="00064709">
              <w:t>[TIA-637]</w:t>
            </w:r>
            <w:bookmarkEnd w:id="68"/>
          </w:p>
        </w:tc>
        <w:tc>
          <w:tcPr>
            <w:tcW w:w="7920" w:type="dxa"/>
          </w:tcPr>
          <w:p w14:paraId="11D09383" w14:textId="77777777" w:rsidR="00326E5E" w:rsidRPr="00064709" w:rsidRDefault="00326E5E" w:rsidP="00326E5E">
            <w:pPr>
              <w:pStyle w:val="RefDesc"/>
              <w:spacing w:before="60"/>
              <w:rPr>
                <w:lang w:val="en-GB"/>
              </w:rPr>
            </w:pPr>
            <w:r w:rsidRPr="00064709">
              <w:rPr>
                <w:lang w:val="en-GB"/>
              </w:rPr>
              <w:t xml:space="preserve">3GPP2 C.S0015-B v1.0, “Short Message Service (SMS) For Wideband Spread Spectrum Systems – Release B” June 2004, </w:t>
            </w:r>
            <w:r w:rsidRPr="00064709">
              <w:rPr>
                <w:lang w:val="en-GB"/>
              </w:rPr>
              <w:br/>
            </w:r>
            <w:hyperlink r:id="rId73" w:history="1">
              <w:r w:rsidRPr="00064709">
                <w:rPr>
                  <w:rStyle w:val="Hyperlink"/>
                  <w:lang w:val="en-GB"/>
                </w:rPr>
                <w:t>URL:http://www.3gpp2.org/Public_html/specs/</w:t>
              </w:r>
            </w:hyperlink>
          </w:p>
        </w:tc>
      </w:tr>
      <w:tr w:rsidR="00326E5E" w:rsidRPr="00064709" w14:paraId="11D09388" w14:textId="77777777" w:rsidTr="008A5F09">
        <w:trPr>
          <w:cantSplit/>
          <w:jc w:val="center"/>
        </w:trPr>
        <w:tc>
          <w:tcPr>
            <w:tcW w:w="2160" w:type="dxa"/>
          </w:tcPr>
          <w:p w14:paraId="11D09385" w14:textId="77777777" w:rsidR="00326E5E" w:rsidRPr="00064709" w:rsidRDefault="00326E5E" w:rsidP="00326E5E">
            <w:pPr>
              <w:pStyle w:val="RefLabel"/>
            </w:pPr>
            <w:bookmarkStart w:id="69" w:name="TIA_801"/>
            <w:r w:rsidRPr="00064709">
              <w:t>[TIA-801]</w:t>
            </w:r>
            <w:bookmarkEnd w:id="69"/>
          </w:p>
        </w:tc>
        <w:tc>
          <w:tcPr>
            <w:tcW w:w="7920" w:type="dxa"/>
          </w:tcPr>
          <w:p w14:paraId="11D09386" w14:textId="77777777" w:rsidR="00326E5E" w:rsidRPr="00064709" w:rsidRDefault="00326E5E" w:rsidP="00326E5E">
            <w:pPr>
              <w:pStyle w:val="RefDesc"/>
              <w:rPr>
                <w:lang w:val="en-GB"/>
              </w:rPr>
            </w:pPr>
            <w:r w:rsidRPr="00064709">
              <w:rPr>
                <w:lang w:val="en-GB"/>
              </w:rPr>
              <w:t>C.S0022, Position Determination Service for cdma2000 Spread Spectrum Systems</w:t>
            </w:r>
          </w:p>
          <w:p w14:paraId="11D09387" w14:textId="77777777" w:rsidR="00326E5E" w:rsidRPr="00064709" w:rsidRDefault="005C79BC" w:rsidP="00326E5E">
            <w:pPr>
              <w:pStyle w:val="RefDesc"/>
              <w:spacing w:before="60"/>
              <w:rPr>
                <w:lang w:val="en-GB"/>
              </w:rPr>
            </w:pPr>
            <w:hyperlink r:id="rId74" w:history="1">
              <w:r w:rsidR="00326E5E" w:rsidRPr="00064709">
                <w:rPr>
                  <w:rStyle w:val="Hyperlink"/>
                  <w:lang w:val="en-GB"/>
                </w:rPr>
                <w:t>URL:http://www.3gpp2.org/Public_html/specs/</w:t>
              </w:r>
            </w:hyperlink>
          </w:p>
        </w:tc>
      </w:tr>
      <w:tr w:rsidR="00326E5E" w:rsidRPr="00064709" w14:paraId="11D0938B" w14:textId="77777777" w:rsidTr="008A5F09">
        <w:trPr>
          <w:cantSplit/>
          <w:jc w:val="center"/>
        </w:trPr>
        <w:tc>
          <w:tcPr>
            <w:tcW w:w="2160" w:type="dxa"/>
          </w:tcPr>
          <w:p w14:paraId="11D09389" w14:textId="77777777" w:rsidR="00326E5E" w:rsidRPr="00064709" w:rsidRDefault="00326E5E" w:rsidP="00326E5E">
            <w:pPr>
              <w:pStyle w:val="RefLabel"/>
            </w:pPr>
            <w:bookmarkStart w:id="70" w:name="TLS"/>
            <w:r w:rsidRPr="00064709">
              <w:t>[TLS]</w:t>
            </w:r>
            <w:bookmarkEnd w:id="70"/>
          </w:p>
        </w:tc>
        <w:tc>
          <w:tcPr>
            <w:tcW w:w="7920" w:type="dxa"/>
          </w:tcPr>
          <w:p w14:paraId="11D0938A" w14:textId="77777777" w:rsidR="00326E5E" w:rsidRPr="00064709" w:rsidRDefault="00326E5E" w:rsidP="00326E5E">
            <w:pPr>
              <w:pStyle w:val="RefDesc"/>
              <w:rPr>
                <w:lang w:val="en-GB"/>
              </w:rPr>
            </w:pPr>
            <w:r w:rsidRPr="00064709">
              <w:rPr>
                <w:lang w:val="en-GB"/>
              </w:rPr>
              <w:t>“</w:t>
            </w:r>
            <w:r>
              <w:rPr>
                <w:lang w:val="en-GB"/>
              </w:rPr>
              <w:t xml:space="preserve">The </w:t>
            </w:r>
            <w:r w:rsidRPr="00064709">
              <w:rPr>
                <w:lang w:val="en-GB"/>
              </w:rPr>
              <w:t xml:space="preserve">Transport Layer Security (TLS) </w:t>
            </w:r>
            <w:r>
              <w:rPr>
                <w:lang w:val="en-GB"/>
              </w:rPr>
              <w:t xml:space="preserve">Protocol </w:t>
            </w:r>
            <w:r w:rsidRPr="00064709">
              <w:rPr>
                <w:lang w:val="en-GB"/>
              </w:rPr>
              <w:t>Version 1.1”, IETF RFC 4346, April 2006</w:t>
            </w:r>
            <w:r w:rsidRPr="00064709">
              <w:rPr>
                <w:lang w:val="en-GB"/>
              </w:rPr>
              <w:br/>
            </w:r>
            <w:hyperlink r:id="rId75" w:history="1">
              <w:r w:rsidRPr="00064709">
                <w:rPr>
                  <w:rStyle w:val="Hyperlink"/>
                  <w:lang w:val="en-GB"/>
                </w:rPr>
                <w:t>URL:http://www.ietf.org/rfc/rfc4346.txt</w:t>
              </w:r>
            </w:hyperlink>
          </w:p>
        </w:tc>
      </w:tr>
      <w:tr w:rsidR="00326E5E" w:rsidRPr="00064709" w14:paraId="11D0938E" w14:textId="77777777" w:rsidTr="008A5F09">
        <w:trPr>
          <w:cantSplit/>
          <w:jc w:val="center"/>
        </w:trPr>
        <w:tc>
          <w:tcPr>
            <w:tcW w:w="2160" w:type="dxa"/>
          </w:tcPr>
          <w:p w14:paraId="11D0938C" w14:textId="77777777" w:rsidR="00326E5E" w:rsidRPr="00064709" w:rsidRDefault="00326E5E" w:rsidP="00326E5E">
            <w:pPr>
              <w:pStyle w:val="RefLabel"/>
            </w:pPr>
            <w:r>
              <w:t>[TLS 1.2]</w:t>
            </w:r>
          </w:p>
        </w:tc>
        <w:tc>
          <w:tcPr>
            <w:tcW w:w="7920" w:type="dxa"/>
          </w:tcPr>
          <w:p w14:paraId="11D0938D" w14:textId="77777777" w:rsidR="00326E5E" w:rsidRPr="00064709" w:rsidRDefault="00326E5E" w:rsidP="00326E5E">
            <w:pPr>
              <w:pStyle w:val="RefDesc"/>
              <w:rPr>
                <w:lang w:val="en-GB"/>
              </w:rPr>
            </w:pPr>
            <w:r>
              <w:rPr>
                <w:lang w:val="en-GB"/>
              </w:rPr>
              <w:t>“The Transport Layer Security (TLS) Protocol Version 1.2”, IETF RFC 5246, August 2008</w:t>
            </w:r>
            <w:r>
              <w:rPr>
                <w:lang w:val="en-GB"/>
              </w:rPr>
              <w:br/>
            </w:r>
            <w:hyperlink r:id="rId76" w:history="1">
              <w:r>
                <w:rPr>
                  <w:rStyle w:val="Hyperlink"/>
                  <w:lang w:val="en-GB"/>
                </w:rPr>
                <w:t>URL:http://www.ietf.org/rfc/rfc5246.txt</w:t>
              </w:r>
            </w:hyperlink>
          </w:p>
        </w:tc>
      </w:tr>
      <w:tr w:rsidR="00326E5E" w:rsidRPr="00064709" w14:paraId="11D09391" w14:textId="77777777" w:rsidTr="008A5F09">
        <w:trPr>
          <w:cantSplit/>
          <w:jc w:val="center"/>
        </w:trPr>
        <w:tc>
          <w:tcPr>
            <w:tcW w:w="2160" w:type="dxa"/>
          </w:tcPr>
          <w:p w14:paraId="11D0938F" w14:textId="77777777" w:rsidR="00326E5E" w:rsidRPr="00064709" w:rsidRDefault="00326E5E" w:rsidP="00326E5E">
            <w:pPr>
              <w:pStyle w:val="RefLabel"/>
            </w:pPr>
            <w:bookmarkStart w:id="71" w:name="TLS_AES"/>
            <w:r w:rsidRPr="00064709">
              <w:t>[TLS-AES]</w:t>
            </w:r>
            <w:bookmarkEnd w:id="71"/>
          </w:p>
        </w:tc>
        <w:tc>
          <w:tcPr>
            <w:tcW w:w="7920" w:type="dxa"/>
          </w:tcPr>
          <w:p w14:paraId="11D09390" w14:textId="77777777" w:rsidR="00326E5E" w:rsidRPr="00064709" w:rsidRDefault="00326E5E" w:rsidP="00326E5E">
            <w:pPr>
              <w:pStyle w:val="RefDesc"/>
              <w:rPr>
                <w:lang w:val="en-GB"/>
              </w:rPr>
            </w:pPr>
            <w:r w:rsidRPr="00064709">
              <w:rPr>
                <w:lang w:val="en-GB"/>
              </w:rPr>
              <w:t>“Advanced Encryption Standard (AES) Ciphersuites for Transport Layer Security (TLS)”, IETF RFC 3268, June 2002</w:t>
            </w:r>
            <w:r w:rsidRPr="00064709">
              <w:rPr>
                <w:lang w:val="en-GB"/>
              </w:rPr>
              <w:br/>
            </w:r>
            <w:hyperlink r:id="rId77" w:history="1">
              <w:r w:rsidRPr="00064709">
                <w:rPr>
                  <w:rStyle w:val="Hyperlink"/>
                  <w:lang w:val="en-GB"/>
                </w:rPr>
                <w:t>URL:</w:t>
              </w:r>
              <w:r w:rsidRPr="00064709">
                <w:rPr>
                  <w:rStyle w:val="Hyperlink"/>
                  <w:bCs w:val="0"/>
                  <w:snapToGrid/>
                  <w:lang w:val="en-GB"/>
                </w:rPr>
                <w:t>http://www.ietf.org/rfc/rfc3268.txt</w:t>
              </w:r>
            </w:hyperlink>
          </w:p>
        </w:tc>
      </w:tr>
      <w:tr w:rsidR="00326E5E" w:rsidRPr="00064709" w14:paraId="11D09394" w14:textId="77777777" w:rsidTr="008A5F09">
        <w:trPr>
          <w:cantSplit/>
          <w:jc w:val="center"/>
        </w:trPr>
        <w:tc>
          <w:tcPr>
            <w:tcW w:w="2160" w:type="dxa"/>
          </w:tcPr>
          <w:p w14:paraId="11D09392" w14:textId="77777777" w:rsidR="00326E5E" w:rsidRPr="00064709" w:rsidRDefault="00326E5E" w:rsidP="00326E5E">
            <w:pPr>
              <w:pStyle w:val="RefLabel"/>
            </w:pPr>
            <w:bookmarkStart w:id="72" w:name="WAP_cert"/>
            <w:r w:rsidRPr="00064709">
              <w:t>[WAP Cert]</w:t>
            </w:r>
            <w:bookmarkEnd w:id="72"/>
          </w:p>
        </w:tc>
        <w:tc>
          <w:tcPr>
            <w:tcW w:w="7920" w:type="dxa"/>
          </w:tcPr>
          <w:p w14:paraId="11D09393" w14:textId="77777777" w:rsidR="00326E5E" w:rsidRPr="00064709" w:rsidRDefault="00326E5E" w:rsidP="00326E5E">
            <w:pPr>
              <w:pStyle w:val="RefDesc"/>
              <w:rPr>
                <w:lang w:val="en-GB"/>
              </w:rPr>
            </w:pPr>
            <w:r w:rsidRPr="00064709">
              <w:rPr>
                <w:lang w:val="en-GB"/>
              </w:rPr>
              <w:t>OMA WAP-211-WAPCert, “WAP Certificate profile Specification”, Open Mobile Alliance</w:t>
            </w:r>
            <w:r w:rsidRPr="00064709">
              <w:rPr>
                <w:lang w:val="en-GB"/>
              </w:rPr>
              <w:sym w:font="Symbol" w:char="F0D4"/>
            </w:r>
            <w:r w:rsidRPr="00064709">
              <w:rPr>
                <w:lang w:val="en-GB" w:eastAsia="ko-KR"/>
              </w:rPr>
              <w:t>,</w:t>
            </w:r>
            <w:r w:rsidRPr="00064709">
              <w:rPr>
                <w:lang w:val="en-GB"/>
              </w:rPr>
              <w:br/>
            </w:r>
            <w:hyperlink r:id="rId78" w:history="1">
              <w:r w:rsidRPr="00064709">
                <w:rPr>
                  <w:rStyle w:val="Hyperlink"/>
                  <w:lang w:val="en-GB"/>
                </w:rPr>
                <w:t>URL:http://www.openmobilealliance.org/</w:t>
              </w:r>
            </w:hyperlink>
          </w:p>
        </w:tc>
      </w:tr>
      <w:tr w:rsidR="00326E5E" w:rsidRPr="00064709" w14:paraId="11D09397" w14:textId="77777777" w:rsidTr="008A5F09">
        <w:trPr>
          <w:cantSplit/>
          <w:jc w:val="center"/>
        </w:trPr>
        <w:tc>
          <w:tcPr>
            <w:tcW w:w="2160" w:type="dxa"/>
            <w:shd w:val="clear" w:color="auto" w:fill="auto"/>
          </w:tcPr>
          <w:p w14:paraId="11D09395" w14:textId="77777777" w:rsidR="00326E5E" w:rsidRPr="00064709" w:rsidRDefault="00326E5E" w:rsidP="00326E5E">
            <w:pPr>
              <w:pStyle w:val="RefLabel"/>
            </w:pPr>
            <w:bookmarkStart w:id="73" w:name="WAP_PAP"/>
            <w:r w:rsidRPr="00064709">
              <w:t>[WAP PAP]</w:t>
            </w:r>
            <w:bookmarkEnd w:id="73"/>
          </w:p>
        </w:tc>
        <w:tc>
          <w:tcPr>
            <w:tcW w:w="7920" w:type="dxa"/>
            <w:shd w:val="clear" w:color="auto" w:fill="auto"/>
          </w:tcPr>
          <w:p w14:paraId="11D09396" w14:textId="77777777" w:rsidR="00326E5E" w:rsidRPr="00064709" w:rsidRDefault="00326E5E" w:rsidP="00326E5E">
            <w:pPr>
              <w:pStyle w:val="RefDesc"/>
              <w:rPr>
                <w:lang w:val="en-GB"/>
              </w:rPr>
            </w:pPr>
            <w:r w:rsidRPr="00064709">
              <w:rPr>
                <w:lang w:val="en-GB"/>
              </w:rPr>
              <w:t>OMA-WAP-TS-PAP-V2_2-20071002-C, “Push Access Protocol”, Open Mobile Alliance™,</w:t>
            </w:r>
            <w:r w:rsidRPr="00064709">
              <w:rPr>
                <w:lang w:val="en-GB"/>
              </w:rPr>
              <w:br/>
            </w:r>
            <w:hyperlink r:id="rId79" w:history="1">
              <w:r w:rsidRPr="00064709">
                <w:rPr>
                  <w:rStyle w:val="Hyperlink"/>
                  <w:lang w:val="en-GB"/>
                </w:rPr>
                <w:t>URL:http://www.openmobilealliance.org/</w:t>
              </w:r>
            </w:hyperlink>
          </w:p>
        </w:tc>
      </w:tr>
      <w:tr w:rsidR="00326E5E" w:rsidRPr="00064709" w14:paraId="11D0939A" w14:textId="77777777" w:rsidTr="008A5F09">
        <w:trPr>
          <w:cantSplit/>
          <w:jc w:val="center"/>
        </w:trPr>
        <w:tc>
          <w:tcPr>
            <w:tcW w:w="2160" w:type="dxa"/>
          </w:tcPr>
          <w:p w14:paraId="11D09398" w14:textId="77777777" w:rsidR="00326E5E" w:rsidRPr="00064709" w:rsidRDefault="00326E5E" w:rsidP="00326E5E">
            <w:pPr>
              <w:pStyle w:val="RefLabel"/>
            </w:pPr>
            <w:bookmarkStart w:id="74" w:name="WAP_POTAP"/>
            <w:r w:rsidRPr="00064709">
              <w:t>[WAP POTAP]</w:t>
            </w:r>
            <w:bookmarkEnd w:id="74"/>
          </w:p>
        </w:tc>
        <w:tc>
          <w:tcPr>
            <w:tcW w:w="7920" w:type="dxa"/>
          </w:tcPr>
          <w:p w14:paraId="11D09399" w14:textId="77777777" w:rsidR="00326E5E" w:rsidRPr="00064709" w:rsidRDefault="00326E5E" w:rsidP="00326E5E">
            <w:pPr>
              <w:pStyle w:val="RefDesc"/>
              <w:rPr>
                <w:lang w:val="en-GB"/>
              </w:rPr>
            </w:pPr>
            <w:r w:rsidRPr="00064709">
              <w:rPr>
                <w:lang w:val="en-GB"/>
              </w:rPr>
              <w:t>OMA-TS-PushOTA-V2_2-20071002-C, “Push Over The Air”, Open Mobile Alliance™,</w:t>
            </w:r>
            <w:r w:rsidRPr="00064709">
              <w:rPr>
                <w:lang w:val="en-GB"/>
              </w:rPr>
              <w:br/>
            </w:r>
            <w:hyperlink r:id="rId80" w:history="1">
              <w:r w:rsidRPr="00064709">
                <w:rPr>
                  <w:rStyle w:val="Hyperlink"/>
                  <w:lang w:val="en-GB"/>
                </w:rPr>
                <w:t>URL:http://www.openmobilealliance.org/</w:t>
              </w:r>
            </w:hyperlink>
          </w:p>
        </w:tc>
      </w:tr>
      <w:tr w:rsidR="00326E5E" w:rsidRPr="00064709" w14:paraId="11D0939D" w14:textId="77777777" w:rsidTr="008A5F09">
        <w:trPr>
          <w:cantSplit/>
          <w:jc w:val="center"/>
        </w:trPr>
        <w:tc>
          <w:tcPr>
            <w:tcW w:w="2160" w:type="dxa"/>
          </w:tcPr>
          <w:p w14:paraId="11D0939B" w14:textId="77777777" w:rsidR="00326E5E" w:rsidRPr="00064709" w:rsidRDefault="00326E5E" w:rsidP="00326E5E">
            <w:pPr>
              <w:pStyle w:val="RefLabel"/>
            </w:pPr>
            <w:bookmarkStart w:id="75" w:name="WAP_PROVSC"/>
            <w:r w:rsidRPr="00064709">
              <w:t>[WAP PROVSC]</w:t>
            </w:r>
            <w:bookmarkEnd w:id="75"/>
          </w:p>
        </w:tc>
        <w:tc>
          <w:tcPr>
            <w:tcW w:w="7920" w:type="dxa"/>
          </w:tcPr>
          <w:p w14:paraId="11D0939C" w14:textId="77777777" w:rsidR="00326E5E" w:rsidRPr="00064709" w:rsidRDefault="00326E5E" w:rsidP="00326E5E">
            <w:pPr>
              <w:pStyle w:val="RefDesc"/>
              <w:rPr>
                <w:lang w:val="en-GB"/>
              </w:rPr>
            </w:pPr>
            <w:r w:rsidRPr="00064709">
              <w:rPr>
                <w:lang w:val="en-GB"/>
              </w:rPr>
              <w:t>OMA-WAP-ProvSC-V1_1-20040428-C, “WAP Provisioning Smart Card”, Open Mobile Alliance™</w:t>
            </w:r>
            <w:r w:rsidRPr="00064709">
              <w:rPr>
                <w:lang w:val="en-GB"/>
              </w:rPr>
              <w:br/>
            </w:r>
            <w:hyperlink r:id="rId81" w:history="1">
              <w:r w:rsidRPr="00064709">
                <w:rPr>
                  <w:rStyle w:val="Hyperlink"/>
                  <w:lang w:val="en-GB"/>
                </w:rPr>
                <w:t>URL:http://www.openmobilealliance.org/</w:t>
              </w:r>
            </w:hyperlink>
          </w:p>
        </w:tc>
      </w:tr>
      <w:tr w:rsidR="00326E5E" w:rsidRPr="00064709" w14:paraId="11D093A0" w14:textId="77777777" w:rsidTr="008A5F09">
        <w:trPr>
          <w:cantSplit/>
          <w:jc w:val="center"/>
        </w:trPr>
        <w:tc>
          <w:tcPr>
            <w:tcW w:w="2160" w:type="dxa"/>
          </w:tcPr>
          <w:p w14:paraId="11D0939E" w14:textId="77777777" w:rsidR="00326E5E" w:rsidRPr="00064709" w:rsidRDefault="00326E5E" w:rsidP="00326E5E">
            <w:pPr>
              <w:pStyle w:val="RefLabel"/>
            </w:pPr>
            <w:bookmarkStart w:id="76" w:name="WAP_TLS"/>
            <w:r w:rsidRPr="00064709">
              <w:t>[WAP TLS]</w:t>
            </w:r>
            <w:bookmarkEnd w:id="76"/>
          </w:p>
        </w:tc>
        <w:tc>
          <w:tcPr>
            <w:tcW w:w="7920" w:type="dxa"/>
          </w:tcPr>
          <w:p w14:paraId="11D0939F" w14:textId="77777777" w:rsidR="00326E5E" w:rsidRPr="00064709" w:rsidRDefault="00326E5E" w:rsidP="00326E5E">
            <w:pPr>
              <w:pStyle w:val="RefDesc"/>
              <w:rPr>
                <w:lang w:val="en-GB"/>
              </w:rPr>
            </w:pPr>
            <w:r w:rsidRPr="00064709">
              <w:rPr>
                <w:lang w:val="en-GB"/>
              </w:rPr>
              <w:t>OMA WAP-219-TLS, “ WAP TLS Profile and Tunneling Specification”, Open Mobile Alliance™</w:t>
            </w:r>
            <w:r w:rsidRPr="00064709">
              <w:rPr>
                <w:lang w:val="en-GB"/>
              </w:rPr>
              <w:br/>
            </w:r>
            <w:hyperlink r:id="rId82" w:history="1">
              <w:r w:rsidRPr="00064709">
                <w:rPr>
                  <w:rStyle w:val="Hyperlink"/>
                  <w:lang w:val="en-GB"/>
                </w:rPr>
                <w:t>URL:http://www.openmobilealliance.org/</w:t>
              </w:r>
            </w:hyperlink>
          </w:p>
        </w:tc>
      </w:tr>
      <w:tr w:rsidR="00326E5E" w:rsidRPr="00064709" w14:paraId="11D093A3" w14:textId="77777777" w:rsidTr="008A5F09">
        <w:trPr>
          <w:cantSplit/>
          <w:jc w:val="center"/>
        </w:trPr>
        <w:tc>
          <w:tcPr>
            <w:tcW w:w="2160" w:type="dxa"/>
          </w:tcPr>
          <w:p w14:paraId="11D093A1" w14:textId="77777777" w:rsidR="00326E5E" w:rsidRPr="00064709" w:rsidRDefault="00326E5E" w:rsidP="00326E5E">
            <w:pPr>
              <w:pStyle w:val="RefLabel"/>
            </w:pPr>
            <w:bookmarkStart w:id="77" w:name="WAP_WDP"/>
            <w:r w:rsidRPr="00064709">
              <w:t>[WAP WDP]</w:t>
            </w:r>
            <w:bookmarkEnd w:id="77"/>
          </w:p>
        </w:tc>
        <w:tc>
          <w:tcPr>
            <w:tcW w:w="7920" w:type="dxa"/>
          </w:tcPr>
          <w:p w14:paraId="11D093A2" w14:textId="77777777" w:rsidR="00326E5E" w:rsidRPr="00064709" w:rsidRDefault="00326E5E" w:rsidP="00326E5E">
            <w:pPr>
              <w:pStyle w:val="RefDesc"/>
              <w:rPr>
                <w:lang w:val="en-GB"/>
              </w:rPr>
            </w:pPr>
            <w:r w:rsidRPr="00064709">
              <w:rPr>
                <w:lang w:val="en-GB"/>
              </w:rPr>
              <w:t>“WAP Wireless Datagram Protocol”, Open Mobile Alliance™,</w:t>
            </w:r>
            <w:r w:rsidRPr="00064709">
              <w:rPr>
                <w:lang w:val="en-GB"/>
              </w:rPr>
              <w:br/>
            </w:r>
            <w:hyperlink r:id="rId83" w:history="1">
              <w:r w:rsidRPr="00E60EBB">
                <w:rPr>
                  <w:rStyle w:val="Hyperlink"/>
                  <w:lang w:val="en-GB"/>
                </w:rPr>
                <w:t>URL:http://www.openmobilealliance.org//</w:t>
              </w:r>
            </w:hyperlink>
          </w:p>
        </w:tc>
      </w:tr>
      <w:tr w:rsidR="00326E5E" w:rsidRPr="00064709" w14:paraId="11D093A6" w14:textId="77777777" w:rsidTr="008A5F09">
        <w:trPr>
          <w:cantSplit/>
          <w:jc w:val="center"/>
        </w:trPr>
        <w:tc>
          <w:tcPr>
            <w:tcW w:w="2160" w:type="dxa"/>
          </w:tcPr>
          <w:p w14:paraId="11D093A4" w14:textId="77777777" w:rsidR="00326E5E" w:rsidRPr="00064709" w:rsidRDefault="00326E5E" w:rsidP="00326E5E">
            <w:pPr>
              <w:pStyle w:val="RefLabel"/>
            </w:pPr>
            <w:bookmarkStart w:id="78" w:name="X694"/>
            <w:r w:rsidRPr="00064709">
              <w:lastRenderedPageBreak/>
              <w:t>[X.694]</w:t>
            </w:r>
            <w:bookmarkEnd w:id="78"/>
          </w:p>
        </w:tc>
        <w:tc>
          <w:tcPr>
            <w:tcW w:w="7920" w:type="dxa"/>
          </w:tcPr>
          <w:p w14:paraId="11D093A5" w14:textId="77777777" w:rsidR="00326E5E" w:rsidRPr="00064709" w:rsidRDefault="00326E5E" w:rsidP="00326E5E">
            <w:pPr>
              <w:pStyle w:val="RefDesc"/>
              <w:spacing w:before="60"/>
              <w:rPr>
                <w:lang w:val="en-GB" w:eastAsia="ko-KR"/>
              </w:rPr>
            </w:pPr>
            <w:r w:rsidRPr="00064709">
              <w:rPr>
                <w:lang w:val="en-GB" w:eastAsia="ja-JP"/>
              </w:rPr>
              <w:t xml:space="preserve">ITU-T Recommendation X.694: “Information technology – ASN.1 encoding rules: Mapping W3C XML schema definitions into ASN.1”, </w:t>
            </w:r>
            <w:r w:rsidRPr="00064709">
              <w:rPr>
                <w:lang w:val="en-GB"/>
              </w:rPr>
              <w:br/>
            </w:r>
            <w:hyperlink r:id="rId84" w:history="1">
              <w:r w:rsidRPr="00064709">
                <w:rPr>
                  <w:rStyle w:val="Hyperlink"/>
                  <w:lang w:val="en-GB"/>
                </w:rPr>
                <w:t>URL:http://www.itu.int/ITU-T/studygroups/com17/languages/X694.pdf</w:t>
              </w:r>
            </w:hyperlink>
          </w:p>
        </w:tc>
      </w:tr>
    </w:tbl>
    <w:p w14:paraId="11D093A7" w14:textId="77777777" w:rsidR="00110E30" w:rsidRPr="00064709" w:rsidRDefault="00110E30">
      <w:pPr>
        <w:pStyle w:val="Heading2"/>
      </w:pPr>
      <w:bookmarkStart w:id="79" w:name="_Toc51147378"/>
      <w:bookmarkStart w:id="80" w:name="_Toc138574359"/>
      <w:bookmarkStart w:id="81" w:name="_Toc168377868"/>
      <w:bookmarkStart w:id="82" w:name="_Toc46242128"/>
      <w:r w:rsidRPr="00064709">
        <w:t>Informative References</w:t>
      </w:r>
      <w:bookmarkEnd w:id="79"/>
      <w:bookmarkEnd w:id="80"/>
      <w:bookmarkEnd w:id="81"/>
      <w:bookmarkEnd w:id="82"/>
    </w:p>
    <w:tbl>
      <w:tblPr>
        <w:tblW w:w="0" w:type="auto"/>
        <w:jc w:val="center"/>
        <w:tblLayout w:type="fixed"/>
        <w:tblLook w:val="0000" w:firstRow="0" w:lastRow="0" w:firstColumn="0" w:lastColumn="0" w:noHBand="0" w:noVBand="0"/>
      </w:tblPr>
      <w:tblGrid>
        <w:gridCol w:w="2160"/>
        <w:gridCol w:w="7920"/>
      </w:tblGrid>
      <w:tr w:rsidR="00063ECC" w:rsidRPr="00064709" w14:paraId="11D093AA" w14:textId="77777777">
        <w:trPr>
          <w:jc w:val="center"/>
        </w:trPr>
        <w:tc>
          <w:tcPr>
            <w:tcW w:w="2160" w:type="dxa"/>
          </w:tcPr>
          <w:p w14:paraId="11D093A8" w14:textId="77777777" w:rsidR="00063ECC" w:rsidRPr="00064709" w:rsidRDefault="00063ECC">
            <w:pPr>
              <w:pStyle w:val="RefLabel"/>
            </w:pPr>
            <w:bookmarkStart w:id="83" w:name="SUPL_CP"/>
            <w:r w:rsidRPr="00064709">
              <w:t>[SUPL CP]</w:t>
            </w:r>
            <w:bookmarkEnd w:id="83"/>
          </w:p>
        </w:tc>
        <w:tc>
          <w:tcPr>
            <w:tcW w:w="7920" w:type="dxa"/>
          </w:tcPr>
          <w:p w14:paraId="11D093A9" w14:textId="77777777" w:rsidR="00063ECC" w:rsidRPr="00064709" w:rsidRDefault="00063ECC">
            <w:pPr>
              <w:pStyle w:val="RefDesc"/>
              <w:rPr>
                <w:i/>
                <w:iCs/>
                <w:lang w:val="en-GB"/>
              </w:rPr>
            </w:pPr>
            <w:r w:rsidRPr="00064709">
              <w:rPr>
                <w:iCs/>
                <w:lang w:val="en-GB"/>
              </w:rPr>
              <w:t xml:space="preserve">“OMA SUPL Client Provisioning”, </w:t>
            </w:r>
            <w:r w:rsidR="002253B4" w:rsidRPr="00064709">
              <w:rPr>
                <w:iCs/>
                <w:lang w:val="en-GB"/>
              </w:rPr>
              <w:t xml:space="preserve">Version 1.0, </w:t>
            </w:r>
            <w:r w:rsidRPr="00064709">
              <w:rPr>
                <w:iCs/>
                <w:lang w:val="en-GB"/>
              </w:rPr>
              <w:t>Open Mobile Alliance</w:t>
            </w:r>
            <w:r w:rsidR="00146062" w:rsidRPr="00064709">
              <w:rPr>
                <w:lang w:val="en-GB"/>
              </w:rPr>
              <w:t>™</w:t>
            </w:r>
            <w:r w:rsidRPr="00064709">
              <w:rPr>
                <w:iCs/>
                <w:lang w:val="en-GB"/>
              </w:rPr>
              <w:t xml:space="preserve">, OMA-TS-SUPL-Client-Provisioning-V1_0, </w:t>
            </w:r>
            <w:r w:rsidR="00146062" w:rsidRPr="00064709">
              <w:rPr>
                <w:iCs/>
                <w:lang w:val="en-GB"/>
              </w:rPr>
              <w:br/>
            </w:r>
            <w:hyperlink r:id="rId85" w:history="1">
              <w:r w:rsidRPr="00064709">
                <w:rPr>
                  <w:rStyle w:val="Hyperlink"/>
                  <w:iCs/>
                  <w:lang w:val="en-GB"/>
                </w:rPr>
                <w:t>URL:http://www.openmobilealliance.org/</w:t>
              </w:r>
            </w:hyperlink>
            <w:r w:rsidRPr="00064709">
              <w:rPr>
                <w:iCs/>
                <w:lang w:val="en-GB"/>
              </w:rPr>
              <w:t xml:space="preserve"> </w:t>
            </w:r>
          </w:p>
        </w:tc>
      </w:tr>
      <w:tr w:rsidR="00063ECC" w:rsidRPr="00064709" w14:paraId="11D093AD" w14:textId="77777777">
        <w:trPr>
          <w:jc w:val="center"/>
        </w:trPr>
        <w:tc>
          <w:tcPr>
            <w:tcW w:w="2160" w:type="dxa"/>
          </w:tcPr>
          <w:p w14:paraId="11D093AB" w14:textId="77777777" w:rsidR="00063ECC" w:rsidRPr="00064709" w:rsidRDefault="00063ECC">
            <w:pPr>
              <w:pStyle w:val="RefLabel"/>
            </w:pPr>
            <w:bookmarkStart w:id="84" w:name="SUPL_MO"/>
            <w:r w:rsidRPr="00064709">
              <w:t>[SUPL MO]</w:t>
            </w:r>
            <w:bookmarkEnd w:id="84"/>
          </w:p>
        </w:tc>
        <w:tc>
          <w:tcPr>
            <w:tcW w:w="7920" w:type="dxa"/>
          </w:tcPr>
          <w:p w14:paraId="11D093AC" w14:textId="77777777" w:rsidR="00063ECC" w:rsidRPr="008A0202" w:rsidRDefault="00063ECC" w:rsidP="008A0202">
            <w:pPr>
              <w:pStyle w:val="RefDesc"/>
              <w:rPr>
                <w:iCs/>
                <w:lang w:val="en-GB"/>
              </w:rPr>
            </w:pPr>
            <w:r w:rsidRPr="00064709">
              <w:rPr>
                <w:rStyle w:val="ZDONTMODIFY"/>
                <w:iCs/>
                <w:lang w:val="en-GB"/>
              </w:rPr>
              <w:t xml:space="preserve">“OMA Management Object for SUPL”, </w:t>
            </w:r>
            <w:r w:rsidR="002253B4" w:rsidRPr="00064709">
              <w:rPr>
                <w:rStyle w:val="ZDONTMODIFY"/>
                <w:iCs/>
                <w:lang w:val="en-GB"/>
              </w:rPr>
              <w:t xml:space="preserve">Version 2.0, </w:t>
            </w:r>
            <w:r w:rsidRPr="00064709">
              <w:rPr>
                <w:rStyle w:val="ZDONTMODIFY"/>
                <w:iCs/>
                <w:lang w:val="en-GB"/>
              </w:rPr>
              <w:t>Open MobileAlliance</w:t>
            </w:r>
            <w:r w:rsidR="00146062" w:rsidRPr="00064709">
              <w:rPr>
                <w:lang w:val="en-GB"/>
              </w:rPr>
              <w:t>™</w:t>
            </w:r>
            <w:r w:rsidRPr="00064709">
              <w:rPr>
                <w:rStyle w:val="ZDONTMODIFY"/>
                <w:iCs/>
                <w:lang w:val="en-GB"/>
              </w:rPr>
              <w:t>, OMA-TS-SUPL-MO-V</w:t>
            </w:r>
            <w:r w:rsidR="005E489E" w:rsidRPr="00064709">
              <w:rPr>
                <w:rStyle w:val="ZDONTMODIFY"/>
                <w:iCs/>
                <w:lang w:val="en-GB"/>
              </w:rPr>
              <w:t>2</w:t>
            </w:r>
            <w:r w:rsidRPr="00064709">
              <w:rPr>
                <w:rStyle w:val="ZDONTMODIFY"/>
                <w:iCs/>
                <w:lang w:val="en-GB"/>
              </w:rPr>
              <w:t xml:space="preserve">_0, </w:t>
            </w:r>
            <w:r w:rsidR="008A0202">
              <w:rPr>
                <w:rStyle w:val="ZDONTMODIFY"/>
                <w:iCs/>
                <w:lang w:val="en-GB"/>
              </w:rPr>
              <w:br/>
            </w:r>
            <w:hyperlink r:id="rId86" w:history="1">
              <w:r w:rsidR="008A0202" w:rsidRPr="003A2599">
                <w:rPr>
                  <w:rStyle w:val="Hyperlink"/>
                  <w:lang w:val="en-GB"/>
                </w:rPr>
                <w:t>URL:http://www.openmobilealliance.org/</w:t>
              </w:r>
            </w:hyperlink>
            <w:r w:rsidR="00146062" w:rsidRPr="00064709">
              <w:rPr>
                <w:rStyle w:val="ZDONTMODIFY"/>
                <w:iCs/>
                <w:lang w:val="en-GB"/>
              </w:rPr>
              <w:br/>
            </w:r>
          </w:p>
        </w:tc>
      </w:tr>
    </w:tbl>
    <w:p w14:paraId="11D093AE" w14:textId="77777777" w:rsidR="00110E30" w:rsidRPr="00064709" w:rsidRDefault="00110E30">
      <w:pPr>
        <w:pStyle w:val="Heading1"/>
      </w:pPr>
      <w:bookmarkStart w:id="85" w:name="_Toc138574360"/>
      <w:bookmarkStart w:id="86" w:name="_Toc168377869"/>
      <w:bookmarkStart w:id="87" w:name="_Toc46242129"/>
      <w:r w:rsidRPr="00064709">
        <w:lastRenderedPageBreak/>
        <w:t>Terminology and Conventions</w:t>
      </w:r>
      <w:bookmarkEnd w:id="16"/>
      <w:bookmarkEnd w:id="85"/>
      <w:bookmarkEnd w:id="86"/>
      <w:bookmarkEnd w:id="87"/>
    </w:p>
    <w:p w14:paraId="11D093AF" w14:textId="77777777" w:rsidR="00110E30" w:rsidRPr="00064709" w:rsidRDefault="00110E30" w:rsidP="006A7953">
      <w:pPr>
        <w:pStyle w:val="Heading2"/>
      </w:pPr>
      <w:bookmarkStart w:id="88" w:name="_Toc51147380"/>
      <w:bookmarkStart w:id="89" w:name="_Toc138574361"/>
      <w:bookmarkStart w:id="90" w:name="_Toc168377870"/>
      <w:bookmarkStart w:id="91" w:name="_Ref511812783"/>
      <w:bookmarkStart w:id="92" w:name="_Toc51149239"/>
      <w:bookmarkStart w:id="93" w:name="_Toc46242130"/>
      <w:r w:rsidRPr="00064709">
        <w:t>Conventions</w:t>
      </w:r>
      <w:bookmarkEnd w:id="88"/>
      <w:bookmarkEnd w:id="89"/>
      <w:bookmarkEnd w:id="90"/>
      <w:bookmarkEnd w:id="93"/>
    </w:p>
    <w:p w14:paraId="11D093B0" w14:textId="77777777" w:rsidR="00110E30" w:rsidRPr="00064709" w:rsidRDefault="00110E30">
      <w:pPr>
        <w:rPr>
          <w:snapToGrid w:val="0"/>
        </w:rPr>
      </w:pPr>
      <w:r w:rsidRPr="00064709">
        <w:rPr>
          <w:snapToGrid w:val="0"/>
        </w:rPr>
        <w:t xml:space="preserve">The key words “MUST”, “MUST NOT”, “REQUIRED”, “SHALL”, “SHALL NOT”, “SHOULD”, “SHOULD NOT”, “RECOMMENDED”, “MAY”, and “OPTIONAL” in this document are to be interpreted as described in </w:t>
      </w:r>
      <w:r w:rsidR="00313425" w:rsidRPr="00064709">
        <w:rPr>
          <w:snapToGrid w:val="0"/>
        </w:rPr>
        <w:fldChar w:fldCharType="begin"/>
      </w:r>
      <w:r w:rsidR="002B097A" w:rsidRPr="00064709">
        <w:rPr>
          <w:snapToGrid w:val="0"/>
        </w:rPr>
        <w:instrText xml:space="preserve"> REF RFC2119 \h </w:instrText>
      </w:r>
      <w:r w:rsidR="00313425" w:rsidRPr="00064709">
        <w:rPr>
          <w:snapToGrid w:val="0"/>
        </w:rPr>
      </w:r>
      <w:r w:rsidR="00313425" w:rsidRPr="00064709">
        <w:rPr>
          <w:snapToGrid w:val="0"/>
        </w:rPr>
        <w:fldChar w:fldCharType="separate"/>
      </w:r>
      <w:r w:rsidR="00B23E42" w:rsidRPr="00064709">
        <w:t>[RFC 2119]</w:t>
      </w:r>
      <w:r w:rsidR="00313425" w:rsidRPr="00064709">
        <w:rPr>
          <w:snapToGrid w:val="0"/>
        </w:rPr>
        <w:fldChar w:fldCharType="end"/>
      </w:r>
      <w:r w:rsidRPr="00064709">
        <w:rPr>
          <w:snapToGrid w:val="0"/>
        </w:rPr>
        <w:t>.</w:t>
      </w:r>
    </w:p>
    <w:p w14:paraId="11D093B1" w14:textId="77777777" w:rsidR="00110E30" w:rsidRPr="00064709" w:rsidRDefault="00110E30">
      <w:pPr>
        <w:rPr>
          <w:snapToGrid w:val="0"/>
        </w:rPr>
      </w:pPr>
      <w:r w:rsidRPr="00064709">
        <w:rPr>
          <w:snapToGrid w:val="0"/>
        </w:rPr>
        <w:t>All sections and appendixes, except “Scope” and “Introduction”, are normative, unless they are explicitly indicated to be informative.</w:t>
      </w:r>
    </w:p>
    <w:p w14:paraId="11D093B2" w14:textId="77777777" w:rsidR="00110E30" w:rsidRPr="00064709" w:rsidRDefault="00110E30" w:rsidP="006A7953">
      <w:pPr>
        <w:pStyle w:val="Heading2"/>
      </w:pPr>
      <w:bookmarkStart w:id="94" w:name="_Toc51147381"/>
      <w:bookmarkStart w:id="95" w:name="_Toc138574362"/>
      <w:bookmarkStart w:id="96" w:name="_Toc168377871"/>
      <w:bookmarkStart w:id="97" w:name="_Ref189530409"/>
      <w:bookmarkStart w:id="98" w:name="_Toc46242131"/>
      <w:r w:rsidRPr="00064709">
        <w:t>Definitions</w:t>
      </w:r>
      <w:bookmarkEnd w:id="94"/>
      <w:bookmarkEnd w:id="95"/>
      <w:bookmarkEnd w:id="96"/>
      <w:bookmarkEnd w:id="97"/>
      <w:bookmarkEnd w:id="98"/>
    </w:p>
    <w:tbl>
      <w:tblPr>
        <w:tblW w:w="0" w:type="auto"/>
        <w:jc w:val="center"/>
        <w:tblLook w:val="0000" w:firstRow="0" w:lastRow="0" w:firstColumn="0" w:lastColumn="0" w:noHBand="0" w:noVBand="0"/>
      </w:tblPr>
      <w:tblGrid>
        <w:gridCol w:w="2160"/>
        <w:gridCol w:w="7920"/>
      </w:tblGrid>
      <w:tr w:rsidR="00601AA5" w:rsidRPr="008A5F09" w14:paraId="11D093B5" w14:textId="77777777" w:rsidTr="008A5F09">
        <w:trPr>
          <w:cantSplit/>
          <w:jc w:val="center"/>
        </w:trPr>
        <w:tc>
          <w:tcPr>
            <w:tcW w:w="2160" w:type="dxa"/>
          </w:tcPr>
          <w:p w14:paraId="11D093B3" w14:textId="77777777" w:rsidR="00601AA5" w:rsidRPr="008A5F09" w:rsidRDefault="00601AA5" w:rsidP="008F10FF">
            <w:pPr>
              <w:pStyle w:val="DefLabel"/>
              <w:rPr>
                <w:b w:val="0"/>
                <w:szCs w:val="18"/>
                <w:lang w:eastAsia="ko-KR"/>
              </w:rPr>
            </w:pPr>
            <w:r w:rsidRPr="008A5F09">
              <w:rPr>
                <w:b w:val="0"/>
                <w:szCs w:val="18"/>
              </w:rPr>
              <w:t>Area ID</w:t>
            </w:r>
          </w:p>
        </w:tc>
        <w:tc>
          <w:tcPr>
            <w:tcW w:w="7920" w:type="dxa"/>
            <w:vAlign w:val="center"/>
          </w:tcPr>
          <w:p w14:paraId="11D093B4" w14:textId="77777777" w:rsidR="00601AA5" w:rsidRPr="008A5F09" w:rsidRDefault="00601AA5" w:rsidP="008F10FF">
            <w:pPr>
              <w:pStyle w:val="DefDesc"/>
              <w:rPr>
                <w:szCs w:val="18"/>
              </w:rPr>
            </w:pPr>
            <w:r w:rsidRPr="008A5F09">
              <w:rPr>
                <w:szCs w:val="18"/>
                <w:lang w:eastAsia="ko-KR"/>
              </w:rPr>
              <w:t xml:space="preserve">Area ID is the identity of an area in a wireless network. </w:t>
            </w:r>
          </w:p>
        </w:tc>
      </w:tr>
      <w:tr w:rsidR="00D1083E" w:rsidRPr="008A5F09" w14:paraId="11D093B8" w14:textId="77777777" w:rsidTr="008A5F09">
        <w:trPr>
          <w:cantSplit/>
          <w:jc w:val="center"/>
        </w:trPr>
        <w:tc>
          <w:tcPr>
            <w:tcW w:w="2160" w:type="dxa"/>
          </w:tcPr>
          <w:p w14:paraId="11D093B6" w14:textId="77777777" w:rsidR="00D1083E" w:rsidRPr="008A5F09" w:rsidRDefault="00D1083E" w:rsidP="008F10FF">
            <w:pPr>
              <w:pStyle w:val="DefLabel"/>
              <w:rPr>
                <w:b w:val="0"/>
                <w:szCs w:val="18"/>
              </w:rPr>
            </w:pPr>
            <w:r w:rsidRPr="008A5F09">
              <w:rPr>
                <w:b w:val="0"/>
                <w:szCs w:val="18"/>
              </w:rPr>
              <w:t>I-WLAN</w:t>
            </w:r>
          </w:p>
        </w:tc>
        <w:tc>
          <w:tcPr>
            <w:tcW w:w="7920" w:type="dxa"/>
            <w:vAlign w:val="center"/>
          </w:tcPr>
          <w:p w14:paraId="11D093B7" w14:textId="77777777" w:rsidR="00D1083E" w:rsidRPr="008A5F09" w:rsidRDefault="00D1083E" w:rsidP="008F10FF">
            <w:pPr>
              <w:pStyle w:val="DefDesc"/>
              <w:rPr>
                <w:szCs w:val="18"/>
                <w:lang w:eastAsia="ko-KR"/>
              </w:rPr>
            </w:pPr>
            <w:r w:rsidRPr="008A5F09">
              <w:rPr>
                <w:szCs w:val="18"/>
              </w:rPr>
              <w:t>The interworking WLAN refers to the system for interworking between 3GPP/3GPP2 systems and WLAN. The intent of 3GPP/3GPP2–WLAN Interworking is to extend 3GPP/3GPP2 services and functionality to the WLAN access environment. The 3GPP/3GPP2–WLAN Interworking System provides bearer services allowing a 3GPP/3GPP2 subscriber to use a WLAN to access 3GPP/3GPP2 PS based services.</w:t>
            </w:r>
          </w:p>
        </w:tc>
      </w:tr>
      <w:tr w:rsidR="00D1083E" w:rsidRPr="008A5F09" w14:paraId="11D093BB" w14:textId="77777777" w:rsidTr="008A5F09">
        <w:trPr>
          <w:cantSplit/>
          <w:jc w:val="center"/>
        </w:trPr>
        <w:tc>
          <w:tcPr>
            <w:tcW w:w="2160" w:type="dxa"/>
          </w:tcPr>
          <w:p w14:paraId="11D093B9" w14:textId="77777777" w:rsidR="00D1083E" w:rsidRPr="008A5F09" w:rsidRDefault="00D1083E" w:rsidP="008F10FF">
            <w:pPr>
              <w:pStyle w:val="DefLabel"/>
              <w:rPr>
                <w:b w:val="0"/>
                <w:szCs w:val="18"/>
              </w:rPr>
            </w:pPr>
            <w:r w:rsidRPr="008A5F09">
              <w:rPr>
                <w:b w:val="0"/>
                <w:szCs w:val="18"/>
              </w:rPr>
              <w:t>Location ID</w:t>
            </w:r>
          </w:p>
        </w:tc>
        <w:tc>
          <w:tcPr>
            <w:tcW w:w="7920" w:type="dxa"/>
            <w:vAlign w:val="center"/>
          </w:tcPr>
          <w:p w14:paraId="11D093BA" w14:textId="77777777" w:rsidR="00D1083E" w:rsidRPr="008A5F09" w:rsidRDefault="00D1083E" w:rsidP="008F10FF">
            <w:pPr>
              <w:pStyle w:val="DefDesc"/>
              <w:rPr>
                <w:szCs w:val="18"/>
                <w:lang w:eastAsia="ko-KR"/>
              </w:rPr>
            </w:pPr>
            <w:r w:rsidRPr="008A5F09">
              <w:rPr>
                <w:szCs w:val="18"/>
                <w:lang w:eastAsia="ko-KR"/>
              </w:rPr>
              <w:t>The Location ID defines the current serving cell, current serving WLAN AP or current serving WiMAX BS information of the SET.</w:t>
            </w:r>
          </w:p>
        </w:tc>
      </w:tr>
      <w:tr w:rsidR="00B60273" w:rsidRPr="008A5F09" w14:paraId="11D093BE" w14:textId="77777777" w:rsidTr="008A5F09">
        <w:trPr>
          <w:cantSplit/>
          <w:jc w:val="center"/>
        </w:trPr>
        <w:tc>
          <w:tcPr>
            <w:tcW w:w="2160" w:type="dxa"/>
          </w:tcPr>
          <w:p w14:paraId="11D093BC" w14:textId="77777777" w:rsidR="00B60273" w:rsidRPr="008A5F09" w:rsidRDefault="00B60273" w:rsidP="008F10FF">
            <w:pPr>
              <w:pStyle w:val="DefLabel"/>
              <w:rPr>
                <w:b w:val="0"/>
                <w:szCs w:val="18"/>
              </w:rPr>
            </w:pPr>
            <w:r w:rsidRPr="008A5F09">
              <w:rPr>
                <w:b w:val="0"/>
                <w:szCs w:val="18"/>
              </w:rPr>
              <w:t>LPP</w:t>
            </w:r>
          </w:p>
        </w:tc>
        <w:tc>
          <w:tcPr>
            <w:tcW w:w="7920" w:type="dxa"/>
            <w:vAlign w:val="center"/>
          </w:tcPr>
          <w:p w14:paraId="11D093BD" w14:textId="77777777" w:rsidR="00B60273" w:rsidRPr="008A5F09" w:rsidRDefault="00B60273" w:rsidP="00B60273">
            <w:pPr>
              <w:pStyle w:val="DefDesc"/>
              <w:rPr>
                <w:szCs w:val="18"/>
                <w:lang w:eastAsia="ko-KR"/>
              </w:rPr>
            </w:pPr>
            <w:r w:rsidRPr="008A5F09">
              <w:rPr>
                <w:szCs w:val="18"/>
                <w:lang w:val="en-US"/>
              </w:rPr>
              <w:t>LPP [</w:t>
            </w:r>
            <w:r w:rsidRPr="008A5F09">
              <w:rPr>
                <w:szCs w:val="18"/>
                <w:lang w:val="en-US"/>
              </w:rPr>
              <w:fldChar w:fldCharType="begin"/>
            </w:r>
            <w:r w:rsidRPr="008A5F09">
              <w:rPr>
                <w:szCs w:val="18"/>
                <w:lang w:val="en-US"/>
              </w:rPr>
              <w:instrText xml:space="preserve"> REF GPP_LPP \h  \* MERGEFORMAT </w:instrText>
            </w:r>
            <w:r w:rsidRPr="008A5F09">
              <w:rPr>
                <w:szCs w:val="18"/>
                <w:lang w:val="en-US"/>
              </w:rPr>
            </w:r>
            <w:r w:rsidRPr="008A5F09">
              <w:rPr>
                <w:szCs w:val="18"/>
                <w:lang w:val="en-US"/>
              </w:rPr>
              <w:fldChar w:fldCharType="separate"/>
            </w:r>
            <w:r w:rsidR="00B23E42" w:rsidRPr="00B23E42">
              <w:rPr>
                <w:szCs w:val="18"/>
                <w:lang w:val="en-US"/>
              </w:rPr>
              <w:t>3GPP LPP</w:t>
            </w:r>
            <w:r w:rsidRPr="008A5F09">
              <w:rPr>
                <w:szCs w:val="18"/>
                <w:lang w:val="en-US"/>
              </w:rPr>
              <w:fldChar w:fldCharType="end"/>
            </w:r>
            <w:r w:rsidRPr="008A5F09">
              <w:rPr>
                <w:szCs w:val="18"/>
                <w:lang w:val="en-US"/>
              </w:rPr>
              <w:t>] implies use of LPP only</w:t>
            </w:r>
          </w:p>
        </w:tc>
      </w:tr>
      <w:tr w:rsidR="00B60273" w:rsidRPr="008A5F09" w14:paraId="11D093C1" w14:textId="77777777" w:rsidTr="008A5F09">
        <w:trPr>
          <w:cantSplit/>
          <w:jc w:val="center"/>
        </w:trPr>
        <w:tc>
          <w:tcPr>
            <w:tcW w:w="2160" w:type="dxa"/>
          </w:tcPr>
          <w:p w14:paraId="11D093BF" w14:textId="77777777" w:rsidR="00B60273" w:rsidRPr="008A5F09" w:rsidRDefault="00B60273" w:rsidP="008F10FF">
            <w:pPr>
              <w:pStyle w:val="DefLabel"/>
              <w:rPr>
                <w:b w:val="0"/>
                <w:szCs w:val="18"/>
              </w:rPr>
            </w:pPr>
            <w:r w:rsidRPr="008A5F09">
              <w:rPr>
                <w:b w:val="0"/>
                <w:szCs w:val="18"/>
              </w:rPr>
              <w:t>LPPe</w:t>
            </w:r>
          </w:p>
        </w:tc>
        <w:tc>
          <w:tcPr>
            <w:tcW w:w="7920" w:type="dxa"/>
            <w:vAlign w:val="center"/>
          </w:tcPr>
          <w:p w14:paraId="11D093C0" w14:textId="77777777" w:rsidR="00B60273" w:rsidRPr="008A5F09" w:rsidRDefault="00B60273" w:rsidP="00B60273">
            <w:pPr>
              <w:pStyle w:val="DefDesc"/>
              <w:rPr>
                <w:szCs w:val="18"/>
                <w:lang w:eastAsia="ko-KR"/>
              </w:rPr>
            </w:pPr>
            <w:r w:rsidRPr="008A5F09">
              <w:rPr>
                <w:szCs w:val="18"/>
                <w:lang w:val="en-US"/>
              </w:rPr>
              <w:t>LPPe [</w:t>
            </w:r>
            <w:r w:rsidRPr="008A5F09">
              <w:rPr>
                <w:szCs w:val="18"/>
                <w:lang w:val="en-US"/>
              </w:rPr>
              <w:fldChar w:fldCharType="begin"/>
            </w:r>
            <w:r w:rsidRPr="008A5F09">
              <w:rPr>
                <w:szCs w:val="18"/>
                <w:lang w:val="en-US"/>
              </w:rPr>
              <w:instrText xml:space="preserve"> REF OMA_LPPe \h  \* MERGEFORMAT </w:instrText>
            </w:r>
            <w:r w:rsidRPr="008A5F09">
              <w:rPr>
                <w:szCs w:val="18"/>
                <w:lang w:val="en-US"/>
              </w:rPr>
            </w:r>
            <w:r w:rsidRPr="008A5F09">
              <w:rPr>
                <w:szCs w:val="18"/>
                <w:lang w:val="en-US"/>
              </w:rPr>
              <w:fldChar w:fldCharType="separate"/>
            </w:r>
            <w:r w:rsidR="00B23E42" w:rsidRPr="00B23E42">
              <w:rPr>
                <w:szCs w:val="18"/>
                <w:lang w:val="en-US"/>
              </w:rPr>
              <w:t>OMA-LPPe</w:t>
            </w:r>
            <w:r w:rsidRPr="008A5F09">
              <w:rPr>
                <w:szCs w:val="18"/>
                <w:lang w:val="en-US"/>
              </w:rPr>
              <w:fldChar w:fldCharType="end"/>
            </w:r>
            <w:r w:rsidRPr="008A5F09">
              <w:rPr>
                <w:szCs w:val="18"/>
                <w:lang w:val="en-US"/>
              </w:rPr>
              <w:t>] implies use of LPP and LPPe</w:t>
            </w:r>
          </w:p>
        </w:tc>
      </w:tr>
      <w:tr w:rsidR="00B60273" w:rsidRPr="008A5F09" w14:paraId="11D093C4" w14:textId="77777777" w:rsidTr="008A5F09">
        <w:trPr>
          <w:cantSplit/>
          <w:jc w:val="center"/>
        </w:trPr>
        <w:tc>
          <w:tcPr>
            <w:tcW w:w="2160" w:type="dxa"/>
          </w:tcPr>
          <w:p w14:paraId="11D093C2" w14:textId="77777777" w:rsidR="00B60273" w:rsidRPr="008A5F09" w:rsidRDefault="00B60273">
            <w:pPr>
              <w:pStyle w:val="DefLabel"/>
              <w:rPr>
                <w:b w:val="0"/>
                <w:szCs w:val="18"/>
              </w:rPr>
            </w:pPr>
            <w:r w:rsidRPr="008A5F09">
              <w:rPr>
                <w:b w:val="0"/>
                <w:szCs w:val="18"/>
              </w:rPr>
              <w:t>Major Version</w:t>
            </w:r>
          </w:p>
        </w:tc>
        <w:tc>
          <w:tcPr>
            <w:tcW w:w="7920" w:type="dxa"/>
            <w:vAlign w:val="center"/>
          </w:tcPr>
          <w:p w14:paraId="11D093C3" w14:textId="77777777" w:rsidR="00B60273" w:rsidRPr="008A5F09" w:rsidRDefault="00B60273">
            <w:pPr>
              <w:pStyle w:val="DefDesc"/>
              <w:rPr>
                <w:szCs w:val="18"/>
              </w:rPr>
            </w:pPr>
            <w:r w:rsidRPr="008A5F09">
              <w:rPr>
                <w:szCs w:val="18"/>
              </w:rPr>
              <w:t xml:space="preserve">Major versions are likely to contain major feature additions; </w:t>
            </w:r>
            <w:r w:rsidRPr="008A5F09">
              <w:rPr>
                <w:caps/>
                <w:szCs w:val="18"/>
              </w:rPr>
              <w:t>may</w:t>
            </w:r>
            <w:r w:rsidRPr="008A5F09">
              <w:rPr>
                <w:szCs w:val="18"/>
              </w:rPr>
              <w:t xml:space="preserve"> contain incompatibilities with previous specification revisions; and though unlikely, could change, drop, or replace standard or existing interfaces. Initial releases are “1_0”.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B23E42" w:rsidRPr="00B23E42">
              <w:rPr>
                <w:szCs w:val="18"/>
              </w:rPr>
              <w:t>[OMAOPS]</w:t>
            </w:r>
            <w:r w:rsidRPr="008A5F09">
              <w:rPr>
                <w:szCs w:val="18"/>
              </w:rPr>
              <w:fldChar w:fldCharType="end"/>
            </w:r>
          </w:p>
        </w:tc>
      </w:tr>
      <w:tr w:rsidR="00B60273" w:rsidRPr="008A5F09" w14:paraId="11D093C7" w14:textId="77777777" w:rsidTr="008A5F09">
        <w:trPr>
          <w:cantSplit/>
          <w:jc w:val="center"/>
        </w:trPr>
        <w:tc>
          <w:tcPr>
            <w:tcW w:w="2160" w:type="dxa"/>
          </w:tcPr>
          <w:p w14:paraId="11D093C5" w14:textId="77777777" w:rsidR="00B60273" w:rsidRPr="008A5F09" w:rsidRDefault="00B60273">
            <w:pPr>
              <w:pStyle w:val="DefLabel"/>
              <w:rPr>
                <w:b w:val="0"/>
                <w:szCs w:val="18"/>
              </w:rPr>
            </w:pPr>
            <w:r w:rsidRPr="008A5F09">
              <w:rPr>
                <w:b w:val="0"/>
                <w:szCs w:val="18"/>
              </w:rPr>
              <w:t>Minor Version</w:t>
            </w:r>
          </w:p>
        </w:tc>
        <w:tc>
          <w:tcPr>
            <w:tcW w:w="7920" w:type="dxa"/>
            <w:vAlign w:val="center"/>
          </w:tcPr>
          <w:p w14:paraId="11D093C6" w14:textId="77777777" w:rsidR="00B60273" w:rsidRPr="008A5F09" w:rsidRDefault="00B60273">
            <w:pPr>
              <w:pStyle w:val="DefDesc"/>
              <w:rPr>
                <w:szCs w:val="18"/>
              </w:rPr>
            </w:pPr>
            <w:r w:rsidRPr="008A5F09">
              <w:rPr>
                <w:szCs w:val="18"/>
              </w:rPr>
              <w:t xml:space="preserve">Minor versions are likely to contain minor feature additions, be compatible with the preceding Major version. Minor specification revision include existing interfaces, although it </w:t>
            </w:r>
            <w:r w:rsidRPr="008A5F09">
              <w:rPr>
                <w:caps/>
                <w:szCs w:val="18"/>
              </w:rPr>
              <w:t>may</w:t>
            </w:r>
            <w:r w:rsidRPr="008A5F09">
              <w:rPr>
                <w:szCs w:val="18"/>
              </w:rPr>
              <w:t xml:space="preserve"> provide evolving interfaces. The initial minor release for any major release is “0”, i.e. 1_0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B23E42" w:rsidRPr="00B23E42">
              <w:rPr>
                <w:szCs w:val="18"/>
              </w:rPr>
              <w:t>[OMAOPS]</w:t>
            </w:r>
            <w:r w:rsidRPr="008A5F09">
              <w:rPr>
                <w:szCs w:val="18"/>
              </w:rPr>
              <w:fldChar w:fldCharType="end"/>
            </w:r>
          </w:p>
        </w:tc>
      </w:tr>
      <w:tr w:rsidR="00B60273" w:rsidRPr="008A5F09" w14:paraId="11D093CA" w14:textId="77777777" w:rsidTr="008A5F09">
        <w:trPr>
          <w:cantSplit/>
          <w:jc w:val="center"/>
        </w:trPr>
        <w:tc>
          <w:tcPr>
            <w:tcW w:w="2160" w:type="dxa"/>
          </w:tcPr>
          <w:p w14:paraId="11D093C8" w14:textId="77777777" w:rsidR="00B60273" w:rsidRPr="008A5F09" w:rsidRDefault="00B60273">
            <w:pPr>
              <w:pStyle w:val="DefLabel"/>
              <w:rPr>
                <w:b w:val="0"/>
                <w:szCs w:val="18"/>
              </w:rPr>
            </w:pPr>
            <w:r w:rsidRPr="008A5F09">
              <w:rPr>
                <w:b w:val="0"/>
                <w:szCs w:val="18"/>
              </w:rPr>
              <w:t>Multiple Location IDs</w:t>
            </w:r>
          </w:p>
        </w:tc>
        <w:tc>
          <w:tcPr>
            <w:tcW w:w="7920" w:type="dxa"/>
            <w:vAlign w:val="center"/>
          </w:tcPr>
          <w:p w14:paraId="11D093C9" w14:textId="77777777" w:rsidR="00B60273" w:rsidRPr="008A5F09" w:rsidRDefault="00B60273">
            <w:pPr>
              <w:pStyle w:val="DefDesc"/>
              <w:rPr>
                <w:szCs w:val="18"/>
              </w:rPr>
            </w:pPr>
            <w:r w:rsidRPr="008A5F09">
              <w:rPr>
                <w:szCs w:val="18"/>
              </w:rPr>
              <w:t>The Multiple Location IDs parameter may contain current non-serving cell, current non-serving WLAN AP or current non-serving WiMAX BS information for the SET and/or historic serving or non-serving cell, WLAN AP or WiMAX BS information for the SET.</w:t>
            </w:r>
          </w:p>
        </w:tc>
      </w:tr>
      <w:tr w:rsidR="00B60273" w:rsidRPr="008A5F09" w14:paraId="11D093CD" w14:textId="77777777" w:rsidTr="008A5F09">
        <w:trPr>
          <w:cantSplit/>
          <w:jc w:val="center"/>
        </w:trPr>
        <w:tc>
          <w:tcPr>
            <w:tcW w:w="2160" w:type="dxa"/>
          </w:tcPr>
          <w:p w14:paraId="11D093CB" w14:textId="77777777" w:rsidR="00B60273" w:rsidRPr="008A5F09" w:rsidRDefault="00B60273">
            <w:pPr>
              <w:pStyle w:val="DefLabel"/>
              <w:rPr>
                <w:b w:val="0"/>
                <w:szCs w:val="18"/>
              </w:rPr>
            </w:pPr>
            <w:r w:rsidRPr="008A5F09">
              <w:rPr>
                <w:b w:val="0"/>
                <w:szCs w:val="18"/>
              </w:rPr>
              <w:t>Quality of Position</w:t>
            </w:r>
          </w:p>
        </w:tc>
        <w:tc>
          <w:tcPr>
            <w:tcW w:w="7920" w:type="dxa"/>
            <w:vAlign w:val="center"/>
          </w:tcPr>
          <w:p w14:paraId="11D093CC" w14:textId="77777777" w:rsidR="00B60273" w:rsidRPr="008A5F09" w:rsidRDefault="00B60273">
            <w:pPr>
              <w:pStyle w:val="DefDesc"/>
              <w:rPr>
                <w:szCs w:val="18"/>
              </w:rPr>
            </w:pPr>
            <w:r w:rsidRPr="008A5F09">
              <w:rPr>
                <w:szCs w:val="18"/>
              </w:rPr>
              <w:t>A set of attributes associated with a request for the geographic position of SET. The attributes include the required horizontal accuracy, vertical accuracy, max location age, and response time of the SET position.</w:t>
            </w:r>
          </w:p>
        </w:tc>
      </w:tr>
      <w:tr w:rsidR="00B60273" w:rsidRPr="008A5F09" w14:paraId="11D093D0" w14:textId="77777777" w:rsidTr="008A5F09">
        <w:trPr>
          <w:cantSplit/>
          <w:jc w:val="center"/>
        </w:trPr>
        <w:tc>
          <w:tcPr>
            <w:tcW w:w="2160" w:type="dxa"/>
          </w:tcPr>
          <w:p w14:paraId="11D093CE" w14:textId="77777777" w:rsidR="00B60273" w:rsidRPr="008A5F09" w:rsidRDefault="00B60273">
            <w:pPr>
              <w:pStyle w:val="DefLabel"/>
              <w:rPr>
                <w:b w:val="0"/>
                <w:szCs w:val="18"/>
              </w:rPr>
            </w:pPr>
            <w:r w:rsidRPr="008A5F09">
              <w:rPr>
                <w:b w:val="0"/>
                <w:szCs w:val="18"/>
              </w:rPr>
              <w:t>Service Indicator</w:t>
            </w:r>
          </w:p>
        </w:tc>
        <w:tc>
          <w:tcPr>
            <w:tcW w:w="7920" w:type="dxa"/>
            <w:vAlign w:val="center"/>
          </w:tcPr>
          <w:p w14:paraId="11D093CF" w14:textId="77777777" w:rsidR="00B60273" w:rsidRPr="008A5F09" w:rsidRDefault="00B60273">
            <w:pPr>
              <w:pStyle w:val="DefDesc"/>
              <w:rPr>
                <w:szCs w:val="18"/>
              </w:rPr>
            </w:pPr>
            <w:r w:rsidRPr="008A5F09">
              <w:rPr>
                <w:szCs w:val="18"/>
              </w:rPr>
              <w:t xml:space="preserve">Service indicators are intended to be compatible with the Major_ Minor release they relate to but add bug fixes. No new functions will be added through the release of Service Indicators. </w:t>
            </w:r>
            <w:r w:rsidRPr="008A5F09">
              <w:rPr>
                <w:szCs w:val="18"/>
              </w:rPr>
              <w:fldChar w:fldCharType="begin"/>
            </w:r>
            <w:r w:rsidRPr="008A5F09">
              <w:rPr>
                <w:szCs w:val="18"/>
              </w:rPr>
              <w:instrText xml:space="preserve"> REF OMAOPS \h </w:instrText>
            </w:r>
            <w:r w:rsidR="008A5F09" w:rsidRPr="008A5F09">
              <w:rPr>
                <w:szCs w:val="18"/>
              </w:rPr>
              <w:instrText xml:space="preserve"> \* MERGEFORMAT </w:instrText>
            </w:r>
            <w:r w:rsidRPr="008A5F09">
              <w:rPr>
                <w:szCs w:val="18"/>
              </w:rPr>
            </w:r>
            <w:r w:rsidRPr="008A5F09">
              <w:rPr>
                <w:szCs w:val="18"/>
              </w:rPr>
              <w:fldChar w:fldCharType="separate"/>
            </w:r>
            <w:r w:rsidR="00B23E42" w:rsidRPr="00B23E42">
              <w:rPr>
                <w:szCs w:val="18"/>
              </w:rPr>
              <w:t>[OMAOPS]</w:t>
            </w:r>
            <w:r w:rsidRPr="008A5F09">
              <w:rPr>
                <w:szCs w:val="18"/>
              </w:rPr>
              <w:fldChar w:fldCharType="end"/>
            </w:r>
          </w:p>
        </w:tc>
      </w:tr>
      <w:tr w:rsidR="00B60273" w:rsidRPr="008A5F09" w14:paraId="11D093DB" w14:textId="77777777" w:rsidTr="008A5F09">
        <w:trPr>
          <w:cantSplit/>
          <w:jc w:val="center"/>
        </w:trPr>
        <w:tc>
          <w:tcPr>
            <w:tcW w:w="2160" w:type="dxa"/>
          </w:tcPr>
          <w:p w14:paraId="11D093D1" w14:textId="77777777" w:rsidR="00B60273" w:rsidRPr="008A5F09" w:rsidRDefault="00B60273">
            <w:pPr>
              <w:pStyle w:val="DefLabel"/>
              <w:rPr>
                <w:b w:val="0"/>
                <w:szCs w:val="18"/>
              </w:rPr>
            </w:pPr>
            <w:r w:rsidRPr="008A5F09">
              <w:rPr>
                <w:b w:val="0"/>
                <w:szCs w:val="18"/>
              </w:rPr>
              <w:lastRenderedPageBreak/>
              <w:t>SUPL Roaming</w:t>
            </w:r>
          </w:p>
        </w:tc>
        <w:tc>
          <w:tcPr>
            <w:tcW w:w="7920" w:type="dxa"/>
            <w:vAlign w:val="center"/>
          </w:tcPr>
          <w:p w14:paraId="11D093D2" w14:textId="77777777" w:rsidR="00B60273" w:rsidRPr="008A5F09" w:rsidRDefault="00B60273">
            <w:pPr>
              <w:pStyle w:val="DefDesc"/>
              <w:rPr>
                <w:szCs w:val="18"/>
              </w:rPr>
            </w:pPr>
            <w:r w:rsidRPr="008A5F09">
              <w:rPr>
                <w:szCs w:val="18"/>
              </w:rPr>
              <w:t>For positioning not associated with an emergency services call, SUPL roaming occurs when a SET leaves the service area of its H-SLP.  For positioning associated with an emergency services call, SUPL roaming occurs when the SET is not within the service area of the E-SLP.  The service area of an H-SLP or E-SLP includes the area within which the H-SLP or E-SLP can provide a position estimate for a SET or relevant assistance data to a SET without contacting other SLPs.  It should be noted that an H-SLP or E-SLP service area is not necessarily associated with the service area(s) of the underlying wireless network(s).</w:t>
            </w:r>
          </w:p>
          <w:p w14:paraId="11D093D3" w14:textId="77777777" w:rsidR="00B60273" w:rsidRPr="008A5F09" w:rsidRDefault="00B60273" w:rsidP="00511C19">
            <w:pPr>
              <w:pStyle w:val="BodyTextIndent"/>
              <w:ind w:left="0"/>
              <w:rPr>
                <w:sz w:val="18"/>
                <w:szCs w:val="18"/>
              </w:rPr>
            </w:pPr>
            <w:r w:rsidRPr="008A5F09">
              <w:rPr>
                <w:sz w:val="18"/>
                <w:szCs w:val="18"/>
              </w:rPr>
              <w:t>There are variants of SUPL roaming which are summarized below:</w:t>
            </w:r>
          </w:p>
          <w:p w14:paraId="11D093D4" w14:textId="77777777" w:rsidR="00B60273" w:rsidRPr="008A5F09" w:rsidRDefault="00B60273" w:rsidP="00594A11">
            <w:pPr>
              <w:pStyle w:val="Bullet2"/>
              <w:numPr>
                <w:ilvl w:val="0"/>
                <w:numId w:val="63"/>
              </w:numPr>
              <w:spacing w:before="0" w:after="120"/>
              <w:rPr>
                <w:sz w:val="18"/>
                <w:szCs w:val="18"/>
              </w:rPr>
            </w:pPr>
            <w:r w:rsidRPr="008A5F09">
              <w:rPr>
                <w:sz w:val="18"/>
                <w:szCs w:val="18"/>
              </w:rPr>
              <w:t>The H-SLP or E-SLP may request the V-SLP to provide an initial position estimate, e.g., based upon Location ID.</w:t>
            </w:r>
          </w:p>
          <w:p w14:paraId="11D093D5" w14:textId="77777777" w:rsidR="00B60273" w:rsidRPr="008A5F09" w:rsidRDefault="00B60273" w:rsidP="00594A11">
            <w:pPr>
              <w:pStyle w:val="Bullet2"/>
              <w:numPr>
                <w:ilvl w:val="0"/>
                <w:numId w:val="63"/>
              </w:numPr>
              <w:spacing w:before="0" w:after="120"/>
              <w:rPr>
                <w:sz w:val="18"/>
                <w:szCs w:val="18"/>
              </w:rPr>
            </w:pPr>
            <w:r w:rsidRPr="008A5F09">
              <w:rPr>
                <w:sz w:val="18"/>
                <w:szCs w:val="18"/>
              </w:rPr>
              <w:t>The H-SLP or E-SLP may request the V-SLP to provide the Lup Position Determination and SPC functionality.</w:t>
            </w:r>
          </w:p>
          <w:p w14:paraId="11D093D6" w14:textId="77777777" w:rsidR="00B60273" w:rsidRPr="008A5F09" w:rsidRDefault="00B60273" w:rsidP="00511C19">
            <w:pPr>
              <w:pStyle w:val="BodyTextIndent"/>
              <w:ind w:left="0"/>
              <w:rPr>
                <w:sz w:val="18"/>
                <w:szCs w:val="18"/>
              </w:rPr>
            </w:pPr>
            <w:r w:rsidRPr="008A5F09">
              <w:rPr>
                <w:sz w:val="18"/>
                <w:szCs w:val="18"/>
              </w:rPr>
              <w:t>The decision of which variant is applied is implementation specific and out of the scope of this specification. For information purposes, the decision will depend upon such factors as:</w:t>
            </w:r>
          </w:p>
          <w:p w14:paraId="11D093D7" w14:textId="77777777" w:rsidR="00B60273" w:rsidRPr="008A5F09" w:rsidRDefault="00B60273" w:rsidP="00821F6A">
            <w:pPr>
              <w:pStyle w:val="BodyTextIndent"/>
              <w:numPr>
                <w:ilvl w:val="0"/>
                <w:numId w:val="151"/>
              </w:numPr>
              <w:tabs>
                <w:tab w:val="left" w:pos="900"/>
              </w:tabs>
              <w:rPr>
                <w:sz w:val="18"/>
                <w:szCs w:val="18"/>
              </w:rPr>
            </w:pPr>
            <w:r w:rsidRPr="008A5F09">
              <w:rPr>
                <w:sz w:val="18"/>
                <w:szCs w:val="18"/>
              </w:rPr>
              <w:t>Roaming agreements between SUPL providers;</w:t>
            </w:r>
          </w:p>
          <w:p w14:paraId="11D093D8" w14:textId="77777777" w:rsidR="00B60273" w:rsidRPr="008A5F09" w:rsidRDefault="00B60273" w:rsidP="00821F6A">
            <w:pPr>
              <w:pStyle w:val="BodyTextIndent"/>
              <w:numPr>
                <w:ilvl w:val="0"/>
                <w:numId w:val="151"/>
              </w:numPr>
              <w:rPr>
                <w:sz w:val="18"/>
                <w:szCs w:val="18"/>
              </w:rPr>
            </w:pPr>
            <w:r w:rsidRPr="008A5F09">
              <w:rPr>
                <w:sz w:val="18"/>
                <w:szCs w:val="18"/>
              </w:rPr>
              <w:t>Location ID;</w:t>
            </w:r>
          </w:p>
          <w:p w14:paraId="11D093D9" w14:textId="77777777" w:rsidR="00B60273" w:rsidRPr="008A5F09" w:rsidRDefault="00B60273" w:rsidP="00821F6A">
            <w:pPr>
              <w:pStyle w:val="BodyTextIndent"/>
              <w:numPr>
                <w:ilvl w:val="0"/>
                <w:numId w:val="151"/>
              </w:numPr>
              <w:rPr>
                <w:sz w:val="18"/>
                <w:szCs w:val="18"/>
              </w:rPr>
            </w:pPr>
            <w:r w:rsidRPr="008A5F09">
              <w:rPr>
                <w:sz w:val="18"/>
                <w:szCs w:val="18"/>
              </w:rPr>
              <w:t>Cached information;</w:t>
            </w:r>
          </w:p>
          <w:p w14:paraId="11D093DA" w14:textId="77777777" w:rsidR="00B60273" w:rsidRPr="008A5F09" w:rsidRDefault="00B60273" w:rsidP="00821F6A">
            <w:pPr>
              <w:pStyle w:val="BodyTextIndent"/>
              <w:numPr>
                <w:ilvl w:val="0"/>
                <w:numId w:val="151"/>
              </w:numPr>
              <w:rPr>
                <w:sz w:val="18"/>
                <w:szCs w:val="18"/>
              </w:rPr>
            </w:pPr>
            <w:r w:rsidRPr="008A5F09">
              <w:rPr>
                <w:sz w:val="18"/>
                <w:szCs w:val="18"/>
              </w:rPr>
              <w:t>H-SLP/SET or E-SLP/SET negotiation parameters such as positioning method.</w:t>
            </w:r>
          </w:p>
        </w:tc>
      </w:tr>
    </w:tbl>
    <w:p w14:paraId="11D093DC" w14:textId="77777777" w:rsidR="00110E30" w:rsidRPr="00064709" w:rsidRDefault="00110E30">
      <w:pPr>
        <w:pStyle w:val="Heading2"/>
      </w:pPr>
      <w:bookmarkStart w:id="99" w:name="_Toc51147382"/>
      <w:bookmarkStart w:id="100" w:name="_Toc138574363"/>
      <w:bookmarkStart w:id="101" w:name="_Toc168377872"/>
      <w:bookmarkStart w:id="102" w:name="_Toc46242132"/>
      <w:r w:rsidRPr="00064709">
        <w:t>Abbreviations</w:t>
      </w:r>
      <w:bookmarkEnd w:id="99"/>
      <w:bookmarkEnd w:id="100"/>
      <w:bookmarkEnd w:id="101"/>
      <w:bookmarkEnd w:id="102"/>
    </w:p>
    <w:tbl>
      <w:tblPr>
        <w:tblW w:w="0" w:type="auto"/>
        <w:jc w:val="center"/>
        <w:tblLook w:val="0000" w:firstRow="0" w:lastRow="0" w:firstColumn="0" w:lastColumn="0" w:noHBand="0" w:noVBand="0"/>
      </w:tblPr>
      <w:tblGrid>
        <w:gridCol w:w="1440"/>
        <w:gridCol w:w="8640"/>
      </w:tblGrid>
      <w:tr w:rsidR="0038482A" w:rsidRPr="00064709" w14:paraId="11D093DF" w14:textId="77777777">
        <w:trPr>
          <w:jc w:val="center"/>
        </w:trPr>
        <w:tc>
          <w:tcPr>
            <w:tcW w:w="1440" w:type="dxa"/>
          </w:tcPr>
          <w:p w14:paraId="11D093DD" w14:textId="77777777" w:rsidR="0038482A" w:rsidRPr="00064709" w:rsidRDefault="0038482A" w:rsidP="0038482A">
            <w:pPr>
              <w:pStyle w:val="AbbrLabel"/>
            </w:pPr>
            <w:r w:rsidRPr="002817CC">
              <w:rPr>
                <w:lang w:eastAsia="zh-CN"/>
              </w:rPr>
              <w:t>5GCN</w:t>
            </w:r>
          </w:p>
        </w:tc>
        <w:tc>
          <w:tcPr>
            <w:tcW w:w="8640" w:type="dxa"/>
            <w:vAlign w:val="center"/>
          </w:tcPr>
          <w:p w14:paraId="11D093DE" w14:textId="77777777" w:rsidR="0038482A" w:rsidRPr="00064709" w:rsidRDefault="0038482A" w:rsidP="0038482A">
            <w:pPr>
              <w:pStyle w:val="AbbrDesc"/>
            </w:pPr>
            <w:r w:rsidRPr="002817CC">
              <w:rPr>
                <w:lang w:eastAsia="zh-CN"/>
              </w:rPr>
              <w:t>5G Core Network</w:t>
            </w:r>
          </w:p>
        </w:tc>
      </w:tr>
      <w:tr w:rsidR="0038482A" w:rsidRPr="00064709" w14:paraId="11D093E2" w14:textId="77777777">
        <w:trPr>
          <w:jc w:val="center"/>
        </w:trPr>
        <w:tc>
          <w:tcPr>
            <w:tcW w:w="1440" w:type="dxa"/>
          </w:tcPr>
          <w:p w14:paraId="11D093E0" w14:textId="77777777" w:rsidR="0038482A" w:rsidRPr="00064709" w:rsidRDefault="0038482A" w:rsidP="0038482A">
            <w:pPr>
              <w:pStyle w:val="AbbrLabel"/>
              <w:rPr>
                <w:lang w:eastAsia="zh-CN"/>
              </w:rPr>
            </w:pPr>
            <w:r w:rsidRPr="00064709">
              <w:rPr>
                <w:lang w:eastAsia="zh-CN"/>
              </w:rPr>
              <w:t>ACA</w:t>
            </w:r>
          </w:p>
        </w:tc>
        <w:tc>
          <w:tcPr>
            <w:tcW w:w="8640" w:type="dxa"/>
            <w:vAlign w:val="center"/>
          </w:tcPr>
          <w:p w14:paraId="11D093E1" w14:textId="77777777" w:rsidR="0038482A" w:rsidRPr="00064709" w:rsidRDefault="0038482A" w:rsidP="0038482A">
            <w:pPr>
              <w:pStyle w:val="AbbrDesc"/>
              <w:rPr>
                <w:lang w:eastAsia="zh-CN"/>
              </w:rPr>
            </w:pPr>
            <w:r w:rsidRPr="00064709">
              <w:rPr>
                <w:lang w:eastAsia="zh-CN"/>
              </w:rPr>
              <w:t>Alternative Client Authentication</w:t>
            </w:r>
          </w:p>
        </w:tc>
      </w:tr>
      <w:tr w:rsidR="000425F7" w:rsidRPr="00064709" w14:paraId="11D093E5" w14:textId="77777777">
        <w:trPr>
          <w:jc w:val="center"/>
        </w:trPr>
        <w:tc>
          <w:tcPr>
            <w:tcW w:w="1440" w:type="dxa"/>
          </w:tcPr>
          <w:p w14:paraId="11D093E3" w14:textId="77777777" w:rsidR="000425F7" w:rsidRPr="00064709" w:rsidRDefault="000425F7" w:rsidP="001C7FE6">
            <w:pPr>
              <w:pStyle w:val="AbbrLabel"/>
            </w:pPr>
            <w:r w:rsidRPr="00064709">
              <w:t>AP</w:t>
            </w:r>
          </w:p>
        </w:tc>
        <w:tc>
          <w:tcPr>
            <w:tcW w:w="8640" w:type="dxa"/>
            <w:vAlign w:val="center"/>
          </w:tcPr>
          <w:p w14:paraId="11D093E4" w14:textId="77777777" w:rsidR="000425F7" w:rsidRPr="00064709" w:rsidRDefault="000425F7" w:rsidP="001C7FE6">
            <w:pPr>
              <w:pStyle w:val="AbbrDesc"/>
            </w:pPr>
            <w:r w:rsidRPr="00064709">
              <w:t>Access Point (WLAN)</w:t>
            </w:r>
          </w:p>
        </w:tc>
      </w:tr>
      <w:tr w:rsidR="0038482A" w:rsidRPr="00064709" w14:paraId="11D093E8" w14:textId="77777777">
        <w:trPr>
          <w:jc w:val="center"/>
        </w:trPr>
        <w:tc>
          <w:tcPr>
            <w:tcW w:w="1440" w:type="dxa"/>
          </w:tcPr>
          <w:p w14:paraId="11D093E6" w14:textId="77777777" w:rsidR="0038482A" w:rsidRPr="00064709" w:rsidRDefault="0038482A" w:rsidP="0038482A">
            <w:pPr>
              <w:pStyle w:val="AbbrLabel"/>
            </w:pPr>
            <w:r w:rsidRPr="002817CC">
              <w:t>ARFCN</w:t>
            </w:r>
          </w:p>
        </w:tc>
        <w:tc>
          <w:tcPr>
            <w:tcW w:w="8640" w:type="dxa"/>
            <w:vAlign w:val="center"/>
          </w:tcPr>
          <w:p w14:paraId="11D093E7" w14:textId="77777777" w:rsidR="0038482A" w:rsidRPr="00064709" w:rsidRDefault="0038482A" w:rsidP="0038482A">
            <w:pPr>
              <w:pStyle w:val="AbbrDesc"/>
            </w:pPr>
            <w:r w:rsidRPr="002817CC">
              <w:t>Absolute Radio Frequency Channel Number</w:t>
            </w:r>
          </w:p>
        </w:tc>
      </w:tr>
      <w:tr w:rsidR="009C5072" w:rsidRPr="00064709" w14:paraId="11D093EB" w14:textId="77777777">
        <w:trPr>
          <w:jc w:val="center"/>
        </w:trPr>
        <w:tc>
          <w:tcPr>
            <w:tcW w:w="1440" w:type="dxa"/>
          </w:tcPr>
          <w:p w14:paraId="11D093E9" w14:textId="77777777" w:rsidR="009C5072" w:rsidRPr="00064709" w:rsidRDefault="009C5072" w:rsidP="001C7FE6">
            <w:pPr>
              <w:pStyle w:val="AbbrLabel"/>
            </w:pPr>
            <w:r>
              <w:t>BDS</w:t>
            </w:r>
          </w:p>
        </w:tc>
        <w:tc>
          <w:tcPr>
            <w:tcW w:w="8640" w:type="dxa"/>
            <w:vAlign w:val="center"/>
          </w:tcPr>
          <w:p w14:paraId="11D093EA" w14:textId="77777777" w:rsidR="009C5072" w:rsidRPr="00064709" w:rsidRDefault="009C5072" w:rsidP="001C7FE6">
            <w:pPr>
              <w:pStyle w:val="AbbrDesc"/>
            </w:pPr>
            <w:r w:rsidRPr="00AF2271">
              <w:t>BeiDou Navigation Satellite System</w:t>
            </w:r>
          </w:p>
        </w:tc>
      </w:tr>
      <w:tr w:rsidR="009C5072" w:rsidRPr="00064709" w14:paraId="11D093EE" w14:textId="77777777">
        <w:trPr>
          <w:jc w:val="center"/>
        </w:trPr>
        <w:tc>
          <w:tcPr>
            <w:tcW w:w="1440" w:type="dxa"/>
          </w:tcPr>
          <w:p w14:paraId="11D093EC" w14:textId="77777777" w:rsidR="009C5072" w:rsidRPr="00064709" w:rsidRDefault="009C5072" w:rsidP="001C7FE6">
            <w:pPr>
              <w:pStyle w:val="AbbrLabel"/>
            </w:pPr>
            <w:r w:rsidRPr="00064709">
              <w:t>BS</w:t>
            </w:r>
          </w:p>
        </w:tc>
        <w:tc>
          <w:tcPr>
            <w:tcW w:w="8640" w:type="dxa"/>
            <w:vAlign w:val="center"/>
          </w:tcPr>
          <w:p w14:paraId="11D093ED" w14:textId="77777777" w:rsidR="009C5072" w:rsidRPr="00064709" w:rsidRDefault="009C5072" w:rsidP="001C7FE6">
            <w:pPr>
              <w:pStyle w:val="AbbrDesc"/>
            </w:pPr>
            <w:r w:rsidRPr="00064709">
              <w:t>Base Station (WiMAX)</w:t>
            </w:r>
          </w:p>
        </w:tc>
      </w:tr>
      <w:tr w:rsidR="009C5072" w:rsidRPr="00064709" w14:paraId="11D093F1" w14:textId="77777777">
        <w:trPr>
          <w:jc w:val="center"/>
        </w:trPr>
        <w:tc>
          <w:tcPr>
            <w:tcW w:w="1440" w:type="dxa"/>
          </w:tcPr>
          <w:p w14:paraId="11D093EF" w14:textId="77777777" w:rsidR="009C5072" w:rsidRPr="00064709" w:rsidRDefault="009C5072" w:rsidP="001C7FE6">
            <w:pPr>
              <w:pStyle w:val="AbbrLabel"/>
            </w:pPr>
            <w:r w:rsidRPr="00064709">
              <w:t>BSF</w:t>
            </w:r>
          </w:p>
        </w:tc>
        <w:tc>
          <w:tcPr>
            <w:tcW w:w="8640" w:type="dxa"/>
            <w:vAlign w:val="center"/>
          </w:tcPr>
          <w:p w14:paraId="11D093F0" w14:textId="77777777" w:rsidR="009C5072" w:rsidRPr="00064709" w:rsidRDefault="009C5072" w:rsidP="001C7FE6">
            <w:pPr>
              <w:pStyle w:val="AbbrDesc"/>
            </w:pPr>
            <w:r w:rsidRPr="00064709">
              <w:t>Bootstrapping Server Function</w:t>
            </w:r>
          </w:p>
        </w:tc>
      </w:tr>
      <w:tr w:rsidR="009C5072" w:rsidRPr="00064709" w14:paraId="11D093F4" w14:textId="77777777">
        <w:trPr>
          <w:jc w:val="center"/>
        </w:trPr>
        <w:tc>
          <w:tcPr>
            <w:tcW w:w="1440" w:type="dxa"/>
          </w:tcPr>
          <w:p w14:paraId="11D093F2" w14:textId="77777777" w:rsidR="009C5072" w:rsidRPr="00064709" w:rsidRDefault="009C5072">
            <w:pPr>
              <w:pStyle w:val="AbbrLabel"/>
            </w:pPr>
            <w:r w:rsidRPr="00064709">
              <w:t>CI</w:t>
            </w:r>
          </w:p>
        </w:tc>
        <w:tc>
          <w:tcPr>
            <w:tcW w:w="8640" w:type="dxa"/>
            <w:vAlign w:val="center"/>
          </w:tcPr>
          <w:p w14:paraId="11D093F3" w14:textId="77777777" w:rsidR="009C5072" w:rsidRPr="00064709" w:rsidRDefault="009C5072">
            <w:pPr>
              <w:pStyle w:val="AbbrDesc"/>
            </w:pPr>
            <w:r w:rsidRPr="00064709">
              <w:t>Cell Identity (3GPP)</w:t>
            </w:r>
          </w:p>
        </w:tc>
      </w:tr>
      <w:tr w:rsidR="0038482A" w:rsidRPr="00064709" w14:paraId="11D093F7" w14:textId="77777777">
        <w:trPr>
          <w:jc w:val="center"/>
        </w:trPr>
        <w:tc>
          <w:tcPr>
            <w:tcW w:w="1440" w:type="dxa"/>
          </w:tcPr>
          <w:p w14:paraId="11D093F5" w14:textId="77777777" w:rsidR="0038482A" w:rsidRPr="00064709" w:rsidRDefault="0038482A" w:rsidP="0038482A">
            <w:pPr>
              <w:pStyle w:val="AbbrLabel"/>
            </w:pPr>
            <w:r w:rsidRPr="002817CC">
              <w:t>CSI-RS</w:t>
            </w:r>
          </w:p>
        </w:tc>
        <w:tc>
          <w:tcPr>
            <w:tcW w:w="8640" w:type="dxa"/>
            <w:vAlign w:val="center"/>
          </w:tcPr>
          <w:p w14:paraId="11D093F6" w14:textId="77777777" w:rsidR="0038482A" w:rsidRPr="00064709" w:rsidRDefault="0038482A" w:rsidP="0038482A">
            <w:pPr>
              <w:pStyle w:val="AbbrDesc"/>
            </w:pPr>
            <w:r w:rsidRPr="002817CC">
              <w:t>Channel-State Information Reference Signal</w:t>
            </w:r>
          </w:p>
        </w:tc>
      </w:tr>
      <w:tr w:rsidR="00C57FC4" w:rsidRPr="00064709" w14:paraId="3613F9E0" w14:textId="77777777">
        <w:trPr>
          <w:jc w:val="center"/>
        </w:trPr>
        <w:tc>
          <w:tcPr>
            <w:tcW w:w="1440" w:type="dxa"/>
          </w:tcPr>
          <w:p w14:paraId="7C85E6A1" w14:textId="72F800AF" w:rsidR="00C57FC4" w:rsidRPr="00064709" w:rsidRDefault="00C57FC4">
            <w:pPr>
              <w:pStyle w:val="AbbrLabel"/>
            </w:pPr>
            <w:r>
              <w:t>DL-AoD</w:t>
            </w:r>
          </w:p>
        </w:tc>
        <w:tc>
          <w:tcPr>
            <w:tcW w:w="8640" w:type="dxa"/>
            <w:vAlign w:val="center"/>
          </w:tcPr>
          <w:p w14:paraId="37EDBA61" w14:textId="741FC620" w:rsidR="00C57FC4" w:rsidRPr="00064709" w:rsidRDefault="00C57FC4">
            <w:pPr>
              <w:pStyle w:val="AbbrDesc"/>
            </w:pPr>
            <w:r w:rsidRPr="0074501F">
              <w:t>Downlink Angle-of-Departure</w:t>
            </w:r>
          </w:p>
        </w:tc>
      </w:tr>
      <w:tr w:rsidR="00135D8A" w:rsidRPr="00064709" w14:paraId="1B1279FE" w14:textId="77777777" w:rsidTr="007C3844">
        <w:trPr>
          <w:jc w:val="center"/>
        </w:trPr>
        <w:tc>
          <w:tcPr>
            <w:tcW w:w="1440" w:type="dxa"/>
          </w:tcPr>
          <w:p w14:paraId="3CA22247" w14:textId="6AF57781" w:rsidR="00135D8A" w:rsidRPr="00064709" w:rsidRDefault="00135D8A" w:rsidP="007C3844">
            <w:pPr>
              <w:pStyle w:val="AbbrLabel"/>
            </w:pPr>
            <w:r>
              <w:t>DL-E-CID</w:t>
            </w:r>
          </w:p>
        </w:tc>
        <w:tc>
          <w:tcPr>
            <w:tcW w:w="8640" w:type="dxa"/>
            <w:vAlign w:val="center"/>
          </w:tcPr>
          <w:p w14:paraId="3309D3E3" w14:textId="1162DBD5" w:rsidR="00135D8A" w:rsidRPr="00064709" w:rsidRDefault="00135D8A" w:rsidP="007C3844">
            <w:pPr>
              <w:pStyle w:val="AbbrDesc"/>
            </w:pPr>
            <w:r>
              <w:t xml:space="preserve">Downlink </w:t>
            </w:r>
            <w:r w:rsidRPr="00C57FC4">
              <w:t xml:space="preserve">Enhanced Cell-ID </w:t>
            </w:r>
          </w:p>
        </w:tc>
      </w:tr>
      <w:tr w:rsidR="00C57FC4" w:rsidRPr="00064709" w14:paraId="0424ECA2" w14:textId="77777777">
        <w:trPr>
          <w:jc w:val="center"/>
        </w:trPr>
        <w:tc>
          <w:tcPr>
            <w:tcW w:w="1440" w:type="dxa"/>
          </w:tcPr>
          <w:p w14:paraId="2479A0C3" w14:textId="16ADFE5B" w:rsidR="00C57FC4" w:rsidRPr="00064709" w:rsidRDefault="00C57FC4">
            <w:pPr>
              <w:pStyle w:val="AbbrLabel"/>
            </w:pPr>
            <w:r>
              <w:t>DL-TDOA</w:t>
            </w:r>
          </w:p>
        </w:tc>
        <w:tc>
          <w:tcPr>
            <w:tcW w:w="8640" w:type="dxa"/>
            <w:vAlign w:val="center"/>
          </w:tcPr>
          <w:p w14:paraId="69192171" w14:textId="07BD0063" w:rsidR="00C57FC4" w:rsidRPr="00064709" w:rsidRDefault="00C57FC4">
            <w:pPr>
              <w:pStyle w:val="AbbrDesc"/>
            </w:pPr>
            <w:r w:rsidRPr="00C57FC4">
              <w:t>Downlink Time Difference Of Arrival</w:t>
            </w:r>
          </w:p>
        </w:tc>
      </w:tr>
      <w:tr w:rsidR="009C5072" w:rsidRPr="00064709" w14:paraId="11D093FA" w14:textId="77777777">
        <w:trPr>
          <w:jc w:val="center"/>
        </w:trPr>
        <w:tc>
          <w:tcPr>
            <w:tcW w:w="1440" w:type="dxa"/>
          </w:tcPr>
          <w:p w14:paraId="11D093F8" w14:textId="77777777" w:rsidR="009C5072" w:rsidRPr="00064709" w:rsidRDefault="009C5072">
            <w:pPr>
              <w:pStyle w:val="AbbrLabel"/>
              <w:rPr>
                <w:b w:val="0"/>
                <w:bCs w:val="0"/>
              </w:rPr>
            </w:pPr>
            <w:r w:rsidRPr="00064709">
              <w:t>FQDN</w:t>
            </w:r>
          </w:p>
        </w:tc>
        <w:tc>
          <w:tcPr>
            <w:tcW w:w="8640" w:type="dxa"/>
            <w:vAlign w:val="center"/>
          </w:tcPr>
          <w:p w14:paraId="11D093F9" w14:textId="77777777" w:rsidR="009C5072" w:rsidRPr="00064709" w:rsidRDefault="009C5072">
            <w:pPr>
              <w:pStyle w:val="AbbrDesc"/>
            </w:pPr>
            <w:r w:rsidRPr="00064709">
              <w:t>Fully Qualified Domain Name</w:t>
            </w:r>
          </w:p>
        </w:tc>
      </w:tr>
      <w:tr w:rsidR="009C5072" w:rsidRPr="00064709" w14:paraId="11D093FD" w14:textId="77777777">
        <w:trPr>
          <w:jc w:val="center"/>
        </w:trPr>
        <w:tc>
          <w:tcPr>
            <w:tcW w:w="1440" w:type="dxa"/>
          </w:tcPr>
          <w:p w14:paraId="11D093FB" w14:textId="77777777" w:rsidR="009C5072" w:rsidRPr="00064709" w:rsidRDefault="009C5072">
            <w:pPr>
              <w:pStyle w:val="AbbrLabel"/>
            </w:pPr>
            <w:r w:rsidRPr="00064709">
              <w:t>GANSS</w:t>
            </w:r>
          </w:p>
        </w:tc>
        <w:tc>
          <w:tcPr>
            <w:tcW w:w="8640" w:type="dxa"/>
            <w:vAlign w:val="center"/>
          </w:tcPr>
          <w:p w14:paraId="11D093FC" w14:textId="77777777" w:rsidR="009C5072" w:rsidRPr="00064709" w:rsidRDefault="009C5072">
            <w:pPr>
              <w:pStyle w:val="AbbrDesc"/>
            </w:pPr>
            <w:r w:rsidRPr="00064709">
              <w:t>Galileo and Additional Navigation Satellite Systems</w:t>
            </w:r>
          </w:p>
        </w:tc>
      </w:tr>
      <w:tr w:rsidR="009C5072" w:rsidRPr="00064709" w14:paraId="11D09400" w14:textId="77777777">
        <w:trPr>
          <w:jc w:val="center"/>
        </w:trPr>
        <w:tc>
          <w:tcPr>
            <w:tcW w:w="1440" w:type="dxa"/>
          </w:tcPr>
          <w:p w14:paraId="11D093FE" w14:textId="77777777" w:rsidR="009C5072" w:rsidRPr="00064709" w:rsidRDefault="009C5072">
            <w:pPr>
              <w:pStyle w:val="AbbrLabel"/>
            </w:pPr>
            <w:r w:rsidRPr="00064709">
              <w:rPr>
                <w:lang w:eastAsia="zh-CN"/>
              </w:rPr>
              <w:t>GBA</w:t>
            </w:r>
          </w:p>
        </w:tc>
        <w:tc>
          <w:tcPr>
            <w:tcW w:w="8640" w:type="dxa"/>
            <w:vAlign w:val="center"/>
          </w:tcPr>
          <w:p w14:paraId="11D093FF" w14:textId="77777777" w:rsidR="009C5072" w:rsidRPr="00064709" w:rsidRDefault="009C5072">
            <w:pPr>
              <w:pStyle w:val="AbbrDesc"/>
            </w:pPr>
            <w:r w:rsidRPr="00064709">
              <w:rPr>
                <w:lang w:eastAsia="zh-CN"/>
              </w:rPr>
              <w:t>Generic Bootstrapping Architecture</w:t>
            </w:r>
          </w:p>
        </w:tc>
      </w:tr>
      <w:tr w:rsidR="009C5072" w:rsidRPr="00064709" w14:paraId="11D09403" w14:textId="77777777">
        <w:trPr>
          <w:jc w:val="center"/>
        </w:trPr>
        <w:tc>
          <w:tcPr>
            <w:tcW w:w="1440" w:type="dxa"/>
          </w:tcPr>
          <w:p w14:paraId="11D09401" w14:textId="77777777" w:rsidR="009C5072" w:rsidRPr="00064709" w:rsidRDefault="009C5072">
            <w:pPr>
              <w:pStyle w:val="AbbrLabel"/>
            </w:pPr>
            <w:r w:rsidRPr="00064709">
              <w:t>GLONASS</w:t>
            </w:r>
          </w:p>
        </w:tc>
        <w:tc>
          <w:tcPr>
            <w:tcW w:w="8640" w:type="dxa"/>
            <w:vAlign w:val="center"/>
          </w:tcPr>
          <w:p w14:paraId="11D09402" w14:textId="77777777" w:rsidR="009C5072" w:rsidRPr="00064709" w:rsidRDefault="009C5072">
            <w:pPr>
              <w:pStyle w:val="AbbrDesc"/>
            </w:pPr>
            <w:r w:rsidRPr="00064709">
              <w:rPr>
                <w:b/>
                <w:bCs/>
              </w:rPr>
              <w:t>GLO</w:t>
            </w:r>
            <w:r w:rsidRPr="00064709">
              <w:t>bal</w:t>
            </w:r>
            <w:r>
              <w:t>’</w:t>
            </w:r>
            <w:r w:rsidRPr="00064709">
              <w:t xml:space="preserve">naya </w:t>
            </w:r>
            <w:r w:rsidRPr="00064709">
              <w:rPr>
                <w:b/>
                <w:bCs/>
              </w:rPr>
              <w:t>Na</w:t>
            </w:r>
            <w:r w:rsidRPr="00064709">
              <w:t xml:space="preserve">vigatsionnaya </w:t>
            </w:r>
            <w:r w:rsidRPr="00064709">
              <w:rPr>
                <w:b/>
                <w:bCs/>
              </w:rPr>
              <w:t>S</w:t>
            </w:r>
            <w:r w:rsidRPr="00064709">
              <w:t xml:space="preserve">putnikovaya </w:t>
            </w:r>
            <w:r w:rsidRPr="00064709">
              <w:rPr>
                <w:b/>
                <w:bCs/>
              </w:rPr>
              <w:t>S</w:t>
            </w:r>
            <w:r w:rsidRPr="00064709">
              <w:t>istema (Engl.: Global Navigation Satellite System)</w:t>
            </w:r>
          </w:p>
        </w:tc>
      </w:tr>
      <w:tr w:rsidR="009C5072" w:rsidRPr="00064709" w14:paraId="11D09406" w14:textId="77777777">
        <w:trPr>
          <w:jc w:val="center"/>
        </w:trPr>
        <w:tc>
          <w:tcPr>
            <w:tcW w:w="1440" w:type="dxa"/>
          </w:tcPr>
          <w:p w14:paraId="11D09404" w14:textId="77777777" w:rsidR="009C5072" w:rsidRPr="00064709" w:rsidRDefault="009C5072">
            <w:pPr>
              <w:pStyle w:val="AbbrLabel"/>
            </w:pPr>
            <w:r w:rsidRPr="00064709">
              <w:t>GNSS</w:t>
            </w:r>
          </w:p>
        </w:tc>
        <w:tc>
          <w:tcPr>
            <w:tcW w:w="8640" w:type="dxa"/>
            <w:vAlign w:val="center"/>
          </w:tcPr>
          <w:p w14:paraId="11D09405" w14:textId="77777777" w:rsidR="009C5072" w:rsidRPr="00064709" w:rsidRDefault="009C5072">
            <w:pPr>
              <w:pStyle w:val="AbbrDesc"/>
            </w:pPr>
            <w:r w:rsidRPr="00064709">
              <w:t>Global Navigation Satellite System</w:t>
            </w:r>
          </w:p>
        </w:tc>
      </w:tr>
      <w:tr w:rsidR="009C5072" w:rsidRPr="00064709" w14:paraId="11D09409" w14:textId="77777777">
        <w:trPr>
          <w:jc w:val="center"/>
        </w:trPr>
        <w:tc>
          <w:tcPr>
            <w:tcW w:w="1440" w:type="dxa"/>
          </w:tcPr>
          <w:p w14:paraId="11D09407" w14:textId="77777777" w:rsidR="009C5072" w:rsidRPr="00064709" w:rsidRDefault="009C5072">
            <w:pPr>
              <w:pStyle w:val="AbbrLabel"/>
              <w:rPr>
                <w:b w:val="0"/>
                <w:bCs w:val="0"/>
              </w:rPr>
            </w:pPr>
            <w:r w:rsidRPr="00064709">
              <w:t>LAC</w:t>
            </w:r>
          </w:p>
        </w:tc>
        <w:tc>
          <w:tcPr>
            <w:tcW w:w="8640" w:type="dxa"/>
            <w:vAlign w:val="center"/>
          </w:tcPr>
          <w:p w14:paraId="11D09408" w14:textId="77777777" w:rsidR="009C5072" w:rsidRPr="00064709" w:rsidRDefault="009C5072">
            <w:pPr>
              <w:pStyle w:val="AbbrDesc"/>
            </w:pPr>
            <w:r w:rsidRPr="00064709">
              <w:t>Location Area Code (3GPP)</w:t>
            </w:r>
          </w:p>
        </w:tc>
      </w:tr>
      <w:tr w:rsidR="009C5072" w:rsidRPr="00064709" w14:paraId="11D0940C" w14:textId="77777777">
        <w:trPr>
          <w:jc w:val="center"/>
        </w:trPr>
        <w:tc>
          <w:tcPr>
            <w:tcW w:w="1440" w:type="dxa"/>
          </w:tcPr>
          <w:p w14:paraId="11D0940A" w14:textId="77777777" w:rsidR="009C5072" w:rsidRPr="00064709" w:rsidRDefault="009C5072">
            <w:pPr>
              <w:pStyle w:val="AbbrLabel"/>
            </w:pPr>
            <w:r w:rsidRPr="00064709">
              <w:t>lid</w:t>
            </w:r>
          </w:p>
        </w:tc>
        <w:tc>
          <w:tcPr>
            <w:tcW w:w="8640" w:type="dxa"/>
            <w:vAlign w:val="center"/>
          </w:tcPr>
          <w:p w14:paraId="11D0940B" w14:textId="77777777" w:rsidR="009C5072" w:rsidRPr="00064709" w:rsidRDefault="009C5072">
            <w:pPr>
              <w:pStyle w:val="AbbrDesc"/>
            </w:pPr>
            <w:r w:rsidRPr="00064709">
              <w:t>Location ID</w:t>
            </w:r>
          </w:p>
        </w:tc>
      </w:tr>
      <w:tr w:rsidR="009C5072" w:rsidRPr="00064709" w14:paraId="11D0940F" w14:textId="77777777">
        <w:trPr>
          <w:jc w:val="center"/>
        </w:trPr>
        <w:tc>
          <w:tcPr>
            <w:tcW w:w="1440" w:type="dxa"/>
          </w:tcPr>
          <w:p w14:paraId="11D0940D" w14:textId="77777777" w:rsidR="009C5072" w:rsidRPr="00064709" w:rsidRDefault="009C5072">
            <w:pPr>
              <w:pStyle w:val="AbbrLabel"/>
            </w:pPr>
            <w:r w:rsidRPr="00064709">
              <w:t>LPP</w:t>
            </w:r>
          </w:p>
        </w:tc>
        <w:tc>
          <w:tcPr>
            <w:tcW w:w="8640" w:type="dxa"/>
            <w:vAlign w:val="center"/>
          </w:tcPr>
          <w:p w14:paraId="11D0940E" w14:textId="77777777" w:rsidR="009C5072" w:rsidRPr="00064709" w:rsidRDefault="009C5072">
            <w:pPr>
              <w:pStyle w:val="AbbrDesc"/>
            </w:pPr>
            <w:r w:rsidRPr="00064709">
              <w:t>LTE Positioning Protocol</w:t>
            </w:r>
          </w:p>
        </w:tc>
      </w:tr>
      <w:tr w:rsidR="009C5072" w:rsidRPr="00064709" w14:paraId="11D09412" w14:textId="77777777">
        <w:trPr>
          <w:jc w:val="center"/>
        </w:trPr>
        <w:tc>
          <w:tcPr>
            <w:tcW w:w="1440" w:type="dxa"/>
          </w:tcPr>
          <w:p w14:paraId="11D09410" w14:textId="77777777" w:rsidR="009C5072" w:rsidRPr="00064709" w:rsidRDefault="009C5072">
            <w:pPr>
              <w:pStyle w:val="AbbrLabel"/>
            </w:pPr>
            <w:r>
              <w:t>LPPe</w:t>
            </w:r>
          </w:p>
        </w:tc>
        <w:tc>
          <w:tcPr>
            <w:tcW w:w="8640" w:type="dxa"/>
            <w:vAlign w:val="center"/>
          </w:tcPr>
          <w:p w14:paraId="11D09411" w14:textId="77777777" w:rsidR="009C5072" w:rsidRPr="00064709" w:rsidRDefault="009C5072">
            <w:pPr>
              <w:pStyle w:val="AbbrDesc"/>
            </w:pPr>
            <w:r>
              <w:t>LPP Extensions</w:t>
            </w:r>
          </w:p>
        </w:tc>
      </w:tr>
      <w:tr w:rsidR="009C5072" w:rsidRPr="00064709" w14:paraId="11D09415" w14:textId="77777777">
        <w:trPr>
          <w:jc w:val="center"/>
        </w:trPr>
        <w:tc>
          <w:tcPr>
            <w:tcW w:w="1440" w:type="dxa"/>
          </w:tcPr>
          <w:p w14:paraId="11D09413" w14:textId="77777777" w:rsidR="009C5072" w:rsidRPr="00064709" w:rsidRDefault="009C5072">
            <w:pPr>
              <w:pStyle w:val="AbbrLabel"/>
            </w:pPr>
            <w:r w:rsidRPr="00064709">
              <w:rPr>
                <w:lang w:eastAsia="zh-CN"/>
              </w:rPr>
              <w:t>LRF</w:t>
            </w:r>
          </w:p>
        </w:tc>
        <w:tc>
          <w:tcPr>
            <w:tcW w:w="8640" w:type="dxa"/>
            <w:vAlign w:val="center"/>
          </w:tcPr>
          <w:p w14:paraId="11D09414" w14:textId="77777777" w:rsidR="009C5072" w:rsidRPr="00064709" w:rsidRDefault="009C5072">
            <w:pPr>
              <w:pStyle w:val="AbbrDesc"/>
            </w:pPr>
            <w:r w:rsidRPr="00064709">
              <w:rPr>
                <w:lang w:eastAsia="zh-CN"/>
              </w:rPr>
              <w:t>Location Retrieval Function</w:t>
            </w:r>
          </w:p>
        </w:tc>
      </w:tr>
      <w:tr w:rsidR="009C5072" w:rsidRPr="00064709" w14:paraId="11D09418" w14:textId="77777777">
        <w:trPr>
          <w:jc w:val="center"/>
        </w:trPr>
        <w:tc>
          <w:tcPr>
            <w:tcW w:w="1440" w:type="dxa"/>
          </w:tcPr>
          <w:p w14:paraId="11D09416" w14:textId="77777777" w:rsidR="009C5072" w:rsidRPr="00064709" w:rsidRDefault="009C5072">
            <w:pPr>
              <w:pStyle w:val="AbbrLabel"/>
            </w:pPr>
            <w:r w:rsidRPr="00064709">
              <w:t>LTE</w:t>
            </w:r>
          </w:p>
        </w:tc>
        <w:tc>
          <w:tcPr>
            <w:tcW w:w="8640" w:type="dxa"/>
            <w:vAlign w:val="center"/>
          </w:tcPr>
          <w:p w14:paraId="11D09417" w14:textId="77777777" w:rsidR="009C5072" w:rsidRPr="00064709" w:rsidRDefault="009C5072">
            <w:pPr>
              <w:pStyle w:val="AbbrDesc"/>
            </w:pPr>
            <w:r w:rsidRPr="00064709">
              <w:t>Long Term Evolution</w:t>
            </w:r>
          </w:p>
        </w:tc>
      </w:tr>
      <w:tr w:rsidR="004C5422" w:rsidRPr="00064709" w14:paraId="11D0941B" w14:textId="77777777">
        <w:trPr>
          <w:jc w:val="center"/>
        </w:trPr>
        <w:tc>
          <w:tcPr>
            <w:tcW w:w="1440" w:type="dxa"/>
          </w:tcPr>
          <w:p w14:paraId="11D09419" w14:textId="77777777" w:rsidR="004C5422" w:rsidRPr="00064709" w:rsidRDefault="004C5422">
            <w:pPr>
              <w:pStyle w:val="AbbrLabel"/>
            </w:pPr>
            <w:r>
              <w:t>MBS</w:t>
            </w:r>
          </w:p>
        </w:tc>
        <w:tc>
          <w:tcPr>
            <w:tcW w:w="8640" w:type="dxa"/>
            <w:vAlign w:val="center"/>
          </w:tcPr>
          <w:p w14:paraId="11D0941A" w14:textId="77777777" w:rsidR="004C5422" w:rsidRPr="00064709" w:rsidRDefault="007D13DA">
            <w:pPr>
              <w:pStyle w:val="AbbrDesc"/>
            </w:pPr>
            <w:r>
              <w:rPr>
                <w:color w:val="1F497D"/>
              </w:rPr>
              <w:t xml:space="preserve">Metropolitan </w:t>
            </w:r>
            <w:r w:rsidR="004C5422">
              <w:t>Beacon System</w:t>
            </w:r>
          </w:p>
        </w:tc>
      </w:tr>
      <w:tr w:rsidR="009C5072" w:rsidRPr="00064709" w14:paraId="11D0941E" w14:textId="77777777">
        <w:trPr>
          <w:jc w:val="center"/>
        </w:trPr>
        <w:tc>
          <w:tcPr>
            <w:tcW w:w="1440" w:type="dxa"/>
          </w:tcPr>
          <w:p w14:paraId="11D0941C" w14:textId="77777777" w:rsidR="009C5072" w:rsidRPr="00064709" w:rsidRDefault="009C5072">
            <w:pPr>
              <w:pStyle w:val="AbbrLabel"/>
              <w:rPr>
                <w:b w:val="0"/>
                <w:bCs w:val="0"/>
              </w:rPr>
            </w:pPr>
            <w:r w:rsidRPr="00064709">
              <w:lastRenderedPageBreak/>
              <w:t>MCC</w:t>
            </w:r>
          </w:p>
        </w:tc>
        <w:tc>
          <w:tcPr>
            <w:tcW w:w="8640" w:type="dxa"/>
            <w:vAlign w:val="center"/>
          </w:tcPr>
          <w:p w14:paraId="11D0941D" w14:textId="77777777" w:rsidR="009C5072" w:rsidRPr="00064709" w:rsidRDefault="009C5072">
            <w:pPr>
              <w:pStyle w:val="AbbrDesc"/>
            </w:pPr>
            <w:r w:rsidRPr="00064709">
              <w:t>Mobile Country Code (3GPP)</w:t>
            </w:r>
          </w:p>
        </w:tc>
      </w:tr>
      <w:tr w:rsidR="009C5072" w:rsidRPr="00064709" w14:paraId="11D09421" w14:textId="77777777">
        <w:trPr>
          <w:jc w:val="center"/>
        </w:trPr>
        <w:tc>
          <w:tcPr>
            <w:tcW w:w="1440" w:type="dxa"/>
          </w:tcPr>
          <w:p w14:paraId="11D0941F" w14:textId="77777777" w:rsidR="009C5072" w:rsidRPr="00064709" w:rsidRDefault="009C5072">
            <w:pPr>
              <w:pStyle w:val="AbbrLabel"/>
            </w:pPr>
            <w:r w:rsidRPr="00064709">
              <w:rPr>
                <w:lang w:eastAsia="zh-CN"/>
              </w:rPr>
              <w:t>MLP</w:t>
            </w:r>
          </w:p>
        </w:tc>
        <w:tc>
          <w:tcPr>
            <w:tcW w:w="8640" w:type="dxa"/>
            <w:vAlign w:val="center"/>
          </w:tcPr>
          <w:p w14:paraId="11D09420" w14:textId="77777777" w:rsidR="009C5072" w:rsidRPr="00064709" w:rsidRDefault="009C5072">
            <w:pPr>
              <w:pStyle w:val="AbbrDesc"/>
            </w:pPr>
            <w:r w:rsidRPr="00064709">
              <w:rPr>
                <w:lang w:eastAsia="zh-CN"/>
              </w:rPr>
              <w:t>Mobile Location Protocol</w:t>
            </w:r>
          </w:p>
        </w:tc>
      </w:tr>
      <w:tr w:rsidR="009C5072" w:rsidRPr="00064709" w14:paraId="11D09424" w14:textId="77777777">
        <w:trPr>
          <w:jc w:val="center"/>
        </w:trPr>
        <w:tc>
          <w:tcPr>
            <w:tcW w:w="1440" w:type="dxa"/>
          </w:tcPr>
          <w:p w14:paraId="11D09422" w14:textId="77777777" w:rsidR="009C5072" w:rsidRPr="00064709" w:rsidRDefault="009C5072">
            <w:pPr>
              <w:pStyle w:val="AbbrLabel"/>
            </w:pPr>
            <w:r w:rsidRPr="00064709">
              <w:t>MNC</w:t>
            </w:r>
          </w:p>
        </w:tc>
        <w:tc>
          <w:tcPr>
            <w:tcW w:w="8640" w:type="dxa"/>
            <w:vAlign w:val="center"/>
          </w:tcPr>
          <w:p w14:paraId="11D09423" w14:textId="77777777" w:rsidR="009C5072" w:rsidRPr="00064709" w:rsidRDefault="009C5072">
            <w:pPr>
              <w:pStyle w:val="AbbrDesc"/>
            </w:pPr>
            <w:r w:rsidRPr="00064709">
              <w:t>Mobile Network Code (3GPP)</w:t>
            </w:r>
          </w:p>
        </w:tc>
      </w:tr>
      <w:tr w:rsidR="00C57FC4" w:rsidRPr="00064709" w14:paraId="6529E095" w14:textId="77777777">
        <w:trPr>
          <w:jc w:val="center"/>
        </w:trPr>
        <w:tc>
          <w:tcPr>
            <w:tcW w:w="1440" w:type="dxa"/>
          </w:tcPr>
          <w:p w14:paraId="777CC532" w14:textId="22525ABF" w:rsidR="00C57FC4" w:rsidRPr="00064709" w:rsidRDefault="00C57FC4">
            <w:pPr>
              <w:pStyle w:val="AbbrLabel"/>
            </w:pPr>
            <w:r>
              <w:t>Multi-RTT</w:t>
            </w:r>
          </w:p>
        </w:tc>
        <w:tc>
          <w:tcPr>
            <w:tcW w:w="8640" w:type="dxa"/>
            <w:vAlign w:val="center"/>
          </w:tcPr>
          <w:p w14:paraId="08A60C13" w14:textId="4C700FBA" w:rsidR="00C57FC4" w:rsidRPr="00064709" w:rsidRDefault="00C57FC4">
            <w:pPr>
              <w:pStyle w:val="AbbrDesc"/>
            </w:pPr>
            <w:r w:rsidRPr="0074501F">
              <w:t>Multi-Round Trip Time</w:t>
            </w:r>
          </w:p>
        </w:tc>
      </w:tr>
      <w:tr w:rsidR="009C5072" w:rsidRPr="00064709" w14:paraId="11D09427" w14:textId="77777777">
        <w:trPr>
          <w:jc w:val="center"/>
        </w:trPr>
        <w:tc>
          <w:tcPr>
            <w:tcW w:w="1440" w:type="dxa"/>
          </w:tcPr>
          <w:p w14:paraId="11D09425" w14:textId="77777777" w:rsidR="009C5072" w:rsidRPr="00064709" w:rsidRDefault="009C5072">
            <w:pPr>
              <w:pStyle w:val="AbbrLabel"/>
            </w:pPr>
            <w:r w:rsidRPr="00064709">
              <w:t>NID</w:t>
            </w:r>
          </w:p>
        </w:tc>
        <w:tc>
          <w:tcPr>
            <w:tcW w:w="8640" w:type="dxa"/>
            <w:vAlign w:val="center"/>
          </w:tcPr>
          <w:p w14:paraId="11D09426" w14:textId="77777777" w:rsidR="009C5072" w:rsidRPr="00064709" w:rsidRDefault="009C5072">
            <w:pPr>
              <w:pStyle w:val="AbbrDesc"/>
            </w:pPr>
            <w:r w:rsidRPr="00064709">
              <w:t>Network ID (C.S0022-A V1.0 )</w:t>
            </w:r>
          </w:p>
        </w:tc>
      </w:tr>
      <w:tr w:rsidR="0038482A" w:rsidRPr="00064709" w14:paraId="11D0942A" w14:textId="77777777">
        <w:trPr>
          <w:jc w:val="center"/>
        </w:trPr>
        <w:tc>
          <w:tcPr>
            <w:tcW w:w="1440" w:type="dxa"/>
          </w:tcPr>
          <w:p w14:paraId="11D09428" w14:textId="77777777" w:rsidR="0038482A" w:rsidRPr="00064709" w:rsidRDefault="0038482A" w:rsidP="0038482A">
            <w:pPr>
              <w:pStyle w:val="AbbrLabel"/>
            </w:pPr>
            <w:r w:rsidRPr="002817CC">
              <w:t>NR</w:t>
            </w:r>
          </w:p>
        </w:tc>
        <w:tc>
          <w:tcPr>
            <w:tcW w:w="8640" w:type="dxa"/>
            <w:vAlign w:val="center"/>
          </w:tcPr>
          <w:p w14:paraId="11D09429" w14:textId="77777777" w:rsidR="0038482A" w:rsidRPr="00064709" w:rsidRDefault="0038482A" w:rsidP="0038482A">
            <w:pPr>
              <w:pStyle w:val="AbbrDesc"/>
            </w:pPr>
            <w:r w:rsidRPr="002817CC">
              <w:t>New Radio</w:t>
            </w:r>
          </w:p>
        </w:tc>
      </w:tr>
      <w:tr w:rsidR="009C5072" w:rsidRPr="00064709" w14:paraId="11D0942D" w14:textId="77777777">
        <w:trPr>
          <w:jc w:val="center"/>
        </w:trPr>
        <w:tc>
          <w:tcPr>
            <w:tcW w:w="1440" w:type="dxa"/>
          </w:tcPr>
          <w:p w14:paraId="11D0942B" w14:textId="77777777" w:rsidR="009C5072" w:rsidRPr="00064709" w:rsidRDefault="009C5072">
            <w:pPr>
              <w:pStyle w:val="AbbrLabel"/>
            </w:pPr>
            <w:r w:rsidRPr="00064709">
              <w:t>OMA</w:t>
            </w:r>
          </w:p>
        </w:tc>
        <w:tc>
          <w:tcPr>
            <w:tcW w:w="8640" w:type="dxa"/>
            <w:vAlign w:val="center"/>
          </w:tcPr>
          <w:p w14:paraId="11D0942C" w14:textId="77777777" w:rsidR="009C5072" w:rsidRPr="00064709" w:rsidRDefault="009C5072">
            <w:pPr>
              <w:pStyle w:val="AbbrDesc"/>
            </w:pPr>
            <w:r w:rsidRPr="00064709">
              <w:t>Open Mobile Alliance</w:t>
            </w:r>
          </w:p>
        </w:tc>
      </w:tr>
      <w:tr w:rsidR="009C5072" w:rsidRPr="00064709" w14:paraId="11D09430" w14:textId="77777777">
        <w:trPr>
          <w:jc w:val="center"/>
        </w:trPr>
        <w:tc>
          <w:tcPr>
            <w:tcW w:w="1440" w:type="dxa"/>
          </w:tcPr>
          <w:p w14:paraId="11D0942E" w14:textId="77777777" w:rsidR="009C5072" w:rsidRPr="00064709" w:rsidRDefault="009C5072">
            <w:pPr>
              <w:pStyle w:val="AbbrLabel"/>
            </w:pPr>
            <w:r w:rsidRPr="00064709">
              <w:t>OMNA</w:t>
            </w:r>
          </w:p>
        </w:tc>
        <w:tc>
          <w:tcPr>
            <w:tcW w:w="8640" w:type="dxa"/>
            <w:vAlign w:val="center"/>
          </w:tcPr>
          <w:p w14:paraId="11D0942F" w14:textId="77777777" w:rsidR="009C5072" w:rsidRPr="00064709" w:rsidRDefault="009C5072">
            <w:pPr>
              <w:pStyle w:val="AbbrDesc"/>
            </w:pPr>
            <w:r w:rsidRPr="00064709">
              <w:t>Open  Mobile Naming Authority</w:t>
            </w:r>
          </w:p>
        </w:tc>
      </w:tr>
      <w:tr w:rsidR="00745704" w:rsidRPr="00064709" w14:paraId="11D09433" w14:textId="77777777">
        <w:trPr>
          <w:jc w:val="center"/>
        </w:trPr>
        <w:tc>
          <w:tcPr>
            <w:tcW w:w="1440" w:type="dxa"/>
          </w:tcPr>
          <w:p w14:paraId="11D09431" w14:textId="77777777" w:rsidR="00745704" w:rsidRPr="00064709" w:rsidRDefault="00745704">
            <w:pPr>
              <w:pStyle w:val="AbbrLabel"/>
            </w:pPr>
            <w:r w:rsidRPr="00745704">
              <w:t>OSR</w:t>
            </w:r>
          </w:p>
        </w:tc>
        <w:tc>
          <w:tcPr>
            <w:tcW w:w="8640" w:type="dxa"/>
            <w:vAlign w:val="center"/>
          </w:tcPr>
          <w:p w14:paraId="11D09432" w14:textId="77777777" w:rsidR="00745704" w:rsidRPr="00064709" w:rsidRDefault="00745704">
            <w:pPr>
              <w:pStyle w:val="AbbrDesc"/>
            </w:pPr>
            <w:r w:rsidRPr="00745704">
              <w:t>Observation Space Representation</w:t>
            </w:r>
          </w:p>
        </w:tc>
      </w:tr>
      <w:tr w:rsidR="009C5072" w:rsidRPr="00064709" w14:paraId="11D09436" w14:textId="77777777">
        <w:trPr>
          <w:jc w:val="center"/>
        </w:trPr>
        <w:tc>
          <w:tcPr>
            <w:tcW w:w="1440" w:type="dxa"/>
          </w:tcPr>
          <w:p w14:paraId="11D09434" w14:textId="77777777" w:rsidR="009C5072" w:rsidRPr="00064709" w:rsidRDefault="009C5072">
            <w:pPr>
              <w:pStyle w:val="AbbrLabel"/>
            </w:pPr>
            <w:r w:rsidRPr="00064709">
              <w:t>PAP</w:t>
            </w:r>
          </w:p>
        </w:tc>
        <w:tc>
          <w:tcPr>
            <w:tcW w:w="8640" w:type="dxa"/>
            <w:vAlign w:val="center"/>
          </w:tcPr>
          <w:p w14:paraId="11D09435" w14:textId="77777777" w:rsidR="009C5072" w:rsidRPr="00064709" w:rsidRDefault="009C5072">
            <w:pPr>
              <w:pStyle w:val="AbbrDesc"/>
            </w:pPr>
            <w:r w:rsidRPr="00064709">
              <w:t>OMA Push Access Protocol</w:t>
            </w:r>
          </w:p>
        </w:tc>
      </w:tr>
      <w:tr w:rsidR="00BC3E12" w:rsidRPr="00064709" w14:paraId="66596392" w14:textId="77777777">
        <w:trPr>
          <w:jc w:val="center"/>
        </w:trPr>
        <w:tc>
          <w:tcPr>
            <w:tcW w:w="1440" w:type="dxa"/>
          </w:tcPr>
          <w:p w14:paraId="607381C0" w14:textId="3C0EF796" w:rsidR="00BC3E12" w:rsidRPr="00064709" w:rsidRDefault="00BC3E12">
            <w:pPr>
              <w:pStyle w:val="AbbrLabel"/>
            </w:pPr>
            <w:r>
              <w:t>PEI</w:t>
            </w:r>
          </w:p>
        </w:tc>
        <w:tc>
          <w:tcPr>
            <w:tcW w:w="8640" w:type="dxa"/>
            <w:vAlign w:val="center"/>
          </w:tcPr>
          <w:p w14:paraId="4A4579AB" w14:textId="5E3276AE" w:rsidR="00BC3E12" w:rsidRPr="00064709" w:rsidRDefault="00BC3E12">
            <w:pPr>
              <w:pStyle w:val="AbbrDesc"/>
            </w:pPr>
            <w:r w:rsidRPr="00BC3E12">
              <w:t>Permanent Equipment Identifier</w:t>
            </w:r>
          </w:p>
        </w:tc>
      </w:tr>
      <w:tr w:rsidR="009C5072" w:rsidRPr="00064709" w14:paraId="11D09439" w14:textId="77777777">
        <w:trPr>
          <w:jc w:val="center"/>
        </w:trPr>
        <w:tc>
          <w:tcPr>
            <w:tcW w:w="1440" w:type="dxa"/>
          </w:tcPr>
          <w:p w14:paraId="11D09437" w14:textId="77777777" w:rsidR="009C5072" w:rsidRPr="00064709" w:rsidRDefault="009C5072">
            <w:pPr>
              <w:pStyle w:val="AbbrLabel"/>
            </w:pPr>
            <w:r w:rsidRPr="00064709">
              <w:t>POTAP</w:t>
            </w:r>
          </w:p>
        </w:tc>
        <w:tc>
          <w:tcPr>
            <w:tcW w:w="8640" w:type="dxa"/>
            <w:vAlign w:val="center"/>
          </w:tcPr>
          <w:p w14:paraId="11D09438" w14:textId="77777777" w:rsidR="009C5072" w:rsidRPr="00064709" w:rsidRDefault="009C5072">
            <w:pPr>
              <w:pStyle w:val="AbbrDesc"/>
            </w:pPr>
            <w:r w:rsidRPr="00064709">
              <w:t>OMA Push Over the Air Protocol</w:t>
            </w:r>
          </w:p>
        </w:tc>
      </w:tr>
      <w:tr w:rsidR="008A5F09" w:rsidRPr="00064709" w14:paraId="11D0943C" w14:textId="77777777" w:rsidTr="00477F3D">
        <w:trPr>
          <w:jc w:val="center"/>
        </w:trPr>
        <w:tc>
          <w:tcPr>
            <w:tcW w:w="1440" w:type="dxa"/>
          </w:tcPr>
          <w:p w14:paraId="11D0943A" w14:textId="77777777" w:rsidR="008A5F09" w:rsidRPr="00064709" w:rsidRDefault="008A5F09" w:rsidP="00477F3D">
            <w:pPr>
              <w:pStyle w:val="AbbrLabel"/>
            </w:pPr>
            <w:r w:rsidRPr="00064709">
              <w:rPr>
                <w:lang w:eastAsia="zh-CN"/>
              </w:rPr>
              <w:t>PSAP</w:t>
            </w:r>
          </w:p>
        </w:tc>
        <w:tc>
          <w:tcPr>
            <w:tcW w:w="8640" w:type="dxa"/>
            <w:vAlign w:val="center"/>
          </w:tcPr>
          <w:p w14:paraId="11D0943B" w14:textId="77777777" w:rsidR="008A5F09" w:rsidRPr="00064709" w:rsidRDefault="008A5F09" w:rsidP="00477F3D">
            <w:pPr>
              <w:pStyle w:val="AbbrDesc"/>
            </w:pPr>
            <w:r w:rsidRPr="00064709">
              <w:rPr>
                <w:lang w:eastAsia="zh-CN"/>
              </w:rPr>
              <w:t>Public Safety Answering Point</w:t>
            </w:r>
          </w:p>
        </w:tc>
      </w:tr>
      <w:tr w:rsidR="009C5072" w:rsidRPr="00064709" w14:paraId="11D0943F" w14:textId="77777777">
        <w:trPr>
          <w:jc w:val="center"/>
        </w:trPr>
        <w:tc>
          <w:tcPr>
            <w:tcW w:w="1440" w:type="dxa"/>
          </w:tcPr>
          <w:p w14:paraId="11D0943D" w14:textId="77777777" w:rsidR="009C5072" w:rsidRPr="00064709" w:rsidRDefault="009C5072">
            <w:pPr>
              <w:pStyle w:val="AbbrLabel"/>
            </w:pPr>
            <w:r w:rsidRPr="00064709">
              <w:t>QoP</w:t>
            </w:r>
          </w:p>
        </w:tc>
        <w:tc>
          <w:tcPr>
            <w:tcW w:w="8640" w:type="dxa"/>
            <w:vAlign w:val="center"/>
          </w:tcPr>
          <w:p w14:paraId="11D0943E" w14:textId="77777777" w:rsidR="009C5072" w:rsidRPr="00064709" w:rsidRDefault="009C5072">
            <w:pPr>
              <w:pStyle w:val="AbbrDesc"/>
            </w:pPr>
            <w:r w:rsidRPr="00064709">
              <w:t>Quality of Position</w:t>
            </w:r>
          </w:p>
        </w:tc>
      </w:tr>
      <w:tr w:rsidR="009C5072" w:rsidRPr="00064709" w14:paraId="11D09442" w14:textId="77777777">
        <w:trPr>
          <w:jc w:val="center"/>
        </w:trPr>
        <w:tc>
          <w:tcPr>
            <w:tcW w:w="1440" w:type="dxa"/>
          </w:tcPr>
          <w:p w14:paraId="11D09440" w14:textId="77777777" w:rsidR="009C5072" w:rsidRPr="00064709" w:rsidRDefault="009C5072">
            <w:pPr>
              <w:pStyle w:val="AbbrLabel"/>
            </w:pPr>
            <w:r w:rsidRPr="00064709">
              <w:t>QZSS</w:t>
            </w:r>
          </w:p>
        </w:tc>
        <w:tc>
          <w:tcPr>
            <w:tcW w:w="8640" w:type="dxa"/>
            <w:vAlign w:val="center"/>
          </w:tcPr>
          <w:p w14:paraId="11D09441" w14:textId="77777777" w:rsidR="009C5072" w:rsidRPr="00064709" w:rsidRDefault="009C5072">
            <w:pPr>
              <w:pStyle w:val="AbbrDesc"/>
            </w:pPr>
            <w:r w:rsidRPr="00064709">
              <w:t>Quasi-Zenith Satellite System</w:t>
            </w:r>
          </w:p>
        </w:tc>
      </w:tr>
      <w:tr w:rsidR="00B11677" w:rsidRPr="00064709" w14:paraId="2266EB27" w14:textId="77777777">
        <w:trPr>
          <w:jc w:val="center"/>
        </w:trPr>
        <w:tc>
          <w:tcPr>
            <w:tcW w:w="1440" w:type="dxa"/>
          </w:tcPr>
          <w:p w14:paraId="6A5C403F" w14:textId="08C56018" w:rsidR="00B11677" w:rsidRPr="00064709" w:rsidRDefault="00B11677">
            <w:pPr>
              <w:pStyle w:val="AbbrLabel"/>
              <w:rPr>
                <w:lang w:eastAsia="zh-CN"/>
              </w:rPr>
            </w:pPr>
            <w:r>
              <w:rPr>
                <w:lang w:eastAsia="zh-CN"/>
              </w:rPr>
              <w:t>RB</w:t>
            </w:r>
          </w:p>
        </w:tc>
        <w:tc>
          <w:tcPr>
            <w:tcW w:w="8640" w:type="dxa"/>
            <w:vAlign w:val="center"/>
          </w:tcPr>
          <w:p w14:paraId="7019A1F3" w14:textId="39616811" w:rsidR="00B11677" w:rsidRPr="00064709" w:rsidRDefault="00B11677">
            <w:pPr>
              <w:pStyle w:val="AbbrDesc"/>
              <w:rPr>
                <w:lang w:eastAsia="zh-CN"/>
              </w:rPr>
            </w:pPr>
            <w:r>
              <w:rPr>
                <w:lang w:eastAsia="zh-CN"/>
              </w:rPr>
              <w:t>Resource Block</w:t>
            </w:r>
          </w:p>
        </w:tc>
      </w:tr>
      <w:tr w:rsidR="00B11677" w:rsidRPr="00064709" w14:paraId="1C56048D" w14:textId="77777777">
        <w:trPr>
          <w:jc w:val="center"/>
        </w:trPr>
        <w:tc>
          <w:tcPr>
            <w:tcW w:w="1440" w:type="dxa"/>
          </w:tcPr>
          <w:p w14:paraId="296D2AD7" w14:textId="44A8082E" w:rsidR="00B11677" w:rsidRPr="00064709" w:rsidRDefault="00B11677">
            <w:pPr>
              <w:pStyle w:val="AbbrLabel"/>
              <w:rPr>
                <w:lang w:eastAsia="zh-CN"/>
              </w:rPr>
            </w:pPr>
            <w:r>
              <w:rPr>
                <w:lang w:eastAsia="zh-CN"/>
              </w:rPr>
              <w:t>RE</w:t>
            </w:r>
          </w:p>
        </w:tc>
        <w:tc>
          <w:tcPr>
            <w:tcW w:w="8640" w:type="dxa"/>
            <w:vAlign w:val="center"/>
          </w:tcPr>
          <w:p w14:paraId="5C113CCA" w14:textId="3B3FA53D" w:rsidR="00B11677" w:rsidRPr="00064709" w:rsidRDefault="00B11677">
            <w:pPr>
              <w:pStyle w:val="AbbrDesc"/>
              <w:rPr>
                <w:lang w:eastAsia="zh-CN"/>
              </w:rPr>
            </w:pPr>
            <w:r>
              <w:rPr>
                <w:lang w:eastAsia="zh-CN"/>
              </w:rPr>
              <w:t>Resource Element</w:t>
            </w:r>
          </w:p>
        </w:tc>
      </w:tr>
      <w:tr w:rsidR="009C5072" w:rsidRPr="00064709" w14:paraId="11D09445" w14:textId="77777777">
        <w:trPr>
          <w:jc w:val="center"/>
        </w:trPr>
        <w:tc>
          <w:tcPr>
            <w:tcW w:w="1440" w:type="dxa"/>
          </w:tcPr>
          <w:p w14:paraId="11D09443" w14:textId="77777777" w:rsidR="009C5072" w:rsidRPr="00064709" w:rsidRDefault="009C5072">
            <w:pPr>
              <w:pStyle w:val="AbbrLabel"/>
            </w:pPr>
            <w:r w:rsidRPr="00064709">
              <w:rPr>
                <w:lang w:eastAsia="zh-CN"/>
              </w:rPr>
              <w:t>RLP</w:t>
            </w:r>
          </w:p>
        </w:tc>
        <w:tc>
          <w:tcPr>
            <w:tcW w:w="8640" w:type="dxa"/>
            <w:vAlign w:val="center"/>
          </w:tcPr>
          <w:p w14:paraId="11D09444" w14:textId="77777777" w:rsidR="009C5072" w:rsidRPr="00064709" w:rsidRDefault="009C5072">
            <w:pPr>
              <w:pStyle w:val="AbbrDesc"/>
            </w:pPr>
            <w:r w:rsidRPr="00064709">
              <w:rPr>
                <w:lang w:eastAsia="zh-CN"/>
              </w:rPr>
              <w:t>Roaming Location Protocol</w:t>
            </w:r>
          </w:p>
        </w:tc>
      </w:tr>
      <w:tr w:rsidR="009C5072" w:rsidRPr="00064709" w14:paraId="11D09448" w14:textId="77777777">
        <w:trPr>
          <w:jc w:val="center"/>
        </w:trPr>
        <w:tc>
          <w:tcPr>
            <w:tcW w:w="1440" w:type="dxa"/>
          </w:tcPr>
          <w:p w14:paraId="11D09446" w14:textId="77777777" w:rsidR="009C5072" w:rsidRPr="00064709" w:rsidRDefault="009C5072">
            <w:pPr>
              <w:pStyle w:val="AbbrLabel"/>
            </w:pPr>
            <w:r w:rsidRPr="00064709">
              <w:t>RNC</w:t>
            </w:r>
          </w:p>
        </w:tc>
        <w:tc>
          <w:tcPr>
            <w:tcW w:w="8640" w:type="dxa"/>
            <w:vAlign w:val="center"/>
          </w:tcPr>
          <w:p w14:paraId="11D09447" w14:textId="77777777" w:rsidR="009C5072" w:rsidRPr="00064709" w:rsidRDefault="009C5072">
            <w:pPr>
              <w:pStyle w:val="AbbrDesc"/>
            </w:pPr>
            <w:r w:rsidRPr="00064709">
              <w:t>Radio Network Controller</w:t>
            </w:r>
          </w:p>
        </w:tc>
      </w:tr>
      <w:tr w:rsidR="0038482A" w:rsidRPr="00064709" w14:paraId="11D0944B" w14:textId="77777777">
        <w:trPr>
          <w:jc w:val="center"/>
        </w:trPr>
        <w:tc>
          <w:tcPr>
            <w:tcW w:w="1440" w:type="dxa"/>
          </w:tcPr>
          <w:p w14:paraId="11D09449" w14:textId="77777777" w:rsidR="0038482A" w:rsidRPr="00064709" w:rsidRDefault="0038482A" w:rsidP="0038482A">
            <w:pPr>
              <w:pStyle w:val="AbbrLabel"/>
            </w:pPr>
            <w:r w:rsidRPr="002817CC">
              <w:t>RS-SINR</w:t>
            </w:r>
          </w:p>
        </w:tc>
        <w:tc>
          <w:tcPr>
            <w:tcW w:w="8640" w:type="dxa"/>
            <w:vAlign w:val="center"/>
          </w:tcPr>
          <w:p w14:paraId="11D0944A" w14:textId="77777777" w:rsidR="0038482A" w:rsidRPr="00064709" w:rsidRDefault="0038482A" w:rsidP="0038482A">
            <w:pPr>
              <w:pStyle w:val="AbbrDesc"/>
            </w:pPr>
            <w:r w:rsidRPr="002817CC">
              <w:t>Reference Signal Signal to Noise and Interference Ratio</w:t>
            </w:r>
          </w:p>
        </w:tc>
      </w:tr>
      <w:tr w:rsidR="00745704" w:rsidRPr="00064709" w14:paraId="11D0944E" w14:textId="77777777">
        <w:trPr>
          <w:jc w:val="center"/>
        </w:trPr>
        <w:tc>
          <w:tcPr>
            <w:tcW w:w="1440" w:type="dxa"/>
          </w:tcPr>
          <w:p w14:paraId="11D0944C" w14:textId="77777777" w:rsidR="00745704" w:rsidRPr="002817CC" w:rsidRDefault="00745704" w:rsidP="0038482A">
            <w:pPr>
              <w:pStyle w:val="AbbrLabel"/>
            </w:pPr>
            <w:r w:rsidRPr="00745704">
              <w:t>RTK</w:t>
            </w:r>
          </w:p>
        </w:tc>
        <w:tc>
          <w:tcPr>
            <w:tcW w:w="8640" w:type="dxa"/>
            <w:vAlign w:val="center"/>
          </w:tcPr>
          <w:p w14:paraId="11D0944D" w14:textId="77777777" w:rsidR="00745704" w:rsidRPr="002817CC" w:rsidRDefault="00745704" w:rsidP="0038482A">
            <w:pPr>
              <w:pStyle w:val="AbbrDesc"/>
            </w:pPr>
            <w:r w:rsidRPr="00745704">
              <w:t>Real Time Kinematic</w:t>
            </w:r>
          </w:p>
        </w:tc>
      </w:tr>
      <w:tr w:rsidR="009C5072" w:rsidRPr="00064709" w14:paraId="11D09451" w14:textId="77777777">
        <w:trPr>
          <w:jc w:val="center"/>
        </w:trPr>
        <w:tc>
          <w:tcPr>
            <w:tcW w:w="1440" w:type="dxa"/>
          </w:tcPr>
          <w:p w14:paraId="11D0944F" w14:textId="77777777" w:rsidR="009C5072" w:rsidRPr="00064709" w:rsidRDefault="009C5072">
            <w:pPr>
              <w:pStyle w:val="AbbrLabel"/>
            </w:pPr>
            <w:r w:rsidRPr="00064709">
              <w:t>SBAS</w:t>
            </w:r>
          </w:p>
        </w:tc>
        <w:tc>
          <w:tcPr>
            <w:tcW w:w="8640" w:type="dxa"/>
            <w:vAlign w:val="center"/>
          </w:tcPr>
          <w:p w14:paraId="11D09450" w14:textId="77777777" w:rsidR="009C5072" w:rsidRPr="00064709" w:rsidRDefault="009C5072">
            <w:pPr>
              <w:pStyle w:val="AbbrDesc"/>
            </w:pPr>
            <w:r w:rsidRPr="00064709">
              <w:t>Satellite Based Augmentation System</w:t>
            </w:r>
          </w:p>
        </w:tc>
      </w:tr>
      <w:tr w:rsidR="009C5072" w:rsidRPr="00064709" w14:paraId="11D09454" w14:textId="77777777">
        <w:trPr>
          <w:jc w:val="center"/>
        </w:trPr>
        <w:tc>
          <w:tcPr>
            <w:tcW w:w="1440" w:type="dxa"/>
          </w:tcPr>
          <w:p w14:paraId="11D09452" w14:textId="77777777" w:rsidR="009C5072" w:rsidRPr="00064709" w:rsidRDefault="009C5072">
            <w:pPr>
              <w:pStyle w:val="AbbrLabel"/>
            </w:pPr>
            <w:r w:rsidRPr="00064709">
              <w:t>SEK</w:t>
            </w:r>
          </w:p>
        </w:tc>
        <w:tc>
          <w:tcPr>
            <w:tcW w:w="8640" w:type="dxa"/>
            <w:vAlign w:val="center"/>
          </w:tcPr>
          <w:p w14:paraId="11D09453" w14:textId="77777777" w:rsidR="009C5072" w:rsidRPr="00064709" w:rsidRDefault="009C5072">
            <w:pPr>
              <w:pStyle w:val="AbbrDesc"/>
            </w:pPr>
            <w:r w:rsidRPr="00064709">
              <w:t>SUPL Encryption Key</w:t>
            </w:r>
          </w:p>
        </w:tc>
      </w:tr>
      <w:tr w:rsidR="009C5072" w:rsidRPr="00064709" w14:paraId="11D09457" w14:textId="77777777">
        <w:trPr>
          <w:jc w:val="center"/>
        </w:trPr>
        <w:tc>
          <w:tcPr>
            <w:tcW w:w="1440" w:type="dxa"/>
          </w:tcPr>
          <w:p w14:paraId="11D09455" w14:textId="77777777" w:rsidR="009C5072" w:rsidRPr="00064709" w:rsidRDefault="009C5072">
            <w:pPr>
              <w:pStyle w:val="AbbrLabel"/>
            </w:pPr>
            <w:r w:rsidRPr="00064709">
              <w:t>SET</w:t>
            </w:r>
          </w:p>
        </w:tc>
        <w:tc>
          <w:tcPr>
            <w:tcW w:w="8640" w:type="dxa"/>
            <w:vAlign w:val="center"/>
          </w:tcPr>
          <w:p w14:paraId="11D09456" w14:textId="77777777" w:rsidR="009C5072" w:rsidRPr="00064709" w:rsidRDefault="009C5072">
            <w:pPr>
              <w:pStyle w:val="AbbrDesc"/>
            </w:pPr>
            <w:r w:rsidRPr="00064709">
              <w:t>SUPL Enabled Terminal</w:t>
            </w:r>
          </w:p>
        </w:tc>
      </w:tr>
      <w:tr w:rsidR="009C5072" w:rsidRPr="00064709" w14:paraId="11D0945A" w14:textId="77777777">
        <w:trPr>
          <w:jc w:val="center"/>
        </w:trPr>
        <w:tc>
          <w:tcPr>
            <w:tcW w:w="1440" w:type="dxa"/>
          </w:tcPr>
          <w:p w14:paraId="11D09458" w14:textId="77777777" w:rsidR="009C5072" w:rsidRPr="00064709" w:rsidRDefault="009C5072">
            <w:pPr>
              <w:pStyle w:val="AbbrLabel"/>
            </w:pPr>
            <w:r w:rsidRPr="00064709">
              <w:t>SID</w:t>
            </w:r>
          </w:p>
        </w:tc>
        <w:tc>
          <w:tcPr>
            <w:tcW w:w="8640" w:type="dxa"/>
            <w:vAlign w:val="center"/>
          </w:tcPr>
          <w:p w14:paraId="11D09459" w14:textId="77777777" w:rsidR="009C5072" w:rsidRPr="00064709" w:rsidRDefault="009C5072">
            <w:pPr>
              <w:pStyle w:val="AbbrDesc"/>
            </w:pPr>
            <w:r w:rsidRPr="00064709">
              <w:t>System ID (C.S0022-A V1.0 )</w:t>
            </w:r>
          </w:p>
        </w:tc>
      </w:tr>
      <w:tr w:rsidR="0038482A" w:rsidRPr="00064709" w14:paraId="11D0945D" w14:textId="77777777">
        <w:trPr>
          <w:jc w:val="center"/>
        </w:trPr>
        <w:tc>
          <w:tcPr>
            <w:tcW w:w="1440" w:type="dxa"/>
          </w:tcPr>
          <w:p w14:paraId="11D0945B" w14:textId="77777777" w:rsidR="0038482A" w:rsidRPr="00064709" w:rsidRDefault="0038482A" w:rsidP="0038482A">
            <w:pPr>
              <w:pStyle w:val="AbbrLabel"/>
            </w:pPr>
            <w:r w:rsidRPr="002817CC">
              <w:t>SINR</w:t>
            </w:r>
          </w:p>
        </w:tc>
        <w:tc>
          <w:tcPr>
            <w:tcW w:w="8640" w:type="dxa"/>
            <w:vAlign w:val="center"/>
          </w:tcPr>
          <w:p w14:paraId="11D0945C" w14:textId="77777777" w:rsidR="0038482A" w:rsidRPr="00064709" w:rsidRDefault="0038482A" w:rsidP="0038482A">
            <w:pPr>
              <w:pStyle w:val="AbbrDesc"/>
            </w:pPr>
            <w:r w:rsidRPr="002817CC">
              <w:rPr>
                <w:color w:val="000000"/>
              </w:rPr>
              <w:t>Signal to Noise and Interference Ratio</w:t>
            </w:r>
          </w:p>
        </w:tc>
      </w:tr>
      <w:tr w:rsidR="009C5072" w:rsidRPr="00064709" w14:paraId="11D09460" w14:textId="77777777">
        <w:trPr>
          <w:jc w:val="center"/>
        </w:trPr>
        <w:tc>
          <w:tcPr>
            <w:tcW w:w="1440" w:type="dxa"/>
          </w:tcPr>
          <w:p w14:paraId="11D0945E" w14:textId="77777777" w:rsidR="009C5072" w:rsidRPr="00064709" w:rsidRDefault="009C5072">
            <w:pPr>
              <w:pStyle w:val="AbbrLabel"/>
            </w:pPr>
            <w:r w:rsidRPr="00064709">
              <w:t>SIP</w:t>
            </w:r>
          </w:p>
        </w:tc>
        <w:tc>
          <w:tcPr>
            <w:tcW w:w="8640" w:type="dxa"/>
            <w:vAlign w:val="center"/>
          </w:tcPr>
          <w:p w14:paraId="11D0945F" w14:textId="77777777" w:rsidR="009C5072" w:rsidRPr="00064709" w:rsidRDefault="009C5072">
            <w:pPr>
              <w:pStyle w:val="AbbrDesc"/>
            </w:pPr>
            <w:r w:rsidRPr="00064709">
              <w:rPr>
                <w:color w:val="000000"/>
              </w:rPr>
              <w:t>Session Initiation Protocol</w:t>
            </w:r>
          </w:p>
        </w:tc>
      </w:tr>
      <w:tr w:rsidR="009C5072" w:rsidRPr="00064709" w14:paraId="11D09463" w14:textId="77777777">
        <w:trPr>
          <w:jc w:val="center"/>
        </w:trPr>
        <w:tc>
          <w:tcPr>
            <w:tcW w:w="1440" w:type="dxa"/>
          </w:tcPr>
          <w:p w14:paraId="11D09461" w14:textId="77777777" w:rsidR="009C5072" w:rsidRPr="00064709" w:rsidRDefault="009C5072">
            <w:pPr>
              <w:pStyle w:val="AbbrLabel"/>
            </w:pPr>
            <w:r w:rsidRPr="00064709">
              <w:t>SLC</w:t>
            </w:r>
          </w:p>
        </w:tc>
        <w:tc>
          <w:tcPr>
            <w:tcW w:w="8640" w:type="dxa"/>
            <w:vAlign w:val="center"/>
          </w:tcPr>
          <w:p w14:paraId="11D09462" w14:textId="77777777" w:rsidR="009C5072" w:rsidRPr="00064709" w:rsidRDefault="009C5072">
            <w:pPr>
              <w:pStyle w:val="AbbrDesc"/>
            </w:pPr>
            <w:r w:rsidRPr="00064709">
              <w:t>SUPL Location Center</w:t>
            </w:r>
          </w:p>
        </w:tc>
      </w:tr>
      <w:tr w:rsidR="009C5072" w:rsidRPr="00064709" w14:paraId="11D09466" w14:textId="77777777">
        <w:trPr>
          <w:jc w:val="center"/>
        </w:trPr>
        <w:tc>
          <w:tcPr>
            <w:tcW w:w="1440" w:type="dxa"/>
          </w:tcPr>
          <w:p w14:paraId="11D09464" w14:textId="77777777" w:rsidR="009C5072" w:rsidRPr="00064709" w:rsidRDefault="009C5072">
            <w:pPr>
              <w:pStyle w:val="AbbrLabel"/>
            </w:pPr>
            <w:r w:rsidRPr="00064709">
              <w:t>SLP</w:t>
            </w:r>
          </w:p>
        </w:tc>
        <w:tc>
          <w:tcPr>
            <w:tcW w:w="8640" w:type="dxa"/>
            <w:vAlign w:val="center"/>
          </w:tcPr>
          <w:p w14:paraId="11D09465" w14:textId="77777777" w:rsidR="009C5072" w:rsidRPr="00064709" w:rsidRDefault="009C5072">
            <w:pPr>
              <w:pStyle w:val="AbbrDesc"/>
            </w:pPr>
            <w:r w:rsidRPr="00064709">
              <w:t>SUPL Location Platform</w:t>
            </w:r>
          </w:p>
        </w:tc>
      </w:tr>
      <w:tr w:rsidR="009C5072" w:rsidRPr="00064709" w14:paraId="11D09469" w14:textId="77777777">
        <w:trPr>
          <w:jc w:val="center"/>
        </w:trPr>
        <w:tc>
          <w:tcPr>
            <w:tcW w:w="1440" w:type="dxa"/>
          </w:tcPr>
          <w:p w14:paraId="11D09467" w14:textId="77777777" w:rsidR="009C5072" w:rsidRPr="00064709" w:rsidRDefault="009C5072">
            <w:pPr>
              <w:pStyle w:val="AbbrLabel"/>
            </w:pPr>
            <w:r w:rsidRPr="00064709">
              <w:t>SM</w:t>
            </w:r>
          </w:p>
        </w:tc>
        <w:tc>
          <w:tcPr>
            <w:tcW w:w="8640" w:type="dxa"/>
            <w:vAlign w:val="center"/>
          </w:tcPr>
          <w:p w14:paraId="11D09468" w14:textId="77777777" w:rsidR="009C5072" w:rsidRPr="00064709" w:rsidRDefault="009C5072">
            <w:pPr>
              <w:pStyle w:val="AbbrDesc"/>
            </w:pPr>
            <w:r w:rsidRPr="00064709">
              <w:t>Short Message</w:t>
            </w:r>
          </w:p>
        </w:tc>
      </w:tr>
      <w:tr w:rsidR="009C5072" w:rsidRPr="00064709" w14:paraId="11D0946C" w14:textId="77777777">
        <w:trPr>
          <w:jc w:val="center"/>
        </w:trPr>
        <w:tc>
          <w:tcPr>
            <w:tcW w:w="1440" w:type="dxa"/>
          </w:tcPr>
          <w:p w14:paraId="11D0946A" w14:textId="77777777" w:rsidR="009C5072" w:rsidRPr="00064709" w:rsidRDefault="009C5072">
            <w:pPr>
              <w:pStyle w:val="AbbrLabel"/>
            </w:pPr>
            <w:r w:rsidRPr="00064709">
              <w:t>SMS</w:t>
            </w:r>
          </w:p>
        </w:tc>
        <w:tc>
          <w:tcPr>
            <w:tcW w:w="8640" w:type="dxa"/>
            <w:vAlign w:val="center"/>
          </w:tcPr>
          <w:p w14:paraId="11D0946B" w14:textId="77777777" w:rsidR="009C5072" w:rsidRPr="00064709" w:rsidRDefault="009C5072">
            <w:pPr>
              <w:pStyle w:val="AbbrDesc"/>
            </w:pPr>
            <w:r w:rsidRPr="00064709">
              <w:t>Short Message Service</w:t>
            </w:r>
          </w:p>
        </w:tc>
      </w:tr>
      <w:tr w:rsidR="0038482A" w:rsidRPr="00064709" w14:paraId="11D0946F" w14:textId="77777777">
        <w:trPr>
          <w:jc w:val="center"/>
        </w:trPr>
        <w:tc>
          <w:tcPr>
            <w:tcW w:w="1440" w:type="dxa"/>
          </w:tcPr>
          <w:p w14:paraId="11D0946D" w14:textId="77777777" w:rsidR="0038482A" w:rsidRPr="00064709" w:rsidRDefault="0038482A" w:rsidP="0038482A">
            <w:pPr>
              <w:pStyle w:val="AbbrLabel"/>
            </w:pPr>
            <w:r w:rsidRPr="002817CC">
              <w:t xml:space="preserve">SSB </w:t>
            </w:r>
          </w:p>
        </w:tc>
        <w:tc>
          <w:tcPr>
            <w:tcW w:w="8640" w:type="dxa"/>
            <w:vAlign w:val="center"/>
          </w:tcPr>
          <w:p w14:paraId="11D0946E" w14:textId="77777777" w:rsidR="0038482A" w:rsidRPr="00064709" w:rsidRDefault="0038482A" w:rsidP="0038482A">
            <w:pPr>
              <w:pStyle w:val="AbbrDesc"/>
            </w:pPr>
            <w:r w:rsidRPr="002817CC">
              <w:t>Synchronization Signal Block</w:t>
            </w:r>
          </w:p>
        </w:tc>
      </w:tr>
      <w:tr w:rsidR="00BC3E12" w:rsidRPr="00064709" w14:paraId="55AE9231" w14:textId="77777777">
        <w:trPr>
          <w:jc w:val="center"/>
        </w:trPr>
        <w:tc>
          <w:tcPr>
            <w:tcW w:w="1440" w:type="dxa"/>
          </w:tcPr>
          <w:p w14:paraId="2C0FA42D" w14:textId="772D3199" w:rsidR="00BC3E12" w:rsidRPr="00064709" w:rsidRDefault="00BC3E12">
            <w:pPr>
              <w:pStyle w:val="AbbrLabel"/>
            </w:pPr>
            <w:r>
              <w:t>SUPI</w:t>
            </w:r>
          </w:p>
        </w:tc>
        <w:tc>
          <w:tcPr>
            <w:tcW w:w="8640" w:type="dxa"/>
            <w:vAlign w:val="center"/>
          </w:tcPr>
          <w:p w14:paraId="6F1A0E96" w14:textId="09C90AF2" w:rsidR="00BC3E12" w:rsidRPr="00064709" w:rsidRDefault="00BC3E12">
            <w:pPr>
              <w:pStyle w:val="AbbrDesc"/>
            </w:pPr>
            <w:r w:rsidRPr="00BC3E12">
              <w:t>Subscription Permanent Identifier</w:t>
            </w:r>
          </w:p>
        </w:tc>
      </w:tr>
      <w:tr w:rsidR="009C5072" w:rsidRPr="00064709" w14:paraId="11D09472" w14:textId="77777777">
        <w:trPr>
          <w:jc w:val="center"/>
        </w:trPr>
        <w:tc>
          <w:tcPr>
            <w:tcW w:w="1440" w:type="dxa"/>
          </w:tcPr>
          <w:p w14:paraId="11D09470" w14:textId="77777777" w:rsidR="009C5072" w:rsidRPr="00064709" w:rsidRDefault="009C5072">
            <w:pPr>
              <w:pStyle w:val="AbbrLabel"/>
            </w:pPr>
            <w:r w:rsidRPr="00064709">
              <w:t>TCP</w:t>
            </w:r>
          </w:p>
        </w:tc>
        <w:tc>
          <w:tcPr>
            <w:tcW w:w="8640" w:type="dxa"/>
            <w:vAlign w:val="center"/>
          </w:tcPr>
          <w:p w14:paraId="11D09471" w14:textId="77777777" w:rsidR="009C5072" w:rsidRPr="00064709" w:rsidRDefault="009C5072">
            <w:pPr>
              <w:pStyle w:val="AbbrDesc"/>
            </w:pPr>
            <w:r w:rsidRPr="00064709">
              <w:t>Transmission Control Protocol</w:t>
            </w:r>
          </w:p>
        </w:tc>
      </w:tr>
      <w:tr w:rsidR="009C5072" w:rsidRPr="00CD611B" w14:paraId="11D09475" w14:textId="77777777">
        <w:trPr>
          <w:jc w:val="center"/>
        </w:trPr>
        <w:tc>
          <w:tcPr>
            <w:tcW w:w="1440" w:type="dxa"/>
          </w:tcPr>
          <w:p w14:paraId="11D09473" w14:textId="77777777" w:rsidR="009C5072" w:rsidRPr="00064709" w:rsidRDefault="009C5072">
            <w:pPr>
              <w:pStyle w:val="AbbrLabel"/>
            </w:pPr>
            <w:r w:rsidRPr="00064709">
              <w:rPr>
                <w:lang w:eastAsia="zh-CN"/>
              </w:rPr>
              <w:t>TD-SCDMA</w:t>
            </w:r>
          </w:p>
        </w:tc>
        <w:tc>
          <w:tcPr>
            <w:tcW w:w="8640" w:type="dxa"/>
            <w:vAlign w:val="center"/>
          </w:tcPr>
          <w:p w14:paraId="11D09474" w14:textId="77777777" w:rsidR="009C5072" w:rsidRPr="00CD611B" w:rsidRDefault="009C5072">
            <w:pPr>
              <w:pStyle w:val="AbbrDesc"/>
              <w:rPr>
                <w:lang w:val="fr-FR"/>
              </w:rPr>
            </w:pPr>
            <w:r w:rsidRPr="00CD611B">
              <w:rPr>
                <w:szCs w:val="18"/>
                <w:lang w:val="fr-FR"/>
              </w:rPr>
              <w:t>Time Division-Synchronous Code Division Multiple Access</w:t>
            </w:r>
          </w:p>
        </w:tc>
      </w:tr>
      <w:tr w:rsidR="008A5F09" w:rsidRPr="00064709" w14:paraId="11D09478" w14:textId="77777777" w:rsidTr="00477F3D">
        <w:trPr>
          <w:jc w:val="center"/>
        </w:trPr>
        <w:tc>
          <w:tcPr>
            <w:tcW w:w="1440" w:type="dxa"/>
          </w:tcPr>
          <w:p w14:paraId="11D09476" w14:textId="77777777" w:rsidR="008A5F09" w:rsidRPr="00064709" w:rsidRDefault="008A5F09" w:rsidP="00477F3D">
            <w:pPr>
              <w:pStyle w:val="AbbrLabel"/>
            </w:pPr>
            <w:r w:rsidRPr="00064709">
              <w:rPr>
                <w:lang w:eastAsia="zh-CN"/>
              </w:rPr>
              <w:t>TLS</w:t>
            </w:r>
          </w:p>
        </w:tc>
        <w:tc>
          <w:tcPr>
            <w:tcW w:w="8640" w:type="dxa"/>
            <w:vAlign w:val="center"/>
          </w:tcPr>
          <w:p w14:paraId="11D09477" w14:textId="77777777" w:rsidR="008A5F09" w:rsidRPr="00064709" w:rsidRDefault="008A5F09" w:rsidP="00477F3D">
            <w:pPr>
              <w:pStyle w:val="AbbrDesc"/>
            </w:pPr>
            <w:r w:rsidRPr="00064709">
              <w:rPr>
                <w:lang w:eastAsia="zh-CN"/>
              </w:rPr>
              <w:t>Transport Layer Security</w:t>
            </w:r>
          </w:p>
        </w:tc>
      </w:tr>
      <w:tr w:rsidR="00C57FC4" w:rsidRPr="00064709" w14:paraId="40468ACF" w14:textId="77777777">
        <w:trPr>
          <w:jc w:val="center"/>
        </w:trPr>
        <w:tc>
          <w:tcPr>
            <w:tcW w:w="1440" w:type="dxa"/>
          </w:tcPr>
          <w:p w14:paraId="553F2338" w14:textId="17E3FC23" w:rsidR="00C57FC4" w:rsidRPr="00064709" w:rsidRDefault="00C57FC4">
            <w:pPr>
              <w:pStyle w:val="AbbrLabel"/>
            </w:pPr>
            <w:r>
              <w:t>U</w:t>
            </w:r>
            <w:r w:rsidR="00135D8A">
              <w:t>L</w:t>
            </w:r>
            <w:r>
              <w:t>-AoA</w:t>
            </w:r>
          </w:p>
        </w:tc>
        <w:tc>
          <w:tcPr>
            <w:tcW w:w="8640" w:type="dxa"/>
            <w:vAlign w:val="center"/>
          </w:tcPr>
          <w:p w14:paraId="7236ED9D" w14:textId="2CED9291" w:rsidR="00C57FC4" w:rsidRPr="00064709" w:rsidRDefault="00C57FC4">
            <w:pPr>
              <w:pStyle w:val="AbbrDesc"/>
            </w:pPr>
            <w:r>
              <w:t xml:space="preserve">Uplink </w:t>
            </w:r>
            <w:r w:rsidRPr="0074501F">
              <w:rPr>
                <w:lang w:eastAsia="zh-CN"/>
              </w:rPr>
              <w:t>Angle of Arrival</w:t>
            </w:r>
          </w:p>
        </w:tc>
      </w:tr>
      <w:tr w:rsidR="009C5072" w:rsidRPr="00064709" w14:paraId="11D0947B" w14:textId="77777777">
        <w:trPr>
          <w:jc w:val="center"/>
        </w:trPr>
        <w:tc>
          <w:tcPr>
            <w:tcW w:w="1440" w:type="dxa"/>
          </w:tcPr>
          <w:p w14:paraId="11D09479" w14:textId="77777777" w:rsidR="009C5072" w:rsidRPr="00064709" w:rsidRDefault="009C5072">
            <w:pPr>
              <w:pStyle w:val="AbbrLabel"/>
            </w:pPr>
            <w:r w:rsidRPr="00064709">
              <w:t>ULP</w:t>
            </w:r>
          </w:p>
        </w:tc>
        <w:tc>
          <w:tcPr>
            <w:tcW w:w="8640" w:type="dxa"/>
            <w:vAlign w:val="center"/>
          </w:tcPr>
          <w:p w14:paraId="11D0947A" w14:textId="77777777" w:rsidR="009C5072" w:rsidRPr="00064709" w:rsidRDefault="009C5072">
            <w:pPr>
              <w:pStyle w:val="AbbrDesc"/>
            </w:pPr>
            <w:r w:rsidRPr="00064709">
              <w:t>Userplane Location Protocol</w:t>
            </w:r>
          </w:p>
        </w:tc>
      </w:tr>
      <w:tr w:rsidR="00C57FC4" w:rsidRPr="00064709" w14:paraId="62E4C3F1" w14:textId="77777777">
        <w:trPr>
          <w:jc w:val="center"/>
        </w:trPr>
        <w:tc>
          <w:tcPr>
            <w:tcW w:w="1440" w:type="dxa"/>
          </w:tcPr>
          <w:p w14:paraId="6E6DAD39" w14:textId="5DB0E4F7" w:rsidR="00C57FC4" w:rsidRPr="00064709" w:rsidRDefault="00C57FC4">
            <w:pPr>
              <w:pStyle w:val="AbbrLabel"/>
            </w:pPr>
            <w:r>
              <w:t>UL-TDOA</w:t>
            </w:r>
          </w:p>
        </w:tc>
        <w:tc>
          <w:tcPr>
            <w:tcW w:w="8640" w:type="dxa"/>
            <w:vAlign w:val="center"/>
          </w:tcPr>
          <w:p w14:paraId="009B5A53" w14:textId="313CF75C" w:rsidR="00C57FC4" w:rsidRPr="00064709" w:rsidRDefault="00C57FC4">
            <w:pPr>
              <w:pStyle w:val="AbbrDesc"/>
            </w:pPr>
            <w:r w:rsidRPr="00C57FC4">
              <w:t>Uplink Time Difference of Arrival</w:t>
            </w:r>
          </w:p>
        </w:tc>
      </w:tr>
      <w:tr w:rsidR="009C5072" w:rsidRPr="00064709" w14:paraId="11D0947E" w14:textId="77777777">
        <w:trPr>
          <w:jc w:val="center"/>
        </w:trPr>
        <w:tc>
          <w:tcPr>
            <w:tcW w:w="1440" w:type="dxa"/>
          </w:tcPr>
          <w:p w14:paraId="11D0947C" w14:textId="77777777" w:rsidR="009C5072" w:rsidRPr="00064709" w:rsidRDefault="009C5072">
            <w:pPr>
              <w:pStyle w:val="AbbrLabel"/>
            </w:pPr>
            <w:r w:rsidRPr="00064709">
              <w:t>UMB</w:t>
            </w:r>
          </w:p>
        </w:tc>
        <w:tc>
          <w:tcPr>
            <w:tcW w:w="8640" w:type="dxa"/>
            <w:vAlign w:val="center"/>
          </w:tcPr>
          <w:p w14:paraId="11D0947D" w14:textId="77777777" w:rsidR="009C5072" w:rsidRPr="00064709" w:rsidRDefault="009C5072">
            <w:pPr>
              <w:pStyle w:val="AbbrDesc"/>
            </w:pPr>
            <w:r w:rsidRPr="00064709">
              <w:t>Ultra Mobile Broadband</w:t>
            </w:r>
          </w:p>
        </w:tc>
      </w:tr>
      <w:tr w:rsidR="009C5072" w:rsidRPr="00064709" w14:paraId="11D09481" w14:textId="77777777">
        <w:trPr>
          <w:jc w:val="center"/>
        </w:trPr>
        <w:tc>
          <w:tcPr>
            <w:tcW w:w="1440" w:type="dxa"/>
          </w:tcPr>
          <w:p w14:paraId="11D0947F" w14:textId="77777777" w:rsidR="009C5072" w:rsidRPr="00064709" w:rsidRDefault="009C5072">
            <w:pPr>
              <w:pStyle w:val="AbbrLabel"/>
              <w:rPr>
                <w:b w:val="0"/>
                <w:bCs w:val="0"/>
              </w:rPr>
            </w:pPr>
            <w:r w:rsidRPr="00064709">
              <w:lastRenderedPageBreak/>
              <w:t>WAP</w:t>
            </w:r>
          </w:p>
        </w:tc>
        <w:tc>
          <w:tcPr>
            <w:tcW w:w="8640" w:type="dxa"/>
            <w:vAlign w:val="center"/>
          </w:tcPr>
          <w:p w14:paraId="11D09480" w14:textId="77777777" w:rsidR="009C5072" w:rsidRPr="00064709" w:rsidRDefault="009C5072">
            <w:pPr>
              <w:pStyle w:val="AbbrDesc"/>
            </w:pPr>
            <w:r w:rsidRPr="00064709">
              <w:t>Wireless Application Protocol</w:t>
            </w:r>
          </w:p>
        </w:tc>
      </w:tr>
      <w:tr w:rsidR="009C5072" w:rsidRPr="00064709" w14:paraId="11D09484" w14:textId="77777777">
        <w:trPr>
          <w:jc w:val="center"/>
        </w:trPr>
        <w:tc>
          <w:tcPr>
            <w:tcW w:w="1440" w:type="dxa"/>
          </w:tcPr>
          <w:p w14:paraId="11D09482" w14:textId="77777777" w:rsidR="009C5072" w:rsidRPr="00064709" w:rsidRDefault="009C5072">
            <w:pPr>
              <w:pStyle w:val="AbbrLabel"/>
            </w:pPr>
            <w:r w:rsidRPr="00064709">
              <w:t>WCDMA</w:t>
            </w:r>
          </w:p>
        </w:tc>
        <w:tc>
          <w:tcPr>
            <w:tcW w:w="8640" w:type="dxa"/>
            <w:vAlign w:val="center"/>
          </w:tcPr>
          <w:p w14:paraId="11D09483" w14:textId="77777777" w:rsidR="009C5072" w:rsidRPr="00064709" w:rsidRDefault="009C5072">
            <w:pPr>
              <w:pStyle w:val="AbbrDesc"/>
            </w:pPr>
            <w:r w:rsidRPr="00064709">
              <w:t>Wideband Code Division Multiple Access</w:t>
            </w:r>
          </w:p>
        </w:tc>
      </w:tr>
      <w:tr w:rsidR="009C5072" w:rsidRPr="00064709" w14:paraId="11D09487" w14:textId="77777777">
        <w:trPr>
          <w:jc w:val="center"/>
        </w:trPr>
        <w:tc>
          <w:tcPr>
            <w:tcW w:w="1440" w:type="dxa"/>
          </w:tcPr>
          <w:p w14:paraId="11D09485" w14:textId="77777777" w:rsidR="009C5072" w:rsidRPr="00064709" w:rsidRDefault="009C5072">
            <w:pPr>
              <w:pStyle w:val="AbbrLabel"/>
            </w:pPr>
            <w:r w:rsidRPr="00064709">
              <w:t>WiMAX</w:t>
            </w:r>
          </w:p>
        </w:tc>
        <w:tc>
          <w:tcPr>
            <w:tcW w:w="8640" w:type="dxa"/>
            <w:vAlign w:val="center"/>
          </w:tcPr>
          <w:p w14:paraId="11D09486" w14:textId="77777777" w:rsidR="009C5072" w:rsidRPr="00064709" w:rsidRDefault="009C5072">
            <w:pPr>
              <w:pStyle w:val="AbbrDesc"/>
            </w:pPr>
            <w:r w:rsidRPr="00064709">
              <w:t>Worldwide Interoperability for Microwave Access</w:t>
            </w:r>
          </w:p>
        </w:tc>
      </w:tr>
      <w:tr w:rsidR="009C5072" w:rsidRPr="00064709" w14:paraId="11D0948A" w14:textId="77777777">
        <w:trPr>
          <w:jc w:val="center"/>
        </w:trPr>
        <w:tc>
          <w:tcPr>
            <w:tcW w:w="1440" w:type="dxa"/>
          </w:tcPr>
          <w:p w14:paraId="11D09488" w14:textId="77777777" w:rsidR="009C5072" w:rsidRPr="00064709" w:rsidRDefault="009C5072" w:rsidP="001C7FE6">
            <w:pPr>
              <w:pStyle w:val="AbbrLabel"/>
            </w:pPr>
            <w:r w:rsidRPr="00064709">
              <w:t>WLAN</w:t>
            </w:r>
          </w:p>
        </w:tc>
        <w:tc>
          <w:tcPr>
            <w:tcW w:w="8640" w:type="dxa"/>
            <w:vAlign w:val="center"/>
          </w:tcPr>
          <w:p w14:paraId="11D09489" w14:textId="77777777" w:rsidR="009C5072" w:rsidRPr="00064709" w:rsidRDefault="009C5072" w:rsidP="001C7FE6">
            <w:pPr>
              <w:pStyle w:val="AbbrDesc"/>
            </w:pPr>
            <w:r w:rsidRPr="00064709">
              <w:t>Wireless Local Area Network</w:t>
            </w:r>
          </w:p>
        </w:tc>
      </w:tr>
    </w:tbl>
    <w:p w14:paraId="11D0948B" w14:textId="77777777" w:rsidR="00110E30" w:rsidRPr="00064709" w:rsidRDefault="00110E30">
      <w:pPr>
        <w:pStyle w:val="Heading1"/>
        <w:tabs>
          <w:tab w:val="clear" w:pos="9634"/>
          <w:tab w:val="right" w:pos="9630"/>
        </w:tabs>
      </w:pPr>
      <w:bookmarkStart w:id="103" w:name="_Toc138574364"/>
      <w:bookmarkStart w:id="104" w:name="_Toc168377873"/>
      <w:bookmarkStart w:id="105" w:name="_Toc46242133"/>
      <w:r w:rsidRPr="00064709">
        <w:lastRenderedPageBreak/>
        <w:t>Introduction</w:t>
      </w:r>
      <w:bookmarkEnd w:id="91"/>
      <w:bookmarkEnd w:id="92"/>
      <w:bookmarkEnd w:id="103"/>
      <w:bookmarkEnd w:id="104"/>
      <w:bookmarkEnd w:id="105"/>
    </w:p>
    <w:p w14:paraId="11D0948C" w14:textId="77777777" w:rsidR="00110E30" w:rsidRPr="00064709" w:rsidRDefault="00110E30">
      <w:bookmarkStart w:id="106" w:name="_Toc51149240"/>
      <w:r w:rsidRPr="00064709">
        <w:t xml:space="preserve">Location services based on the location of mobile devices are becoming increasingly widespread. SUPL (Secure User Plane Location) employs user plane data bearers for transferring location information (e.g GPS assistance) and for carrying positioning technology-related protocols between a SUPL Enabled Terminal (SET) and the network. SUPL is considered to be an effective way of transferring location information required for computing the target SET’s location. </w:t>
      </w:r>
    </w:p>
    <w:p w14:paraId="11D0948D" w14:textId="77777777" w:rsidR="00110E30" w:rsidRPr="00064709" w:rsidRDefault="00110E30">
      <w:r w:rsidRPr="00064709">
        <w:t xml:space="preserve">To serve a location service to a client, considerable </w:t>
      </w:r>
      <w:r w:rsidR="00A505C3" w:rsidRPr="00A505C3">
        <w:t>signaling</w:t>
      </w:r>
      <w:r w:rsidRPr="00064709">
        <w:t xml:space="preserve"> and position information are transferred between actors such as a SET and a location server. Currently, assisted-GPS (A-GPS) provides more accurate position of a SET than other available standardized positioning technologies. However, A-GPS over control plane requires modifications to existing network elements, and interfaces (for </w:t>
      </w:r>
      <w:r w:rsidR="00A505C3" w:rsidRPr="00A505C3">
        <w:t>signaling</w:t>
      </w:r>
      <w:r w:rsidRPr="00064709">
        <w:t xml:space="preserve"> procedures between the terminal and the network). SUPL needs only an IP capable network and requires minimum modification to the network, and this is an efficient solution that can be deployed rapidly. </w:t>
      </w:r>
    </w:p>
    <w:p w14:paraId="11D0948E" w14:textId="77777777" w:rsidR="00D734AC" w:rsidRPr="00064709" w:rsidRDefault="00110E30" w:rsidP="00D734AC">
      <w:pPr>
        <w:rPr>
          <w:lang w:eastAsia="zh-CN"/>
        </w:rPr>
      </w:pPr>
      <w:r w:rsidRPr="00064709">
        <w:t>SUPL utili</w:t>
      </w:r>
      <w:r w:rsidR="004D3EBB" w:rsidRPr="00064709">
        <w:t>z</w:t>
      </w:r>
      <w:r w:rsidRPr="00064709">
        <w:t>es existing standards where available and possible, and SUPL should be extensible to enabling more positioning technologies as the need arises so that they utili</w:t>
      </w:r>
      <w:r w:rsidR="00A17479" w:rsidRPr="00064709">
        <w:t>z</w:t>
      </w:r>
      <w:r w:rsidRPr="00064709">
        <w:t xml:space="preserve">e the same mechanism. In the initial phase, SUPL </w:t>
      </w:r>
      <w:r w:rsidR="00A17479" w:rsidRPr="00064709">
        <w:t xml:space="preserve">1.0 </w:t>
      </w:r>
      <w:r w:rsidRPr="00064709">
        <w:t>provide</w:t>
      </w:r>
      <w:r w:rsidR="00A17479" w:rsidRPr="00064709">
        <w:t>s</w:t>
      </w:r>
      <w:r w:rsidRPr="00064709">
        <w:t xml:space="preserve"> functionality of A-GPS with minimum changes of current network elements.</w:t>
      </w:r>
      <w:r w:rsidR="00D734AC" w:rsidRPr="00064709">
        <w:t xml:space="preserve"> </w:t>
      </w:r>
      <w:r w:rsidR="00D734AC" w:rsidRPr="00064709">
        <w:rPr>
          <w:lang w:eastAsia="zh-CN"/>
        </w:rPr>
        <w:t>SUPL</w:t>
      </w:r>
      <w:r w:rsidR="00A17479" w:rsidRPr="00064709">
        <w:rPr>
          <w:lang w:eastAsia="zh-CN"/>
        </w:rPr>
        <w:t xml:space="preserve"> 2.0</w:t>
      </w:r>
      <w:r w:rsidR="00D734AC" w:rsidRPr="00064709">
        <w:rPr>
          <w:lang w:eastAsia="zh-CN"/>
        </w:rPr>
        <w:t xml:space="preserve"> </w:t>
      </w:r>
      <w:r w:rsidR="00A17479" w:rsidRPr="00064709">
        <w:rPr>
          <w:lang w:eastAsia="zh-CN"/>
        </w:rPr>
        <w:t>introduces</w:t>
      </w:r>
      <w:r w:rsidR="00D734AC" w:rsidRPr="00064709">
        <w:rPr>
          <w:lang w:eastAsia="zh-CN"/>
        </w:rPr>
        <w:t xml:space="preserve"> the A-GNSS concept to allow additional Navigation Satellite System assisted positioning technology to be utilized, e.g. A-Galileo.</w:t>
      </w:r>
    </w:p>
    <w:p w14:paraId="11D0948F" w14:textId="77777777" w:rsidR="00110E30" w:rsidRPr="00064709" w:rsidRDefault="00515363">
      <w:pPr>
        <w:rPr>
          <w:lang w:eastAsia="zh-CN"/>
        </w:rPr>
      </w:pPr>
      <w:r w:rsidRPr="00064709">
        <w:rPr>
          <w:b/>
          <w:lang w:eastAsia="zh-CN"/>
        </w:rPr>
        <w:t>NOTE</w:t>
      </w:r>
      <w:r w:rsidR="00D734AC" w:rsidRPr="00064709">
        <w:rPr>
          <w:lang w:eastAsia="zh-CN"/>
        </w:rPr>
        <w:t xml:space="preserve">: </w:t>
      </w:r>
      <w:r w:rsidR="00D734AC" w:rsidRPr="00064709">
        <w:rPr>
          <w:color w:val="0000FF"/>
          <w:lang w:eastAsia="zh-CN"/>
        </w:rPr>
        <w:t>Applicability of a particular A-GNSS is subject to the support in relevant 3GPP and 3GPP2 specifications that SUPL is reliant on</w:t>
      </w:r>
      <w:r w:rsidR="00D734AC" w:rsidRPr="00064709">
        <w:rPr>
          <w:lang w:eastAsia="zh-CN"/>
        </w:rPr>
        <w:t>.</w:t>
      </w:r>
    </w:p>
    <w:p w14:paraId="11D09490" w14:textId="77777777" w:rsidR="00110E30" w:rsidRPr="00064709" w:rsidRDefault="00110E30">
      <w:r w:rsidRPr="00064709">
        <w:t>The SUPL 2.0 work item adds new functionality, and based on experience with SUPL 1.0, enhances the existing functionality while maintaining the SUPL 1.0 requirements.</w:t>
      </w:r>
    </w:p>
    <w:p w14:paraId="11D09491" w14:textId="77777777" w:rsidR="00A17479" w:rsidRPr="00064709" w:rsidRDefault="00110E30">
      <w:r w:rsidRPr="00064709">
        <w:t>The new functionality will include</w:t>
      </w:r>
      <w:r w:rsidR="00A17479" w:rsidRPr="00064709">
        <w:t>:</w:t>
      </w:r>
    </w:p>
    <w:p w14:paraId="11D09492" w14:textId="77777777" w:rsidR="00A17479" w:rsidRPr="00064709" w:rsidRDefault="00A17479" w:rsidP="00821F6A">
      <w:pPr>
        <w:numPr>
          <w:ilvl w:val="0"/>
          <w:numId w:val="157"/>
        </w:numPr>
        <w:spacing w:after="0"/>
      </w:pPr>
      <w:r w:rsidRPr="00064709">
        <w:t>Triggered positioning procedures, both periodic and area event.</w:t>
      </w:r>
    </w:p>
    <w:p w14:paraId="11D09493" w14:textId="77777777" w:rsidR="00A17479" w:rsidRPr="00064709" w:rsidRDefault="00A17479" w:rsidP="00821F6A">
      <w:pPr>
        <w:numPr>
          <w:ilvl w:val="0"/>
          <w:numId w:val="157"/>
        </w:numPr>
        <w:spacing w:after="0"/>
      </w:pPr>
      <w:r w:rsidRPr="00064709">
        <w:t>Emergency positioning procedures.</w:t>
      </w:r>
    </w:p>
    <w:p w14:paraId="11D09494" w14:textId="77777777" w:rsidR="00A17479" w:rsidRPr="00064709" w:rsidRDefault="00A17479" w:rsidP="00821F6A">
      <w:pPr>
        <w:numPr>
          <w:ilvl w:val="0"/>
          <w:numId w:val="157"/>
        </w:numPr>
        <w:spacing w:after="0"/>
      </w:pPr>
      <w:r w:rsidRPr="00064709">
        <w:t>Support of A-GANSS positioning method and improvements to enhanced cell id positioning method</w:t>
      </w:r>
    </w:p>
    <w:p w14:paraId="11D09495" w14:textId="77777777" w:rsidR="00A17479" w:rsidRPr="00064709" w:rsidRDefault="00A17479" w:rsidP="00821F6A">
      <w:pPr>
        <w:numPr>
          <w:ilvl w:val="0"/>
          <w:numId w:val="157"/>
        </w:numPr>
        <w:spacing w:after="0"/>
      </w:pPr>
      <w:r w:rsidRPr="00064709">
        <w:t>Support of I-WLAN, WiMAX and I-WiMAX networks.</w:t>
      </w:r>
    </w:p>
    <w:p w14:paraId="11D09496" w14:textId="77777777" w:rsidR="00110E30" w:rsidRPr="00064709" w:rsidRDefault="00A17479" w:rsidP="00821F6A">
      <w:pPr>
        <w:numPr>
          <w:ilvl w:val="0"/>
          <w:numId w:val="157"/>
        </w:numPr>
        <w:spacing w:after="0"/>
      </w:pPr>
      <w:r w:rsidRPr="00064709">
        <w:t>Positioning procedures for delivery to third party and retrieval of location of another SET.</w:t>
      </w:r>
    </w:p>
    <w:p w14:paraId="11D09497" w14:textId="77777777" w:rsidR="00AD5AE3" w:rsidRPr="00064709" w:rsidRDefault="00AD5AE3">
      <w:r w:rsidRPr="00064709">
        <w:t>Note that a WLAN-capable SET must be an I-WLAN SET in order to be supported in SUPL2.0. A WLAN-only SET is not supported.</w:t>
      </w:r>
    </w:p>
    <w:p w14:paraId="11D09498" w14:textId="77777777" w:rsidR="00110E30" w:rsidRPr="00064709" w:rsidRDefault="00110E30">
      <w:r w:rsidRPr="00064709">
        <w:t>This protocol specification can be used to implement SUPL both in the SET and in the SLP</w:t>
      </w:r>
      <w:r w:rsidR="00E729AE" w:rsidRPr="00064709">
        <w:t>.</w:t>
      </w:r>
    </w:p>
    <w:p w14:paraId="11D09499" w14:textId="77777777" w:rsidR="00110E30" w:rsidRPr="00064709" w:rsidRDefault="00110E30">
      <w:r w:rsidRPr="00064709">
        <w:t>The target audience for this specification is developers and systems engineers implementing SUPL in SETs or SLPs.</w:t>
      </w:r>
    </w:p>
    <w:p w14:paraId="11D0949A" w14:textId="77777777" w:rsidR="00110E30" w:rsidRPr="00064709" w:rsidRDefault="00110E30"/>
    <w:p w14:paraId="11D0949B" w14:textId="77777777" w:rsidR="00110E30" w:rsidRDefault="00110E30" w:rsidP="006A7953">
      <w:pPr>
        <w:pStyle w:val="Heading1"/>
      </w:pPr>
      <w:bookmarkStart w:id="107" w:name="_Toc138574365"/>
      <w:bookmarkStart w:id="108" w:name="_Toc168377874"/>
      <w:bookmarkStart w:id="109" w:name="_Toc51147387"/>
      <w:bookmarkStart w:id="110" w:name="_Toc51149241"/>
      <w:bookmarkStart w:id="111" w:name="_Toc46242134"/>
      <w:bookmarkEnd w:id="106"/>
      <w:r w:rsidRPr="00064709">
        <w:lastRenderedPageBreak/>
        <w:t>Detailed Call Flows</w:t>
      </w:r>
      <w:bookmarkEnd w:id="107"/>
      <w:bookmarkEnd w:id="108"/>
      <w:bookmarkEnd w:id="111"/>
    </w:p>
    <w:p w14:paraId="11D0949C" w14:textId="77777777" w:rsidR="00D74D04" w:rsidRPr="00D74D04" w:rsidRDefault="00D74D04" w:rsidP="003902F6">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14:paraId="11D0949D" w14:textId="77777777" w:rsidR="00110E30" w:rsidRPr="00064709" w:rsidRDefault="00110E30" w:rsidP="006A7953">
      <w:pPr>
        <w:pStyle w:val="Heading2"/>
      </w:pPr>
      <w:bookmarkStart w:id="112" w:name="_Toc138574367"/>
      <w:bookmarkStart w:id="113" w:name="_Toc168377875"/>
      <w:bookmarkStart w:id="114" w:name="_Ref189467700"/>
      <w:bookmarkStart w:id="115" w:name="_Toc46242135"/>
      <w:r w:rsidRPr="00064709">
        <w:t>SUPL Collaboration Network Initiated</w:t>
      </w:r>
      <w:bookmarkEnd w:id="112"/>
      <w:bookmarkEnd w:id="113"/>
      <w:bookmarkEnd w:id="114"/>
      <w:bookmarkEnd w:id="115"/>
    </w:p>
    <w:p w14:paraId="11D0949E" w14:textId="77777777" w:rsidR="00110E30" w:rsidRPr="00064709" w:rsidRDefault="00110E30" w:rsidP="00AC5350">
      <w:r w:rsidRPr="00064709">
        <w:t>Network Initiated Services are services, which originate from within the SUPL network. For these services the SUPL Agent resides in the Network.</w:t>
      </w:r>
    </w:p>
    <w:p w14:paraId="11D0949F" w14:textId="77777777" w:rsidR="003D2208" w:rsidRPr="00064709" w:rsidRDefault="003D2208" w:rsidP="006A7953">
      <w:pPr>
        <w:outlineLvl w:val="0"/>
        <w:rPr>
          <w:u w:val="single"/>
        </w:rPr>
      </w:pPr>
      <w:r w:rsidRPr="00064709">
        <w:rPr>
          <w:u w:val="single"/>
        </w:rPr>
        <w:t>Set up and release of connections:</w:t>
      </w:r>
    </w:p>
    <w:p w14:paraId="11D094A0" w14:textId="77777777" w:rsidR="003D2208" w:rsidRPr="00064709" w:rsidRDefault="003D2208" w:rsidP="003D2208">
      <w:r w:rsidRPr="00064709">
        <w:t>Before 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14:paraId="11D094A1" w14:textId="77777777" w:rsidR="003D2208" w:rsidRPr="00064709" w:rsidRDefault="003D2208" w:rsidP="003D2208">
      <w:r w:rsidRPr="00064709">
        <w:t xml:space="preserve">The detailed call flows in this </w:t>
      </w:r>
      <w:r w:rsidR="00DF60CD" w:rsidRPr="00064709">
        <w:t>section</w:t>
      </w:r>
      <w:r w:rsidRPr="00064709">
        <w:t xml:space="preserve"> describes when a TLS connection no longer is needed.  The TLS connection shall then be released unless another SUPL session is using the TLS connection</w:t>
      </w:r>
      <w:r w:rsidR="005A3C61" w:rsidRPr="00064709">
        <w:t>.</w:t>
      </w:r>
    </w:p>
    <w:p w14:paraId="11D094A2" w14:textId="77777777" w:rsidR="00110E30" w:rsidRPr="00064709" w:rsidRDefault="0053199E" w:rsidP="00AC5350">
      <w:r w:rsidRPr="00064709">
        <w:t>In t</w:t>
      </w:r>
      <w:r w:rsidR="00110E30" w:rsidRPr="00064709">
        <w:t>he Roaming cases described with an R-SLP in the flow</w:t>
      </w:r>
      <w:r w:rsidRPr="00064709">
        <w:t>,</w:t>
      </w:r>
      <w:r w:rsidR="00110E30" w:rsidRPr="00064709">
        <w:t xml:space="preserve"> the R-SLP can be omitted in the flow descriptions having the H-SLP interacting directly with SUPL Agent. In the </w:t>
      </w:r>
      <w:r w:rsidRPr="00064709">
        <w:t>call</w:t>
      </w:r>
      <w:r w:rsidR="00110E30" w:rsidRPr="00064709">
        <w:t xml:space="preserve"> flow</w:t>
      </w:r>
      <w:r w:rsidRPr="00064709">
        <w:t>s without R-SLP,</w:t>
      </w:r>
      <w:r w:rsidR="00110E30" w:rsidRPr="00064709">
        <w:t xml:space="preserve"> an R-SLP can be inserted between SUPL Agent and H-SLP.</w:t>
      </w:r>
    </w:p>
    <w:p w14:paraId="11D094A3" w14:textId="77777777" w:rsidR="00110E30" w:rsidRPr="00064709" w:rsidRDefault="00110E30" w:rsidP="006A7953">
      <w:pPr>
        <w:pStyle w:val="Heading3"/>
      </w:pPr>
      <w:bookmarkStart w:id="116" w:name="_Toc168377876"/>
      <w:bookmarkStart w:id="117" w:name="_Toc46242136"/>
      <w:r w:rsidRPr="00064709">
        <w:t>Non-Roaming Successful Case – Proxy mode</w:t>
      </w:r>
      <w:bookmarkEnd w:id="116"/>
      <w:bookmarkEnd w:id="117"/>
    </w:p>
    <w:p w14:paraId="11D094A4" w14:textId="77777777" w:rsidR="00110E30" w:rsidRPr="00064709" w:rsidRDefault="0098260F" w:rsidP="00AC5350">
      <w:pPr>
        <w:pStyle w:val="Figure"/>
      </w:pPr>
      <w:r w:rsidRPr="00064709">
        <w:object w:dxaOrig="12459" w:dyaOrig="7264" w14:anchorId="11D0C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46pt" o:ole="">
            <v:imagedata r:id="rId87" o:title=""/>
          </v:shape>
          <o:OLEObject Type="Embed" ProgID="Visio.Drawing.11" ShapeID="_x0000_i1025" DrawAspect="Content" ObjectID="_1656856554" r:id="rId88"/>
        </w:object>
      </w:r>
    </w:p>
    <w:p w14:paraId="11D094A5" w14:textId="77777777" w:rsidR="00110E30" w:rsidRPr="00064709" w:rsidRDefault="00110E30" w:rsidP="006A7953">
      <w:pPr>
        <w:pStyle w:val="Caption"/>
        <w:outlineLvl w:val="0"/>
      </w:pPr>
      <w:bookmarkStart w:id="118" w:name="_Toc168377790"/>
      <w:bookmarkStart w:id="119" w:name="_Toc53247935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w:t>
      </w:r>
      <w:r w:rsidR="008A0202">
        <w:rPr>
          <w:noProof/>
        </w:rPr>
        <w:fldChar w:fldCharType="end"/>
      </w:r>
      <w:r w:rsidRPr="00064709">
        <w:t xml:space="preserve">: </w:t>
      </w:r>
      <w:r w:rsidR="00064E4D" w:rsidRPr="00064709">
        <w:t>Network</w:t>
      </w:r>
      <w:r w:rsidRPr="00064709">
        <w:t xml:space="preserve"> Initiated Non-Roaming Successful Case – Proxy Mode</w:t>
      </w:r>
      <w:bookmarkEnd w:id="118"/>
      <w:bookmarkEnd w:id="119"/>
    </w:p>
    <w:p w14:paraId="11D094A6"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974AC4" w:rsidRPr="00064709">
        <w:rPr>
          <w:color w:val="0000FF"/>
        </w:rPr>
        <w:t xml:space="preserve"> </w:t>
      </w:r>
      <w:r w:rsidR="00110E30" w:rsidRPr="00064709">
        <w:rPr>
          <w:color w:val="0000FF"/>
        </w:rPr>
        <w:t>for timer descriptions</w:t>
      </w:r>
      <w:r w:rsidR="00110E30" w:rsidRPr="00064709">
        <w:t>.</w:t>
      </w:r>
    </w:p>
    <w:p w14:paraId="11D094A7" w14:textId="77777777" w:rsidR="00110E30" w:rsidRPr="00064709" w:rsidRDefault="00110E30" w:rsidP="00AC5350">
      <w:pPr>
        <w:numPr>
          <w:ilvl w:val="0"/>
          <w:numId w:val="7"/>
        </w:numPr>
      </w:pPr>
      <w:r w:rsidRPr="00064709">
        <w:t>SUPL Agent issues an MLP SLIR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Pr="00064709">
        <w:br/>
        <w:t xml:space="preserve">If a previously computed position which meets the requested QoP is available at the H-SLP and no notification and </w:t>
      </w:r>
      <w:r w:rsidRPr="00064709">
        <w:lastRenderedPageBreak/>
        <w:t>verification is required, the H-SLP SHALL directly proceed to step H. If notification and verification or notification only is required, the H-SLP SHALL proceed to step B.</w:t>
      </w:r>
      <w:r w:rsidRPr="00064709">
        <w:br/>
      </w:r>
    </w:p>
    <w:p w14:paraId="11D094A8" w14:textId="77777777" w:rsidR="00110E30" w:rsidRPr="00064709" w:rsidRDefault="00110E30" w:rsidP="00AC5350">
      <w:pPr>
        <w:numPr>
          <w:ilvl w:val="0"/>
          <w:numId w:val="7"/>
        </w:numPr>
      </w:pPr>
      <w:r w:rsidRPr="00064709">
        <w:t>The H-SLP verifies that the target SET is currently not SUPL roaming.</w:t>
      </w:r>
      <w:r w:rsidRPr="00064709">
        <w:br/>
        <w:t>The H-SLP MAY also verify that the target SET supports SUPL.</w:t>
      </w:r>
    </w:p>
    <w:p w14:paraId="11D094A9" w14:textId="77777777" w:rsidR="00110E30" w:rsidRPr="00064709" w:rsidRDefault="00515363" w:rsidP="00AC5350">
      <w:pPr>
        <w:pStyle w:val="NOTE"/>
      </w:pPr>
      <w:r w:rsidRPr="00064709">
        <w:rPr>
          <w:b/>
        </w:rPr>
        <w:t>NOTE</w:t>
      </w:r>
      <w:r w:rsidR="00110E30" w:rsidRPr="00064709">
        <w:t>:</w:t>
      </w:r>
      <w:r w:rsidR="00110E30" w:rsidRPr="00064709">
        <w:tab/>
      </w:r>
      <w:r w:rsidR="00E10251" w:rsidRPr="00064709">
        <w:rPr>
          <w:color w:val="0000FF"/>
        </w:rPr>
        <w:t>T</w:t>
      </w:r>
      <w:r w:rsidR="00110E30" w:rsidRPr="00064709">
        <w:rPr>
          <w:color w:val="0000FF"/>
        </w:rPr>
        <w:t>he specifics for determining if the SET is SUPL roaming or not is considered outside the scope of SUPL. However, there are various environment dependent mechanisms</w:t>
      </w:r>
      <w:r w:rsidR="00110E30" w:rsidRPr="00064709">
        <w:t>.</w:t>
      </w:r>
    </w:p>
    <w:p w14:paraId="11D094AA" w14:textId="77777777" w:rsidR="00DF5B1B" w:rsidRPr="00064709" w:rsidRDefault="00515363" w:rsidP="00AC5350">
      <w:pPr>
        <w:pStyle w:val="NOTE"/>
      </w:pPr>
      <w:r w:rsidRPr="00064709">
        <w:rPr>
          <w:b/>
        </w:rPr>
        <w:t>NOTE</w:t>
      </w:r>
      <w:r w:rsidR="00DF5B1B" w:rsidRPr="00064709">
        <w:t xml:space="preserve">: </w:t>
      </w:r>
      <w:r w:rsidR="00DF5B1B" w:rsidRPr="00064709">
        <w:tab/>
      </w:r>
      <w:r w:rsidR="00DF5B1B" w:rsidRPr="00064709">
        <w:rPr>
          <w:color w:val="0000FF"/>
        </w:rPr>
        <w:t>Alternatively, the H-SLP may determine whether the SET is SUPL roaming in a later step using the location identifier (lid) received from the SET.</w:t>
      </w:r>
    </w:p>
    <w:p w14:paraId="11D094AB"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14:paraId="11D094AC" w14:textId="77777777" w:rsidR="00110E30" w:rsidRPr="00064709" w:rsidRDefault="00110E30" w:rsidP="00AC5350">
      <w:pPr>
        <w:numPr>
          <w:ilvl w:val="0"/>
          <w:numId w:val="7"/>
        </w:numPr>
      </w:pPr>
      <w:r w:rsidRPr="00064709">
        <w:t>The H-SLP initiates the location session with the SET using the SUPL INIT message. The SUPL INIT message contains at least session-id, proxy/non-proxy mode indicator and the intended positioning method. If the result of the privacy check in Step A indicates that notification or verification to the target subscriber is needed, the H-SLP SHALL also include Notification element in the SUPL INIT message. 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H-SLP SHALL then directly proceed to step H. </w:t>
      </w:r>
    </w:p>
    <w:p w14:paraId="11D094A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 and use the procedures described in step E to establish a secure connection to the H-SLP</w:t>
      </w:r>
      <w:r w:rsidR="00110E30" w:rsidRPr="00064709">
        <w:t>.</w:t>
      </w:r>
    </w:p>
    <w:p w14:paraId="11D094AE" w14:textId="77777777" w:rsidR="00110E30" w:rsidRPr="00064709" w:rsidRDefault="00D7226C" w:rsidP="00AC5350">
      <w:pPr>
        <w:numPr>
          <w:ilvl w:val="0"/>
          <w:numId w:val="7"/>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4AF" w14:textId="77777777" w:rsidR="00110E30" w:rsidRPr="00064709" w:rsidRDefault="00110E30" w:rsidP="00AC5350">
      <w:pPr>
        <w:numPr>
          <w:ilvl w:val="0"/>
          <w:numId w:val="7"/>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w:t>
      </w:r>
      <w:r w:rsidRPr="00064709">
        <w:br/>
        <w:t xml:space="preserve">If a position </w:t>
      </w:r>
      <w:r w:rsidR="00417CC4" w:rsidRPr="00064709">
        <w:t xml:space="preserve">retrieved from or </w:t>
      </w:r>
      <w:r w:rsidRPr="00064709">
        <w:t xml:space="preserve">calculated based on information received in the SUPL POS INIT message is available that meets the required QoP, the H-SLP </w:t>
      </w:r>
      <w:r w:rsidR="00417CC4" w:rsidRPr="00064709">
        <w:t xml:space="preserve">MAY </w:t>
      </w:r>
      <w:r w:rsidRPr="00064709">
        <w:t>directly proceed to step G and not engage in a SUPL POS session.</w:t>
      </w:r>
    </w:p>
    <w:p w14:paraId="11D094B0" w14:textId="77777777" w:rsidR="00110E30" w:rsidRPr="00064709" w:rsidRDefault="0003187F" w:rsidP="00AC5350">
      <w:pPr>
        <w:numPr>
          <w:ilvl w:val="0"/>
          <w:numId w:val="7"/>
        </w:numPr>
      </w:pPr>
      <w:r w:rsidRPr="00064709">
        <w:t xml:space="preserve">The H-SLP SHALL </w:t>
      </w:r>
      <w:r w:rsidR="00110E30" w:rsidRPr="00064709">
        <w:t>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701600" w:rsidRPr="00064709">
        <w:t xml:space="preserve"> or </w:t>
      </w:r>
      <w:r w:rsidR="003902F6">
        <w:t>LPP/LPPe</w:t>
      </w:r>
      <w:r w:rsidR="00110E30" w:rsidRPr="00064709">
        <w:t xml:space="preserve">) from the SUPL POS INIT message. </w:t>
      </w:r>
      <w:r w:rsidR="00110E30" w:rsidRPr="00064709">
        <w:br/>
        <w:t xml:space="preserve">The SET and the H-SLP exchange several successive positioning procedure messages. </w:t>
      </w:r>
      <w:r w:rsidR="00110E30" w:rsidRPr="00064709">
        <w:br/>
        <w:t>The H-SLP calculates the position estimate based on the received positioning measurements (SET-Assisted) or the SET calculates the position estimate based on assistance obtained from the H-SLP (SET-Based).</w:t>
      </w:r>
    </w:p>
    <w:p w14:paraId="11D094B1" w14:textId="77777777" w:rsidR="00110E30" w:rsidRPr="00064709" w:rsidRDefault="00110E30" w:rsidP="00AC5350">
      <w:pPr>
        <w:numPr>
          <w:ilvl w:val="0"/>
          <w:numId w:val="7"/>
        </w:numPr>
      </w:pPr>
      <w:r w:rsidRPr="00064709">
        <w:t>Once the position calculation is complete the H-SLP sends the SUPL END message to the SET informing it that no further positioning procedure will be started and that the location session is finished. The SET SHALL release the secure connection to the H-SLP and release all resources related to this session.</w:t>
      </w:r>
    </w:p>
    <w:p w14:paraId="11D094B2" w14:textId="77777777" w:rsidR="00110E30" w:rsidRPr="00064709" w:rsidRDefault="00110E30" w:rsidP="00AC5350">
      <w:pPr>
        <w:numPr>
          <w:ilvl w:val="0"/>
          <w:numId w:val="7"/>
        </w:numPr>
      </w:pPr>
      <w:r w:rsidRPr="00064709">
        <w:t xml:space="preserve">The H-SLP sends the position estimate back to the SUPL Agent </w:t>
      </w:r>
      <w:r w:rsidR="00B94F2B" w:rsidRPr="00064709">
        <w:t>in an</w:t>
      </w:r>
      <w:r w:rsidRPr="00064709">
        <w:t xml:space="preserve"> MLP SLIA message and the H-SLP SHALL release all resources related to this session.</w:t>
      </w:r>
    </w:p>
    <w:p w14:paraId="11D094B3" w14:textId="77777777" w:rsidR="00110E30" w:rsidRPr="00064709" w:rsidRDefault="00110E30" w:rsidP="006A7953">
      <w:pPr>
        <w:pStyle w:val="Heading3"/>
      </w:pPr>
      <w:bookmarkStart w:id="120" w:name="_Toc168377877"/>
      <w:bookmarkStart w:id="121" w:name="_Toc46242137"/>
      <w:r w:rsidRPr="00064709">
        <w:lastRenderedPageBreak/>
        <w:t>Non-Roaming Successful Case – Non-Proxy mode</w:t>
      </w:r>
      <w:bookmarkEnd w:id="120"/>
      <w:bookmarkEnd w:id="121"/>
    </w:p>
    <w:p w14:paraId="11D094B4" w14:textId="77777777" w:rsidR="00110E30" w:rsidRPr="00064709" w:rsidRDefault="00B92FA5" w:rsidP="00AC5350">
      <w:pPr>
        <w:pStyle w:val="Figure"/>
      </w:pPr>
      <w:r w:rsidRPr="00064709">
        <w:object w:dxaOrig="12685" w:dyaOrig="11751" w14:anchorId="11D0C529">
          <v:shape id="_x0000_i1026" type="#_x0000_t75" style="width:478.5pt;height:443.25pt" o:ole="">
            <v:imagedata r:id="rId89" o:title=""/>
          </v:shape>
          <o:OLEObject Type="Embed" ProgID="Visio.Drawing.11" ShapeID="_x0000_i1026" DrawAspect="Content" ObjectID="_1656856555" r:id="rId90"/>
        </w:object>
      </w:r>
    </w:p>
    <w:p w14:paraId="11D094B5" w14:textId="77777777" w:rsidR="00110E30" w:rsidRPr="00064709" w:rsidRDefault="00110E30" w:rsidP="006A7953">
      <w:pPr>
        <w:pStyle w:val="Caption"/>
        <w:outlineLvl w:val="0"/>
      </w:pPr>
      <w:bookmarkStart w:id="122" w:name="_Ref199080460"/>
      <w:bookmarkStart w:id="123" w:name="_Toc168377791"/>
      <w:bookmarkStart w:id="124" w:name="_Toc53247935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w:t>
      </w:r>
      <w:r w:rsidR="008A0202">
        <w:rPr>
          <w:noProof/>
        </w:rPr>
        <w:fldChar w:fldCharType="end"/>
      </w:r>
      <w:bookmarkEnd w:id="122"/>
      <w:r w:rsidRPr="00064709">
        <w:t xml:space="preserve">: </w:t>
      </w:r>
      <w:r w:rsidR="00064E4D" w:rsidRPr="00064709">
        <w:t>Network</w:t>
      </w:r>
      <w:r w:rsidRPr="00064709">
        <w:t xml:space="preserve"> Initiated Non-Roaming Successful Case – Non-Proxy mode</w:t>
      </w:r>
      <w:bookmarkEnd w:id="123"/>
      <w:bookmarkEnd w:id="124"/>
    </w:p>
    <w:p w14:paraId="11D094B6"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_Ref189388831 \r \h  \* MERGEFORMAT </w:instrText>
      </w:r>
      <w:r w:rsidR="00313425" w:rsidRPr="00064709">
        <w:fldChar w:fldCharType="separate"/>
      </w:r>
      <w:r w:rsidR="00B23E42" w:rsidRPr="00B23E42">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14:paraId="11D094B7" w14:textId="77777777" w:rsidR="00110E30" w:rsidRPr="00064709" w:rsidRDefault="00110E30" w:rsidP="00AC5350">
      <w:pPr>
        <w:numPr>
          <w:ilvl w:val="0"/>
          <w:numId w:val="8"/>
        </w:numPr>
      </w:pPr>
      <w:r w:rsidRPr="00064709">
        <w:t xml:space="preserve">SUPL Agent issues an MLP SLIR message to the </w:t>
      </w:r>
      <w:r w:rsidR="00B919E4" w:rsidRPr="00064709">
        <w:t>H-</w:t>
      </w:r>
      <w:r w:rsidRPr="00064709">
        <w:t xml:space="preserve">SLC, with which SUPL Agent is associated. The </w:t>
      </w:r>
      <w:r w:rsidR="00B919E4" w:rsidRPr="00064709">
        <w:t>H-</w:t>
      </w:r>
      <w:r w:rsidRPr="00064709">
        <w:t xml:space="preserve">SLC shall authenticate the SUPL Agent and check if the SUPL Agent is authorized for the service it requests, based on the client-id received. Further, based on the received ms-id the </w:t>
      </w:r>
      <w:r w:rsidR="00B919E4" w:rsidRPr="00064709">
        <w:t>H-</w:t>
      </w:r>
      <w:r w:rsidRPr="00064709">
        <w:t>SLC shall apply subscriber privacy against the client-id.</w:t>
      </w:r>
      <w:r w:rsidRPr="00064709">
        <w:br/>
        <w:t xml:space="preserve">If a previously computed position which meets the requested QoP is available at the </w:t>
      </w:r>
      <w:r w:rsidR="00B919E4" w:rsidRPr="00064709">
        <w:t>H-</w:t>
      </w:r>
      <w:r w:rsidRPr="00064709">
        <w:t xml:space="preserve">SLC and no notification and verification is required, the </w:t>
      </w:r>
      <w:r w:rsidR="00B919E4" w:rsidRPr="00064709">
        <w:t>H-</w:t>
      </w:r>
      <w:r w:rsidRPr="00064709">
        <w:t xml:space="preserve">SLC SHALL directly proceed to step M. If notification and verification or notification only is required, the </w:t>
      </w:r>
      <w:r w:rsidR="00B919E4" w:rsidRPr="00064709">
        <w:t>H-</w:t>
      </w:r>
      <w:r w:rsidRPr="00064709">
        <w:t xml:space="preserve">SLC SHALL proceed to step </w:t>
      </w:r>
      <w:r w:rsidR="00D1083E" w:rsidRPr="00064709">
        <w:t xml:space="preserve">D after having performed step </w:t>
      </w:r>
      <w:r w:rsidRPr="00064709">
        <w:t xml:space="preserve">B. </w:t>
      </w:r>
    </w:p>
    <w:p w14:paraId="11D094B8" w14:textId="77777777" w:rsidR="00110E30" w:rsidRPr="00064709" w:rsidRDefault="00110E30" w:rsidP="00AC5350">
      <w:pPr>
        <w:numPr>
          <w:ilvl w:val="0"/>
          <w:numId w:val="8"/>
        </w:numPr>
      </w:pPr>
      <w:r w:rsidRPr="00064709">
        <w:t xml:space="preserve">The </w:t>
      </w:r>
      <w:r w:rsidR="00B919E4" w:rsidRPr="00064709">
        <w:t>H-</w:t>
      </w:r>
      <w:r w:rsidRPr="00064709">
        <w:t>SLC verifies that the target SET is currently not SUPL roaming.</w:t>
      </w:r>
      <w:r w:rsidRPr="00064709">
        <w:br/>
        <w:t xml:space="preserve">The </w:t>
      </w:r>
      <w:r w:rsidR="00B919E4" w:rsidRPr="00064709">
        <w:t>H-</w:t>
      </w:r>
      <w:r w:rsidRPr="00064709">
        <w:t>SLC MAY also verify that the target SET supports SUPL.</w:t>
      </w:r>
    </w:p>
    <w:p w14:paraId="11D094B9"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4BA" w14:textId="77777777"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14:paraId="11D094BB" w14:textId="77777777" w:rsidR="00110E30" w:rsidRPr="00064709" w:rsidRDefault="00110E30" w:rsidP="00AC5350">
      <w:pPr>
        <w:numPr>
          <w:ilvl w:val="0"/>
          <w:numId w:val="8"/>
        </w:numPr>
      </w:pPr>
      <w:r w:rsidRPr="00064709">
        <w:t xml:space="preserve">The </w:t>
      </w:r>
      <w:r w:rsidR="00B919E4" w:rsidRPr="00064709">
        <w:t>H-</w:t>
      </w:r>
      <w:r w:rsidRPr="00064709">
        <w:t xml:space="preserve">SLC and </w:t>
      </w:r>
      <w:r w:rsidR="00B919E4" w:rsidRPr="00064709">
        <w:t>H-</w:t>
      </w:r>
      <w:r w:rsidRPr="00064709">
        <w:t>SPC may exchange information necessary to setup the SUPL POS session.</w:t>
      </w:r>
    </w:p>
    <w:p w14:paraId="11D094BC" w14:textId="77777777" w:rsidR="00034786" w:rsidRPr="00064709" w:rsidRDefault="00515363" w:rsidP="00034786">
      <w:pPr>
        <w:pStyle w:val="NOTE"/>
      </w:pPr>
      <w:r w:rsidRPr="00064709">
        <w:rPr>
          <w:b/>
        </w:rPr>
        <w:t>NOTE</w:t>
      </w:r>
      <w:r w:rsidR="00034786" w:rsidRPr="00064709">
        <w:t>:</w:t>
      </w:r>
      <w:r w:rsidR="00034786" w:rsidRPr="00064709">
        <w:tab/>
      </w:r>
      <w:r w:rsidR="00034786" w:rsidRPr="00064709">
        <w:rPr>
          <w:color w:val="0000FF"/>
          <w:lang w:eastAsia="ko-KR"/>
        </w:rPr>
        <w:t xml:space="preserve">The </w:t>
      </w:r>
      <w:r w:rsidR="00034786" w:rsidRPr="00064709">
        <w:rPr>
          <w:color w:val="0000FF"/>
        </w:rPr>
        <w:t>interface</w:t>
      </w:r>
      <w:r w:rsidR="00034786" w:rsidRPr="00064709">
        <w:rPr>
          <w:color w:val="0000FF"/>
          <w:lang w:eastAsia="ko-KR"/>
        </w:rPr>
        <w:t xml:space="preserve"> between the H-SLC and the H-SPC is specified in </w:t>
      </w:r>
      <w:r w:rsidR="00313425" w:rsidRPr="00064709">
        <w:fldChar w:fldCharType="begin"/>
      </w:r>
      <w:r w:rsidR="00313425" w:rsidRPr="00064709">
        <w:instrText xml:space="preserve"> REF SUPL2ILPTS \h  \* MERGEFORMAT </w:instrText>
      </w:r>
      <w:r w:rsidR="00313425" w:rsidRPr="00064709">
        <w:fldChar w:fldCharType="separate"/>
      </w:r>
      <w:r w:rsidR="00B23E42" w:rsidRPr="00B23E42">
        <w:rPr>
          <w:color w:val="0000FF"/>
          <w:lang w:eastAsia="ko-KR"/>
        </w:rPr>
        <w:t>[SUPL2 ILP TS]</w:t>
      </w:r>
      <w:r w:rsidR="00313425" w:rsidRPr="00064709">
        <w:fldChar w:fldCharType="end"/>
      </w:r>
      <w:r w:rsidR="00034786" w:rsidRPr="00064709">
        <w:rPr>
          <w:color w:val="0000FF"/>
          <w:lang w:eastAsia="ko-KR"/>
        </w:rPr>
        <w:t xml:space="preserve">. The implementation of ILP is optional hence the presence(or absence) of ILP </w:t>
      </w:r>
      <w:r w:rsidR="008B3AC3" w:rsidRPr="00064709">
        <w:rPr>
          <w:color w:val="0000FF"/>
          <w:lang w:eastAsia="ko-KR"/>
        </w:rPr>
        <w:t>is</w:t>
      </w:r>
      <w:r w:rsidR="00034786" w:rsidRPr="00064709">
        <w:rPr>
          <w:color w:val="0000FF"/>
          <w:lang w:eastAsia="ko-KR"/>
        </w:rPr>
        <w:t xml:space="preserve"> implementation dependent</w:t>
      </w:r>
    </w:p>
    <w:p w14:paraId="11D094BD" w14:textId="77777777" w:rsidR="00110E30" w:rsidRPr="00064709" w:rsidRDefault="00110E30" w:rsidP="00AC5350">
      <w:pPr>
        <w:numPr>
          <w:ilvl w:val="0"/>
          <w:numId w:val="8"/>
        </w:numPr>
      </w:pPr>
      <w:r w:rsidRPr="00064709">
        <w:t xml:space="preserve">The </w:t>
      </w:r>
      <w:r w:rsidR="00483941" w:rsidRPr="00064709">
        <w:t>H-</w:t>
      </w:r>
      <w:r w:rsidRPr="00064709">
        <w:t xml:space="preserve">SLC initiates the location session with the SET using the SUPL INIT message. The SUPL INIT message contains at least session-id, address of the </w:t>
      </w:r>
      <w:r w:rsidR="00483941" w:rsidRPr="00064709">
        <w:t>H-</w:t>
      </w:r>
      <w:r w:rsidRPr="00064709">
        <w:t xml:space="preserve">SPC, proxy/non-proxy mode indicator and the intended positioning method. If the result of the privacy check in Step A indicates that notification or verification to the target subscriber is needed, the </w:t>
      </w:r>
      <w:r w:rsidR="00483941" w:rsidRPr="00064709">
        <w:t>H-</w:t>
      </w:r>
      <w:r w:rsidRPr="00064709">
        <w:t xml:space="preserve">SLC shall also include </w:t>
      </w:r>
      <w:r w:rsidR="00C641B5" w:rsidRPr="00064709">
        <w:t xml:space="preserve">the </w:t>
      </w:r>
      <w:r w:rsidRPr="00064709">
        <w:t xml:space="preserve">Notification element in the SUPL INIT message. </w:t>
      </w:r>
    </w:p>
    <w:p w14:paraId="11D094BE" w14:textId="77777777" w:rsidR="00110E30" w:rsidRPr="00064709" w:rsidRDefault="00110E30" w:rsidP="00D7226C">
      <w:pPr>
        <w:ind w:left="720"/>
      </w:pPr>
      <w:r w:rsidRPr="00064709">
        <w:t xml:space="preserve">If in step A the </w:t>
      </w:r>
      <w:r w:rsidR="00483941" w:rsidRPr="00064709">
        <w:t>H-</w:t>
      </w:r>
      <w:r w:rsidRPr="00064709">
        <w:t xml:space="preserve">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rsidR="00483941" w:rsidRPr="00064709">
        <w:t>H-</w:t>
      </w:r>
      <w:r w:rsidRPr="00064709">
        <w:t xml:space="preserve">SLC SHALL then directly proceed to step M. </w:t>
      </w:r>
    </w:p>
    <w:p w14:paraId="11D094BF" w14:textId="77777777" w:rsidR="007B0EAB"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w:t>
      </w:r>
      <w:r w:rsidR="00110E30" w:rsidRPr="00064709">
        <w:rPr>
          <w:rStyle w:val="NOTEChar"/>
          <w:color w:val="0000FF"/>
        </w:rPr>
        <w:t xml:space="preserve"> sending the SUPL END message the SET SHALL perform the data connection setup procedu</w:t>
      </w:r>
      <w:r w:rsidR="00110E30" w:rsidRPr="00064709">
        <w:rPr>
          <w:color w:val="0000FF"/>
        </w:rPr>
        <w:t xml:space="preserve">re of step E and use the procedures described in step </w:t>
      </w:r>
      <w:r w:rsidR="00E10251" w:rsidRPr="00064709">
        <w:rPr>
          <w:color w:val="0000FF"/>
        </w:rPr>
        <w:t xml:space="preserve">F </w:t>
      </w:r>
      <w:r w:rsidR="00110E30" w:rsidRPr="00064709">
        <w:rPr>
          <w:color w:val="0000FF"/>
        </w:rPr>
        <w:t xml:space="preserve">to establish a secure connection to the </w:t>
      </w:r>
      <w:r w:rsidR="00483941" w:rsidRPr="00064709">
        <w:rPr>
          <w:color w:val="0000FF"/>
        </w:rPr>
        <w:t>H-</w:t>
      </w:r>
      <w:r w:rsidR="00110E30" w:rsidRPr="00064709">
        <w:rPr>
          <w:color w:val="0000FF"/>
        </w:rPr>
        <w:t>SLC</w:t>
      </w:r>
      <w:r w:rsidR="00110E30" w:rsidRPr="00064709">
        <w:t>.</w:t>
      </w:r>
    </w:p>
    <w:p w14:paraId="11D094C0" w14:textId="77777777" w:rsidR="00110E30" w:rsidRPr="00064709" w:rsidRDefault="00A34438" w:rsidP="00D7226C">
      <w:pPr>
        <w:numPr>
          <w:ilvl w:val="0"/>
          <w:numId w:val="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4C1" w14:textId="77777777" w:rsidR="00110E30" w:rsidRPr="00064709" w:rsidRDefault="00110E30" w:rsidP="00AC5350">
      <w:pPr>
        <w:numPr>
          <w:ilvl w:val="0"/>
          <w:numId w:val="8"/>
        </w:numPr>
      </w:pPr>
      <w:r w:rsidRPr="00064709">
        <w:t xml:space="preserve">The SET uses the address provisioned by the Home Network to establish a secure connection to the </w:t>
      </w:r>
      <w:r w:rsidR="00483941" w:rsidRPr="00064709">
        <w:t>H-</w:t>
      </w:r>
      <w:r w:rsidRPr="00064709">
        <w:t xml:space="preserve">SLC. The SET then checks the proxy/non-proxy mode indicator to determine if the H-SLP uses proxy or non-proxy mode. In this case non-proxy mode is used and the SET SHALL send a SUPL AUTH REQ message to the </w:t>
      </w:r>
      <w:r w:rsidR="00483941" w:rsidRPr="00064709">
        <w:t>H-</w:t>
      </w:r>
      <w:r w:rsidRPr="00064709">
        <w:t>SLC.The SUPL AUTH REQ message contain</w:t>
      </w:r>
      <w:r w:rsidR="00483941" w:rsidRPr="00064709">
        <w:t>s the</w:t>
      </w:r>
      <w:r w:rsidRPr="00064709">
        <w:t xml:space="preserve"> session-id</w:t>
      </w:r>
      <w:r w:rsidR="00C641B5" w:rsidRPr="00064709">
        <w:t xml:space="preserve"> and a hash of the received SUPL INIT message (ver)</w:t>
      </w:r>
      <w:r w:rsidRPr="00064709">
        <w:t>.</w:t>
      </w:r>
    </w:p>
    <w:p w14:paraId="11D094C2" w14:textId="77777777" w:rsidR="00110E30" w:rsidRPr="00064709" w:rsidRDefault="00110E30" w:rsidP="00AC5350">
      <w:pPr>
        <w:numPr>
          <w:ilvl w:val="0"/>
          <w:numId w:val="8"/>
        </w:numPr>
      </w:pPr>
      <w:r w:rsidRPr="00064709">
        <w:t xml:space="preserve">The </w:t>
      </w:r>
      <w:r w:rsidR="00483941" w:rsidRPr="00064709">
        <w:t>H-</w:t>
      </w:r>
      <w:r w:rsidRPr="00064709">
        <w:t xml:space="preserve">SLC </w:t>
      </w:r>
      <w:r w:rsidR="00483941" w:rsidRPr="00064709">
        <w:t>creates SPC_SET_Key and SPC-TID to be used for mutual H-SPC/SET authentication and sends both in an SUPL AUTH RESP message to the SET</w:t>
      </w:r>
      <w:r w:rsidRPr="00064709">
        <w:t xml:space="preserve">. The </w:t>
      </w:r>
      <w:r w:rsidR="00483941" w:rsidRPr="00064709">
        <w:t>H-</w:t>
      </w:r>
      <w:r w:rsidRPr="00064709">
        <w:t>SLC</w:t>
      </w:r>
      <w:r w:rsidR="00483941" w:rsidRPr="00064709">
        <w:t xml:space="preserve"> also</w:t>
      </w:r>
      <w:r w:rsidRPr="00064709">
        <w:t xml:space="preserve"> forwards</w:t>
      </w:r>
      <w:r w:rsidR="00483941" w:rsidRPr="00064709">
        <w:t xml:space="preserve"> SPC_SET_Key and SPC-TID</w:t>
      </w:r>
      <w:r w:rsidRPr="00064709">
        <w:t xml:space="preserve"> to the </w:t>
      </w:r>
      <w:r w:rsidR="00483941" w:rsidRPr="00064709">
        <w:t>H-</w:t>
      </w:r>
      <w:r w:rsidRPr="00064709">
        <w:t xml:space="preserve">SPC through internal communication. </w:t>
      </w:r>
    </w:p>
    <w:p w14:paraId="11D094C3" w14:textId="77777777" w:rsidR="00110E30" w:rsidRPr="00064709" w:rsidRDefault="00110E30" w:rsidP="00AC5350">
      <w:pPr>
        <w:numPr>
          <w:ilvl w:val="0"/>
          <w:numId w:val="8"/>
        </w:numPr>
      </w:pPr>
      <w:r w:rsidRPr="00064709">
        <w:t xml:space="preserve">The SET will evaluate the Notification rules and follow the appropriate actions. The SET establishes a secure connection to the </w:t>
      </w:r>
      <w:r w:rsidR="0071345B" w:rsidRPr="00064709">
        <w:t>H-</w:t>
      </w:r>
      <w:r w:rsidRPr="00064709">
        <w:t>SPC according to the address received in step D. The SET and H-</w:t>
      </w:r>
      <w:r w:rsidR="0071345B" w:rsidRPr="00064709">
        <w:t xml:space="preserve">SPC </w:t>
      </w:r>
      <w:r w:rsidRPr="00064709">
        <w:t xml:space="preserve">perform mutual authentication and the SET sends a SUPL POS INIT message to start a positioning session with the </w:t>
      </w:r>
      <w:r w:rsidR="0071345B" w:rsidRPr="00064709">
        <w:t>H-</w:t>
      </w:r>
      <w:r w:rsidRPr="00064709">
        <w:t xml:space="preserve">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w:t>
      </w:r>
      <w:r w:rsidR="0071345B" w:rsidRPr="00064709">
        <w:t>H-</w:t>
      </w:r>
      <w:r w:rsidRPr="00064709">
        <w:t>SLC.</w:t>
      </w:r>
    </w:p>
    <w:p w14:paraId="11D094C4" w14:textId="77777777" w:rsidR="00110E30" w:rsidRPr="00064709" w:rsidRDefault="00110E30" w:rsidP="00AC5350">
      <w:pPr>
        <w:numPr>
          <w:ilvl w:val="0"/>
          <w:numId w:val="8"/>
        </w:numPr>
      </w:pPr>
      <w:r w:rsidRPr="00064709">
        <w:t xml:space="preserve">The </w:t>
      </w:r>
      <w:r w:rsidR="0071345B" w:rsidRPr="00064709">
        <w:t>H-</w:t>
      </w:r>
      <w:r w:rsidRPr="00064709">
        <w:t xml:space="preserve">SLC and </w:t>
      </w:r>
      <w:r w:rsidR="0071345B" w:rsidRPr="00064709">
        <w:t>H-</w:t>
      </w:r>
      <w:r w:rsidRPr="00064709">
        <w:t xml:space="preserve">SPC may collaborate to determine </w:t>
      </w:r>
      <w:r w:rsidR="00B94F2B" w:rsidRPr="00064709">
        <w:t xml:space="preserve">an </w:t>
      </w:r>
      <w:r w:rsidRPr="00064709">
        <w:t xml:space="preserve">initial </w:t>
      </w:r>
      <w:r w:rsidR="00B94F2B" w:rsidRPr="00064709">
        <w:t xml:space="preserve">position </w:t>
      </w:r>
      <w:r w:rsidRPr="00064709">
        <w:t xml:space="preserve">of the SET to aid in the position determination process. If the initial </w:t>
      </w:r>
      <w:r w:rsidR="00B94F2B" w:rsidRPr="00064709">
        <w:t>position calculated based on information received in the SUPL POS INIT message</w:t>
      </w:r>
      <w:r w:rsidRPr="00064709">
        <w:t xml:space="preserve"> meets the requested QoP, the </w:t>
      </w:r>
      <w:r w:rsidR="0071345B" w:rsidRPr="00064709">
        <w:t>H-</w:t>
      </w:r>
      <w:r w:rsidRPr="00064709">
        <w:t>S</w:t>
      </w:r>
      <w:r w:rsidR="00B94F2B" w:rsidRPr="00064709">
        <w:t>PC</w:t>
      </w:r>
      <w:r w:rsidR="0071345B" w:rsidRPr="00064709">
        <w:t xml:space="preserve"> </w:t>
      </w:r>
      <w:r w:rsidR="00B94F2B" w:rsidRPr="00064709">
        <w:t xml:space="preserve">MAY </w:t>
      </w:r>
      <w:r w:rsidRPr="00064709">
        <w:t xml:space="preserve">directly </w:t>
      </w:r>
      <w:r w:rsidR="00B94F2B" w:rsidRPr="00064709">
        <w:t xml:space="preserve">proceed </w:t>
      </w:r>
      <w:r w:rsidRPr="00064709">
        <w:t>to step K</w:t>
      </w:r>
      <w:r w:rsidR="00B94F2B" w:rsidRPr="00064709">
        <w:t xml:space="preserve"> and not engage in a SUPL POS session</w:t>
      </w:r>
      <w:r w:rsidRPr="00064709">
        <w:t>.</w:t>
      </w:r>
    </w:p>
    <w:p w14:paraId="11D094C5" w14:textId="77777777" w:rsidR="00110E30" w:rsidRPr="00064709" w:rsidRDefault="00110E30" w:rsidP="00AC5350">
      <w:pPr>
        <w:numPr>
          <w:ilvl w:val="0"/>
          <w:numId w:val="8"/>
        </w:numPr>
      </w:pPr>
      <w:r w:rsidRPr="00064709">
        <w:t xml:space="preserve">Based on the SUPL POS INIT message including posmethod(s) supported by the SET the </w:t>
      </w:r>
      <w:r w:rsidR="0071345B" w:rsidRPr="00064709">
        <w:t>H-</w:t>
      </w:r>
      <w:r w:rsidRPr="00064709">
        <w:t xml:space="preserve">SPC SHALL determine the posmethod. If required for the posmethod the </w:t>
      </w:r>
      <w:r w:rsidR="0071345B" w:rsidRPr="00064709">
        <w:t>H-</w:t>
      </w:r>
      <w:r w:rsidRPr="00064709">
        <w:t>SPC SHALL use the supported positioning protocol (e.g., RRLP, RRC, TIA-801</w:t>
      </w:r>
      <w:r w:rsidR="00701600" w:rsidRPr="00064709">
        <w:t xml:space="preserve"> or </w:t>
      </w:r>
      <w:r w:rsidR="003902F6">
        <w:t>LPP/LPPe</w:t>
      </w:r>
      <w:r w:rsidRPr="00064709">
        <w:t xml:space="preserve">) from the SUPL POS INIT message </w:t>
      </w:r>
      <w:r w:rsidRPr="00064709">
        <w:br/>
        <w:t xml:space="preserve">The SET and the </w:t>
      </w:r>
      <w:r w:rsidR="0071345B" w:rsidRPr="00064709">
        <w:t>H-</w:t>
      </w:r>
      <w:r w:rsidRPr="00064709">
        <w:t xml:space="preserve">SPC exchange several successive positioning procedure messages. </w:t>
      </w:r>
      <w:r w:rsidRPr="00064709">
        <w:br/>
        <w:t xml:space="preserve">The </w:t>
      </w:r>
      <w:r w:rsidR="0071345B" w:rsidRPr="00064709">
        <w:t>H-</w:t>
      </w:r>
      <w:r w:rsidRPr="00064709">
        <w:t xml:space="preserve">SPC calculates the position estimate based on the received positioning measurements (SET-Assisted) or the SET calculates the position estimate based on assistance obtained from the SPC (SET-Based). </w:t>
      </w:r>
    </w:p>
    <w:p w14:paraId="11D094C6" w14:textId="77777777" w:rsidR="00110E30" w:rsidRPr="00064709" w:rsidRDefault="00110E30" w:rsidP="00AC5350">
      <w:pPr>
        <w:numPr>
          <w:ilvl w:val="0"/>
          <w:numId w:val="8"/>
        </w:numPr>
      </w:pPr>
      <w:r w:rsidRPr="00064709">
        <w:t xml:space="preserve">Once the position calculation is complete the </w:t>
      </w:r>
      <w:r w:rsidR="0071345B" w:rsidRPr="00064709">
        <w:t>H-</w:t>
      </w:r>
      <w:r w:rsidRPr="00064709">
        <w:t xml:space="preserve">SPC sends the SUPL END message to the SET informing it that no further positioning procedure will be started and that the SUPL session is finished. The SET SHALL release the secure connection to the </w:t>
      </w:r>
      <w:r w:rsidR="0071345B" w:rsidRPr="00064709">
        <w:t>H-</w:t>
      </w:r>
      <w:r w:rsidRPr="00064709">
        <w:t>SPC and release all resources related to this session.</w:t>
      </w:r>
    </w:p>
    <w:p w14:paraId="11D094C7" w14:textId="77777777" w:rsidR="00110E30" w:rsidRPr="00064709" w:rsidRDefault="00110E30" w:rsidP="00AC5350">
      <w:pPr>
        <w:numPr>
          <w:ilvl w:val="0"/>
          <w:numId w:val="8"/>
        </w:numPr>
      </w:pPr>
      <w:r w:rsidRPr="00064709">
        <w:t xml:space="preserve">The </w:t>
      </w:r>
      <w:r w:rsidR="0071345B" w:rsidRPr="00064709">
        <w:t>H-</w:t>
      </w:r>
      <w:r w:rsidRPr="00064709">
        <w:t xml:space="preserve">SPC informs the </w:t>
      </w:r>
      <w:r w:rsidR="0071345B" w:rsidRPr="00064709">
        <w:t>H-</w:t>
      </w:r>
      <w:r w:rsidRPr="00064709">
        <w:t xml:space="preserve">SLC </w:t>
      </w:r>
      <w:r w:rsidR="00B94F2B" w:rsidRPr="00064709">
        <w:t xml:space="preserve">about </w:t>
      </w:r>
      <w:r w:rsidRPr="00064709">
        <w:t xml:space="preserve">the end of the SUPL session. Unless the </w:t>
      </w:r>
      <w:r w:rsidR="0071345B" w:rsidRPr="00064709">
        <w:t>H-</w:t>
      </w:r>
      <w:r w:rsidRPr="00064709">
        <w:t xml:space="preserve">SLC already knows the position, e.g., from step I, the </w:t>
      </w:r>
      <w:r w:rsidR="0071345B" w:rsidRPr="00064709">
        <w:t>H-</w:t>
      </w:r>
      <w:r w:rsidRPr="00064709">
        <w:t xml:space="preserve">SPC informs the </w:t>
      </w:r>
      <w:r w:rsidR="0071345B" w:rsidRPr="00064709">
        <w:t>H-</w:t>
      </w:r>
      <w:r w:rsidRPr="00064709">
        <w:t xml:space="preserve">SLC of the determined position from step J. The </w:t>
      </w:r>
      <w:r w:rsidR="0071345B" w:rsidRPr="00064709">
        <w:t>H-</w:t>
      </w:r>
      <w:r w:rsidRPr="00064709">
        <w:t>SPC SHALL release all resources related to this session.</w:t>
      </w:r>
    </w:p>
    <w:p w14:paraId="11D094C8" w14:textId="77777777" w:rsidR="00110E30" w:rsidRPr="00064709" w:rsidRDefault="00110E30" w:rsidP="00AC5350">
      <w:pPr>
        <w:numPr>
          <w:ilvl w:val="0"/>
          <w:numId w:val="8"/>
        </w:numPr>
      </w:pPr>
      <w:r w:rsidRPr="00064709">
        <w:lastRenderedPageBreak/>
        <w:t xml:space="preserve">The </w:t>
      </w:r>
      <w:r w:rsidR="0071345B" w:rsidRPr="00064709">
        <w:t>H-</w:t>
      </w:r>
      <w:r w:rsidRPr="00064709">
        <w:t>SLC sends the position estimate back to the SUPL Agent</w:t>
      </w:r>
      <w:r w:rsidR="0036425E" w:rsidRPr="00064709">
        <w:t xml:space="preserve"> </w:t>
      </w:r>
      <w:r w:rsidR="00B94F2B" w:rsidRPr="00064709">
        <w:t>in an</w:t>
      </w:r>
      <w:r w:rsidRPr="00064709">
        <w:t xml:space="preserve"> MLP SLIA message. The </w:t>
      </w:r>
      <w:r w:rsidR="0071345B" w:rsidRPr="00064709">
        <w:t>H-</w:t>
      </w:r>
      <w:r w:rsidRPr="00064709">
        <w:t>SLC SHALL release all resources related to this session.</w:t>
      </w:r>
    </w:p>
    <w:p w14:paraId="11D094C9" w14:textId="77777777" w:rsidR="00110E30" w:rsidRPr="00064709" w:rsidRDefault="00110E30" w:rsidP="006A7953">
      <w:pPr>
        <w:pStyle w:val="Heading3"/>
      </w:pPr>
      <w:bookmarkStart w:id="125" w:name="_Toc168377878"/>
      <w:bookmarkStart w:id="126" w:name="_Toc46242138"/>
      <w:r w:rsidRPr="00064709">
        <w:t xml:space="preserve">Roaming </w:t>
      </w:r>
      <w:r w:rsidR="00CD76E6" w:rsidRPr="00064709">
        <w:t xml:space="preserve">with V-SLP Positioning </w:t>
      </w:r>
      <w:r w:rsidRPr="00064709">
        <w:t>Successful Case – Proxy mode</w:t>
      </w:r>
      <w:bookmarkEnd w:id="126"/>
      <w:r w:rsidRPr="00064709">
        <w:t xml:space="preserve"> </w:t>
      </w:r>
      <w:bookmarkEnd w:id="125"/>
    </w:p>
    <w:p w14:paraId="11D094CA" w14:textId="77777777" w:rsidR="00110E30" w:rsidRPr="00064709" w:rsidRDefault="00110E30" w:rsidP="00AC5350">
      <w:pPr>
        <w:rPr>
          <w:lang w:eastAsia="zh-CN"/>
        </w:rPr>
      </w:pPr>
      <w:r w:rsidRPr="00064709">
        <w:rPr>
          <w:lang w:eastAsia="zh-CN"/>
        </w:rPr>
        <w:t>SUPL Roaming where the V-SLP is involved in the positioning calculation.</w:t>
      </w:r>
    </w:p>
    <w:p w14:paraId="11D094CB" w14:textId="77777777" w:rsidR="00110E30" w:rsidRPr="00064709" w:rsidRDefault="00BD0B49" w:rsidP="00AC5350">
      <w:pPr>
        <w:pStyle w:val="Figure"/>
      </w:pPr>
      <w:r w:rsidRPr="00064709">
        <w:object w:dxaOrig="12636" w:dyaOrig="10514" w14:anchorId="11D0C52A">
          <v:shape id="_x0000_i1027" type="#_x0000_t75" style="width:471.75pt;height:393pt" o:ole="">
            <v:imagedata r:id="rId91" o:title=""/>
          </v:shape>
          <o:OLEObject Type="Embed" ProgID="Visio.Drawing.11" ShapeID="_x0000_i1027" DrawAspect="Content" ObjectID="_1656856556" r:id="rId92"/>
        </w:object>
      </w:r>
    </w:p>
    <w:p w14:paraId="11D094CC" w14:textId="77777777" w:rsidR="00110E30" w:rsidRPr="00064709" w:rsidRDefault="00110E30" w:rsidP="006A7953">
      <w:pPr>
        <w:pStyle w:val="Caption"/>
        <w:outlineLvl w:val="0"/>
      </w:pPr>
      <w:bookmarkStart w:id="127" w:name="_Toc532479354"/>
      <w:bookmarkStart w:id="128" w:name="_Toc16837779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w:t>
      </w:r>
      <w:r w:rsidR="008A0202">
        <w:rPr>
          <w:noProof/>
        </w:rPr>
        <w:fldChar w:fldCharType="end"/>
      </w:r>
      <w:r w:rsidRPr="00064709">
        <w:t xml:space="preserve">: </w:t>
      </w:r>
      <w:r w:rsidR="00064E4D" w:rsidRPr="00064709">
        <w:t>Network</w:t>
      </w:r>
      <w:r w:rsidRPr="00064709">
        <w:t xml:space="preserve"> Initiated Roaming </w:t>
      </w:r>
      <w:r w:rsidR="002E091A" w:rsidRPr="00064709">
        <w:t>with V-SLP</w:t>
      </w:r>
      <w:r w:rsidR="00740184" w:rsidRPr="00064709">
        <w:t xml:space="preserve"> Positioning</w:t>
      </w:r>
      <w:r w:rsidR="002E091A" w:rsidRPr="00064709">
        <w:t xml:space="preserve"> </w:t>
      </w:r>
      <w:r w:rsidRPr="00064709">
        <w:t>Successful Case – Proxy mode</w:t>
      </w:r>
      <w:bookmarkEnd w:id="127"/>
      <w:r w:rsidRPr="00064709">
        <w:t xml:space="preserve"> </w:t>
      </w:r>
      <w:bookmarkEnd w:id="128"/>
    </w:p>
    <w:p w14:paraId="11D094C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14:paraId="11D094CE" w14:textId="77777777" w:rsidR="00110E30" w:rsidRPr="00064709" w:rsidRDefault="00110E30" w:rsidP="00AC5350">
      <w:pPr>
        <w:numPr>
          <w:ilvl w:val="0"/>
          <w:numId w:val="9"/>
        </w:numPr>
      </w:pPr>
      <w:r w:rsidRPr="00064709">
        <w:t>SUPL Agent issues an MLP SLIR message to the R-SLP, with which SUPL Agent is associated. The R-SLP SHALL authenticate the SUPL Agent and check if the SUPL Agent is authorized for the service it requests, based on the client-id received.</w:t>
      </w:r>
    </w:p>
    <w:p w14:paraId="11D094CF" w14:textId="77777777" w:rsidR="00110E30" w:rsidRPr="00064709" w:rsidRDefault="00110E30" w:rsidP="00AC5350">
      <w:pPr>
        <w:numPr>
          <w:ilvl w:val="0"/>
          <w:numId w:val="9"/>
        </w:numPr>
      </w:pPr>
      <w:r w:rsidRPr="00064709">
        <w:t>The R-SLP determines the H-SLP based on the received msid. If the R-SLP determines that the SUPL Agent is not authorized for this request, Step O will be returned with the applicable MLP return code.</w:t>
      </w:r>
    </w:p>
    <w:p w14:paraId="11D094D0" w14:textId="77777777" w:rsidR="00DF5B1B"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4D1" w14:textId="77777777" w:rsidR="00110E30" w:rsidRPr="00064709" w:rsidRDefault="00110E30" w:rsidP="00AC5350">
      <w:pPr>
        <w:numPr>
          <w:ilvl w:val="0"/>
          <w:numId w:val="9"/>
        </w:numPr>
      </w:pPr>
      <w:r w:rsidRPr="00064709">
        <w:t>The R-SLP then forwards the location request to the H-SLP of the target subscriber, using RLP protocol.</w:t>
      </w:r>
      <w:r w:rsidR="00632D22" w:rsidRPr="00064709">
        <w:t xml:space="preserve"> Based on the received ms-id the H-SLP SHALL apply subscriber privacy against the client-id. </w:t>
      </w:r>
      <w:r w:rsidRPr="00064709">
        <w:t xml:space="preserve">If a previously computed position which meets the requested QoP is available at the H-SLP and no notification and verification is required, </w:t>
      </w:r>
      <w:r w:rsidRPr="00064709">
        <w:lastRenderedPageBreak/>
        <w:t>the H-SLP SHALL directly proceed to step N. If notification and verification or notification only is required, the H-SLP SHALL proceed to step G after having performed the step D.</w:t>
      </w:r>
    </w:p>
    <w:p w14:paraId="11D094D2" w14:textId="77777777" w:rsidR="00110E30" w:rsidRPr="00064709" w:rsidRDefault="00110E30" w:rsidP="00AC5350">
      <w:pPr>
        <w:numPr>
          <w:ilvl w:val="0"/>
          <w:numId w:val="9"/>
        </w:numPr>
      </w:pPr>
      <w:r w:rsidRPr="00064709">
        <w:t>The H-SLP verifies that the target SET is currently SUPL roaming. In addition the H-SLP MAY also verify that the target SET supports SUPL.</w:t>
      </w:r>
    </w:p>
    <w:p w14:paraId="11D094D3"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4D4"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p>
    <w:p w14:paraId="11D094D5" w14:textId="77777777" w:rsidR="00110E30" w:rsidRPr="00064709" w:rsidRDefault="00110E30" w:rsidP="00AC5350">
      <w:pPr>
        <w:numPr>
          <w:ilvl w:val="0"/>
          <w:numId w:val="9"/>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14:paraId="11D094D6" w14:textId="77777777" w:rsidR="00110E30" w:rsidRPr="00064709" w:rsidRDefault="00110E30" w:rsidP="00AC5350">
      <w:pPr>
        <w:numPr>
          <w:ilvl w:val="0"/>
          <w:numId w:val="9"/>
        </w:numPr>
      </w:pPr>
      <w:r w:rsidRPr="00064709">
        <w:t>The V-SLP acknowledges that it is ready to initiate a SUPL positioning procedure with an RLP SSRLIA back to the H-SLP.</w:t>
      </w:r>
    </w:p>
    <w:p w14:paraId="11D094D7" w14:textId="77777777" w:rsidR="00110E30" w:rsidRPr="00064709" w:rsidRDefault="00110E30" w:rsidP="00AC5350">
      <w:pPr>
        <w:numPr>
          <w:ilvl w:val="0"/>
          <w:numId w:val="9"/>
        </w:numPr>
      </w:pPr>
      <w:r w:rsidRPr="00064709">
        <w:t xml:space="preserve">The H-SLP initiates the location session with the SET using the SUPL INIT message. The SUPL INIT message contains at least session-id, proxy/non-proxy mode indicator and the intended positioning method. If the result of the privacy check in Step </w:t>
      </w:r>
      <w:r w:rsidR="005F2074" w:rsidRPr="00064709">
        <w:t>C</w:t>
      </w:r>
      <w:r w:rsidRPr="00064709">
        <w:t xml:space="preserve"> indicates that notification or verification to the target subscriber is needed, the H-SLP SHALL also include </w:t>
      </w:r>
      <w:r w:rsidR="005F2074" w:rsidRPr="00064709">
        <w:t xml:space="preserve">the </w:t>
      </w:r>
      <w:r w:rsidRPr="00064709">
        <w:t xml:space="preserve">Notification element in the SUPL INIT message. Before the SUPL INIT message is sent the </w:t>
      </w:r>
      <w:r w:rsidR="00496248"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N. </w:t>
      </w:r>
    </w:p>
    <w:p w14:paraId="11D094D8"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H and use the procedures described in step I to establish a secure connection to the H-SLP</w:t>
      </w:r>
      <w:r w:rsidR="00110E30" w:rsidRPr="00064709">
        <w:t>.</w:t>
      </w:r>
    </w:p>
    <w:p w14:paraId="11D094D9" w14:textId="77777777" w:rsidR="00110E30" w:rsidRPr="00064709" w:rsidRDefault="00505DD4" w:rsidP="00AC5350">
      <w:pPr>
        <w:numPr>
          <w:ilvl w:val="0"/>
          <w:numId w:val="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4DA" w14:textId="77777777" w:rsidR="00110E30" w:rsidRPr="00064709" w:rsidRDefault="00110E30" w:rsidP="00AC5350">
      <w:pPr>
        <w:numPr>
          <w:ilvl w:val="0"/>
          <w:numId w:val="9"/>
        </w:numPr>
      </w:pPr>
      <w:r w:rsidRPr="00064709">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optionally provide NMR specific for the radio technology being used (e.g., for GSM: TA, RXLEV). The SET MAY provide its position, if this is supported. The SET MAY set the Requested Assistance Data element in the SUPL POS INIT. </w:t>
      </w:r>
    </w:p>
    <w:p w14:paraId="11D094DB" w14:textId="77777777" w:rsidR="00110E30" w:rsidRPr="00064709" w:rsidRDefault="00110E30" w:rsidP="00AC5350">
      <w:pPr>
        <w:numPr>
          <w:ilvl w:val="0"/>
          <w:numId w:val="9"/>
        </w:numPr>
      </w:pPr>
      <w:r w:rsidRPr="00064709">
        <w:t xml:space="preserve">The H-SLP SHALL check that the hash of SUPL INIT matches the one it has computed for this particular session. The H-SLP then tunnels the SUPL POS INIT message to the V-SLP. </w:t>
      </w:r>
    </w:p>
    <w:p w14:paraId="11D094DC" w14:textId="77777777" w:rsidR="00110E30" w:rsidRPr="00064709" w:rsidRDefault="00110E30" w:rsidP="00AC5350">
      <w:pPr>
        <w:numPr>
          <w:ilvl w:val="0"/>
          <w:numId w:val="9"/>
        </w:numPr>
      </w:pPr>
      <w:r w:rsidRPr="00064709">
        <w:t>Based on the SUPL POS INIT message including posmethod(s) supported by the SET, the V-SLP SHALL determine the posmethod. If required for the posmethod, the V-SLP SHALL use the supported positioning protocol (e.g., RRLP, RRC, TIA-801</w:t>
      </w:r>
      <w:r w:rsidR="00701600" w:rsidRPr="00064709">
        <w:t xml:space="preserve"> or </w:t>
      </w:r>
      <w:r w:rsidR="003902F6">
        <w:t>LPP/LPPe</w:t>
      </w:r>
      <w:r w:rsidRPr="00064709">
        <w:t xml:space="preserve">) from the SUPL POS INIT message. </w:t>
      </w:r>
      <w:r w:rsidRPr="00064709">
        <w:br/>
        <w:t>If the V-SLP already calculated a</w:t>
      </w:r>
      <w:r w:rsidR="00B94F2B" w:rsidRPr="00064709">
        <w:t>n initial</w:t>
      </w:r>
      <w:r w:rsidRPr="00064709">
        <w:t xml:space="preserve"> position </w:t>
      </w:r>
      <w:r w:rsidR="00B94F2B" w:rsidRPr="00064709">
        <w:t xml:space="preserve">based on information received in the SUPL POS INIT message which </w:t>
      </w:r>
      <w:r w:rsidRPr="00064709">
        <w:t>satisf</w:t>
      </w:r>
      <w:r w:rsidR="00B14AD9" w:rsidRPr="00064709">
        <w:t>ies</w:t>
      </w:r>
      <w:r w:rsidRPr="00064709">
        <w:t xml:space="preserve"> the requested QoP the V-SLP </w:t>
      </w:r>
      <w:r w:rsidR="00B14AD9" w:rsidRPr="00064709">
        <w:t>MAY directly proceed to step L and not engage in a SUPL POS session.</w:t>
      </w:r>
      <w:r w:rsidRPr="00064709">
        <w:br/>
      </w:r>
      <w:r w:rsidR="00B14AD9" w:rsidRPr="00064709">
        <w:t>Otherwise t</w:t>
      </w:r>
      <w:r w:rsidRPr="00064709">
        <w:t>he SET and the V-SLP exchange several successive positioning procedure messages, tunnelled over RLP via the H-SLP.</w:t>
      </w:r>
      <w:r w:rsidRPr="00064709">
        <w:br/>
        <w:t>The V-SLP calculates the position estimate based on the received positioning measurements (SET-Assisted) or the SET calculates the position estimate based on assistance obtained from the V-SLP via H-SLP (SET-Based).</w:t>
      </w:r>
    </w:p>
    <w:p w14:paraId="11D094DD" w14:textId="77777777" w:rsidR="00110E30" w:rsidRPr="00064709" w:rsidRDefault="00110E30" w:rsidP="00AC5350">
      <w:pPr>
        <w:numPr>
          <w:ilvl w:val="0"/>
          <w:numId w:val="9"/>
        </w:numPr>
      </w:pPr>
      <w:r w:rsidRPr="00064709">
        <w:lastRenderedPageBreak/>
        <w:t>Once the position calculation is complete the V-SLP sends the SUPL END message to the SET, which is tunnelled over RLP via the H-SLP. The V-SLP SHALL release all resources related to this session.</w:t>
      </w:r>
    </w:p>
    <w:p w14:paraId="11D094DE" w14:textId="77777777" w:rsidR="00110E30" w:rsidRPr="00064709" w:rsidRDefault="00110E30" w:rsidP="00AC5350">
      <w:pPr>
        <w:numPr>
          <w:ilvl w:val="0"/>
          <w:numId w:val="9"/>
        </w:numPr>
      </w:pPr>
      <w:r w:rsidRPr="00064709">
        <w:t>The H-SLP forwards the SUPL END to the SET informing it that no further positioning procedure will be started and that the location session is finished. The SET SHALL release the secure connection to the H-SLP and release all resources related to this session.</w:t>
      </w:r>
    </w:p>
    <w:p w14:paraId="11D094DF" w14:textId="77777777" w:rsidR="00110E30" w:rsidRPr="00064709" w:rsidRDefault="00110E30" w:rsidP="00AC5350">
      <w:pPr>
        <w:numPr>
          <w:ilvl w:val="0"/>
          <w:numId w:val="9"/>
        </w:numPr>
      </w:pPr>
      <w:r w:rsidRPr="00064709">
        <w:t xml:space="preserve">The H-SLP sends the position estimate back to the R-SLP </w:t>
      </w:r>
      <w:r w:rsidR="00B14AD9" w:rsidRPr="00064709">
        <w:t>in an</w:t>
      </w:r>
      <w:r w:rsidRPr="00064709">
        <w:t xml:space="preserve"> RLP SRLIA message. The H-SLP SHALL release all resources related to this session.</w:t>
      </w:r>
    </w:p>
    <w:p w14:paraId="11D094E0" w14:textId="77777777" w:rsidR="00110E30" w:rsidRPr="00064709" w:rsidRDefault="00110E30" w:rsidP="00AC5350">
      <w:pPr>
        <w:numPr>
          <w:ilvl w:val="0"/>
          <w:numId w:val="9"/>
        </w:numPr>
      </w:pPr>
      <w:r w:rsidRPr="00064709">
        <w:t xml:space="preserve">The R-SLP sends the position estimate back to the SUPL Agent </w:t>
      </w:r>
      <w:r w:rsidR="00B14AD9" w:rsidRPr="00064709">
        <w:t>in an</w:t>
      </w:r>
      <w:r w:rsidR="00520DF1" w:rsidRPr="00064709">
        <w:t xml:space="preserve"> </w:t>
      </w:r>
      <w:r w:rsidRPr="00064709">
        <w:t>MLP SLIA message.</w:t>
      </w:r>
    </w:p>
    <w:p w14:paraId="11D094E1" w14:textId="77777777" w:rsidR="00110E30" w:rsidRPr="00064709" w:rsidRDefault="00110E30" w:rsidP="006A7953">
      <w:pPr>
        <w:pStyle w:val="Heading3"/>
      </w:pPr>
      <w:bookmarkStart w:id="129" w:name="_Ref91022281"/>
      <w:bookmarkStart w:id="130" w:name="_Toc120966992"/>
      <w:bookmarkStart w:id="131" w:name="_Toc168377879"/>
      <w:bookmarkStart w:id="132" w:name="_Toc46242139"/>
      <w:r w:rsidRPr="00064709">
        <w:t xml:space="preserve">Roaming </w:t>
      </w:r>
      <w:r w:rsidR="00CD76E6" w:rsidRPr="00064709">
        <w:t xml:space="preserve">with V-SPC Positioning </w:t>
      </w:r>
      <w:r w:rsidRPr="00064709">
        <w:t>Successful Case – Non-Proxy-mode</w:t>
      </w:r>
      <w:bookmarkEnd w:id="132"/>
      <w:r w:rsidRPr="00064709">
        <w:t xml:space="preserve"> </w:t>
      </w:r>
      <w:bookmarkEnd w:id="129"/>
      <w:bookmarkEnd w:id="130"/>
      <w:bookmarkEnd w:id="131"/>
    </w:p>
    <w:p w14:paraId="11D094E2" w14:textId="77777777" w:rsidR="00110E30" w:rsidRPr="00064709" w:rsidRDefault="00110E30" w:rsidP="00AC5350">
      <w:pPr>
        <w:rPr>
          <w:lang w:eastAsia="zh-CN"/>
        </w:rPr>
      </w:pPr>
      <w:r w:rsidRPr="00064709">
        <w:rPr>
          <w:lang w:eastAsia="zh-CN"/>
        </w:rPr>
        <w:t>SET Roaming where the V-SLP is involved in the positioning calculation.</w:t>
      </w:r>
    </w:p>
    <w:p w14:paraId="11D094E3" w14:textId="77777777" w:rsidR="00110E30" w:rsidRPr="00064709" w:rsidRDefault="00BD0B49" w:rsidP="00AC5350">
      <w:pPr>
        <w:pStyle w:val="Figure"/>
      </w:pPr>
      <w:r w:rsidRPr="00064709">
        <w:object w:dxaOrig="12853" w:dyaOrig="12611" w14:anchorId="11D0C52B">
          <v:shape id="_x0000_i1028" type="#_x0000_t75" style="width:7in;height:494.25pt" o:ole="">
            <v:imagedata r:id="rId93" o:title=""/>
          </v:shape>
          <o:OLEObject Type="Embed" ProgID="Visio.Drawing.11" ShapeID="_x0000_i1028" DrawAspect="Content" ObjectID="_1656856557" r:id="rId94"/>
        </w:object>
      </w:r>
    </w:p>
    <w:p w14:paraId="11D094E4" w14:textId="77777777" w:rsidR="00110E30" w:rsidRPr="00064709" w:rsidRDefault="00110E30" w:rsidP="006A7953">
      <w:pPr>
        <w:pStyle w:val="Caption"/>
        <w:outlineLvl w:val="0"/>
      </w:pPr>
      <w:bookmarkStart w:id="133" w:name="_Toc532479355"/>
      <w:bookmarkStart w:id="134" w:name="_Toc16837779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V-SPC </w:t>
      </w:r>
      <w:r w:rsidR="00740184" w:rsidRPr="00064709">
        <w:t xml:space="preserve">Positioning </w:t>
      </w:r>
      <w:r w:rsidRPr="00064709">
        <w:t>Successful Case – Non-Proxy-mode</w:t>
      </w:r>
      <w:bookmarkEnd w:id="133"/>
      <w:r w:rsidRPr="00064709">
        <w:t xml:space="preserve"> </w:t>
      </w:r>
      <w:bookmarkEnd w:id="134"/>
    </w:p>
    <w:p w14:paraId="11D094E5"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14:paraId="11D094E6" w14:textId="77777777" w:rsidR="00110E30" w:rsidRPr="00064709" w:rsidRDefault="00110E30" w:rsidP="00AC5350">
      <w:pPr>
        <w:numPr>
          <w:ilvl w:val="0"/>
          <w:numId w:val="10"/>
        </w:numPr>
      </w:pPr>
      <w:r w:rsidRPr="00064709">
        <w:t>SUPL Agent issues an MLP SLIR message to the R-SLP, with which SUPL Agent is associated. The R-SLP SHALL authenticate the SUPL Agent and check if the SUPL Agent is authorized for the service it requests, based on the client-id received.</w:t>
      </w:r>
    </w:p>
    <w:p w14:paraId="11D094E7" w14:textId="77777777" w:rsidR="00110E30" w:rsidRPr="00064709" w:rsidRDefault="00110E30" w:rsidP="00AC5350">
      <w:pPr>
        <w:numPr>
          <w:ilvl w:val="0"/>
          <w:numId w:val="10"/>
        </w:numPr>
      </w:pPr>
      <w:r w:rsidRPr="00064709">
        <w:t xml:space="preserve">The R-SLP determines the H-SLP based on the received msid. If the R-SLP determines that the SUPL Agent is not authorized for this request, Step </w:t>
      </w:r>
      <w:r w:rsidR="00520DF1" w:rsidRPr="00064709">
        <w:t xml:space="preserve">T </w:t>
      </w:r>
      <w:r w:rsidRPr="00064709">
        <w:t>will be returned with the applicable MLP return code.</w:t>
      </w:r>
    </w:p>
    <w:p w14:paraId="11D094E8" w14:textId="77777777"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4E9" w14:textId="77777777" w:rsidR="00110E30" w:rsidRPr="00064709" w:rsidRDefault="00110E30" w:rsidP="00AC5350">
      <w:pPr>
        <w:numPr>
          <w:ilvl w:val="0"/>
          <w:numId w:val="10"/>
        </w:numPr>
      </w:pPr>
      <w:r w:rsidRPr="00064709">
        <w:lastRenderedPageBreak/>
        <w:t xml:space="preserve">The R-SLP then forwards the location request to the H-SLP of the target subscriber, using RLP protocol. </w:t>
      </w:r>
      <w:r w:rsidR="00632D22" w:rsidRPr="00064709">
        <w:t xml:space="preserve">Based on the received ms-id the H-SLP SHALL apply subscriber privacy against the client-id. </w:t>
      </w:r>
      <w:r w:rsidRPr="00064709">
        <w:t xml:space="preserve">If a previously computed position which meets the requested QoP is available at the H-SLP and no notification and verification is required, the H-SLP SHALL directly proceed to step </w:t>
      </w:r>
      <w:r w:rsidR="00520DF1" w:rsidRPr="00064709">
        <w:t>S</w:t>
      </w:r>
      <w:r w:rsidRPr="00064709">
        <w:t>. If notification and verification or notification only is required, the H-SLP SHALL proceed to step H after having performed the step D.</w:t>
      </w:r>
    </w:p>
    <w:p w14:paraId="11D094EA" w14:textId="77777777" w:rsidR="00110E30" w:rsidRPr="00064709" w:rsidRDefault="00110E30" w:rsidP="00AC5350">
      <w:pPr>
        <w:numPr>
          <w:ilvl w:val="0"/>
          <w:numId w:val="10"/>
        </w:numPr>
      </w:pPr>
      <w:r w:rsidRPr="00064709">
        <w:t>The H-SLP verifies that the target SET is currently SUPL roaming. In addition the H-SLP MAY also verify that the target SET supports SUPL.</w:t>
      </w:r>
    </w:p>
    <w:p w14:paraId="11D094EB"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4EC"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14:paraId="11D094ED" w14:textId="77777777" w:rsidR="00110E30" w:rsidRPr="00064709" w:rsidRDefault="00110E30" w:rsidP="00AC5350">
      <w:pPr>
        <w:numPr>
          <w:ilvl w:val="0"/>
          <w:numId w:val="10"/>
        </w:numPr>
      </w:pPr>
      <w:r w:rsidRPr="00064709">
        <w:t>The H-SLP allocates a session-id for the SUPL session and decides that the V-SPC will provide assistance data or perform the position calculation. The H-SLP sends an RLP SSRLIR to the V-SLC to inform the V-SLC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14:paraId="11D094EE" w14:textId="77777777" w:rsidR="00110E30" w:rsidRPr="00064709" w:rsidRDefault="00110E30" w:rsidP="00AC5350">
      <w:pPr>
        <w:numPr>
          <w:ilvl w:val="0"/>
          <w:numId w:val="10"/>
        </w:numPr>
      </w:pPr>
      <w:r w:rsidRPr="00064709">
        <w:t>The V-SLC informs the V-SPC of an incoming SUPL positioning session.</w:t>
      </w:r>
    </w:p>
    <w:p w14:paraId="11D094EF" w14:textId="77777777" w:rsidR="00110E30" w:rsidRPr="00064709" w:rsidRDefault="00110E30" w:rsidP="00AC5350">
      <w:pPr>
        <w:numPr>
          <w:ilvl w:val="0"/>
          <w:numId w:val="10"/>
        </w:numPr>
      </w:pPr>
      <w:r w:rsidRPr="00064709">
        <w:t xml:space="preserve">The V-SLC acknowledges that V-SPC is ready to initiate a SUPL positioning procedure with an RLP SSRLIA back to the H-SLP. The message includes </w:t>
      </w:r>
      <w:r w:rsidRPr="00064709">
        <w:rPr>
          <w:rFonts w:eastAsia="SimSun"/>
        </w:rPr>
        <w:t xml:space="preserve">at least session-id, posmethod and </w:t>
      </w:r>
      <w:r w:rsidRPr="00064709">
        <w:t>the address of the V-SPC.</w:t>
      </w:r>
    </w:p>
    <w:p w14:paraId="11D094F0" w14:textId="77777777" w:rsidR="00110E30" w:rsidRPr="00064709" w:rsidRDefault="00110E30" w:rsidP="00AC5350">
      <w:pPr>
        <w:numPr>
          <w:ilvl w:val="0"/>
          <w:numId w:val="10"/>
        </w:numPr>
      </w:pPr>
      <w:r w:rsidRPr="00064709">
        <w:t xml:space="preserve">The H-SLP initiates the location session with the SET using the SUPL INIT message. The SUPL INIT message contains at least session-id, address of the V-SPC, proxy/non-proxy mode indicator and the intended positioning method. If the result of the privacy check in Step </w:t>
      </w:r>
      <w:r w:rsidR="0060643A" w:rsidRPr="00064709">
        <w:t xml:space="preserve">C </w:t>
      </w:r>
      <w:r w:rsidRPr="00064709">
        <w:t>indicates that notification or verification to the target subscriber is needed, the H-SLP SHALL also include Notification element in the SUPL INIT message.</w:t>
      </w:r>
    </w:p>
    <w:p w14:paraId="11D094F1" w14:textId="77777777" w:rsidR="00110E30" w:rsidRPr="00064709" w:rsidRDefault="00110E30" w:rsidP="001415D0">
      <w:pPr>
        <w:ind w:left="720"/>
      </w:pPr>
      <w:r w:rsidRPr="00064709">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B4498C" w:rsidRPr="00064709">
        <w:t>S</w:t>
      </w:r>
      <w:r w:rsidRPr="00064709">
        <w:t xml:space="preserve">. </w:t>
      </w:r>
    </w:p>
    <w:p w14:paraId="11D094F2"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I and use the procedures described in step J to establish a secure connection to the H-SLP</w:t>
      </w:r>
      <w:r w:rsidR="00110E30" w:rsidRPr="00064709">
        <w:t>.</w:t>
      </w:r>
    </w:p>
    <w:p w14:paraId="11D094F3" w14:textId="77777777" w:rsidR="00110E30" w:rsidRPr="00064709" w:rsidRDefault="00505DD4" w:rsidP="00AC5350">
      <w:pPr>
        <w:numPr>
          <w:ilvl w:val="0"/>
          <w:numId w:val="1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4F4" w14:textId="77777777" w:rsidR="00110E30" w:rsidRPr="00064709" w:rsidRDefault="00110E30" w:rsidP="00AC5350">
      <w:pPr>
        <w:numPr>
          <w:ilvl w:val="0"/>
          <w:numId w:val="10"/>
        </w:numPr>
      </w:pPr>
      <w:r w:rsidRPr="00064709">
        <w:t>The SET uses the address provisioned by the Home Network to establish a connection to the H-SLP. The SET then checks the proxy/non-proxy mode indicator to determine if the H-SLP uses proxy or non-proxy mode. In this case non-proxy mode is used and the SET SHALL send a SUPL AUTH REQ message to the H-SLP. The SUPL AUTH REQ message contain</w:t>
      </w:r>
      <w:r w:rsidR="00224DC3" w:rsidRPr="00064709">
        <w:t>s</w:t>
      </w:r>
      <w:r w:rsidRPr="00064709">
        <w:t xml:space="preserve"> </w:t>
      </w:r>
      <w:r w:rsidR="00224DC3" w:rsidRPr="00064709">
        <w:t xml:space="preserve">the </w:t>
      </w:r>
      <w:r w:rsidRPr="00064709">
        <w:t>session-id</w:t>
      </w:r>
      <w:r w:rsidR="00B81616" w:rsidRPr="00064709">
        <w:t xml:space="preserve"> and a hash of the received SUPL INIT message (ver)</w:t>
      </w:r>
      <w:r w:rsidRPr="00064709">
        <w:t>.</w:t>
      </w:r>
    </w:p>
    <w:p w14:paraId="11D094F5" w14:textId="77777777" w:rsidR="00110E30" w:rsidRPr="00064709" w:rsidRDefault="00110E30" w:rsidP="00AC5350">
      <w:pPr>
        <w:numPr>
          <w:ilvl w:val="0"/>
          <w:numId w:val="10"/>
        </w:numPr>
      </w:pPr>
      <w:r w:rsidRPr="00064709">
        <w:t>The H-</w:t>
      </w:r>
      <w:r w:rsidR="00B4498C" w:rsidRPr="00064709">
        <w:t xml:space="preserve">SLP </w:t>
      </w:r>
      <w:r w:rsidR="007E30AB" w:rsidRPr="00064709">
        <w:t>creates SPC_SET_Key and SPC-TID to be used for mutual V-SPC/SET authentication</w:t>
      </w:r>
      <w:r w:rsidRPr="00064709">
        <w:t xml:space="preserve">. The H-SLP forwards </w:t>
      </w:r>
      <w:r w:rsidR="007E30AB" w:rsidRPr="00064709">
        <w:t xml:space="preserve">SPC_SET_Key and SPC-TID </w:t>
      </w:r>
      <w:r w:rsidRPr="00064709">
        <w:t xml:space="preserve">to the V-SLC through an RLP SSRP message. </w:t>
      </w:r>
      <w:r w:rsidRPr="00064709">
        <w:rPr>
          <w:rFonts w:eastAsia="SimSun"/>
        </w:rPr>
        <w:t xml:space="preserve">The </w:t>
      </w:r>
      <w:r w:rsidRPr="00064709">
        <w:t xml:space="preserve">V-SLC forwards </w:t>
      </w:r>
      <w:r w:rsidR="000E1A9F" w:rsidRPr="00064709">
        <w:t xml:space="preserve">SPC_SET_Key and SPC-TID </w:t>
      </w:r>
      <w:r w:rsidRPr="00064709">
        <w:t>to the V-SPC through internal communication.</w:t>
      </w:r>
    </w:p>
    <w:p w14:paraId="11D094F6" w14:textId="77777777" w:rsidR="00110E30" w:rsidRPr="00064709" w:rsidRDefault="00110E30" w:rsidP="00AC5350">
      <w:pPr>
        <w:numPr>
          <w:ilvl w:val="0"/>
          <w:numId w:val="10"/>
        </w:numPr>
      </w:pPr>
      <w:r w:rsidRPr="00064709">
        <w:t>The H-SLP returns a SUPL AUTH RESP to the SET. The SUPL AUTH RESP message SHALL contain the session-id</w:t>
      </w:r>
      <w:r w:rsidR="000E1A9F" w:rsidRPr="00064709">
        <w:t>, SPC_SET_Key and SPC-TID</w:t>
      </w:r>
      <w:r w:rsidRPr="00064709">
        <w:t xml:space="preserve">. </w:t>
      </w:r>
    </w:p>
    <w:p w14:paraId="11D094F7" w14:textId="77777777" w:rsidR="00110E30" w:rsidRPr="00064709" w:rsidRDefault="00110E30" w:rsidP="00AC5350">
      <w:pPr>
        <w:numPr>
          <w:ilvl w:val="0"/>
          <w:numId w:val="10"/>
        </w:numPr>
      </w:pPr>
      <w:r w:rsidRPr="00064709">
        <w:t xml:space="preserve">The SET will evaluate the Notification rules and follow the appropriate actions. The SET establishes a secure connection to the V-SPC according to the address received in step H.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701600"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w:t>
      </w:r>
      <w:r w:rsidRPr="00064709">
        <w:lastRenderedPageBreak/>
        <w:t>Requested Assistance Data element in the SUPL POS INIT. The SET SHALL also release the connection to the H-SLP.</w:t>
      </w:r>
      <w:r w:rsidRPr="00064709">
        <w:br/>
      </w:r>
    </w:p>
    <w:p w14:paraId="11D094F8" w14:textId="77777777" w:rsidR="00B14AD9" w:rsidRPr="00064709" w:rsidRDefault="00B14AD9" w:rsidP="00B14AD9">
      <w:pPr>
        <w:numPr>
          <w:ilvl w:val="0"/>
          <w:numId w:val="10"/>
        </w:numPr>
      </w:pPr>
      <w:r w:rsidRPr="00064709">
        <w:t>The V-SLC and V-SPC may collaborate to determine an initial position of the SET to aid in the position determination process. If the initial position calculated based on information received in the SUPL POS INIT message meets the requested QoP, the V-SPC MAY directly proceed to step P and not engage in a SUPL POS session.</w:t>
      </w:r>
    </w:p>
    <w:p w14:paraId="11D094F9" w14:textId="77777777" w:rsidR="00110E30" w:rsidRPr="00064709" w:rsidRDefault="00110E30" w:rsidP="00AC5350">
      <w:pPr>
        <w:numPr>
          <w:ilvl w:val="0"/>
          <w:numId w:val="10"/>
        </w:numPr>
      </w:pPr>
      <w:r w:rsidRPr="00064709">
        <w:t>Based on the SUPL POS INIT message including posmethod(s) supported by the SET, the V-SPC SHALL determine the posmethod. If required for the posmethod, the V-SPC SHALL use the supported positioning protocol (e.g., RRLP, RRC, TIA-801</w:t>
      </w:r>
      <w:r w:rsidR="00701600" w:rsidRPr="00064709">
        <w:t xml:space="preserve"> or </w:t>
      </w:r>
      <w:r w:rsidR="003902F6">
        <w:t>LPP/LPPe</w:t>
      </w:r>
      <w:r w:rsidRPr="00064709">
        <w:t xml:space="preserve">) from the SUPL POS INIT message. </w:t>
      </w:r>
      <w:r w:rsidRPr="00064709">
        <w:br/>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14:paraId="11D094FA" w14:textId="77777777" w:rsidR="00110E30" w:rsidRPr="00064709" w:rsidRDefault="00110E30" w:rsidP="00AC5350">
      <w:pPr>
        <w:numPr>
          <w:ilvl w:val="0"/>
          <w:numId w:val="10"/>
        </w:numPr>
      </w:pPr>
      <w:r w:rsidRPr="00064709">
        <w:t>Once the position calculation is complete the V-SPC sends a SUPL END message to the SET informing it that no further positioning procedure will be started and that the positioning session is finished. The SET SHALL release all resources related to this session.</w:t>
      </w:r>
    </w:p>
    <w:p w14:paraId="11D094FB" w14:textId="77777777" w:rsidR="00110E30" w:rsidRPr="00064709" w:rsidRDefault="00110E30" w:rsidP="00AC5350">
      <w:pPr>
        <w:numPr>
          <w:ilvl w:val="0"/>
          <w:numId w:val="10"/>
        </w:numPr>
      </w:pPr>
      <w:r w:rsidRPr="00064709">
        <w:t>The V-SPC informs the V-SLC that the positioning procedure is completed and returns the position result. The V-SPC SHALL release all resources related to this session.</w:t>
      </w:r>
    </w:p>
    <w:p w14:paraId="11D094FC" w14:textId="77777777" w:rsidR="00110E30" w:rsidRPr="00064709" w:rsidRDefault="00110E30" w:rsidP="00AC5350">
      <w:pPr>
        <w:numPr>
          <w:ilvl w:val="0"/>
          <w:numId w:val="10"/>
        </w:numPr>
      </w:pPr>
      <w:r w:rsidRPr="00064709">
        <w:t>The V-SLC sends a RLP SSRP to the H-SLP carrying the position result. The V-SLC SHALL release all resources related to this session.</w:t>
      </w:r>
    </w:p>
    <w:p w14:paraId="11D094FD" w14:textId="77777777" w:rsidR="00110E30" w:rsidRPr="00064709" w:rsidRDefault="00110E30" w:rsidP="00AC5350">
      <w:pPr>
        <w:numPr>
          <w:ilvl w:val="0"/>
          <w:numId w:val="10"/>
        </w:numPr>
      </w:pPr>
      <w:r w:rsidRPr="00064709">
        <w:t xml:space="preserve">The H-SLP sends the position estimate back to the R-SLP </w:t>
      </w:r>
      <w:r w:rsidR="00B14AD9" w:rsidRPr="00064709">
        <w:t>in an</w:t>
      </w:r>
      <w:r w:rsidRPr="00064709">
        <w:t xml:space="preserve"> RLP SRLIA message. The H-SLP SHALL release all resources related to this session.</w:t>
      </w:r>
    </w:p>
    <w:p w14:paraId="11D094FE" w14:textId="77777777" w:rsidR="00110E30" w:rsidRPr="00064709" w:rsidRDefault="00110E30" w:rsidP="00AC5350">
      <w:pPr>
        <w:numPr>
          <w:ilvl w:val="0"/>
          <w:numId w:val="10"/>
        </w:numPr>
      </w:pPr>
      <w:r w:rsidRPr="00064709">
        <w:t xml:space="preserve">The R-SLP sends the position estimate back to the SUPL Agent </w:t>
      </w:r>
      <w:r w:rsidR="00B14AD9" w:rsidRPr="00064709">
        <w:t>in an</w:t>
      </w:r>
      <w:r w:rsidRPr="00064709">
        <w:t xml:space="preserve"> MLP SLIA message</w:t>
      </w:r>
      <w:r w:rsidR="00B14AD9" w:rsidRPr="00064709">
        <w:t>.</w:t>
      </w:r>
    </w:p>
    <w:p w14:paraId="11D094FF" w14:textId="77777777" w:rsidR="00110E30" w:rsidRPr="00064709" w:rsidRDefault="00110E30" w:rsidP="006A7953">
      <w:pPr>
        <w:pStyle w:val="Heading3"/>
      </w:pPr>
      <w:bookmarkStart w:id="135" w:name="_Toc120966993"/>
      <w:bookmarkStart w:id="136" w:name="_Toc168377880"/>
      <w:bookmarkStart w:id="137" w:name="_Toc46242140"/>
      <w:r w:rsidRPr="00064709">
        <w:t xml:space="preserve">Roaming </w:t>
      </w:r>
      <w:r w:rsidR="00CD76E6" w:rsidRPr="00064709">
        <w:t xml:space="preserve">with H-SLP Positioning </w:t>
      </w:r>
      <w:r w:rsidRPr="00064709">
        <w:t>Successful case – Proxy mode</w:t>
      </w:r>
      <w:bookmarkEnd w:id="137"/>
      <w:r w:rsidRPr="00064709">
        <w:t xml:space="preserve"> </w:t>
      </w:r>
      <w:bookmarkEnd w:id="135"/>
      <w:bookmarkEnd w:id="136"/>
    </w:p>
    <w:p w14:paraId="11D09500" w14:textId="77777777" w:rsidR="00110E30" w:rsidRPr="00064709" w:rsidRDefault="00110E30" w:rsidP="00AC5350">
      <w:pPr>
        <w:rPr>
          <w:lang w:eastAsia="zh-CN"/>
        </w:rPr>
      </w:pPr>
      <w:r w:rsidRPr="00064709">
        <w:rPr>
          <w:lang w:eastAsia="zh-CN"/>
        </w:rPr>
        <w:t>SUPL Roaming where the H-SLP is involved in the positioning calculation.</w:t>
      </w:r>
    </w:p>
    <w:p w14:paraId="11D09501" w14:textId="77777777" w:rsidR="00110E30" w:rsidRPr="00064709" w:rsidRDefault="00C308DF" w:rsidP="00AC5350">
      <w:pPr>
        <w:pStyle w:val="Figure"/>
      </w:pPr>
      <w:r w:rsidRPr="00064709">
        <w:object w:dxaOrig="11622" w:dyaOrig="9380" w14:anchorId="11D0C52C">
          <v:shape id="_x0000_i1029" type="#_x0000_t75" style="width:463.5pt;height:373.5pt" o:ole="">
            <v:imagedata r:id="rId95" o:title=""/>
          </v:shape>
          <o:OLEObject Type="Embed" ProgID="Visio.Drawing.11" ShapeID="_x0000_i1029" DrawAspect="Content" ObjectID="_1656856558" r:id="rId96"/>
        </w:object>
      </w:r>
    </w:p>
    <w:p w14:paraId="11D09502" w14:textId="77777777" w:rsidR="00110E30" w:rsidRPr="00064709" w:rsidRDefault="00110E30" w:rsidP="006A7953">
      <w:pPr>
        <w:pStyle w:val="Caption"/>
        <w:outlineLvl w:val="0"/>
      </w:pPr>
      <w:bookmarkStart w:id="138" w:name="_Toc532479356"/>
      <w:bookmarkStart w:id="139" w:name="_Toc16837779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H-SLP </w:t>
      </w:r>
      <w:r w:rsidR="00740184" w:rsidRPr="00064709">
        <w:t xml:space="preserve">Positioning </w:t>
      </w:r>
      <w:r w:rsidRPr="00064709">
        <w:t>Successful case – Proxy mode</w:t>
      </w:r>
      <w:bookmarkEnd w:id="138"/>
      <w:r w:rsidRPr="00064709">
        <w:t xml:space="preserve"> </w:t>
      </w:r>
      <w:bookmarkEnd w:id="139"/>
    </w:p>
    <w:p w14:paraId="11D09503"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14:paraId="11D09504" w14:textId="77777777" w:rsidR="00110E30" w:rsidRPr="00064709" w:rsidRDefault="00110E30" w:rsidP="00AC5350">
      <w:pPr>
        <w:numPr>
          <w:ilvl w:val="0"/>
          <w:numId w:val="11"/>
        </w:numPr>
      </w:pPr>
      <w:r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14:paraId="11D09505" w14:textId="77777777" w:rsidR="00110E30" w:rsidRPr="00064709" w:rsidRDefault="00110E30" w:rsidP="00AC5350">
      <w:pPr>
        <w:numPr>
          <w:ilvl w:val="0"/>
          <w:numId w:val="11"/>
        </w:numPr>
      </w:pPr>
      <w:r w:rsidRPr="00064709">
        <w:t>The R-SLP determines the H-SLP based on the received msid. If the R-SLP determines that the SUPL Agent is not authorized for this request, Step M will be returned with the applicable MLP return code.</w:t>
      </w:r>
    </w:p>
    <w:p w14:paraId="11D09506"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507" w14:textId="77777777" w:rsidR="00110E30" w:rsidRPr="00064709" w:rsidRDefault="00110E30" w:rsidP="00AC5350">
      <w:pPr>
        <w:numPr>
          <w:ilvl w:val="0"/>
          <w:numId w:val="11"/>
        </w:numPr>
      </w:pPr>
      <w:r w:rsidRPr="00064709">
        <w:t xml:space="preserve">The R-SLP then forwards the location request to the H-SLP of the target subscriber, using RLP protocol. </w:t>
      </w:r>
      <w:r w:rsidR="00632D22" w:rsidRPr="00064709">
        <w:t xml:space="preserve">Based on the received ms-id the H-SLP SHALL apply subscriber privacy against the client-id. </w:t>
      </w:r>
      <w:r w:rsidRPr="00064709">
        <w:t>If a previously computed position which meets the requested QoP is available at the H-SLP and no notification and verification is required, the H-SLP SHALL directly proceed to step L. If notification and verification or notification only is required, the H-SLP SHALL proceed to step E after having performed the step D.</w:t>
      </w:r>
    </w:p>
    <w:p w14:paraId="11D09508" w14:textId="77777777" w:rsidR="00110E30" w:rsidRPr="00064709" w:rsidRDefault="00110E30" w:rsidP="00AC5350">
      <w:pPr>
        <w:numPr>
          <w:ilvl w:val="0"/>
          <w:numId w:val="11"/>
        </w:numPr>
      </w:pPr>
      <w:r w:rsidRPr="00064709">
        <w:t>The H-SLP verifies that the target SET is currently SUPL roaming. In addition the H-SLP MAY also verify that the target SET supports SUPL.</w:t>
      </w:r>
    </w:p>
    <w:p w14:paraId="11D09509" w14:textId="77777777" w:rsidR="00110E30" w:rsidRPr="00064709" w:rsidRDefault="00515363" w:rsidP="00AC5350">
      <w:pPr>
        <w:pStyle w:val="NOTE"/>
      </w:pPr>
      <w:r w:rsidRPr="00064709">
        <w:rPr>
          <w:b/>
        </w:rPr>
        <w:t>NOTE</w:t>
      </w:r>
      <w:r w:rsidR="00110E30" w:rsidRPr="00064709">
        <w:t xml:space="preserve">: </w:t>
      </w:r>
      <w:r w:rsidR="00D101C4"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50A" w14:textId="77777777" w:rsidR="00D101C4" w:rsidRPr="00064709" w:rsidRDefault="00515363" w:rsidP="00AC5350">
      <w:pPr>
        <w:pStyle w:val="NOTE"/>
      </w:pPr>
      <w:r w:rsidRPr="00064709">
        <w:rPr>
          <w:b/>
        </w:rPr>
        <w:lastRenderedPageBreak/>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14:paraId="11D0950B" w14:textId="77777777" w:rsidR="00110E30" w:rsidRPr="00064709" w:rsidRDefault="00515363" w:rsidP="00AC5350">
      <w:pPr>
        <w:pStyle w:val="NOTE"/>
      </w:pPr>
      <w:r w:rsidRPr="00064709">
        <w:rPr>
          <w:b/>
        </w:rPr>
        <w:t>NOTE</w:t>
      </w:r>
      <w:r w:rsidR="00110E30" w:rsidRPr="00064709">
        <w:t xml:space="preserve">: </w:t>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14:paraId="11D0950C" w14:textId="77777777" w:rsidR="00110E30" w:rsidRPr="00064709" w:rsidRDefault="00110E30" w:rsidP="00AC5350">
      <w:pPr>
        <w:numPr>
          <w:ilvl w:val="0"/>
          <w:numId w:val="11"/>
        </w:numPr>
      </w:pPr>
      <w:r w:rsidRPr="00064709">
        <w:t xml:space="preserve">The H-SLP initiates the location session with the SET using the SUPL INIT message. The SUPL INIT message contains at least session-id, proxy/non-proxy mode indicator and the intended positioning method. If the result of the privacy check in Step </w:t>
      </w:r>
      <w:r w:rsidR="00B11777" w:rsidRPr="00064709">
        <w:t xml:space="preserve">C </w:t>
      </w:r>
      <w:r w:rsidRPr="00064709">
        <w:t>indicates that notification or verification to the target subscriber is needed, the H-SLP SHALL also include Notification element in the SUPL INIT message. Before the SUPL INIT message is sent the 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L. </w:t>
      </w:r>
    </w:p>
    <w:p w14:paraId="11D0950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follow the data connection setup procedure of step F and use the procedures described in step G to establish a secure connection to the H-SLP</w:t>
      </w:r>
      <w:r w:rsidR="00BE3A47" w:rsidRPr="00064709">
        <w:rPr>
          <w:color w:val="0000FF"/>
        </w:rPr>
        <w:t>.</w:t>
      </w:r>
    </w:p>
    <w:p w14:paraId="11D0950E" w14:textId="77777777" w:rsidR="00110E30" w:rsidRPr="00064709" w:rsidRDefault="000271C9" w:rsidP="00AC5350">
      <w:pPr>
        <w:numPr>
          <w:ilvl w:val="0"/>
          <w:numId w:val="11"/>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0F" w14:textId="77777777" w:rsidR="00110E30" w:rsidRPr="00064709" w:rsidRDefault="00110E30" w:rsidP="00AC5350">
      <w:pPr>
        <w:numPr>
          <w:ilvl w:val="0"/>
          <w:numId w:val="11"/>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and a hash of the received SUPL INIT message (ver). The SET capabilities include the supported positioning methods (e.g., SET-Assisted A-GPS, SET-Based A-GPS) and associated positioning protocols (e.g., RRLP, RRC, TIA-801</w:t>
      </w:r>
      <w:r w:rsidR="00701600"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w:t>
      </w:r>
    </w:p>
    <w:p w14:paraId="11D09510" w14:textId="77777777" w:rsidR="00110E30" w:rsidRPr="00064709" w:rsidRDefault="002253B4" w:rsidP="00AC5350">
      <w:pPr>
        <w:numPr>
          <w:ilvl w:val="0"/>
          <w:numId w:val="11"/>
        </w:numPr>
      </w:pPr>
      <w:r w:rsidRPr="00064709">
        <w:t xml:space="preserve">The H-SLP SHALL </w:t>
      </w:r>
      <w:r w:rsidR="00110E30" w:rsidRPr="00064709">
        <w:t xml:space="preserve">check that the hash of SUPL INIT matches the one it has computed for this particular session. </w:t>
      </w:r>
      <w:r w:rsidR="00B14AD9" w:rsidRPr="00064709">
        <w:t xml:space="preserve">If an initial position calculated based on information received in the SUPL POS INIT message is available which meets the requested QoP, the H-SLP MAY directly proceed to step K. </w:t>
      </w:r>
      <w:r w:rsidR="00110E30" w:rsidRPr="00064709">
        <w:t xml:space="preserve">The H-SLP then decides that the </w:t>
      </w:r>
      <w:r w:rsidR="00905D3D" w:rsidRPr="00064709">
        <w:t>H</w:t>
      </w:r>
      <w:r w:rsidR="00110E30" w:rsidRPr="00064709">
        <w:t>-SLP will provide assistance/position calculation and the H-SLP sends a</w:t>
      </w:r>
      <w:r w:rsidR="00B14AD9" w:rsidRPr="00064709">
        <w:t>n</w:t>
      </w:r>
      <w:r w:rsidR="00110E30" w:rsidRPr="00064709">
        <w:t xml:space="preserve"> RLP SRLIR request to the V-SLP to determine a</w:t>
      </w:r>
      <w:r w:rsidR="00B14AD9" w:rsidRPr="00064709">
        <w:t>n</w:t>
      </w:r>
      <w:r w:rsidR="00110E30" w:rsidRPr="00064709">
        <w:t xml:space="preserve"> </w:t>
      </w:r>
      <w:r w:rsidR="00B14AD9" w:rsidRPr="00064709">
        <w:t>initial</w:t>
      </w:r>
      <w:r w:rsidR="00110E30" w:rsidRPr="00064709">
        <w:t xml:space="preserve"> position for </w:t>
      </w:r>
      <w:r w:rsidR="00B14AD9" w:rsidRPr="00064709">
        <w:t>the SET</w:t>
      </w:r>
      <w:r w:rsidR="00110E30" w:rsidRPr="00064709">
        <w:t xml:space="preserve">. The RLP request contains at least the msid and the </w:t>
      </w:r>
      <w:r w:rsidR="00EC40D4" w:rsidRPr="00064709">
        <w:t>Location ID</w:t>
      </w:r>
      <w:r w:rsidR="00110E30" w:rsidRPr="00064709">
        <w:t xml:space="preserve"> (lid). Optionally the H-SLP MAY forward NMR provided by the SET to the V-SLP.</w:t>
      </w:r>
    </w:p>
    <w:p w14:paraId="11D09511" w14:textId="77777777" w:rsidR="00110E30" w:rsidRPr="00064709" w:rsidRDefault="00110E30" w:rsidP="00AC5350">
      <w:pPr>
        <w:numPr>
          <w:ilvl w:val="0"/>
          <w:numId w:val="11"/>
        </w:numPr>
      </w:pPr>
      <w:r w:rsidRPr="00064709">
        <w:t>The V-SLP returns a</w:t>
      </w:r>
      <w:r w:rsidR="00B14AD9" w:rsidRPr="00064709">
        <w:t>n</w:t>
      </w:r>
      <w:r w:rsidRPr="00064709">
        <w:t xml:space="preserve"> RLP SRLIA message. The RLP SRLIA message contains at least the position result (</w:t>
      </w:r>
      <w:r w:rsidR="00B14AD9" w:rsidRPr="00064709">
        <w:t>i.e.</w:t>
      </w:r>
      <w:r w:rsidRPr="00064709">
        <w:t xml:space="preserve"> </w:t>
      </w:r>
      <w:r w:rsidR="00B14AD9" w:rsidRPr="00064709">
        <w:t>initial</w:t>
      </w:r>
      <w:r w:rsidRPr="00064709">
        <w:t xml:space="preserve"> position </w:t>
      </w:r>
      <w:r w:rsidR="00B14AD9" w:rsidRPr="00064709">
        <w:t>of the SET</w:t>
      </w:r>
      <w:r w:rsidRPr="00064709">
        <w:t xml:space="preserve">). If the computed position meets the requested QoP, the H-SLP </w:t>
      </w:r>
      <w:r w:rsidR="00B14AD9" w:rsidRPr="00064709">
        <w:t xml:space="preserve">MAY </w:t>
      </w:r>
      <w:r w:rsidRPr="00064709">
        <w:t>proceed directly to step K</w:t>
      </w:r>
      <w:r w:rsidR="00B14AD9" w:rsidRPr="00064709">
        <w:t xml:space="preserve"> and not engage in a SUPL POS session</w:t>
      </w:r>
      <w:r w:rsidRPr="00064709">
        <w:t>.</w:t>
      </w:r>
    </w:p>
    <w:p w14:paraId="11D09512" w14:textId="77777777" w:rsidR="00110E30" w:rsidRPr="00064709" w:rsidRDefault="00110E30" w:rsidP="00AC5350">
      <w:pPr>
        <w:numPr>
          <w:ilvl w:val="0"/>
          <w:numId w:val="11"/>
        </w:numPr>
      </w:pPr>
      <w:r w:rsidRPr="00064709">
        <w:t>Based on the SUPL POS INIT message including posmethod(s) supported by the SET, the H-SLP SHALL determine the posmethod. If required for the posmethod, the H-SLP SHALL use the supported positioning protocol (e.g., RRLP, RRC, TIA-801</w:t>
      </w:r>
      <w:r w:rsidR="00701600" w:rsidRPr="00064709">
        <w:t xml:space="preserve"> or </w:t>
      </w:r>
      <w:r w:rsidR="003902F6">
        <w:t>LPP/LPPe</w:t>
      </w:r>
      <w:r w:rsidRPr="00064709">
        <w:t>) from the SUPL POS INIT message.</w:t>
      </w:r>
      <w:r w:rsidRPr="00064709">
        <w:br/>
        <w:t xml:space="preserve">The SET and the H-SLP exchange several successive positioning procedure messages. </w:t>
      </w:r>
      <w:r w:rsidRPr="00064709">
        <w:br/>
        <w:t>The H-SLP calculates the position estimate based on the received positioning measurements (SET assisted) or the SET calculates the position estimate based on assistance obtained from the H-SLP (SET based).</w:t>
      </w:r>
    </w:p>
    <w:p w14:paraId="11D09513" w14:textId="77777777" w:rsidR="00110E30" w:rsidRPr="00064709" w:rsidRDefault="00110E30" w:rsidP="00AC5350">
      <w:pPr>
        <w:numPr>
          <w:ilvl w:val="0"/>
          <w:numId w:val="11"/>
        </w:numPr>
      </w:pPr>
      <w:r w:rsidRPr="00064709">
        <w:t>Once the position calculation is complete the H-SLP sends</w:t>
      </w:r>
      <w:r w:rsidR="00B14AD9" w:rsidRPr="00064709">
        <w:t xml:space="preserve"> a</w:t>
      </w:r>
      <w:r w:rsidRPr="00064709">
        <w:t xml:space="preserve"> SUPL END message to the SET informing it that no further positioning procedure will be started and that the location session is finished. The SET SHALL release the secure connection to the H-SLP and release all resources related to this session.</w:t>
      </w:r>
    </w:p>
    <w:p w14:paraId="11D09514" w14:textId="77777777" w:rsidR="00110E30" w:rsidRPr="00064709" w:rsidRDefault="00110E30" w:rsidP="00AC5350">
      <w:pPr>
        <w:numPr>
          <w:ilvl w:val="0"/>
          <w:numId w:val="11"/>
        </w:numPr>
      </w:pPr>
      <w:r w:rsidRPr="00064709">
        <w:t>The H-SLP forwards the location estimate to R-SLP if the position estimate is allowed by the privacy settings of the target subscriber. The H-SLP SHALL release all resources related to this session.</w:t>
      </w:r>
    </w:p>
    <w:p w14:paraId="11D09515" w14:textId="77777777" w:rsidR="00110E30" w:rsidRPr="00064709" w:rsidRDefault="00110E30" w:rsidP="00AC5350">
      <w:pPr>
        <w:numPr>
          <w:ilvl w:val="0"/>
          <w:numId w:val="11"/>
        </w:numPr>
      </w:pPr>
      <w:r w:rsidRPr="00064709">
        <w:t xml:space="preserve">The R-SLP sends the position estimate back to the SUPL Agent </w:t>
      </w:r>
      <w:r w:rsidR="00B14AD9" w:rsidRPr="00064709">
        <w:t>in an</w:t>
      </w:r>
      <w:r w:rsidRPr="00064709">
        <w:t xml:space="preserve"> MLP SLIA message.</w:t>
      </w:r>
    </w:p>
    <w:p w14:paraId="11D09516" w14:textId="77777777" w:rsidR="00110E30" w:rsidRPr="00064709" w:rsidRDefault="00110E30" w:rsidP="006A7953">
      <w:pPr>
        <w:pStyle w:val="Heading3"/>
      </w:pPr>
      <w:bookmarkStart w:id="140" w:name="_Toc120966994"/>
      <w:bookmarkStart w:id="141" w:name="_Toc168377881"/>
      <w:bookmarkStart w:id="142" w:name="_Toc46242141"/>
      <w:r w:rsidRPr="00064709">
        <w:lastRenderedPageBreak/>
        <w:t xml:space="preserve">Roaming </w:t>
      </w:r>
      <w:r w:rsidR="00CD76E6" w:rsidRPr="00064709">
        <w:t xml:space="preserve">with H-SPC Positioning </w:t>
      </w:r>
      <w:r w:rsidRPr="00064709">
        <w:t>Successful Case – Non-Proxy-mode</w:t>
      </w:r>
      <w:bookmarkEnd w:id="142"/>
      <w:r w:rsidRPr="00064709">
        <w:t xml:space="preserve"> </w:t>
      </w:r>
      <w:bookmarkEnd w:id="140"/>
      <w:bookmarkEnd w:id="141"/>
    </w:p>
    <w:p w14:paraId="11D09517" w14:textId="77777777" w:rsidR="00110E30" w:rsidRPr="00064709" w:rsidRDefault="00110E30" w:rsidP="00AC5350">
      <w:pPr>
        <w:rPr>
          <w:lang w:eastAsia="zh-CN"/>
        </w:rPr>
      </w:pPr>
      <w:r w:rsidRPr="00064709">
        <w:rPr>
          <w:lang w:eastAsia="zh-CN"/>
        </w:rPr>
        <w:t>SUPL Roaming where the H-SPC is involved in the positioning calculation.</w:t>
      </w:r>
    </w:p>
    <w:p w14:paraId="11D09518" w14:textId="77777777" w:rsidR="00110E30" w:rsidRPr="00064709" w:rsidRDefault="00C308DF" w:rsidP="00AC5350">
      <w:pPr>
        <w:pStyle w:val="Figure"/>
      </w:pPr>
      <w:r w:rsidRPr="00064709">
        <w:object w:dxaOrig="11998" w:dyaOrig="13061" w14:anchorId="11D0C52D">
          <v:shape id="_x0000_i1030" type="#_x0000_t75" style="width:420pt;height:457.5pt" o:ole="">
            <v:imagedata r:id="rId97" o:title=""/>
          </v:shape>
          <o:OLEObject Type="Embed" ProgID="Visio.Drawing.11" ShapeID="_x0000_i1030" DrawAspect="Content" ObjectID="_1656856559" r:id="rId98"/>
        </w:object>
      </w:r>
    </w:p>
    <w:p w14:paraId="11D09519" w14:textId="77777777" w:rsidR="00110E30" w:rsidRPr="00064709" w:rsidRDefault="00110E30" w:rsidP="006A7953">
      <w:pPr>
        <w:pStyle w:val="Caption"/>
        <w:outlineLvl w:val="0"/>
      </w:pPr>
      <w:bookmarkStart w:id="143" w:name="_Toc532479357"/>
      <w:bookmarkStart w:id="144" w:name="_Toc16837779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w:t>
      </w:r>
      <w:r w:rsidR="008A0202">
        <w:rPr>
          <w:noProof/>
        </w:rPr>
        <w:fldChar w:fldCharType="end"/>
      </w:r>
      <w:r w:rsidRPr="00064709">
        <w:t xml:space="preserve">: </w:t>
      </w:r>
      <w:r w:rsidR="00064E4D" w:rsidRPr="00064709">
        <w:t>Network</w:t>
      </w:r>
      <w:r w:rsidRPr="00064709">
        <w:t xml:space="preserve"> Initiated Roaming </w:t>
      </w:r>
      <w:r w:rsidR="002E091A" w:rsidRPr="00064709">
        <w:t xml:space="preserve">with H-SPC </w:t>
      </w:r>
      <w:r w:rsidR="00740184" w:rsidRPr="00064709">
        <w:t xml:space="preserve">Positioning </w:t>
      </w:r>
      <w:r w:rsidRPr="00064709">
        <w:t>Successful Case – Non-Proxy-mode</w:t>
      </w:r>
      <w:bookmarkEnd w:id="143"/>
      <w:r w:rsidRPr="00064709">
        <w:t xml:space="preserve"> </w:t>
      </w:r>
      <w:bookmarkEnd w:id="144"/>
    </w:p>
    <w:p w14:paraId="11D0951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2C008A" w:rsidRPr="00064709">
        <w:rPr>
          <w:color w:val="0000FF"/>
        </w:rPr>
        <w:t xml:space="preserve"> </w:t>
      </w:r>
      <w:r w:rsidR="00110E30" w:rsidRPr="00064709">
        <w:rPr>
          <w:color w:val="0000FF"/>
        </w:rPr>
        <w:t>for timer descriptions</w:t>
      </w:r>
      <w:r w:rsidR="00110E30" w:rsidRPr="00064709">
        <w:t>.</w:t>
      </w:r>
    </w:p>
    <w:p w14:paraId="11D0951B" w14:textId="77777777" w:rsidR="00110E30" w:rsidRPr="00064709" w:rsidRDefault="00110E30" w:rsidP="00AC5350">
      <w:pPr>
        <w:numPr>
          <w:ilvl w:val="0"/>
          <w:numId w:val="12"/>
        </w:numPr>
      </w:pPr>
      <w:r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14:paraId="11D0951C" w14:textId="77777777" w:rsidR="00110E30" w:rsidRPr="00064709" w:rsidRDefault="00110E30" w:rsidP="00AC5350">
      <w:pPr>
        <w:numPr>
          <w:ilvl w:val="0"/>
          <w:numId w:val="12"/>
        </w:numPr>
      </w:pPr>
      <w:r w:rsidRPr="00064709">
        <w:t>The R-SLP determines the H-SLP based on the received msid. If the R-SLP determines that the SUPL Agent is not authorized for this request, Step S will be returned with the applicable MLP return code.</w:t>
      </w:r>
    </w:p>
    <w:p w14:paraId="11D0951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51E" w14:textId="77777777" w:rsidR="00110E30" w:rsidRPr="00064709" w:rsidRDefault="00110E30" w:rsidP="00AC5350">
      <w:pPr>
        <w:numPr>
          <w:ilvl w:val="0"/>
          <w:numId w:val="12"/>
        </w:numPr>
      </w:pPr>
      <w:r w:rsidRPr="00064709">
        <w:lastRenderedPageBreak/>
        <w:t xml:space="preserve">The R-SLP then forwards the location request to the H-SLC of the target subscriber, using RLP protocol. </w:t>
      </w:r>
      <w:r w:rsidR="00632D22" w:rsidRPr="00064709">
        <w:t xml:space="preserve">Based on the received ms-id the H-SLC SHALL apply subscriber privacy against the client-id. </w:t>
      </w:r>
      <w:r w:rsidRPr="00064709">
        <w:t xml:space="preserve">If a previously computed position which meets the requested QoP is available at the H-SLC and no notification and verification is required, the H-SLC SHALL directly proceed to step R. If notification and verification or notification only is required, the H-SLC SHALL proceed to step F after having performed the step D. </w:t>
      </w:r>
    </w:p>
    <w:p w14:paraId="11D0951F" w14:textId="77777777" w:rsidR="00110E30" w:rsidRPr="00064709" w:rsidRDefault="00110E30" w:rsidP="00AC5350">
      <w:pPr>
        <w:numPr>
          <w:ilvl w:val="0"/>
          <w:numId w:val="12"/>
        </w:numPr>
      </w:pPr>
      <w:r w:rsidRPr="00064709">
        <w:t>The H-SLC verifies that the target SET is currently SUPL roaming. In addition the H-SLC MAY also verify that the target SET supports SUPL.</w:t>
      </w:r>
    </w:p>
    <w:p w14:paraId="11D09520"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521" w14:textId="77777777"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H-SLC may determine whether the SET is SUPL roaming in a later step using the location identifier (lid) received from the SET.</w:t>
      </w:r>
    </w:p>
    <w:p w14:paraId="11D09522"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The specifics for determining if the SET supports SUPL are beyond SUPL </w:t>
      </w:r>
      <w:r w:rsidR="00C34DD8" w:rsidRPr="00064709">
        <w:rPr>
          <w:color w:val="0000FF"/>
        </w:rPr>
        <w:t>2</w:t>
      </w:r>
      <w:r w:rsidR="00110E30" w:rsidRPr="00064709">
        <w:rPr>
          <w:color w:val="0000FF"/>
        </w:rPr>
        <w:t>.0 scope</w:t>
      </w:r>
      <w:r w:rsidR="00110E30" w:rsidRPr="00064709">
        <w:t>.</w:t>
      </w:r>
    </w:p>
    <w:p w14:paraId="11D09523" w14:textId="77777777" w:rsidR="00110E30" w:rsidRPr="00064709" w:rsidRDefault="00110E30" w:rsidP="00AC5350">
      <w:pPr>
        <w:numPr>
          <w:ilvl w:val="0"/>
          <w:numId w:val="12"/>
        </w:numPr>
      </w:pPr>
      <w:r w:rsidRPr="00064709">
        <w:t>The H-SLC informs the H-SPC of the pending SUPL positioning session.</w:t>
      </w:r>
    </w:p>
    <w:p w14:paraId="11D09524" w14:textId="77777777" w:rsidR="00110E30" w:rsidRPr="00064709" w:rsidRDefault="00110E30" w:rsidP="00AC5350">
      <w:pPr>
        <w:numPr>
          <w:ilvl w:val="0"/>
          <w:numId w:val="12"/>
        </w:numPr>
      </w:pPr>
      <w:r w:rsidRPr="00064709">
        <w:t xml:space="preserve">The H-SLC initiates the location session with the SET using the SUPL INIT message. The SUPL INIT message contains at least session-id, address of the H-SPC, proxy/non-proxy mode indicator and the intended positioning method. If the result of the privacy check in Step </w:t>
      </w:r>
      <w:r w:rsidR="00B11777" w:rsidRPr="00064709">
        <w:t xml:space="preserve">C </w:t>
      </w:r>
      <w:r w:rsidRPr="00064709">
        <w:t xml:space="preserve">indicates that notification or verification to the target subscriber is needed, the H-SLC SHALL also include </w:t>
      </w:r>
      <w:r w:rsidR="00FC4AC9" w:rsidRPr="00064709">
        <w:t xml:space="preserve">the </w:t>
      </w:r>
      <w:r w:rsidRPr="00064709">
        <w:t>Notification element in the SUPL INIT message.</w:t>
      </w:r>
      <w:r w:rsidRPr="00064709">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14:paraId="11D09525"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G and use the procedures described in step H to establish a secure connection to the H-SLC</w:t>
      </w:r>
      <w:r w:rsidR="00110E30" w:rsidRPr="00064709">
        <w:t>.</w:t>
      </w:r>
    </w:p>
    <w:p w14:paraId="11D09526" w14:textId="77777777" w:rsidR="00110E30" w:rsidRPr="00064709" w:rsidRDefault="005B23F7" w:rsidP="00AC5350">
      <w:pPr>
        <w:numPr>
          <w:ilvl w:val="0"/>
          <w:numId w:val="12"/>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27" w14:textId="77777777" w:rsidR="00110E30" w:rsidRPr="00064709" w:rsidRDefault="00110E30" w:rsidP="00AC5350">
      <w:pPr>
        <w:numPr>
          <w:ilvl w:val="0"/>
          <w:numId w:val="12"/>
        </w:numPr>
      </w:pPr>
      <w:r w:rsidRPr="00064709">
        <w:t>The SET uses the address provisioned by the Home Network to establish a secure connection to the H-SLC. The SET then checks the proxy/non-proxy mode indicator to determine if the H-SLC uses proxy or non-proxy mode. In this case non-proxy mode is used and the SET SHALL send a SUPL AUTH REQ message to the H-SLC. The SUPL AUTH REQ message contain</w:t>
      </w:r>
      <w:r w:rsidR="002D2D04" w:rsidRPr="00064709">
        <w:t>s the</w:t>
      </w:r>
      <w:r w:rsidRPr="00064709">
        <w:t xml:space="preserve"> session-id</w:t>
      </w:r>
      <w:r w:rsidR="00FC4AC9" w:rsidRPr="00064709">
        <w:t xml:space="preserve"> and a hash of the received SUPL INIT message (ver)</w:t>
      </w:r>
      <w:r w:rsidRPr="00064709">
        <w:t xml:space="preserve">. </w:t>
      </w:r>
    </w:p>
    <w:p w14:paraId="11D09528" w14:textId="77777777" w:rsidR="00110E30" w:rsidRPr="00064709" w:rsidRDefault="00110E30" w:rsidP="00AC5350">
      <w:pPr>
        <w:numPr>
          <w:ilvl w:val="0"/>
          <w:numId w:val="12"/>
        </w:numPr>
      </w:pPr>
      <w:r w:rsidRPr="00064709">
        <w:t xml:space="preserve">The H-SLC </w:t>
      </w:r>
      <w:r w:rsidR="00D62EEA" w:rsidRPr="00064709">
        <w:t>creates SPC_SET_Key and SPC-TID to be used for mutual H-SPC/SET authentication</w:t>
      </w:r>
      <w:r w:rsidRPr="00064709">
        <w:t xml:space="preserve">. The H-SLC forwards </w:t>
      </w:r>
      <w:r w:rsidR="00D62EEA" w:rsidRPr="00064709">
        <w:t xml:space="preserve">SPC_SET_Key and SPC-TID </w:t>
      </w:r>
      <w:r w:rsidRPr="00064709">
        <w:t>to the H-SPC through internal communication and returns a SUPL AUTH RESP message</w:t>
      </w:r>
      <w:r w:rsidR="00D62EEA" w:rsidRPr="00064709">
        <w:t xml:space="preserve"> including SPC_SET_Key and SPC-TID</w:t>
      </w:r>
      <w:r w:rsidRPr="00064709">
        <w:t xml:space="preserve"> to the SET.</w:t>
      </w:r>
    </w:p>
    <w:p w14:paraId="11D09529" w14:textId="77777777" w:rsidR="00110E30" w:rsidRPr="00064709" w:rsidRDefault="00110E30" w:rsidP="00AC5350">
      <w:pPr>
        <w:numPr>
          <w:ilvl w:val="0"/>
          <w:numId w:val="12"/>
        </w:numPr>
      </w:pPr>
      <w:r w:rsidRPr="00064709">
        <w:t xml:space="preserve">The SET will evaluate the Notification rules and follow the appropriate actions. The SET establishes a secure connection to the H-SPC according to the address received in step F.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C215A0" w:rsidRPr="00064709">
        <w:t xml:space="preserve"> or </w:t>
      </w:r>
      <w:r w:rsidR="003902F6">
        <w:t>LPP/LPPe</w:t>
      </w:r>
      <w:r w:rsidRPr="00064709">
        <w:t>). The SET MAY provide NMR specific data for the radio technology being used (e.g., for GSM: TA, RXLEV). The SET MAY provide its position, if this is supported. The SET MAY set the Requested Assistance Data element in the SUPL POS INIT. The SET SHALL also release the connection to the H-SLC.</w:t>
      </w:r>
    </w:p>
    <w:p w14:paraId="11D0952A" w14:textId="77777777" w:rsidR="00110E30" w:rsidRPr="00064709" w:rsidRDefault="00B14AD9" w:rsidP="00AC5350">
      <w:pPr>
        <w:numPr>
          <w:ilvl w:val="0"/>
          <w:numId w:val="12"/>
        </w:numPr>
      </w:pPr>
      <w:r w:rsidRPr="00064709">
        <w:t>The H-SLC and H-SPC may collaborate to determine an initial position of the SET to aid in the position determination process. If the initial position calculated based on information received in the SUPL POS INIT message meets the requested QoP, the H-SPC MAY directly proceed to step P</w:t>
      </w:r>
      <w:r w:rsidR="00110E30" w:rsidRPr="00064709">
        <w:t>.</w:t>
      </w:r>
    </w:p>
    <w:p w14:paraId="11D0952B" w14:textId="77777777" w:rsidR="00110E30" w:rsidRPr="00064709" w:rsidRDefault="00110E30" w:rsidP="00AC5350">
      <w:pPr>
        <w:numPr>
          <w:ilvl w:val="0"/>
          <w:numId w:val="12"/>
        </w:numPr>
      </w:pPr>
      <w:r w:rsidRPr="00064709">
        <w:t>The H-SLC sends a</w:t>
      </w:r>
      <w:r w:rsidR="00B14AD9" w:rsidRPr="00064709">
        <w:t>n</w:t>
      </w:r>
      <w:r w:rsidRPr="00064709">
        <w:t xml:space="preserve"> RLP SRLIR request to the V-SLP to determine a</w:t>
      </w:r>
      <w:r w:rsidR="00B14AD9" w:rsidRPr="00064709">
        <w:t>n</w:t>
      </w:r>
      <w:r w:rsidRPr="00064709">
        <w:t xml:space="preserve"> </w:t>
      </w:r>
      <w:r w:rsidR="00B14AD9" w:rsidRPr="00064709">
        <w:t>initial</w:t>
      </w:r>
      <w:r w:rsidRPr="00064709">
        <w:t xml:space="preserve"> position</w:t>
      </w:r>
      <w:r w:rsidR="00B14AD9" w:rsidRPr="00064709">
        <w:t xml:space="preserve"> for the SET</w:t>
      </w:r>
      <w:r w:rsidRPr="00064709">
        <w:t xml:space="preserve">. The RLP request contains at least the msid and the </w:t>
      </w:r>
      <w:r w:rsidR="00EC40D4" w:rsidRPr="00064709">
        <w:t>Location ID</w:t>
      </w:r>
      <w:r w:rsidRPr="00064709">
        <w:t xml:space="preserve"> (lid). Optionally the H-SLC MAY forward NMR provided by the SET to the V-SLP. </w:t>
      </w:r>
    </w:p>
    <w:p w14:paraId="11D0952C" w14:textId="77777777" w:rsidR="00110E30" w:rsidRPr="00064709" w:rsidRDefault="00110E30" w:rsidP="00AC5350">
      <w:pPr>
        <w:numPr>
          <w:ilvl w:val="0"/>
          <w:numId w:val="12"/>
        </w:numPr>
      </w:pPr>
      <w:r w:rsidRPr="00064709">
        <w:lastRenderedPageBreak/>
        <w:t>The V-SLP returns a RLP SRLIA message. The RLP SRLIA message contains at least the position result (</w:t>
      </w:r>
      <w:r w:rsidR="00B14AD9" w:rsidRPr="00064709">
        <w:t>i.e. initial position of the SET</w:t>
      </w:r>
      <w:r w:rsidRPr="00064709">
        <w:t>).</w:t>
      </w:r>
    </w:p>
    <w:p w14:paraId="11D0952D" w14:textId="77777777" w:rsidR="00110E30" w:rsidRPr="00064709" w:rsidRDefault="00110E30" w:rsidP="00AC5350">
      <w:pPr>
        <w:numPr>
          <w:ilvl w:val="0"/>
          <w:numId w:val="12"/>
        </w:numPr>
      </w:pPr>
      <w:r w:rsidRPr="00064709">
        <w:t xml:space="preserve">The H-SLC </w:t>
      </w:r>
      <w:r w:rsidR="00B14AD9" w:rsidRPr="00064709">
        <w:t>sends the initial position to the</w:t>
      </w:r>
      <w:r w:rsidRPr="00064709">
        <w:t xml:space="preserve"> H-SPC. </w:t>
      </w:r>
      <w:r w:rsidR="00B14AD9" w:rsidRPr="00064709">
        <w:t>I</w:t>
      </w:r>
      <w:r w:rsidRPr="00064709">
        <w:t xml:space="preserve">f the </w:t>
      </w:r>
      <w:r w:rsidR="00B14AD9" w:rsidRPr="00064709">
        <w:t xml:space="preserve">initial </w:t>
      </w:r>
      <w:r w:rsidRPr="00064709">
        <w:t xml:space="preserve">position meets the requested QoP, the H-SPC proceeds </w:t>
      </w:r>
      <w:r w:rsidR="007876E8" w:rsidRPr="00064709">
        <w:t xml:space="preserve">directly </w:t>
      </w:r>
      <w:r w:rsidRPr="00064709">
        <w:t xml:space="preserve">to step P </w:t>
      </w:r>
      <w:r w:rsidR="007876E8" w:rsidRPr="00064709">
        <w:t>without engaging in a SUPL POS session</w:t>
      </w:r>
      <w:r w:rsidR="002253B4" w:rsidRPr="00064709">
        <w:t>.</w:t>
      </w:r>
    </w:p>
    <w:p w14:paraId="11D0952E" w14:textId="77777777" w:rsidR="00110E30" w:rsidRPr="00064709" w:rsidRDefault="00110E30" w:rsidP="00AC5350">
      <w:pPr>
        <w:numPr>
          <w:ilvl w:val="0"/>
          <w:numId w:val="12"/>
        </w:numPr>
      </w:pPr>
      <w:r w:rsidRPr="00064709">
        <w:t>Based on the SUPL POS INIT message including posmethod(s) supported by the SET the H-SPC SHALL determine the posmethod. If required for the posmethod the H-SPC SHALL use the supported positioning protocol (e.g., RRLP, RRC, TIA-801</w:t>
      </w:r>
      <w:r w:rsidR="00C215A0" w:rsidRPr="00064709">
        <w:t xml:space="preserve"> or </w:t>
      </w:r>
      <w:r w:rsidR="003902F6">
        <w:t>LPP/LPPe</w:t>
      </w:r>
      <w:r w:rsidRPr="00064709">
        <w:t xml:space="preserve">) from the SUPL POS INIT message. </w:t>
      </w:r>
      <w:r w:rsidRPr="00064709">
        <w:br/>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52F" w14:textId="77777777" w:rsidR="00110E30" w:rsidRPr="00064709" w:rsidRDefault="00110E30" w:rsidP="00AC5350">
      <w:pPr>
        <w:numPr>
          <w:ilvl w:val="0"/>
          <w:numId w:val="12"/>
        </w:numPr>
      </w:pPr>
      <w:r w:rsidRPr="00064709">
        <w:t>Once the position calculation is complete the H-SPC sends SUPL END message to the SET informing it that no further positioning procedure will be started and that the positioning session is finished. The SET SHALL release all resources related to this session.</w:t>
      </w:r>
    </w:p>
    <w:p w14:paraId="11D09530" w14:textId="77777777" w:rsidR="00110E30" w:rsidRPr="00064709" w:rsidRDefault="00110E30" w:rsidP="00AC5350">
      <w:pPr>
        <w:numPr>
          <w:ilvl w:val="0"/>
          <w:numId w:val="12"/>
        </w:numPr>
      </w:pPr>
      <w:r w:rsidRPr="00064709">
        <w:t>The H-SPC informs the H-SLC that the positioning procedure is completed and returns the position result. The H-SPC SHALL release all resources related to this session.</w:t>
      </w:r>
    </w:p>
    <w:p w14:paraId="11D09531" w14:textId="77777777" w:rsidR="00110E30" w:rsidRPr="00064709" w:rsidRDefault="00110E30" w:rsidP="00AC5350">
      <w:pPr>
        <w:numPr>
          <w:ilvl w:val="0"/>
          <w:numId w:val="12"/>
        </w:numPr>
      </w:pPr>
      <w:r w:rsidRPr="00064709">
        <w:t xml:space="preserve">The H-SLC sends the position estimate back to the R-SLP </w:t>
      </w:r>
      <w:r w:rsidR="007876E8" w:rsidRPr="00064709">
        <w:t>in an</w:t>
      </w:r>
      <w:r w:rsidRPr="00064709">
        <w:t xml:space="preserve"> RLP SRLIA message. The H-SLC SHALL release all resources related to this session.</w:t>
      </w:r>
    </w:p>
    <w:p w14:paraId="11D09532" w14:textId="77777777" w:rsidR="00110E30" w:rsidRPr="00064709" w:rsidRDefault="00110E30" w:rsidP="00AC5350">
      <w:pPr>
        <w:numPr>
          <w:ilvl w:val="0"/>
          <w:numId w:val="12"/>
        </w:numPr>
      </w:pPr>
      <w:r w:rsidRPr="00064709">
        <w:t xml:space="preserve">The R-SLP sends the position estimate back to the SUPL Agent </w:t>
      </w:r>
      <w:r w:rsidR="007876E8" w:rsidRPr="00064709">
        <w:t>in an</w:t>
      </w:r>
      <w:r w:rsidRPr="00064709">
        <w:t xml:space="preserve"> MLP SLIA message.</w:t>
      </w:r>
    </w:p>
    <w:p w14:paraId="11D09533" w14:textId="77777777" w:rsidR="00110E30" w:rsidRPr="00064709" w:rsidRDefault="00110E30" w:rsidP="006A7953">
      <w:pPr>
        <w:pStyle w:val="Heading3"/>
      </w:pPr>
      <w:bookmarkStart w:id="145" w:name="_Toc188679892"/>
      <w:bookmarkStart w:id="146" w:name="_Toc188697027"/>
      <w:bookmarkStart w:id="147" w:name="_Toc188697556"/>
      <w:bookmarkStart w:id="148" w:name="_Toc188698646"/>
      <w:bookmarkStart w:id="149" w:name="_Toc189378894"/>
      <w:bookmarkStart w:id="150" w:name="_Toc189384705"/>
      <w:bookmarkStart w:id="151" w:name="_Toc189393363"/>
      <w:bookmarkStart w:id="152" w:name="_Toc189477690"/>
      <w:bookmarkStart w:id="153" w:name="_Toc189533541"/>
      <w:bookmarkStart w:id="154" w:name="_Toc189534119"/>
      <w:bookmarkStart w:id="155" w:name="_Toc189534698"/>
      <w:bookmarkStart w:id="156" w:name="_Toc189535609"/>
      <w:bookmarkStart w:id="157" w:name="_Toc189536947"/>
      <w:bookmarkStart w:id="158" w:name="_Toc189538446"/>
      <w:bookmarkStart w:id="159" w:name="_Toc189539420"/>
      <w:bookmarkStart w:id="160" w:name="_Toc189539997"/>
      <w:bookmarkStart w:id="161" w:name="_Toc189540574"/>
      <w:bookmarkStart w:id="162" w:name="_Toc189545467"/>
      <w:bookmarkStart w:id="163" w:name="_Toc189628043"/>
      <w:bookmarkStart w:id="164" w:name="_Toc189636307"/>
      <w:bookmarkStart w:id="165" w:name="_Toc189637455"/>
      <w:bookmarkStart w:id="166" w:name="_Toc189646511"/>
      <w:bookmarkStart w:id="167" w:name="_Toc192674545"/>
      <w:bookmarkStart w:id="168" w:name="_Toc192675966"/>
      <w:bookmarkStart w:id="169" w:name="_Toc193085195"/>
      <w:bookmarkStart w:id="170" w:name="_Toc193088220"/>
      <w:bookmarkStart w:id="171" w:name="_Toc193088844"/>
      <w:bookmarkStart w:id="172" w:name="_Toc193168732"/>
      <w:bookmarkStart w:id="173" w:name="_Toc193183815"/>
      <w:bookmarkStart w:id="174" w:name="_Toc193254669"/>
      <w:bookmarkStart w:id="175" w:name="_Toc193255292"/>
      <w:bookmarkStart w:id="176" w:name="_Toc194305479"/>
      <w:bookmarkStart w:id="177" w:name="_Toc194306993"/>
      <w:bookmarkStart w:id="178" w:name="_Toc194309625"/>
      <w:bookmarkStart w:id="179" w:name="_Toc194386343"/>
      <w:bookmarkStart w:id="180" w:name="_Toc194461839"/>
      <w:bookmarkStart w:id="181" w:name="_Toc197234070"/>
      <w:bookmarkStart w:id="182" w:name="_Toc197235394"/>
      <w:bookmarkStart w:id="183" w:name="_Toc197236133"/>
      <w:bookmarkStart w:id="184" w:name="_Toc197245392"/>
      <w:bookmarkStart w:id="185" w:name="_Toc199060740"/>
      <w:bookmarkStart w:id="186" w:name="_Toc199073335"/>
      <w:bookmarkStart w:id="187" w:name="_Toc199074237"/>
      <w:bookmarkStart w:id="188" w:name="_Toc199085520"/>
      <w:bookmarkStart w:id="189" w:name="_Toc199088211"/>
      <w:bookmarkStart w:id="190" w:name="_Toc199088959"/>
      <w:bookmarkStart w:id="191" w:name="_Toc199090357"/>
      <w:bookmarkStart w:id="192" w:name="_Toc199091094"/>
      <w:bookmarkStart w:id="193" w:name="_Toc199133194"/>
      <w:bookmarkStart w:id="194" w:name="_Toc199133811"/>
      <w:bookmarkStart w:id="195" w:name="_Toc199141157"/>
      <w:bookmarkStart w:id="196" w:name="_Toc199153297"/>
      <w:bookmarkStart w:id="197" w:name="_Toc199154034"/>
      <w:bookmarkStart w:id="198" w:name="_Toc188679894"/>
      <w:bookmarkStart w:id="199" w:name="_Toc188697029"/>
      <w:bookmarkStart w:id="200" w:name="_Toc188697558"/>
      <w:bookmarkStart w:id="201" w:name="_Toc188698648"/>
      <w:bookmarkStart w:id="202" w:name="_Toc189378896"/>
      <w:bookmarkStart w:id="203" w:name="_Toc189384707"/>
      <w:bookmarkStart w:id="204" w:name="_Toc189393365"/>
      <w:bookmarkStart w:id="205" w:name="_Toc189477692"/>
      <w:bookmarkStart w:id="206" w:name="_Toc189533543"/>
      <w:bookmarkStart w:id="207" w:name="_Toc189534121"/>
      <w:bookmarkStart w:id="208" w:name="_Toc189534700"/>
      <w:bookmarkStart w:id="209" w:name="_Toc189535611"/>
      <w:bookmarkStart w:id="210" w:name="_Toc189536949"/>
      <w:bookmarkStart w:id="211" w:name="_Toc189538448"/>
      <w:bookmarkStart w:id="212" w:name="_Toc189539422"/>
      <w:bookmarkStart w:id="213" w:name="_Toc189539999"/>
      <w:bookmarkStart w:id="214" w:name="_Toc189540576"/>
      <w:bookmarkStart w:id="215" w:name="_Toc189545469"/>
      <w:bookmarkStart w:id="216" w:name="_Toc189628045"/>
      <w:bookmarkStart w:id="217" w:name="_Toc189636309"/>
      <w:bookmarkStart w:id="218" w:name="_Toc189637457"/>
      <w:bookmarkStart w:id="219" w:name="_Toc189646513"/>
      <w:bookmarkStart w:id="220" w:name="_Toc192674547"/>
      <w:bookmarkStart w:id="221" w:name="_Toc192675968"/>
      <w:bookmarkStart w:id="222" w:name="_Toc193085197"/>
      <w:bookmarkStart w:id="223" w:name="_Toc193088222"/>
      <w:bookmarkStart w:id="224" w:name="_Toc193088846"/>
      <w:bookmarkStart w:id="225" w:name="_Toc193168734"/>
      <w:bookmarkStart w:id="226" w:name="_Toc193183817"/>
      <w:bookmarkStart w:id="227" w:name="_Toc193254671"/>
      <w:bookmarkStart w:id="228" w:name="_Toc193255294"/>
      <w:bookmarkStart w:id="229" w:name="_Toc194305481"/>
      <w:bookmarkStart w:id="230" w:name="_Toc194306995"/>
      <w:bookmarkStart w:id="231" w:name="_Toc194309627"/>
      <w:bookmarkStart w:id="232" w:name="_Toc194386345"/>
      <w:bookmarkStart w:id="233" w:name="_Toc194461841"/>
      <w:bookmarkStart w:id="234" w:name="_Toc197234072"/>
      <w:bookmarkStart w:id="235" w:name="_Toc197235396"/>
      <w:bookmarkStart w:id="236" w:name="_Toc197236135"/>
      <w:bookmarkStart w:id="237" w:name="_Toc197245394"/>
      <w:bookmarkStart w:id="238" w:name="_Toc199060742"/>
      <w:bookmarkStart w:id="239" w:name="_Toc199073337"/>
      <w:bookmarkStart w:id="240" w:name="_Toc199074239"/>
      <w:bookmarkStart w:id="241" w:name="_Toc199085522"/>
      <w:bookmarkStart w:id="242" w:name="_Toc199088213"/>
      <w:bookmarkStart w:id="243" w:name="_Toc199088961"/>
      <w:bookmarkStart w:id="244" w:name="_Toc199090359"/>
      <w:bookmarkStart w:id="245" w:name="_Toc199091096"/>
      <w:bookmarkStart w:id="246" w:name="_Toc199133196"/>
      <w:bookmarkStart w:id="247" w:name="_Toc199133813"/>
      <w:bookmarkStart w:id="248" w:name="_Toc199141159"/>
      <w:bookmarkStart w:id="249" w:name="_Toc199153299"/>
      <w:bookmarkStart w:id="250" w:name="_Toc199154036"/>
      <w:bookmarkStart w:id="251" w:name="_Toc188679895"/>
      <w:bookmarkStart w:id="252" w:name="_Toc188680218"/>
      <w:bookmarkStart w:id="253" w:name="_Toc188697030"/>
      <w:bookmarkStart w:id="254" w:name="_Toc188697384"/>
      <w:bookmarkStart w:id="255" w:name="_Toc188697559"/>
      <w:bookmarkStart w:id="256" w:name="_Toc188697913"/>
      <w:bookmarkStart w:id="257" w:name="_Toc188698649"/>
      <w:bookmarkStart w:id="258" w:name="_Toc188699036"/>
      <w:bookmarkStart w:id="259" w:name="_Toc189378897"/>
      <w:bookmarkStart w:id="260" w:name="_Toc189379287"/>
      <w:bookmarkStart w:id="261" w:name="_Toc189384708"/>
      <w:bookmarkStart w:id="262" w:name="_Toc189385100"/>
      <w:bookmarkStart w:id="263" w:name="_Toc189393366"/>
      <w:bookmarkStart w:id="264" w:name="_Toc189393758"/>
      <w:bookmarkStart w:id="265" w:name="_Toc189477693"/>
      <w:bookmarkStart w:id="266" w:name="_Toc189478086"/>
      <w:bookmarkStart w:id="267" w:name="_Toc189533544"/>
      <w:bookmarkStart w:id="268" w:name="_Toc189533939"/>
      <w:bookmarkStart w:id="269" w:name="_Toc189534122"/>
      <w:bookmarkStart w:id="270" w:name="_Toc189534517"/>
      <w:bookmarkStart w:id="271" w:name="_Toc189534701"/>
      <w:bookmarkStart w:id="272" w:name="_Toc189535096"/>
      <w:bookmarkStart w:id="273" w:name="_Toc189535612"/>
      <w:bookmarkStart w:id="274" w:name="_Toc189536007"/>
      <w:bookmarkStart w:id="275" w:name="_Toc189536950"/>
      <w:bookmarkStart w:id="276" w:name="_Toc189537345"/>
      <w:bookmarkStart w:id="277" w:name="_Toc189538449"/>
      <w:bookmarkStart w:id="278" w:name="_Toc189538844"/>
      <w:bookmarkStart w:id="279" w:name="_Toc189539423"/>
      <w:bookmarkStart w:id="280" w:name="_Toc189539818"/>
      <w:bookmarkStart w:id="281" w:name="_Toc189540000"/>
      <w:bookmarkStart w:id="282" w:name="_Toc189540395"/>
      <w:bookmarkStart w:id="283" w:name="_Toc189540577"/>
      <w:bookmarkStart w:id="284" w:name="_Toc189540972"/>
      <w:bookmarkStart w:id="285" w:name="_Toc189545470"/>
      <w:bookmarkStart w:id="286" w:name="_Toc189545865"/>
      <w:bookmarkStart w:id="287" w:name="_Toc189628046"/>
      <w:bookmarkStart w:id="288" w:name="_Toc189628442"/>
      <w:bookmarkStart w:id="289" w:name="_Toc189636310"/>
      <w:bookmarkStart w:id="290" w:name="_Toc189636706"/>
      <w:bookmarkStart w:id="291" w:name="_Toc189637458"/>
      <w:bookmarkStart w:id="292" w:name="_Toc189637854"/>
      <w:bookmarkStart w:id="293" w:name="_Toc189646514"/>
      <w:bookmarkStart w:id="294" w:name="_Toc189646912"/>
      <w:bookmarkStart w:id="295" w:name="_Toc192674548"/>
      <w:bookmarkStart w:id="296" w:name="_Toc192674968"/>
      <w:bookmarkStart w:id="297" w:name="_Toc192675969"/>
      <w:bookmarkStart w:id="298" w:name="_Toc192676389"/>
      <w:bookmarkStart w:id="299" w:name="_Toc193085198"/>
      <w:bookmarkStart w:id="300" w:name="_Toc193085619"/>
      <w:bookmarkStart w:id="301" w:name="_Toc193088223"/>
      <w:bookmarkStart w:id="302" w:name="_Toc193088644"/>
      <w:bookmarkStart w:id="303" w:name="_Toc193088847"/>
      <w:bookmarkStart w:id="304" w:name="_Toc193089268"/>
      <w:bookmarkStart w:id="305" w:name="_Toc193168735"/>
      <w:bookmarkStart w:id="306" w:name="_Toc193169156"/>
      <w:bookmarkStart w:id="307" w:name="_Toc193183818"/>
      <w:bookmarkStart w:id="308" w:name="_Toc193184239"/>
      <w:bookmarkStart w:id="309" w:name="_Toc193254672"/>
      <w:bookmarkStart w:id="310" w:name="_Toc193255093"/>
      <w:bookmarkStart w:id="311" w:name="_Toc193255295"/>
      <w:bookmarkStart w:id="312" w:name="_Toc193255716"/>
      <w:bookmarkStart w:id="313" w:name="_Toc194305482"/>
      <w:bookmarkStart w:id="314" w:name="_Toc194305920"/>
      <w:bookmarkStart w:id="315" w:name="_Toc194306996"/>
      <w:bookmarkStart w:id="316" w:name="_Toc194307434"/>
      <w:bookmarkStart w:id="317" w:name="_Toc194309628"/>
      <w:bookmarkStart w:id="318" w:name="_Toc194310066"/>
      <w:bookmarkStart w:id="319" w:name="_Toc194386346"/>
      <w:bookmarkStart w:id="320" w:name="_Toc194386784"/>
      <w:bookmarkStart w:id="321" w:name="_Toc194461842"/>
      <w:bookmarkStart w:id="322" w:name="_Toc194462280"/>
      <w:bookmarkStart w:id="323" w:name="_Toc197234073"/>
      <w:bookmarkStart w:id="324" w:name="_Toc197234553"/>
      <w:bookmarkStart w:id="325" w:name="_Toc197235397"/>
      <w:bookmarkStart w:id="326" w:name="_Toc197235877"/>
      <w:bookmarkStart w:id="327" w:name="_Toc197236136"/>
      <w:bookmarkStart w:id="328" w:name="_Toc197236616"/>
      <w:bookmarkStart w:id="329" w:name="_Toc197245395"/>
      <w:bookmarkStart w:id="330" w:name="_Toc197245875"/>
      <w:bookmarkStart w:id="331" w:name="_Toc199060743"/>
      <w:bookmarkStart w:id="332" w:name="_Toc199061223"/>
      <w:bookmarkStart w:id="333" w:name="_Toc199073338"/>
      <w:bookmarkStart w:id="334" w:name="_Toc199073818"/>
      <w:bookmarkStart w:id="335" w:name="_Toc199074240"/>
      <w:bookmarkStart w:id="336" w:name="_Toc199074720"/>
      <w:bookmarkStart w:id="337" w:name="_Toc199085523"/>
      <w:bookmarkStart w:id="338" w:name="_Toc199086003"/>
      <w:bookmarkStart w:id="339" w:name="_Toc199088214"/>
      <w:bookmarkStart w:id="340" w:name="_Toc199088694"/>
      <w:bookmarkStart w:id="341" w:name="_Toc199088962"/>
      <w:bookmarkStart w:id="342" w:name="_Toc199089442"/>
      <w:bookmarkStart w:id="343" w:name="_Toc199090360"/>
      <w:bookmarkStart w:id="344" w:name="_Toc199090840"/>
      <w:bookmarkStart w:id="345" w:name="_Toc199091097"/>
      <w:bookmarkStart w:id="346" w:name="_Toc199091577"/>
      <w:bookmarkStart w:id="347" w:name="_Toc199133197"/>
      <w:bookmarkStart w:id="348" w:name="_Toc199133814"/>
      <w:bookmarkStart w:id="349" w:name="_Toc199134294"/>
      <w:bookmarkStart w:id="350" w:name="_Toc199141160"/>
      <w:bookmarkStart w:id="351" w:name="_Toc199141640"/>
      <w:bookmarkStart w:id="352" w:name="_Toc199153300"/>
      <w:bookmarkStart w:id="353" w:name="_Toc199153780"/>
      <w:bookmarkStart w:id="354" w:name="_Toc199154037"/>
      <w:bookmarkStart w:id="355" w:name="_Toc199154517"/>
      <w:bookmarkStart w:id="356" w:name="_Toc188679905"/>
      <w:bookmarkStart w:id="357" w:name="_Toc188697040"/>
      <w:bookmarkStart w:id="358" w:name="_Toc188697569"/>
      <w:bookmarkStart w:id="359" w:name="_Toc188698659"/>
      <w:bookmarkStart w:id="360" w:name="_Toc189378907"/>
      <w:bookmarkStart w:id="361" w:name="_Toc189384718"/>
      <w:bookmarkStart w:id="362" w:name="_Toc189393376"/>
      <w:bookmarkStart w:id="363" w:name="_Toc189477703"/>
      <w:bookmarkStart w:id="364" w:name="_Toc189533554"/>
      <w:bookmarkStart w:id="365" w:name="_Toc189534132"/>
      <w:bookmarkStart w:id="366" w:name="_Toc189534711"/>
      <w:bookmarkStart w:id="367" w:name="_Toc189535622"/>
      <w:bookmarkStart w:id="368" w:name="_Toc189536960"/>
      <w:bookmarkStart w:id="369" w:name="_Toc189538459"/>
      <w:bookmarkStart w:id="370" w:name="_Toc189539433"/>
      <w:bookmarkStart w:id="371" w:name="_Toc189540010"/>
      <w:bookmarkStart w:id="372" w:name="_Toc189540587"/>
      <w:bookmarkStart w:id="373" w:name="_Toc189545480"/>
      <w:bookmarkStart w:id="374" w:name="_Toc189628056"/>
      <w:bookmarkStart w:id="375" w:name="_Toc189636320"/>
      <w:bookmarkStart w:id="376" w:name="_Toc189637468"/>
      <w:bookmarkStart w:id="377" w:name="_Toc189646524"/>
      <w:bookmarkStart w:id="378" w:name="_Toc192674558"/>
      <w:bookmarkStart w:id="379" w:name="_Toc192675979"/>
      <w:bookmarkStart w:id="380" w:name="_Toc193085208"/>
      <w:bookmarkStart w:id="381" w:name="_Toc193088233"/>
      <w:bookmarkStart w:id="382" w:name="_Toc193088857"/>
      <w:bookmarkStart w:id="383" w:name="_Toc193168745"/>
      <w:bookmarkStart w:id="384" w:name="_Toc193183828"/>
      <w:bookmarkStart w:id="385" w:name="_Toc193254682"/>
      <w:bookmarkStart w:id="386" w:name="_Toc193255305"/>
      <w:bookmarkStart w:id="387" w:name="_Toc194305492"/>
      <w:bookmarkStart w:id="388" w:name="_Toc194307006"/>
      <w:bookmarkStart w:id="389" w:name="_Toc194309638"/>
      <w:bookmarkStart w:id="390" w:name="_Toc194386356"/>
      <w:bookmarkStart w:id="391" w:name="_Toc194461852"/>
      <w:bookmarkStart w:id="392" w:name="_Toc197234083"/>
      <w:bookmarkStart w:id="393" w:name="_Toc197235407"/>
      <w:bookmarkStart w:id="394" w:name="_Toc197236146"/>
      <w:bookmarkStart w:id="395" w:name="_Toc197245405"/>
      <w:bookmarkStart w:id="396" w:name="_Toc199060753"/>
      <w:bookmarkStart w:id="397" w:name="_Toc199073348"/>
      <w:bookmarkStart w:id="398" w:name="_Toc199074250"/>
      <w:bookmarkStart w:id="399" w:name="_Toc199085533"/>
      <w:bookmarkStart w:id="400" w:name="_Toc199088224"/>
      <w:bookmarkStart w:id="401" w:name="_Toc199088972"/>
      <w:bookmarkStart w:id="402" w:name="_Toc199090370"/>
      <w:bookmarkStart w:id="403" w:name="_Toc199091107"/>
      <w:bookmarkStart w:id="404" w:name="_Toc199133207"/>
      <w:bookmarkStart w:id="405" w:name="_Toc199133824"/>
      <w:bookmarkStart w:id="406" w:name="_Toc199141170"/>
      <w:bookmarkStart w:id="407" w:name="_Toc199153310"/>
      <w:bookmarkStart w:id="408" w:name="_Toc199154047"/>
      <w:bookmarkStart w:id="409" w:name="_Toc188679922"/>
      <w:bookmarkStart w:id="410" w:name="_Toc188697057"/>
      <w:bookmarkStart w:id="411" w:name="_Toc188697586"/>
      <w:bookmarkStart w:id="412" w:name="_Toc188698676"/>
      <w:bookmarkStart w:id="413" w:name="_Toc189378924"/>
      <w:bookmarkStart w:id="414" w:name="_Toc189384735"/>
      <w:bookmarkStart w:id="415" w:name="_Toc189393393"/>
      <w:bookmarkStart w:id="416" w:name="_Toc189477720"/>
      <w:bookmarkStart w:id="417" w:name="_Toc189533571"/>
      <w:bookmarkStart w:id="418" w:name="_Toc189534149"/>
      <w:bookmarkStart w:id="419" w:name="_Toc189534728"/>
      <w:bookmarkStart w:id="420" w:name="_Toc189535639"/>
      <w:bookmarkStart w:id="421" w:name="_Toc189536977"/>
      <w:bookmarkStart w:id="422" w:name="_Toc189538476"/>
      <w:bookmarkStart w:id="423" w:name="_Toc189539450"/>
      <w:bookmarkStart w:id="424" w:name="_Toc189540027"/>
      <w:bookmarkStart w:id="425" w:name="_Toc189540604"/>
      <w:bookmarkStart w:id="426" w:name="_Toc189545497"/>
      <w:bookmarkStart w:id="427" w:name="_Toc189628073"/>
      <w:bookmarkStart w:id="428" w:name="_Toc189636337"/>
      <w:bookmarkStart w:id="429" w:name="_Toc189637485"/>
      <w:bookmarkStart w:id="430" w:name="_Toc189646541"/>
      <w:bookmarkStart w:id="431" w:name="_Toc192674575"/>
      <w:bookmarkStart w:id="432" w:name="_Toc192675996"/>
      <w:bookmarkStart w:id="433" w:name="_Toc193085225"/>
      <w:bookmarkStart w:id="434" w:name="_Toc193088250"/>
      <w:bookmarkStart w:id="435" w:name="_Toc193088874"/>
      <w:bookmarkStart w:id="436" w:name="_Toc193168762"/>
      <w:bookmarkStart w:id="437" w:name="_Toc193183845"/>
      <w:bookmarkStart w:id="438" w:name="_Toc193254699"/>
      <w:bookmarkStart w:id="439" w:name="_Toc193255322"/>
      <w:bookmarkStart w:id="440" w:name="_Toc194305509"/>
      <w:bookmarkStart w:id="441" w:name="_Toc194307023"/>
      <w:bookmarkStart w:id="442" w:name="_Toc194309655"/>
      <w:bookmarkStart w:id="443" w:name="_Toc194386373"/>
      <w:bookmarkStart w:id="444" w:name="_Toc194461869"/>
      <w:bookmarkStart w:id="445" w:name="_Toc197234100"/>
      <w:bookmarkStart w:id="446" w:name="_Toc197235424"/>
      <w:bookmarkStart w:id="447" w:name="_Toc197236163"/>
      <w:bookmarkStart w:id="448" w:name="_Toc197245422"/>
      <w:bookmarkStart w:id="449" w:name="_Toc199060770"/>
      <w:bookmarkStart w:id="450" w:name="_Toc199073365"/>
      <w:bookmarkStart w:id="451" w:name="_Toc199074267"/>
      <w:bookmarkStart w:id="452" w:name="_Toc199085550"/>
      <w:bookmarkStart w:id="453" w:name="_Toc199088241"/>
      <w:bookmarkStart w:id="454" w:name="_Toc199088989"/>
      <w:bookmarkStart w:id="455" w:name="_Toc199090387"/>
      <w:bookmarkStart w:id="456" w:name="_Toc199091124"/>
      <w:bookmarkStart w:id="457" w:name="_Toc199133224"/>
      <w:bookmarkStart w:id="458" w:name="_Toc199133841"/>
      <w:bookmarkStart w:id="459" w:name="_Toc199141187"/>
      <w:bookmarkStart w:id="460" w:name="_Toc199153327"/>
      <w:bookmarkStart w:id="461" w:name="_Toc199154064"/>
      <w:bookmarkStart w:id="462" w:name="_Toc188679924"/>
      <w:bookmarkStart w:id="463" w:name="_Toc188697059"/>
      <w:bookmarkStart w:id="464" w:name="_Toc188697588"/>
      <w:bookmarkStart w:id="465" w:name="_Toc188698678"/>
      <w:bookmarkStart w:id="466" w:name="_Toc189378926"/>
      <w:bookmarkStart w:id="467" w:name="_Toc189384737"/>
      <w:bookmarkStart w:id="468" w:name="_Toc189393395"/>
      <w:bookmarkStart w:id="469" w:name="_Toc189477722"/>
      <w:bookmarkStart w:id="470" w:name="_Toc189533573"/>
      <w:bookmarkStart w:id="471" w:name="_Toc189534151"/>
      <w:bookmarkStart w:id="472" w:name="_Toc189534730"/>
      <w:bookmarkStart w:id="473" w:name="_Toc189535641"/>
      <w:bookmarkStart w:id="474" w:name="_Toc189536979"/>
      <w:bookmarkStart w:id="475" w:name="_Toc189538478"/>
      <w:bookmarkStart w:id="476" w:name="_Toc189539452"/>
      <w:bookmarkStart w:id="477" w:name="_Toc189540029"/>
      <w:bookmarkStart w:id="478" w:name="_Toc189540606"/>
      <w:bookmarkStart w:id="479" w:name="_Toc189545499"/>
      <w:bookmarkStart w:id="480" w:name="_Toc189628075"/>
      <w:bookmarkStart w:id="481" w:name="_Toc189636339"/>
      <w:bookmarkStart w:id="482" w:name="_Toc189637487"/>
      <w:bookmarkStart w:id="483" w:name="_Toc189646543"/>
      <w:bookmarkStart w:id="484" w:name="_Toc192674577"/>
      <w:bookmarkStart w:id="485" w:name="_Toc192675998"/>
      <w:bookmarkStart w:id="486" w:name="_Toc193085227"/>
      <w:bookmarkStart w:id="487" w:name="_Toc193088252"/>
      <w:bookmarkStart w:id="488" w:name="_Toc193088876"/>
      <w:bookmarkStart w:id="489" w:name="_Toc193168764"/>
      <w:bookmarkStart w:id="490" w:name="_Toc193183847"/>
      <w:bookmarkStart w:id="491" w:name="_Toc193254701"/>
      <w:bookmarkStart w:id="492" w:name="_Toc193255324"/>
      <w:bookmarkStart w:id="493" w:name="_Toc194305511"/>
      <w:bookmarkStart w:id="494" w:name="_Toc194307025"/>
      <w:bookmarkStart w:id="495" w:name="_Toc194309657"/>
      <w:bookmarkStart w:id="496" w:name="_Toc194386375"/>
      <w:bookmarkStart w:id="497" w:name="_Toc194461871"/>
      <w:bookmarkStart w:id="498" w:name="_Toc197234102"/>
      <w:bookmarkStart w:id="499" w:name="_Toc197235426"/>
      <w:bookmarkStart w:id="500" w:name="_Toc197236165"/>
      <w:bookmarkStart w:id="501" w:name="_Toc197245424"/>
      <w:bookmarkStart w:id="502" w:name="_Toc199060772"/>
      <w:bookmarkStart w:id="503" w:name="_Toc199073367"/>
      <w:bookmarkStart w:id="504" w:name="_Toc199074269"/>
      <w:bookmarkStart w:id="505" w:name="_Toc199085552"/>
      <w:bookmarkStart w:id="506" w:name="_Toc199088243"/>
      <w:bookmarkStart w:id="507" w:name="_Toc199088991"/>
      <w:bookmarkStart w:id="508" w:name="_Toc199090389"/>
      <w:bookmarkStart w:id="509" w:name="_Toc199091126"/>
      <w:bookmarkStart w:id="510" w:name="_Toc199133226"/>
      <w:bookmarkStart w:id="511" w:name="_Toc199133843"/>
      <w:bookmarkStart w:id="512" w:name="_Toc199141189"/>
      <w:bookmarkStart w:id="513" w:name="_Toc199153329"/>
      <w:bookmarkStart w:id="514" w:name="_Toc199154066"/>
      <w:bookmarkStart w:id="515" w:name="_Toc188679930"/>
      <w:bookmarkStart w:id="516" w:name="_Toc188697065"/>
      <w:bookmarkStart w:id="517" w:name="_Toc188697594"/>
      <w:bookmarkStart w:id="518" w:name="_Toc188698684"/>
      <w:bookmarkStart w:id="519" w:name="_Toc189378932"/>
      <w:bookmarkStart w:id="520" w:name="_Toc189384743"/>
      <w:bookmarkStart w:id="521" w:name="_Toc189393401"/>
      <w:bookmarkStart w:id="522" w:name="_Toc189477728"/>
      <w:bookmarkStart w:id="523" w:name="_Toc189533579"/>
      <w:bookmarkStart w:id="524" w:name="_Toc189534157"/>
      <w:bookmarkStart w:id="525" w:name="_Toc189534736"/>
      <w:bookmarkStart w:id="526" w:name="_Toc189535647"/>
      <w:bookmarkStart w:id="527" w:name="_Toc189536985"/>
      <w:bookmarkStart w:id="528" w:name="_Toc189538484"/>
      <w:bookmarkStart w:id="529" w:name="_Toc189539458"/>
      <w:bookmarkStart w:id="530" w:name="_Toc189540035"/>
      <w:bookmarkStart w:id="531" w:name="_Toc189540612"/>
      <w:bookmarkStart w:id="532" w:name="_Toc189545505"/>
      <w:bookmarkStart w:id="533" w:name="_Toc189628081"/>
      <w:bookmarkStart w:id="534" w:name="_Toc189636345"/>
      <w:bookmarkStart w:id="535" w:name="_Toc189637493"/>
      <w:bookmarkStart w:id="536" w:name="_Toc189646549"/>
      <w:bookmarkStart w:id="537" w:name="_Toc192674583"/>
      <w:bookmarkStart w:id="538" w:name="_Toc192676004"/>
      <w:bookmarkStart w:id="539" w:name="_Toc193085233"/>
      <w:bookmarkStart w:id="540" w:name="_Toc193088258"/>
      <w:bookmarkStart w:id="541" w:name="_Toc193088882"/>
      <w:bookmarkStart w:id="542" w:name="_Toc193168770"/>
      <w:bookmarkStart w:id="543" w:name="_Toc193183853"/>
      <w:bookmarkStart w:id="544" w:name="_Toc193254707"/>
      <w:bookmarkStart w:id="545" w:name="_Toc193255330"/>
      <w:bookmarkStart w:id="546" w:name="_Toc194305517"/>
      <w:bookmarkStart w:id="547" w:name="_Toc194307031"/>
      <w:bookmarkStart w:id="548" w:name="_Toc194309663"/>
      <w:bookmarkStart w:id="549" w:name="_Toc194386381"/>
      <w:bookmarkStart w:id="550" w:name="_Toc194461877"/>
      <w:bookmarkStart w:id="551" w:name="_Toc197234108"/>
      <w:bookmarkStart w:id="552" w:name="_Toc197235432"/>
      <w:bookmarkStart w:id="553" w:name="_Toc197236171"/>
      <w:bookmarkStart w:id="554" w:name="_Toc197245430"/>
      <w:bookmarkStart w:id="555" w:name="_Toc199060778"/>
      <w:bookmarkStart w:id="556" w:name="_Toc199073373"/>
      <w:bookmarkStart w:id="557" w:name="_Toc199074275"/>
      <w:bookmarkStart w:id="558" w:name="_Toc199085558"/>
      <w:bookmarkStart w:id="559" w:name="_Toc199088249"/>
      <w:bookmarkStart w:id="560" w:name="_Toc199088997"/>
      <w:bookmarkStart w:id="561" w:name="_Toc199090395"/>
      <w:bookmarkStart w:id="562" w:name="_Toc199091132"/>
      <w:bookmarkStart w:id="563" w:name="_Toc199133232"/>
      <w:bookmarkStart w:id="564" w:name="_Toc199133849"/>
      <w:bookmarkStart w:id="565" w:name="_Toc199141195"/>
      <w:bookmarkStart w:id="566" w:name="_Toc199153335"/>
      <w:bookmarkStart w:id="567" w:name="_Toc199154072"/>
      <w:bookmarkStart w:id="568" w:name="_Toc188679933"/>
      <w:bookmarkStart w:id="569" w:name="_Toc188697068"/>
      <w:bookmarkStart w:id="570" w:name="_Toc188697597"/>
      <w:bookmarkStart w:id="571" w:name="_Toc188698687"/>
      <w:bookmarkStart w:id="572" w:name="_Toc189378935"/>
      <w:bookmarkStart w:id="573" w:name="_Toc189384746"/>
      <w:bookmarkStart w:id="574" w:name="_Toc189393404"/>
      <w:bookmarkStart w:id="575" w:name="_Toc189477731"/>
      <w:bookmarkStart w:id="576" w:name="_Toc189533582"/>
      <w:bookmarkStart w:id="577" w:name="_Toc189534160"/>
      <w:bookmarkStart w:id="578" w:name="_Toc189534739"/>
      <w:bookmarkStart w:id="579" w:name="_Toc189535650"/>
      <w:bookmarkStart w:id="580" w:name="_Toc189536988"/>
      <w:bookmarkStart w:id="581" w:name="_Toc189538487"/>
      <w:bookmarkStart w:id="582" w:name="_Toc189539461"/>
      <w:bookmarkStart w:id="583" w:name="_Toc189540038"/>
      <w:bookmarkStart w:id="584" w:name="_Toc189540615"/>
      <w:bookmarkStart w:id="585" w:name="_Toc189545508"/>
      <w:bookmarkStart w:id="586" w:name="_Toc189628084"/>
      <w:bookmarkStart w:id="587" w:name="_Toc189636348"/>
      <w:bookmarkStart w:id="588" w:name="_Toc189637496"/>
      <w:bookmarkStart w:id="589" w:name="_Toc189646552"/>
      <w:bookmarkStart w:id="590" w:name="_Toc192674586"/>
      <w:bookmarkStart w:id="591" w:name="_Toc192676007"/>
      <w:bookmarkStart w:id="592" w:name="_Toc193085236"/>
      <w:bookmarkStart w:id="593" w:name="_Toc193088261"/>
      <w:bookmarkStart w:id="594" w:name="_Toc193088885"/>
      <w:bookmarkStart w:id="595" w:name="_Toc193168773"/>
      <w:bookmarkStart w:id="596" w:name="_Toc193183856"/>
      <w:bookmarkStart w:id="597" w:name="_Toc193254710"/>
      <w:bookmarkStart w:id="598" w:name="_Toc193255333"/>
      <w:bookmarkStart w:id="599" w:name="_Toc194305520"/>
      <w:bookmarkStart w:id="600" w:name="_Toc194307034"/>
      <w:bookmarkStart w:id="601" w:name="_Toc194309666"/>
      <w:bookmarkStart w:id="602" w:name="_Toc194386384"/>
      <w:bookmarkStart w:id="603" w:name="_Toc194461880"/>
      <w:bookmarkStart w:id="604" w:name="_Toc197234111"/>
      <w:bookmarkStart w:id="605" w:name="_Toc197235435"/>
      <w:bookmarkStart w:id="606" w:name="_Toc197236174"/>
      <w:bookmarkStart w:id="607" w:name="_Toc197245433"/>
      <w:bookmarkStart w:id="608" w:name="_Toc199060781"/>
      <w:bookmarkStart w:id="609" w:name="_Toc199073376"/>
      <w:bookmarkStart w:id="610" w:name="_Toc199074278"/>
      <w:bookmarkStart w:id="611" w:name="_Toc199085561"/>
      <w:bookmarkStart w:id="612" w:name="_Toc199088252"/>
      <w:bookmarkStart w:id="613" w:name="_Toc199089000"/>
      <w:bookmarkStart w:id="614" w:name="_Toc199090398"/>
      <w:bookmarkStart w:id="615" w:name="_Toc199091135"/>
      <w:bookmarkStart w:id="616" w:name="_Toc199133235"/>
      <w:bookmarkStart w:id="617" w:name="_Toc199133852"/>
      <w:bookmarkStart w:id="618" w:name="_Toc199141198"/>
      <w:bookmarkStart w:id="619" w:name="_Toc199153338"/>
      <w:bookmarkStart w:id="620" w:name="_Toc199154075"/>
      <w:bookmarkStart w:id="621" w:name="_Toc188679943"/>
      <w:bookmarkStart w:id="622" w:name="_Toc188697078"/>
      <w:bookmarkStart w:id="623" w:name="_Toc188697607"/>
      <w:bookmarkStart w:id="624" w:name="_Toc188698697"/>
      <w:bookmarkStart w:id="625" w:name="_Toc189378945"/>
      <w:bookmarkStart w:id="626" w:name="_Toc189384756"/>
      <w:bookmarkStart w:id="627" w:name="_Toc189393414"/>
      <w:bookmarkStart w:id="628" w:name="_Toc189477741"/>
      <w:bookmarkStart w:id="629" w:name="_Toc189533592"/>
      <w:bookmarkStart w:id="630" w:name="_Toc189534170"/>
      <w:bookmarkStart w:id="631" w:name="_Toc189534749"/>
      <w:bookmarkStart w:id="632" w:name="_Toc189535660"/>
      <w:bookmarkStart w:id="633" w:name="_Toc189536998"/>
      <w:bookmarkStart w:id="634" w:name="_Toc189538497"/>
      <w:bookmarkStart w:id="635" w:name="_Toc189539471"/>
      <w:bookmarkStart w:id="636" w:name="_Toc189540048"/>
      <w:bookmarkStart w:id="637" w:name="_Toc189540625"/>
      <w:bookmarkStart w:id="638" w:name="_Toc189545518"/>
      <w:bookmarkStart w:id="639" w:name="_Toc189628094"/>
      <w:bookmarkStart w:id="640" w:name="_Toc189636358"/>
      <w:bookmarkStart w:id="641" w:name="_Toc189637506"/>
      <w:bookmarkStart w:id="642" w:name="_Toc189646562"/>
      <w:bookmarkStart w:id="643" w:name="_Toc192674596"/>
      <w:bookmarkStart w:id="644" w:name="_Toc192676017"/>
      <w:bookmarkStart w:id="645" w:name="_Toc193085246"/>
      <w:bookmarkStart w:id="646" w:name="_Toc193088271"/>
      <w:bookmarkStart w:id="647" w:name="_Toc193088895"/>
      <w:bookmarkStart w:id="648" w:name="_Toc193168783"/>
      <w:bookmarkStart w:id="649" w:name="_Toc193183866"/>
      <w:bookmarkStart w:id="650" w:name="_Toc193254720"/>
      <w:bookmarkStart w:id="651" w:name="_Toc193255343"/>
      <w:bookmarkStart w:id="652" w:name="_Toc194305530"/>
      <w:bookmarkStart w:id="653" w:name="_Toc194307044"/>
      <w:bookmarkStart w:id="654" w:name="_Toc194309676"/>
      <w:bookmarkStart w:id="655" w:name="_Toc194386394"/>
      <w:bookmarkStart w:id="656" w:name="_Toc194461890"/>
      <w:bookmarkStart w:id="657" w:name="_Toc197234121"/>
      <w:bookmarkStart w:id="658" w:name="_Toc197235445"/>
      <w:bookmarkStart w:id="659" w:name="_Toc197236184"/>
      <w:bookmarkStart w:id="660" w:name="_Toc197245443"/>
      <w:bookmarkStart w:id="661" w:name="_Toc199060791"/>
      <w:bookmarkStart w:id="662" w:name="_Toc199073386"/>
      <w:bookmarkStart w:id="663" w:name="_Toc199074288"/>
      <w:bookmarkStart w:id="664" w:name="_Toc199085571"/>
      <w:bookmarkStart w:id="665" w:name="_Toc199088262"/>
      <w:bookmarkStart w:id="666" w:name="_Toc199089010"/>
      <w:bookmarkStart w:id="667" w:name="_Toc199090408"/>
      <w:bookmarkStart w:id="668" w:name="_Toc199091145"/>
      <w:bookmarkStart w:id="669" w:name="_Toc199133245"/>
      <w:bookmarkStart w:id="670" w:name="_Toc199133862"/>
      <w:bookmarkStart w:id="671" w:name="_Toc199141208"/>
      <w:bookmarkStart w:id="672" w:name="_Toc199153348"/>
      <w:bookmarkStart w:id="673" w:name="_Toc199154085"/>
      <w:bookmarkStart w:id="674" w:name="_Toc188679949"/>
      <w:bookmarkStart w:id="675" w:name="_Toc188697084"/>
      <w:bookmarkStart w:id="676" w:name="_Toc188697613"/>
      <w:bookmarkStart w:id="677" w:name="_Toc188698703"/>
      <w:bookmarkStart w:id="678" w:name="_Toc189378951"/>
      <w:bookmarkStart w:id="679" w:name="_Toc189384762"/>
      <w:bookmarkStart w:id="680" w:name="_Toc189393420"/>
      <w:bookmarkStart w:id="681" w:name="_Toc189477747"/>
      <w:bookmarkStart w:id="682" w:name="_Toc189533598"/>
      <w:bookmarkStart w:id="683" w:name="_Toc189534176"/>
      <w:bookmarkStart w:id="684" w:name="_Toc189534755"/>
      <w:bookmarkStart w:id="685" w:name="_Toc189535666"/>
      <w:bookmarkStart w:id="686" w:name="_Toc189537004"/>
      <w:bookmarkStart w:id="687" w:name="_Toc189538503"/>
      <w:bookmarkStart w:id="688" w:name="_Toc189539477"/>
      <w:bookmarkStart w:id="689" w:name="_Toc189540054"/>
      <w:bookmarkStart w:id="690" w:name="_Toc189540631"/>
      <w:bookmarkStart w:id="691" w:name="_Toc189545524"/>
      <w:bookmarkStart w:id="692" w:name="_Toc189628100"/>
      <w:bookmarkStart w:id="693" w:name="_Toc189636364"/>
      <w:bookmarkStart w:id="694" w:name="_Toc189637512"/>
      <w:bookmarkStart w:id="695" w:name="_Toc189646568"/>
      <w:bookmarkStart w:id="696" w:name="_Toc192674602"/>
      <w:bookmarkStart w:id="697" w:name="_Toc192676023"/>
      <w:bookmarkStart w:id="698" w:name="_Toc193085252"/>
      <w:bookmarkStart w:id="699" w:name="_Toc193088277"/>
      <w:bookmarkStart w:id="700" w:name="_Toc193088901"/>
      <w:bookmarkStart w:id="701" w:name="_Toc193168789"/>
      <w:bookmarkStart w:id="702" w:name="_Toc193183872"/>
      <w:bookmarkStart w:id="703" w:name="_Toc193254726"/>
      <w:bookmarkStart w:id="704" w:name="_Toc193255349"/>
      <w:bookmarkStart w:id="705" w:name="_Toc194305536"/>
      <w:bookmarkStart w:id="706" w:name="_Toc194307050"/>
      <w:bookmarkStart w:id="707" w:name="_Toc194309682"/>
      <w:bookmarkStart w:id="708" w:name="_Toc194386400"/>
      <w:bookmarkStart w:id="709" w:name="_Toc194461896"/>
      <w:bookmarkStart w:id="710" w:name="_Toc197234127"/>
      <w:bookmarkStart w:id="711" w:name="_Toc197235451"/>
      <w:bookmarkStart w:id="712" w:name="_Toc197236190"/>
      <w:bookmarkStart w:id="713" w:name="_Toc197245449"/>
      <w:bookmarkStart w:id="714" w:name="_Toc199060797"/>
      <w:bookmarkStart w:id="715" w:name="_Toc199073392"/>
      <w:bookmarkStart w:id="716" w:name="_Toc199074294"/>
      <w:bookmarkStart w:id="717" w:name="_Toc199085577"/>
      <w:bookmarkStart w:id="718" w:name="_Toc199088268"/>
      <w:bookmarkStart w:id="719" w:name="_Toc199089016"/>
      <w:bookmarkStart w:id="720" w:name="_Toc199090414"/>
      <w:bookmarkStart w:id="721" w:name="_Toc199091151"/>
      <w:bookmarkStart w:id="722" w:name="_Toc199133251"/>
      <w:bookmarkStart w:id="723" w:name="_Toc199133868"/>
      <w:bookmarkStart w:id="724" w:name="_Toc199141214"/>
      <w:bookmarkStart w:id="725" w:name="_Toc199153354"/>
      <w:bookmarkStart w:id="726" w:name="_Toc199154091"/>
      <w:bookmarkStart w:id="727" w:name="_Toc188679957"/>
      <w:bookmarkStart w:id="728" w:name="_Toc188697092"/>
      <w:bookmarkStart w:id="729" w:name="_Toc188697621"/>
      <w:bookmarkStart w:id="730" w:name="_Toc188698711"/>
      <w:bookmarkStart w:id="731" w:name="_Toc189378959"/>
      <w:bookmarkStart w:id="732" w:name="_Toc189384770"/>
      <w:bookmarkStart w:id="733" w:name="_Toc189393428"/>
      <w:bookmarkStart w:id="734" w:name="_Toc189477755"/>
      <w:bookmarkStart w:id="735" w:name="_Toc189533606"/>
      <w:bookmarkStart w:id="736" w:name="_Toc189534184"/>
      <w:bookmarkStart w:id="737" w:name="_Toc189534763"/>
      <w:bookmarkStart w:id="738" w:name="_Toc189535674"/>
      <w:bookmarkStart w:id="739" w:name="_Toc189537012"/>
      <w:bookmarkStart w:id="740" w:name="_Toc189538511"/>
      <w:bookmarkStart w:id="741" w:name="_Toc189539485"/>
      <w:bookmarkStart w:id="742" w:name="_Toc189540062"/>
      <w:bookmarkStart w:id="743" w:name="_Toc189540639"/>
      <w:bookmarkStart w:id="744" w:name="_Toc189545532"/>
      <w:bookmarkStart w:id="745" w:name="_Toc189628108"/>
      <w:bookmarkStart w:id="746" w:name="_Toc189636372"/>
      <w:bookmarkStart w:id="747" w:name="_Toc189637520"/>
      <w:bookmarkStart w:id="748" w:name="_Toc189646576"/>
      <w:bookmarkStart w:id="749" w:name="_Toc192674610"/>
      <w:bookmarkStart w:id="750" w:name="_Toc192676031"/>
      <w:bookmarkStart w:id="751" w:name="_Toc193085260"/>
      <w:bookmarkStart w:id="752" w:name="_Toc193088285"/>
      <w:bookmarkStart w:id="753" w:name="_Toc193088909"/>
      <w:bookmarkStart w:id="754" w:name="_Toc193168797"/>
      <w:bookmarkStart w:id="755" w:name="_Toc193183880"/>
      <w:bookmarkStart w:id="756" w:name="_Toc193254734"/>
      <w:bookmarkStart w:id="757" w:name="_Toc193255357"/>
      <w:bookmarkStart w:id="758" w:name="_Toc194305544"/>
      <w:bookmarkStart w:id="759" w:name="_Toc194307058"/>
      <w:bookmarkStart w:id="760" w:name="_Toc194309690"/>
      <w:bookmarkStart w:id="761" w:name="_Toc194386408"/>
      <w:bookmarkStart w:id="762" w:name="_Toc194461904"/>
      <w:bookmarkStart w:id="763" w:name="_Toc197234135"/>
      <w:bookmarkStart w:id="764" w:name="_Toc197235459"/>
      <w:bookmarkStart w:id="765" w:name="_Toc197236198"/>
      <w:bookmarkStart w:id="766" w:name="_Toc197245457"/>
      <w:bookmarkStart w:id="767" w:name="_Toc199060805"/>
      <w:bookmarkStart w:id="768" w:name="_Toc199073400"/>
      <w:bookmarkStart w:id="769" w:name="_Toc199074302"/>
      <w:bookmarkStart w:id="770" w:name="_Toc199085585"/>
      <w:bookmarkStart w:id="771" w:name="_Toc199088276"/>
      <w:bookmarkStart w:id="772" w:name="_Toc199089024"/>
      <w:bookmarkStart w:id="773" w:name="_Toc199090422"/>
      <w:bookmarkStart w:id="774" w:name="_Toc199091159"/>
      <w:bookmarkStart w:id="775" w:name="_Toc199133259"/>
      <w:bookmarkStart w:id="776" w:name="_Toc199133876"/>
      <w:bookmarkStart w:id="777" w:name="_Toc199141222"/>
      <w:bookmarkStart w:id="778" w:name="_Toc199153362"/>
      <w:bookmarkStart w:id="779" w:name="_Toc199154099"/>
      <w:bookmarkStart w:id="780" w:name="_Toc188679958"/>
      <w:bookmarkStart w:id="781" w:name="_Toc188697093"/>
      <w:bookmarkStart w:id="782" w:name="_Toc188697622"/>
      <w:bookmarkStart w:id="783" w:name="_Toc188698712"/>
      <w:bookmarkStart w:id="784" w:name="_Toc189378960"/>
      <w:bookmarkStart w:id="785" w:name="_Toc189384771"/>
      <w:bookmarkStart w:id="786" w:name="_Toc189393429"/>
      <w:bookmarkStart w:id="787" w:name="_Toc189477756"/>
      <w:bookmarkStart w:id="788" w:name="_Toc189533607"/>
      <w:bookmarkStart w:id="789" w:name="_Toc189534185"/>
      <w:bookmarkStart w:id="790" w:name="_Toc189534764"/>
      <w:bookmarkStart w:id="791" w:name="_Toc189535675"/>
      <w:bookmarkStart w:id="792" w:name="_Toc189537013"/>
      <w:bookmarkStart w:id="793" w:name="_Toc189538512"/>
      <w:bookmarkStart w:id="794" w:name="_Toc189539486"/>
      <w:bookmarkStart w:id="795" w:name="_Toc189540063"/>
      <w:bookmarkStart w:id="796" w:name="_Toc189540640"/>
      <w:bookmarkStart w:id="797" w:name="_Toc189545533"/>
      <w:bookmarkStart w:id="798" w:name="_Toc189628109"/>
      <w:bookmarkStart w:id="799" w:name="_Toc189636373"/>
      <w:bookmarkStart w:id="800" w:name="_Toc189637521"/>
      <w:bookmarkStart w:id="801" w:name="_Toc189646577"/>
      <w:bookmarkStart w:id="802" w:name="_Toc192674611"/>
      <w:bookmarkStart w:id="803" w:name="_Toc192676032"/>
      <w:bookmarkStart w:id="804" w:name="_Toc193085261"/>
      <w:bookmarkStart w:id="805" w:name="_Toc193088286"/>
      <w:bookmarkStart w:id="806" w:name="_Toc193088910"/>
      <w:bookmarkStart w:id="807" w:name="_Toc193168798"/>
      <w:bookmarkStart w:id="808" w:name="_Toc193183881"/>
      <w:bookmarkStart w:id="809" w:name="_Toc193254735"/>
      <w:bookmarkStart w:id="810" w:name="_Toc193255358"/>
      <w:bookmarkStart w:id="811" w:name="_Toc194305545"/>
      <w:bookmarkStart w:id="812" w:name="_Toc194307059"/>
      <w:bookmarkStart w:id="813" w:name="_Toc194309691"/>
      <w:bookmarkStart w:id="814" w:name="_Toc194386409"/>
      <w:bookmarkStart w:id="815" w:name="_Toc194461905"/>
      <w:bookmarkStart w:id="816" w:name="_Toc197234136"/>
      <w:bookmarkStart w:id="817" w:name="_Toc197235460"/>
      <w:bookmarkStart w:id="818" w:name="_Toc197236199"/>
      <w:bookmarkStart w:id="819" w:name="_Toc197245458"/>
      <w:bookmarkStart w:id="820" w:name="_Toc199060806"/>
      <w:bookmarkStart w:id="821" w:name="_Toc199073401"/>
      <w:bookmarkStart w:id="822" w:name="_Toc199074303"/>
      <w:bookmarkStart w:id="823" w:name="_Toc199085586"/>
      <w:bookmarkStart w:id="824" w:name="_Toc199088277"/>
      <w:bookmarkStart w:id="825" w:name="_Toc199089025"/>
      <w:bookmarkStart w:id="826" w:name="_Toc199090423"/>
      <w:bookmarkStart w:id="827" w:name="_Toc199091160"/>
      <w:bookmarkStart w:id="828" w:name="_Toc199133260"/>
      <w:bookmarkStart w:id="829" w:name="_Toc199133877"/>
      <w:bookmarkStart w:id="830" w:name="_Toc199141223"/>
      <w:bookmarkStart w:id="831" w:name="_Toc199153363"/>
      <w:bookmarkStart w:id="832" w:name="_Toc199154100"/>
      <w:bookmarkStart w:id="833" w:name="_Toc127596039"/>
      <w:bookmarkStart w:id="834" w:name="_Toc168377888"/>
      <w:bookmarkStart w:id="835" w:name="_Toc46242142"/>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r w:rsidRPr="00064709">
        <w:t>Network Initiated Proxy Mode – Triggered Services: Periodic Triggers</w:t>
      </w:r>
      <w:bookmarkEnd w:id="833"/>
      <w:bookmarkEnd w:id="834"/>
      <w:bookmarkEnd w:id="835"/>
    </w:p>
    <w:p w14:paraId="11D09534" w14:textId="77777777" w:rsidR="00110E30" w:rsidRPr="00064709" w:rsidRDefault="00110E30" w:rsidP="00AC5350">
      <w:r w:rsidRPr="00064709">
        <w:t xml:space="preserve">This </w:t>
      </w:r>
      <w:r w:rsidR="00566E2E" w:rsidRPr="00064709">
        <w:t>section</w:t>
      </w:r>
      <w:r w:rsidRPr="00064709">
        <w:t xml:space="preserve"> describes the call flows for Network Initiated periodic triggered services for proxy mode. The </w:t>
      </w:r>
      <w:r w:rsidR="00D721DE" w:rsidRPr="00064709">
        <w:t xml:space="preserve">periodic </w:t>
      </w:r>
      <w:r w:rsidRPr="00064709">
        <w:t xml:space="preserve">trigger </w:t>
      </w:r>
      <w:r w:rsidR="00D721DE" w:rsidRPr="00064709">
        <w:t xml:space="preserve">mechanism </w:t>
      </w:r>
      <w:r w:rsidRPr="00064709">
        <w:t>resides in the SET</w:t>
      </w:r>
      <w:r w:rsidR="00D721DE" w:rsidRPr="00064709">
        <w:t xml:space="preserve"> which means the SET periodically performs the actions required to determine a position estimate.</w:t>
      </w:r>
    </w:p>
    <w:p w14:paraId="11D09535" w14:textId="77777777" w:rsidR="00110E30" w:rsidRPr="00064709" w:rsidRDefault="00110E30" w:rsidP="00411DA9">
      <w:pPr>
        <w:pStyle w:val="Heading4"/>
        <w:tabs>
          <w:tab w:val="clear" w:pos="1864"/>
          <w:tab w:val="num" w:pos="1276"/>
        </w:tabs>
      </w:pPr>
      <w:bookmarkStart w:id="836" w:name="_Toc168377889"/>
      <w:bookmarkStart w:id="837" w:name="_Toc46242143"/>
      <w:r w:rsidRPr="00064709">
        <w:lastRenderedPageBreak/>
        <w:t>Non-Roaming Successful Case</w:t>
      </w:r>
      <w:bookmarkEnd w:id="836"/>
      <w:bookmarkEnd w:id="837"/>
    </w:p>
    <w:p w14:paraId="11D09536" w14:textId="77777777" w:rsidR="00110E30" w:rsidRPr="00064709" w:rsidRDefault="00C308DF" w:rsidP="00AC5350">
      <w:pPr>
        <w:pStyle w:val="Figure"/>
      </w:pPr>
      <w:r w:rsidRPr="00064709">
        <w:object w:dxaOrig="10514" w:dyaOrig="12854" w14:anchorId="11D0C52E">
          <v:shape id="_x0000_i1031" type="#_x0000_t75" style="width:419.25pt;height:513pt" o:ole="">
            <v:imagedata r:id="rId99" o:title=""/>
          </v:shape>
          <o:OLEObject Type="Embed" ProgID="Visio.Drawing.11" ShapeID="_x0000_i1031" DrawAspect="Content" ObjectID="_1656856560" r:id="rId100"/>
        </w:object>
      </w:r>
    </w:p>
    <w:p w14:paraId="11D09537" w14:textId="77777777" w:rsidR="00110E30" w:rsidRPr="00064709" w:rsidRDefault="00110E30" w:rsidP="006A7953">
      <w:pPr>
        <w:pStyle w:val="Caption"/>
        <w:outlineLvl w:val="0"/>
      </w:pPr>
      <w:bookmarkStart w:id="838" w:name="_Toc168377800"/>
      <w:bookmarkStart w:id="839" w:name="_Toc53247935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w:t>
      </w:r>
      <w:r w:rsidR="008A0202">
        <w:rPr>
          <w:noProof/>
        </w:rPr>
        <w:fldChar w:fldCharType="end"/>
      </w:r>
      <w:r w:rsidRPr="00064709">
        <w:t xml:space="preserve">: </w:t>
      </w:r>
      <w:r w:rsidR="00064E4D" w:rsidRPr="00064709">
        <w:t>Network</w:t>
      </w:r>
      <w:r w:rsidRPr="00064709">
        <w:t xml:space="preserve"> Initiated Periodic Trigger Service Non-Roaming Successful Case – Proxy Mode</w:t>
      </w:r>
      <w:bookmarkEnd w:id="838"/>
      <w:bookmarkEnd w:id="839"/>
    </w:p>
    <w:p w14:paraId="11D09538"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110E30" w:rsidRPr="00064709">
        <w:t>.</w:t>
      </w:r>
    </w:p>
    <w:p w14:paraId="11D09539" w14:textId="77777777" w:rsidR="00110E30" w:rsidRPr="00064709" w:rsidRDefault="00110E30" w:rsidP="00AC5350">
      <w:pPr>
        <w:numPr>
          <w:ilvl w:val="0"/>
          <w:numId w:val="18"/>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2B46BE" w:rsidRPr="00064709">
        <w:t xml:space="preserve"> </w:t>
      </w:r>
      <w:r w:rsidR="002F4B1D" w:rsidRPr="00064709">
        <w:t>The TLRR message may indicate that batch reporting or quasi-real time reporting is to be used instead of real time reporting</w:t>
      </w:r>
      <w:r w:rsidRPr="00064709">
        <w:t>. In the case of batch reporting, the TLRR indicates the conditions for sending batch reports to the H-SLP and any criteria, when the conditions for sending arise, for including or excluding particular stored position estimates (e.g. QoP, time window).</w:t>
      </w:r>
    </w:p>
    <w:p w14:paraId="11D0953A" w14:textId="77777777" w:rsidR="00110E30" w:rsidRPr="00064709" w:rsidRDefault="00110E30" w:rsidP="00AC5350">
      <w:pPr>
        <w:numPr>
          <w:ilvl w:val="0"/>
          <w:numId w:val="18"/>
        </w:numPr>
      </w:pPr>
      <w:r w:rsidRPr="00064709">
        <w:lastRenderedPageBreak/>
        <w:t>The H-SLP verifies that the target SET is currently not SUPL roaming.</w:t>
      </w:r>
      <w:r w:rsidRPr="00064709">
        <w:br/>
        <w:t>The H-SLP MAY also verify that the target SET supports SUPL.</w:t>
      </w:r>
    </w:p>
    <w:p w14:paraId="11D0953B"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3C" w14:textId="77777777"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14:paraId="11D0953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3E" w14:textId="77777777" w:rsidR="00110E30" w:rsidRPr="00064709" w:rsidRDefault="00110E30" w:rsidP="00AC5350">
      <w:pPr>
        <w:numPr>
          <w:ilvl w:val="0"/>
          <w:numId w:val="18"/>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D13C63"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3F" w14:textId="77777777" w:rsidR="00110E30" w:rsidRPr="00064709" w:rsidRDefault="00642DA6" w:rsidP="00AC5350">
      <w:pPr>
        <w:numPr>
          <w:ilvl w:val="0"/>
          <w:numId w:val="1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40" w14:textId="77777777" w:rsidR="00110E30" w:rsidRPr="00064709" w:rsidRDefault="00110E30" w:rsidP="00AC5350">
      <w:pPr>
        <w:numPr>
          <w:ilvl w:val="0"/>
          <w:numId w:val="18"/>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and reporting capabilities (rep_capabilities). The SET capabilities include the supported positioning methods (e.g., SET-Assisted A-GPS, SET-Based A-GPS) and associated positioning protocols (e.g., RRLP, RRC, TIA-801</w:t>
      </w:r>
      <w:r w:rsidR="00C215A0" w:rsidRPr="00064709">
        <w:t xml:space="preserve"> or </w:t>
      </w:r>
      <w:r w:rsidR="003902F6">
        <w:t>LPP/LPPe</w:t>
      </w:r>
      <w:r w:rsidRPr="00064709">
        <w:t>). The rep_capabilities parameter indicates whether the SET is capable of batch reporting, real time reporting and/or quasi-real time reporting.</w:t>
      </w:r>
    </w:p>
    <w:p w14:paraId="11D09541" w14:textId="77777777" w:rsidR="00110E30" w:rsidRPr="00064709" w:rsidRDefault="00110E30" w:rsidP="00AC5350">
      <w:pPr>
        <w:numPr>
          <w:ilvl w:val="0"/>
          <w:numId w:val="18"/>
        </w:numPr>
      </w:pPr>
      <w:r w:rsidRPr="00064709">
        <w:t xml:space="preserve">Consistent with the SET capabilities received in the SUPL TRIGGERED START message the H-SLP selects </w:t>
      </w:r>
      <w:r w:rsidR="00D13C63" w:rsidRPr="00064709">
        <w:t>an intended</w:t>
      </w:r>
      <w:r w:rsidRPr="00064709">
        <w:t xml:space="preserve"> positioning method to be used for the periodic triggered session and responds with a SUPL TRIGGERED RESPONSE message including session-id, </w:t>
      </w:r>
      <w:r w:rsidR="00D13C63" w:rsidRPr="00064709">
        <w:t xml:space="preserve">posmethod </w:t>
      </w:r>
      <w:r w:rsidRPr="00064709">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C7098E" w:rsidRPr="00064709">
        <w:t xml:space="preserve">In the case of quasi-real time reporting, the SUPL TRIGGERED RESPONSE message indicates whether the SET is allowed to send enhanced cell/sector measurements in lieu of or in addition to position estimates. </w:t>
      </w:r>
      <w:r w:rsidRPr="00064709">
        <w:t>If enhanced cell/sector positioning was selected for batch or quasi-real time reporting, the SUPL</w:t>
      </w:r>
      <w:r w:rsidR="00905D3D" w:rsidRPr="00064709">
        <w:t xml:space="preserve"> </w:t>
      </w:r>
      <w:r w:rsidRPr="00064709">
        <w:t xml:space="preserve">TRIGGERED RESPONSE message indicates if the SET is permitted to send </w:t>
      </w:r>
      <w:r w:rsidR="00C7098E" w:rsidRPr="00064709">
        <w:t>stored enhanced cell/sector measurements</w:t>
      </w:r>
      <w:r w:rsidRPr="00064709">
        <w:t>. In this case, if batch reporting was selected, the SET MAY skip steps H, I and J.</w:t>
      </w:r>
    </w:p>
    <w:p w14:paraId="11D09542" w14:textId="77777777" w:rsidR="00110E30" w:rsidRPr="00064709" w:rsidRDefault="00110E30" w:rsidP="00AC5350">
      <w:pPr>
        <w:numPr>
          <w:ilvl w:val="0"/>
          <w:numId w:val="18"/>
        </w:numPr>
      </w:pPr>
      <w:r w:rsidRPr="00064709">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14:paraId="11D09543" w14:textId="77777777" w:rsidR="00FB2A96" w:rsidRPr="00064709" w:rsidRDefault="00515363" w:rsidP="00FB2A96">
      <w:pPr>
        <w:pStyle w:val="NOTE"/>
        <w:rPr>
          <w:lang w:eastAsia="zh-CN"/>
        </w:rPr>
      </w:pPr>
      <w:r w:rsidRPr="00064709">
        <w:rPr>
          <w:b/>
        </w:rPr>
        <w:t>NOTE</w:t>
      </w:r>
      <w:r w:rsidR="00FB2A96" w:rsidRPr="00064709">
        <w:t xml:space="preserve">: </w:t>
      </w:r>
      <w:r w:rsidR="005E7AA1" w:rsidRPr="00064709">
        <w:rPr>
          <w:color w:val="0000FF"/>
        </w:rPr>
        <w:t>The MLP TLRA may be sent earlier at any time after the H-SLP receives the MLP TLRR</w:t>
      </w:r>
      <w:r w:rsidR="00FB2A96" w:rsidRPr="00064709">
        <w:t>.</w:t>
      </w:r>
    </w:p>
    <w:p w14:paraId="11D09544" w14:textId="77777777" w:rsidR="00110E30" w:rsidRPr="00064709" w:rsidRDefault="00110E30" w:rsidP="00AC5350">
      <w:pPr>
        <w:numPr>
          <w:ilvl w:val="0"/>
          <w:numId w:val="18"/>
        </w:numPr>
      </w:pPr>
      <w:r w:rsidRPr="00064709">
        <w:t xml:space="preserve">When the periodic trigger in the SET indicates that </w:t>
      </w:r>
      <w:r w:rsidR="00426FD4" w:rsidRPr="00064709">
        <w:t>a</w:t>
      </w:r>
      <w:r w:rsidRPr="00064709">
        <w:t xml:space="preserve"> position fix has to be performed, the SET attaches itself to the Packet Data Network if it is not already attached or establishes a circuit switched data connection. The SET then sends a SUPL POS INIT message to start a positioning session with the H-SLP. The SUPL POS INIT message contains at least session-id</w:t>
      </w:r>
      <w:r w:rsidR="0091504B" w:rsidRPr="00064709">
        <w:t>,</w:t>
      </w:r>
      <w:r w:rsidR="00EC2908" w:rsidRPr="00064709">
        <w:t xml:space="preserve"> </w:t>
      </w:r>
      <w:r w:rsidR="00EC40D4" w:rsidRPr="00064709">
        <w:t>Location ID</w:t>
      </w:r>
      <w:r w:rsidRPr="00064709">
        <w:t xml:space="preserve"> (lid) </w:t>
      </w:r>
      <w:r w:rsidR="0091504B" w:rsidRPr="00064709">
        <w:t xml:space="preserve">and the SET Capabilities </w:t>
      </w:r>
      <w:r w:rsidRPr="00064709">
        <w:t>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w:t>
      </w:r>
      <w:r w:rsidRPr="00064709">
        <w:lastRenderedPageBreak/>
        <w:t xml:space="preserve">based position fix) that meets the required QoP, the H-SLP </w:t>
      </w:r>
      <w:r w:rsidR="006262E5" w:rsidRPr="00064709">
        <w:t xml:space="preserve">MAY </w:t>
      </w:r>
      <w:r w:rsidRPr="00064709">
        <w:t>directly proceed to step J and not engage in a SUPL POS session.</w:t>
      </w:r>
    </w:p>
    <w:p w14:paraId="11D09545" w14:textId="77777777" w:rsidR="00110E30" w:rsidRPr="00064709" w:rsidRDefault="00110E30" w:rsidP="00AC5350">
      <w:pPr>
        <w:numPr>
          <w:ilvl w:val="0"/>
          <w:numId w:val="18"/>
        </w:numPr>
      </w:pPr>
      <w:r w:rsidRPr="00064709">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14:paraId="11D09546" w14:textId="77777777" w:rsidR="00110E30" w:rsidRPr="00064709" w:rsidRDefault="00B507A0" w:rsidP="00AC5350">
      <w:pPr>
        <w:numPr>
          <w:ilvl w:val="0"/>
          <w:numId w:val="18"/>
        </w:numPr>
      </w:pPr>
      <w:r w:rsidRPr="00064709">
        <w:t>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547" w14:textId="77777777" w:rsidR="00260067" w:rsidRPr="00064709" w:rsidRDefault="00260067" w:rsidP="00260067">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H to J 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548" w14:textId="77777777" w:rsidR="00110E30" w:rsidRPr="00064709" w:rsidRDefault="00110E30" w:rsidP="00AC5350">
      <w:pPr>
        <w:numPr>
          <w:ilvl w:val="0"/>
          <w:numId w:val="18"/>
        </w:numPr>
      </w:pPr>
      <w:r w:rsidRPr="00064709">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14:paraId="11D09549" w14:textId="77777777" w:rsidR="00110E30" w:rsidRPr="00064709" w:rsidRDefault="00110E30" w:rsidP="00AC5350">
      <w:pPr>
        <w:numPr>
          <w:ilvl w:val="0"/>
          <w:numId w:val="18"/>
        </w:numPr>
      </w:pPr>
      <w:r w:rsidRPr="00064709">
        <w:t xml:space="preserve">This step is optional: If the SET cannot communicate with the H-SLP (e.g. no radio coverage available) </w:t>
      </w:r>
      <w:r w:rsidR="00532AE8"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B577F0"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54A" w14:textId="77777777" w:rsidR="00110E30" w:rsidRPr="00064709" w:rsidRDefault="00110E30" w:rsidP="00AC5350">
      <w:pPr>
        <w:numPr>
          <w:ilvl w:val="0"/>
          <w:numId w:val="18"/>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905D3D" w:rsidRPr="00064709">
        <w:t xml:space="preserve"> </w:t>
      </w:r>
      <w:r w:rsidRPr="00064709">
        <w:t>REPORT message may be chosen according to criteria received in step F. If no criteria are received in step F, the SET shall include all stored position estimates and/or enhanced cell/sector measurements not previously reported.</w:t>
      </w:r>
    </w:p>
    <w:p w14:paraId="11D0954B" w14:textId="77777777" w:rsidR="00110E30" w:rsidRPr="00064709" w:rsidRDefault="00110E30" w:rsidP="00AC5350">
      <w:pPr>
        <w:numPr>
          <w:ilvl w:val="0"/>
          <w:numId w:val="18"/>
        </w:numPr>
      </w:pPr>
      <w:r w:rsidRPr="00064709">
        <w:t xml:space="preserve">If enhanced cell/sector measurements are received in step M, the H-SLP calculates corresponding position estimates. </w:t>
      </w:r>
    </w:p>
    <w:p w14:paraId="11D0954C" w14:textId="77777777" w:rsidR="00110E30" w:rsidRPr="00064709" w:rsidRDefault="00110E30" w:rsidP="00834025">
      <w:pPr>
        <w:spacing w:before="60"/>
        <w:ind w:left="720" w:right="1260"/>
      </w:pPr>
      <w:r w:rsidRPr="00064709">
        <w:t>The H-SLP forwards the reported and/or calculated position estimate(s) to the SUPL Agent in an MLP TLREP message.</w:t>
      </w:r>
    </w:p>
    <w:p w14:paraId="11D0954D" w14:textId="77777777" w:rsidR="00110E30" w:rsidRPr="00064709" w:rsidRDefault="00426FD4" w:rsidP="0098608C">
      <w:r w:rsidRPr="00064709">
        <w:t xml:space="preserve">Steps H to N are repeated as applicable. </w:t>
      </w:r>
      <w:r w:rsidR="00110E30" w:rsidRPr="00064709">
        <w:t xml:space="preserve">When the last position estimate needs to be calculated i.e. the end of the periodic triggered session has been reached, steps O to Q may be performed (a repeat of steps H to J). Alternatively </w:t>
      </w:r>
      <w:r w:rsidR="0025316D">
        <w:t>–</w:t>
      </w:r>
      <w:r w:rsidR="00110E30" w:rsidRPr="00064709">
        <w:t xml:space="preserve"> and if applicable </w:t>
      </w:r>
      <w:r w:rsidR="0025316D">
        <w:t>–</w:t>
      </w:r>
      <w:r w:rsidR="00110E30" w:rsidRPr="00064709">
        <w:t xml:space="preserve"> step L is repeated. </w:t>
      </w:r>
    </w:p>
    <w:p w14:paraId="11D0954E" w14:textId="77777777" w:rsidR="00110E30" w:rsidRPr="00064709" w:rsidRDefault="003F2E4F" w:rsidP="00821F6A">
      <w:pPr>
        <w:numPr>
          <w:ilvl w:val="0"/>
          <w:numId w:val="67"/>
        </w:numPr>
      </w:pPr>
      <w:r w:rsidRPr="00064709">
        <w:t>This step is optional. When real-time reporting is used, it is executed after the last position estimate or, if allowed, last set of enhanced cell/sector measurements has been obtained or was due. When batch or quasi real-time reporting is used, step R is executed if and as soon as the following conditions apply</w:t>
      </w:r>
      <w:r w:rsidR="00110E30" w:rsidRPr="00064709">
        <w:t>:</w:t>
      </w:r>
    </w:p>
    <w:p w14:paraId="11D0954F" w14:textId="77777777" w:rsidR="00110E30" w:rsidRPr="00064709" w:rsidRDefault="00110E30" w:rsidP="00821F6A">
      <w:pPr>
        <w:numPr>
          <w:ilvl w:val="2"/>
          <w:numId w:val="65"/>
        </w:numPr>
        <w:spacing w:before="60"/>
        <w:ind w:right="1260"/>
      </w:pPr>
      <w:r w:rsidRPr="00064709">
        <w:t>The SET has stored historic location reports and/or stored historic enhanced cell/sector measurements that have not yet been sent to the H-SLP.</w:t>
      </w:r>
    </w:p>
    <w:p w14:paraId="11D09550" w14:textId="77777777" w:rsidR="00110E30" w:rsidRPr="00064709" w:rsidRDefault="00110E30" w:rsidP="00821F6A">
      <w:pPr>
        <w:numPr>
          <w:ilvl w:val="2"/>
          <w:numId w:val="65"/>
        </w:numPr>
        <w:spacing w:before="60"/>
        <w:ind w:right="1260"/>
      </w:pPr>
      <w:r w:rsidRPr="00064709">
        <w:t>The SET is able to establish communication with the H-SLP</w:t>
      </w:r>
    </w:p>
    <w:p w14:paraId="11D09551" w14:textId="77777777" w:rsidR="00110E30" w:rsidRPr="00064709" w:rsidRDefault="00110E30" w:rsidP="00821F6A">
      <w:pPr>
        <w:numPr>
          <w:ilvl w:val="2"/>
          <w:numId w:val="65"/>
        </w:numPr>
        <w:spacing w:before="60"/>
        <w:ind w:right="1260"/>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14:paraId="11D09552" w14:textId="77777777" w:rsidR="00110E30" w:rsidRPr="00064709" w:rsidRDefault="00110E30" w:rsidP="00834025">
      <w:pPr>
        <w:spacing w:before="60"/>
        <w:ind w:left="720" w:right="1260"/>
      </w:pPr>
      <w:r w:rsidRPr="00064709">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w:t>
      </w:r>
      <w:r w:rsidR="00905D3D" w:rsidRPr="00064709">
        <w:t xml:space="preserve"> </w:t>
      </w:r>
      <w:r w:rsidRPr="00064709">
        <w:t xml:space="preserve">REPORT message may be chosen according to criteria received in step F. If no criteria are </w:t>
      </w:r>
      <w:r w:rsidRPr="00064709">
        <w:lastRenderedPageBreak/>
        <w:t>received in step F, the SET shall include all stored position estimates and/or stored enhanced cell/sector measurements not previously reported.</w:t>
      </w:r>
    </w:p>
    <w:p w14:paraId="11D09553" w14:textId="77777777" w:rsidR="00110E30" w:rsidRPr="00064709" w:rsidRDefault="00110E30" w:rsidP="00821F6A">
      <w:pPr>
        <w:numPr>
          <w:ilvl w:val="0"/>
          <w:numId w:val="67"/>
        </w:numPr>
      </w:pPr>
      <w:r w:rsidRPr="00064709">
        <w:t>If enhanced cell/sector measurements are received in step R, the H-SLP calculates corresponding position estimates</w:t>
      </w:r>
      <w:r w:rsidR="00EC2908" w:rsidRPr="00064709">
        <w:t xml:space="preserve">. </w:t>
      </w: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14:paraId="11D09554" w14:textId="77777777" w:rsidR="00110E30" w:rsidRPr="00064709" w:rsidRDefault="00110E30" w:rsidP="00821F6A">
      <w:pPr>
        <w:numPr>
          <w:ilvl w:val="0"/>
          <w:numId w:val="67"/>
        </w:numPr>
      </w:pPr>
      <w:r w:rsidRPr="00064709">
        <w:t>After the last position result has been reported to the SUPL Agent in step S or following some timeout on not receiving stored position estimates in step R, the H-SLP ends the periodic triggered session by sending a SUPL END message to the SET.</w:t>
      </w:r>
    </w:p>
    <w:p w14:paraId="11D09555" w14:textId="77777777" w:rsidR="00110E30" w:rsidRPr="00064709" w:rsidRDefault="00110E30" w:rsidP="00411DA9">
      <w:pPr>
        <w:pStyle w:val="Heading4"/>
        <w:tabs>
          <w:tab w:val="clear" w:pos="1864"/>
          <w:tab w:val="num" w:pos="1276"/>
        </w:tabs>
      </w:pPr>
      <w:bookmarkStart w:id="840" w:name="_Toc168377890"/>
      <w:bookmarkStart w:id="841" w:name="_Toc46242144"/>
      <w:r w:rsidRPr="00064709">
        <w:t xml:space="preserve">Roaming </w:t>
      </w:r>
      <w:r w:rsidR="00CB370B" w:rsidRPr="00064709">
        <w:t>with V-SLP Positioning</w:t>
      </w:r>
      <w:r w:rsidR="00961443" w:rsidRPr="00064709">
        <w:t xml:space="preserve"> </w:t>
      </w:r>
      <w:r w:rsidRPr="00064709">
        <w:t>Successful Case</w:t>
      </w:r>
      <w:bookmarkEnd w:id="840"/>
      <w:bookmarkEnd w:id="841"/>
    </w:p>
    <w:p w14:paraId="11D09556" w14:textId="77777777" w:rsidR="00110E30" w:rsidRPr="00064709" w:rsidRDefault="00110E30" w:rsidP="00AC5350">
      <w:r w:rsidRPr="00064709">
        <w:t>SUPL Roaming where the V-SLP is involved in the positioning calculation.</w:t>
      </w:r>
    </w:p>
    <w:p w14:paraId="11D09557" w14:textId="77777777" w:rsidR="00110E30" w:rsidRPr="00064709" w:rsidRDefault="00110E30" w:rsidP="00AC5350">
      <w:pPr>
        <w:pStyle w:val="Figure"/>
      </w:pPr>
    </w:p>
    <w:p w14:paraId="11D09558" w14:textId="77777777" w:rsidR="00110E30" w:rsidRPr="00064709" w:rsidRDefault="002709B0" w:rsidP="00AC5350">
      <w:pPr>
        <w:pStyle w:val="Figure"/>
      </w:pPr>
      <w:r w:rsidRPr="00064709">
        <w:object w:dxaOrig="10604" w:dyaOrig="14474" w14:anchorId="11D0C52F">
          <v:shape id="_x0000_i1032" type="#_x0000_t75" style="width:422.25pt;height:575.25pt" o:ole="">
            <v:imagedata r:id="rId101" o:title=""/>
          </v:shape>
          <o:OLEObject Type="Embed" ProgID="Visio.Drawing.11" ShapeID="_x0000_i1032" DrawAspect="Content" ObjectID="_1656856561" r:id="rId102"/>
        </w:object>
      </w:r>
    </w:p>
    <w:p w14:paraId="11D09559" w14:textId="77777777" w:rsidR="00110E30" w:rsidRPr="00064709" w:rsidRDefault="00110E30" w:rsidP="006A7953">
      <w:pPr>
        <w:pStyle w:val="Caption"/>
        <w:outlineLvl w:val="0"/>
      </w:pPr>
      <w:bookmarkStart w:id="842" w:name="_Toc532479359"/>
      <w:bookmarkStart w:id="843" w:name="_Toc16837780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8</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V-SLP </w:t>
      </w:r>
      <w:r w:rsidR="00740184" w:rsidRPr="00064709">
        <w:t xml:space="preserve">Positioning </w:t>
      </w:r>
      <w:r w:rsidRPr="00064709">
        <w:t>Successful Case – Proxy Mode</w:t>
      </w:r>
      <w:bookmarkEnd w:id="842"/>
      <w:r w:rsidRPr="00064709">
        <w:t xml:space="preserve"> </w:t>
      </w:r>
      <w:bookmarkEnd w:id="843"/>
    </w:p>
    <w:p w14:paraId="11D0955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14:paraId="11D0955B" w14:textId="77777777" w:rsidR="00110E30" w:rsidRPr="00064709" w:rsidRDefault="00110E30" w:rsidP="00AC5350">
      <w:pPr>
        <w:numPr>
          <w:ilvl w:val="0"/>
          <w:numId w:val="19"/>
        </w:numPr>
      </w:pPr>
      <w:r w:rsidRPr="00064709">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4A2772" w:rsidRPr="00064709">
        <w:t xml:space="preserve"> </w:t>
      </w:r>
      <w:r w:rsidR="00581015" w:rsidRPr="00064709">
        <w:t>The TLRR message may indicate that batch reporting or quasi-real time reporting is to be used instead of real time reporting</w:t>
      </w:r>
      <w:r w:rsidR="004A2772" w:rsidRPr="00064709">
        <w:t>. In the case of batch reporting, the TLRR indicates the conditions for sending batch reports to the H-SLP and any criteria, when the conditions for sending arise, for including or excluding particular stored position estimates (e.g. QoP, time window).</w:t>
      </w:r>
    </w:p>
    <w:p w14:paraId="11D0955C" w14:textId="77777777" w:rsidR="00110E30" w:rsidRPr="00064709" w:rsidRDefault="00110E30" w:rsidP="00AC5350">
      <w:pPr>
        <w:numPr>
          <w:ilvl w:val="0"/>
          <w:numId w:val="19"/>
        </w:numPr>
      </w:pPr>
      <w:r w:rsidRPr="00064709">
        <w:t>The H-SLP verifies that the target SET is currently SUPL roaming.</w:t>
      </w:r>
      <w:r w:rsidRPr="00064709">
        <w:br/>
        <w:t>The H-SLP MAY also verify that the target SET supports SUPL.</w:t>
      </w:r>
    </w:p>
    <w:p w14:paraId="11D0955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5E" w14:textId="77777777"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14:paraId="11D0955F"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60" w14:textId="77777777" w:rsidR="00110E30" w:rsidRPr="00064709" w:rsidRDefault="00110E30" w:rsidP="00AC5350">
      <w:pPr>
        <w:numPr>
          <w:ilvl w:val="0"/>
          <w:numId w:val="19"/>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E50B06"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61" w14:textId="77777777" w:rsidR="00110E30" w:rsidRPr="00064709" w:rsidRDefault="00111C99" w:rsidP="00AC5350">
      <w:pPr>
        <w:numPr>
          <w:ilvl w:val="0"/>
          <w:numId w:val="1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62" w14:textId="77777777" w:rsidR="00110E30" w:rsidRPr="00064709" w:rsidRDefault="00110E30" w:rsidP="00AC5350">
      <w:pPr>
        <w:numPr>
          <w:ilvl w:val="0"/>
          <w:numId w:val="19"/>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4A2772" w:rsidRPr="00064709">
        <w:t>,</w:t>
      </w:r>
      <w:r w:rsidRPr="00064709">
        <w:t xml:space="preserve"> </w:t>
      </w:r>
      <w:r w:rsidR="00EC40D4" w:rsidRPr="00064709">
        <w:t>Location ID</w:t>
      </w:r>
      <w:r w:rsidRPr="00064709">
        <w:t xml:space="preserve"> (lid)</w:t>
      </w:r>
      <w:r w:rsidR="004A2772"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4A2772" w:rsidRPr="00064709">
        <w:t xml:space="preserve"> The rep_capabilities parameter indicates whether the SET is capable of batch reporting, real time reporting and/or quasi-real time reporting.</w:t>
      </w:r>
    </w:p>
    <w:p w14:paraId="11D09563" w14:textId="77777777" w:rsidR="00110E30" w:rsidRPr="00064709" w:rsidRDefault="00110E30" w:rsidP="00AC5350">
      <w:pPr>
        <w:numPr>
          <w:ilvl w:val="0"/>
          <w:numId w:val="19"/>
        </w:numPr>
      </w:pPr>
      <w:r w:rsidRPr="00064709">
        <w:t xml:space="preserve">Based on the received lid or other mechanisms, the H-SLP determines the V-SLP and sends an RLP </w:t>
      </w:r>
      <w:r w:rsidR="00D500A7" w:rsidRPr="00064709">
        <w:t>SSRLIR</w:t>
      </w:r>
      <w:r w:rsidRPr="00064709">
        <w:t xml:space="preserve"> including the SUPL TRIGGERED START message to the V-SLP to inform the V-SLP that the target SET will initiate a SUPL positioning procedure.</w:t>
      </w:r>
    </w:p>
    <w:p w14:paraId="11D09564" w14:textId="77777777" w:rsidR="00110E30" w:rsidRPr="00064709" w:rsidRDefault="00110E30" w:rsidP="00AC5350">
      <w:pPr>
        <w:numPr>
          <w:ilvl w:val="0"/>
          <w:numId w:val="19"/>
        </w:numPr>
      </w:pPr>
      <w:r w:rsidRPr="00064709">
        <w:t>Consistent with the SET capabilities received in step F</w:t>
      </w:r>
      <w:r w:rsidR="009301A6" w:rsidRPr="00064709">
        <w:t xml:space="preserve">, </w:t>
      </w:r>
      <w:r w:rsidRPr="00064709">
        <w:t xml:space="preserve">the V-SLP </w:t>
      </w:r>
      <w:r w:rsidR="00231EF3" w:rsidRPr="00064709">
        <w:t xml:space="preserve">selects </w:t>
      </w:r>
      <w:r w:rsidR="00E50B06" w:rsidRPr="00064709">
        <w:t>the intended</w:t>
      </w:r>
      <w:r w:rsidR="00231EF3" w:rsidRPr="00064709">
        <w:t xml:space="preserve"> positioning method</w:t>
      </w:r>
      <w:r w:rsidRPr="00064709">
        <w:t xml:space="preserve"> to be used for the periodic triggered session and indicates its readiness for a periodic triggered session by sending a SUPL TRIGGERED RESPONSE message back to the H-SLP in a RLP </w:t>
      </w:r>
      <w:r w:rsidR="00D500A7" w:rsidRPr="00064709">
        <w:t>SSRLIA</w:t>
      </w:r>
      <w:r w:rsidRPr="00064709">
        <w:t xml:space="preserve"> message.</w:t>
      </w:r>
    </w:p>
    <w:p w14:paraId="11D09565" w14:textId="77777777" w:rsidR="00110E30" w:rsidRPr="00064709" w:rsidRDefault="00110E30" w:rsidP="00AC5350">
      <w:pPr>
        <w:numPr>
          <w:ilvl w:val="0"/>
          <w:numId w:val="19"/>
        </w:numPr>
      </w:pPr>
      <w:r w:rsidRPr="00064709">
        <w:t xml:space="preserve">The H-SLP forwards the received SUPL TRIGGERED RESPONSE message to the SET including session-id, </w:t>
      </w:r>
      <w:r w:rsidR="00E50B06" w:rsidRPr="00064709">
        <w:t xml:space="preserve">posmethod </w:t>
      </w:r>
      <w:r w:rsidRPr="00064709">
        <w:t xml:space="preserve">and periodic trigger parameters. </w:t>
      </w:r>
      <w:r w:rsidR="004A2772" w:rsidRPr="00064709">
        <w:t xml:space="preserve">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4A2772" w:rsidRPr="00064709">
        <w:t xml:space="preserve">If enhanced cell/sector positioning was selected for batch or quasi-real time reporting, the SUPL TRIGGERED RESPONSE message indicates if the SET is permitted to send </w:t>
      </w:r>
      <w:r w:rsidR="006A528E" w:rsidRPr="00064709">
        <w:t>stored enhanced cell/sector measurements</w:t>
      </w:r>
      <w:r w:rsidR="004A2772" w:rsidRPr="00064709">
        <w:t>. In this case, if batch reporting was selected the SET MAY skip steps J to N.</w:t>
      </w:r>
    </w:p>
    <w:p w14:paraId="11D09566" w14:textId="77777777" w:rsidR="00110E30" w:rsidRPr="00064709" w:rsidRDefault="00110E30" w:rsidP="00AC5350">
      <w:pPr>
        <w:numPr>
          <w:ilvl w:val="0"/>
          <w:numId w:val="19"/>
        </w:numPr>
      </w:pPr>
      <w:r w:rsidRPr="00064709">
        <w:lastRenderedPageBreak/>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14:paraId="11D09567" w14:textId="77777777" w:rsidR="00FB2A96" w:rsidRPr="00064709" w:rsidRDefault="00515363" w:rsidP="00FB2A96">
      <w:pPr>
        <w:pStyle w:val="NOTE"/>
        <w:rPr>
          <w:lang w:eastAsia="zh-CN"/>
        </w:rPr>
      </w:pPr>
      <w:r w:rsidRPr="00064709">
        <w:rPr>
          <w:b/>
        </w:rPr>
        <w:t>NOTE</w:t>
      </w:r>
      <w:r w:rsidR="00FB2A96" w:rsidRPr="00064709">
        <w:t xml:space="preserve">: </w:t>
      </w:r>
      <w:r w:rsidR="00CA1957" w:rsidRPr="00064709">
        <w:rPr>
          <w:color w:val="0000FF"/>
        </w:rPr>
        <w:t>The MLP TLRA may be sent earlier at any time after the H-SLP receives the MLP TLRR</w:t>
      </w:r>
      <w:r w:rsidR="00FB2A96" w:rsidRPr="00064709">
        <w:t>.</w:t>
      </w:r>
    </w:p>
    <w:p w14:paraId="11D09568" w14:textId="77777777" w:rsidR="00110E30" w:rsidRPr="00064709" w:rsidRDefault="00110E30" w:rsidP="00AC5350">
      <w:pPr>
        <w:numPr>
          <w:ilvl w:val="0"/>
          <w:numId w:val="19"/>
        </w:numPr>
      </w:pPr>
      <w:r w:rsidRPr="00064709">
        <w:t xml:space="preserve">When the periodic trigger in the SET indicates that </w:t>
      </w:r>
      <w:r w:rsidR="003E084F"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H-SLP to start a positioning session with the V-SLP. The SUPL POS INIT message contains at least session-id</w:t>
      </w:r>
      <w:r w:rsidR="00231EF3" w:rsidRPr="00064709">
        <w:t>,</w:t>
      </w:r>
      <w:r w:rsidRPr="00064709">
        <w:t xml:space="preserve"> the </w:t>
      </w:r>
      <w:r w:rsidR="00EC40D4" w:rsidRPr="00064709">
        <w:t>Location ID</w:t>
      </w:r>
      <w:r w:rsidRPr="00064709">
        <w:t xml:space="preserve"> (lid)</w:t>
      </w:r>
      <w:r w:rsidR="00231EF3" w:rsidRPr="00064709">
        <w:t xml:space="preserve"> and the </w:t>
      </w:r>
      <w:r w:rsidR="0030010E" w:rsidRPr="00064709">
        <w:t xml:space="preserve">SET </w:t>
      </w:r>
      <w:r w:rsidR="00D07A06" w:rsidRPr="00064709">
        <w:t>capabilities</w:t>
      </w:r>
      <w:r w:rsidR="00231EF3"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H-SLP </w:t>
      </w:r>
      <w:r w:rsidR="006262E5" w:rsidRPr="00064709">
        <w:t xml:space="preserve">MAY </w:t>
      </w:r>
      <w:r w:rsidRPr="00064709">
        <w:t>directly proceed to step N.</w:t>
      </w:r>
    </w:p>
    <w:p w14:paraId="11D09569" w14:textId="77777777" w:rsidR="00110E30" w:rsidRPr="00064709" w:rsidRDefault="00110E30" w:rsidP="00AC5350">
      <w:pPr>
        <w:numPr>
          <w:ilvl w:val="0"/>
          <w:numId w:val="19"/>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the required QoP, the V-SLP </w:t>
      </w:r>
      <w:r w:rsidR="006262E5" w:rsidRPr="00064709">
        <w:t xml:space="preserve">MAY </w:t>
      </w:r>
      <w:r w:rsidRPr="00064709">
        <w:t>directly proceed to step M and not engage in a SUPL POS session.</w:t>
      </w:r>
    </w:p>
    <w:p w14:paraId="11D0956A" w14:textId="77777777" w:rsidR="00110E30" w:rsidRPr="00064709" w:rsidRDefault="00110E30" w:rsidP="00AC5350">
      <w:pPr>
        <w:numPr>
          <w:ilvl w:val="0"/>
          <w:numId w:val="19"/>
        </w:numPr>
      </w:pPr>
      <w:r w:rsidRPr="00064709">
        <w:t xml:space="preserve">The SET and the V-SLP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(SET-Based).</w:t>
      </w:r>
    </w:p>
    <w:p w14:paraId="11D0956B" w14:textId="77777777" w:rsidR="004A2772" w:rsidRPr="00064709" w:rsidRDefault="00110E30" w:rsidP="004A2772">
      <w:pPr>
        <w:numPr>
          <w:ilvl w:val="0"/>
          <w:numId w:val="19"/>
        </w:numPr>
      </w:pPr>
      <w:r w:rsidRPr="00064709">
        <w:t xml:space="preserve">Once the position calculation is complete, the V-SLP sends </w:t>
      </w:r>
      <w:r w:rsidR="00B507A0" w:rsidRPr="00064709">
        <w:t>a SUPL REPORT message</w:t>
      </w:r>
      <w:r w:rsidR="00FF2C2A" w:rsidRPr="00064709">
        <w:t xml:space="preserve"> including the postion</w:t>
      </w:r>
      <w:r w:rsidRPr="00064709">
        <w:t xml:space="preserve"> to the H-SLP in an RLP tunnel using an SSRP message. </w:t>
      </w:r>
    </w:p>
    <w:p w14:paraId="11D0956C" w14:textId="77777777" w:rsidR="001D30A9" w:rsidRPr="00064709" w:rsidRDefault="00B507A0" w:rsidP="001D30A9">
      <w:pPr>
        <w:numPr>
          <w:ilvl w:val="0"/>
          <w:numId w:val="19"/>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w:t>
      </w:r>
      <w:r w:rsidR="00634126" w:rsidRPr="00064709">
        <w:t>V</w:t>
      </w:r>
      <w:r w:rsidRPr="00064709">
        <w:t>-SLP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56D" w14:textId="77777777" w:rsidR="001D30A9" w:rsidRPr="00064709" w:rsidRDefault="001D30A9" w:rsidP="001D30A9">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J to N 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56E" w14:textId="77777777" w:rsidR="00110E30" w:rsidRPr="00064709" w:rsidRDefault="004A2772" w:rsidP="004A2772">
      <w:pPr>
        <w:numPr>
          <w:ilvl w:val="0"/>
          <w:numId w:val="19"/>
        </w:numPr>
      </w:pPr>
      <w:r w:rsidRPr="00064709">
        <w:t xml:space="preserve">This step is optional: once the position calculation is complete and if real time or quasi-real time reporting is used, the </w:t>
      </w:r>
      <w:r w:rsidR="00110E30" w:rsidRPr="00064709">
        <w:t>H-SLP forwards the received position estimate from the V-SLP in an MLP TLREP message to the SUPL Agent. The MLP TLREP message includes the req_id and the position result.</w:t>
      </w:r>
      <w:r w:rsidRPr="00064709">
        <w:t xml:space="preserve"> If the reporting mode is set to batch reporting, this message is not used.</w:t>
      </w:r>
    </w:p>
    <w:p w14:paraId="11D0956F" w14:textId="77777777" w:rsidR="004A2772" w:rsidRPr="00064709" w:rsidRDefault="004A2772" w:rsidP="004A2772">
      <w:pPr>
        <w:numPr>
          <w:ilvl w:val="0"/>
          <w:numId w:val="19"/>
        </w:numPr>
      </w:pPr>
      <w:r w:rsidRPr="00064709">
        <w:t>This step is optional: if the SET cannot communicate with the H-SLP (e.g. no radio coverage available) and</w:t>
      </w:r>
      <w:r w:rsidR="00212676" w:rsidRPr="00064709">
        <w:t xml:space="preserve"> quasi-real time reporting is used or</w:t>
      </w:r>
      <w:r w:rsidRPr="00064709">
        <w:t xml:space="preserve"> if batch reporting is used, the SET MAY – if supported – perform SET Based position fixes (autonomous GPS or SET Based A-GPS where the SET has current assistance data) </w:t>
      </w:r>
      <w:r w:rsidR="00B0262D"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570" w14:textId="77777777" w:rsidR="004A2772" w:rsidRPr="00064709" w:rsidRDefault="004A2772" w:rsidP="004A2772">
      <w:pPr>
        <w:numPr>
          <w:ilvl w:val="0"/>
          <w:numId w:val="19"/>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14:paraId="11D09571" w14:textId="77777777" w:rsidR="004A2772" w:rsidRPr="00064709" w:rsidRDefault="004A2772" w:rsidP="00B507A0">
      <w:pPr>
        <w:numPr>
          <w:ilvl w:val="0"/>
          <w:numId w:val="19"/>
        </w:numPr>
      </w:pPr>
      <w:r w:rsidRPr="00064709">
        <w:t xml:space="preserve">This step is optional: if in step Q the SET sent enhanced cell/sector measurements, the H-SLP needs to engage the help of the V-SLP to translate the enhanced cell/sector measurements into actual position estimates. To this end the </w:t>
      </w:r>
      <w:r w:rsidRPr="00064709">
        <w:lastRenderedPageBreak/>
        <w:t>H-SLP sends the received enhanced cell/sector measurements in a SUPL REPORT message to the V-SLP using an SSRP message over RLP tunnel.</w:t>
      </w:r>
    </w:p>
    <w:p w14:paraId="11D09572" w14:textId="77777777" w:rsidR="004A2772" w:rsidRPr="00064709" w:rsidRDefault="004A2772" w:rsidP="004A2772">
      <w:pPr>
        <w:numPr>
          <w:ilvl w:val="0"/>
          <w:numId w:val="19"/>
        </w:numPr>
      </w:pPr>
      <w:r w:rsidRPr="00064709">
        <w:t>This step is optional and only takes place if step R has occurred: after receiving the enhanced cell/sector measurements the V-SLP calculates the actual position estimates and returns them in a SUPL REPORT message to the H-SLP using an SSRP message over RLP tunnel.</w:t>
      </w:r>
    </w:p>
    <w:p w14:paraId="11D09573" w14:textId="77777777" w:rsidR="004A2772" w:rsidRPr="00064709" w:rsidRDefault="004A2772" w:rsidP="004A2772">
      <w:pPr>
        <w:numPr>
          <w:ilvl w:val="0"/>
          <w:numId w:val="19"/>
        </w:numPr>
      </w:pPr>
      <w:r w:rsidRPr="00064709">
        <w:t>The H-SLP forwards the reported and/or calculated position estimate(s) to the SUPL Agent in an MLP TLREP message.</w:t>
      </w:r>
    </w:p>
    <w:p w14:paraId="11D09574" w14:textId="77777777" w:rsidR="004A2772" w:rsidRPr="00064709" w:rsidRDefault="003E084F" w:rsidP="004A2772">
      <w:pPr>
        <w:ind w:left="360"/>
      </w:pPr>
      <w:r w:rsidRPr="00064709">
        <w:t xml:space="preserve">Steps J to T are repeated as applicable. </w:t>
      </w:r>
      <w:r w:rsidR="004A2772" w:rsidRPr="00064709">
        <w:t>When the last position estimate needs to be calculated i.e. the end of the periodic triggered session has been reached, steps U to Y may be performed (a repeat of steps J to N). Alternatively – and if applicable – step P is repeated.</w:t>
      </w:r>
    </w:p>
    <w:p w14:paraId="11D09575" w14:textId="77777777" w:rsidR="004A2772" w:rsidRPr="00064709" w:rsidRDefault="008B6789" w:rsidP="00821F6A">
      <w:pPr>
        <w:numPr>
          <w:ilvl w:val="0"/>
          <w:numId w:val="76"/>
        </w:numPr>
      </w:pPr>
      <w:r w:rsidRPr="00064709">
        <w:t>This step is optional. When real-time reporting is used, it is executed after the last position estimate or, if allowed, last set of enhanced cell/sector measurements has been obtained or was due. When batch or quasi real-time reporting is used, step Z is executed if and as soon as the following conditions apply</w:t>
      </w:r>
      <w:r w:rsidR="004A2772" w:rsidRPr="00064709">
        <w:t>:</w:t>
      </w:r>
    </w:p>
    <w:p w14:paraId="11D09576" w14:textId="77777777" w:rsidR="004A2772" w:rsidRPr="00064709" w:rsidRDefault="004A2772" w:rsidP="00821F6A">
      <w:pPr>
        <w:numPr>
          <w:ilvl w:val="1"/>
          <w:numId w:val="77"/>
        </w:numPr>
      </w:pPr>
      <w:r w:rsidRPr="00064709">
        <w:t>The SET has stored historic location reports and/or stored historic enhanced cell/sector measurements that have not yet been sent to the H-SLP.</w:t>
      </w:r>
    </w:p>
    <w:p w14:paraId="11D09577" w14:textId="77777777" w:rsidR="004A2772" w:rsidRPr="00064709" w:rsidRDefault="004A2772" w:rsidP="00821F6A">
      <w:pPr>
        <w:numPr>
          <w:ilvl w:val="1"/>
          <w:numId w:val="77"/>
        </w:numPr>
      </w:pPr>
      <w:r w:rsidRPr="00064709">
        <w:t>The SET is able to establish communication with the H-SLP.</w:t>
      </w:r>
    </w:p>
    <w:p w14:paraId="11D09578" w14:textId="77777777" w:rsidR="004A2772" w:rsidRPr="00064709" w:rsidRDefault="004A2772" w:rsidP="00821F6A">
      <w:pPr>
        <w:numPr>
          <w:ilvl w:val="1"/>
          <w:numId w:val="77"/>
        </w:numPr>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14:paraId="11D09579" w14:textId="77777777" w:rsidR="004A2772" w:rsidRPr="00064709" w:rsidRDefault="004A2772" w:rsidP="004A2772">
      <w:pPr>
        <w:ind w:left="360"/>
      </w:pPr>
      <w:r w:rsidRPr="00064709">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14:paraId="11D0957A" w14:textId="77777777" w:rsidR="004A2772" w:rsidRPr="00064709" w:rsidRDefault="004A2772" w:rsidP="00821F6A">
      <w:pPr>
        <w:numPr>
          <w:ilvl w:val="0"/>
          <w:numId w:val="76"/>
        </w:numPr>
      </w:pPr>
      <w:r w:rsidRPr="00064709">
        <w:t>This step is optional: if in step Z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14:paraId="11D0957B" w14:textId="77777777" w:rsidR="004A2772" w:rsidRPr="00064709" w:rsidRDefault="004A2772" w:rsidP="00821F6A">
      <w:pPr>
        <w:numPr>
          <w:ilvl w:val="0"/>
          <w:numId w:val="76"/>
        </w:numPr>
      </w:pPr>
      <w:r w:rsidRPr="00064709">
        <w:t>This step is optional and only takes place if step AA has occurred: after receiving the enhanced cell/sector measurements the V-SLP calculates the actual position estimates and returns them in a SUPL REPORT message to the H-SLP using an SSRP message over RLP tunnel.</w:t>
      </w:r>
    </w:p>
    <w:p w14:paraId="11D0957C" w14:textId="77777777" w:rsidR="004A2772" w:rsidRPr="00064709" w:rsidRDefault="004A2772" w:rsidP="00821F6A">
      <w:pPr>
        <w:numPr>
          <w:ilvl w:val="0"/>
          <w:numId w:val="76"/>
        </w:numPr>
      </w:pP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14:paraId="11D0957D" w14:textId="77777777" w:rsidR="00110E30" w:rsidRPr="00064709" w:rsidRDefault="00110E30" w:rsidP="00821F6A">
      <w:pPr>
        <w:numPr>
          <w:ilvl w:val="0"/>
          <w:numId w:val="76"/>
        </w:numPr>
      </w:pPr>
      <w:r w:rsidRPr="00064709">
        <w:t xml:space="preserve">After the last position result has been reported to the SUPL Agent in step </w:t>
      </w:r>
      <w:r w:rsidR="004A2772" w:rsidRPr="00064709">
        <w:t>CC</w:t>
      </w:r>
      <w:r w:rsidRPr="00064709">
        <w:t xml:space="preserve">, </w:t>
      </w:r>
      <w:r w:rsidR="004A2772" w:rsidRPr="00064709">
        <w:t xml:space="preserve">or following some timeout on not receiving stored position estimates in step Z, </w:t>
      </w:r>
      <w:r w:rsidRPr="00064709">
        <w:t>the H-SLP ends the periodic triggered session by sending a SUPL END message to the SET and informs the V-SLP about the end of the periodic triggered session by sending a SUPL END message using an RLP SSRP tunnel message to the V-SLP.</w:t>
      </w:r>
    </w:p>
    <w:p w14:paraId="11D0957E" w14:textId="77777777" w:rsidR="00110E30" w:rsidRPr="00064709" w:rsidRDefault="00110E30" w:rsidP="00411DA9">
      <w:pPr>
        <w:pStyle w:val="Heading4"/>
        <w:tabs>
          <w:tab w:val="clear" w:pos="1864"/>
          <w:tab w:val="num" w:pos="1276"/>
        </w:tabs>
      </w:pPr>
      <w:bookmarkStart w:id="844" w:name="_Toc168377891"/>
      <w:bookmarkStart w:id="845" w:name="_Toc46242145"/>
      <w:r w:rsidRPr="00064709">
        <w:t xml:space="preserve">Roaming </w:t>
      </w:r>
      <w:r w:rsidR="00CB370B" w:rsidRPr="00064709">
        <w:t>with H-SLP Positioning</w:t>
      </w:r>
      <w:r w:rsidR="00031D60" w:rsidRPr="00064709">
        <w:t xml:space="preserve"> </w:t>
      </w:r>
      <w:r w:rsidRPr="00064709">
        <w:t>Successful Case</w:t>
      </w:r>
      <w:bookmarkEnd w:id="844"/>
      <w:bookmarkEnd w:id="845"/>
    </w:p>
    <w:p w14:paraId="11D0957F" w14:textId="77777777" w:rsidR="00110E30" w:rsidRPr="00064709" w:rsidRDefault="00110E30" w:rsidP="00AC5350">
      <w:r w:rsidRPr="00064709">
        <w:t>SUPL Roaming where the H-SLP is involved in the positioning calculation.</w:t>
      </w:r>
    </w:p>
    <w:bookmarkStart w:id="846" w:name="_Toc168377802"/>
    <w:p w14:paraId="11D09580" w14:textId="77777777" w:rsidR="00811855" w:rsidRPr="00064709" w:rsidRDefault="00743693" w:rsidP="00AC5350">
      <w:pPr>
        <w:pStyle w:val="Caption"/>
      </w:pPr>
      <w:r w:rsidRPr="00064709">
        <w:object w:dxaOrig="10604" w:dyaOrig="14294" w14:anchorId="11D0C530">
          <v:shape id="_x0000_i1033" type="#_x0000_t75" style="width:423pt;height:569.25pt" o:ole="">
            <v:imagedata r:id="rId103" o:title=""/>
          </v:shape>
          <o:OLEObject Type="Embed" ProgID="Visio.Drawing.11" ShapeID="_x0000_i1033" DrawAspect="Content" ObjectID="_1656856562" r:id="rId104"/>
        </w:object>
      </w:r>
    </w:p>
    <w:p w14:paraId="11D09581" w14:textId="77777777" w:rsidR="00110E30" w:rsidRPr="00064709" w:rsidRDefault="00110E30" w:rsidP="006A7953">
      <w:pPr>
        <w:pStyle w:val="Caption"/>
        <w:outlineLvl w:val="0"/>
      </w:pPr>
      <w:bookmarkStart w:id="847" w:name="_Toc53247936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9</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H-SLP </w:t>
      </w:r>
      <w:r w:rsidR="00740184" w:rsidRPr="00064709">
        <w:t xml:space="preserve">Positioning </w:t>
      </w:r>
      <w:r w:rsidRPr="00064709">
        <w:t>Successful Case – Proxy Mode</w:t>
      </w:r>
      <w:bookmarkEnd w:id="847"/>
      <w:r w:rsidRPr="00064709">
        <w:t xml:space="preserve"> </w:t>
      </w:r>
      <w:bookmarkEnd w:id="846"/>
    </w:p>
    <w:p w14:paraId="11D09582" w14:textId="77777777"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583" w14:textId="77777777" w:rsidR="00110E30" w:rsidRPr="00064709" w:rsidRDefault="00110E30" w:rsidP="00AC5350">
      <w:pPr>
        <w:numPr>
          <w:ilvl w:val="0"/>
          <w:numId w:val="20"/>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w:t>
      </w:r>
      <w:r w:rsidRPr="00064709">
        <w:lastRenderedPageBreak/>
        <w:t>id.</w:t>
      </w:r>
      <w:r w:rsidR="003944D5" w:rsidRPr="00064709">
        <w:t xml:space="preserve"> </w:t>
      </w:r>
      <w:r w:rsidR="008677A5" w:rsidRPr="00064709">
        <w:t>The TLRR message may indicate that batch reporting or quasi-real time reporting is to be used instead of real time reporting</w:t>
      </w:r>
      <w:r w:rsidR="003944D5" w:rsidRPr="00064709">
        <w:t>. In the case of batch reporting, the TLRR indicates the conditions for sending batch reports to the H-SLP and any criteria, when the conditions for sending arise, for including or excluding particular stored position estimates (e.g. QoP, time window).</w:t>
      </w:r>
    </w:p>
    <w:p w14:paraId="11D09584" w14:textId="77777777" w:rsidR="00110E30" w:rsidRPr="00064709" w:rsidRDefault="00110E30" w:rsidP="00AC5350">
      <w:pPr>
        <w:numPr>
          <w:ilvl w:val="0"/>
          <w:numId w:val="20"/>
        </w:numPr>
      </w:pPr>
      <w:r w:rsidRPr="00064709">
        <w:t>The H-SLP verifies that the target SET is currently SUPL roaming.</w:t>
      </w:r>
      <w:r w:rsidRPr="00064709">
        <w:br/>
        <w:t>The H-SLP MAY also verify that the target SET supports SUPL.</w:t>
      </w:r>
    </w:p>
    <w:p w14:paraId="11D09585"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86" w14:textId="77777777"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14:paraId="11D09587"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88" w14:textId="77777777" w:rsidR="00110E30" w:rsidRPr="00064709" w:rsidRDefault="00110E30" w:rsidP="00AC5350">
      <w:pPr>
        <w:numPr>
          <w:ilvl w:val="0"/>
          <w:numId w:val="20"/>
        </w:numPr>
      </w:pPr>
      <w:r w:rsidRPr="00064709">
        <w:t xml:space="preserve">The H-SLP initiates the periodic trigger session with the SET using the SUPL INIT message. The SUPL INIT message contains at least session-id, trigger type indicator (in this case periodic), proxy/non-proxy mode indicator and the intended positioning </w:t>
      </w:r>
      <w:r w:rsidR="001708C6"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89" w14:textId="77777777" w:rsidR="00110E30" w:rsidRPr="00064709" w:rsidRDefault="00111C99" w:rsidP="00AC5350">
      <w:pPr>
        <w:numPr>
          <w:ilvl w:val="0"/>
          <w:numId w:val="2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8A" w14:textId="77777777" w:rsidR="00110E30" w:rsidRPr="00064709" w:rsidRDefault="00110E30" w:rsidP="00AC5350">
      <w:pPr>
        <w:numPr>
          <w:ilvl w:val="0"/>
          <w:numId w:val="20"/>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3944D5" w:rsidRPr="00064709">
        <w:t>,</w:t>
      </w:r>
      <w:r w:rsidRPr="00064709">
        <w:t xml:space="preserve"> </w:t>
      </w:r>
      <w:r w:rsidR="00EC40D4" w:rsidRPr="00064709">
        <w:t>Location ID</w:t>
      </w:r>
      <w:r w:rsidRPr="00064709">
        <w:t xml:space="preserve"> (lid)</w:t>
      </w:r>
      <w:r w:rsidR="003944D5"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3944D5" w:rsidRPr="00064709">
        <w:t xml:space="preserve"> The rep_capabilities parameter indicates whether the SET is capable of batch reporting, real-time reporting and/or quasi-real time reporting.</w:t>
      </w:r>
    </w:p>
    <w:p w14:paraId="11D0958B" w14:textId="77777777" w:rsidR="00110E30" w:rsidRPr="00064709" w:rsidRDefault="00110E30" w:rsidP="003944D5">
      <w:pPr>
        <w:numPr>
          <w:ilvl w:val="0"/>
          <w:numId w:val="20"/>
        </w:numPr>
      </w:pPr>
      <w:r w:rsidRPr="00064709">
        <w:t xml:space="preserve">Consistent with the SET capabilities received in step E the H-SLP </w:t>
      </w:r>
      <w:r w:rsidR="00106299" w:rsidRPr="00064709">
        <w:t xml:space="preserve">selects </w:t>
      </w:r>
      <w:r w:rsidR="00D77809" w:rsidRPr="00064709">
        <w:t>the intended</w:t>
      </w:r>
      <w:r w:rsidR="00106299" w:rsidRPr="00064709">
        <w:t xml:space="preserve"> positioning method</w:t>
      </w:r>
      <w:r w:rsidRPr="00064709">
        <w:t xml:space="preserve"> to be used for the periodic triggered session and indicates its readiness for a periodic triggered session by sending a SUPL TRIGGERED RESPONSE message back to the SET. The SUPL TRIGGERED RESPONSE message to the SET includes at a minimum the session-id, </w:t>
      </w:r>
      <w:r w:rsidR="00D77809" w:rsidRPr="00064709">
        <w:t xml:space="preserve">posmethod </w:t>
      </w:r>
      <w:r w:rsidRPr="00064709">
        <w:t xml:space="preserve">and periodic trigger parameters. </w:t>
      </w:r>
      <w:r w:rsidR="003944D5" w:rsidRPr="00064709">
        <w:t xml:space="preserve">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3944D5" w:rsidRPr="00064709">
        <w:t>If enhanced cell/sector positioning was selected for batch or quasi-real time reporting, the SUPL</w:t>
      </w:r>
      <w:r w:rsidR="00905D3D" w:rsidRPr="00064709">
        <w:t xml:space="preserve"> </w:t>
      </w:r>
      <w:r w:rsidR="003944D5" w:rsidRPr="00064709">
        <w:t xml:space="preserve">TRIGGERED RESPONSE message indicates if the SET is permitted to send </w:t>
      </w:r>
      <w:r w:rsidR="006A528E" w:rsidRPr="00064709">
        <w:t>stored enhanced cell/sector measurements</w:t>
      </w:r>
      <w:r w:rsidR="003944D5" w:rsidRPr="00064709">
        <w:t xml:space="preserve">. In this case, if batch reporting was selected, the SET MAY skip steps </w:t>
      </w:r>
      <w:r w:rsidR="0055734B" w:rsidRPr="00064709">
        <w:t>H</w:t>
      </w:r>
      <w:r w:rsidR="003944D5" w:rsidRPr="00064709">
        <w:t xml:space="preserve"> to </w:t>
      </w:r>
      <w:r w:rsidR="0055734B" w:rsidRPr="00064709">
        <w:t>L</w:t>
      </w:r>
      <w:r w:rsidR="003944D5" w:rsidRPr="00064709">
        <w:t xml:space="preserve">. </w:t>
      </w:r>
    </w:p>
    <w:p w14:paraId="11D0958C" w14:textId="77777777" w:rsidR="00110E30" w:rsidRPr="00064709" w:rsidRDefault="00110E30" w:rsidP="00AC5350">
      <w:pPr>
        <w:numPr>
          <w:ilvl w:val="0"/>
          <w:numId w:val="20"/>
        </w:numPr>
      </w:pPr>
      <w:r w:rsidRPr="00064709">
        <w:t>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secure connection.</w:t>
      </w:r>
    </w:p>
    <w:p w14:paraId="11D0958D" w14:textId="77777777" w:rsidR="00FB2A96" w:rsidRPr="00064709" w:rsidRDefault="00515363" w:rsidP="00FB2A96">
      <w:pPr>
        <w:pStyle w:val="NOTE"/>
        <w:rPr>
          <w:lang w:eastAsia="zh-CN"/>
        </w:rPr>
      </w:pPr>
      <w:r w:rsidRPr="00064709">
        <w:rPr>
          <w:b/>
        </w:rPr>
        <w:t>NOTE</w:t>
      </w:r>
      <w:r w:rsidR="00FB2A96" w:rsidRPr="00064709">
        <w:t xml:space="preserve">: </w:t>
      </w:r>
      <w:r w:rsidR="009253FD" w:rsidRPr="00064709">
        <w:rPr>
          <w:color w:val="0000FF"/>
        </w:rPr>
        <w:t>The MLP TLRA may be sent earlier at any time after the H-SLP receives the MLP TLRR</w:t>
      </w:r>
      <w:r w:rsidR="00FB2A96" w:rsidRPr="00064709">
        <w:t>.</w:t>
      </w:r>
    </w:p>
    <w:p w14:paraId="11D0958E" w14:textId="77777777" w:rsidR="00110E30" w:rsidRPr="00064709" w:rsidRDefault="00110E30" w:rsidP="00AC5350">
      <w:pPr>
        <w:numPr>
          <w:ilvl w:val="0"/>
          <w:numId w:val="20"/>
        </w:numPr>
      </w:pPr>
      <w:r w:rsidRPr="00064709">
        <w:t xml:space="preserve">When the periodic trigger in the SET indicates that </w:t>
      </w:r>
      <w:r w:rsidR="00DC1737"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H-SLP to start a positioning session with the H-SLP. The SUPL POS INIT </w:t>
      </w:r>
      <w:r w:rsidRPr="00064709">
        <w:lastRenderedPageBreak/>
        <w:t>message contains at least session-id</w:t>
      </w:r>
      <w:r w:rsidR="00106299" w:rsidRPr="00064709">
        <w:t>,</w:t>
      </w:r>
      <w:r w:rsidRPr="00064709">
        <w:t xml:space="preserve"> the </w:t>
      </w:r>
      <w:r w:rsidR="00EC40D4" w:rsidRPr="00064709">
        <w:t>Location ID</w:t>
      </w:r>
      <w:r w:rsidRPr="00064709">
        <w:t xml:space="preserve"> (lid)</w:t>
      </w:r>
      <w:r w:rsidR="00106299" w:rsidRPr="00064709">
        <w:t xml:space="preserve"> and the </w:t>
      </w:r>
      <w:r w:rsidR="00875DC8" w:rsidRPr="00064709">
        <w:t xml:space="preserve">SET </w:t>
      </w:r>
      <w:r w:rsidR="00D07A06" w:rsidRPr="00064709">
        <w:t>capabilities</w:t>
      </w:r>
      <w:r w:rsidR="00106299"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H-SLP </w:t>
      </w:r>
      <w:r w:rsidR="006262E5" w:rsidRPr="00064709">
        <w:t xml:space="preserve">MAY </w:t>
      </w:r>
      <w:r w:rsidRPr="00064709">
        <w:t xml:space="preserve">directly proceed to step </w:t>
      </w:r>
      <w:r w:rsidR="0055734B" w:rsidRPr="00064709">
        <w:t>L</w:t>
      </w:r>
      <w:r w:rsidRPr="00064709">
        <w:t xml:space="preserve"> and not engage in a SUPL POS session</w:t>
      </w:r>
    </w:p>
    <w:p w14:paraId="11D0958F" w14:textId="77777777" w:rsidR="00110E30" w:rsidRPr="00064709" w:rsidRDefault="00110E30" w:rsidP="00AC5350">
      <w:pPr>
        <w:numPr>
          <w:ilvl w:val="0"/>
          <w:numId w:val="20"/>
        </w:numPr>
      </w:pPr>
      <w:r w:rsidRPr="00064709">
        <w:t xml:space="preserve">To obtain a coarse position based on lid received in step </w:t>
      </w:r>
      <w:r w:rsidR="0055734B" w:rsidRPr="00064709">
        <w:t>H</w:t>
      </w:r>
      <w:r w:rsidRPr="00064709">
        <w:t>, the H-SLP sends an RLP SRLIR message to the V-SLP.</w:t>
      </w:r>
    </w:p>
    <w:p w14:paraId="11D09590" w14:textId="77777777" w:rsidR="00110E30" w:rsidRPr="00064709" w:rsidRDefault="00110E30" w:rsidP="00AC5350">
      <w:pPr>
        <w:numPr>
          <w:ilvl w:val="0"/>
          <w:numId w:val="20"/>
        </w:numPr>
      </w:pPr>
      <w:r w:rsidRPr="00064709">
        <w:t>The V-SLP translates the received lid into a position estimate and returns the result to the H-SLP in an RLP SRLIA message.</w:t>
      </w:r>
      <w:r w:rsidRPr="00064709">
        <w:br/>
        <w:t xml:space="preserve">If </w:t>
      </w:r>
      <w:r w:rsidR="003944D5" w:rsidRPr="00064709">
        <w:t xml:space="preserve">the received position estimate </w:t>
      </w:r>
      <w:r w:rsidRPr="00064709">
        <w:t xml:space="preserve">meets the required QoP, the H-SLP </w:t>
      </w:r>
      <w:r w:rsidR="006262E5" w:rsidRPr="00064709">
        <w:t xml:space="preserve">MAY </w:t>
      </w:r>
      <w:r w:rsidRPr="00064709">
        <w:t xml:space="preserve">directly proceed to step </w:t>
      </w:r>
      <w:r w:rsidR="0055734B" w:rsidRPr="00064709">
        <w:t>L</w:t>
      </w:r>
      <w:r w:rsidRPr="00064709">
        <w:t xml:space="preserve"> and not engage in a SUPL POS session.</w:t>
      </w:r>
    </w:p>
    <w:p w14:paraId="11D09591" w14:textId="77777777" w:rsidR="00110E30" w:rsidRPr="00064709" w:rsidRDefault="00110E30" w:rsidP="00AC5350">
      <w:pPr>
        <w:numPr>
          <w:ilvl w:val="0"/>
          <w:numId w:val="20"/>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9592" w14:textId="77777777" w:rsidR="003944D5" w:rsidRPr="00064709" w:rsidRDefault="00B507A0" w:rsidP="003944D5">
      <w:pPr>
        <w:numPr>
          <w:ilvl w:val="0"/>
          <w:numId w:val="20"/>
        </w:numPr>
      </w:pPr>
      <w:r w:rsidRPr="00064709">
        <w:t>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593" w14:textId="77777777" w:rsidR="00CE045C" w:rsidRPr="00064709" w:rsidRDefault="00CE045C" w:rsidP="00CE045C">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55734B" w:rsidRPr="00064709">
        <w:t>H</w:t>
      </w:r>
      <w:r w:rsidRPr="00064709">
        <w:t xml:space="preserve"> to </w:t>
      </w:r>
      <w:r w:rsidR="0055734B" w:rsidRPr="00064709">
        <w:t>L</w:t>
      </w:r>
      <w:r w:rsidRPr="00064709">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594" w14:textId="77777777" w:rsidR="00110E30" w:rsidRPr="00064709" w:rsidRDefault="003944D5" w:rsidP="00821F6A">
      <w:pPr>
        <w:numPr>
          <w:ilvl w:val="0"/>
          <w:numId w:val="115"/>
        </w:numPr>
      </w:pPr>
      <w:r w:rsidRPr="00064709">
        <w:t>This step is optional: once the position calculation is complete and if real time or quasi-real time reporting is used, the</w:t>
      </w:r>
      <w:r w:rsidR="00110E30" w:rsidRPr="00064709">
        <w:t xml:space="preserve"> H-SLP </w:t>
      </w:r>
      <w:r w:rsidRPr="00064709">
        <w:t xml:space="preserve">sends a </w:t>
      </w:r>
      <w:r w:rsidR="00110E30" w:rsidRPr="00064709">
        <w:t>MLP TLREP message</w:t>
      </w:r>
      <w:r w:rsidRPr="00064709">
        <w:t xml:space="preserve"> to the SUPL Agent</w:t>
      </w:r>
      <w:r w:rsidR="00110E30" w:rsidRPr="00064709">
        <w:t xml:space="preserve">. The MLP TLREP message includes the req_id and the position result. </w:t>
      </w:r>
      <w:r w:rsidRPr="00064709">
        <w:t>If the reporting mode is set to batch reporting, this message is not used.</w:t>
      </w:r>
    </w:p>
    <w:p w14:paraId="11D09595" w14:textId="77777777" w:rsidR="003944D5" w:rsidRPr="00064709" w:rsidRDefault="003944D5" w:rsidP="00821F6A">
      <w:pPr>
        <w:numPr>
          <w:ilvl w:val="0"/>
          <w:numId w:val="115"/>
        </w:numPr>
      </w:pPr>
      <w:r w:rsidRPr="00064709">
        <w:t>This step is optional: if the SET cannot communicate with the H-SLP (e.g. no radio coverage available) and</w:t>
      </w:r>
      <w:r w:rsidR="0092493C" w:rsidRPr="00064709">
        <w:t xml:space="preserve"> quasi-real time reporting is used or</w:t>
      </w:r>
      <w:r w:rsidRPr="00064709">
        <w:t xml:space="preserve"> if batch reporting is used, the SET MAY – if supported – perform SET Based position fixes (autonomous GPS or SET Based A-GPS where the SET has current assistance data) </w:t>
      </w:r>
      <w:r w:rsidR="00182953"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596" w14:textId="77777777" w:rsidR="003944D5" w:rsidRPr="00064709" w:rsidRDefault="003944D5" w:rsidP="00821F6A">
      <w:pPr>
        <w:numPr>
          <w:ilvl w:val="0"/>
          <w:numId w:val="115"/>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55734B" w:rsidRPr="00064709">
        <w:t>F</w:t>
      </w:r>
      <w:r w:rsidRPr="00064709">
        <w:t xml:space="preserve">. If no criteria are received in step </w:t>
      </w:r>
      <w:r w:rsidR="0055734B" w:rsidRPr="00064709">
        <w:t>F</w:t>
      </w:r>
      <w:r w:rsidRPr="00064709">
        <w:t>, the SET shall include all stored position estimates and/or enhanced cell/sector measurements not previously reported.</w:t>
      </w:r>
    </w:p>
    <w:p w14:paraId="11D09597" w14:textId="77777777" w:rsidR="003944D5" w:rsidRPr="00064709" w:rsidRDefault="003944D5" w:rsidP="00821F6A">
      <w:pPr>
        <w:numPr>
          <w:ilvl w:val="0"/>
          <w:numId w:val="115"/>
        </w:numPr>
      </w:pPr>
      <w:r w:rsidRPr="00064709">
        <w:t xml:space="preserve">This step is optional: if in step </w:t>
      </w:r>
      <w:r w:rsidR="0055734B" w:rsidRPr="00064709">
        <w:t>O</w:t>
      </w:r>
      <w:r w:rsidRPr="00064709">
        <w:t xml:space="preserve"> the SET sent enhanced cell/sector measurements, the H-SLP needs to engage the help of the V-SLP to translate the enhanced cell/sector measurements into actual position estimates. To this end the H-SLP sends an RLP SRLIR message to the V-SLP.</w:t>
      </w:r>
    </w:p>
    <w:p w14:paraId="11D09598" w14:textId="77777777" w:rsidR="003944D5" w:rsidRPr="00064709" w:rsidRDefault="003944D5" w:rsidP="00821F6A">
      <w:pPr>
        <w:numPr>
          <w:ilvl w:val="0"/>
          <w:numId w:val="115"/>
        </w:numPr>
      </w:pPr>
      <w:r w:rsidRPr="00064709">
        <w:t xml:space="preserve">This step is optional and only takes place if step </w:t>
      </w:r>
      <w:r w:rsidR="0055734B" w:rsidRPr="00064709">
        <w:t>P</w:t>
      </w:r>
      <w:r w:rsidRPr="00064709">
        <w:t xml:space="preserve"> has occurred: The V-SLP translates the received enhanced cell/sector measurements into position estimates and returns the results to the H-SLP in an RLP SRLIA message.</w:t>
      </w:r>
    </w:p>
    <w:p w14:paraId="11D09599" w14:textId="77777777" w:rsidR="003944D5" w:rsidRPr="00064709" w:rsidRDefault="003944D5" w:rsidP="00821F6A">
      <w:pPr>
        <w:numPr>
          <w:ilvl w:val="0"/>
          <w:numId w:val="115"/>
        </w:numPr>
      </w:pPr>
      <w:r w:rsidRPr="00064709">
        <w:t>The H-SLP forwards the reported and/or calculated position estimate(s) to the SUPL Agent in an MLP TLREP message.</w:t>
      </w:r>
    </w:p>
    <w:p w14:paraId="11D0959A" w14:textId="77777777" w:rsidR="003944D5" w:rsidRPr="00064709" w:rsidRDefault="00DC1737" w:rsidP="003944D5">
      <w:pPr>
        <w:ind w:left="360"/>
      </w:pPr>
      <w:r w:rsidRPr="00064709">
        <w:t xml:space="preserve">Steps H to R are repeated as applicable. </w:t>
      </w:r>
      <w:r w:rsidR="003944D5" w:rsidRPr="00064709">
        <w:t xml:space="preserve">When the last position estimate needs to be calculated i.e. the end of the periodic triggered session has been reached, steps </w:t>
      </w:r>
      <w:r w:rsidR="0055734B" w:rsidRPr="00064709">
        <w:t>S</w:t>
      </w:r>
      <w:r w:rsidR="003944D5" w:rsidRPr="00064709">
        <w:t xml:space="preserve"> to </w:t>
      </w:r>
      <w:r w:rsidR="0055734B" w:rsidRPr="00064709">
        <w:t>W</w:t>
      </w:r>
      <w:r w:rsidR="003944D5" w:rsidRPr="00064709">
        <w:t xml:space="preserve"> may be performed (a repeat of steps </w:t>
      </w:r>
      <w:r w:rsidR="0055734B" w:rsidRPr="00064709">
        <w:t>H</w:t>
      </w:r>
      <w:r w:rsidR="003944D5" w:rsidRPr="00064709">
        <w:t xml:space="preserve"> to </w:t>
      </w:r>
      <w:r w:rsidR="0055734B" w:rsidRPr="00064709">
        <w:t>L</w:t>
      </w:r>
      <w:r w:rsidR="003944D5" w:rsidRPr="00064709">
        <w:t xml:space="preserve">). Alternatively – and if applicable – step </w:t>
      </w:r>
      <w:r w:rsidR="0055734B" w:rsidRPr="00064709">
        <w:t>N</w:t>
      </w:r>
      <w:r w:rsidR="003944D5" w:rsidRPr="00064709">
        <w:t xml:space="preserve"> is repeated</w:t>
      </w:r>
    </w:p>
    <w:p w14:paraId="11D0959B" w14:textId="77777777" w:rsidR="003944D5" w:rsidRPr="00064709" w:rsidRDefault="008B6789" w:rsidP="00821F6A">
      <w:pPr>
        <w:numPr>
          <w:ilvl w:val="0"/>
          <w:numId w:val="78"/>
        </w:numPr>
      </w:pPr>
      <w:r w:rsidRPr="00064709">
        <w:lastRenderedPageBreak/>
        <w:t>This step is optional. When real-time reporting is used, it is executed after the last position estimate or, if allowed, last set of enhanced cell/sector measurements has been obtained or was due. When batch or quasi real-time reporting is used, step X is executed if and as soon as the following conditions apply</w:t>
      </w:r>
      <w:r w:rsidR="003944D5" w:rsidRPr="00064709">
        <w:t>:</w:t>
      </w:r>
    </w:p>
    <w:p w14:paraId="11D0959C" w14:textId="77777777" w:rsidR="003944D5" w:rsidRPr="00064709" w:rsidRDefault="003944D5" w:rsidP="00821F6A">
      <w:pPr>
        <w:numPr>
          <w:ilvl w:val="0"/>
          <w:numId w:val="79"/>
        </w:numPr>
      </w:pPr>
      <w:r w:rsidRPr="00064709">
        <w:t>The SET has stored historic location reports and/or stored historic enhanced cell/sector measurements that have not yet been sent to the H-SLP.</w:t>
      </w:r>
    </w:p>
    <w:p w14:paraId="11D0959D" w14:textId="77777777" w:rsidR="003944D5" w:rsidRPr="00064709" w:rsidRDefault="003944D5" w:rsidP="00821F6A">
      <w:pPr>
        <w:numPr>
          <w:ilvl w:val="0"/>
          <w:numId w:val="79"/>
        </w:numPr>
      </w:pPr>
      <w:r w:rsidRPr="00064709">
        <w:t>The SET is able to establish communication with the H-SLP.</w:t>
      </w:r>
    </w:p>
    <w:p w14:paraId="11D0959E" w14:textId="77777777" w:rsidR="003944D5" w:rsidRPr="00064709" w:rsidRDefault="003944D5" w:rsidP="00821F6A">
      <w:pPr>
        <w:numPr>
          <w:ilvl w:val="0"/>
          <w:numId w:val="79"/>
        </w:numPr>
      </w:pPr>
      <w:r w:rsidRPr="00064709">
        <w:t xml:space="preserve">In the case of batch reporting, the conditions for sending have arisen </w:t>
      </w:r>
      <w:r w:rsidR="008B6789" w:rsidRPr="00064709">
        <w:t>or the SET has obtained the last fix according to the number of fixes (in which case an incomplete batch of positions is sent)</w:t>
      </w:r>
      <w:r w:rsidRPr="00064709">
        <w:t>.</w:t>
      </w:r>
    </w:p>
    <w:p w14:paraId="11D0959F" w14:textId="77777777" w:rsidR="003944D5" w:rsidRPr="00064709" w:rsidRDefault="003944D5" w:rsidP="003944D5">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55734B" w:rsidRPr="00064709">
        <w:t>F</w:t>
      </w:r>
      <w:r w:rsidRPr="00064709">
        <w:t xml:space="preserve">. If no criteria are received in step </w:t>
      </w:r>
      <w:r w:rsidR="0055734B" w:rsidRPr="00064709">
        <w:t>F</w:t>
      </w:r>
      <w:r w:rsidRPr="00064709">
        <w:t>, the SET shall include all stored position estimates and/or stored enhanced cell/sector measurements not previously reported.</w:t>
      </w:r>
    </w:p>
    <w:p w14:paraId="11D095A0" w14:textId="77777777" w:rsidR="003944D5" w:rsidRPr="00064709" w:rsidRDefault="003944D5" w:rsidP="00821F6A">
      <w:pPr>
        <w:numPr>
          <w:ilvl w:val="0"/>
          <w:numId w:val="78"/>
        </w:numPr>
      </w:pPr>
      <w:r w:rsidRPr="00064709">
        <w:t xml:space="preserve">This step is optional: if in step </w:t>
      </w:r>
      <w:r w:rsidR="00C03E66" w:rsidRPr="00064709">
        <w:t xml:space="preserve">X </w:t>
      </w:r>
      <w:r w:rsidRPr="00064709">
        <w:t xml:space="preserve">the SET sent enhanced cell/sector measurements, the H-SLP needs to engage the help of the V-SLP to translate the enhanced cell/sector measurements into actual position estimates. To this end the H-SLP sends an RLP SRLIR message to the V-SLP. </w:t>
      </w:r>
    </w:p>
    <w:p w14:paraId="11D095A1" w14:textId="77777777" w:rsidR="003944D5" w:rsidRPr="00064709" w:rsidRDefault="003944D5" w:rsidP="00821F6A">
      <w:pPr>
        <w:numPr>
          <w:ilvl w:val="0"/>
          <w:numId w:val="78"/>
        </w:numPr>
      </w:pPr>
      <w:r w:rsidRPr="00064709">
        <w:t xml:space="preserve">This step is optional and only takes place if step </w:t>
      </w:r>
      <w:r w:rsidR="00C03E66" w:rsidRPr="00064709">
        <w:t xml:space="preserve">Y </w:t>
      </w:r>
      <w:r w:rsidRPr="00064709">
        <w:t>has occurred: after receiving the enhanced cell/sector measurements the V-SLP translates the received enhanced cell/sector measurements into position estimates and returns the results to the H-SLP in an RLP SRLIA message.</w:t>
      </w:r>
    </w:p>
    <w:p w14:paraId="11D095A2" w14:textId="77777777" w:rsidR="0055734B" w:rsidRPr="00064709" w:rsidRDefault="00C03E66" w:rsidP="00821F6A">
      <w:pPr>
        <w:numPr>
          <w:ilvl w:val="0"/>
          <w:numId w:val="78"/>
        </w:numPr>
      </w:pPr>
      <w:r w:rsidRPr="00064709">
        <w:t>The H-SLP forwards the reported and/or calculated historical position estimate(s) to the SUPL Agent in an MLP TLREP message. As an option (e.g. if the SUPL Agent is not available), the H-SLP could retain the historic position fixes for later retrieval by the SUPL Agent.</w:t>
      </w:r>
    </w:p>
    <w:p w14:paraId="11D095A3" w14:textId="77777777" w:rsidR="00110E30" w:rsidRPr="00064709" w:rsidRDefault="00110E30" w:rsidP="00821F6A">
      <w:pPr>
        <w:numPr>
          <w:ilvl w:val="0"/>
          <w:numId w:val="78"/>
        </w:numPr>
      </w:pPr>
      <w:r w:rsidRPr="00064709">
        <w:t xml:space="preserve">After the last position result has been reported to the SUPL Agent in step </w:t>
      </w:r>
      <w:r w:rsidR="00C03E66" w:rsidRPr="00064709">
        <w:t xml:space="preserve">AA </w:t>
      </w:r>
      <w:r w:rsidR="003944D5" w:rsidRPr="00064709">
        <w:t xml:space="preserve">or following some timeout on not receiving stored position estimates in step </w:t>
      </w:r>
      <w:r w:rsidR="00C03E66" w:rsidRPr="00064709">
        <w:t>X</w:t>
      </w:r>
      <w:r w:rsidR="003944D5" w:rsidRPr="00064709">
        <w:t>,</w:t>
      </w:r>
      <w:r w:rsidRPr="00064709">
        <w:t xml:space="preserve"> the H-SLP ends the periodic triggered session by sending a SUPL END message to the SET.</w:t>
      </w:r>
    </w:p>
    <w:p w14:paraId="11D095A4" w14:textId="77777777" w:rsidR="00110E30" w:rsidRPr="00064709" w:rsidRDefault="00110E30" w:rsidP="006A7953">
      <w:pPr>
        <w:pStyle w:val="Heading3"/>
      </w:pPr>
      <w:bookmarkStart w:id="848" w:name="_Toc168377892"/>
      <w:bookmarkStart w:id="849" w:name="_Toc46242146"/>
      <w:r w:rsidRPr="00064709">
        <w:t>Network Initiated Proxy Mode – Triggered Services: Event Trigger</w:t>
      </w:r>
      <w:bookmarkEnd w:id="848"/>
      <w:bookmarkEnd w:id="849"/>
    </w:p>
    <w:p w14:paraId="11D095A5" w14:textId="77777777" w:rsidR="00110E30" w:rsidRPr="00064709" w:rsidRDefault="00110E30" w:rsidP="00AC5350">
      <w:r w:rsidRPr="00064709">
        <w:t xml:space="preserve">This </w:t>
      </w:r>
      <w:r w:rsidR="00566E2E" w:rsidRPr="00064709">
        <w:t>section</w:t>
      </w:r>
      <w:r w:rsidRPr="00064709">
        <w:t xml:space="preserve"> describes the call flows for Network Initiated area event triggered services for proxy mode. The trigger thereby resides in the SET and the SET makes the decision if an area event occurred based on continuously repeated position determinations.</w:t>
      </w:r>
    </w:p>
    <w:p w14:paraId="11D095A6" w14:textId="77777777" w:rsidR="00110E30" w:rsidRPr="00064709" w:rsidRDefault="00110E30" w:rsidP="00411DA9">
      <w:pPr>
        <w:pStyle w:val="Heading4"/>
        <w:tabs>
          <w:tab w:val="clear" w:pos="1864"/>
          <w:tab w:val="num" w:pos="1276"/>
        </w:tabs>
      </w:pPr>
      <w:bookmarkStart w:id="850" w:name="_Toc168377893"/>
      <w:bookmarkStart w:id="851" w:name="_Toc46242147"/>
      <w:r w:rsidRPr="00064709">
        <w:lastRenderedPageBreak/>
        <w:t>Non-Roaming Successful Case</w:t>
      </w:r>
      <w:bookmarkEnd w:id="850"/>
      <w:bookmarkEnd w:id="851"/>
    </w:p>
    <w:p w14:paraId="11D095A7" w14:textId="77777777" w:rsidR="00110E30" w:rsidRPr="00064709" w:rsidRDefault="00743693" w:rsidP="00AC5350">
      <w:pPr>
        <w:pStyle w:val="Figure"/>
      </w:pPr>
      <w:r w:rsidRPr="00064709">
        <w:object w:dxaOrig="10454" w:dyaOrig="8678" w14:anchorId="11D0C531">
          <v:shape id="_x0000_i1034" type="#_x0000_t75" style="width:445.5pt;height:371.25pt" o:ole="">
            <v:imagedata r:id="rId105" o:title=""/>
          </v:shape>
          <o:OLEObject Type="Embed" ProgID="Visio.Drawing.11" ShapeID="_x0000_i1034" DrawAspect="Content" ObjectID="_1656856563" r:id="rId106"/>
        </w:object>
      </w:r>
    </w:p>
    <w:p w14:paraId="11D095A8" w14:textId="77777777" w:rsidR="00110E30" w:rsidRPr="00064709" w:rsidRDefault="00110E30" w:rsidP="006A7953">
      <w:pPr>
        <w:pStyle w:val="Caption"/>
        <w:outlineLvl w:val="0"/>
      </w:pPr>
      <w:bookmarkStart w:id="852" w:name="_Ref199062076"/>
      <w:bookmarkStart w:id="853" w:name="_Toc168377803"/>
      <w:bookmarkStart w:id="854" w:name="_Toc53247936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10</w:t>
      </w:r>
      <w:r w:rsidR="008A0202">
        <w:rPr>
          <w:noProof/>
        </w:rPr>
        <w:fldChar w:fldCharType="end"/>
      </w:r>
      <w:bookmarkEnd w:id="852"/>
      <w:r w:rsidRPr="00064709">
        <w:t xml:space="preserve">: </w:t>
      </w:r>
      <w:r w:rsidR="00064E4D" w:rsidRPr="00064709">
        <w:t>Network</w:t>
      </w:r>
      <w:r w:rsidRPr="00064709">
        <w:t xml:space="preserve"> Initiated Area Event Trigger Service Non-Roaming Successful Case – Proxy Mode</w:t>
      </w:r>
      <w:bookmarkEnd w:id="853"/>
      <w:bookmarkEnd w:id="854"/>
    </w:p>
    <w:p w14:paraId="11D095A9" w14:textId="77777777"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5AA" w14:textId="77777777" w:rsidR="00110E30" w:rsidRPr="00064709" w:rsidRDefault="00110E30" w:rsidP="00AC5350">
      <w:pPr>
        <w:numPr>
          <w:ilvl w:val="0"/>
          <w:numId w:val="21"/>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11D095AB" w14:textId="77777777" w:rsidR="00110E30" w:rsidRPr="00064709" w:rsidRDefault="00110E30" w:rsidP="00AC5350">
      <w:pPr>
        <w:numPr>
          <w:ilvl w:val="0"/>
          <w:numId w:val="21"/>
        </w:numPr>
      </w:pPr>
      <w:r w:rsidRPr="00064709">
        <w:t>The H-SLP verifies that the target SET is currently not SUPL roaming.</w:t>
      </w:r>
      <w:r w:rsidRPr="00064709">
        <w:br/>
        <w:t>The H-SLP MAY also verify that the target SET supports SUPL.</w:t>
      </w:r>
    </w:p>
    <w:p w14:paraId="11D095AC"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AD" w14:textId="77777777" w:rsidR="00D101C4" w:rsidRPr="00064709" w:rsidRDefault="00515363" w:rsidP="00AC5350">
      <w:pPr>
        <w:pStyle w:val="NOTE"/>
      </w:pPr>
      <w:r w:rsidRPr="00064709">
        <w:rPr>
          <w:b/>
        </w:rPr>
        <w:t>NOTE</w:t>
      </w:r>
      <w:r w:rsidR="00D101C4" w:rsidRPr="00064709">
        <w:t xml:space="preserve">: </w:t>
      </w:r>
      <w:r w:rsidR="00D101C4" w:rsidRPr="00064709">
        <w:tab/>
      </w:r>
      <w:r w:rsidR="00D101C4" w:rsidRPr="00064709">
        <w:rPr>
          <w:color w:val="0000FF"/>
        </w:rPr>
        <w:t>Alternatively, the H-SLP may determine whether the SET is SUPL roaming in a later step using the location identifier (lid) received from the SET.</w:t>
      </w:r>
    </w:p>
    <w:p w14:paraId="11D095AE"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AF" w14:textId="77777777" w:rsidR="00110E30" w:rsidRPr="00064709" w:rsidRDefault="00110E30" w:rsidP="00AC5350">
      <w:pPr>
        <w:numPr>
          <w:ilvl w:val="0"/>
          <w:numId w:val="21"/>
        </w:numPr>
      </w:pPr>
      <w:r w:rsidRPr="00064709">
        <w:t xml:space="preserve">The H-SLP initiates the area event trigger session with the SET using the SUPL INIT message. The SUPL INIT message contains at least session-id, trigger type indicator (in this case area event), proxy/non-proxy mode indicator and the intended positioning </w:t>
      </w:r>
      <w:r w:rsidR="00CB4104"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B0" w14:textId="77777777" w:rsidR="00110E30" w:rsidRPr="00064709" w:rsidRDefault="006C7846" w:rsidP="00AC5350">
      <w:pPr>
        <w:numPr>
          <w:ilvl w:val="0"/>
          <w:numId w:val="21"/>
        </w:numPr>
      </w:pPr>
      <w:r w:rsidRPr="00064709">
        <w:lastRenderedPageBreak/>
        <w:t>The SET analyses the received SUPL INIT. If found to be non authentic SET takes not further actions. Otherwise the SET takes needed action preparing for establishment or resumption of a secure connection</w:t>
      </w:r>
      <w:r w:rsidR="00110E30" w:rsidRPr="00064709">
        <w:t>.</w:t>
      </w:r>
    </w:p>
    <w:p w14:paraId="11D095B1" w14:textId="77777777" w:rsidR="00110E30" w:rsidRPr="00064709" w:rsidRDefault="00110E30" w:rsidP="00AC5350">
      <w:pPr>
        <w:numPr>
          <w:ilvl w:val="0"/>
          <w:numId w:val="21"/>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14:paraId="11D095B2" w14:textId="77777777" w:rsidR="00110E30" w:rsidRPr="00064709" w:rsidRDefault="00110E30" w:rsidP="00AC5350">
      <w:pPr>
        <w:numPr>
          <w:ilvl w:val="0"/>
          <w:numId w:val="21"/>
        </w:numPr>
      </w:pPr>
      <w:r w:rsidRPr="00064709">
        <w:t xml:space="preserve">Consistent with the SET capabilities received in the SUPL TRIGGERED START message the H-SLP selects </w:t>
      </w:r>
      <w:r w:rsidR="00B861A3" w:rsidRPr="00064709">
        <w:t xml:space="preserve">the intended </w:t>
      </w:r>
      <w:r w:rsidR="000D0C42" w:rsidRPr="00064709">
        <w:t>positioning method</w:t>
      </w:r>
      <w:r w:rsidRPr="00064709">
        <w:t xml:space="preserve"> to be used for the area event triggered session and responds with a SUPL TRIGGERED RESPONSE message including session-id, </w:t>
      </w:r>
      <w:r w:rsidR="00B861A3" w:rsidRPr="00064709">
        <w:t xml:space="preserve">posmethod </w:t>
      </w:r>
      <w:r w:rsidRPr="00064709">
        <w:t>and area event trigger parameters. The SUPL TRIGGERED RESPONSE message may contain the area ids of the specified area for the area event triggered session.</w:t>
      </w:r>
    </w:p>
    <w:p w14:paraId="11D095B3" w14:textId="77777777" w:rsidR="00110E30" w:rsidRPr="00064709" w:rsidRDefault="00110E30" w:rsidP="00AC5350">
      <w:pPr>
        <w:numPr>
          <w:ilvl w:val="0"/>
          <w:numId w:val="21"/>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14:paraId="11D095B4" w14:textId="77777777" w:rsidR="00FB2A96" w:rsidRPr="00064709" w:rsidRDefault="00515363" w:rsidP="00FB2A96">
      <w:pPr>
        <w:pStyle w:val="NOTE"/>
      </w:pPr>
      <w:r w:rsidRPr="00064709">
        <w:rPr>
          <w:b/>
        </w:rPr>
        <w:t>NOTE</w:t>
      </w:r>
      <w:r w:rsidR="00FB2A96" w:rsidRPr="00064709">
        <w:t xml:space="preserve">: </w:t>
      </w:r>
      <w:r w:rsidR="009253FD" w:rsidRPr="00064709">
        <w:rPr>
          <w:color w:val="0000FF"/>
        </w:rPr>
        <w:t>The MLP TLRA may be sent earlier at any time after the H-SLP receives the MLP TLRR</w:t>
      </w:r>
      <w:r w:rsidR="00FB2A96" w:rsidRPr="00064709">
        <w:t>.</w:t>
      </w:r>
    </w:p>
    <w:p w14:paraId="11D095B5" w14:textId="77777777" w:rsidR="00110E30" w:rsidRPr="00064709" w:rsidRDefault="00110E30" w:rsidP="00AC5350">
      <w:pPr>
        <w:numPr>
          <w:ilvl w:val="0"/>
          <w:numId w:val="21"/>
        </w:numPr>
      </w:pPr>
      <w:r w:rsidRPr="00064709">
        <w:t xml:space="preserve">If the area ids are downloaded in step F, the SET SHALL compare the current area id to the downloaded area ids. When the area event trigger mechanism in the SET or the comparison of the current area id to the downloaded area ids indicates that a position fix is to be executed, the SET attaches itself to the Packet Data Network if it is not already attached or establishes a circuit switched data connection. The SET then sends a SUPL POS INIT message to start a positioning session with the H-SLP. The SUPL POS INIT message contains at least session-id and the </w:t>
      </w:r>
      <w:r w:rsidR="00EC40D4" w:rsidRPr="00064709">
        <w:t>Location ID</w:t>
      </w:r>
      <w:r w:rsidRPr="00064709">
        <w:t xml:space="preserve"> (lid)</w:t>
      </w:r>
      <w:r w:rsidR="000D0C42" w:rsidRPr="00064709">
        <w:rPr>
          <w:lang w:eastAsia="ko-KR"/>
        </w:rPr>
        <w:t xml:space="preserve">, </w:t>
      </w:r>
      <w:r w:rsidR="000D0C42" w:rsidRPr="00064709">
        <w:t xml:space="preserve">and the </w:t>
      </w:r>
      <w:r w:rsidR="00CA3CCC"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H-SLP </w:t>
      </w:r>
      <w:r w:rsidR="006262E5" w:rsidRPr="00064709">
        <w:t xml:space="preserve">MAY </w:t>
      </w:r>
      <w:r w:rsidRPr="00064709">
        <w:t>directly proceed to step J and not engage in a SUPL POS session.</w:t>
      </w:r>
    </w:p>
    <w:p w14:paraId="11D095B6" w14:textId="77777777" w:rsidR="00110E30" w:rsidRPr="00064709" w:rsidRDefault="00110E30" w:rsidP="00AC5350">
      <w:pPr>
        <w:numPr>
          <w:ilvl w:val="0"/>
          <w:numId w:val="21"/>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95B7" w14:textId="77777777" w:rsidR="00110E30" w:rsidRPr="00064709" w:rsidRDefault="00110E30" w:rsidP="00AC5350">
      <w:pPr>
        <w:numPr>
          <w:ilvl w:val="0"/>
          <w:numId w:val="21"/>
        </w:numPr>
      </w:pPr>
      <w:r w:rsidRPr="00064709">
        <w:t xml:space="preserve">Once the position calculation is complete the H-SLP sends a SUPL REPORT message to the </w:t>
      </w:r>
      <w:r w:rsidR="001B1142" w:rsidRPr="00064709">
        <w:t>SET</w:t>
      </w:r>
      <w:r w:rsidRPr="00064709">
        <w:t>. The SET MAY release the secure connection to the H-SLP.</w:t>
      </w:r>
      <w:r w:rsidRPr="00064709">
        <w:br/>
      </w:r>
      <w:r w:rsidR="00B507A0" w:rsidRPr="00064709">
        <w:t>The SUPL REPORT message includes the position result</w:t>
      </w:r>
      <w:r w:rsidRPr="00064709">
        <w:t xml:space="preserve"> if the position estimate is calculated in the H-SLP and therefore needs to be sent to the SET.</w:t>
      </w:r>
    </w:p>
    <w:p w14:paraId="11D095B8" w14:textId="77777777" w:rsidR="00110E30" w:rsidRPr="00064709" w:rsidRDefault="00110E30" w:rsidP="00AC5350">
      <w:pPr>
        <w:numPr>
          <w:ilvl w:val="0"/>
          <w:numId w:val="21"/>
        </w:numPr>
      </w:pPr>
      <w:r w:rsidRPr="00064709">
        <w:t xml:space="preserve">The SET compares the calculated position estimate with the event area to check if the event trigger condition has been met. </w:t>
      </w:r>
      <w:r w:rsidR="009B7872" w:rsidRPr="00064709">
        <w:t xml:space="preserve">If </w:t>
      </w:r>
      <w:r w:rsidRPr="00064709">
        <w:t>no area event is triggered</w:t>
      </w:r>
      <w:r w:rsidR="009B7872" w:rsidRPr="00064709">
        <w:t>, the SET SHALL return to step H. If area event is triggered SET SHALL proceed to step L.</w:t>
      </w:r>
    </w:p>
    <w:p w14:paraId="11D095B9" w14:textId="77777777" w:rsidR="009B7872" w:rsidRPr="00064709" w:rsidRDefault="009B7872" w:rsidP="009B7872">
      <w:pPr>
        <w:numPr>
          <w:ilvl w:val="0"/>
          <w:numId w:val="21"/>
        </w:numPr>
      </w:pPr>
      <w:r w:rsidRPr="00064709">
        <w:t>The SET sends a SUPL REPORT message including the session id and the position estimate to the H-SLP</w:t>
      </w:r>
      <w:r w:rsidR="006E607A" w:rsidRPr="00064709">
        <w:t xml:space="preserve"> unless the Location estimate parameter is set to “false” in which case no position estimate is included.</w:t>
      </w:r>
      <w:r w:rsidRPr="00064709">
        <w:t>.</w:t>
      </w:r>
    </w:p>
    <w:p w14:paraId="11D095BA" w14:textId="77777777" w:rsidR="009B7872" w:rsidRPr="00064709" w:rsidRDefault="009B7872" w:rsidP="009B7872">
      <w:pPr>
        <w:numPr>
          <w:ilvl w:val="0"/>
          <w:numId w:val="21"/>
        </w:numPr>
      </w:pPr>
      <w:r w:rsidRPr="00064709">
        <w:t>The H-SLP sends a MLP TLREP message to the SUPL Agent</w:t>
      </w:r>
      <w:r w:rsidR="006E607A" w:rsidRPr="00064709">
        <w:t xml:space="preserve"> which may include the position result.</w:t>
      </w:r>
    </w:p>
    <w:p w14:paraId="11D095BB" w14:textId="77777777" w:rsidR="009B7872" w:rsidRPr="00064709" w:rsidRDefault="009B7872" w:rsidP="009B7872">
      <w:pPr>
        <w:numPr>
          <w:ilvl w:val="0"/>
          <w:numId w:val="21"/>
        </w:numPr>
      </w:pPr>
      <w:r w:rsidRPr="00064709">
        <w:t>If</w:t>
      </w:r>
      <w:r w:rsidR="002B46BE" w:rsidRPr="00064709">
        <w:t xml:space="preserve"> </w:t>
      </w:r>
      <w:r w:rsidRPr="00064709">
        <w:t xml:space="preserve">SUPL Agent has requested several reports and more reports are to be sent, the SET repeats step H to M or step H to K depending on if the area event condition is fulfilled or not. </w:t>
      </w:r>
      <w:r w:rsidR="008333A2" w:rsidRPr="00064709">
        <w:t>Note that in this case, step L occurs only after the minimum time between reports has elapsed.</w:t>
      </w:r>
    </w:p>
    <w:p w14:paraId="11D095BC" w14:textId="77777777" w:rsidR="009B7872" w:rsidRPr="00064709" w:rsidRDefault="009B7872" w:rsidP="009B7872">
      <w:pPr>
        <w:numPr>
          <w:ilvl w:val="0"/>
          <w:numId w:val="21"/>
        </w:numPr>
      </w:pPr>
      <w:r w:rsidRPr="00064709">
        <w:t>When the last report has been sent the H-SLP ends the area event triggered session by sending a SUPL END message to the SET</w:t>
      </w:r>
    </w:p>
    <w:p w14:paraId="11D095BD" w14:textId="77777777" w:rsidR="00110E30" w:rsidRPr="00064709" w:rsidRDefault="00110E30" w:rsidP="00AC5350">
      <w:r w:rsidRPr="00064709">
        <w:lastRenderedPageBreak/>
        <w:t xml:space="preserve">The call flow described in </w:t>
      </w:r>
      <w:r w:rsidR="007061D7" w:rsidRPr="00064709">
        <w:fldChar w:fldCharType="begin"/>
      </w:r>
      <w:r w:rsidR="007061D7" w:rsidRPr="00064709">
        <w:instrText xml:space="preserve"> REF _Ref199062076 \h </w:instrText>
      </w:r>
      <w:r w:rsidR="007061D7" w:rsidRPr="00064709">
        <w:fldChar w:fldCharType="separate"/>
      </w:r>
      <w:r w:rsidR="00B23E42" w:rsidRPr="00064709">
        <w:t xml:space="preserve">Figure </w:t>
      </w:r>
      <w:r w:rsidR="00B23E42">
        <w:rPr>
          <w:noProof/>
        </w:rPr>
        <w:t>10</w:t>
      </w:r>
      <w:r w:rsidR="007061D7" w:rsidRPr="00064709">
        <w:fldChar w:fldCharType="end"/>
      </w:r>
      <w:r w:rsidR="007061D7" w:rsidRPr="00064709">
        <w:t xml:space="preserve"> </w:t>
      </w:r>
      <w:r w:rsidRPr="00064709">
        <w:t>is applic</w:t>
      </w:r>
      <w:r w:rsidR="00FC6FC2" w:rsidRPr="00064709">
        <w:t>able to all positioning methods.  H</w:t>
      </w:r>
      <w:r w:rsidRPr="00064709">
        <w:t xml:space="preserve">owever, individual steps within the call flows are optional: </w:t>
      </w:r>
    </w:p>
    <w:p w14:paraId="11D095BE" w14:textId="77777777" w:rsidR="00110E30" w:rsidRPr="00064709" w:rsidRDefault="00110E30" w:rsidP="00AC5350">
      <w:pPr>
        <w:pStyle w:val="Bullet1"/>
      </w:pPr>
      <w:r w:rsidRPr="00064709">
        <w:t xml:space="preserve">Step I (SUPL POS) </w:t>
      </w:r>
      <w:r w:rsidR="009B7872" w:rsidRPr="00064709">
        <w:t xml:space="preserve">is </w:t>
      </w:r>
      <w:r w:rsidRPr="00064709">
        <w:t xml:space="preserve">not performed for cell-id based positioning methods. </w:t>
      </w:r>
    </w:p>
    <w:p w14:paraId="11D095BF" w14:textId="77777777" w:rsidR="00110E30" w:rsidRPr="00064709" w:rsidRDefault="00110E30" w:rsidP="00AC5350">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H </w:t>
      </w:r>
      <w:r w:rsidR="00B507A0" w:rsidRPr="00064709">
        <w:t>to J</w:t>
      </w:r>
      <w:r w:rsidRPr="00064709">
        <w:t xml:space="preserve"> are performed.</w:t>
      </w:r>
    </w:p>
    <w:p w14:paraId="11D095C0" w14:textId="77777777" w:rsidR="00110E30" w:rsidRPr="00064709" w:rsidRDefault="00110E30" w:rsidP="00411DA9">
      <w:pPr>
        <w:pStyle w:val="Heading4"/>
        <w:tabs>
          <w:tab w:val="clear" w:pos="1864"/>
          <w:tab w:val="num" w:pos="1276"/>
        </w:tabs>
      </w:pPr>
      <w:bookmarkStart w:id="855" w:name="_Toc168377894"/>
      <w:bookmarkStart w:id="856" w:name="_Toc46242148"/>
      <w:r w:rsidRPr="00064709">
        <w:t xml:space="preserve">Roaming </w:t>
      </w:r>
      <w:r w:rsidR="00CB370B" w:rsidRPr="00064709">
        <w:t xml:space="preserve">with V-SLP Positioning </w:t>
      </w:r>
      <w:r w:rsidRPr="00064709">
        <w:t>Successful Case</w:t>
      </w:r>
      <w:bookmarkEnd w:id="856"/>
      <w:r w:rsidRPr="00064709">
        <w:t xml:space="preserve"> </w:t>
      </w:r>
      <w:bookmarkEnd w:id="855"/>
    </w:p>
    <w:p w14:paraId="11D095C1" w14:textId="77777777" w:rsidR="00110E30" w:rsidRPr="00064709" w:rsidRDefault="00110E30" w:rsidP="00AC5350">
      <w:r w:rsidRPr="00064709">
        <w:t>SUPL Roaming where the V-SLP is involved in the positioning calculation.</w:t>
      </w:r>
    </w:p>
    <w:p w14:paraId="11D095C2" w14:textId="77777777" w:rsidR="00110E30" w:rsidRPr="00064709" w:rsidRDefault="00110E30" w:rsidP="00AC5350">
      <w:pPr>
        <w:pStyle w:val="Figure"/>
      </w:pPr>
    </w:p>
    <w:p w14:paraId="11D095C3" w14:textId="77777777" w:rsidR="00110E30" w:rsidRPr="00064709" w:rsidRDefault="00743693" w:rsidP="00AC5350">
      <w:pPr>
        <w:pStyle w:val="Figure"/>
      </w:pPr>
      <w:r w:rsidRPr="00064709">
        <w:object w:dxaOrig="10972" w:dyaOrig="10154" w14:anchorId="11D0C532">
          <v:shape id="_x0000_i1035" type="#_x0000_t75" style="width:438pt;height:405pt" o:ole="">
            <v:imagedata r:id="rId107" o:title=""/>
          </v:shape>
          <o:OLEObject Type="Embed" ProgID="Visio.Drawing.11" ShapeID="_x0000_i1035" DrawAspect="Content" ObjectID="_1656856564" r:id="rId108"/>
        </w:object>
      </w:r>
    </w:p>
    <w:p w14:paraId="11D095C4" w14:textId="77777777" w:rsidR="00110E30" w:rsidRPr="00064709" w:rsidRDefault="00110E30" w:rsidP="00603005">
      <w:pPr>
        <w:pStyle w:val="Caption"/>
      </w:pPr>
      <w:bookmarkStart w:id="857" w:name="_Ref141156587"/>
      <w:bookmarkStart w:id="858" w:name="_Toc532479362"/>
      <w:bookmarkStart w:id="859" w:name="_Toc16837780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11</w:t>
      </w:r>
      <w:r w:rsidR="008A0202">
        <w:rPr>
          <w:noProof/>
        </w:rPr>
        <w:fldChar w:fldCharType="end"/>
      </w:r>
      <w:bookmarkEnd w:id="857"/>
      <w:r w:rsidRPr="00064709">
        <w:t xml:space="preserve">: </w:t>
      </w:r>
      <w:r w:rsidR="00064E4D" w:rsidRPr="00064709">
        <w:t>Network</w:t>
      </w:r>
      <w:r w:rsidRPr="00064709">
        <w:t xml:space="preserve"> Initiated Area Event Trigger Service Roaming </w:t>
      </w:r>
      <w:r w:rsidR="002E091A" w:rsidRPr="00064709">
        <w:t xml:space="preserve">with V-SLP </w:t>
      </w:r>
      <w:r w:rsidR="00740184" w:rsidRPr="00064709">
        <w:t xml:space="preserve">Positioning </w:t>
      </w:r>
      <w:r w:rsidRPr="00064709">
        <w:t>Successful Case – Proxy Mode</w:t>
      </w:r>
      <w:bookmarkEnd w:id="858"/>
      <w:r w:rsidRPr="00064709">
        <w:t xml:space="preserve"> </w:t>
      </w:r>
      <w:bookmarkEnd w:id="859"/>
    </w:p>
    <w:p w14:paraId="11D095C5" w14:textId="77777777"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5C6" w14:textId="77777777" w:rsidR="00110E30" w:rsidRPr="00064709" w:rsidRDefault="00110E30" w:rsidP="00AC5350">
      <w:pPr>
        <w:numPr>
          <w:ilvl w:val="0"/>
          <w:numId w:val="22"/>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11D095C7" w14:textId="77777777" w:rsidR="00110E30" w:rsidRPr="00064709" w:rsidRDefault="00110E30" w:rsidP="00AC5350">
      <w:pPr>
        <w:numPr>
          <w:ilvl w:val="0"/>
          <w:numId w:val="22"/>
        </w:numPr>
      </w:pPr>
      <w:r w:rsidRPr="00064709">
        <w:lastRenderedPageBreak/>
        <w:t>The H-SLP verifies that the target SET is currently SUPL roaming.</w:t>
      </w:r>
      <w:r w:rsidRPr="00064709">
        <w:br/>
        <w:t>The H-SLP MAY also verify that the target SET supports SUPL.</w:t>
      </w:r>
    </w:p>
    <w:p w14:paraId="11D095C8"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C9" w14:textId="77777777" w:rsidR="007370DD" w:rsidRPr="00064709" w:rsidRDefault="00515363" w:rsidP="00AC5350">
      <w:pPr>
        <w:pStyle w:val="NOTE"/>
      </w:pPr>
      <w:r w:rsidRPr="00064709">
        <w:rPr>
          <w:b/>
        </w:rPr>
        <w:t>NOTE</w:t>
      </w:r>
      <w:r w:rsidR="007370DD" w:rsidRPr="00064709">
        <w:t xml:space="preserve">: </w:t>
      </w:r>
      <w:r w:rsidR="007370DD" w:rsidRPr="00064709">
        <w:tab/>
      </w:r>
      <w:r w:rsidR="007370DD" w:rsidRPr="00064709">
        <w:rPr>
          <w:color w:val="0000FF"/>
        </w:rPr>
        <w:t>Alternatively, the H-SLP may determine whether the SET is SUPL roaming in a later step using the location identifier (lid) received from the SET.</w:t>
      </w:r>
    </w:p>
    <w:p w14:paraId="11D095C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CB" w14:textId="77777777" w:rsidR="00110E30" w:rsidRPr="00064709" w:rsidRDefault="00110E30" w:rsidP="00AC5350">
      <w:pPr>
        <w:numPr>
          <w:ilvl w:val="0"/>
          <w:numId w:val="22"/>
        </w:numPr>
      </w:pPr>
      <w:r w:rsidRPr="00064709">
        <w:t>The H-SLP initiates the area event trigger session with the SET using the SUPL INIT message. The SUPL INIT messag</w:t>
      </w:r>
      <w:r w:rsidR="00FC6FC2" w:rsidRPr="00064709">
        <w:t xml:space="preserve">e contains at least session-id, </w:t>
      </w:r>
      <w:r w:rsidRPr="00064709">
        <w:t xml:space="preserve">trigger type indicator (in this case area event), proxy/non-proxy mode indicator and the intended positioning </w:t>
      </w:r>
      <w:r w:rsidR="00033A27"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CC" w14:textId="77777777" w:rsidR="00110E30" w:rsidRPr="00064709" w:rsidRDefault="006C7846" w:rsidP="00AC5350">
      <w:pPr>
        <w:numPr>
          <w:ilvl w:val="0"/>
          <w:numId w:val="22"/>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CD" w14:textId="77777777" w:rsidR="00110E30" w:rsidRPr="00064709" w:rsidRDefault="00110E30" w:rsidP="00AC5350">
      <w:pPr>
        <w:numPr>
          <w:ilvl w:val="0"/>
          <w:numId w:val="22"/>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14:paraId="11D095CE" w14:textId="77777777" w:rsidR="00110E30" w:rsidRPr="00064709" w:rsidRDefault="007370DD" w:rsidP="00AC5350">
      <w:pPr>
        <w:numPr>
          <w:ilvl w:val="0"/>
          <w:numId w:val="22"/>
        </w:numPr>
      </w:pPr>
      <w:r w:rsidRPr="00064709">
        <w:t>The H-SLP</w:t>
      </w:r>
      <w:r w:rsidR="00110E30" w:rsidRPr="00064709">
        <w:t xml:space="preserve"> sends an RLP </w:t>
      </w:r>
      <w:r w:rsidR="00D500A7" w:rsidRPr="00064709">
        <w:t>SSRLIR</w:t>
      </w:r>
      <w:r w:rsidR="00110E30" w:rsidRPr="00064709">
        <w:t xml:space="preserve"> including the SUPL TRIGGERED START message to the V-SLP to inform the V-SLP that the target SET will initiate</w:t>
      </w:r>
      <w:r w:rsidR="007A33A7" w:rsidRPr="00064709">
        <w:t xml:space="preserve"> a SUPL positioning procedure. </w:t>
      </w:r>
      <w:r w:rsidR="00110E30" w:rsidRPr="00064709">
        <w:t xml:space="preserve">The area event trigger parameters such as area information requested by SUPL Agent for the area event triggered session </w:t>
      </w:r>
      <w:r w:rsidR="0091504B" w:rsidRPr="00064709">
        <w:t>MAY</w:t>
      </w:r>
      <w:r w:rsidR="00110E30" w:rsidRPr="00064709">
        <w:t xml:space="preserve"> be included in this message by the H-SLP.</w:t>
      </w:r>
    </w:p>
    <w:p w14:paraId="11D095CF" w14:textId="77777777" w:rsidR="00110E30" w:rsidRPr="00064709" w:rsidRDefault="00110E30" w:rsidP="00AC5350">
      <w:pPr>
        <w:numPr>
          <w:ilvl w:val="0"/>
          <w:numId w:val="22"/>
        </w:numPr>
      </w:pPr>
      <w:r w:rsidRPr="00064709">
        <w:t>Consistent with the SET capabilities received in step F</w:t>
      </w:r>
      <w:r w:rsidR="002646F1" w:rsidRPr="00064709">
        <w:t xml:space="preserve">, </w:t>
      </w:r>
      <w:r w:rsidRPr="00064709">
        <w:t xml:space="preserve">the V-SLP determines </w:t>
      </w:r>
      <w:r w:rsidR="0024584F" w:rsidRPr="00064709">
        <w:t>the intended</w:t>
      </w:r>
      <w:r w:rsidR="000D0C42" w:rsidRPr="00064709">
        <w:t xml:space="preserve"> positioning method </w:t>
      </w:r>
      <w:r w:rsidRPr="00064709">
        <w:t xml:space="preserve">to be used for the area event triggered session and indicates its readiness for an area event triggered session by sending a SUPL TRIGGERED RESPONSE message back to the H-SLP in a RLP </w:t>
      </w:r>
      <w:r w:rsidR="00D500A7" w:rsidRPr="00064709">
        <w:t>SSRLIA</w:t>
      </w:r>
      <w:r w:rsidRPr="00064709">
        <w:t xml:space="preserve"> message. </w:t>
      </w:r>
      <w:r w:rsidR="00F971EB" w:rsidRPr="00064709">
        <w:t>T</w:t>
      </w:r>
      <w:r w:rsidRPr="00064709">
        <w:t xml:space="preserve">he V-SLP </w:t>
      </w:r>
      <w:r w:rsidR="00F971EB" w:rsidRPr="00064709">
        <w:t xml:space="preserve">MAY </w:t>
      </w:r>
      <w:r w:rsidRPr="00064709">
        <w:t>include area ids corresponding to the area for the area event trigger session in the SUPL TRIGGERED RESPONSE message.</w:t>
      </w:r>
    </w:p>
    <w:p w14:paraId="11D095D0" w14:textId="77777777" w:rsidR="00110E30" w:rsidRPr="00064709" w:rsidRDefault="00110E30" w:rsidP="00AC5350">
      <w:pPr>
        <w:numPr>
          <w:ilvl w:val="0"/>
          <w:numId w:val="22"/>
        </w:numPr>
      </w:pPr>
      <w:r w:rsidRPr="00064709">
        <w:t xml:space="preserve">The H-SLP forwards the received SUPL TRIGGERED RESPONSE message to the SET including session-id, </w:t>
      </w:r>
      <w:r w:rsidR="0024584F" w:rsidRPr="00064709">
        <w:t xml:space="preserve">posmethod </w:t>
      </w:r>
      <w:r w:rsidRPr="00064709">
        <w:t>and area event trigger parameters. The SUPL TRIGGERED RESPONSE message may contain the area ids of the specified area for the area event triggered session.</w:t>
      </w:r>
    </w:p>
    <w:p w14:paraId="11D095D1" w14:textId="77777777" w:rsidR="00110E30" w:rsidRPr="00064709" w:rsidRDefault="00110E30" w:rsidP="00AC5350">
      <w:pPr>
        <w:numPr>
          <w:ilvl w:val="0"/>
          <w:numId w:val="22"/>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14:paraId="11D095D2" w14:textId="77777777" w:rsidR="00FB2A96" w:rsidRPr="00064709" w:rsidRDefault="00515363" w:rsidP="00FB2A96">
      <w:pPr>
        <w:pStyle w:val="NOTE"/>
        <w:rPr>
          <w:lang w:eastAsia="zh-CN"/>
        </w:rPr>
      </w:pPr>
      <w:r w:rsidRPr="00064709">
        <w:rPr>
          <w:b/>
        </w:rPr>
        <w:t>NOTE</w:t>
      </w:r>
      <w:r w:rsidR="00FB2A96" w:rsidRPr="00064709">
        <w:t xml:space="preserve">: </w:t>
      </w:r>
      <w:r w:rsidR="00707A89" w:rsidRPr="00064709">
        <w:rPr>
          <w:color w:val="0000FF"/>
        </w:rPr>
        <w:t>The MLP TLRA may be sent earlier at any time after the H-SLP receives the MLP TLRR</w:t>
      </w:r>
      <w:r w:rsidR="00FB2A96" w:rsidRPr="00064709">
        <w:t>.</w:t>
      </w:r>
    </w:p>
    <w:p w14:paraId="11D095D3" w14:textId="77777777" w:rsidR="00110E30" w:rsidRPr="00064709" w:rsidRDefault="00110E30" w:rsidP="00AC5350">
      <w:pPr>
        <w:numPr>
          <w:ilvl w:val="0"/>
          <w:numId w:val="22"/>
        </w:numPr>
      </w:pPr>
      <w:r w:rsidRPr="00064709">
        <w:t xml:space="preserve">If the area ids are downloaded in step H,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H-SLP to start a positioning session with the V-SLP. The SUPL POS INIT message contains at least session-id and the </w:t>
      </w:r>
      <w:r w:rsidR="00EC40D4" w:rsidRPr="00064709">
        <w:t>Location ID</w:t>
      </w:r>
      <w:r w:rsidRPr="00064709">
        <w:t xml:space="preserve"> (lid)</w:t>
      </w:r>
      <w:r w:rsidR="000D0C42" w:rsidRPr="00064709">
        <w:t xml:space="preserve"> and the </w:t>
      </w:r>
      <w:r w:rsidR="00136AF2"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r>
      <w:r w:rsidRPr="00064709">
        <w:lastRenderedPageBreak/>
        <w:t xml:space="preserve">If a position is received in the SUPL POS INIT message that meets the required QoP, the H-SLP </w:t>
      </w:r>
      <w:r w:rsidR="006262E5" w:rsidRPr="00064709">
        <w:t xml:space="preserve">MAY </w:t>
      </w:r>
      <w:r w:rsidRPr="00064709">
        <w:t>directly proceed to step N and not engage in a SUPL POS session.</w:t>
      </w:r>
    </w:p>
    <w:p w14:paraId="11D095D4" w14:textId="77777777" w:rsidR="00110E30" w:rsidRPr="00064709" w:rsidRDefault="00110E30" w:rsidP="00AC5350">
      <w:pPr>
        <w:numPr>
          <w:ilvl w:val="0"/>
          <w:numId w:val="22"/>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the required QoP, the V-SLP </w:t>
      </w:r>
      <w:r w:rsidR="006262E5" w:rsidRPr="00064709">
        <w:t xml:space="preserve">MAY </w:t>
      </w:r>
      <w:r w:rsidRPr="00064709">
        <w:t>directly proceed to step M and not engage in a SUPL POS session.</w:t>
      </w:r>
    </w:p>
    <w:p w14:paraId="11D095D5" w14:textId="77777777" w:rsidR="00110E30" w:rsidRPr="00064709" w:rsidRDefault="00110E30" w:rsidP="00AC5350">
      <w:pPr>
        <w:numPr>
          <w:ilvl w:val="0"/>
          <w:numId w:val="22"/>
        </w:numPr>
      </w:pPr>
      <w:r w:rsidRPr="00064709">
        <w:t xml:space="preserve">The SET and the V-SLP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w:t>
      </w:r>
      <w:r w:rsidR="0025260A" w:rsidRPr="00064709">
        <w:t>ET-Based).</w:t>
      </w:r>
    </w:p>
    <w:p w14:paraId="11D095D6" w14:textId="77777777" w:rsidR="00110E30" w:rsidRPr="00064709" w:rsidRDefault="00110E30" w:rsidP="00AC5350">
      <w:pPr>
        <w:numPr>
          <w:ilvl w:val="0"/>
          <w:numId w:val="22"/>
        </w:numPr>
      </w:pPr>
      <w:r w:rsidRPr="00064709">
        <w:t xml:space="preserve">Once the position calculation is complete, the V-SLP sends </w:t>
      </w:r>
      <w:r w:rsidR="00F51042" w:rsidRPr="00064709">
        <w:t xml:space="preserve">a SUPL REPORT message </w:t>
      </w:r>
      <w:r w:rsidRPr="00064709">
        <w:t xml:space="preserve">to the H-SLP carried within an RLP SSRP message. </w:t>
      </w:r>
      <w:r w:rsidRPr="00064709">
        <w:br/>
      </w:r>
      <w:r w:rsidR="00F51042" w:rsidRPr="00064709">
        <w:t>The SUPL REPORT message includes the position estimate</w:t>
      </w:r>
      <w:r w:rsidR="002B46BE" w:rsidRPr="00064709">
        <w:t xml:space="preserve"> </w:t>
      </w:r>
      <w:r w:rsidRPr="00064709">
        <w:t>if the position estimate is calculated in the V-SLP and therefore needs to be sent to the SET.</w:t>
      </w:r>
    </w:p>
    <w:p w14:paraId="11D095D7" w14:textId="77777777" w:rsidR="00110E30" w:rsidRPr="00064709" w:rsidRDefault="00110E30" w:rsidP="00AC5350">
      <w:pPr>
        <w:numPr>
          <w:ilvl w:val="0"/>
          <w:numId w:val="22"/>
        </w:numPr>
      </w:pPr>
      <w:r w:rsidRPr="00064709">
        <w:t>The H-SLP forwards the received SUPL REPORT message to the SET. The SET MAY release the secure connection to the H-SLP.</w:t>
      </w:r>
      <w:r w:rsidRPr="00064709">
        <w:br/>
      </w:r>
      <w:r w:rsidR="00F51042" w:rsidRPr="00064709">
        <w:t>The SUPL REPORT message includes the position estimate</w:t>
      </w:r>
      <w:r w:rsidR="002B46BE" w:rsidRPr="00064709">
        <w:t xml:space="preserve"> </w:t>
      </w:r>
      <w:r w:rsidRPr="00064709">
        <w:t>if the position estimate is calculated in the V-SLP (or the H-SLP) and therefore needs to be sent to the SET.</w:t>
      </w:r>
    </w:p>
    <w:p w14:paraId="11D095D8" w14:textId="77777777" w:rsidR="00110E30" w:rsidRPr="00064709" w:rsidRDefault="00110E30" w:rsidP="00AC5350">
      <w:pPr>
        <w:numPr>
          <w:ilvl w:val="0"/>
          <w:numId w:val="22"/>
        </w:numPr>
      </w:pPr>
      <w:r w:rsidRPr="00064709">
        <w:t xml:space="preserve">The SET compares the calculated position estimate with the event area to check if the event trigger condition has been met. </w:t>
      </w:r>
      <w:r w:rsidR="009B7872" w:rsidRPr="00064709">
        <w:t xml:space="preserve">If </w:t>
      </w:r>
      <w:r w:rsidRPr="00064709">
        <w:t>no area event is triggered</w:t>
      </w:r>
      <w:r w:rsidR="009B7872" w:rsidRPr="00064709">
        <w:t>, the SET SHALL return to step J. If area event is triggered SET SHALL proceed to step P.</w:t>
      </w:r>
    </w:p>
    <w:p w14:paraId="11D095D9" w14:textId="77777777" w:rsidR="009B7872" w:rsidRPr="00064709" w:rsidRDefault="009B7872" w:rsidP="009B7872">
      <w:pPr>
        <w:numPr>
          <w:ilvl w:val="0"/>
          <w:numId w:val="22"/>
        </w:numPr>
      </w:pPr>
      <w:r w:rsidRPr="00064709">
        <w:t>The SET sends a SUPL REPORT message including the session id and the position estimate to the H-SLP</w:t>
      </w:r>
      <w:r w:rsidR="008D31B9" w:rsidRPr="00064709">
        <w:t xml:space="preserve"> unless the Location estimate parameter is set to “false” in which case no position estimate is included</w:t>
      </w:r>
      <w:r w:rsidRPr="00064709">
        <w:t>.</w:t>
      </w:r>
    </w:p>
    <w:p w14:paraId="11D095DA" w14:textId="77777777" w:rsidR="009B7872" w:rsidRPr="00064709" w:rsidRDefault="009B7872" w:rsidP="009B7872">
      <w:pPr>
        <w:numPr>
          <w:ilvl w:val="0"/>
          <w:numId w:val="22"/>
        </w:numPr>
      </w:pPr>
      <w:r w:rsidRPr="00064709">
        <w:t>The H-SLP sends a MLP TLREP message to the SUPL Agent</w:t>
      </w:r>
      <w:r w:rsidR="008D31B9" w:rsidRPr="00064709">
        <w:t xml:space="preserve"> which may include the position result.</w:t>
      </w:r>
    </w:p>
    <w:p w14:paraId="11D095DB" w14:textId="77777777" w:rsidR="009B7872" w:rsidRPr="00064709" w:rsidRDefault="009B7872" w:rsidP="009B7872">
      <w:pPr>
        <w:numPr>
          <w:ilvl w:val="0"/>
          <w:numId w:val="22"/>
        </w:numPr>
      </w:pPr>
      <w:r w:rsidRPr="00064709">
        <w:t>If</w:t>
      </w:r>
      <w:r w:rsidR="002B46BE" w:rsidRPr="00064709">
        <w:t xml:space="preserve"> </w:t>
      </w:r>
      <w:r w:rsidRPr="00064709">
        <w:t>SUPL Agent has requested several report and more reports are to be sent, the SET repeats step J to Q or step J to O depending on if the area event condition is fulfilled or not.</w:t>
      </w:r>
      <w:r w:rsidR="002B46BE" w:rsidRPr="00064709">
        <w:t xml:space="preserve"> </w:t>
      </w:r>
      <w:r w:rsidR="008333A2" w:rsidRPr="00064709">
        <w:t>Note that in this case, step P occurs only after the minimum time between reports has elapsed.</w:t>
      </w:r>
    </w:p>
    <w:p w14:paraId="11D095DC" w14:textId="77777777" w:rsidR="009B7872" w:rsidRPr="00064709" w:rsidRDefault="009B7872" w:rsidP="009B7872">
      <w:pPr>
        <w:numPr>
          <w:ilvl w:val="0"/>
          <w:numId w:val="22"/>
        </w:numPr>
      </w:pPr>
      <w:r w:rsidRPr="00064709">
        <w:t>When the last report has been sent the H-SLP ends the area event triggered session by sending a SUPL END message to the SET and by sending a SUPL END message using an RLP SSRP tunnel message to the V-SLP.</w:t>
      </w:r>
    </w:p>
    <w:p w14:paraId="11D095DD" w14:textId="77777777" w:rsidR="00110E30" w:rsidRPr="00064709" w:rsidRDefault="00110E30" w:rsidP="00AC5350">
      <w:r w:rsidRPr="00064709">
        <w:t xml:space="preserve">The call flow described in </w:t>
      </w:r>
      <w:r w:rsidR="00681F72" w:rsidRPr="00064709">
        <w:fldChar w:fldCharType="begin"/>
      </w:r>
      <w:r w:rsidR="00681F72" w:rsidRPr="00064709">
        <w:instrText xml:space="preserve"> REF _Ref141156587 \h </w:instrText>
      </w:r>
      <w:r w:rsidR="00681F72" w:rsidRPr="00064709">
        <w:fldChar w:fldCharType="separate"/>
      </w:r>
      <w:r w:rsidR="00B23E42" w:rsidRPr="00064709">
        <w:t xml:space="preserve">Figure </w:t>
      </w:r>
      <w:r w:rsidR="00B23E42">
        <w:rPr>
          <w:noProof/>
        </w:rPr>
        <w:t>11</w:t>
      </w:r>
      <w:r w:rsidR="00681F72" w:rsidRPr="00064709">
        <w:fldChar w:fldCharType="end"/>
      </w:r>
      <w:r w:rsidR="00445B1E" w:rsidRPr="00064709">
        <w:t xml:space="preserve"> </w:t>
      </w:r>
      <w:r w:rsidRPr="00064709">
        <w:t>is applic</w:t>
      </w:r>
      <w:r w:rsidR="00FC6FC2" w:rsidRPr="00064709">
        <w:t>able to all positioning methods.   H</w:t>
      </w:r>
      <w:r w:rsidRPr="00064709">
        <w:t xml:space="preserve">owever, individual steps within the call flows are optional: </w:t>
      </w:r>
    </w:p>
    <w:p w14:paraId="11D095DE" w14:textId="77777777" w:rsidR="00110E30" w:rsidRPr="00064709" w:rsidRDefault="00110E30" w:rsidP="00AC5350">
      <w:pPr>
        <w:pStyle w:val="Bullet1"/>
      </w:pPr>
      <w:r w:rsidRPr="00064709">
        <w:t xml:space="preserve">Step L (SUPL POS) </w:t>
      </w:r>
      <w:r w:rsidR="004D5504" w:rsidRPr="00064709">
        <w:t xml:space="preserve">is </w:t>
      </w:r>
      <w:r w:rsidRPr="00064709">
        <w:t xml:space="preserve">not performed for cell-id based positioning methods. </w:t>
      </w:r>
    </w:p>
    <w:p w14:paraId="11D095DF" w14:textId="77777777" w:rsidR="00110E30" w:rsidRPr="00064709" w:rsidRDefault="00110E30" w:rsidP="00AC5350">
      <w:pPr>
        <w:pStyle w:val="Bullet1"/>
      </w:pPr>
      <w:r w:rsidRPr="00064709">
        <w:t>In A-GPS SET Based mode where no GPS assistance data is required from the network, no interaction with the H-SLP is required to calculate a position estimate. Interaction with the H-SLP is only required for GPS assistance data update in which case steps J</w:t>
      </w:r>
      <w:r w:rsidR="00F51042" w:rsidRPr="00064709">
        <w:t xml:space="preserve"> to N </w:t>
      </w:r>
      <w:r w:rsidRPr="00064709">
        <w:t>are performed.</w:t>
      </w:r>
    </w:p>
    <w:p w14:paraId="11D095E0" w14:textId="77777777" w:rsidR="00110E30" w:rsidRPr="00064709" w:rsidRDefault="00110E30" w:rsidP="00411DA9">
      <w:pPr>
        <w:pStyle w:val="Heading4"/>
        <w:tabs>
          <w:tab w:val="clear" w:pos="1864"/>
          <w:tab w:val="num" w:pos="1276"/>
        </w:tabs>
      </w:pPr>
      <w:bookmarkStart w:id="860" w:name="_Toc168377895"/>
      <w:bookmarkStart w:id="861" w:name="_Toc46242149"/>
      <w:r w:rsidRPr="00064709">
        <w:t xml:space="preserve">Roaming </w:t>
      </w:r>
      <w:r w:rsidR="00C230E3" w:rsidRPr="00064709">
        <w:t xml:space="preserve">with H-SLP Positioning </w:t>
      </w:r>
      <w:r w:rsidRPr="00064709">
        <w:t>Successful Case</w:t>
      </w:r>
      <w:bookmarkEnd w:id="861"/>
      <w:r w:rsidRPr="00064709">
        <w:t xml:space="preserve"> </w:t>
      </w:r>
      <w:bookmarkEnd w:id="860"/>
    </w:p>
    <w:p w14:paraId="11D095E1" w14:textId="77777777" w:rsidR="00110E30" w:rsidRPr="00064709" w:rsidRDefault="00110E30" w:rsidP="00AC5350">
      <w:r w:rsidRPr="00064709">
        <w:t>SUPL Roaming where the H-SLP is involved in the positioning calculation.</w:t>
      </w:r>
    </w:p>
    <w:p w14:paraId="11D095E2" w14:textId="77777777" w:rsidR="00110E30" w:rsidRPr="00064709" w:rsidRDefault="00110E30" w:rsidP="00AC5350">
      <w:pPr>
        <w:pStyle w:val="Figure"/>
      </w:pPr>
    </w:p>
    <w:p w14:paraId="11D095E3" w14:textId="77777777" w:rsidR="00110E30" w:rsidRPr="00064709" w:rsidRDefault="00743693" w:rsidP="00AC5350">
      <w:pPr>
        <w:pStyle w:val="Figure"/>
      </w:pPr>
      <w:r w:rsidRPr="00064709">
        <w:object w:dxaOrig="10424" w:dyaOrig="10554" w14:anchorId="11D0C533">
          <v:shape id="_x0000_i1036" type="#_x0000_t75" style="width:416.25pt;height:420.75pt" o:ole="">
            <v:imagedata r:id="rId109" o:title=""/>
          </v:shape>
          <o:OLEObject Type="Embed" ProgID="Visio.Drawing.11" ShapeID="_x0000_i1036" DrawAspect="Content" ObjectID="_1656856565" r:id="rId110"/>
        </w:object>
      </w:r>
    </w:p>
    <w:p w14:paraId="11D095E4" w14:textId="77777777" w:rsidR="00110E30" w:rsidRPr="00064709" w:rsidRDefault="00110E30" w:rsidP="00603005">
      <w:pPr>
        <w:pStyle w:val="Caption"/>
      </w:pPr>
      <w:bookmarkStart w:id="862" w:name="_Ref141156835"/>
      <w:bookmarkStart w:id="863" w:name="_Toc532479363"/>
      <w:bookmarkStart w:id="864" w:name="_Toc16837780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12</w:t>
      </w:r>
      <w:r w:rsidR="008A0202">
        <w:rPr>
          <w:noProof/>
        </w:rPr>
        <w:fldChar w:fldCharType="end"/>
      </w:r>
      <w:bookmarkEnd w:id="862"/>
      <w:r w:rsidRPr="00064709">
        <w:t xml:space="preserve">: </w:t>
      </w:r>
      <w:r w:rsidR="00064E4D" w:rsidRPr="00064709">
        <w:t>Network</w:t>
      </w:r>
      <w:r w:rsidRPr="00064709">
        <w:t xml:space="preserve"> Initiated Area Event Trigger Service Roaming </w:t>
      </w:r>
      <w:r w:rsidR="002E091A" w:rsidRPr="00064709">
        <w:t xml:space="preserve">with H-SLP </w:t>
      </w:r>
      <w:r w:rsidR="00740184" w:rsidRPr="00064709">
        <w:t xml:space="preserve">Positioning </w:t>
      </w:r>
      <w:r w:rsidRPr="00064709">
        <w:t>Successful Case – Proxy Mode</w:t>
      </w:r>
      <w:bookmarkEnd w:id="863"/>
      <w:r w:rsidRPr="00064709">
        <w:t xml:space="preserve"> </w:t>
      </w:r>
      <w:bookmarkEnd w:id="864"/>
    </w:p>
    <w:p w14:paraId="11D095E5" w14:textId="77777777"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5E6" w14:textId="77777777" w:rsidR="00110E30" w:rsidRPr="00064709" w:rsidRDefault="00110E30" w:rsidP="00AC5350">
      <w:pPr>
        <w:numPr>
          <w:ilvl w:val="0"/>
          <w:numId w:val="23"/>
        </w:numPr>
      </w:pPr>
      <w:r w:rsidRPr="00064709">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11D095E7" w14:textId="77777777" w:rsidR="00110E30" w:rsidRPr="00064709" w:rsidRDefault="00110E30" w:rsidP="00AC5350">
      <w:pPr>
        <w:numPr>
          <w:ilvl w:val="0"/>
          <w:numId w:val="23"/>
        </w:numPr>
      </w:pPr>
      <w:r w:rsidRPr="00064709">
        <w:t>The H-SLP verifies that the target SET is currently SUPL roaming.</w:t>
      </w:r>
      <w:r w:rsidRPr="00064709">
        <w:br/>
        <w:t>The H-SLP MAY also verify that the target SET supports SUPL.</w:t>
      </w:r>
    </w:p>
    <w:p w14:paraId="11D095E8"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5E9"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H-SLP may determine whether the SET is SUPL roaming in a later step using the location identifier (lid) received from the SET.</w:t>
      </w:r>
    </w:p>
    <w:p w14:paraId="11D095E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5EB" w14:textId="77777777" w:rsidR="00110E30" w:rsidRPr="00064709" w:rsidRDefault="00110E30" w:rsidP="00AC5350">
      <w:pPr>
        <w:numPr>
          <w:ilvl w:val="0"/>
          <w:numId w:val="23"/>
        </w:numPr>
      </w:pPr>
      <w:r w:rsidRPr="00064709">
        <w:lastRenderedPageBreak/>
        <w:t xml:space="preserve">The H-SLP initiates the area event trigger session with the SET using the SUPL INIT message. The SUPL INIT message contains at least session-id, trigger type indicator (in this case area event), proxy/non-proxy mode indicator and the intended positioning </w:t>
      </w:r>
      <w:r w:rsidR="00E6712D" w:rsidRPr="00064709">
        <w:t>method</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5EC" w14:textId="77777777" w:rsidR="00110E30" w:rsidRPr="00064709" w:rsidRDefault="004438DF" w:rsidP="00AC5350">
      <w:pPr>
        <w:numPr>
          <w:ilvl w:val="0"/>
          <w:numId w:val="23"/>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5ED" w14:textId="77777777" w:rsidR="00110E30" w:rsidRPr="00064709" w:rsidRDefault="00110E30" w:rsidP="00AC5350">
      <w:pPr>
        <w:numPr>
          <w:ilvl w:val="0"/>
          <w:numId w:val="23"/>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H-SLP using SLP address that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14:paraId="11D095EE" w14:textId="77777777" w:rsidR="00110E30" w:rsidRPr="00064709" w:rsidRDefault="00110E30" w:rsidP="00AC5350">
      <w:pPr>
        <w:numPr>
          <w:ilvl w:val="0"/>
          <w:numId w:val="23"/>
        </w:numPr>
      </w:pPr>
      <w:r w:rsidRPr="00064709">
        <w:t xml:space="preserve">Based on the received lid or other mechanisms, the H-SLP determines the V-SLP and sends an RLP </w:t>
      </w:r>
      <w:r w:rsidR="00D500A7" w:rsidRPr="00064709">
        <w:t>SSRLIR</w:t>
      </w:r>
      <w:r w:rsidRPr="00064709">
        <w:t xml:space="preserve"> including a SUPL TRIGGERED START to the V-SLP to inform the V-SLP that an area event triggered session is in the progress of being initiated with the H-SLP. The area event trigger parameters such as area information requested by SUPL Agent for the area event triggered session </w:t>
      </w:r>
      <w:r w:rsidR="0091504B" w:rsidRPr="00064709">
        <w:t>MAY</w:t>
      </w:r>
      <w:r w:rsidRPr="00064709">
        <w:t xml:space="preserve"> be included in this message by the H-SLP.</w:t>
      </w:r>
    </w:p>
    <w:p w14:paraId="11D095EF" w14:textId="77777777" w:rsidR="00110E30" w:rsidRPr="00064709" w:rsidRDefault="00110E30" w:rsidP="00AC5350">
      <w:pPr>
        <w:numPr>
          <w:ilvl w:val="0"/>
          <w:numId w:val="23"/>
        </w:numPr>
      </w:pPr>
      <w:r w:rsidRPr="00064709">
        <w:t xml:space="preserve">The V-SLP acknowledges the RLP request received in step F with a SUPL TRIGGERED RESPONSE message which is carried inside an RLP </w:t>
      </w:r>
      <w:r w:rsidR="00D500A7" w:rsidRPr="00064709">
        <w:t>SSRLIA</w:t>
      </w:r>
      <w:r w:rsidRPr="00064709">
        <w:t xml:space="preserve"> message. </w:t>
      </w:r>
      <w:r w:rsidR="00F971EB" w:rsidRPr="00064709">
        <w:t>T</w:t>
      </w:r>
      <w:r w:rsidRPr="00064709">
        <w:t xml:space="preserve">he V-SLP </w:t>
      </w:r>
      <w:r w:rsidR="00F971EB" w:rsidRPr="00064709">
        <w:t xml:space="preserve">MAY </w:t>
      </w:r>
      <w:r w:rsidRPr="00064709">
        <w:t>include area ids</w:t>
      </w:r>
      <w:r w:rsidR="002A41D9" w:rsidRPr="00064709">
        <w:t xml:space="preserve"> </w:t>
      </w:r>
      <w:r w:rsidRPr="00064709">
        <w:t>corresponding to the area for the area event trigger session in the SUPL TRIGGERED RESPONSE message.</w:t>
      </w:r>
    </w:p>
    <w:p w14:paraId="11D095F0" w14:textId="77777777" w:rsidR="00110E30" w:rsidRPr="00064709" w:rsidRDefault="00110E30" w:rsidP="00AC5350">
      <w:pPr>
        <w:numPr>
          <w:ilvl w:val="0"/>
          <w:numId w:val="23"/>
        </w:numPr>
      </w:pPr>
      <w:r w:rsidRPr="00064709">
        <w:t>Consistent with the SET capabilities received in step E</w:t>
      </w:r>
      <w:r w:rsidR="000D6527" w:rsidRPr="00064709">
        <w:t xml:space="preserve">, </w:t>
      </w:r>
      <w:r w:rsidRPr="00064709">
        <w:t xml:space="preserve">the H-SLP determines </w:t>
      </w:r>
      <w:r w:rsidR="00E6712D" w:rsidRPr="00064709">
        <w:t>the intended</w:t>
      </w:r>
      <w:r w:rsidR="000D0C42" w:rsidRPr="00064709">
        <w:t xml:space="preserve"> positioning method</w:t>
      </w:r>
      <w:r w:rsidRPr="00064709">
        <w:t xml:space="preserve"> to be used for the area event triggered session and indicates its readiness for an area event triggered session by sending a SUPL TRIGGERED RESPONSE message back to the SET. The SUPL TRIGGERED RESPONSE message to the SET includes at a minimum the session-id, </w:t>
      </w:r>
      <w:r w:rsidR="00E6712D" w:rsidRPr="00064709">
        <w:t xml:space="preserve">posmethod </w:t>
      </w:r>
      <w:r w:rsidRPr="00064709">
        <w:t>and area event trigger parameters. The SUPL TRIGGERED RESPONSE message may contain the area ids of the specified area for the area event triggered session.</w:t>
      </w:r>
    </w:p>
    <w:p w14:paraId="11D095F1" w14:textId="77777777" w:rsidR="00110E30" w:rsidRPr="00064709" w:rsidRDefault="00110E30" w:rsidP="00AC5350">
      <w:pPr>
        <w:numPr>
          <w:ilvl w:val="0"/>
          <w:numId w:val="23"/>
        </w:numPr>
      </w:pPr>
      <w:r w:rsidRPr="00064709">
        <w:t>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secure connection.</w:t>
      </w:r>
    </w:p>
    <w:p w14:paraId="11D095F2" w14:textId="77777777" w:rsidR="00FB2A96" w:rsidRPr="00064709" w:rsidRDefault="00515363" w:rsidP="00FB2A96">
      <w:pPr>
        <w:pStyle w:val="NOTE"/>
        <w:rPr>
          <w:lang w:eastAsia="zh-CN"/>
        </w:rPr>
      </w:pPr>
      <w:r w:rsidRPr="00064709">
        <w:rPr>
          <w:b/>
        </w:rPr>
        <w:t>NOTE</w:t>
      </w:r>
      <w:r w:rsidR="00FB2A96" w:rsidRPr="00064709">
        <w:t xml:space="preserve">: </w:t>
      </w:r>
      <w:r w:rsidR="00707A89" w:rsidRPr="00064709">
        <w:rPr>
          <w:color w:val="0000FF"/>
        </w:rPr>
        <w:t>The MLP TLRA may be sent earlier at any time after the H-SLP receives the MLP TLRR</w:t>
      </w:r>
      <w:r w:rsidR="00FB2A96" w:rsidRPr="00064709">
        <w:t>.</w:t>
      </w:r>
    </w:p>
    <w:p w14:paraId="11D095F3" w14:textId="77777777" w:rsidR="00110E30" w:rsidRPr="00064709" w:rsidRDefault="00110E30" w:rsidP="00AC5350">
      <w:pPr>
        <w:numPr>
          <w:ilvl w:val="0"/>
          <w:numId w:val="23"/>
        </w:numPr>
      </w:pPr>
      <w:r w:rsidRPr="00064709">
        <w:t>If the area ids</w:t>
      </w:r>
      <w:r w:rsidR="00C377E0" w:rsidRPr="00064709">
        <w:t xml:space="preserve"> </w:t>
      </w:r>
      <w:r w:rsidRPr="00064709">
        <w:t>are downloaded in step H, the SET SHALL compare the current area id</w:t>
      </w:r>
      <w:r w:rsidR="00C377E0" w:rsidRPr="00064709">
        <w:t xml:space="preserve"> </w:t>
      </w:r>
      <w:r w:rsidRPr="00064709">
        <w:t>to the downloaded area ids. When the area event trigger in the SET or the comparison of the current area id</w:t>
      </w:r>
      <w:r w:rsidR="00C851B9" w:rsidRPr="00064709">
        <w:t xml:space="preserve"> </w:t>
      </w:r>
      <w:r w:rsidRPr="00064709">
        <w:t>to the downloaded area ids</w:t>
      </w:r>
      <w:r w:rsidR="00C851B9" w:rsidRPr="00064709">
        <w:t xml:space="preserve"> </w:t>
      </w:r>
      <w:r w:rsidRPr="00064709">
        <w:t xml:space="preserve">indicates that a position fix has to be performed, the SET attaches itself to the Packet Data Network if it is not already attached or establishes a circuit switched data connection. The SET then sends a SUPL POS INIT message to the H-SLP to start a positioning session with the H-SLP. The SUPL POS INIT message contains at least session-id and the </w:t>
      </w:r>
      <w:r w:rsidR="00EC40D4" w:rsidRPr="00064709">
        <w:t>Location ID</w:t>
      </w:r>
      <w:r w:rsidRPr="00064709">
        <w:t xml:space="preserve"> (lid</w:t>
      </w:r>
      <w:r w:rsidR="00E6712D" w:rsidRPr="00064709">
        <w:t>)</w:t>
      </w:r>
      <w:r w:rsidR="000D0C42" w:rsidRPr="00064709">
        <w:t xml:space="preserve"> and the </w:t>
      </w:r>
      <w:r w:rsidR="00E6712D" w:rsidRPr="00064709">
        <w:t xml:space="preserve">SET </w:t>
      </w:r>
      <w:r w:rsidR="00D07A06" w:rsidRPr="00064709">
        <w:t>capabilities</w:t>
      </w:r>
      <w:r w:rsidR="000D0C42"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If the SUPL POS INIT message co</w:t>
      </w:r>
      <w:r w:rsidR="00DF6D71" w:rsidRPr="00064709">
        <w:t>ntains a position</w:t>
      </w:r>
      <w:r w:rsidRPr="00064709">
        <w:t xml:space="preserve"> that meets the required QoP, the H-SLP </w:t>
      </w:r>
      <w:r w:rsidR="006262E5" w:rsidRPr="00064709">
        <w:t xml:space="preserve">MAY </w:t>
      </w:r>
      <w:r w:rsidR="00DE2946" w:rsidRPr="00064709">
        <w:t>directly proceed to step N</w:t>
      </w:r>
      <w:r w:rsidRPr="00064709">
        <w:t>.</w:t>
      </w:r>
    </w:p>
    <w:p w14:paraId="11D095F4" w14:textId="77777777" w:rsidR="00110E30" w:rsidRPr="00064709" w:rsidRDefault="00110E30" w:rsidP="00AC5350">
      <w:pPr>
        <w:numPr>
          <w:ilvl w:val="0"/>
          <w:numId w:val="23"/>
        </w:numPr>
      </w:pPr>
      <w:r w:rsidRPr="00064709">
        <w:t>To obtain a coarse position based on lid received in step J, the H-SLP sends an RLP SRLIR message to the V-SLP.</w:t>
      </w:r>
    </w:p>
    <w:p w14:paraId="11D095F5" w14:textId="77777777" w:rsidR="00110E30" w:rsidRPr="00064709" w:rsidRDefault="00110E30" w:rsidP="00AC5350">
      <w:pPr>
        <w:numPr>
          <w:ilvl w:val="0"/>
          <w:numId w:val="23"/>
        </w:numPr>
      </w:pPr>
      <w:r w:rsidRPr="00064709">
        <w:t>The V-SLP translates the received lid into a position estimate and returns the result to the H-SLP in an RLP SRLIA message.</w:t>
      </w:r>
      <w:r w:rsidRPr="00064709">
        <w:br/>
        <w:t xml:space="preserve">If the position estimate meets the required QoP, the H-SLP </w:t>
      </w:r>
      <w:r w:rsidR="006262E5" w:rsidRPr="00064709">
        <w:t xml:space="preserve">MAY </w:t>
      </w:r>
      <w:r w:rsidRPr="00064709">
        <w:t>directly proceed to step N and not engage in a SUPL POS session.</w:t>
      </w:r>
    </w:p>
    <w:p w14:paraId="11D095F6" w14:textId="77777777" w:rsidR="00110E30" w:rsidRPr="00064709" w:rsidRDefault="00110E30" w:rsidP="00AC5350">
      <w:pPr>
        <w:numPr>
          <w:ilvl w:val="0"/>
          <w:numId w:val="23"/>
        </w:numPr>
      </w:pPr>
      <w:r w:rsidRPr="00064709">
        <w:lastRenderedPageBreak/>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w:t>
      </w:r>
      <w:r w:rsidR="00DE2946" w:rsidRPr="00064709">
        <w:t>om the H-SLP (SET-Based)</w:t>
      </w:r>
      <w:r w:rsidRPr="00064709">
        <w:t>.</w:t>
      </w:r>
    </w:p>
    <w:p w14:paraId="11D095F7" w14:textId="77777777" w:rsidR="00110E30" w:rsidRPr="00064709" w:rsidRDefault="00110E30" w:rsidP="00AC5350">
      <w:pPr>
        <w:numPr>
          <w:ilvl w:val="0"/>
          <w:numId w:val="23"/>
        </w:numPr>
      </w:pPr>
      <w:r w:rsidRPr="00064709">
        <w:t xml:space="preserve">Once the position calculation is complete, the H-SLP sends </w:t>
      </w:r>
      <w:r w:rsidR="00F51042" w:rsidRPr="00064709">
        <w:t xml:space="preserve">a SUPL REPORT message </w:t>
      </w:r>
      <w:r w:rsidRPr="00064709">
        <w:t>to the SET.</w:t>
      </w:r>
      <w:r w:rsidR="002B46BE" w:rsidRPr="00064709">
        <w:t xml:space="preserve"> </w:t>
      </w:r>
      <w:r w:rsidR="00F51042" w:rsidRPr="00064709">
        <w:t>The SET MAY release the secure connection to the H-SLP.</w:t>
      </w:r>
      <w:r w:rsidRPr="00064709">
        <w:br/>
      </w:r>
      <w:r w:rsidR="00F51042" w:rsidRPr="00064709">
        <w:t>The SUPL REPORT message includes the position estimate</w:t>
      </w:r>
      <w:r w:rsidRPr="00064709">
        <w:t xml:space="preserve"> if the position estimate is calculated in the H-SLP (or V-SLP) and therefore needs to be sent to the SET.</w:t>
      </w:r>
    </w:p>
    <w:p w14:paraId="11D095F8" w14:textId="77777777" w:rsidR="004D5504" w:rsidRPr="00064709" w:rsidRDefault="00110E30" w:rsidP="00AC5350">
      <w:pPr>
        <w:numPr>
          <w:ilvl w:val="0"/>
          <w:numId w:val="23"/>
        </w:numPr>
      </w:pPr>
      <w:r w:rsidRPr="00064709">
        <w:t xml:space="preserve">The SET compares the calculated position estimate with the event area to check if the event trigger condition has been met. </w:t>
      </w:r>
      <w:r w:rsidR="004D5504" w:rsidRPr="00064709">
        <w:t>If</w:t>
      </w:r>
      <w:r w:rsidR="002B46BE" w:rsidRPr="00064709">
        <w:t xml:space="preserve"> </w:t>
      </w:r>
      <w:r w:rsidRPr="00064709">
        <w:t>no area event is triggered</w:t>
      </w:r>
      <w:r w:rsidR="004D5504" w:rsidRPr="00064709">
        <w:t>, the SET SHALL return to step J. If area event is triggered SET SHALL proceed to step P.</w:t>
      </w:r>
    </w:p>
    <w:p w14:paraId="11D095F9" w14:textId="77777777" w:rsidR="004D5504" w:rsidRPr="00064709" w:rsidRDefault="004D5504" w:rsidP="004D5504">
      <w:pPr>
        <w:numPr>
          <w:ilvl w:val="0"/>
          <w:numId w:val="23"/>
        </w:numPr>
      </w:pPr>
      <w:r w:rsidRPr="00064709">
        <w:t>The SET sends a SUPL REPORT message including the session id and the position estimate to the H-SLP</w:t>
      </w:r>
      <w:r w:rsidR="008D31B9" w:rsidRPr="00064709">
        <w:t xml:space="preserve"> unless the Location estimate parameter is set to “false” in which case no position estimate is included</w:t>
      </w:r>
      <w:r w:rsidRPr="00064709">
        <w:t>.</w:t>
      </w:r>
    </w:p>
    <w:p w14:paraId="11D095FA" w14:textId="77777777" w:rsidR="004D5504" w:rsidRPr="00064709" w:rsidRDefault="004D5504" w:rsidP="004D5504">
      <w:pPr>
        <w:numPr>
          <w:ilvl w:val="0"/>
          <w:numId w:val="23"/>
        </w:numPr>
      </w:pPr>
      <w:r w:rsidRPr="00064709">
        <w:t>The H-SLP sends a MLP TLREP message to the SUPL Agent</w:t>
      </w:r>
      <w:r w:rsidR="008D31B9" w:rsidRPr="00064709">
        <w:t xml:space="preserve"> which may include the position result</w:t>
      </w:r>
      <w:r w:rsidRPr="00064709">
        <w:t>.</w:t>
      </w:r>
    </w:p>
    <w:p w14:paraId="11D095FB" w14:textId="77777777" w:rsidR="004D5504" w:rsidRPr="00064709" w:rsidRDefault="004D5504" w:rsidP="004D5504">
      <w:pPr>
        <w:numPr>
          <w:ilvl w:val="0"/>
          <w:numId w:val="23"/>
        </w:numPr>
      </w:pPr>
      <w:r w:rsidRPr="00064709">
        <w:t>If</w:t>
      </w:r>
      <w:r w:rsidR="002B46BE" w:rsidRPr="00064709">
        <w:t xml:space="preserve"> </w:t>
      </w:r>
      <w:r w:rsidRPr="00064709">
        <w:t>SUPL Agent has requested several report and more reports are to be sent, the SET repeats step J to Q or step J to O depending on if the area event condition is fulfilled or not.</w:t>
      </w:r>
      <w:r w:rsidR="008333A2" w:rsidRPr="00064709">
        <w:t xml:space="preserve"> Note that in this case, step P occurs only after the minimum time between reports has elapsed.</w:t>
      </w:r>
    </w:p>
    <w:p w14:paraId="11D095FC" w14:textId="77777777" w:rsidR="00110E30" w:rsidRPr="00064709" w:rsidRDefault="004D5504" w:rsidP="004D5504">
      <w:pPr>
        <w:numPr>
          <w:ilvl w:val="0"/>
          <w:numId w:val="23"/>
        </w:numPr>
      </w:pPr>
      <w:r w:rsidRPr="00064709">
        <w:t>When the last report has been sent the H-SLP ends the area event triggered session by sending a SUPL END message to the SET and by sending a SUPL END message using an RLP SSRP tunnel message to the V-SLP.</w:t>
      </w:r>
    </w:p>
    <w:p w14:paraId="11D095FD" w14:textId="77777777" w:rsidR="00110E30" w:rsidRPr="00064709" w:rsidRDefault="00110E30" w:rsidP="00AC5350">
      <w:r w:rsidRPr="00064709">
        <w:t xml:space="preserve">The call flow described in </w:t>
      </w:r>
      <w:r w:rsidR="009F2E3B" w:rsidRPr="00064709">
        <w:fldChar w:fldCharType="begin"/>
      </w:r>
      <w:r w:rsidR="009F2E3B" w:rsidRPr="00064709">
        <w:instrText xml:space="preserve"> REF _Ref141156835 \h </w:instrText>
      </w:r>
      <w:r w:rsidR="009F2E3B" w:rsidRPr="00064709">
        <w:fldChar w:fldCharType="separate"/>
      </w:r>
      <w:r w:rsidR="00B23E42" w:rsidRPr="00064709">
        <w:t xml:space="preserve">Figure </w:t>
      </w:r>
      <w:r w:rsidR="00B23E42">
        <w:rPr>
          <w:noProof/>
        </w:rPr>
        <w:t>12</w:t>
      </w:r>
      <w:r w:rsidR="009F2E3B" w:rsidRPr="00064709">
        <w:fldChar w:fldCharType="end"/>
      </w:r>
      <w:r w:rsidR="009F2E3B" w:rsidRPr="00064709">
        <w:t xml:space="preserve"> </w:t>
      </w:r>
      <w:r w:rsidR="00DE2946" w:rsidRPr="00064709">
        <w:t xml:space="preserve"> </w:t>
      </w:r>
      <w:r w:rsidRPr="00064709">
        <w:t>is applica</w:t>
      </w:r>
      <w:r w:rsidR="0003187F" w:rsidRPr="00064709">
        <w:t>ble to all positioning methods.  H</w:t>
      </w:r>
      <w:r w:rsidRPr="00064709">
        <w:t xml:space="preserve">owever, individual steps within the call flows are optional: </w:t>
      </w:r>
    </w:p>
    <w:p w14:paraId="11D095FE" w14:textId="77777777" w:rsidR="00110E30" w:rsidRPr="00064709" w:rsidRDefault="00110E30" w:rsidP="00AC5350">
      <w:pPr>
        <w:pStyle w:val="Bullet1"/>
      </w:pPr>
      <w:r w:rsidRPr="00064709">
        <w:t xml:space="preserve">Step M (SUPL POS) </w:t>
      </w:r>
      <w:r w:rsidR="004D5504" w:rsidRPr="00064709">
        <w:t xml:space="preserve">is </w:t>
      </w:r>
      <w:r w:rsidRPr="00064709">
        <w:t xml:space="preserve">not performed for cell-id based positioning methods. </w:t>
      </w:r>
    </w:p>
    <w:p w14:paraId="11D095FF" w14:textId="77777777" w:rsidR="00110E30" w:rsidRPr="00064709" w:rsidRDefault="00110E30" w:rsidP="00AC5350">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J to </w:t>
      </w:r>
      <w:r w:rsidR="00F51042" w:rsidRPr="00064709">
        <w:t xml:space="preserve">N </w:t>
      </w:r>
      <w:r w:rsidRPr="00064709">
        <w:t>are performed</w:t>
      </w:r>
      <w:r w:rsidR="004D5504" w:rsidRPr="00064709">
        <w:t>.</w:t>
      </w:r>
    </w:p>
    <w:p w14:paraId="11D09600" w14:textId="77777777" w:rsidR="00110E30" w:rsidRPr="00064709" w:rsidRDefault="00110E30" w:rsidP="006A7953">
      <w:pPr>
        <w:pStyle w:val="Heading3"/>
      </w:pPr>
      <w:bookmarkStart w:id="865" w:name="_Toc173223869"/>
      <w:bookmarkStart w:id="866" w:name="_Toc173237440"/>
      <w:bookmarkStart w:id="867" w:name="_Toc173238536"/>
      <w:bookmarkStart w:id="868" w:name="_Toc173238958"/>
      <w:bookmarkStart w:id="869" w:name="_Toc173295577"/>
      <w:bookmarkStart w:id="870" w:name="_Toc173223870"/>
      <w:bookmarkStart w:id="871" w:name="_Toc173237441"/>
      <w:bookmarkStart w:id="872" w:name="_Toc173238537"/>
      <w:bookmarkStart w:id="873" w:name="_Toc173238959"/>
      <w:bookmarkStart w:id="874" w:name="_Toc173295578"/>
      <w:bookmarkStart w:id="875" w:name="_Toc173223871"/>
      <w:bookmarkStart w:id="876" w:name="_Toc173224161"/>
      <w:bookmarkStart w:id="877" w:name="_Toc173237442"/>
      <w:bookmarkStart w:id="878" w:name="_Toc173237701"/>
      <w:bookmarkStart w:id="879" w:name="_Toc173238538"/>
      <w:bookmarkStart w:id="880" w:name="_Toc173238798"/>
      <w:bookmarkStart w:id="881" w:name="_Toc173238960"/>
      <w:bookmarkStart w:id="882" w:name="_Toc173239220"/>
      <w:bookmarkStart w:id="883" w:name="_Toc173295579"/>
      <w:bookmarkStart w:id="884" w:name="_Toc173295839"/>
      <w:bookmarkStart w:id="885" w:name="_Toc173223873"/>
      <w:bookmarkStart w:id="886" w:name="_Toc173237444"/>
      <w:bookmarkStart w:id="887" w:name="_Toc173238540"/>
      <w:bookmarkStart w:id="888" w:name="_Toc173238962"/>
      <w:bookmarkStart w:id="889" w:name="_Toc173295581"/>
      <w:bookmarkStart w:id="890" w:name="_Toc127596041"/>
      <w:bookmarkStart w:id="891" w:name="_Toc168377897"/>
      <w:bookmarkStart w:id="892" w:name="_Toc46242150"/>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064709">
        <w:t>Network Initiated Non-Proxy Mode – Triggered Services: Periodic Triggers</w:t>
      </w:r>
      <w:bookmarkEnd w:id="890"/>
      <w:bookmarkEnd w:id="891"/>
      <w:bookmarkEnd w:id="892"/>
    </w:p>
    <w:p w14:paraId="11D09601" w14:textId="77777777" w:rsidR="00110E30" w:rsidRPr="00064709" w:rsidRDefault="00110E30" w:rsidP="00AC5350">
      <w:r w:rsidRPr="00064709">
        <w:t xml:space="preserve">This </w:t>
      </w:r>
      <w:r w:rsidR="00566E2E" w:rsidRPr="00064709">
        <w:t>section</w:t>
      </w:r>
      <w:r w:rsidRPr="00064709">
        <w:t xml:space="preserve"> describes the call flows for Network Initiated periodic triggered services for non-proxy mode. The trigger thereby resides in the SET.</w:t>
      </w:r>
    </w:p>
    <w:p w14:paraId="11D09602" w14:textId="77777777" w:rsidR="00110E30" w:rsidRPr="00064709" w:rsidRDefault="00110E30" w:rsidP="00411DA9">
      <w:pPr>
        <w:pStyle w:val="Heading4"/>
        <w:tabs>
          <w:tab w:val="clear" w:pos="1864"/>
          <w:tab w:val="num" w:pos="1276"/>
        </w:tabs>
      </w:pPr>
      <w:bookmarkStart w:id="893" w:name="_Toc168377898"/>
      <w:bookmarkStart w:id="894" w:name="_Toc46242151"/>
      <w:r w:rsidRPr="00064709">
        <w:lastRenderedPageBreak/>
        <w:t>Non-Roaming Successful Case</w:t>
      </w:r>
      <w:bookmarkEnd w:id="893"/>
      <w:bookmarkEnd w:id="894"/>
    </w:p>
    <w:p w14:paraId="11D09603" w14:textId="77777777" w:rsidR="00110E30" w:rsidRPr="00064709" w:rsidRDefault="00743693" w:rsidP="00AC5350">
      <w:pPr>
        <w:pStyle w:val="Figure"/>
      </w:pPr>
      <w:r w:rsidRPr="00064709">
        <w:object w:dxaOrig="10604" w:dyaOrig="14654" w14:anchorId="11D0C534">
          <v:shape id="_x0000_i1037" type="#_x0000_t75" style="width:415.5pt;height:573.75pt" o:ole="">
            <v:imagedata r:id="rId111" o:title=""/>
          </v:shape>
          <o:OLEObject Type="Embed" ProgID="Visio.Drawing.11" ShapeID="_x0000_i1037" DrawAspect="Content" ObjectID="_1656856566" r:id="rId112"/>
        </w:object>
      </w:r>
    </w:p>
    <w:p w14:paraId="11D09604" w14:textId="77777777" w:rsidR="00110E30" w:rsidRPr="00064709" w:rsidRDefault="00110E30" w:rsidP="006A7953">
      <w:pPr>
        <w:pStyle w:val="Caption"/>
        <w:outlineLvl w:val="0"/>
      </w:pPr>
      <w:bookmarkStart w:id="895" w:name="_Toc168377807"/>
      <w:bookmarkStart w:id="896" w:name="_Toc53247936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13</w:t>
      </w:r>
      <w:r w:rsidR="008A0202">
        <w:rPr>
          <w:noProof/>
        </w:rPr>
        <w:fldChar w:fldCharType="end"/>
      </w:r>
      <w:r w:rsidRPr="00064709">
        <w:t xml:space="preserve">: </w:t>
      </w:r>
      <w:r w:rsidR="00064E4D" w:rsidRPr="00064709">
        <w:t>Network</w:t>
      </w:r>
      <w:r w:rsidRPr="00064709">
        <w:t xml:space="preserve"> Initiated Periodic Trigger Service Non-Roaming Successful Case – Non-Proxy Mode</w:t>
      </w:r>
      <w:bookmarkEnd w:id="895"/>
      <w:bookmarkEnd w:id="896"/>
    </w:p>
    <w:p w14:paraId="11D09605"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14:paraId="11D09606" w14:textId="77777777" w:rsidR="00110E30" w:rsidRPr="00064709" w:rsidRDefault="00110E30" w:rsidP="00AC5350">
      <w:pPr>
        <w:numPr>
          <w:ilvl w:val="0"/>
          <w:numId w:val="25"/>
        </w:numPr>
      </w:pPr>
      <w:r w:rsidRPr="00064709">
        <w:lastRenderedPageBreak/>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8F10FF" w:rsidRPr="00064709">
        <w:t xml:space="preserve"> </w:t>
      </w:r>
      <w:r w:rsidR="00D05F39" w:rsidRPr="00064709">
        <w:t>The TLRR message may indicate that batch reporting or quasi-real time reporting is to be used instead of real time reporting</w:t>
      </w:r>
      <w:r w:rsidR="008F10FF" w:rsidRPr="00064709">
        <w:t>. In the case of batch reporting, the TLRR indicates the conditions for sending batch reports to the H-SLC and any criteria, when the</w:t>
      </w:r>
      <w:r w:rsidR="002B46BE" w:rsidRPr="00064709">
        <w:t xml:space="preserve"> </w:t>
      </w:r>
      <w:r w:rsidR="008F10FF" w:rsidRPr="00064709">
        <w:t>conditions for sending arise, for including or excluding particular stored position estimates (e.g. QoP, time window).</w:t>
      </w:r>
    </w:p>
    <w:p w14:paraId="11D09607" w14:textId="77777777" w:rsidR="00110E30" w:rsidRPr="00064709" w:rsidRDefault="00110E30" w:rsidP="00AC5350">
      <w:pPr>
        <w:numPr>
          <w:ilvl w:val="0"/>
          <w:numId w:val="25"/>
        </w:numPr>
      </w:pPr>
      <w:r w:rsidRPr="00064709">
        <w:t>The H-SLC verifies that the target SET is currently not SUPL roaming.</w:t>
      </w:r>
      <w:r w:rsidRPr="00064709">
        <w:br/>
        <w:t>The H-SLC MAY also verify that the target SET supports SUPL.</w:t>
      </w:r>
    </w:p>
    <w:p w14:paraId="11D09608"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09"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0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60B" w14:textId="77777777" w:rsidR="00110E30" w:rsidRPr="00064709" w:rsidRDefault="00110E30" w:rsidP="00AC5350">
      <w:pPr>
        <w:numPr>
          <w:ilvl w:val="0"/>
          <w:numId w:val="25"/>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C141DE"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0C" w14:textId="77777777" w:rsidR="00110E30" w:rsidRPr="00064709" w:rsidRDefault="004438DF" w:rsidP="00AC5350">
      <w:pPr>
        <w:numPr>
          <w:ilvl w:val="0"/>
          <w:numId w:val="25"/>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0D" w14:textId="77777777" w:rsidR="00110E30" w:rsidRPr="00064709" w:rsidRDefault="00110E30" w:rsidP="00AC5350">
      <w:pPr>
        <w:numPr>
          <w:ilvl w:val="0"/>
          <w:numId w:val="25"/>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which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8F10FF" w:rsidRPr="00064709">
        <w:t>,</w:t>
      </w:r>
      <w:r w:rsidRPr="00064709">
        <w:t xml:space="preserve"> </w:t>
      </w:r>
      <w:r w:rsidR="00EC40D4" w:rsidRPr="00064709">
        <w:t>Location ID</w:t>
      </w:r>
      <w:r w:rsidRPr="00064709">
        <w:t xml:space="preserve"> (lid)</w:t>
      </w:r>
      <w:r w:rsidR="008F10FF"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8F10FF" w:rsidRPr="00064709">
        <w:t xml:space="preserve"> The rep_capabilities parameter indicates whether the SET is capable of batch reporting, real-time reporting and/or quasi-real time reporting.</w:t>
      </w:r>
    </w:p>
    <w:p w14:paraId="11D0960E" w14:textId="77777777" w:rsidR="00110E30" w:rsidRPr="00064709" w:rsidRDefault="00572FB3" w:rsidP="00AC5350">
      <w:pPr>
        <w:numPr>
          <w:ilvl w:val="0"/>
          <w:numId w:val="25"/>
        </w:numPr>
      </w:pPr>
      <w:r w:rsidRPr="00064709">
        <w:t>The H-SLC informs the H-SPC through internal communication about the periodic triggered session</w:t>
      </w:r>
      <w:r w:rsidR="004F053D" w:rsidRPr="00064709">
        <w:t xml:space="preserve">.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14:paraId="11D0960F" w14:textId="77777777" w:rsidR="00110E30" w:rsidRPr="00064709" w:rsidRDefault="00110E30" w:rsidP="00AC5350">
      <w:pPr>
        <w:numPr>
          <w:ilvl w:val="0"/>
          <w:numId w:val="25"/>
        </w:numPr>
      </w:pPr>
      <w:r w:rsidRPr="00064709">
        <w:t xml:space="preserve">Consistent with the SET capabilities received in the SUPL TRIGGERED START message the H-SLC selects </w:t>
      </w:r>
      <w:r w:rsidR="00C141DE" w:rsidRPr="00064709">
        <w:t xml:space="preserve">the intended </w:t>
      </w:r>
      <w:r w:rsidR="004E5EC4" w:rsidRPr="00064709">
        <w:t>positioning method</w:t>
      </w:r>
      <w:r w:rsidR="00C141DE" w:rsidRPr="00064709">
        <w:t xml:space="preserve"> </w:t>
      </w:r>
      <w:r w:rsidRPr="00064709">
        <w:t xml:space="preserve">to be used for the periodic triggered session and responds with a SUPL TRIGGERED RESPONSE message including session-id, </w:t>
      </w:r>
      <w:r w:rsidR="00C141DE" w:rsidRPr="00064709">
        <w:t>posmethod</w:t>
      </w:r>
      <w:r w:rsidRPr="00064709">
        <w:t>, H-SPC address</w:t>
      </w:r>
      <w:r w:rsidR="00102B0D" w:rsidRPr="00064709">
        <w:t>,</w:t>
      </w:r>
      <w:r w:rsidRPr="00064709">
        <w:t xml:space="preserve"> periodic trigger parameters</w:t>
      </w:r>
      <w:r w:rsidR="00102B0D" w:rsidRPr="00064709">
        <w:t xml:space="preserve"> and SPC_SET_Key and SPC-TID</w:t>
      </w:r>
      <w:r w:rsidRPr="00064709">
        <w:t>.</w:t>
      </w:r>
      <w:r w:rsidR="008F10FF" w:rsidRPr="00064709">
        <w:t xml:space="preserve"> 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measurements in lieu of or in addition to position estimates. </w:t>
      </w:r>
      <w:r w:rsidR="008F10FF" w:rsidRPr="00064709">
        <w:t>If enhanced cell/sector positioning was selected for batch or quasi-real time reporting, the SUPL</w:t>
      </w:r>
      <w:r w:rsidR="00E1568F" w:rsidRPr="00064709">
        <w:t xml:space="preserve"> </w:t>
      </w:r>
      <w:r w:rsidR="008F10FF" w:rsidRPr="00064709">
        <w:t xml:space="preserve">TRIGGERED RESPONSE message indicates if the SET is permitted to send </w:t>
      </w:r>
      <w:r w:rsidR="006A528E" w:rsidRPr="00064709">
        <w:t>stored enhanced cell/sector measurements</w:t>
      </w:r>
      <w:r w:rsidR="008F10FF" w:rsidRPr="00064709">
        <w:t xml:space="preserve">. In this case, if batch reporting was selected, the SET MAY skip steps </w:t>
      </w:r>
      <w:r w:rsidR="00102B0D" w:rsidRPr="00064709">
        <w:t xml:space="preserve">I </w:t>
      </w:r>
      <w:r w:rsidR="008F10FF" w:rsidRPr="00064709">
        <w:t xml:space="preserve">to </w:t>
      </w:r>
      <w:r w:rsidR="00102B0D" w:rsidRPr="00064709">
        <w:t>L</w:t>
      </w:r>
      <w:r w:rsidR="008F10FF" w:rsidRPr="00064709">
        <w:t>.</w:t>
      </w:r>
    </w:p>
    <w:p w14:paraId="11D09610" w14:textId="77777777" w:rsidR="00110E30" w:rsidRPr="00064709" w:rsidRDefault="00110E30" w:rsidP="00AC5350">
      <w:pPr>
        <w:numPr>
          <w:ilvl w:val="0"/>
          <w:numId w:val="25"/>
        </w:numPr>
      </w:pPr>
      <w:r w:rsidRPr="00064709">
        <w:lastRenderedPageBreak/>
        <w:t xml:space="preserve">The H-SLC informs the SUPL Agent in an MLP TLRA message that the triggered location response request has been accepted and also includes a req_id parameter to be used as a transaction id for the entire duration of the periodic triggered session. </w:t>
      </w:r>
      <w:r w:rsidRPr="00064709">
        <w:br/>
        <w:t>The SET and the H-SLC MAY release the secure connection.</w:t>
      </w:r>
    </w:p>
    <w:p w14:paraId="11D09611" w14:textId="77777777" w:rsidR="0055734B" w:rsidRPr="00064709" w:rsidRDefault="00515363" w:rsidP="0055734B">
      <w:pPr>
        <w:pStyle w:val="NOTE"/>
        <w:rPr>
          <w:lang w:eastAsia="zh-CN"/>
        </w:rPr>
      </w:pPr>
      <w:r w:rsidRPr="00064709">
        <w:rPr>
          <w:b/>
        </w:rPr>
        <w:t>NOTE</w:t>
      </w:r>
      <w:r w:rsidR="0055734B" w:rsidRPr="00064709">
        <w:t xml:space="preserve">: </w:t>
      </w:r>
      <w:r w:rsidR="00331F02" w:rsidRPr="00064709">
        <w:rPr>
          <w:color w:val="0000FF"/>
        </w:rPr>
        <w:t>The MLP TLRA may be sent earlier at any time after the H-SLP receives the MLP TLRR</w:t>
      </w:r>
      <w:r w:rsidR="0055734B" w:rsidRPr="00064709">
        <w:t>.</w:t>
      </w:r>
    </w:p>
    <w:p w14:paraId="11D09612" w14:textId="77777777" w:rsidR="00110E30" w:rsidRPr="00064709" w:rsidRDefault="00110E30" w:rsidP="00AC5350">
      <w:pPr>
        <w:numPr>
          <w:ilvl w:val="0"/>
          <w:numId w:val="25"/>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start a positioning session with the H-SPC. The SUPL POS INIT message contains at least session-id</w:t>
      </w:r>
      <w:r w:rsidR="004E5EC4" w:rsidRPr="00064709">
        <w:t xml:space="preserve">, </w:t>
      </w:r>
      <w:r w:rsidRPr="00064709">
        <w:t xml:space="preserve">the </w:t>
      </w:r>
      <w:r w:rsidR="00EC40D4" w:rsidRPr="00064709">
        <w:t>Location ID</w:t>
      </w:r>
      <w:r w:rsidRPr="00064709">
        <w:t xml:space="preserve"> (lid)</w:t>
      </w:r>
      <w:r w:rsidR="004E5EC4" w:rsidRPr="00064709">
        <w:t xml:space="preserve"> and the </w:t>
      </w:r>
      <w:r w:rsidR="00C141DE" w:rsidRPr="00064709">
        <w:t xml:space="preserve">SET </w:t>
      </w:r>
      <w:r w:rsidR="00D07A06" w:rsidRPr="00064709">
        <w:t>capabilities</w:t>
      </w:r>
      <w:r w:rsidR="004E5EC4"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H-SPC </w:t>
      </w:r>
      <w:r w:rsidR="006262E5" w:rsidRPr="00064709">
        <w:t xml:space="preserve">MAY </w:t>
      </w:r>
      <w:r w:rsidRPr="00064709">
        <w:t xml:space="preserve">directly proceed to step </w:t>
      </w:r>
      <w:r w:rsidR="00075D86" w:rsidRPr="00064709">
        <w:t xml:space="preserve">L </w:t>
      </w:r>
      <w:r w:rsidRPr="00064709">
        <w:t>and not engage in a SUPL POS session.</w:t>
      </w:r>
    </w:p>
    <w:p w14:paraId="11D09613" w14:textId="77777777" w:rsidR="008F10FF" w:rsidRPr="00064709" w:rsidRDefault="008F10FF" w:rsidP="008F10FF">
      <w:pPr>
        <w:numPr>
          <w:ilvl w:val="0"/>
          <w:numId w:val="25"/>
        </w:numPr>
      </w:pPr>
      <w:r w:rsidRPr="00064709">
        <w:t>Through internal communication the H-SPC may request a coarse position from the H-SLC based on the lid received in the SUPL POS INIT message.</w:t>
      </w:r>
    </w:p>
    <w:p w14:paraId="11D09614" w14:textId="77777777" w:rsidR="00110E30" w:rsidRPr="00064709" w:rsidRDefault="00110E30" w:rsidP="00AC5350">
      <w:pPr>
        <w:numPr>
          <w:ilvl w:val="0"/>
          <w:numId w:val="25"/>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615" w14:textId="77777777" w:rsidR="008F10FF" w:rsidRPr="00064709" w:rsidRDefault="000C0370" w:rsidP="008F10FF">
      <w:pPr>
        <w:numPr>
          <w:ilvl w:val="0"/>
          <w:numId w:val="25"/>
        </w:numPr>
      </w:pPr>
      <w:r w:rsidRPr="00064709">
        <w:t>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616" w14:textId="77777777" w:rsidR="00110E30" w:rsidRPr="00064709" w:rsidRDefault="008F10FF" w:rsidP="00AC5350">
      <w:pPr>
        <w:numPr>
          <w:ilvl w:val="0"/>
          <w:numId w:val="25"/>
        </w:numPr>
      </w:pPr>
      <w:r w:rsidRPr="00064709">
        <w:t xml:space="preserve">This step is optional: </w:t>
      </w:r>
      <w:r w:rsidR="00110E30" w:rsidRPr="00064709">
        <w:t xml:space="preserve">Once the position calculation is complete </w:t>
      </w:r>
      <w:r w:rsidRPr="00064709">
        <w:t xml:space="preserve">and if real time or quasi-real time reporting is used, </w:t>
      </w:r>
      <w:r w:rsidR="00110E30" w:rsidRPr="00064709">
        <w:t xml:space="preserve">the H-SPC sends the position estimate through internal communication to the H-SLC. </w:t>
      </w:r>
    </w:p>
    <w:p w14:paraId="11D09617" w14:textId="77777777" w:rsidR="0071751C" w:rsidRPr="00064709" w:rsidRDefault="0071751C" w:rsidP="0071751C">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75D86" w:rsidRPr="00064709">
        <w:t xml:space="preserve">I </w:t>
      </w:r>
      <w:r w:rsidRPr="00064709">
        <w:t xml:space="preserve">to </w:t>
      </w:r>
      <w:r w:rsidR="00075D86" w:rsidRPr="00064709">
        <w:t xml:space="preserve">M </w:t>
      </w:r>
      <w:r w:rsidRPr="00064709">
        <w:t>are not performed. Instead, the SET autonomously calculates the position estimate and – for real time or quasi-real time reporting – sends the calculated position estimate to the H-SLC using a SUPL REPORT message containing the session-id and the position estimate.</w:t>
      </w:r>
    </w:p>
    <w:p w14:paraId="11D09618" w14:textId="77777777" w:rsidR="008F10FF" w:rsidRPr="00064709" w:rsidRDefault="008F10FF" w:rsidP="008F10FF">
      <w:pPr>
        <w:numPr>
          <w:ilvl w:val="0"/>
          <w:numId w:val="25"/>
        </w:numPr>
      </w:pPr>
      <w:r w:rsidRPr="00064709">
        <w:t>This step is optional: once the position calculation is complete and if real time or quasi-real time reporting is used, t</w:t>
      </w:r>
      <w:r w:rsidR="00110E30" w:rsidRPr="00064709">
        <w:t xml:space="preserve">he H-SLC sends a MLP TLREP message to the SUPL Agent. The MLP TLREP message includes the req_id and the position result. </w:t>
      </w:r>
      <w:r w:rsidRPr="00064709">
        <w:t>If the reporting mode is set to batch reporting, this message is not used.</w:t>
      </w:r>
    </w:p>
    <w:p w14:paraId="11D09619" w14:textId="77777777" w:rsidR="008F10FF" w:rsidRPr="00064709" w:rsidRDefault="008F10FF" w:rsidP="008F10FF">
      <w:pPr>
        <w:numPr>
          <w:ilvl w:val="0"/>
          <w:numId w:val="25"/>
        </w:numPr>
      </w:pPr>
      <w:r w:rsidRPr="00064709">
        <w:t xml:space="preserve">This step is optional: If the SET cannot communicate with the H-SLP (e.g. no radio coverage available) </w:t>
      </w:r>
      <w:r w:rsidR="00B57049"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61A" w14:textId="77777777" w:rsidR="008F10FF" w:rsidRPr="00064709" w:rsidRDefault="008F10FF" w:rsidP="008F10FF">
      <w:pPr>
        <w:numPr>
          <w:ilvl w:val="0"/>
          <w:numId w:val="25"/>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E1568F" w:rsidRPr="00064709">
        <w:t xml:space="preserve"> </w:t>
      </w:r>
      <w:r w:rsidRPr="00064709">
        <w:t xml:space="preserve">REPORT message may be chosen according to criteria received in step </w:t>
      </w:r>
      <w:r w:rsidR="00075D86" w:rsidRPr="00064709">
        <w:t>G</w:t>
      </w:r>
      <w:r w:rsidRPr="00064709">
        <w:t xml:space="preserve">. If no criteria are received in step </w:t>
      </w:r>
      <w:r w:rsidR="00075D86" w:rsidRPr="00064709">
        <w:t>G</w:t>
      </w:r>
      <w:r w:rsidRPr="00064709">
        <w:t>, the SET shall include all stored position estimates and/or enhanced cell/sector measurements not previously reported.</w:t>
      </w:r>
    </w:p>
    <w:p w14:paraId="11D0961B" w14:textId="77777777" w:rsidR="008F10FF" w:rsidRPr="00064709" w:rsidRDefault="008F10FF" w:rsidP="008F10FF">
      <w:pPr>
        <w:numPr>
          <w:ilvl w:val="0"/>
          <w:numId w:val="25"/>
        </w:numPr>
      </w:pPr>
      <w:r w:rsidRPr="00064709">
        <w:t xml:space="preserve">This step is optional: if the H-SLC received stored enhanced cell/sector measurements in the SUPL REPORT message in step </w:t>
      </w:r>
      <w:r w:rsidR="00B34425" w:rsidRPr="00064709">
        <w:t>P</w:t>
      </w:r>
      <w:r w:rsidRPr="00064709">
        <w:t>, the H-SPC may need to be involved to translate the enhanced cell/sector measurements into actual position estimates. To this end the H-SLC and the H-SPC may engage in internal communication.</w:t>
      </w:r>
    </w:p>
    <w:p w14:paraId="11D0961C" w14:textId="77777777" w:rsidR="008F10FF" w:rsidRPr="00064709" w:rsidRDefault="008F10FF" w:rsidP="008F10FF">
      <w:pPr>
        <w:numPr>
          <w:ilvl w:val="0"/>
          <w:numId w:val="25"/>
        </w:numPr>
      </w:pPr>
      <w:r w:rsidRPr="00064709">
        <w:lastRenderedPageBreak/>
        <w:t>The H-SLP forwards the reported and/or calculated position estimate(s) to the SUPL Agent in an MLP TLREP message.</w:t>
      </w:r>
    </w:p>
    <w:p w14:paraId="11D0961D" w14:textId="77777777" w:rsidR="00110E30" w:rsidRPr="00064709" w:rsidRDefault="00005FE4" w:rsidP="008F10FF">
      <w:r w:rsidRPr="00064709">
        <w:t xml:space="preserve">Steps I to R are repeated as applicable. </w:t>
      </w:r>
      <w:r w:rsidR="008F10FF" w:rsidRPr="00064709">
        <w:t xml:space="preserve">When the last position estimate needs to be calculated i.e. the end of the periodic triggered session has been reached, steps </w:t>
      </w:r>
      <w:r w:rsidR="00B34425" w:rsidRPr="00064709">
        <w:t xml:space="preserve">S </w:t>
      </w:r>
      <w:r w:rsidR="008F10FF" w:rsidRPr="00064709">
        <w:t xml:space="preserve">to </w:t>
      </w:r>
      <w:r w:rsidR="00B34425" w:rsidRPr="00064709">
        <w:t xml:space="preserve">W </w:t>
      </w:r>
      <w:r w:rsidR="008F10FF" w:rsidRPr="00064709">
        <w:t xml:space="preserve">may be performed (a repeat of steps </w:t>
      </w:r>
      <w:r w:rsidR="00B34425" w:rsidRPr="00064709">
        <w:t>I</w:t>
      </w:r>
      <w:r w:rsidR="008F10FF" w:rsidRPr="00064709">
        <w:t xml:space="preserve"> to </w:t>
      </w:r>
      <w:r w:rsidR="00B34425" w:rsidRPr="00064709">
        <w:t>M</w:t>
      </w:r>
      <w:r w:rsidR="008F10FF" w:rsidRPr="00064709">
        <w:t xml:space="preserve">). Alternatively </w:t>
      </w:r>
      <w:r w:rsidR="0025316D">
        <w:t>–</w:t>
      </w:r>
      <w:r w:rsidR="008F10FF" w:rsidRPr="00064709">
        <w:t xml:space="preserve"> and if applicable </w:t>
      </w:r>
      <w:r w:rsidR="0025316D">
        <w:t>–</w:t>
      </w:r>
      <w:r w:rsidR="008F10FF" w:rsidRPr="00064709">
        <w:t xml:space="preserve"> step </w:t>
      </w:r>
      <w:r w:rsidR="00B34425" w:rsidRPr="00064709">
        <w:t xml:space="preserve">O </w:t>
      </w:r>
      <w:r w:rsidR="008F10FF" w:rsidRPr="00064709">
        <w:t xml:space="preserve">is repeated. </w:t>
      </w:r>
    </w:p>
    <w:p w14:paraId="11D0961E" w14:textId="77777777" w:rsidR="008F10FF" w:rsidRPr="00064709" w:rsidRDefault="00F4475B" w:rsidP="00821F6A">
      <w:pPr>
        <w:numPr>
          <w:ilvl w:val="0"/>
          <w:numId w:val="129"/>
        </w:numPr>
      </w:pPr>
      <w:r w:rsidRPr="00064709">
        <w:t>This step is optional. When real-time reporting is used, it is executed after the last position estimate or, if allowed, last set of enhanced cell/sector measurements has been obtained or was due. When batch or quasi real-time reporting is used, step X is executed if and as soon as the following conditions apply</w:t>
      </w:r>
      <w:r w:rsidR="008F10FF" w:rsidRPr="00064709">
        <w:t>:</w:t>
      </w:r>
    </w:p>
    <w:p w14:paraId="11D0961F" w14:textId="77777777" w:rsidR="008F10FF" w:rsidRPr="00064709" w:rsidRDefault="008F10FF" w:rsidP="00F4475B">
      <w:pPr>
        <w:numPr>
          <w:ilvl w:val="1"/>
          <w:numId w:val="25"/>
        </w:numPr>
      </w:pPr>
      <w:r w:rsidRPr="00064709">
        <w:t>The SET has stored historic location reports and/or stored historic enhanced cell/sector measurements that have not yet been sent to the H-SLC.</w:t>
      </w:r>
    </w:p>
    <w:p w14:paraId="11D09620" w14:textId="77777777" w:rsidR="008F10FF" w:rsidRPr="00064709" w:rsidRDefault="008F10FF" w:rsidP="008F10FF">
      <w:pPr>
        <w:numPr>
          <w:ilvl w:val="1"/>
          <w:numId w:val="25"/>
        </w:numPr>
      </w:pPr>
      <w:r w:rsidRPr="00064709">
        <w:t>The SET is able to establish communication with the H-SLP</w:t>
      </w:r>
    </w:p>
    <w:p w14:paraId="11D09621" w14:textId="77777777" w:rsidR="008F10FF" w:rsidRPr="00064709" w:rsidRDefault="008F10FF" w:rsidP="008F10FF">
      <w:pPr>
        <w:numPr>
          <w:ilvl w:val="1"/>
          <w:numId w:val="25"/>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14:paraId="11D09622" w14:textId="77777777" w:rsidR="008F10FF" w:rsidRPr="00064709" w:rsidRDefault="008F10FF" w:rsidP="008F10FF">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E1568F" w:rsidRPr="00064709">
        <w:t xml:space="preserve"> </w:t>
      </w:r>
      <w:r w:rsidRPr="00064709">
        <w:t xml:space="preserve">REPORT message may be chosen according to criteria received in step </w:t>
      </w:r>
      <w:r w:rsidR="00B34425" w:rsidRPr="00064709">
        <w:t>G</w:t>
      </w:r>
      <w:r w:rsidRPr="00064709">
        <w:t xml:space="preserve">. If no criteria are received in step </w:t>
      </w:r>
      <w:r w:rsidR="00B34425" w:rsidRPr="00064709">
        <w:t>G</w:t>
      </w:r>
      <w:r w:rsidRPr="00064709">
        <w:t>, the SET shall include all stored position estimates and/or stored enhanced cell/sector measurements not previously reported.</w:t>
      </w:r>
    </w:p>
    <w:p w14:paraId="11D09623" w14:textId="77777777" w:rsidR="008F10FF" w:rsidRPr="00064709" w:rsidRDefault="008F10FF" w:rsidP="00821F6A">
      <w:pPr>
        <w:numPr>
          <w:ilvl w:val="0"/>
          <w:numId w:val="129"/>
        </w:numPr>
      </w:pPr>
      <w:r w:rsidRPr="00064709">
        <w:t xml:space="preserve">This step is optional: if the H-SLC received stored enhanced cell/sector measurements in the SUPL REPORT message in step </w:t>
      </w:r>
      <w:r w:rsidR="00B34425" w:rsidRPr="00064709">
        <w:t>X</w:t>
      </w:r>
      <w:r w:rsidRPr="00064709">
        <w:t>, the H-SPC may need to be involved to translate the enhanced cell/sector measurements into actual position estimates. To this end the H-SLC and the H-SPC may engage in internal communication.</w:t>
      </w:r>
    </w:p>
    <w:p w14:paraId="11D09624" w14:textId="77777777" w:rsidR="008F10FF" w:rsidRPr="00064709" w:rsidRDefault="008F10FF" w:rsidP="00821F6A">
      <w:pPr>
        <w:numPr>
          <w:ilvl w:val="0"/>
          <w:numId w:val="129"/>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14:paraId="11D09625" w14:textId="77777777" w:rsidR="008F10FF" w:rsidRPr="00064709" w:rsidRDefault="008F10FF" w:rsidP="00821F6A">
      <w:pPr>
        <w:numPr>
          <w:ilvl w:val="0"/>
          <w:numId w:val="129"/>
        </w:numPr>
      </w:pPr>
      <w:r w:rsidRPr="00064709">
        <w:t>The H-SLC indicates the end of the periodic triggered session to the H-S</w:t>
      </w:r>
      <w:r w:rsidR="00E1568F" w:rsidRPr="00064709">
        <w:t>PC</w:t>
      </w:r>
      <w:r w:rsidRPr="00064709">
        <w:t xml:space="preserve"> through internal communication.</w:t>
      </w:r>
    </w:p>
    <w:p w14:paraId="11D09626" w14:textId="77777777" w:rsidR="00110E30" w:rsidRPr="00064709" w:rsidRDefault="00110E30" w:rsidP="00821F6A">
      <w:pPr>
        <w:numPr>
          <w:ilvl w:val="0"/>
          <w:numId w:val="129"/>
        </w:numPr>
      </w:pPr>
      <w:r w:rsidRPr="00064709">
        <w:t xml:space="preserve">After the last position result has been reported to the SUPL Agent in step </w:t>
      </w:r>
      <w:r w:rsidR="00B34425" w:rsidRPr="00064709">
        <w:t>Z</w:t>
      </w:r>
      <w:r w:rsidRPr="00064709">
        <w:t>, the H-</w:t>
      </w:r>
      <w:r w:rsidR="008F10FF" w:rsidRPr="00064709">
        <w:t xml:space="preserve">SLC </w:t>
      </w:r>
      <w:r w:rsidRPr="00064709">
        <w:t>ends the periodic triggered session by sending a SUPL END message to the SET.</w:t>
      </w:r>
      <w:r w:rsidR="008F10FF" w:rsidRPr="00064709">
        <w:t xml:space="preserve"> Please note that if the last position was calculated in step </w:t>
      </w:r>
      <w:r w:rsidR="00B34425" w:rsidRPr="00064709">
        <w:t xml:space="preserve">T </w:t>
      </w:r>
      <w:r w:rsidR="008F10FF" w:rsidRPr="00064709">
        <w:t xml:space="preserve">and step </w:t>
      </w:r>
      <w:r w:rsidR="00B34425" w:rsidRPr="00064709">
        <w:t xml:space="preserve">X </w:t>
      </w:r>
      <w:r w:rsidR="008F10FF" w:rsidRPr="00064709">
        <w:t>was not performed, the SUPL END message is sent from the H-SPC to the SET (as opposed to from the H-SLC to the SET).</w:t>
      </w:r>
    </w:p>
    <w:p w14:paraId="11D09627" w14:textId="77777777" w:rsidR="00110E30" w:rsidRPr="00064709" w:rsidRDefault="00110E30" w:rsidP="00411DA9">
      <w:pPr>
        <w:pStyle w:val="Heading4"/>
        <w:tabs>
          <w:tab w:val="clear" w:pos="1864"/>
          <w:tab w:val="num" w:pos="1276"/>
        </w:tabs>
      </w:pPr>
      <w:bookmarkStart w:id="897" w:name="_Ref199087775"/>
      <w:bookmarkStart w:id="898" w:name="_Toc168377899"/>
      <w:bookmarkStart w:id="899" w:name="_Toc46242152"/>
      <w:r w:rsidRPr="00064709">
        <w:t xml:space="preserve">Roaming </w:t>
      </w:r>
      <w:r w:rsidR="005A2F63" w:rsidRPr="00064709">
        <w:t xml:space="preserve">with V-SPC Positioning </w:t>
      </w:r>
      <w:r w:rsidRPr="00064709">
        <w:t>Successful Case</w:t>
      </w:r>
      <w:bookmarkEnd w:id="897"/>
      <w:bookmarkEnd w:id="899"/>
      <w:r w:rsidRPr="00064709">
        <w:t xml:space="preserve"> </w:t>
      </w:r>
      <w:bookmarkEnd w:id="898"/>
    </w:p>
    <w:p w14:paraId="11D09628" w14:textId="77777777" w:rsidR="00110E30" w:rsidRPr="00064709" w:rsidRDefault="00110E30" w:rsidP="00AC5350">
      <w:r w:rsidRPr="00064709">
        <w:t>SUPL Roaming where the V-</w:t>
      </w:r>
      <w:r w:rsidR="00284E13" w:rsidRPr="00064709">
        <w:t xml:space="preserve">SPC </w:t>
      </w:r>
      <w:r w:rsidRPr="00064709">
        <w:t>is involved in the positioning calculation.</w:t>
      </w:r>
    </w:p>
    <w:p w14:paraId="11D09629" w14:textId="77777777" w:rsidR="00110E30" w:rsidRPr="00064709" w:rsidRDefault="00743693" w:rsidP="00AC5350">
      <w:pPr>
        <w:pStyle w:val="Figure"/>
      </w:pPr>
      <w:r w:rsidRPr="00064709">
        <w:object w:dxaOrig="10154" w:dyaOrig="15594" w14:anchorId="11D0C535">
          <v:shape id="_x0000_i1038" type="#_x0000_t75" style="width:380.25pt;height:584.25pt" o:ole="">
            <v:imagedata r:id="rId113" o:title=""/>
          </v:shape>
          <o:OLEObject Type="Embed" ProgID="Visio.Drawing.11" ShapeID="_x0000_i1038" DrawAspect="Content" ObjectID="_1656856567" r:id="rId114"/>
        </w:object>
      </w:r>
    </w:p>
    <w:p w14:paraId="11D0962A" w14:textId="77777777" w:rsidR="00110E30" w:rsidRPr="00064709" w:rsidRDefault="00110E30" w:rsidP="00603005">
      <w:pPr>
        <w:pStyle w:val="Caption"/>
      </w:pPr>
      <w:bookmarkStart w:id="900" w:name="_Toc532479365"/>
      <w:bookmarkStart w:id="901" w:name="_Toc16837780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14</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V-SPC </w:t>
      </w:r>
      <w:r w:rsidR="00740184" w:rsidRPr="00064709">
        <w:t xml:space="preserve">Positioning </w:t>
      </w:r>
      <w:r w:rsidRPr="00064709">
        <w:t>Successful Case – Non-Proxy Mode</w:t>
      </w:r>
      <w:bookmarkEnd w:id="900"/>
      <w:r w:rsidRPr="00064709">
        <w:t xml:space="preserve"> </w:t>
      </w:r>
      <w:bookmarkEnd w:id="901"/>
    </w:p>
    <w:p w14:paraId="11D0962B"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14:paraId="11D0962C" w14:textId="77777777" w:rsidR="00110E30" w:rsidRPr="00064709" w:rsidRDefault="00110E30" w:rsidP="00284E13">
      <w:pPr>
        <w:numPr>
          <w:ilvl w:val="0"/>
          <w:numId w:val="26"/>
        </w:numPr>
      </w:pPr>
      <w:r w:rsidRPr="00064709">
        <w:lastRenderedPageBreak/>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284E13" w:rsidRPr="00064709">
        <w:t xml:space="preserve"> </w:t>
      </w:r>
      <w:r w:rsidR="009363D1" w:rsidRPr="00064709">
        <w:t>The TLRR message may indicate that batch reporting or quasi-real time reporting is to be used instead of real time reporting</w:t>
      </w:r>
      <w:r w:rsidR="00284E13" w:rsidRPr="00064709">
        <w:t>. In the case of batch reporting, the TLRR indicates the conditions for sending batch reports to the H-SLP and any criteria, when the conditions for sending arise, for including or excluding particular stored position estimates (e.g. QoP, time window).</w:t>
      </w:r>
    </w:p>
    <w:p w14:paraId="11D0962D" w14:textId="77777777" w:rsidR="00110E30" w:rsidRPr="00064709" w:rsidRDefault="00110E30" w:rsidP="00AC5350">
      <w:pPr>
        <w:numPr>
          <w:ilvl w:val="0"/>
          <w:numId w:val="26"/>
        </w:numPr>
      </w:pPr>
      <w:r w:rsidRPr="00064709">
        <w:t>The H-SLC verifies that the target SET is currently SUPL roaming.</w:t>
      </w:r>
      <w:r w:rsidRPr="00064709">
        <w:br/>
        <w:t>The H-SLC MAY also verify that the target SET supports SUPL.</w:t>
      </w:r>
    </w:p>
    <w:p w14:paraId="11D0962E"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2F"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30"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631" w14:textId="77777777" w:rsidR="00110E30" w:rsidRPr="00064709" w:rsidRDefault="00110E30" w:rsidP="00AC5350">
      <w:pPr>
        <w:numPr>
          <w:ilvl w:val="0"/>
          <w:numId w:val="26"/>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C141DE"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32" w14:textId="77777777" w:rsidR="00110E30" w:rsidRPr="00064709" w:rsidRDefault="004438DF" w:rsidP="00AC5350">
      <w:pPr>
        <w:numPr>
          <w:ilvl w:val="0"/>
          <w:numId w:val="26"/>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33" w14:textId="77777777" w:rsidR="00110E30" w:rsidRPr="00064709" w:rsidRDefault="00110E30" w:rsidP="00AC5350">
      <w:pPr>
        <w:numPr>
          <w:ilvl w:val="0"/>
          <w:numId w:val="26"/>
        </w:numPr>
      </w:pPr>
      <w:r w:rsidRPr="00064709">
        <w:t xml:space="preserve">The SET will evaluate the Notification rules and follow the appropriate actions. The SET also checks the proxy/non-proxy mode indicator to determine if the H-SLC uses proxy or non-proxy mode. In this case, non-proxy mode is used, and the SET SHALL establish a secure connection to the H-SLC using the H-SLC address which has been provisioned by the Home Network to the SET. </w:t>
      </w:r>
      <w:r w:rsidRPr="00064709">
        <w:br/>
        <w:t>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284E13" w:rsidRPr="00064709">
        <w:t>,</w:t>
      </w:r>
      <w:r w:rsidRPr="00064709">
        <w:t xml:space="preserve"> </w:t>
      </w:r>
      <w:r w:rsidR="00EC40D4" w:rsidRPr="00064709">
        <w:t>Location ID</w:t>
      </w:r>
      <w:r w:rsidRPr="00064709">
        <w:t xml:space="preserve"> (lid)</w:t>
      </w:r>
      <w:r w:rsidR="00284E13"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284E13" w:rsidRPr="00064709">
        <w:t xml:space="preserve"> The rep_capabilities parameter indicates whether the SET is capable of batch reporting, real-time reporting and/or quasi-real time reporting.</w:t>
      </w:r>
    </w:p>
    <w:p w14:paraId="11D09634" w14:textId="77777777" w:rsidR="00110E30" w:rsidRPr="00064709" w:rsidRDefault="00110E30" w:rsidP="00AC5350">
      <w:pPr>
        <w:numPr>
          <w:ilvl w:val="0"/>
          <w:numId w:val="26"/>
        </w:numPr>
      </w:pPr>
      <w:r w:rsidRPr="00064709">
        <w:t xml:space="preserve">Based on the received lid or other mechanisms, the H-SLC determines the V-SLC and sends an RLP </w:t>
      </w:r>
      <w:r w:rsidR="00D500A7" w:rsidRPr="00064709">
        <w:t>SSRLIR</w:t>
      </w:r>
      <w:r w:rsidRPr="00064709">
        <w:t xml:space="preserve"> </w:t>
      </w:r>
      <w:r w:rsidR="008D77BD" w:rsidRPr="00064709">
        <w:t xml:space="preserve">message </w:t>
      </w:r>
      <w:r w:rsidRPr="00064709">
        <w:t>including the SUPL TRIGGERED START message to the V-SLC to inform the V-SLC that the target SET will initiate a SUPL positioning procedure.</w:t>
      </w:r>
      <w:r w:rsidR="008D77BD" w:rsidRPr="00064709">
        <w:t xml:space="preserve"> The H-SLC also generates SPC_SET_Key and SPC-TID to be used for V-SPC/SET mutual authentication and includes both in the RLP </w:t>
      </w:r>
      <w:r w:rsidR="00D500A7" w:rsidRPr="00064709">
        <w:t>SSRLIR</w:t>
      </w:r>
      <w:r w:rsidR="008D77BD" w:rsidRPr="00064709">
        <w:t xml:space="preserve"> message.</w:t>
      </w:r>
    </w:p>
    <w:p w14:paraId="11D09635" w14:textId="77777777" w:rsidR="00110E30" w:rsidRPr="00064709" w:rsidRDefault="00110E30" w:rsidP="00AC5350">
      <w:pPr>
        <w:numPr>
          <w:ilvl w:val="0"/>
          <w:numId w:val="26"/>
        </w:numPr>
      </w:pPr>
      <w:r w:rsidRPr="00064709">
        <w:t xml:space="preserve">The V-SLC informs the V-SPC through internal communication about the periodic triggered session. The V-SLC </w:t>
      </w:r>
      <w:r w:rsidR="008D77BD" w:rsidRPr="00064709">
        <w:t xml:space="preserve">also </w:t>
      </w:r>
      <w:r w:rsidRPr="00064709">
        <w:t xml:space="preserve">forwards </w:t>
      </w:r>
      <w:r w:rsidR="008D77BD" w:rsidRPr="00064709">
        <w:t xml:space="preserve">SPC_SET_Key and SPC-TID </w:t>
      </w:r>
      <w:r w:rsidRPr="00064709">
        <w:t>to the V-SPC through internal communication. The V-SPC grants or denies the request and informs the V-SLC accordingly.</w:t>
      </w:r>
    </w:p>
    <w:p w14:paraId="11D09636" w14:textId="77777777" w:rsidR="00110E30" w:rsidRPr="00064709" w:rsidRDefault="00110E30" w:rsidP="00AC5350">
      <w:pPr>
        <w:numPr>
          <w:ilvl w:val="0"/>
          <w:numId w:val="26"/>
        </w:numPr>
      </w:pPr>
      <w:r w:rsidRPr="00064709">
        <w:t xml:space="preserve">Consistent with the SET capabilities received in step F the V-SLC </w:t>
      </w:r>
      <w:r w:rsidR="004C2DFF" w:rsidRPr="00064709">
        <w:t xml:space="preserve">selects </w:t>
      </w:r>
      <w:r w:rsidR="006B4C43" w:rsidRPr="00064709">
        <w:t>the intended</w:t>
      </w:r>
      <w:r w:rsidR="004C2DFF" w:rsidRPr="00064709">
        <w:t xml:space="preserve"> positioning method </w:t>
      </w:r>
      <w:r w:rsidRPr="00064709">
        <w:t xml:space="preserve">to be used for the periodic triggered session and indicates its readiness for a periodic triggered session by sending a SUPL TRIGGERED RESPONSE message back to the H-SLC in an RLP </w:t>
      </w:r>
      <w:r w:rsidR="00D500A7" w:rsidRPr="00064709">
        <w:t>SSRLIA</w:t>
      </w:r>
      <w:r w:rsidRPr="00064709">
        <w:t xml:space="preserve"> message.</w:t>
      </w:r>
    </w:p>
    <w:p w14:paraId="11D09637" w14:textId="77777777" w:rsidR="00110E30" w:rsidRPr="00064709" w:rsidRDefault="00110E30" w:rsidP="00284E13">
      <w:pPr>
        <w:numPr>
          <w:ilvl w:val="0"/>
          <w:numId w:val="26"/>
        </w:numPr>
      </w:pPr>
      <w:r w:rsidRPr="00064709">
        <w:t xml:space="preserve">The H-SLC forwards the received SUPL TRIGGERED RESPONSE message to the SET including session-id, </w:t>
      </w:r>
      <w:r w:rsidR="006B4C43" w:rsidRPr="00064709">
        <w:t>posmethod</w:t>
      </w:r>
      <w:r w:rsidRPr="00064709">
        <w:t>, V-SPC address</w:t>
      </w:r>
      <w:r w:rsidR="008D77BD" w:rsidRPr="00064709">
        <w:t>,</w:t>
      </w:r>
      <w:r w:rsidRPr="00064709">
        <w:t xml:space="preserve"> periodic trigger parameters</w:t>
      </w:r>
      <w:r w:rsidR="008D77BD" w:rsidRPr="00064709">
        <w:t xml:space="preserve"> and SPC_SET_Key and SPC-TID</w:t>
      </w:r>
      <w:r w:rsidRPr="00064709">
        <w:t xml:space="preserve">. </w:t>
      </w:r>
      <w:r w:rsidR="00284E13" w:rsidRPr="00064709">
        <w:t xml:space="preserve">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6A528E" w:rsidRPr="00064709">
        <w:t xml:space="preserve">In the case of quasi-real time reporting, the SUPL TRIGGERED RESPONSE message indicates whether the SET is allowed to send enhanced cell/sector </w:t>
      </w:r>
      <w:r w:rsidR="006A528E" w:rsidRPr="00064709">
        <w:lastRenderedPageBreak/>
        <w:t xml:space="preserve">measurements in lieu of or in addition to position estimates. </w:t>
      </w:r>
      <w:r w:rsidR="00284E13" w:rsidRPr="00064709">
        <w:t>If enhanced cell/sector positioning was selected for batch or quasi-real time reporting, the SUPL</w:t>
      </w:r>
      <w:r w:rsidR="00E1568F" w:rsidRPr="00064709">
        <w:t xml:space="preserve"> </w:t>
      </w:r>
      <w:r w:rsidR="00284E13" w:rsidRPr="00064709">
        <w:t xml:space="preserve">TRIGGERED RESPONSE message indicates if the SET is permitted to send </w:t>
      </w:r>
      <w:r w:rsidR="006A528E" w:rsidRPr="00064709">
        <w:t>stored enhanced cell/sector measurements</w:t>
      </w:r>
      <w:r w:rsidR="00284E13" w:rsidRPr="00064709">
        <w:t>. In this case, if batch reporting was selected, the SET MAY skip steps K to N.</w:t>
      </w:r>
    </w:p>
    <w:p w14:paraId="11D09638" w14:textId="77777777" w:rsidR="00110E30" w:rsidRPr="00064709" w:rsidRDefault="00110E30" w:rsidP="00AC5350">
      <w:pPr>
        <w:numPr>
          <w:ilvl w:val="0"/>
          <w:numId w:val="26"/>
        </w:numPr>
      </w:pPr>
      <w:r w:rsidRPr="00064709">
        <w:t>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secure connection.</w:t>
      </w:r>
    </w:p>
    <w:p w14:paraId="11D09639" w14:textId="77777777" w:rsidR="0055734B" w:rsidRPr="00064709" w:rsidRDefault="00515363" w:rsidP="0055734B">
      <w:pPr>
        <w:pStyle w:val="NOTE"/>
        <w:rPr>
          <w:lang w:eastAsia="zh-CN"/>
        </w:rPr>
      </w:pPr>
      <w:r w:rsidRPr="00064709">
        <w:rPr>
          <w:b/>
        </w:rPr>
        <w:t>NOTE</w:t>
      </w:r>
      <w:r w:rsidR="0055734B" w:rsidRPr="00064709">
        <w:t xml:space="preserve">: </w:t>
      </w:r>
      <w:r w:rsidR="00331F02" w:rsidRPr="00064709">
        <w:rPr>
          <w:color w:val="0000FF"/>
        </w:rPr>
        <w:t>The MLP TLRA may be sent earlier at any time after the H-SLP receives the MLP TLRR</w:t>
      </w:r>
      <w:r w:rsidR="00331F02" w:rsidRPr="00064709">
        <w:t>.</w:t>
      </w:r>
    </w:p>
    <w:p w14:paraId="11D0963A" w14:textId="77777777" w:rsidR="00110E30" w:rsidRPr="00064709" w:rsidRDefault="00110E30" w:rsidP="00AC5350">
      <w:pPr>
        <w:numPr>
          <w:ilvl w:val="0"/>
          <w:numId w:val="26"/>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V-SPC to start a positioning session with the V-SPC. The SUPL POS INIT message contains at least session-id</w:t>
      </w:r>
      <w:r w:rsidR="004C2DFF" w:rsidRPr="00064709">
        <w:t>,</w:t>
      </w:r>
      <w:r w:rsidRPr="00064709">
        <w:t xml:space="preserve"> the </w:t>
      </w:r>
      <w:r w:rsidR="00EC40D4" w:rsidRPr="00064709">
        <w:t>Location ID</w:t>
      </w:r>
      <w:r w:rsidRPr="00064709">
        <w:t xml:space="preserve"> (lid)</w:t>
      </w:r>
      <w:r w:rsidR="004C2DFF" w:rsidRPr="00064709">
        <w:t xml:space="preserve"> and the </w:t>
      </w:r>
      <w:r w:rsidR="006B4C43" w:rsidRPr="00064709">
        <w:t xml:space="preserve">SET </w:t>
      </w:r>
      <w:r w:rsidR="00D07A06" w:rsidRPr="00064709">
        <w:t>capabilities</w:t>
      </w:r>
      <w:r w:rsidR="004C2DFF"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V-SPC </w:t>
      </w:r>
      <w:r w:rsidR="006262E5" w:rsidRPr="00064709">
        <w:t xml:space="preserve">MAY </w:t>
      </w:r>
      <w:r w:rsidRPr="00064709">
        <w:t xml:space="preserve">directly proceed to step </w:t>
      </w:r>
      <w:r w:rsidR="000C0370" w:rsidRPr="00064709">
        <w:t xml:space="preserve">N </w:t>
      </w:r>
      <w:r w:rsidRPr="00064709">
        <w:t>and not engage in a SUPL POS session.</w:t>
      </w:r>
    </w:p>
    <w:p w14:paraId="11D0963B" w14:textId="77777777" w:rsidR="00284E13" w:rsidRPr="00064709" w:rsidRDefault="00284E13" w:rsidP="00284E13">
      <w:pPr>
        <w:numPr>
          <w:ilvl w:val="0"/>
          <w:numId w:val="26"/>
        </w:numPr>
      </w:pPr>
      <w:r w:rsidRPr="00064709">
        <w:t>Through internal communication the V-SPC may request a coarse position from the V-SLC based on the lid received in the SUPL POS INIT message.</w:t>
      </w:r>
    </w:p>
    <w:p w14:paraId="11D0963C" w14:textId="77777777" w:rsidR="00110E30" w:rsidRPr="00064709" w:rsidRDefault="00110E30" w:rsidP="00AC5350">
      <w:pPr>
        <w:numPr>
          <w:ilvl w:val="0"/>
          <w:numId w:val="26"/>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14:paraId="11D0963D" w14:textId="77777777" w:rsidR="00284E13" w:rsidRPr="00064709" w:rsidRDefault="000C0370" w:rsidP="00AC5350">
      <w:pPr>
        <w:numPr>
          <w:ilvl w:val="0"/>
          <w:numId w:val="26"/>
        </w:numPr>
      </w:pPr>
      <w:r w:rsidRPr="00064709">
        <w:t xml:space="preserve">Once the position calculation is complete the </w:t>
      </w:r>
      <w:r w:rsidR="000D6527" w:rsidRPr="00064709">
        <w:t>V</w:t>
      </w:r>
      <w:r w:rsidRPr="00064709">
        <w:t xml:space="preserve">-SPC sends the SUPL REPORT message to the SET informing it that the positioning procedure is completed. The SET MAY release the secure connection to the </w:t>
      </w:r>
      <w:r w:rsidR="000D6527" w:rsidRPr="00064709">
        <w:t>V</w:t>
      </w:r>
      <w:r w:rsidRPr="00064709">
        <w:t xml:space="preserve">-SLP. If the reporting mode is batch reporting, the SET stores all calculated position estimates. In SET Assisted mode the position is calculated by the </w:t>
      </w:r>
      <w:r w:rsidR="000D6527" w:rsidRPr="00064709">
        <w:t>V</w:t>
      </w:r>
      <w:r w:rsidRPr="00064709">
        <w:t>-SPC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63E" w14:textId="77777777" w:rsidR="00110E30" w:rsidRPr="00064709" w:rsidRDefault="00284E13" w:rsidP="00AC5350">
      <w:pPr>
        <w:numPr>
          <w:ilvl w:val="0"/>
          <w:numId w:val="26"/>
        </w:numPr>
      </w:pPr>
      <w:r w:rsidRPr="00064709">
        <w:t xml:space="preserve">This step is optional: once </w:t>
      </w:r>
      <w:r w:rsidR="00110E30" w:rsidRPr="00064709">
        <w:t xml:space="preserve">the position calculation is complete </w:t>
      </w:r>
      <w:r w:rsidRPr="00064709">
        <w:t xml:space="preserve">and if real time or quasi-real time reporting is used, </w:t>
      </w:r>
      <w:r w:rsidR="00110E30" w:rsidRPr="00064709">
        <w:t>the V-SPC sends the position estimate through internal communication to the V-SLC.</w:t>
      </w:r>
    </w:p>
    <w:p w14:paraId="11D0963F" w14:textId="77777777" w:rsidR="00110E30" w:rsidRPr="00064709" w:rsidRDefault="00284E13" w:rsidP="00AC5350">
      <w:pPr>
        <w:numPr>
          <w:ilvl w:val="0"/>
          <w:numId w:val="26"/>
        </w:numPr>
      </w:pPr>
      <w:r w:rsidRPr="00064709">
        <w:t xml:space="preserve">This step is conditional and is only used after step O occurred. </w:t>
      </w:r>
      <w:r w:rsidR="00110E30" w:rsidRPr="00064709">
        <w:t>The V-SLC sends the position estimate to the H-SLC in a SUPL REPORT message. The SUPL REPORT message includes at a minimum the session-id and the position estimate. The SUPL REPORT message is carried within an RLP SSRP message.</w:t>
      </w:r>
    </w:p>
    <w:p w14:paraId="11D09640" w14:textId="77777777" w:rsidR="006C3FC2" w:rsidRPr="00064709" w:rsidRDefault="00721864" w:rsidP="002D677F">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323041" w:rsidRPr="00064709">
        <w:t>V</w:t>
      </w:r>
      <w:r w:rsidRPr="00064709">
        <w:t>-SLP) steps K to P are not performed. Instead, the SET autonomously calculates the position estimate and – for real time or quasi-real time reporting – sends the calculated position estimate to the H-SLC using a SUPL REPORT message containing the session-id and the position estimate.</w:t>
      </w:r>
    </w:p>
    <w:p w14:paraId="11D09641" w14:textId="77777777" w:rsidR="00110E30" w:rsidRPr="00064709" w:rsidRDefault="00284E13" w:rsidP="006C3FC2">
      <w:pPr>
        <w:numPr>
          <w:ilvl w:val="0"/>
          <w:numId w:val="26"/>
        </w:numPr>
      </w:pPr>
      <w:r w:rsidRPr="00064709">
        <w:t>This step is optional: if real time or quasi-real time reporting is used, t</w:t>
      </w:r>
      <w:r w:rsidR="00110E30" w:rsidRPr="00064709">
        <w:t xml:space="preserve">he H-SLC forwards the position estimate received in an MLP TLREP message to the SUPL Agent. The MLP TLREP message includes the req_id and the position result. </w:t>
      </w:r>
      <w:r w:rsidRPr="00064709">
        <w:t>If the reporting mode is set to batch reporting, this message is not needed.</w:t>
      </w:r>
    </w:p>
    <w:p w14:paraId="11D09642" w14:textId="77777777" w:rsidR="00284E13" w:rsidRPr="00064709" w:rsidRDefault="00284E13" w:rsidP="00284E13">
      <w:pPr>
        <w:numPr>
          <w:ilvl w:val="0"/>
          <w:numId w:val="26"/>
        </w:numPr>
      </w:pPr>
      <w:r w:rsidRPr="00064709">
        <w:t xml:space="preserve">This step is optional: If the SET cannot communicate with the V-SLP (e.g. no radio coverage available) </w:t>
      </w:r>
      <w:r w:rsidR="009223DB"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V-SLP.</w:t>
      </w:r>
    </w:p>
    <w:p w14:paraId="11D09643" w14:textId="77777777" w:rsidR="00284E13" w:rsidRPr="00064709" w:rsidRDefault="00284E13" w:rsidP="00284E13">
      <w:pPr>
        <w:numPr>
          <w:ilvl w:val="0"/>
          <w:numId w:val="26"/>
        </w:numPr>
      </w:pPr>
      <w:r w:rsidRPr="00064709">
        <w:t>This step is optional and is executed if batch reporting is used and if any of the conditions for sending batch reports have occurred. It is also executed, once the SET is able to re-establish communication with the H-SLP/V-SLP,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E1568F" w:rsidRPr="00064709">
        <w:t xml:space="preserve"> </w:t>
      </w:r>
      <w:r w:rsidRPr="00064709">
        <w:lastRenderedPageBreak/>
        <w:t>REPORT message may be chosen according to criteria received in step I. If no criteria are received in step I, the SET shall include all stored position estimates and/or enhanced cell/sector measurements not previously reported.</w:t>
      </w:r>
    </w:p>
    <w:p w14:paraId="11D09644" w14:textId="77777777" w:rsidR="00284E13" w:rsidRPr="00064709" w:rsidRDefault="00284E13" w:rsidP="00284E13">
      <w:pPr>
        <w:numPr>
          <w:ilvl w:val="0"/>
          <w:numId w:val="26"/>
        </w:numPr>
      </w:pPr>
      <w:r w:rsidRPr="00064709">
        <w:t>This step is optional: if the H-SLC received stored enhanced cell/sector measurements in the SUPL REPORT message in step S, the V-SLP may need to be involved to translate the enhanced cell/sector measurements into actual position estimates. To this end the H-SLC sends a SUPL REPORT message to the V-SLC using an SSRP message over RLP tunnel.</w:t>
      </w:r>
    </w:p>
    <w:p w14:paraId="11D09645" w14:textId="77777777" w:rsidR="00284E13" w:rsidRPr="00064709" w:rsidRDefault="00284E13" w:rsidP="00284E13">
      <w:pPr>
        <w:numPr>
          <w:ilvl w:val="0"/>
          <w:numId w:val="26"/>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14:paraId="11D09646" w14:textId="77777777" w:rsidR="00284E13" w:rsidRPr="00064709" w:rsidRDefault="00284E13" w:rsidP="00284E13">
      <w:pPr>
        <w:numPr>
          <w:ilvl w:val="0"/>
          <w:numId w:val="26"/>
        </w:numPr>
      </w:pPr>
      <w:r w:rsidRPr="00064709">
        <w:t xml:space="preserve">This step is conditional and takes place after step T and </w:t>
      </w:r>
      <w:r w:rsidR="0025316D">
        <w:t>–</w:t>
      </w:r>
      <w:r w:rsidRPr="00064709">
        <w:t xml:space="preserve"> optionally </w:t>
      </w:r>
      <w:r w:rsidR="0025316D">
        <w:t>–</w:t>
      </w:r>
      <w:r w:rsidRPr="00064709">
        <w:t xml:space="preserve"> step U. A SUPL REPORT message containing position estimates calculated from enhanced cell/sector measurements received in step T is sent from the V-SLC to the H-SLC using an SSRP message over RLP tunnel.</w:t>
      </w:r>
    </w:p>
    <w:p w14:paraId="11D09647" w14:textId="77777777" w:rsidR="00284E13" w:rsidRPr="00064709" w:rsidRDefault="00284E13" w:rsidP="00284E13">
      <w:pPr>
        <w:numPr>
          <w:ilvl w:val="0"/>
          <w:numId w:val="26"/>
        </w:numPr>
      </w:pPr>
      <w:r w:rsidRPr="00064709">
        <w:t>The H-SLC forwards the reported and/or calculated position estimate(s) to the SUPL Agent in an MLP TLREP message.</w:t>
      </w:r>
    </w:p>
    <w:p w14:paraId="11D09648" w14:textId="77777777" w:rsidR="00284E13" w:rsidRPr="00064709" w:rsidRDefault="00005FE4" w:rsidP="00284E13">
      <w:pPr>
        <w:ind w:left="360"/>
      </w:pPr>
      <w:r w:rsidRPr="00064709">
        <w:t xml:space="preserve">Steps K to W are repeated as applicable. </w:t>
      </w:r>
      <w:r w:rsidR="00284E13" w:rsidRPr="00064709">
        <w:t>When the last position estimate needs to be calculated i.e. the end of the periodic triggered session has been reached, steps X to CC may be performed (a repeat of steps K to P). Alternatively – and if applicable – step R is repeated.</w:t>
      </w:r>
    </w:p>
    <w:p w14:paraId="11D09649" w14:textId="77777777" w:rsidR="00284E13" w:rsidRPr="00064709" w:rsidRDefault="00F4475B" w:rsidP="00821F6A">
      <w:pPr>
        <w:numPr>
          <w:ilvl w:val="0"/>
          <w:numId w:val="80"/>
        </w:numPr>
      </w:pPr>
      <w:r w:rsidRPr="00064709">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r w:rsidR="00284E13" w:rsidRPr="00064709">
        <w:t>:</w:t>
      </w:r>
    </w:p>
    <w:p w14:paraId="11D0964A" w14:textId="77777777" w:rsidR="00284E13" w:rsidRPr="00064709" w:rsidRDefault="00284E13" w:rsidP="00821F6A">
      <w:pPr>
        <w:numPr>
          <w:ilvl w:val="0"/>
          <w:numId w:val="81"/>
        </w:numPr>
      </w:pPr>
      <w:r w:rsidRPr="00064709">
        <w:t>The SET has stored historic location reports and/or stored historic enhanced cell/sector measurements that have not yet been sent to the H-SLC.</w:t>
      </w:r>
    </w:p>
    <w:p w14:paraId="11D0964B" w14:textId="77777777" w:rsidR="00284E13" w:rsidRPr="00064709" w:rsidRDefault="00284E13" w:rsidP="00821F6A">
      <w:pPr>
        <w:numPr>
          <w:ilvl w:val="0"/>
          <w:numId w:val="81"/>
        </w:numPr>
      </w:pPr>
      <w:r w:rsidRPr="00064709">
        <w:t>The SET is able to establish communication with the H-SLP.</w:t>
      </w:r>
    </w:p>
    <w:p w14:paraId="11D0964C" w14:textId="77777777" w:rsidR="00284E13" w:rsidRPr="00064709" w:rsidRDefault="00284E13" w:rsidP="00821F6A">
      <w:pPr>
        <w:numPr>
          <w:ilvl w:val="0"/>
          <w:numId w:val="81"/>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14:paraId="11D0964D" w14:textId="77777777" w:rsidR="00284E13" w:rsidRPr="00064709" w:rsidRDefault="00284E13" w:rsidP="00284E13">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E1568F" w:rsidRPr="00064709">
        <w:t xml:space="preserve"> </w:t>
      </w:r>
      <w:r w:rsidRPr="00064709">
        <w:t>REPORT message may be chosen according to criteria received in step I. If no criteria are received in step I, the SET shall include all stored position estimates and/or stored enhanced cell/sector measurements not previously reported.</w:t>
      </w:r>
    </w:p>
    <w:p w14:paraId="11D0964E" w14:textId="77777777" w:rsidR="00284E13" w:rsidRPr="00064709" w:rsidRDefault="00284E13" w:rsidP="00821F6A">
      <w:pPr>
        <w:numPr>
          <w:ilvl w:val="0"/>
          <w:numId w:val="80"/>
        </w:numPr>
      </w:pPr>
      <w:r w:rsidRPr="00064709">
        <w:t>This step is optional: if the H-SLC received stored enhanced cell/sector measurements in the SUPL REPORT message in step DD, the V-SLP may need to be involved to translate the enhanced cell/sector measurements into actual position estimates. To this end the H-SLC sends a SUPL REPORT message to the V-SLC using an SSRP message over RLP tunnel.</w:t>
      </w:r>
    </w:p>
    <w:p w14:paraId="11D0964F" w14:textId="77777777" w:rsidR="00284E13" w:rsidRPr="00064709" w:rsidRDefault="00284E13" w:rsidP="00821F6A">
      <w:pPr>
        <w:numPr>
          <w:ilvl w:val="0"/>
          <w:numId w:val="80"/>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14:paraId="11D09650" w14:textId="77777777" w:rsidR="00284E13" w:rsidRPr="00064709" w:rsidRDefault="00284E13" w:rsidP="00821F6A">
      <w:pPr>
        <w:numPr>
          <w:ilvl w:val="0"/>
          <w:numId w:val="80"/>
        </w:numPr>
      </w:pPr>
      <w:r w:rsidRPr="00064709">
        <w:t xml:space="preserve">This step is conditional and takes place after step EE and </w:t>
      </w:r>
      <w:r w:rsidR="0025316D">
        <w:t>–</w:t>
      </w:r>
      <w:r w:rsidRPr="00064709">
        <w:t xml:space="preserve"> optionally </w:t>
      </w:r>
      <w:r w:rsidR="0025316D">
        <w:t>–</w:t>
      </w:r>
      <w:r w:rsidRPr="00064709">
        <w:t xml:space="preserve"> step FF. A SUPL REPORT message containing position estimates calculated from enhanced cell/sector measurements received in step EE is sent from the V-SLC to the H-SLC using an SSRP message over RLP tunnel</w:t>
      </w:r>
      <w:r w:rsidR="00C77787" w:rsidRPr="00064709">
        <w:t>.</w:t>
      </w:r>
    </w:p>
    <w:p w14:paraId="11D09651" w14:textId="77777777" w:rsidR="00110E30" w:rsidRPr="00064709" w:rsidRDefault="00284E13" w:rsidP="00821F6A">
      <w:pPr>
        <w:numPr>
          <w:ilvl w:val="0"/>
          <w:numId w:val="80"/>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14:paraId="11D09652" w14:textId="77777777" w:rsidR="00284E13" w:rsidRPr="00064709" w:rsidRDefault="00284E13" w:rsidP="00821F6A">
      <w:pPr>
        <w:numPr>
          <w:ilvl w:val="0"/>
          <w:numId w:val="80"/>
        </w:numPr>
      </w:pPr>
      <w:r w:rsidRPr="00064709">
        <w:t>The H-SLC informs the V-SLC about the end of the periodic triggered session through an SUPL END message carried within an SSRP message over RLP tunnel.</w:t>
      </w:r>
    </w:p>
    <w:p w14:paraId="11D09653" w14:textId="77777777" w:rsidR="00110E30" w:rsidRPr="00064709" w:rsidRDefault="00110E30" w:rsidP="00821F6A">
      <w:pPr>
        <w:numPr>
          <w:ilvl w:val="0"/>
          <w:numId w:val="80"/>
        </w:numPr>
      </w:pPr>
      <w:r w:rsidRPr="00064709">
        <w:t>The V-SLC informs the V-SPC about the end of the periodic triggered session through internal communication.</w:t>
      </w:r>
    </w:p>
    <w:p w14:paraId="11D09654" w14:textId="77777777" w:rsidR="00110E30" w:rsidRPr="00064709" w:rsidRDefault="00110E30" w:rsidP="00821F6A">
      <w:pPr>
        <w:numPr>
          <w:ilvl w:val="0"/>
          <w:numId w:val="80"/>
        </w:numPr>
      </w:pPr>
      <w:r w:rsidRPr="00064709">
        <w:lastRenderedPageBreak/>
        <w:t xml:space="preserve">The </w:t>
      </w:r>
      <w:r w:rsidR="00284E13" w:rsidRPr="00064709">
        <w:t>H-SLC</w:t>
      </w:r>
      <w:r w:rsidRPr="00064709">
        <w:t xml:space="preserve"> ends the periodic triggered session with the SET by sending a SUPL END message. The SUPL END message includes at least the session-id.</w:t>
      </w:r>
      <w:r w:rsidR="00C77787" w:rsidRPr="00064709">
        <w:t xml:space="preserve"> Please note that if the last position was calculated in step Z and step DD was not performed, the SUPL END message is sent from the V-SPC to the SET.</w:t>
      </w:r>
    </w:p>
    <w:p w14:paraId="11D09655" w14:textId="77777777" w:rsidR="00110E30" w:rsidRPr="00064709" w:rsidRDefault="00110E30" w:rsidP="00411DA9">
      <w:pPr>
        <w:pStyle w:val="Heading4"/>
        <w:tabs>
          <w:tab w:val="clear" w:pos="1864"/>
          <w:tab w:val="num" w:pos="1276"/>
        </w:tabs>
      </w:pPr>
      <w:bookmarkStart w:id="902" w:name="_Toc168377900"/>
      <w:bookmarkStart w:id="903" w:name="_Toc46242153"/>
      <w:r w:rsidRPr="00064709">
        <w:lastRenderedPageBreak/>
        <w:t xml:space="preserve">Roaming </w:t>
      </w:r>
      <w:r w:rsidR="005A2F63" w:rsidRPr="00064709">
        <w:t xml:space="preserve">with H-SPC Positioning </w:t>
      </w:r>
      <w:r w:rsidRPr="00064709">
        <w:t>Successful Case</w:t>
      </w:r>
      <w:bookmarkEnd w:id="903"/>
      <w:r w:rsidRPr="00064709">
        <w:t xml:space="preserve"> </w:t>
      </w:r>
      <w:bookmarkEnd w:id="902"/>
    </w:p>
    <w:p w14:paraId="11D09656" w14:textId="77777777" w:rsidR="00811855" w:rsidRPr="00064709" w:rsidRDefault="00110E30" w:rsidP="00411DA9">
      <w:pPr>
        <w:pStyle w:val="Figure"/>
        <w:jc w:val="left"/>
        <w:outlineLvl w:val="0"/>
      </w:pPr>
      <w:r w:rsidRPr="00064709">
        <w:t>SUPL Roaming where the H-</w:t>
      </w:r>
      <w:r w:rsidR="00933755" w:rsidRPr="00064709">
        <w:t xml:space="preserve">SPC </w:t>
      </w:r>
      <w:r w:rsidRPr="00064709">
        <w:t>is involved in the positioning calculation.</w:t>
      </w:r>
    </w:p>
    <w:bookmarkStart w:id="904" w:name="_Toc168377809"/>
    <w:p w14:paraId="11D09657" w14:textId="77777777" w:rsidR="00811855" w:rsidRPr="00064709" w:rsidRDefault="00743693" w:rsidP="00603005">
      <w:pPr>
        <w:jc w:val="center"/>
      </w:pPr>
      <w:r w:rsidRPr="00064709">
        <w:object w:dxaOrig="9974" w:dyaOrig="15028" w14:anchorId="11D0C536">
          <v:shape id="_x0000_i1039" type="#_x0000_t75" style="width:389.25pt;height:586.5pt" o:ole="">
            <v:imagedata r:id="rId115" o:title=""/>
          </v:shape>
          <o:OLEObject Type="Embed" ProgID="Visio.Drawing.11" ShapeID="_x0000_i1039" DrawAspect="Content" ObjectID="_1656856568" r:id="rId116"/>
        </w:object>
      </w:r>
    </w:p>
    <w:p w14:paraId="11D09658" w14:textId="77777777" w:rsidR="00110E30" w:rsidRPr="00064709" w:rsidRDefault="00110E30" w:rsidP="00603005">
      <w:pPr>
        <w:pStyle w:val="Caption"/>
      </w:pPr>
      <w:bookmarkStart w:id="905" w:name="_Toc53247936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15</w:t>
      </w:r>
      <w:r w:rsidR="008A0202">
        <w:rPr>
          <w:noProof/>
        </w:rPr>
        <w:fldChar w:fldCharType="end"/>
      </w:r>
      <w:r w:rsidRPr="00064709">
        <w:t xml:space="preserve">: </w:t>
      </w:r>
      <w:r w:rsidR="00064E4D" w:rsidRPr="00064709">
        <w:t>Network</w:t>
      </w:r>
      <w:r w:rsidRPr="00064709">
        <w:t xml:space="preserve"> Initiated Periodic Trigger Service Roaming </w:t>
      </w:r>
      <w:r w:rsidR="002E091A" w:rsidRPr="00064709">
        <w:t xml:space="preserve">with H-SLP </w:t>
      </w:r>
      <w:r w:rsidR="00740184" w:rsidRPr="00064709">
        <w:t xml:space="preserve">Positioning </w:t>
      </w:r>
      <w:r w:rsidRPr="00064709">
        <w:t>Successful Case – Non-Proxy Mode</w:t>
      </w:r>
      <w:bookmarkEnd w:id="905"/>
      <w:r w:rsidRPr="00064709">
        <w:t xml:space="preserve"> </w:t>
      </w:r>
      <w:bookmarkEnd w:id="904"/>
    </w:p>
    <w:p w14:paraId="11D09659" w14:textId="77777777" w:rsidR="00110E30" w:rsidRPr="00064709" w:rsidRDefault="00515363" w:rsidP="006A7953">
      <w:pPr>
        <w:pStyle w:val="NOTE"/>
        <w:outlineLvl w:val="0"/>
      </w:pPr>
      <w:r w:rsidRPr="00064709">
        <w:rPr>
          <w:b/>
        </w:rPr>
        <w:lastRenderedPageBreak/>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65A" w14:textId="77777777" w:rsidR="00110E30" w:rsidRPr="00064709" w:rsidRDefault="00110E30" w:rsidP="00AC5350">
      <w:pPr>
        <w:numPr>
          <w:ilvl w:val="0"/>
          <w:numId w:val="27"/>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933755" w:rsidRPr="00064709">
        <w:t xml:space="preserve"> </w:t>
      </w:r>
      <w:r w:rsidR="009363D1" w:rsidRPr="00064709">
        <w:t>The TLRR message may indicate that batch reporting or quasi-real time reporting is to be used instead of real time reporting</w:t>
      </w:r>
      <w:r w:rsidR="00933755" w:rsidRPr="00064709">
        <w:t>. In the case of batch reporting, the TLRR indicates the conditions for sending batch reports to the H-SLP and any criteria, when the</w:t>
      </w:r>
      <w:r w:rsidR="002B46BE" w:rsidRPr="00064709">
        <w:t xml:space="preserve"> </w:t>
      </w:r>
      <w:r w:rsidR="00933755" w:rsidRPr="00064709">
        <w:t>conditions for sending arise, for including or excluding particular stored position estimates (e.g. QoP, time window).</w:t>
      </w:r>
    </w:p>
    <w:p w14:paraId="11D0965B" w14:textId="77777777" w:rsidR="00110E30" w:rsidRPr="00064709" w:rsidRDefault="00110E30" w:rsidP="00AC5350">
      <w:pPr>
        <w:numPr>
          <w:ilvl w:val="0"/>
          <w:numId w:val="27"/>
        </w:numPr>
      </w:pPr>
      <w:r w:rsidRPr="00064709">
        <w:t>The H-SLC verifies that the target SET is currently SUPL roaming.</w:t>
      </w:r>
      <w:r w:rsidRPr="00064709">
        <w:br/>
        <w:t>The H-SLC MAY also verify that the target SET supports SUPL.</w:t>
      </w:r>
    </w:p>
    <w:p w14:paraId="11D0965C" w14:textId="77777777"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5D"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5E" w14:textId="77777777" w:rsidR="00110E30" w:rsidRPr="00064709" w:rsidRDefault="00515363" w:rsidP="00AC5350">
      <w:pPr>
        <w:pStyle w:val="NOTE"/>
      </w:pPr>
      <w:r w:rsidRPr="00064709">
        <w:rPr>
          <w:b/>
        </w:rPr>
        <w:t>NOTE</w:t>
      </w:r>
      <w:r w:rsidR="00110E30" w:rsidRPr="00064709">
        <w:t xml:space="preserve">: </w:t>
      </w:r>
      <w:r w:rsidR="00110E30" w:rsidRPr="00064709">
        <w:tab/>
      </w:r>
      <w:r w:rsidR="00110E30" w:rsidRPr="00064709">
        <w:rPr>
          <w:color w:val="0000FF"/>
        </w:rPr>
        <w:t>The specifics for determining if the SET supports SUPL are beyond SUPL 2.0 scope</w:t>
      </w:r>
      <w:r w:rsidR="00110E30" w:rsidRPr="00064709">
        <w:t>.</w:t>
      </w:r>
    </w:p>
    <w:p w14:paraId="11D0965F" w14:textId="77777777" w:rsidR="00110E30" w:rsidRPr="00064709" w:rsidRDefault="00110E30" w:rsidP="00AC5350">
      <w:pPr>
        <w:numPr>
          <w:ilvl w:val="0"/>
          <w:numId w:val="27"/>
        </w:numPr>
      </w:pPr>
      <w:r w:rsidRPr="00064709">
        <w:t xml:space="preserve">The H-SLC initiates the periodic trigger session with the SET using the SUPL INIT message. The SUPL INIT message contains at least session-id, trigger type indicator (in this case periodic), proxy/non-proxy mode indicator and the intended positioning </w:t>
      </w:r>
      <w:r w:rsidR="002528B6"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60" w14:textId="77777777" w:rsidR="00110E30" w:rsidRPr="00064709" w:rsidRDefault="00E36E34" w:rsidP="00AC5350">
      <w:pPr>
        <w:numPr>
          <w:ilvl w:val="0"/>
          <w:numId w:val="27"/>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61" w14:textId="77777777" w:rsidR="00110E30" w:rsidRPr="00064709" w:rsidRDefault="00110E30" w:rsidP="00AC5350">
      <w:pPr>
        <w:numPr>
          <w:ilvl w:val="0"/>
          <w:numId w:val="27"/>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that has been provisioned by the Home Network to the SET. </w:t>
      </w:r>
      <w:r w:rsidRPr="00064709">
        <w:br/>
        <w:t>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w:t>
      </w:r>
      <w:r w:rsidR="00933755" w:rsidRPr="00064709">
        <w:t>,</w:t>
      </w:r>
      <w:r w:rsidRPr="00064709">
        <w:t xml:space="preserve"> </w:t>
      </w:r>
      <w:r w:rsidR="00EC40D4" w:rsidRPr="00064709">
        <w:t>Location ID</w:t>
      </w:r>
      <w:r w:rsidRPr="00064709">
        <w:t xml:space="preserve"> (lid)</w:t>
      </w:r>
      <w:r w:rsidR="00933755" w:rsidRPr="00064709">
        <w:t xml:space="preserve"> and reporting capabilities (rep_capabilities)</w:t>
      </w:r>
      <w:r w:rsidRPr="00064709">
        <w:t>.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r w:rsidR="00933755" w:rsidRPr="00064709">
        <w:t xml:space="preserve"> The rep_capabilities parameter indicates whether the SET is capable of batch reporting, real-time reporting and/or quasi-real time reporting.</w:t>
      </w:r>
    </w:p>
    <w:p w14:paraId="11D09662" w14:textId="77777777" w:rsidR="002017EA" w:rsidRPr="00064709" w:rsidRDefault="00CA2A64" w:rsidP="00AC5350">
      <w:pPr>
        <w:numPr>
          <w:ilvl w:val="0"/>
          <w:numId w:val="27"/>
        </w:numPr>
      </w:pPr>
      <w:r w:rsidRPr="00064709">
        <w:t xml:space="preserve">The H-SLC informs the H-SPC through internal communication about the periodic triggered session. </w:t>
      </w:r>
      <w:r w:rsidR="002017EA" w:rsidRPr="00064709">
        <w:t xml:space="preserve">The H-SLC </w:t>
      </w:r>
      <w:r w:rsidRPr="00064709">
        <w:t xml:space="preserve">generates SPC_SET_Key and SPC-TID </w:t>
      </w:r>
      <w:r w:rsidR="002017EA" w:rsidRPr="00064709">
        <w:t>for mutual H-SPC/SET authentication</w:t>
      </w:r>
      <w:r w:rsidRPr="00064709">
        <w:t xml:space="preserve"> and</w:t>
      </w:r>
      <w:r w:rsidR="002017EA" w:rsidRPr="00064709">
        <w:t xml:space="preserve"> forwards</w:t>
      </w:r>
      <w:r w:rsidRPr="00064709">
        <w:t xml:space="preserve"> both</w:t>
      </w:r>
      <w:r w:rsidR="002017EA" w:rsidRPr="00064709">
        <w:t xml:space="preserve"> to the H-SPC through internal communication.</w:t>
      </w:r>
      <w:r w:rsidRPr="00064709">
        <w:t xml:space="preserve"> The H-SPC grants or denies the request and informs the H-SLC accordingly.</w:t>
      </w:r>
    </w:p>
    <w:p w14:paraId="11D09663" w14:textId="77777777" w:rsidR="00110E30" w:rsidRPr="00064709" w:rsidRDefault="00110E30" w:rsidP="00AC5350">
      <w:pPr>
        <w:numPr>
          <w:ilvl w:val="0"/>
          <w:numId w:val="27"/>
        </w:numPr>
      </w:pPr>
      <w:r w:rsidRPr="00064709">
        <w:t xml:space="preserve">Consistent with the SET capabilities received in step </w:t>
      </w:r>
      <w:r w:rsidR="00452D79" w:rsidRPr="00064709">
        <w:t xml:space="preserve">E </w:t>
      </w:r>
      <w:r w:rsidRPr="00064709">
        <w:t xml:space="preserve">the H-SLC </w:t>
      </w:r>
      <w:r w:rsidR="002F7E8C" w:rsidRPr="00064709">
        <w:t xml:space="preserve">selects </w:t>
      </w:r>
      <w:r w:rsidR="002528B6" w:rsidRPr="00064709">
        <w:t>the indended</w:t>
      </w:r>
      <w:r w:rsidR="002F7E8C" w:rsidRPr="00064709">
        <w:t xml:space="preserve"> positioning method</w:t>
      </w:r>
      <w:r w:rsidRPr="00064709">
        <w:t xml:space="preserve"> to be used for the periodic triggered session and indicates its readiness for a periodic triggered session by sending a SUPL TRIGGERED RESPONSE message back to the SET. The SUPL TRIGGERED RESPONSE message to the SET includes at a minimum the session-id, </w:t>
      </w:r>
      <w:r w:rsidR="002528B6" w:rsidRPr="00064709">
        <w:t>posmethod</w:t>
      </w:r>
      <w:r w:rsidRPr="00064709">
        <w:t>, H-SPC address</w:t>
      </w:r>
      <w:r w:rsidR="00F810D9" w:rsidRPr="00064709">
        <w:t>,</w:t>
      </w:r>
      <w:r w:rsidRPr="00064709">
        <w:t xml:space="preserve"> periodic trigger parameters</w:t>
      </w:r>
      <w:r w:rsidR="00F810D9" w:rsidRPr="00064709">
        <w:t xml:space="preserve"> and SPC_SET_Key and SPC-TID</w:t>
      </w:r>
      <w:r w:rsidRPr="00064709">
        <w:t xml:space="preserve">. </w:t>
      </w:r>
      <w:r w:rsidR="002017EA" w:rsidRPr="00064709">
        <w:t xml:space="preserve">Consistent with the rep_capabilities of the SET, the H-SLC also indicates the reporting mode (rep_mode parameter) to be used by the SET: real time reporting, quasi-real time reporting or batch reporting. In the case of batch reporting, the SUPL TRIGGERED RESPONSE message indicates the conditions for sending batch reports to the H-SLC and any criteria, when the conditions for sending arise, for including or excluding particular stored position estimates and/or (if allowed) particular stored enhanced cell/sector measurements. </w:t>
      </w:r>
      <w:r w:rsidR="00D5076B" w:rsidRPr="00064709">
        <w:t xml:space="preserve">In the case of quasi-real time reporting, the SUPL TRIGGERED RESPONSE message indicates whether the SET is allowed to send enhanced cell/sector measurements in lieu of or in addition to position estimates. </w:t>
      </w:r>
      <w:r w:rsidR="002017EA" w:rsidRPr="00064709">
        <w:t>If enhanced cell/sector positioning was selected for batch or quasi-real time reporting, the SUPL</w:t>
      </w:r>
      <w:r w:rsidR="00331B57" w:rsidRPr="00064709">
        <w:t xml:space="preserve"> </w:t>
      </w:r>
      <w:r w:rsidR="002017EA" w:rsidRPr="00064709">
        <w:t xml:space="preserve">TRIGGERED RESPONSE message indicates if the SET is permitted to send </w:t>
      </w:r>
      <w:r w:rsidR="002979FA" w:rsidRPr="00064709">
        <w:t>stored enhanced cell/sector measurements</w:t>
      </w:r>
      <w:r w:rsidR="002017EA" w:rsidRPr="00064709">
        <w:t xml:space="preserve">. In this case, if batch reporting was selected, the SET MAY skip steps </w:t>
      </w:r>
      <w:r w:rsidR="00F810D9" w:rsidRPr="00064709">
        <w:t>I</w:t>
      </w:r>
      <w:r w:rsidR="002017EA" w:rsidRPr="00064709">
        <w:t xml:space="preserve"> to </w:t>
      </w:r>
      <w:r w:rsidR="00F810D9" w:rsidRPr="00064709">
        <w:t>O</w:t>
      </w:r>
      <w:r w:rsidR="002017EA" w:rsidRPr="00064709">
        <w:t>.</w:t>
      </w:r>
    </w:p>
    <w:p w14:paraId="11D09664" w14:textId="77777777" w:rsidR="00110E30" w:rsidRPr="00064709" w:rsidRDefault="00110E30" w:rsidP="00AC5350">
      <w:pPr>
        <w:numPr>
          <w:ilvl w:val="0"/>
          <w:numId w:val="27"/>
        </w:numPr>
      </w:pPr>
      <w:r w:rsidRPr="00064709">
        <w:lastRenderedPageBreak/>
        <w:t>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secure connection.</w:t>
      </w:r>
    </w:p>
    <w:p w14:paraId="11D09665" w14:textId="77777777" w:rsidR="0055734B" w:rsidRPr="00064709" w:rsidRDefault="00515363" w:rsidP="0055734B">
      <w:pPr>
        <w:pStyle w:val="NOTE"/>
        <w:rPr>
          <w:lang w:eastAsia="zh-CN"/>
        </w:rPr>
      </w:pPr>
      <w:r w:rsidRPr="00064709">
        <w:rPr>
          <w:b/>
        </w:rPr>
        <w:t>NOTE</w:t>
      </w:r>
      <w:r w:rsidR="0055734B" w:rsidRPr="00064709">
        <w:t xml:space="preserve">: </w:t>
      </w:r>
      <w:r w:rsidR="006718C3" w:rsidRPr="00064709">
        <w:rPr>
          <w:color w:val="0000FF"/>
        </w:rPr>
        <w:t>The MLP TLRA may be sent earlier at any time after the H-SLP receives the MLP TLRR</w:t>
      </w:r>
      <w:r w:rsidR="0055734B" w:rsidRPr="00064709">
        <w:t>.</w:t>
      </w:r>
    </w:p>
    <w:p w14:paraId="11D09666" w14:textId="77777777" w:rsidR="00110E30" w:rsidRPr="00064709" w:rsidRDefault="00110E30" w:rsidP="00AC5350">
      <w:pPr>
        <w:numPr>
          <w:ilvl w:val="0"/>
          <w:numId w:val="27"/>
        </w:numPr>
      </w:pPr>
      <w:r w:rsidRPr="00064709">
        <w:t xml:space="preserve">When the periodic trigger in the SET indicates that </w:t>
      </w:r>
      <w:r w:rsidR="00005FE4" w:rsidRPr="00064709">
        <w:t>a</w:t>
      </w:r>
      <w:r w:rsidRPr="00064709">
        <w:t xml:space="preserve"> position fix has to be performed, the SET attaches itself to the Packet Data Network if it is not already attached or establishes a circuit switched data connection. The SET then sends a SUPL POS INIT message to the H-SPC to start a positioning session with the H-SPC. The SUPL POS INIT message contains at least session-id</w:t>
      </w:r>
      <w:r w:rsidR="002F7E8C" w:rsidRPr="00064709">
        <w:t>,</w:t>
      </w:r>
      <w:r w:rsidRPr="00064709">
        <w:t xml:space="preserve"> the </w:t>
      </w:r>
      <w:r w:rsidR="00EC40D4" w:rsidRPr="00064709">
        <w:t>Location ID</w:t>
      </w:r>
      <w:r w:rsidRPr="00064709">
        <w:t xml:space="preserve"> (lid)</w:t>
      </w:r>
      <w:r w:rsidR="002F7E8C" w:rsidRPr="00064709">
        <w:t xml:space="preserve"> and the </w:t>
      </w:r>
      <w:r w:rsidR="009E6899" w:rsidRPr="00064709">
        <w:t xml:space="preserve">SET </w:t>
      </w:r>
      <w:r w:rsidR="00D07A06" w:rsidRPr="00064709">
        <w:t>capabilities</w:t>
      </w:r>
      <w:r w:rsidR="002F7E8C"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H-SPC </w:t>
      </w:r>
      <w:r w:rsidR="006262E5" w:rsidRPr="00064709">
        <w:t xml:space="preserve">MAY </w:t>
      </w:r>
      <w:r w:rsidRPr="00064709">
        <w:t xml:space="preserve">directly proceed to step </w:t>
      </w:r>
      <w:r w:rsidR="00463ADD" w:rsidRPr="00064709">
        <w:t>O</w:t>
      </w:r>
      <w:r w:rsidRPr="00064709">
        <w:t>.</w:t>
      </w:r>
    </w:p>
    <w:p w14:paraId="11D09667" w14:textId="77777777" w:rsidR="00110E30" w:rsidRPr="00064709" w:rsidRDefault="00110E30" w:rsidP="00AC5350">
      <w:pPr>
        <w:numPr>
          <w:ilvl w:val="0"/>
          <w:numId w:val="27"/>
        </w:numPr>
      </w:pPr>
      <w:r w:rsidRPr="00064709">
        <w:t xml:space="preserve">Through internal communication the H-SPC requests a coarse position estimate from the H-SLC based on the lid received in step </w:t>
      </w:r>
      <w:r w:rsidR="00463ADD" w:rsidRPr="00064709">
        <w:t>I</w:t>
      </w:r>
      <w:r w:rsidRPr="00064709">
        <w:t>.</w:t>
      </w:r>
    </w:p>
    <w:p w14:paraId="11D09668" w14:textId="77777777" w:rsidR="00110E30" w:rsidRPr="00064709" w:rsidRDefault="00110E30" w:rsidP="00AC5350">
      <w:pPr>
        <w:numPr>
          <w:ilvl w:val="0"/>
          <w:numId w:val="27"/>
        </w:numPr>
      </w:pPr>
      <w:r w:rsidRPr="00064709">
        <w:t>To obtain a coarse position the H-SLC sends an RLP SRLIR message to the V-SLP.</w:t>
      </w:r>
    </w:p>
    <w:p w14:paraId="11D09669" w14:textId="77777777" w:rsidR="00110E30" w:rsidRPr="00064709" w:rsidRDefault="00110E30" w:rsidP="00AC5350">
      <w:pPr>
        <w:numPr>
          <w:ilvl w:val="0"/>
          <w:numId w:val="27"/>
        </w:numPr>
      </w:pPr>
      <w:r w:rsidRPr="00064709">
        <w:t>The V-SLP translates the received lid into a position estimate and returns the result to the H-SLC in an RLP SRLIA message.</w:t>
      </w:r>
      <w:r w:rsidRPr="00064709">
        <w:br/>
      </w:r>
      <w:r w:rsidR="002017EA" w:rsidRPr="00064709">
        <w:t>For real-time or quasi-real time reporting, i</w:t>
      </w:r>
      <w:r w:rsidRPr="00064709">
        <w:t xml:space="preserve">f the returned position meets the required QoP, the H-SLC </w:t>
      </w:r>
      <w:r w:rsidR="006262E5" w:rsidRPr="00064709">
        <w:t xml:space="preserve">MAY </w:t>
      </w:r>
      <w:r w:rsidRPr="00064709">
        <w:t xml:space="preserve">directly proceed to step </w:t>
      </w:r>
      <w:r w:rsidR="00AB1994" w:rsidRPr="00064709">
        <w:t xml:space="preserve">O </w:t>
      </w:r>
      <w:r w:rsidRPr="00064709">
        <w:t>and not engage in a SUPL POS session.</w:t>
      </w:r>
      <w:r w:rsidR="002017EA" w:rsidRPr="00064709">
        <w:t xml:space="preserve"> For batch reporting, if the returned position meets the required QoP, the H-SLC </w:t>
      </w:r>
      <w:r w:rsidR="006262E5" w:rsidRPr="00064709">
        <w:t xml:space="preserve">MAY </w:t>
      </w:r>
      <w:r w:rsidR="002017EA" w:rsidRPr="00064709">
        <w:t xml:space="preserve">send the position result through internal communication to the H-SPC (step </w:t>
      </w:r>
      <w:r w:rsidR="00AB1994" w:rsidRPr="00064709">
        <w:t>M</w:t>
      </w:r>
      <w:r w:rsidR="002017EA" w:rsidRPr="00064709">
        <w:t xml:space="preserve">) and the H-SPC will forward the position result to the SET using a SUPL REPORT message (step </w:t>
      </w:r>
      <w:r w:rsidR="00AB1994" w:rsidRPr="00064709">
        <w:t>O</w:t>
      </w:r>
      <w:r w:rsidR="002017EA" w:rsidRPr="00064709">
        <w:t xml:space="preserve">) without engaging in a SUPL POS session (step </w:t>
      </w:r>
      <w:r w:rsidR="00AB1994" w:rsidRPr="00064709">
        <w:t>N</w:t>
      </w:r>
      <w:r w:rsidR="002017EA" w:rsidRPr="00064709">
        <w:t>).</w:t>
      </w:r>
    </w:p>
    <w:p w14:paraId="11D0966A" w14:textId="77777777" w:rsidR="00110E30" w:rsidRPr="00064709" w:rsidRDefault="00110E30" w:rsidP="00AC5350">
      <w:pPr>
        <w:numPr>
          <w:ilvl w:val="0"/>
          <w:numId w:val="27"/>
        </w:numPr>
      </w:pPr>
      <w:r w:rsidRPr="00064709">
        <w:t>The H-SLC forwards the coarse position to the H-SPC through internal communication.</w:t>
      </w:r>
    </w:p>
    <w:p w14:paraId="11D0966B" w14:textId="77777777" w:rsidR="00110E30" w:rsidRPr="00064709" w:rsidRDefault="00110E30" w:rsidP="00AC5350">
      <w:pPr>
        <w:numPr>
          <w:ilvl w:val="0"/>
          <w:numId w:val="27"/>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66C" w14:textId="77777777" w:rsidR="002017EA" w:rsidRPr="00064709" w:rsidRDefault="000C0370" w:rsidP="002017EA">
      <w:pPr>
        <w:numPr>
          <w:ilvl w:val="0"/>
          <w:numId w:val="27"/>
        </w:numPr>
      </w:pPr>
      <w:r w:rsidRPr="00064709">
        <w:t>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w:t>
      </w:r>
      <w:r w:rsidR="002B26C1" w:rsidRPr="00064709">
        <w:t xml:space="preserve"> </w:t>
      </w:r>
      <w:r w:rsidR="002B26C1" w:rsidRPr="00064709">
        <w:rPr>
          <w:rStyle w:val="Strong"/>
          <w:b w:val="0"/>
          <w:bCs w:val="0"/>
        </w:rPr>
        <w:t>for batch reporting mode</w:t>
      </w:r>
      <w:r w:rsidRPr="00064709">
        <w:t>.</w:t>
      </w:r>
    </w:p>
    <w:p w14:paraId="11D0966D" w14:textId="77777777" w:rsidR="00110E30" w:rsidRPr="00064709" w:rsidRDefault="002017EA" w:rsidP="002017EA">
      <w:pPr>
        <w:numPr>
          <w:ilvl w:val="0"/>
          <w:numId w:val="27"/>
        </w:numPr>
      </w:pPr>
      <w:r w:rsidRPr="00064709">
        <w:t>This step is optional and only used for real-time reporting: once the position calculation is complete, t</w:t>
      </w:r>
      <w:r w:rsidR="00110E30" w:rsidRPr="00064709">
        <w:t>he H-SPC sends the position estimate to the H-SLC through internal communication.</w:t>
      </w:r>
    </w:p>
    <w:p w14:paraId="11D0966E" w14:textId="77777777" w:rsidR="006C3FC2" w:rsidRPr="00064709" w:rsidRDefault="002A3E3D" w:rsidP="002D677F">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953666" w:rsidRPr="00064709">
        <w:t xml:space="preserve">I </w:t>
      </w:r>
      <w:r w:rsidRPr="00064709">
        <w:t>to</w:t>
      </w:r>
      <w:r w:rsidR="00C858E3" w:rsidRPr="00064709">
        <w:t xml:space="preserve"> </w:t>
      </w:r>
      <w:r w:rsidR="00953666" w:rsidRPr="00064709">
        <w:t xml:space="preserve">P </w:t>
      </w:r>
      <w:r w:rsidRPr="00064709">
        <w:t>are not performed. Instead, the SET autonomously calculates the position estimate and – for real time or quasi-real time reporting – sends the calculated position estimate to the H-SLC using a SUPL REPORT message containing the session-id and the position estimate.</w:t>
      </w:r>
    </w:p>
    <w:p w14:paraId="11D0966F" w14:textId="77777777" w:rsidR="00110E30" w:rsidRPr="00064709" w:rsidRDefault="007924DD" w:rsidP="006C3FC2">
      <w:pPr>
        <w:numPr>
          <w:ilvl w:val="0"/>
          <w:numId w:val="27"/>
        </w:numPr>
      </w:pPr>
      <w:r w:rsidRPr="00064709">
        <w:t>This step is optional: if real time or quasi-real time reporting is used, t</w:t>
      </w:r>
      <w:r w:rsidR="00110E30" w:rsidRPr="00064709">
        <w:t xml:space="preserve">he H-SLC forwards the calculated position estimate to the SUPL Agent in an MLP TLREP message. The MLP TLREP message includes the req_id and the position result. </w:t>
      </w:r>
      <w:r w:rsidRPr="00064709">
        <w:t>If the reporting mode is set to batch reporting, this message is not needed.</w:t>
      </w:r>
    </w:p>
    <w:p w14:paraId="11D09670" w14:textId="77777777" w:rsidR="007924DD" w:rsidRPr="00064709" w:rsidRDefault="007924DD" w:rsidP="007924DD">
      <w:pPr>
        <w:numPr>
          <w:ilvl w:val="0"/>
          <w:numId w:val="27"/>
        </w:numPr>
      </w:pPr>
      <w:r w:rsidRPr="00064709">
        <w:t xml:space="preserve">This step is optional: If the SET cannot communicate with the H-SLP (e.g. no radio coverage available) </w:t>
      </w:r>
      <w:r w:rsidR="003624EC" w:rsidRPr="00064709">
        <w:t xml:space="preserve">and quasi-real time reporting is used or </w:t>
      </w:r>
      <w:r w:rsidRPr="00064709">
        <w:t xml:space="preserve">if batch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671" w14:textId="77777777" w:rsidR="007924DD" w:rsidRPr="00064709" w:rsidRDefault="007924DD" w:rsidP="007924DD">
      <w:pPr>
        <w:numPr>
          <w:ilvl w:val="0"/>
          <w:numId w:val="27"/>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rsidRPr="00064709">
        <w:lastRenderedPageBreak/>
        <w:t>date and time information for each position result and optionally the position method used. In the case of batch reporting, the stored position estimates and/or enhanced cell/sector measurements included in the SUPL</w:t>
      </w:r>
      <w:r w:rsidR="00331B57" w:rsidRPr="00064709">
        <w:t xml:space="preserve"> </w:t>
      </w:r>
      <w:r w:rsidRPr="00064709">
        <w:t xml:space="preserve">REPORT message may be chosen according to criteria received in step </w:t>
      </w:r>
      <w:r w:rsidR="00953666" w:rsidRPr="00064709">
        <w:t>G</w:t>
      </w:r>
      <w:r w:rsidRPr="00064709">
        <w:t xml:space="preserve">. If no criteria are received in step </w:t>
      </w:r>
      <w:r w:rsidR="00953666" w:rsidRPr="00064709">
        <w:t>G</w:t>
      </w:r>
      <w:r w:rsidRPr="00064709">
        <w:t>, the SET shall include all stored position estimates and/or enhanced cell/sector measurements not previously reported.</w:t>
      </w:r>
    </w:p>
    <w:p w14:paraId="11D09672" w14:textId="77777777" w:rsidR="007924DD" w:rsidRPr="00064709" w:rsidRDefault="007924DD" w:rsidP="007924DD">
      <w:pPr>
        <w:numPr>
          <w:ilvl w:val="0"/>
          <w:numId w:val="27"/>
        </w:numPr>
      </w:pPr>
      <w:r w:rsidRPr="00064709">
        <w:t xml:space="preserve">This step is optional: if the H-SLC received stored enhanced cell/sector measurements in the SUPL REPORT message in step </w:t>
      </w:r>
      <w:r w:rsidR="006338B7" w:rsidRPr="00064709">
        <w:t>S</w:t>
      </w:r>
      <w:r w:rsidRPr="00064709">
        <w:t>, the V-SLP may need to be involved to translate the enhanced cell/sector measurements into actual position estimates</w:t>
      </w:r>
      <w:r w:rsidR="00A30E8D" w:rsidRPr="00064709">
        <w:t>.</w:t>
      </w:r>
      <w:r w:rsidRPr="00064709">
        <w:t xml:space="preserve"> To this end the H-SLC sends an RLP SRLIR message to the V-SLC.</w:t>
      </w:r>
    </w:p>
    <w:p w14:paraId="11D09673" w14:textId="77777777" w:rsidR="007924DD" w:rsidRPr="00064709" w:rsidRDefault="007924DD" w:rsidP="007924DD">
      <w:pPr>
        <w:numPr>
          <w:ilvl w:val="0"/>
          <w:numId w:val="27"/>
        </w:numPr>
      </w:pPr>
      <w:r w:rsidRPr="00064709">
        <w:t xml:space="preserve">This step is conditional and takes place only if step </w:t>
      </w:r>
      <w:r w:rsidR="006338B7" w:rsidRPr="00064709">
        <w:t xml:space="preserve">T </w:t>
      </w:r>
      <w:r w:rsidRPr="00064709">
        <w:t xml:space="preserve">occurred. The V-SLC sends the position result calculated based on the enhanced cell/sector measurements received in step </w:t>
      </w:r>
      <w:r w:rsidR="006338B7" w:rsidRPr="00064709">
        <w:t xml:space="preserve">T </w:t>
      </w:r>
      <w:r w:rsidRPr="00064709">
        <w:t>to the H-SLC.</w:t>
      </w:r>
    </w:p>
    <w:p w14:paraId="11D09674" w14:textId="77777777" w:rsidR="007924DD" w:rsidRPr="00064709" w:rsidRDefault="007924DD" w:rsidP="007924DD">
      <w:pPr>
        <w:numPr>
          <w:ilvl w:val="0"/>
          <w:numId w:val="27"/>
        </w:numPr>
      </w:pPr>
      <w:r w:rsidRPr="00064709">
        <w:t xml:space="preserve">This step is optional and only takes place if after the translation into a position estimate in steps </w:t>
      </w:r>
      <w:r w:rsidR="006338B7" w:rsidRPr="00064709">
        <w:t xml:space="preserve">T </w:t>
      </w:r>
      <w:r w:rsidRPr="00064709">
        <w:t xml:space="preserve">and </w:t>
      </w:r>
      <w:r w:rsidR="006338B7" w:rsidRPr="00064709">
        <w:t xml:space="preserve">U </w:t>
      </w:r>
      <w:r w:rsidRPr="00064709">
        <w:t>the H-SPC is required to calculate the position estimate. In this case, internal communication between the H-SLC and H-SPC takes place.</w:t>
      </w:r>
    </w:p>
    <w:p w14:paraId="11D09675" w14:textId="77777777" w:rsidR="007924DD" w:rsidRPr="00064709" w:rsidRDefault="007924DD" w:rsidP="007924DD">
      <w:pPr>
        <w:numPr>
          <w:ilvl w:val="0"/>
          <w:numId w:val="27"/>
        </w:numPr>
      </w:pPr>
      <w:r w:rsidRPr="00064709">
        <w:t>The H-SLC forwards the reported and/or calculated position estimate(s) to the SUPL Agent in an MLP TLREP message.</w:t>
      </w:r>
    </w:p>
    <w:p w14:paraId="11D09676" w14:textId="77777777" w:rsidR="007924DD" w:rsidRPr="00064709" w:rsidRDefault="00005FE4" w:rsidP="007924DD">
      <w:r w:rsidRPr="00064709">
        <w:t xml:space="preserve">Steps I to W are repeated as applicable. </w:t>
      </w:r>
      <w:r w:rsidR="007924DD" w:rsidRPr="00064709">
        <w:t xml:space="preserve">When the last position estimate needs to be calculated i.e. the end of the periodic triggered session has been reached, steps </w:t>
      </w:r>
      <w:r w:rsidR="00FE016F" w:rsidRPr="00064709">
        <w:t xml:space="preserve">X </w:t>
      </w:r>
      <w:r w:rsidR="007924DD" w:rsidRPr="00064709">
        <w:t xml:space="preserve">to </w:t>
      </w:r>
      <w:r w:rsidR="00FE016F" w:rsidRPr="00064709">
        <w:t xml:space="preserve">EE </w:t>
      </w:r>
      <w:r w:rsidR="007924DD" w:rsidRPr="00064709">
        <w:t xml:space="preserve">may be performed (a repeat of steps </w:t>
      </w:r>
      <w:r w:rsidR="00FE016F" w:rsidRPr="00064709">
        <w:t xml:space="preserve">I </w:t>
      </w:r>
      <w:r w:rsidR="007924DD" w:rsidRPr="00064709">
        <w:t xml:space="preserve">to </w:t>
      </w:r>
      <w:r w:rsidR="00FE016F" w:rsidRPr="00064709">
        <w:t>P</w:t>
      </w:r>
      <w:r w:rsidR="007924DD" w:rsidRPr="00064709">
        <w:t xml:space="preserve">). Alternatively – and if applicable – step </w:t>
      </w:r>
      <w:r w:rsidR="00FE016F" w:rsidRPr="00064709">
        <w:t xml:space="preserve">R </w:t>
      </w:r>
      <w:r w:rsidR="007924DD" w:rsidRPr="00064709">
        <w:t>is repeated.</w:t>
      </w:r>
    </w:p>
    <w:p w14:paraId="11D09677" w14:textId="77777777" w:rsidR="007924DD" w:rsidRPr="00064709" w:rsidRDefault="00F4475B" w:rsidP="00821F6A">
      <w:pPr>
        <w:numPr>
          <w:ilvl w:val="0"/>
          <w:numId w:val="130"/>
        </w:numPr>
      </w:pPr>
      <w:r w:rsidRPr="00064709">
        <w:t>This step is optional. When real-time reporting is used, it is executed after the last position estimate or, if allowed, last set of enhanced cell/sector measurements has been obtained or was due. When batch or quasi real-time reporting is used, step FF is executed if and as soon as the following conditions apply</w:t>
      </w:r>
      <w:r w:rsidR="007924DD" w:rsidRPr="00064709">
        <w:t>:</w:t>
      </w:r>
    </w:p>
    <w:p w14:paraId="11D09678" w14:textId="77777777" w:rsidR="007924DD" w:rsidRPr="00064709" w:rsidRDefault="007924DD" w:rsidP="00821F6A">
      <w:pPr>
        <w:numPr>
          <w:ilvl w:val="0"/>
          <w:numId w:val="82"/>
        </w:numPr>
      </w:pPr>
      <w:r w:rsidRPr="00064709">
        <w:t>The SET has stored historic location reports and/or stored historic enhanced cell/sector measurements that have not yet been sent to the H-SLC.</w:t>
      </w:r>
    </w:p>
    <w:p w14:paraId="11D09679" w14:textId="77777777" w:rsidR="007924DD" w:rsidRPr="00064709" w:rsidRDefault="007924DD" w:rsidP="00821F6A">
      <w:pPr>
        <w:numPr>
          <w:ilvl w:val="0"/>
          <w:numId w:val="82"/>
        </w:numPr>
      </w:pPr>
      <w:r w:rsidRPr="00064709">
        <w:t>The SET is able to establish communication with the H-SLP.</w:t>
      </w:r>
    </w:p>
    <w:p w14:paraId="11D0967A" w14:textId="77777777" w:rsidR="007924DD" w:rsidRPr="00064709" w:rsidRDefault="007924DD" w:rsidP="00821F6A">
      <w:pPr>
        <w:numPr>
          <w:ilvl w:val="0"/>
          <w:numId w:val="82"/>
        </w:numPr>
      </w:pPr>
      <w:r w:rsidRPr="00064709">
        <w:t xml:space="preserve">In the case of batch reporting, the conditions for sending have arisen </w:t>
      </w:r>
      <w:r w:rsidR="00F4475B" w:rsidRPr="00064709">
        <w:t>or the SET has obtained the last fix according to the number of fixes (in which case an incomplete batch of positions is sent)</w:t>
      </w:r>
      <w:r w:rsidRPr="00064709">
        <w:t>.</w:t>
      </w:r>
    </w:p>
    <w:p w14:paraId="11D0967B" w14:textId="77777777" w:rsidR="007924DD" w:rsidRPr="00064709" w:rsidRDefault="007924DD" w:rsidP="007924DD">
      <w:pPr>
        <w:ind w:left="360"/>
      </w:pPr>
      <w:r w:rsidRPr="00064709">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w:t>
      </w:r>
      <w:r w:rsidR="00331B57" w:rsidRPr="00064709">
        <w:t xml:space="preserve"> </w:t>
      </w:r>
      <w:r w:rsidRPr="00064709">
        <w:t xml:space="preserve">REPORT message may be chosen according to criteria received in step </w:t>
      </w:r>
      <w:r w:rsidR="002138E1" w:rsidRPr="00064709">
        <w:t>G</w:t>
      </w:r>
      <w:r w:rsidRPr="00064709">
        <w:t>. If no criteria are received in step</w:t>
      </w:r>
      <w:r w:rsidR="00C858E3" w:rsidRPr="00064709">
        <w:t xml:space="preserve"> </w:t>
      </w:r>
      <w:r w:rsidR="002138E1" w:rsidRPr="00064709">
        <w:t>G</w:t>
      </w:r>
      <w:r w:rsidRPr="00064709">
        <w:t>, the SET shall include all stored position estimates and/or stored enhanced cell/sector measurements not previously reported.</w:t>
      </w:r>
    </w:p>
    <w:p w14:paraId="11D0967C" w14:textId="77777777" w:rsidR="007924DD" w:rsidRPr="00064709" w:rsidRDefault="007924DD" w:rsidP="00821F6A">
      <w:pPr>
        <w:numPr>
          <w:ilvl w:val="0"/>
          <w:numId w:val="130"/>
        </w:numPr>
      </w:pPr>
      <w:r w:rsidRPr="00064709">
        <w:t xml:space="preserve">This step is optional: if the H-SLC received stored enhanced cell/sector measurements in the SUPL REPORT message in step </w:t>
      </w:r>
      <w:r w:rsidR="002138E1" w:rsidRPr="00064709">
        <w:t>FF</w:t>
      </w:r>
      <w:r w:rsidRPr="00064709">
        <w:t>, the V-SLP may need to be involved to translate the enhanced cell/sector measurements into actual position estimates To this end the H-SLC sends an RLP SRLIR message to the V-SLC.</w:t>
      </w:r>
    </w:p>
    <w:p w14:paraId="11D0967D" w14:textId="77777777" w:rsidR="007924DD" w:rsidRPr="00064709" w:rsidRDefault="007924DD" w:rsidP="00821F6A">
      <w:pPr>
        <w:numPr>
          <w:ilvl w:val="0"/>
          <w:numId w:val="130"/>
        </w:numPr>
      </w:pPr>
      <w:r w:rsidRPr="00064709">
        <w:t xml:space="preserve">This step is conditional and takes place only if step </w:t>
      </w:r>
      <w:r w:rsidR="002138E1" w:rsidRPr="00064709">
        <w:t xml:space="preserve">GG </w:t>
      </w:r>
      <w:r w:rsidRPr="00064709">
        <w:t xml:space="preserve">occurred. The V-SLC sends the position result calculated based on the enhanced cell/sector measurements received in step </w:t>
      </w:r>
      <w:r w:rsidR="002138E1" w:rsidRPr="00064709">
        <w:t xml:space="preserve">GG </w:t>
      </w:r>
      <w:r w:rsidRPr="00064709">
        <w:t>to the H-SLC.</w:t>
      </w:r>
    </w:p>
    <w:p w14:paraId="11D0967E" w14:textId="77777777" w:rsidR="007924DD" w:rsidRPr="00064709" w:rsidRDefault="007924DD" w:rsidP="00821F6A">
      <w:pPr>
        <w:numPr>
          <w:ilvl w:val="0"/>
          <w:numId w:val="130"/>
        </w:numPr>
      </w:pPr>
      <w:r w:rsidRPr="00064709">
        <w:t xml:space="preserve">This step is optional and only takes place if after the translation into a position estimate in steps </w:t>
      </w:r>
      <w:r w:rsidR="002138E1" w:rsidRPr="00064709">
        <w:t xml:space="preserve">GG </w:t>
      </w:r>
      <w:r w:rsidRPr="00064709">
        <w:t xml:space="preserve">and </w:t>
      </w:r>
      <w:r w:rsidR="002138E1" w:rsidRPr="00064709">
        <w:t xml:space="preserve">HH </w:t>
      </w:r>
      <w:r w:rsidRPr="00064709">
        <w:t>the H-SPC is required to calculate the position estimate. In this case, internal communication between the H-SLC and H-SPC takes place.</w:t>
      </w:r>
    </w:p>
    <w:p w14:paraId="11D0967F" w14:textId="77777777" w:rsidR="007924DD" w:rsidRPr="00064709" w:rsidRDefault="007924DD" w:rsidP="00821F6A">
      <w:pPr>
        <w:numPr>
          <w:ilvl w:val="0"/>
          <w:numId w:val="130"/>
        </w:numPr>
      </w:pPr>
      <w:r w:rsidRPr="00064709">
        <w:t>The H-SLC forwards the reported and/or calculated historical position estimate(s) to the SUPL Agent in an MLP TLREP message. As an option (e.g. if the SUPL Agent is not available), the H-SLC could retain the historic position fixes for later retrieval by the SUPL Agent.</w:t>
      </w:r>
    </w:p>
    <w:p w14:paraId="11D09680" w14:textId="77777777" w:rsidR="007924DD" w:rsidRPr="00064709" w:rsidRDefault="007924DD" w:rsidP="00821F6A">
      <w:pPr>
        <w:numPr>
          <w:ilvl w:val="0"/>
          <w:numId w:val="130"/>
        </w:numPr>
      </w:pPr>
      <w:r w:rsidRPr="00064709">
        <w:t>Using internal communication, the H-SLC informs the H-SPC of the end of the periodic triggered session.</w:t>
      </w:r>
    </w:p>
    <w:p w14:paraId="11D09681" w14:textId="77777777" w:rsidR="007924DD" w:rsidRPr="00064709" w:rsidRDefault="007924DD" w:rsidP="00821F6A">
      <w:pPr>
        <w:numPr>
          <w:ilvl w:val="0"/>
          <w:numId w:val="130"/>
        </w:numPr>
      </w:pPr>
      <w:r w:rsidRPr="00064709">
        <w:t xml:space="preserve">The H-SLC ends the periodic triggered session with the SET by sending a SUPL END message. The SUPL END message includes at least the session-id. Please note that if the last position was calculated in step </w:t>
      </w:r>
      <w:r w:rsidR="002138E1" w:rsidRPr="00064709">
        <w:t xml:space="preserve">CC </w:t>
      </w:r>
      <w:r w:rsidRPr="00064709">
        <w:t xml:space="preserve">and step </w:t>
      </w:r>
      <w:r w:rsidR="002138E1" w:rsidRPr="00064709">
        <w:t xml:space="preserve">FF </w:t>
      </w:r>
      <w:r w:rsidRPr="00064709">
        <w:t>was not performed, the SUPL END message is sent from the H-SPC to the SET (as opposed to from the H-SLC to the SET).</w:t>
      </w:r>
    </w:p>
    <w:p w14:paraId="11D09682" w14:textId="77777777" w:rsidR="00110E30" w:rsidRPr="00064709" w:rsidRDefault="00110E30" w:rsidP="006A7953">
      <w:pPr>
        <w:pStyle w:val="Heading3"/>
      </w:pPr>
      <w:bookmarkStart w:id="906" w:name="_Toc127596042"/>
      <w:bookmarkStart w:id="907" w:name="_Toc168377901"/>
      <w:bookmarkStart w:id="908" w:name="_Toc46242154"/>
      <w:r w:rsidRPr="00064709">
        <w:lastRenderedPageBreak/>
        <w:t>Network Initiated Non-Proxy Mode – Triggered Services: Event Triggers</w:t>
      </w:r>
      <w:bookmarkEnd w:id="906"/>
      <w:bookmarkEnd w:id="907"/>
      <w:bookmarkEnd w:id="908"/>
    </w:p>
    <w:p w14:paraId="11D09683" w14:textId="77777777" w:rsidR="00110E30" w:rsidRPr="00064709" w:rsidRDefault="00110E30" w:rsidP="00AC5350">
      <w:r w:rsidRPr="00064709">
        <w:t xml:space="preserve">This </w:t>
      </w:r>
      <w:r w:rsidR="00566E2E" w:rsidRPr="00064709">
        <w:t>section</w:t>
      </w:r>
      <w:r w:rsidRPr="00064709">
        <w:t xml:space="preserve"> describes the call flows for Network Initiated area event triggered services for non-proxy mode. The trigger thereby resides in the SET and the SET makes the decision if an area event occurred based on continuously repeated position determinations.</w:t>
      </w:r>
    </w:p>
    <w:p w14:paraId="11D09684" w14:textId="77777777" w:rsidR="00110E30" w:rsidRPr="00064709" w:rsidRDefault="00110E30" w:rsidP="00411DA9">
      <w:pPr>
        <w:pStyle w:val="Heading4"/>
        <w:tabs>
          <w:tab w:val="clear" w:pos="1864"/>
          <w:tab w:val="num" w:pos="1276"/>
        </w:tabs>
      </w:pPr>
      <w:bookmarkStart w:id="909" w:name="_Toc168377902"/>
      <w:bookmarkStart w:id="910" w:name="_Toc46242155"/>
      <w:r w:rsidRPr="00064709">
        <w:t>Non-Roaming Successful Case</w:t>
      </w:r>
      <w:bookmarkEnd w:id="909"/>
      <w:bookmarkEnd w:id="910"/>
    </w:p>
    <w:p w14:paraId="11D09685" w14:textId="77777777" w:rsidR="00110E30" w:rsidRPr="00064709" w:rsidRDefault="00A85933" w:rsidP="00AC5350">
      <w:pPr>
        <w:pStyle w:val="Figure"/>
      </w:pPr>
      <w:r w:rsidRPr="00064709">
        <w:object w:dxaOrig="10424" w:dyaOrig="9794" w14:anchorId="11D0C537">
          <v:shape id="_x0000_i1040" type="#_x0000_t75" style="width:456.75pt;height:429.75pt" o:ole="">
            <v:imagedata r:id="rId117" o:title=""/>
          </v:shape>
          <o:OLEObject Type="Embed" ProgID="Visio.Drawing.11" ShapeID="_x0000_i1040" DrawAspect="Content" ObjectID="_1656856569" r:id="rId118"/>
        </w:object>
      </w:r>
    </w:p>
    <w:p w14:paraId="11D09686" w14:textId="77777777" w:rsidR="00110E30" w:rsidRPr="00064709" w:rsidRDefault="00110E30" w:rsidP="006A7953">
      <w:pPr>
        <w:pStyle w:val="Caption"/>
        <w:outlineLvl w:val="0"/>
      </w:pPr>
      <w:bookmarkStart w:id="911" w:name="_Ref199062135"/>
      <w:bookmarkStart w:id="912" w:name="_Toc168377810"/>
      <w:bookmarkStart w:id="913" w:name="_Toc53247936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16</w:t>
      </w:r>
      <w:r w:rsidR="008A0202">
        <w:rPr>
          <w:noProof/>
        </w:rPr>
        <w:fldChar w:fldCharType="end"/>
      </w:r>
      <w:bookmarkEnd w:id="911"/>
      <w:r w:rsidRPr="00064709">
        <w:t xml:space="preserve">: </w:t>
      </w:r>
      <w:r w:rsidR="00064E4D" w:rsidRPr="00064709">
        <w:t>Network</w:t>
      </w:r>
      <w:r w:rsidRPr="00064709">
        <w:t xml:space="preserve"> Initiated Area Event Trigger Service Non-Roaming Successful Case – Non-Proxy Mode</w:t>
      </w:r>
      <w:bookmarkEnd w:id="912"/>
      <w:bookmarkEnd w:id="913"/>
    </w:p>
    <w:p w14:paraId="11D09687" w14:textId="77777777" w:rsidR="00110E30" w:rsidRPr="00064709" w:rsidRDefault="00515363" w:rsidP="006A7953">
      <w:pPr>
        <w:pStyle w:val="NOTE"/>
        <w:outlineLvl w:val="0"/>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p>
    <w:p w14:paraId="11D09688" w14:textId="77777777" w:rsidR="00110E30" w:rsidRPr="00064709" w:rsidRDefault="00110E30" w:rsidP="00AC5350">
      <w:pPr>
        <w:numPr>
          <w:ilvl w:val="0"/>
          <w:numId w:val="28"/>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11D09689" w14:textId="77777777" w:rsidR="00110E30" w:rsidRPr="00064709" w:rsidRDefault="00110E30" w:rsidP="00AC5350">
      <w:pPr>
        <w:numPr>
          <w:ilvl w:val="0"/>
          <w:numId w:val="28"/>
        </w:numPr>
      </w:pPr>
      <w:r w:rsidRPr="00064709">
        <w:t>The H-SLC verifies that the target SET is currently not SUPL roaming.</w:t>
      </w:r>
      <w:r w:rsidRPr="00064709">
        <w:br/>
        <w:t>The H-SLC MAY also verify that the target SET supports SUPL.</w:t>
      </w:r>
    </w:p>
    <w:p w14:paraId="11D0968A" w14:textId="77777777"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8B"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8C"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68D" w14:textId="77777777" w:rsidR="00110E30" w:rsidRPr="00064709" w:rsidRDefault="00110E30" w:rsidP="00AC5350">
      <w:pPr>
        <w:numPr>
          <w:ilvl w:val="0"/>
          <w:numId w:val="28"/>
        </w:numPr>
      </w:pPr>
      <w:r w:rsidRPr="00064709">
        <w:t xml:space="preserve">The H-SLC initiates the area event trigger session with the SET using the SUPL INIT message. The SUPL INIT message contains at least session-id, trigger type indicator (in this case area event), proxy/non-proxy mode indicator and the intended positioning </w:t>
      </w:r>
      <w:r w:rsidR="00B860A3"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8E" w14:textId="77777777" w:rsidR="00110E30" w:rsidRPr="00064709" w:rsidRDefault="00521648" w:rsidP="00AC5350">
      <w:pPr>
        <w:numPr>
          <w:ilvl w:val="0"/>
          <w:numId w:val="28"/>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8F" w14:textId="77777777" w:rsidR="00110E30" w:rsidRPr="00064709" w:rsidRDefault="00110E30" w:rsidP="00AC5350">
      <w:pPr>
        <w:numPr>
          <w:ilvl w:val="0"/>
          <w:numId w:val="28"/>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which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14:paraId="11D09690" w14:textId="77777777" w:rsidR="00110E30" w:rsidRPr="00064709" w:rsidRDefault="00A92513" w:rsidP="00AC5350">
      <w:pPr>
        <w:numPr>
          <w:ilvl w:val="0"/>
          <w:numId w:val="28"/>
        </w:numPr>
      </w:pPr>
      <w:r w:rsidRPr="00064709">
        <w:t xml:space="preserve">The H-SLC informs the H-SPC through internal communication about the area event triggered session.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w:t>
      </w:r>
    </w:p>
    <w:p w14:paraId="11D09691" w14:textId="77777777" w:rsidR="00110E30" w:rsidRPr="00064709" w:rsidRDefault="00110E30" w:rsidP="00AC5350">
      <w:pPr>
        <w:numPr>
          <w:ilvl w:val="0"/>
          <w:numId w:val="28"/>
        </w:numPr>
      </w:pPr>
      <w:r w:rsidRPr="00064709">
        <w:t xml:space="preserve">Consistent with the SET capabilities received in the SUPL TRIGGERED START message the H-SLC selects </w:t>
      </w:r>
      <w:r w:rsidR="00B860A3" w:rsidRPr="00064709">
        <w:t xml:space="preserve">the intended </w:t>
      </w:r>
      <w:r w:rsidR="005B0E4E" w:rsidRPr="00064709">
        <w:t>positioning method</w:t>
      </w:r>
      <w:r w:rsidRPr="00064709">
        <w:t xml:space="preserve"> to be used for the area event triggered session and responds with a SUPL TRIGGERED RESPONSE message including session-id, </w:t>
      </w:r>
      <w:r w:rsidR="00B860A3" w:rsidRPr="00064709">
        <w:t>posmethod</w:t>
      </w:r>
      <w:r w:rsidRPr="00064709">
        <w:t>, H-SPC address</w:t>
      </w:r>
      <w:r w:rsidR="001B655E" w:rsidRPr="00064709">
        <w:t>,</w:t>
      </w:r>
      <w:r w:rsidRPr="00064709">
        <w:t xml:space="preserve"> area event trigger parameters</w:t>
      </w:r>
      <w:r w:rsidR="001B655E" w:rsidRPr="00064709">
        <w:t xml:space="preserve"> and SPC_SET_Key and SPC-TID</w:t>
      </w:r>
      <w:r w:rsidRPr="00064709">
        <w:t>. The SUPL TRIGGERED RESPONSE message may contain the area ids of the specified area for the area event triggered session.</w:t>
      </w:r>
    </w:p>
    <w:p w14:paraId="11D09692" w14:textId="77777777" w:rsidR="00110E30" w:rsidRPr="00064709" w:rsidRDefault="00110E30" w:rsidP="00AC5350">
      <w:pPr>
        <w:numPr>
          <w:ilvl w:val="0"/>
          <w:numId w:val="28"/>
        </w:numPr>
      </w:pPr>
      <w:r w:rsidRPr="00064709">
        <w:t xml:space="preserve">The H-SLC informs the SUPL Agent in an MLP TLRA message that the triggered location response request has been accepted and also includes a req_id parameter to be used as a transaction id for the entire duration of the area event triggered session. </w:t>
      </w:r>
      <w:r w:rsidRPr="00064709">
        <w:br/>
        <w:t>The SET and the H-SLC MAY release the secure connection.</w:t>
      </w:r>
    </w:p>
    <w:p w14:paraId="11D09693" w14:textId="77777777" w:rsidR="0055734B" w:rsidRPr="00064709" w:rsidRDefault="00515363" w:rsidP="0055734B">
      <w:pPr>
        <w:pStyle w:val="NOTE"/>
      </w:pPr>
      <w:r w:rsidRPr="00064709">
        <w:rPr>
          <w:b/>
        </w:rPr>
        <w:t>NOTE</w:t>
      </w:r>
      <w:r w:rsidR="0055734B" w:rsidRPr="00064709">
        <w:t xml:space="preserve">: </w:t>
      </w:r>
      <w:r w:rsidR="00281D83" w:rsidRPr="00064709">
        <w:rPr>
          <w:color w:val="0000FF"/>
        </w:rPr>
        <w:t>The MLP TLRA may be sent earlier at any time after the H-SLP receives the MLP TLRR</w:t>
      </w:r>
      <w:r w:rsidR="0055734B" w:rsidRPr="00064709">
        <w:t>.</w:t>
      </w:r>
    </w:p>
    <w:p w14:paraId="11D09694" w14:textId="77777777" w:rsidR="00110E30" w:rsidRPr="00064709" w:rsidRDefault="00110E30" w:rsidP="00AC5350">
      <w:pPr>
        <w:numPr>
          <w:ilvl w:val="0"/>
          <w:numId w:val="28"/>
        </w:numPr>
      </w:pPr>
      <w:r w:rsidRPr="00064709">
        <w:t xml:space="preserve">If the area ids are downloaded in step </w:t>
      </w:r>
      <w:r w:rsidR="00592C2F" w:rsidRPr="00064709">
        <w:t>G</w:t>
      </w:r>
      <w:r w:rsidRPr="00064709">
        <w:t xml:space="preserve">,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start a positioning session with the H-SPC. The SUPL POS INIT message contains at least session-id and the </w:t>
      </w:r>
      <w:r w:rsidR="00EC40D4" w:rsidRPr="00064709">
        <w:t>Location ID</w:t>
      </w:r>
      <w:r w:rsidRPr="00064709">
        <w:t xml:space="preserve"> (lid)</w:t>
      </w:r>
      <w:r w:rsidR="005B0E4E" w:rsidRPr="00064709">
        <w:t xml:space="preserve"> and the </w:t>
      </w:r>
      <w:r w:rsidR="00B860A3"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H-SPC </w:t>
      </w:r>
      <w:r w:rsidR="006262E5" w:rsidRPr="00064709">
        <w:t xml:space="preserve">MAY </w:t>
      </w:r>
      <w:r w:rsidRPr="00064709">
        <w:t xml:space="preserve">directly proceed to step </w:t>
      </w:r>
      <w:r w:rsidR="00592C2F" w:rsidRPr="00064709">
        <w:t xml:space="preserve">K </w:t>
      </w:r>
      <w:r w:rsidRPr="00064709">
        <w:t>and not engage in a SUPL POS session.</w:t>
      </w:r>
    </w:p>
    <w:p w14:paraId="11D09695" w14:textId="77777777" w:rsidR="00110E30" w:rsidRPr="00064709" w:rsidRDefault="00110E30" w:rsidP="00AC5350">
      <w:pPr>
        <w:numPr>
          <w:ilvl w:val="0"/>
          <w:numId w:val="28"/>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696" w14:textId="77777777" w:rsidR="00110E30" w:rsidRPr="00064709" w:rsidRDefault="00110E30" w:rsidP="00AC5350">
      <w:pPr>
        <w:numPr>
          <w:ilvl w:val="0"/>
          <w:numId w:val="28"/>
        </w:numPr>
      </w:pPr>
      <w:r w:rsidRPr="00064709">
        <w:lastRenderedPageBreak/>
        <w:t>Once the position calculation is complete the H-SPC sends a SUPL REPORT message to the SET. The SET MAY release the secure connection to the H-SPC.</w:t>
      </w:r>
      <w:r w:rsidRPr="00064709">
        <w:br/>
      </w:r>
      <w:r w:rsidR="000C0370" w:rsidRPr="00064709">
        <w:t>The SUPL REPORT message includes the position result</w:t>
      </w:r>
      <w:r w:rsidR="002B46BE" w:rsidRPr="00064709">
        <w:t xml:space="preserve"> </w:t>
      </w:r>
      <w:r w:rsidRPr="00064709">
        <w:t xml:space="preserve">if the position estimate is calculated in the H-SPC and therefore needs to be sent to the SET. </w:t>
      </w:r>
    </w:p>
    <w:p w14:paraId="11D09697" w14:textId="77777777" w:rsidR="00B51870" w:rsidRPr="00064709" w:rsidRDefault="00110E30" w:rsidP="00AC5350">
      <w:pPr>
        <w:numPr>
          <w:ilvl w:val="0"/>
          <w:numId w:val="28"/>
        </w:numPr>
      </w:pPr>
      <w:r w:rsidRPr="00064709">
        <w:t xml:space="preserve">The SET compares the calculated position estimate with the event area to check if the event trigger condition has been met. </w:t>
      </w:r>
      <w:r w:rsidR="00B51870" w:rsidRPr="00064709">
        <w:t>If</w:t>
      </w:r>
      <w:r w:rsidRPr="00064709">
        <w:t xml:space="preserve"> no area event is triggered</w:t>
      </w:r>
      <w:r w:rsidR="00B51870" w:rsidRPr="00064709">
        <w:t xml:space="preserve">, the SET SHALL return to step </w:t>
      </w:r>
      <w:r w:rsidR="00592C2F" w:rsidRPr="00064709">
        <w:t>I</w:t>
      </w:r>
      <w:r w:rsidR="00B51870" w:rsidRPr="00064709">
        <w:t xml:space="preserve">. If area event is triggered SET SHALL proceed to step </w:t>
      </w:r>
      <w:r w:rsidR="00592C2F" w:rsidRPr="00064709">
        <w:t>M</w:t>
      </w:r>
      <w:r w:rsidR="00B51870" w:rsidRPr="00064709">
        <w:t>.</w:t>
      </w:r>
    </w:p>
    <w:p w14:paraId="11D09698" w14:textId="77777777" w:rsidR="00B51870" w:rsidRPr="00064709" w:rsidRDefault="00B51870" w:rsidP="00B51870">
      <w:pPr>
        <w:numPr>
          <w:ilvl w:val="0"/>
          <w:numId w:val="28"/>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14:paraId="11D09699" w14:textId="77777777" w:rsidR="00B51870" w:rsidRPr="00064709" w:rsidRDefault="00B51870" w:rsidP="00B51870">
      <w:pPr>
        <w:numPr>
          <w:ilvl w:val="0"/>
          <w:numId w:val="28"/>
        </w:numPr>
      </w:pPr>
      <w:r w:rsidRPr="00064709">
        <w:t>The H-SLC sends a MLP TLREP message to the SUPL Agent</w:t>
      </w:r>
      <w:r w:rsidR="00226A1E" w:rsidRPr="00064709">
        <w:t xml:space="preserve"> which may include the position result</w:t>
      </w:r>
      <w:r w:rsidRPr="00064709">
        <w:t>.</w:t>
      </w:r>
    </w:p>
    <w:p w14:paraId="11D0969A" w14:textId="77777777" w:rsidR="00B51870" w:rsidRPr="00064709" w:rsidRDefault="00B51870" w:rsidP="00B51870">
      <w:pPr>
        <w:numPr>
          <w:ilvl w:val="0"/>
          <w:numId w:val="28"/>
        </w:numPr>
      </w:pPr>
      <w:r w:rsidRPr="00064709">
        <w:t>If</w:t>
      </w:r>
      <w:r w:rsidR="002B46BE" w:rsidRPr="00064709">
        <w:t xml:space="preserve"> </w:t>
      </w:r>
      <w:r w:rsidRPr="00064709">
        <w:t xml:space="preserve">SUPL Agent has requested several report and more reports are to be sent, the SET repeats step </w:t>
      </w:r>
      <w:r w:rsidR="00592C2F" w:rsidRPr="00064709">
        <w:t xml:space="preserve">I </w:t>
      </w:r>
      <w:r w:rsidRPr="00064709">
        <w:t xml:space="preserve">to </w:t>
      </w:r>
      <w:r w:rsidR="00592C2F" w:rsidRPr="00064709">
        <w:t>N</w:t>
      </w:r>
      <w:r w:rsidRPr="00064709">
        <w:t xml:space="preserve"> or step </w:t>
      </w:r>
      <w:r w:rsidR="00592C2F" w:rsidRPr="00064709">
        <w:t>I</w:t>
      </w:r>
      <w:r w:rsidRPr="00064709">
        <w:t xml:space="preserve"> to </w:t>
      </w:r>
      <w:r w:rsidR="00592C2F" w:rsidRPr="00064709">
        <w:t>L</w:t>
      </w:r>
      <w:r w:rsidRPr="00064709">
        <w:t xml:space="preserve"> depending on if the area event condition is fulfilled or not.</w:t>
      </w:r>
      <w:r w:rsidR="008333A2" w:rsidRPr="00064709">
        <w:t xml:space="preserve"> Note that in this case, step M occurs only after the minimum time between reports has elapsed.</w:t>
      </w:r>
    </w:p>
    <w:p w14:paraId="11D0969B" w14:textId="77777777" w:rsidR="00B51870" w:rsidRPr="00064709" w:rsidRDefault="00B51870" w:rsidP="00B51870">
      <w:pPr>
        <w:numPr>
          <w:ilvl w:val="0"/>
          <w:numId w:val="28"/>
        </w:numPr>
      </w:pPr>
      <w:r w:rsidRPr="00064709">
        <w:t>When the last report has been sent the H-SLC informs the H-SPC about the end of the area event triggered session through internal communication.</w:t>
      </w:r>
    </w:p>
    <w:p w14:paraId="11D0969C" w14:textId="77777777" w:rsidR="00110E30" w:rsidRPr="00064709" w:rsidRDefault="00B51870" w:rsidP="00B51870">
      <w:pPr>
        <w:numPr>
          <w:ilvl w:val="0"/>
          <w:numId w:val="28"/>
        </w:numPr>
      </w:pPr>
      <w:r w:rsidRPr="00064709">
        <w:t>The H-SLC ends the area event triggered session by sending a SUPL END message to the SET.</w:t>
      </w:r>
    </w:p>
    <w:p w14:paraId="11D0969D" w14:textId="77777777"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_Ref199062135 \h </w:instrText>
      </w:r>
      <w:r w:rsidR="003943AC" w:rsidRPr="00064709">
        <w:fldChar w:fldCharType="separate"/>
      </w:r>
      <w:r w:rsidR="00B23E42" w:rsidRPr="00064709">
        <w:t xml:space="preserve">Figure </w:t>
      </w:r>
      <w:r w:rsidR="00B23E42">
        <w:rPr>
          <w:noProof/>
        </w:rPr>
        <w:t>16</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69E" w14:textId="77777777" w:rsidR="00110E30" w:rsidRPr="00064709" w:rsidRDefault="00110E30" w:rsidP="00AC5350">
      <w:pPr>
        <w:pStyle w:val="Bullet1"/>
      </w:pPr>
      <w:r w:rsidRPr="00064709">
        <w:t xml:space="preserve">Step </w:t>
      </w:r>
      <w:r w:rsidR="00592C2F" w:rsidRPr="00064709">
        <w:t>J</w:t>
      </w:r>
      <w:r w:rsidRPr="00064709">
        <w:t xml:space="preserve"> (SUPL POS) </w:t>
      </w:r>
      <w:r w:rsidR="00B51870" w:rsidRPr="00064709">
        <w:t xml:space="preserve">is </w:t>
      </w:r>
      <w:r w:rsidRPr="00064709">
        <w:t xml:space="preserve">not performed for cell-id based positioning methods. </w:t>
      </w:r>
    </w:p>
    <w:p w14:paraId="11D0969F" w14:textId="77777777" w:rsidR="00110E30" w:rsidRPr="00064709" w:rsidRDefault="00110E30" w:rsidP="00AC5350">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w:t>
      </w:r>
      <w:r w:rsidR="00592C2F" w:rsidRPr="00064709">
        <w:t>I</w:t>
      </w:r>
      <w:r w:rsidRPr="00064709">
        <w:t xml:space="preserve"> </w:t>
      </w:r>
      <w:r w:rsidR="000C0370" w:rsidRPr="00064709">
        <w:t xml:space="preserve">to </w:t>
      </w:r>
      <w:r w:rsidR="00592C2F" w:rsidRPr="00064709">
        <w:t>K</w:t>
      </w:r>
      <w:r w:rsidRPr="00064709">
        <w:t xml:space="preserve"> are performed.</w:t>
      </w:r>
    </w:p>
    <w:p w14:paraId="11D096A0" w14:textId="77777777" w:rsidR="00110E30" w:rsidRPr="00064709" w:rsidRDefault="00110E30" w:rsidP="00411DA9">
      <w:pPr>
        <w:pStyle w:val="Heading4"/>
        <w:tabs>
          <w:tab w:val="clear" w:pos="1864"/>
          <w:tab w:val="num" w:pos="1276"/>
        </w:tabs>
      </w:pPr>
      <w:bookmarkStart w:id="914" w:name="_Toc168377903"/>
      <w:bookmarkStart w:id="915" w:name="_Toc46242156"/>
      <w:r w:rsidRPr="00064709">
        <w:t xml:space="preserve">Roaming </w:t>
      </w:r>
      <w:r w:rsidR="0059510D" w:rsidRPr="00064709">
        <w:t xml:space="preserve">with V-SLP Positioning </w:t>
      </w:r>
      <w:r w:rsidRPr="00064709">
        <w:t>Successful Case</w:t>
      </w:r>
      <w:bookmarkEnd w:id="915"/>
      <w:r w:rsidRPr="00064709">
        <w:t xml:space="preserve"> </w:t>
      </w:r>
      <w:bookmarkEnd w:id="914"/>
    </w:p>
    <w:p w14:paraId="11D096A1" w14:textId="77777777" w:rsidR="00110E30" w:rsidRPr="00064709" w:rsidRDefault="00110E30" w:rsidP="00AC5350">
      <w:r w:rsidRPr="00064709">
        <w:t>SUPL Roaming where the V-SLP is involved in the positioning calculation.</w:t>
      </w:r>
    </w:p>
    <w:p w14:paraId="11D096A2" w14:textId="77777777" w:rsidR="00110E30" w:rsidRPr="00064709" w:rsidRDefault="00A85933" w:rsidP="00AC5350">
      <w:pPr>
        <w:pStyle w:val="Figure"/>
      </w:pPr>
      <w:r w:rsidRPr="00064709">
        <w:object w:dxaOrig="10139" w:dyaOrig="9794" w14:anchorId="11D0C538">
          <v:shape id="_x0000_i1041" type="#_x0000_t75" style="width:433.5pt;height:417.75pt" o:ole="">
            <v:imagedata r:id="rId119" o:title=""/>
          </v:shape>
          <o:OLEObject Type="Embed" ProgID="Visio.Drawing.11" ShapeID="_x0000_i1041" DrawAspect="Content" ObjectID="_1656856570" r:id="rId120"/>
        </w:object>
      </w:r>
    </w:p>
    <w:p w14:paraId="11D096A3" w14:textId="77777777" w:rsidR="00110E30" w:rsidRPr="00064709" w:rsidRDefault="00110E30" w:rsidP="00603005">
      <w:pPr>
        <w:pStyle w:val="Caption"/>
      </w:pPr>
      <w:bookmarkStart w:id="916" w:name="_Ref199062185"/>
      <w:bookmarkStart w:id="917" w:name="_Toc532479368"/>
      <w:bookmarkStart w:id="918" w:name="_Toc16837781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17</w:t>
      </w:r>
      <w:r w:rsidR="008A0202">
        <w:rPr>
          <w:noProof/>
        </w:rPr>
        <w:fldChar w:fldCharType="end"/>
      </w:r>
      <w:bookmarkEnd w:id="916"/>
      <w:r w:rsidRPr="00064709">
        <w:t xml:space="preserve">: </w:t>
      </w:r>
      <w:r w:rsidR="00064E4D" w:rsidRPr="00064709">
        <w:t>Network</w:t>
      </w:r>
      <w:r w:rsidRPr="00064709">
        <w:t xml:space="preserve"> Initiated Area Event Trigger Service Roaming </w:t>
      </w:r>
      <w:r w:rsidR="002E091A" w:rsidRPr="00064709">
        <w:t xml:space="preserve">with V-SLP </w:t>
      </w:r>
      <w:r w:rsidR="00740184" w:rsidRPr="00064709">
        <w:t xml:space="preserve">Positioning </w:t>
      </w:r>
      <w:r w:rsidRPr="00064709">
        <w:t>Successful Case – Non-Proxy Mode</w:t>
      </w:r>
      <w:bookmarkEnd w:id="917"/>
      <w:r w:rsidRPr="00064709">
        <w:t xml:space="preserve"> </w:t>
      </w:r>
      <w:bookmarkEnd w:id="918"/>
    </w:p>
    <w:p w14:paraId="11D096A4" w14:textId="77777777"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BE3A47" w:rsidRPr="00064709">
        <w:rPr>
          <w:color w:val="0000FF"/>
        </w:rPr>
        <w:t>.</w:t>
      </w:r>
    </w:p>
    <w:p w14:paraId="11D096A5" w14:textId="77777777" w:rsidR="00110E30" w:rsidRPr="00064709" w:rsidRDefault="00110E30" w:rsidP="00AC5350">
      <w:pPr>
        <w:numPr>
          <w:ilvl w:val="0"/>
          <w:numId w:val="29"/>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11D096A6" w14:textId="77777777" w:rsidR="00110E30" w:rsidRPr="00064709" w:rsidRDefault="00110E30" w:rsidP="00AC5350">
      <w:pPr>
        <w:numPr>
          <w:ilvl w:val="0"/>
          <w:numId w:val="29"/>
        </w:numPr>
      </w:pPr>
      <w:r w:rsidRPr="00064709">
        <w:t>The H-SLC verifies that the target SET is currently SUPL roaming.</w:t>
      </w:r>
      <w:r w:rsidRPr="00064709">
        <w:br/>
        <w:t>The H-SLC MAY also verify that the target SET supports SUPL.</w:t>
      </w:r>
    </w:p>
    <w:p w14:paraId="11D096A7"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A8"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A9"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6AA" w14:textId="77777777" w:rsidR="00110E30" w:rsidRPr="00064709" w:rsidRDefault="00110E30" w:rsidP="00AC5350">
      <w:pPr>
        <w:numPr>
          <w:ilvl w:val="0"/>
          <w:numId w:val="29"/>
        </w:numPr>
      </w:pPr>
      <w:r w:rsidRPr="00064709">
        <w:t>The H-SLC initiates the area event trigger session with the SET using the SUPL INIT message. The SUPL INIT message contains</w:t>
      </w:r>
      <w:r w:rsidR="0003187F" w:rsidRPr="00064709">
        <w:t xml:space="preserve"> at least session-id,</w:t>
      </w:r>
      <w:r w:rsidRPr="00064709">
        <w:t xml:space="preserve"> trigger type indicator (in this case area event), proxy/non-proxy mode indicator </w:t>
      </w:r>
      <w:r w:rsidRPr="00064709">
        <w:lastRenderedPageBreak/>
        <w:t>and the intended positioning method</w:t>
      </w:r>
      <w:r w:rsidR="005B0E4E" w:rsidRPr="00064709">
        <w:t>s</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AB" w14:textId="77777777" w:rsidR="00110E30" w:rsidRPr="00064709" w:rsidRDefault="00521648" w:rsidP="00AC5350">
      <w:pPr>
        <w:numPr>
          <w:ilvl w:val="0"/>
          <w:numId w:val="29"/>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AC" w14:textId="77777777" w:rsidR="00110E30" w:rsidRPr="00064709" w:rsidRDefault="00110E30" w:rsidP="00AC5350">
      <w:pPr>
        <w:numPr>
          <w:ilvl w:val="0"/>
          <w:numId w:val="29"/>
        </w:numPr>
      </w:pPr>
      <w:r w:rsidRPr="00064709">
        <w:t xml:space="preserve">The SET will evaluate the Notification rules and follow the appropriate actions. The SET also checks the proxy/non-proxy mode indicator to determine if the H-SLC uses proxy or non-proxy mode. In this case, non-proxy mode is used, and the SET SHALL establish a secure connection to the H-SLC using the H-SLC address which has been provisioned by the Home Network to the SET. </w:t>
      </w:r>
      <w:r w:rsidRPr="00064709">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235374" w:rsidRPr="00064709">
        <w:t xml:space="preserve"> or </w:t>
      </w:r>
      <w:r w:rsidR="003902F6">
        <w:t>LPP/LPPe</w:t>
      </w:r>
      <w:r w:rsidRPr="00064709">
        <w:t>).</w:t>
      </w:r>
    </w:p>
    <w:p w14:paraId="11D096AD" w14:textId="77777777" w:rsidR="00110E30" w:rsidRPr="00064709" w:rsidRDefault="00110E30" w:rsidP="00AC5350">
      <w:pPr>
        <w:numPr>
          <w:ilvl w:val="0"/>
          <w:numId w:val="29"/>
        </w:numPr>
      </w:pPr>
      <w:r w:rsidRPr="00064709">
        <w:t xml:space="preserve">Based on the received lid or other mechanisms, the H-SLC determines the V-SLC and sends an RLP </w:t>
      </w:r>
      <w:r w:rsidR="00D500A7" w:rsidRPr="00064709">
        <w:t>SSRLIR</w:t>
      </w:r>
      <w:r w:rsidRPr="00064709">
        <w:t xml:space="preserve"> </w:t>
      </w:r>
      <w:r w:rsidR="00924382" w:rsidRPr="00064709">
        <w:t xml:space="preserve">message </w:t>
      </w:r>
      <w:r w:rsidRPr="00064709">
        <w:t>including the SUPL TRIGGERED START message to the V-SLC to inform the V-SLC that the target SET will initiate</w:t>
      </w:r>
      <w:r w:rsidR="00F322C6" w:rsidRPr="00064709">
        <w:t xml:space="preserve"> a SUPL positioning procedure. </w:t>
      </w:r>
      <w:r w:rsidR="00924382" w:rsidRPr="00064709">
        <w:t xml:space="preserve">The H-SLC also generates SPC_SET_Key and SPC-TID to be used for V-SPC/SET mutual authentication and includes both in the RLP </w:t>
      </w:r>
      <w:r w:rsidR="00D500A7" w:rsidRPr="00064709">
        <w:t>SSRLIR</w:t>
      </w:r>
      <w:r w:rsidR="00924382" w:rsidRPr="00064709">
        <w:t xml:space="preserve"> message. </w:t>
      </w:r>
      <w:r w:rsidRPr="00064709">
        <w:t xml:space="preserve">The area event trigger parameters such as area information requested by SUPL Agent for the area event triggered session </w:t>
      </w:r>
      <w:r w:rsidR="003D618B" w:rsidRPr="00064709">
        <w:t>MAY</w:t>
      </w:r>
      <w:r w:rsidRPr="00064709">
        <w:t xml:space="preserve"> be included in this message by the H-SLC.</w:t>
      </w:r>
    </w:p>
    <w:p w14:paraId="11D096AE" w14:textId="77777777" w:rsidR="00110E30" w:rsidRPr="00064709" w:rsidRDefault="00110E30" w:rsidP="00AC5350">
      <w:pPr>
        <w:numPr>
          <w:ilvl w:val="0"/>
          <w:numId w:val="29"/>
        </w:numPr>
      </w:pPr>
      <w:r w:rsidRPr="00064709">
        <w:t>The V-SLC informs the V-SPC through internal communication about the area event triggered session. The V-SLC</w:t>
      </w:r>
      <w:r w:rsidR="00F51C9C" w:rsidRPr="00064709">
        <w:t xml:space="preserve"> also</w:t>
      </w:r>
      <w:r w:rsidRPr="00064709">
        <w:t xml:space="preserve"> forwards </w:t>
      </w:r>
      <w:r w:rsidR="00F51C9C" w:rsidRPr="00064709">
        <w:t xml:space="preserve">SPC_SET_Key and SPC-TID </w:t>
      </w:r>
      <w:r w:rsidRPr="00064709">
        <w:t>to the V-SPC through internal communication. The V-SPC grants or denies the request and informs the V-SLC accordingly.</w:t>
      </w:r>
    </w:p>
    <w:p w14:paraId="11D096AF" w14:textId="77777777" w:rsidR="00110E30" w:rsidRPr="00064709" w:rsidRDefault="00110E30" w:rsidP="00AC5350">
      <w:pPr>
        <w:numPr>
          <w:ilvl w:val="0"/>
          <w:numId w:val="29"/>
        </w:numPr>
      </w:pPr>
      <w:r w:rsidRPr="00064709">
        <w:t>Consistent with the SET capabilities received in step F</w:t>
      </w:r>
      <w:r w:rsidR="007B0025" w:rsidRPr="00064709">
        <w:t xml:space="preserve">, </w:t>
      </w:r>
      <w:r w:rsidRPr="00064709">
        <w:t xml:space="preserve">the V-SLC determines </w:t>
      </w:r>
      <w:r w:rsidR="002230DE" w:rsidRPr="00064709">
        <w:t>the intended</w:t>
      </w:r>
      <w:r w:rsidR="005B0E4E" w:rsidRPr="00064709">
        <w:t xml:space="preserve"> positioning method</w:t>
      </w:r>
      <w:r w:rsidRPr="00064709">
        <w:t xml:space="preserve"> to be used for the area event triggered session and indicates its readiness for an area event triggered session by sending a SUPL TRIGGERED RESPONSE message back to the H-SLC in an RLP </w:t>
      </w:r>
      <w:r w:rsidR="00D500A7" w:rsidRPr="00064709">
        <w:t>SSRLIA</w:t>
      </w:r>
      <w:r w:rsidRPr="00064709">
        <w:t xml:space="preserve"> message. </w:t>
      </w:r>
      <w:r w:rsidRPr="00064709">
        <w:rPr>
          <w:lang w:eastAsia="ko-KR"/>
        </w:rPr>
        <w:t xml:space="preserve">If </w:t>
      </w:r>
      <w:r w:rsidR="00F322C6" w:rsidRPr="00064709">
        <w:rPr>
          <w:lang w:eastAsia="ko-KR"/>
        </w:rPr>
        <w:t>area</w:t>
      </w:r>
      <w:r w:rsidRPr="00064709">
        <w:rPr>
          <w:lang w:eastAsia="ko-KR"/>
        </w:rPr>
        <w:t xml:space="preserve">-ids are requested by the H-SLC, the V-SLC </w:t>
      </w:r>
      <w:r w:rsidR="003D618B" w:rsidRPr="00064709">
        <w:rPr>
          <w:lang w:eastAsia="ko-KR"/>
        </w:rPr>
        <w:t xml:space="preserve">MAY </w:t>
      </w:r>
      <w:r w:rsidRPr="00064709">
        <w:rPr>
          <w:lang w:eastAsia="ko-KR"/>
        </w:rPr>
        <w:t xml:space="preserve">include </w:t>
      </w:r>
      <w:r w:rsidR="00F322C6" w:rsidRPr="00064709">
        <w:rPr>
          <w:lang w:eastAsia="ko-KR"/>
        </w:rPr>
        <w:t>area</w:t>
      </w:r>
      <w:r w:rsidRPr="00064709">
        <w:rPr>
          <w:lang w:eastAsia="ko-KR"/>
        </w:rPr>
        <w:t>-ids corresponding to the area for the area event trigger session in the SUPL TRIGGERED RESPONSE message.</w:t>
      </w:r>
    </w:p>
    <w:p w14:paraId="11D096B0" w14:textId="77777777" w:rsidR="00110E30" w:rsidRPr="00064709" w:rsidRDefault="00110E30" w:rsidP="00AC5350">
      <w:pPr>
        <w:numPr>
          <w:ilvl w:val="0"/>
          <w:numId w:val="29"/>
        </w:numPr>
      </w:pPr>
      <w:r w:rsidRPr="00064709">
        <w:t xml:space="preserve">The H-SLC forwards the received SUPL TRIGGERED RESPONSE message to the SET including session-id, </w:t>
      </w:r>
      <w:r w:rsidR="002230DE" w:rsidRPr="00064709">
        <w:t>posmethod</w:t>
      </w:r>
      <w:r w:rsidRPr="00064709">
        <w:t>, V-SPC address</w:t>
      </w:r>
      <w:r w:rsidR="007F7532" w:rsidRPr="00064709">
        <w:t>,</w:t>
      </w:r>
      <w:r w:rsidRPr="00064709">
        <w:t xml:space="preserve"> area event trigger parameters</w:t>
      </w:r>
      <w:r w:rsidR="007F7532" w:rsidRPr="00064709">
        <w:t xml:space="preserve"> and SPC_SET_Key and SPC-TID</w:t>
      </w:r>
      <w:r w:rsidRPr="00064709">
        <w:t>. The SUPL TRIGGERED RESPONSE message may contain the area ids of the specified area for the area event triggered session.</w:t>
      </w:r>
    </w:p>
    <w:p w14:paraId="11D096B1" w14:textId="77777777" w:rsidR="00110E30" w:rsidRPr="00064709" w:rsidRDefault="00110E30" w:rsidP="00AC5350">
      <w:pPr>
        <w:numPr>
          <w:ilvl w:val="0"/>
          <w:numId w:val="29"/>
        </w:numPr>
      </w:pPr>
      <w:r w:rsidRPr="00064709">
        <w:t>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secure connection.</w:t>
      </w:r>
    </w:p>
    <w:p w14:paraId="11D096B2" w14:textId="77777777" w:rsidR="0055734B" w:rsidRPr="00064709" w:rsidRDefault="00515363" w:rsidP="0055734B">
      <w:pPr>
        <w:pStyle w:val="NOTE"/>
      </w:pPr>
      <w:r w:rsidRPr="00064709">
        <w:rPr>
          <w:b/>
        </w:rPr>
        <w:t>NOTE</w:t>
      </w:r>
      <w:r w:rsidR="0055734B" w:rsidRPr="00064709">
        <w:t xml:space="preserve">: </w:t>
      </w:r>
      <w:r w:rsidR="006520CA" w:rsidRPr="00064709">
        <w:rPr>
          <w:color w:val="0000FF"/>
        </w:rPr>
        <w:t>The MLP TLRA may be sent earlier at any time after the H-SLP receives the MLP TLRR</w:t>
      </w:r>
      <w:r w:rsidR="0055734B" w:rsidRPr="00064709">
        <w:t>.</w:t>
      </w:r>
    </w:p>
    <w:p w14:paraId="11D096B3" w14:textId="77777777" w:rsidR="00110E30" w:rsidRPr="00064709" w:rsidRDefault="00110E30" w:rsidP="00AC5350">
      <w:pPr>
        <w:numPr>
          <w:ilvl w:val="0"/>
          <w:numId w:val="29"/>
        </w:numPr>
      </w:pPr>
      <w:r w:rsidRPr="00064709">
        <w:t xml:space="preserve">If the area ids are downloaded in step </w:t>
      </w:r>
      <w:r w:rsidR="007F7532" w:rsidRPr="00064709">
        <w:t>I</w:t>
      </w:r>
      <w:r w:rsidRPr="00064709">
        <w:t>,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V-SPC to start a positioning session with the V-SPC. The SUPL POS INIT message contains at least session-id</w:t>
      </w:r>
      <w:r w:rsidR="002230DE" w:rsidRPr="00064709">
        <w:t>,</w:t>
      </w:r>
      <w:r w:rsidRPr="00064709">
        <w:t xml:space="preserve"> the </w:t>
      </w:r>
      <w:r w:rsidR="00EC40D4" w:rsidRPr="00064709">
        <w:t>Location ID</w:t>
      </w:r>
      <w:r w:rsidRPr="00064709">
        <w:t xml:space="preserve"> (lid)</w:t>
      </w:r>
      <w:r w:rsidR="005B0E4E" w:rsidRPr="00064709">
        <w:t xml:space="preserve"> and the </w:t>
      </w:r>
      <w:r w:rsidR="002230DE"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the required QoP, the V-SPC </w:t>
      </w:r>
      <w:r w:rsidR="006262E5" w:rsidRPr="00064709">
        <w:t xml:space="preserve">MAY </w:t>
      </w:r>
      <w:r w:rsidRPr="00064709">
        <w:t xml:space="preserve">directly proceed to step </w:t>
      </w:r>
      <w:r w:rsidR="007F7532" w:rsidRPr="00064709">
        <w:t xml:space="preserve">M </w:t>
      </w:r>
      <w:r w:rsidRPr="00064709">
        <w:t>and not engage in a SUPL POS session.</w:t>
      </w:r>
    </w:p>
    <w:p w14:paraId="11D096B4" w14:textId="77777777" w:rsidR="00110E30" w:rsidRPr="00064709" w:rsidRDefault="00110E30" w:rsidP="00AC5350">
      <w:pPr>
        <w:numPr>
          <w:ilvl w:val="0"/>
          <w:numId w:val="29"/>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14:paraId="11D096B5" w14:textId="77777777" w:rsidR="00110E30" w:rsidRPr="00064709" w:rsidRDefault="00110E30" w:rsidP="00AC5350">
      <w:pPr>
        <w:numPr>
          <w:ilvl w:val="0"/>
          <w:numId w:val="29"/>
        </w:numPr>
      </w:pPr>
      <w:r w:rsidRPr="00064709">
        <w:lastRenderedPageBreak/>
        <w:t>Once the position calculation is complete the V-SPC sends a SUPL REPORT message to the SET. The SET MAY release the secure connection to the V-SPC.</w:t>
      </w:r>
      <w:r w:rsidRPr="00064709">
        <w:br/>
      </w:r>
      <w:r w:rsidR="000C0370" w:rsidRPr="00064709">
        <w:t>The SUPL REPORT message includes the position result</w:t>
      </w:r>
      <w:r w:rsidR="000C0370" w:rsidRPr="00064709" w:rsidDel="000C0370">
        <w:t xml:space="preserve"> </w:t>
      </w:r>
      <w:r w:rsidRPr="00064709">
        <w:t>if the position estimate is calculated in the V-SPC and therefore needs to be sent to the SET.</w:t>
      </w:r>
    </w:p>
    <w:p w14:paraId="11D096B6" w14:textId="77777777" w:rsidR="00110E30" w:rsidRPr="00064709" w:rsidRDefault="00110E30" w:rsidP="00AC5350">
      <w:pPr>
        <w:numPr>
          <w:ilvl w:val="0"/>
          <w:numId w:val="29"/>
        </w:numPr>
      </w:pPr>
      <w:r w:rsidRPr="00064709">
        <w:t xml:space="preserve">The SET compares the calculated position estimate with the event area to check if the event trigger condition has been met. </w:t>
      </w:r>
      <w:r w:rsidR="00E4783E" w:rsidRPr="00064709">
        <w:t>If</w:t>
      </w:r>
      <w:r w:rsidRPr="00064709">
        <w:t xml:space="preserve"> no area event is triggered</w:t>
      </w:r>
      <w:r w:rsidR="00E4783E" w:rsidRPr="00064709">
        <w:t xml:space="preserve">, the SET SHALL return to step </w:t>
      </w:r>
      <w:r w:rsidR="007F7532" w:rsidRPr="00064709">
        <w:t>K</w:t>
      </w:r>
      <w:r w:rsidR="00E4783E" w:rsidRPr="00064709">
        <w:t xml:space="preserve">. If area event is triggered SET SHALL proceed to step </w:t>
      </w:r>
      <w:r w:rsidR="007F7532" w:rsidRPr="00064709">
        <w:t>O</w:t>
      </w:r>
      <w:r w:rsidR="00E4783E" w:rsidRPr="00064709">
        <w:t>.</w:t>
      </w:r>
    </w:p>
    <w:p w14:paraId="11D096B7" w14:textId="77777777" w:rsidR="00E4783E" w:rsidRPr="00064709" w:rsidRDefault="00E4783E" w:rsidP="00E4783E">
      <w:pPr>
        <w:numPr>
          <w:ilvl w:val="0"/>
          <w:numId w:val="29"/>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14:paraId="11D096B8" w14:textId="77777777" w:rsidR="00E4783E" w:rsidRPr="00064709" w:rsidRDefault="00E4783E" w:rsidP="00E4783E">
      <w:pPr>
        <w:numPr>
          <w:ilvl w:val="0"/>
          <w:numId w:val="29"/>
        </w:numPr>
      </w:pPr>
      <w:r w:rsidRPr="00064709">
        <w:t>The H-SLC sends a MLP TLREP message to the SUPL Agent</w:t>
      </w:r>
      <w:r w:rsidR="00226A1E" w:rsidRPr="00064709">
        <w:t xml:space="preserve"> which may include the position result.</w:t>
      </w:r>
    </w:p>
    <w:p w14:paraId="11D096B9" w14:textId="77777777" w:rsidR="00E4783E" w:rsidRPr="00064709" w:rsidRDefault="00E4783E" w:rsidP="00E4783E">
      <w:pPr>
        <w:numPr>
          <w:ilvl w:val="0"/>
          <w:numId w:val="29"/>
        </w:numPr>
      </w:pPr>
      <w:r w:rsidRPr="00064709">
        <w:t>If</w:t>
      </w:r>
      <w:r w:rsidR="002B46BE" w:rsidRPr="00064709">
        <w:t xml:space="preserve"> </w:t>
      </w:r>
      <w:r w:rsidR="007F7532" w:rsidRPr="00064709">
        <w:t xml:space="preserve">the </w:t>
      </w:r>
      <w:r w:rsidRPr="00064709">
        <w:t>SUPL Agent has requested several report</w:t>
      </w:r>
      <w:r w:rsidR="007F7532" w:rsidRPr="00064709">
        <w:t>s</w:t>
      </w:r>
      <w:r w:rsidRPr="00064709">
        <w:t xml:space="preserve"> and more reports are to be sent, the SET repeats step </w:t>
      </w:r>
      <w:r w:rsidR="007F7532" w:rsidRPr="00064709">
        <w:t xml:space="preserve">K </w:t>
      </w:r>
      <w:r w:rsidRPr="00064709">
        <w:t xml:space="preserve">to </w:t>
      </w:r>
      <w:r w:rsidR="007F7532" w:rsidRPr="00064709">
        <w:t xml:space="preserve">P </w:t>
      </w:r>
      <w:r w:rsidRPr="00064709">
        <w:t xml:space="preserve">or step </w:t>
      </w:r>
      <w:r w:rsidR="007F7532" w:rsidRPr="00064709">
        <w:t xml:space="preserve">K </w:t>
      </w:r>
      <w:r w:rsidRPr="00064709">
        <w:t xml:space="preserve">to </w:t>
      </w:r>
      <w:r w:rsidR="007F7532" w:rsidRPr="00064709">
        <w:t xml:space="preserve">N </w:t>
      </w:r>
      <w:r w:rsidRPr="00064709">
        <w:t>depending on if the area event condition is fulfilled or not.</w:t>
      </w:r>
      <w:r w:rsidR="002B46BE" w:rsidRPr="00064709">
        <w:t xml:space="preserve"> </w:t>
      </w:r>
      <w:r w:rsidR="008333A2" w:rsidRPr="00064709">
        <w:t>Note that in this case, step O occurs only after the minimum time between reports has elapsed.</w:t>
      </w:r>
    </w:p>
    <w:p w14:paraId="11D096BA" w14:textId="77777777" w:rsidR="00E4783E" w:rsidRPr="00064709" w:rsidRDefault="00E4783E" w:rsidP="00E4783E">
      <w:pPr>
        <w:numPr>
          <w:ilvl w:val="0"/>
          <w:numId w:val="29"/>
        </w:numPr>
      </w:pPr>
      <w:r w:rsidRPr="00064709">
        <w:t>When the last report has been sent the H-SLC informs the V-SLC about the end of the triggered session by sending a SUPL END message over an RLP SSRP message.</w:t>
      </w:r>
    </w:p>
    <w:p w14:paraId="11D096BB" w14:textId="77777777" w:rsidR="00E4783E" w:rsidRPr="00064709" w:rsidRDefault="00E4783E" w:rsidP="00E4783E">
      <w:pPr>
        <w:numPr>
          <w:ilvl w:val="0"/>
          <w:numId w:val="29"/>
        </w:numPr>
      </w:pPr>
      <w:r w:rsidRPr="00064709">
        <w:t xml:space="preserve">The </w:t>
      </w:r>
      <w:r w:rsidR="00CD6D9C" w:rsidRPr="00064709">
        <w:t>V</w:t>
      </w:r>
      <w:r w:rsidRPr="00064709">
        <w:t xml:space="preserve">-SLC informs the </w:t>
      </w:r>
      <w:r w:rsidR="00CD6D9C" w:rsidRPr="00064709">
        <w:t>V</w:t>
      </w:r>
      <w:r w:rsidRPr="00064709">
        <w:t>-SPC about the end of the area event triggered session through internal communication.</w:t>
      </w:r>
    </w:p>
    <w:p w14:paraId="11D096BC" w14:textId="77777777" w:rsidR="00E4783E" w:rsidRPr="00064709" w:rsidRDefault="00E4783E" w:rsidP="00E4783E">
      <w:pPr>
        <w:numPr>
          <w:ilvl w:val="0"/>
          <w:numId w:val="29"/>
        </w:numPr>
      </w:pPr>
      <w:r w:rsidRPr="00064709">
        <w:t xml:space="preserve">The H-SLC ends the area event triggered session by sending a SUPL END message to the SET. </w:t>
      </w:r>
    </w:p>
    <w:p w14:paraId="11D096BD" w14:textId="77777777"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_Ref199062185 \h </w:instrText>
      </w:r>
      <w:r w:rsidR="003943AC" w:rsidRPr="00064709">
        <w:fldChar w:fldCharType="separate"/>
      </w:r>
      <w:r w:rsidR="00B23E42" w:rsidRPr="00064709">
        <w:t xml:space="preserve">Figure </w:t>
      </w:r>
      <w:r w:rsidR="00B23E42">
        <w:rPr>
          <w:noProof/>
        </w:rPr>
        <w:t>17</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6BE" w14:textId="77777777" w:rsidR="00110E30" w:rsidRPr="00064709" w:rsidRDefault="00110E30" w:rsidP="00AC5350">
      <w:pPr>
        <w:pStyle w:val="Bullet1"/>
      </w:pPr>
      <w:r w:rsidRPr="00064709">
        <w:t xml:space="preserve">Step </w:t>
      </w:r>
      <w:r w:rsidR="007F7532" w:rsidRPr="00064709">
        <w:t>L</w:t>
      </w:r>
      <w:r w:rsidRPr="00064709">
        <w:t xml:space="preserve"> (SUPL POS) </w:t>
      </w:r>
      <w:r w:rsidR="00E4783E" w:rsidRPr="00064709">
        <w:t xml:space="preserve">is </w:t>
      </w:r>
      <w:r w:rsidRPr="00064709">
        <w:t xml:space="preserve">not performed for cell-id based positioning methods. </w:t>
      </w:r>
    </w:p>
    <w:p w14:paraId="11D096BF" w14:textId="77777777" w:rsidR="00110E30" w:rsidRPr="00064709" w:rsidRDefault="00110E30" w:rsidP="00AC5350">
      <w:pPr>
        <w:pStyle w:val="Bullet1"/>
      </w:pPr>
      <w:r w:rsidRPr="00064709">
        <w:t xml:space="preserve">In A-GPS SET Based mode where no GPS assistance data is required from the network, no interaction with the </w:t>
      </w:r>
      <w:r w:rsidR="000641AF" w:rsidRPr="00064709">
        <w:t>V</w:t>
      </w:r>
      <w:r w:rsidRPr="00064709">
        <w:t xml:space="preserve">-SPC is required to calculate a position estimate. Interaction with the </w:t>
      </w:r>
      <w:r w:rsidR="000641AF" w:rsidRPr="00064709">
        <w:t>V</w:t>
      </w:r>
      <w:r w:rsidRPr="00064709">
        <w:t xml:space="preserve">-SPC is only required for GPS assistance data update in which case steps </w:t>
      </w:r>
      <w:r w:rsidR="007F7532" w:rsidRPr="00064709">
        <w:t>K</w:t>
      </w:r>
      <w:r w:rsidRPr="00064709">
        <w:t xml:space="preserve"> </w:t>
      </w:r>
      <w:r w:rsidR="000C0370" w:rsidRPr="00064709">
        <w:t xml:space="preserve">to </w:t>
      </w:r>
      <w:r w:rsidR="007F7532" w:rsidRPr="00064709">
        <w:t>M</w:t>
      </w:r>
      <w:r w:rsidRPr="00064709">
        <w:t xml:space="preserve"> are performed.</w:t>
      </w:r>
    </w:p>
    <w:p w14:paraId="11D096C0" w14:textId="77777777" w:rsidR="00110E30" w:rsidRPr="00064709" w:rsidRDefault="00110E30" w:rsidP="00411DA9">
      <w:pPr>
        <w:pStyle w:val="Heading4"/>
        <w:tabs>
          <w:tab w:val="clear" w:pos="1864"/>
          <w:tab w:val="num" w:pos="1276"/>
        </w:tabs>
      </w:pPr>
      <w:bookmarkStart w:id="919" w:name="_Toc168377904"/>
      <w:bookmarkStart w:id="920" w:name="_Toc46242157"/>
      <w:r w:rsidRPr="00064709">
        <w:t xml:space="preserve">Roaming </w:t>
      </w:r>
      <w:r w:rsidR="0059510D" w:rsidRPr="00064709">
        <w:t xml:space="preserve">with H-SLP Positioning </w:t>
      </w:r>
      <w:r w:rsidRPr="00064709">
        <w:t>Successful Case</w:t>
      </w:r>
      <w:bookmarkEnd w:id="920"/>
      <w:r w:rsidRPr="00064709">
        <w:t xml:space="preserve"> </w:t>
      </w:r>
      <w:bookmarkEnd w:id="919"/>
    </w:p>
    <w:p w14:paraId="11D096C1" w14:textId="77777777" w:rsidR="00110E30" w:rsidRPr="00064709" w:rsidRDefault="00110E30" w:rsidP="00AC5350">
      <w:r w:rsidRPr="00064709">
        <w:t>SUPL Roaming where the H-SLP is involved in the positioning calculation.</w:t>
      </w:r>
    </w:p>
    <w:p w14:paraId="11D096C2" w14:textId="77777777" w:rsidR="00110E30" w:rsidRPr="00064709" w:rsidRDefault="00A85933" w:rsidP="00AC5350">
      <w:pPr>
        <w:pStyle w:val="Figure"/>
      </w:pPr>
      <w:r w:rsidRPr="00064709">
        <w:object w:dxaOrig="9884" w:dyaOrig="10514" w14:anchorId="11D0C539">
          <v:shape id="_x0000_i1042" type="#_x0000_t75" style="width:420pt;height:447pt" o:ole="">
            <v:imagedata r:id="rId121" o:title=""/>
          </v:shape>
          <o:OLEObject Type="Embed" ProgID="Visio.Drawing.11" ShapeID="_x0000_i1042" DrawAspect="Content" ObjectID="_1656856571" r:id="rId122"/>
        </w:object>
      </w:r>
    </w:p>
    <w:p w14:paraId="11D096C3" w14:textId="77777777" w:rsidR="00110E30" w:rsidRPr="00064709" w:rsidRDefault="00110E30" w:rsidP="00603005">
      <w:pPr>
        <w:pStyle w:val="Caption"/>
      </w:pPr>
      <w:bookmarkStart w:id="921" w:name="_Ref199062224"/>
      <w:bookmarkStart w:id="922" w:name="_Toc532479369"/>
      <w:bookmarkStart w:id="923" w:name="_Toc16837781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18</w:t>
      </w:r>
      <w:r w:rsidR="008A0202">
        <w:rPr>
          <w:noProof/>
        </w:rPr>
        <w:fldChar w:fldCharType="end"/>
      </w:r>
      <w:bookmarkEnd w:id="921"/>
      <w:r w:rsidRPr="00064709">
        <w:t xml:space="preserve">: </w:t>
      </w:r>
      <w:r w:rsidR="00064E4D" w:rsidRPr="00064709">
        <w:t>Network</w:t>
      </w:r>
      <w:r w:rsidRPr="00064709">
        <w:t xml:space="preserve"> Initiated Area Event Trigger Service Roaming </w:t>
      </w:r>
      <w:r w:rsidR="002E091A" w:rsidRPr="00064709">
        <w:t xml:space="preserve">with H-SLP </w:t>
      </w:r>
      <w:r w:rsidR="00740184" w:rsidRPr="00064709">
        <w:t xml:space="preserve">Positioning </w:t>
      </w:r>
      <w:r w:rsidRPr="00064709">
        <w:t>Successful Case – Non-Proxy Mode</w:t>
      </w:r>
      <w:bookmarkEnd w:id="922"/>
      <w:r w:rsidRPr="00064709">
        <w:t xml:space="preserve"> </w:t>
      </w:r>
      <w:bookmarkEnd w:id="923"/>
    </w:p>
    <w:p w14:paraId="11D096C4"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BE3A47" w:rsidRPr="00064709">
        <w:rPr>
          <w:color w:val="0000FF"/>
        </w:rPr>
        <w:t>.</w:t>
      </w:r>
    </w:p>
    <w:p w14:paraId="11D096C5" w14:textId="77777777" w:rsidR="00110E30" w:rsidRPr="00064709" w:rsidRDefault="00110E30" w:rsidP="00AC5350">
      <w:pPr>
        <w:numPr>
          <w:ilvl w:val="0"/>
          <w:numId w:val="30"/>
        </w:numPr>
      </w:pPr>
      <w:r w:rsidRPr="00064709">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11D096C6" w14:textId="77777777" w:rsidR="00110E30" w:rsidRPr="00064709" w:rsidRDefault="00110E30" w:rsidP="00AC5350">
      <w:pPr>
        <w:numPr>
          <w:ilvl w:val="0"/>
          <w:numId w:val="30"/>
        </w:numPr>
      </w:pPr>
      <w:r w:rsidRPr="00064709">
        <w:t>The H-SLC verifies that the target SET is currently SUPL roaming.</w:t>
      </w:r>
      <w:r w:rsidRPr="00064709">
        <w:br/>
        <w:t>The H-SLC MAY also verify that the target SET supports SUPL.</w:t>
      </w:r>
    </w:p>
    <w:p w14:paraId="11D096C7"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6C8"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6C9"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supports SUPL are beyond SUPL 2.0 scope</w:t>
      </w:r>
      <w:r w:rsidR="00110E30" w:rsidRPr="00064709">
        <w:t>.</w:t>
      </w:r>
    </w:p>
    <w:p w14:paraId="11D096CA" w14:textId="77777777" w:rsidR="00110E30" w:rsidRPr="00064709" w:rsidRDefault="00110E30" w:rsidP="00AC5350">
      <w:pPr>
        <w:numPr>
          <w:ilvl w:val="0"/>
          <w:numId w:val="30"/>
        </w:numPr>
      </w:pPr>
      <w:r w:rsidRPr="00064709">
        <w:lastRenderedPageBreak/>
        <w:t xml:space="preserve">The H-SLC initiates the area event trigger session with the SET using the SUPL INIT message. The SUPL INIT message contains at least session-id, trigger type indicator (in this case area event), proxy/non-proxy mode indicator and the intended positioning </w:t>
      </w:r>
      <w:r w:rsidR="00A04C20" w:rsidRPr="00064709">
        <w:t>method</w:t>
      </w:r>
      <w:r w:rsidRPr="00064709">
        <w:t>. If the result of the privacy check in Step A indicates that notification or verification to the target subscriber is needed, the H-SLC SHALL also include the Notification element in the SUPL INIT message. Before the SUPL INIT message is sent, the H-SLC also computes and stores a hash of the message.</w:t>
      </w:r>
    </w:p>
    <w:p w14:paraId="11D096CB" w14:textId="77777777" w:rsidR="00110E30" w:rsidRPr="00064709" w:rsidRDefault="00521648" w:rsidP="00AC5350">
      <w:pPr>
        <w:numPr>
          <w:ilvl w:val="0"/>
          <w:numId w:val="3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6CC" w14:textId="77777777" w:rsidR="00110E30" w:rsidRPr="00064709" w:rsidRDefault="00110E30" w:rsidP="00AC5350">
      <w:pPr>
        <w:numPr>
          <w:ilvl w:val="0"/>
          <w:numId w:val="30"/>
        </w:numPr>
      </w:pPr>
      <w:r w:rsidRPr="00064709">
        <w:t xml:space="preserve">The SET will evaluate the Notification rules and follow the appropriate actions. The SET also checks the proxy/non-proxy mode indicator to determine if the H-SLP uses proxy or non-proxy mode. In this case, non-proxy mode is used, and the SET SHALL establish a secure connection to the H-SLC using the H-SLC address that has been provisioned by the Home Network to the SET. </w:t>
      </w:r>
      <w:r w:rsidRPr="00064709">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14:paraId="11D096CD" w14:textId="77777777" w:rsidR="00110E30" w:rsidRPr="00064709" w:rsidRDefault="008A1EC9" w:rsidP="00AC5350">
      <w:pPr>
        <w:numPr>
          <w:ilvl w:val="0"/>
          <w:numId w:val="30"/>
        </w:numPr>
      </w:pPr>
      <w:r w:rsidRPr="00064709">
        <w:t xml:space="preserve">The H-SLC informs the H-SPC through internal communication about the periodic triggered session. </w:t>
      </w:r>
      <w:r w:rsidR="00110E30" w:rsidRPr="00064709">
        <w:t xml:space="preserve">The H-SLC </w:t>
      </w:r>
      <w:r w:rsidRPr="00064709">
        <w:t xml:space="preserve">generates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14:paraId="11D096CE" w14:textId="77777777" w:rsidR="00110E30" w:rsidRPr="00064709" w:rsidRDefault="00110E30" w:rsidP="00AC5350">
      <w:pPr>
        <w:numPr>
          <w:ilvl w:val="0"/>
          <w:numId w:val="30"/>
        </w:numPr>
      </w:pPr>
      <w:r w:rsidRPr="00064709">
        <w:t>Based on the received lid or other mechanisms, the H-SLC determines the V-SL</w:t>
      </w:r>
      <w:r w:rsidR="00CB187B" w:rsidRPr="00064709">
        <w:t>C</w:t>
      </w:r>
      <w:r w:rsidRPr="00064709">
        <w:t xml:space="preserve"> and sends an RLP </w:t>
      </w:r>
      <w:r w:rsidR="00D500A7" w:rsidRPr="00064709">
        <w:t>SSRLIR</w:t>
      </w:r>
      <w:r w:rsidRPr="00064709">
        <w:t xml:space="preserve"> including a SUPL TRIGGERED START message to the V-SLC to inform the V-SL</w:t>
      </w:r>
      <w:r w:rsidR="00CB187B" w:rsidRPr="00064709">
        <w:t>C</w:t>
      </w:r>
      <w:r w:rsidRPr="00064709">
        <w:t xml:space="preserve"> that an area event triggered session is in the progress of being initiated with the H-SL</w:t>
      </w:r>
      <w:r w:rsidR="00D10630" w:rsidRPr="00064709">
        <w:t xml:space="preserve">P. </w:t>
      </w:r>
      <w:r w:rsidRPr="00064709">
        <w:t xml:space="preserve">The area event trigger parameters such as area information requested by SUPL Agent for the area event triggered session </w:t>
      </w:r>
      <w:r w:rsidR="00331EF6" w:rsidRPr="00064709">
        <w:t>MAY</w:t>
      </w:r>
      <w:r w:rsidRPr="00064709">
        <w:t xml:space="preserve"> be included in this message by the H-SLC.</w:t>
      </w:r>
    </w:p>
    <w:p w14:paraId="11D096CF" w14:textId="77777777" w:rsidR="00110E30" w:rsidRPr="00064709" w:rsidRDefault="00110E30" w:rsidP="00AC5350">
      <w:pPr>
        <w:numPr>
          <w:ilvl w:val="0"/>
          <w:numId w:val="30"/>
        </w:numPr>
      </w:pPr>
      <w:r w:rsidRPr="00064709">
        <w:t xml:space="preserve">The V-SLC acknowledges the RLP request received in step </w:t>
      </w:r>
      <w:r w:rsidR="00C4778B" w:rsidRPr="00064709">
        <w:t xml:space="preserve">G </w:t>
      </w:r>
      <w:r w:rsidRPr="00064709">
        <w:t xml:space="preserve">with a SUPL TRIGGERED RESPONSE message which is carried inside an RLP </w:t>
      </w:r>
      <w:r w:rsidR="00D500A7" w:rsidRPr="00064709">
        <w:t>SSRLIA</w:t>
      </w:r>
      <w:r w:rsidRPr="00064709">
        <w:t xml:space="preserve"> message. </w:t>
      </w:r>
      <w:r w:rsidR="00F971EB" w:rsidRPr="00064709">
        <w:t>T</w:t>
      </w:r>
      <w:r w:rsidRPr="00064709">
        <w:t xml:space="preserve">he V-SLC </w:t>
      </w:r>
      <w:r w:rsidR="00F971EB" w:rsidRPr="00064709">
        <w:t xml:space="preserve">MAY </w:t>
      </w:r>
      <w:r w:rsidRPr="00064709">
        <w:t>include area ids corresponding to the area for the area event trigger session in the SUPL TRIGGERED RESPONSE message.</w:t>
      </w:r>
    </w:p>
    <w:p w14:paraId="11D096D0" w14:textId="77777777" w:rsidR="00110E30" w:rsidRPr="00064709" w:rsidRDefault="00110E30" w:rsidP="00AC5350">
      <w:pPr>
        <w:numPr>
          <w:ilvl w:val="0"/>
          <w:numId w:val="30"/>
        </w:numPr>
      </w:pPr>
      <w:r w:rsidRPr="00064709">
        <w:t xml:space="preserve">Consistent with the SET capabilities received in step </w:t>
      </w:r>
      <w:r w:rsidR="00C4778B" w:rsidRPr="00064709">
        <w:t>E</w:t>
      </w:r>
      <w:r w:rsidR="00AF3C38" w:rsidRPr="00064709">
        <w:t xml:space="preserve">, </w:t>
      </w:r>
      <w:r w:rsidRPr="00064709">
        <w:t xml:space="preserve">the H-SLC determines </w:t>
      </w:r>
      <w:r w:rsidR="00A04C20" w:rsidRPr="00064709">
        <w:t>the indended</w:t>
      </w:r>
      <w:r w:rsidR="005B0E4E" w:rsidRPr="00064709">
        <w:t xml:space="preserve"> positioning method </w:t>
      </w:r>
      <w:r w:rsidRPr="00064709">
        <w:t xml:space="preserve">to be used for the area event triggered session and indicates its readiness for an area event triggered session by sending a SUPL TRIGGERED RESPONSE message back to the SET. The SUPL TRIGGERED RESPONSE message to the SET includes at a minimum the session-id, </w:t>
      </w:r>
      <w:r w:rsidR="00A04C20" w:rsidRPr="00064709">
        <w:t>posmethod</w:t>
      </w:r>
      <w:r w:rsidRPr="00064709">
        <w:t>, H-SPC address</w:t>
      </w:r>
      <w:r w:rsidR="00C4778B" w:rsidRPr="00064709">
        <w:t>,</w:t>
      </w:r>
      <w:r w:rsidRPr="00064709">
        <w:t xml:space="preserve"> area event trigger parameters</w:t>
      </w:r>
      <w:r w:rsidR="00C4778B" w:rsidRPr="00064709">
        <w:t xml:space="preserve"> and SPC_SET_Key and SPC-TID</w:t>
      </w:r>
      <w:r w:rsidRPr="00064709">
        <w:t xml:space="preserve">. The SUPL TRIGGERED RESPONSE message may contain the area ids of the specified area for the area event triggered session. </w:t>
      </w:r>
    </w:p>
    <w:p w14:paraId="11D096D1" w14:textId="77777777" w:rsidR="00110E30" w:rsidRPr="00064709" w:rsidRDefault="00110E30" w:rsidP="00AC5350">
      <w:pPr>
        <w:numPr>
          <w:ilvl w:val="0"/>
          <w:numId w:val="30"/>
        </w:numPr>
      </w:pPr>
      <w:r w:rsidRPr="00064709">
        <w:t>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secure connection.</w:t>
      </w:r>
    </w:p>
    <w:p w14:paraId="11D096D2" w14:textId="77777777" w:rsidR="0055734B" w:rsidRPr="00064709" w:rsidRDefault="00515363" w:rsidP="0055734B">
      <w:pPr>
        <w:pStyle w:val="NOTE"/>
      </w:pPr>
      <w:r w:rsidRPr="00064709">
        <w:rPr>
          <w:b/>
        </w:rPr>
        <w:t>NOTE</w:t>
      </w:r>
      <w:r w:rsidR="0055734B" w:rsidRPr="00064709">
        <w:t xml:space="preserve">: </w:t>
      </w:r>
      <w:r w:rsidR="006520CA" w:rsidRPr="00064709">
        <w:rPr>
          <w:color w:val="0000FF"/>
        </w:rPr>
        <w:t>The MLP TLRA may be sent earlier at any time after the H-SLP receives the MLP TLRR</w:t>
      </w:r>
      <w:r w:rsidR="0055734B" w:rsidRPr="00064709">
        <w:t>.</w:t>
      </w:r>
    </w:p>
    <w:p w14:paraId="11D096D3" w14:textId="77777777" w:rsidR="00110E30" w:rsidRPr="00064709" w:rsidRDefault="00110E30" w:rsidP="00AC5350">
      <w:pPr>
        <w:numPr>
          <w:ilvl w:val="0"/>
          <w:numId w:val="30"/>
        </w:numPr>
      </w:pPr>
      <w:r w:rsidRPr="00064709">
        <w:t xml:space="preserve">If the area ids are downloaded in step </w:t>
      </w:r>
      <w:r w:rsidR="00F60A02" w:rsidRPr="00064709">
        <w:t>I</w:t>
      </w:r>
      <w:r w:rsidRPr="00064709">
        <w:t xml:space="preserve">, the SET SHALL compare the current area id to the downloaded area ids. When the area event trigger in the SET or the comparison of the current area id to the downloaded area ids indicates that a position fix has to be performed, the SET attaches itself to the Packet Data Network if it is not already attached or establishes a circuit switched data connection. The SET then sends a SUPL POS INIT message to the H-SPC to start a positioning session with the H-SPC. The SUPL POS INIT message contains at least session-id and the </w:t>
      </w:r>
      <w:r w:rsidR="00EC40D4" w:rsidRPr="00064709">
        <w:t>Location ID</w:t>
      </w:r>
      <w:r w:rsidRPr="00064709">
        <w:t xml:space="preserve"> (lid)</w:t>
      </w:r>
      <w:r w:rsidR="005B0E4E" w:rsidRPr="00064709">
        <w:t xml:space="preserve"> and the </w:t>
      </w:r>
      <w:r w:rsidR="00A04C20" w:rsidRPr="00064709">
        <w:t xml:space="preserve">SET </w:t>
      </w:r>
      <w:r w:rsidR="00D07A06" w:rsidRPr="00064709">
        <w:t>capabilities</w:t>
      </w:r>
      <w:r w:rsidR="005B0E4E" w:rsidRPr="00064709">
        <w:t xml:space="preserve"> parameter. </w:t>
      </w:r>
      <w:r w:rsidRPr="00064709">
        <w:t>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the required QoP, the H-SPC </w:t>
      </w:r>
      <w:r w:rsidR="006262E5" w:rsidRPr="00064709">
        <w:t xml:space="preserve">MAY </w:t>
      </w:r>
      <w:r w:rsidR="00AD24BF" w:rsidRPr="00064709">
        <w:t xml:space="preserve">directly proceed to step </w:t>
      </w:r>
      <w:r w:rsidR="00F60A02" w:rsidRPr="00064709">
        <w:t>Q</w:t>
      </w:r>
      <w:r w:rsidRPr="00064709">
        <w:t>.</w:t>
      </w:r>
    </w:p>
    <w:p w14:paraId="11D096D4" w14:textId="77777777" w:rsidR="00110E30" w:rsidRPr="00064709" w:rsidRDefault="00110E30" w:rsidP="00AC5350">
      <w:pPr>
        <w:numPr>
          <w:ilvl w:val="0"/>
          <w:numId w:val="30"/>
        </w:numPr>
      </w:pPr>
      <w:r w:rsidRPr="00064709">
        <w:t xml:space="preserve">Through internal communication the H-SPC requests a coarse position estimate from the H-SLC based on the lid received in step </w:t>
      </w:r>
      <w:r w:rsidR="00F60A02" w:rsidRPr="00064709">
        <w:t>K</w:t>
      </w:r>
      <w:r w:rsidRPr="00064709">
        <w:t>.</w:t>
      </w:r>
    </w:p>
    <w:p w14:paraId="11D096D5" w14:textId="77777777" w:rsidR="00110E30" w:rsidRPr="00064709" w:rsidRDefault="00110E30" w:rsidP="00AC5350">
      <w:pPr>
        <w:numPr>
          <w:ilvl w:val="0"/>
          <w:numId w:val="30"/>
        </w:numPr>
      </w:pPr>
      <w:r w:rsidRPr="00064709">
        <w:lastRenderedPageBreak/>
        <w:t>To obtain a coarse position the H-SLC sends an RLP SRLIR message to the V-SL</w:t>
      </w:r>
      <w:r w:rsidR="00CB187B" w:rsidRPr="00064709">
        <w:t>C</w:t>
      </w:r>
      <w:r w:rsidRPr="00064709">
        <w:t>.</w:t>
      </w:r>
    </w:p>
    <w:p w14:paraId="11D096D6" w14:textId="77777777" w:rsidR="00110E30" w:rsidRPr="00064709" w:rsidRDefault="00110E30" w:rsidP="00AC5350">
      <w:pPr>
        <w:numPr>
          <w:ilvl w:val="0"/>
          <w:numId w:val="30"/>
        </w:numPr>
      </w:pPr>
      <w:r w:rsidRPr="00064709">
        <w:t>The V-SL</w:t>
      </w:r>
      <w:r w:rsidR="00CB187B" w:rsidRPr="00064709">
        <w:t>C</w:t>
      </w:r>
      <w:r w:rsidRPr="00064709">
        <w:t xml:space="preserve"> translates the received lid into a position estimate and returns the result to the H-SLC in an RLP SRLIA message.</w:t>
      </w:r>
    </w:p>
    <w:p w14:paraId="11D096D7" w14:textId="77777777" w:rsidR="00110E30" w:rsidRPr="00064709" w:rsidRDefault="00110E30" w:rsidP="00AC5350">
      <w:pPr>
        <w:numPr>
          <w:ilvl w:val="0"/>
          <w:numId w:val="30"/>
        </w:numPr>
      </w:pPr>
      <w:r w:rsidRPr="00064709">
        <w:t>The H-SLC forwards the coarse position to the H-SPC through internal communication.</w:t>
      </w:r>
      <w:r w:rsidRPr="00064709">
        <w:br/>
        <w:t xml:space="preserve">If the coarse position meets the required QoP, the H-SPC </w:t>
      </w:r>
      <w:r w:rsidR="006262E5" w:rsidRPr="00064709">
        <w:t xml:space="preserve">MAY </w:t>
      </w:r>
      <w:r w:rsidRPr="00064709">
        <w:t xml:space="preserve">directly proceed to step </w:t>
      </w:r>
      <w:r w:rsidR="00F60A02" w:rsidRPr="00064709">
        <w:t xml:space="preserve">Q </w:t>
      </w:r>
      <w:r w:rsidRPr="00064709">
        <w:t>and not engage in a SUPL POS session.</w:t>
      </w:r>
    </w:p>
    <w:p w14:paraId="11D096D8" w14:textId="77777777" w:rsidR="00110E30" w:rsidRPr="00064709" w:rsidRDefault="00110E30" w:rsidP="00AC5350">
      <w:pPr>
        <w:numPr>
          <w:ilvl w:val="0"/>
          <w:numId w:val="30"/>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w:t>
      </w:r>
      <w:r w:rsidR="00A27F86" w:rsidRPr="00064709">
        <w:t>-Based)</w:t>
      </w:r>
      <w:r w:rsidRPr="00064709">
        <w:t>.</w:t>
      </w:r>
    </w:p>
    <w:p w14:paraId="11D096D9" w14:textId="77777777" w:rsidR="00110E30" w:rsidRPr="00064709" w:rsidRDefault="00110E30" w:rsidP="00AC5350">
      <w:pPr>
        <w:numPr>
          <w:ilvl w:val="0"/>
          <w:numId w:val="30"/>
        </w:numPr>
      </w:pPr>
      <w:r w:rsidRPr="00064709">
        <w:t>Once the position calculation is complete the H-SPC sends a SUPL REPORT message to the SET. The SET MAY release the secure connection to the H-SPC.</w:t>
      </w:r>
      <w:r w:rsidRPr="00064709">
        <w:br/>
      </w:r>
      <w:r w:rsidR="000C0370" w:rsidRPr="00064709">
        <w:t>The SUPL REPORT message includes the position result</w:t>
      </w:r>
      <w:r w:rsidR="000C0370" w:rsidRPr="00064709" w:rsidDel="000C0370">
        <w:t xml:space="preserve"> </w:t>
      </w:r>
      <w:r w:rsidRPr="00064709">
        <w:t>if the position estimate is calculated in the H-SPC and therefore needs to be sent to the SET.</w:t>
      </w:r>
    </w:p>
    <w:p w14:paraId="11D096DA" w14:textId="77777777" w:rsidR="00E4783E" w:rsidRPr="00064709" w:rsidRDefault="00110E30" w:rsidP="00AC5350">
      <w:pPr>
        <w:numPr>
          <w:ilvl w:val="0"/>
          <w:numId w:val="30"/>
        </w:numPr>
      </w:pPr>
      <w:r w:rsidRPr="00064709">
        <w:t xml:space="preserve">The SET compares the calculated position estimate with the event area to check if the event trigger condition has been met. </w:t>
      </w:r>
      <w:r w:rsidR="00E4783E" w:rsidRPr="00064709">
        <w:t xml:space="preserve">If </w:t>
      </w:r>
      <w:r w:rsidRPr="00064709">
        <w:t>no area event is triggered</w:t>
      </w:r>
      <w:r w:rsidR="00E4783E" w:rsidRPr="00064709">
        <w:t xml:space="preserve">, the SET SHALL return to step </w:t>
      </w:r>
      <w:r w:rsidR="00F60A02" w:rsidRPr="00064709">
        <w:t>K</w:t>
      </w:r>
      <w:r w:rsidR="00E4783E" w:rsidRPr="00064709">
        <w:t xml:space="preserve">. If area event is triggered SET SHALL proceed to step </w:t>
      </w:r>
      <w:r w:rsidR="00F60A02" w:rsidRPr="00064709">
        <w:t>S</w:t>
      </w:r>
      <w:r w:rsidR="00E4783E" w:rsidRPr="00064709">
        <w:t>.</w:t>
      </w:r>
    </w:p>
    <w:p w14:paraId="11D096DB" w14:textId="77777777" w:rsidR="00E4783E" w:rsidRPr="00064709" w:rsidRDefault="00E4783E" w:rsidP="00E4783E">
      <w:pPr>
        <w:numPr>
          <w:ilvl w:val="0"/>
          <w:numId w:val="30"/>
        </w:numPr>
      </w:pPr>
      <w:r w:rsidRPr="00064709">
        <w:t>The SET sends a SUPL REPORT message including the session id and the position estimate to the H-SLC</w:t>
      </w:r>
      <w:r w:rsidR="00226A1E" w:rsidRPr="00064709">
        <w:t xml:space="preserve"> unless the Location estimate parameter is set to “false” in which case no position estimate is included</w:t>
      </w:r>
      <w:r w:rsidRPr="00064709">
        <w:t>.</w:t>
      </w:r>
    </w:p>
    <w:p w14:paraId="11D096DC" w14:textId="77777777" w:rsidR="00E4783E" w:rsidRPr="00064709" w:rsidRDefault="00E4783E" w:rsidP="00E4783E">
      <w:pPr>
        <w:numPr>
          <w:ilvl w:val="0"/>
          <w:numId w:val="30"/>
        </w:numPr>
      </w:pPr>
      <w:r w:rsidRPr="00064709">
        <w:t>The H-SLC sends a MLP TLREP message to the SUPL Agent</w:t>
      </w:r>
      <w:r w:rsidR="00226A1E" w:rsidRPr="00064709">
        <w:t xml:space="preserve"> which may include the position result.</w:t>
      </w:r>
    </w:p>
    <w:p w14:paraId="11D096DD" w14:textId="77777777" w:rsidR="00E4783E" w:rsidRPr="00064709" w:rsidRDefault="00E4783E" w:rsidP="00E4783E">
      <w:pPr>
        <w:numPr>
          <w:ilvl w:val="0"/>
          <w:numId w:val="30"/>
        </w:numPr>
      </w:pPr>
      <w:r w:rsidRPr="00064709">
        <w:t>If</w:t>
      </w:r>
      <w:r w:rsidR="002B46BE" w:rsidRPr="00064709">
        <w:t xml:space="preserve"> </w:t>
      </w:r>
      <w:r w:rsidRPr="00064709">
        <w:t xml:space="preserve">SUPL Agent has requested several report and more reports are to be sent, the SET repeats step </w:t>
      </w:r>
      <w:r w:rsidR="00F60A02" w:rsidRPr="00064709">
        <w:t>K</w:t>
      </w:r>
      <w:r w:rsidRPr="00064709">
        <w:t xml:space="preserve"> to </w:t>
      </w:r>
      <w:r w:rsidR="00F60A02" w:rsidRPr="00064709">
        <w:t>T</w:t>
      </w:r>
      <w:r w:rsidRPr="00064709">
        <w:t xml:space="preserve"> or step </w:t>
      </w:r>
      <w:r w:rsidR="00F60A02" w:rsidRPr="00064709">
        <w:t>K</w:t>
      </w:r>
      <w:r w:rsidRPr="00064709">
        <w:t xml:space="preserve"> to </w:t>
      </w:r>
      <w:r w:rsidR="00F60A02" w:rsidRPr="00064709">
        <w:t>R</w:t>
      </w:r>
      <w:r w:rsidRPr="00064709">
        <w:t xml:space="preserve"> depending on if the area event condition is fulfilled or not.</w:t>
      </w:r>
      <w:r w:rsidR="002B46BE" w:rsidRPr="00064709">
        <w:t xml:space="preserve"> </w:t>
      </w:r>
      <w:r w:rsidR="008333A2" w:rsidRPr="00064709">
        <w:t>Note that in this case, step S occurs only after the minimum time between reports has elapsed.</w:t>
      </w:r>
    </w:p>
    <w:p w14:paraId="11D096DE" w14:textId="77777777" w:rsidR="00E4783E" w:rsidRPr="00064709" w:rsidRDefault="00E4783E" w:rsidP="00E4783E">
      <w:pPr>
        <w:numPr>
          <w:ilvl w:val="0"/>
          <w:numId w:val="30"/>
        </w:numPr>
      </w:pPr>
      <w:r w:rsidRPr="00064709">
        <w:t>When the last report has been sent the H-SLC informs the H-SPC about the end of the area event triggered session through internal communication.</w:t>
      </w:r>
    </w:p>
    <w:p w14:paraId="11D096DF" w14:textId="77777777" w:rsidR="00110E30" w:rsidRPr="00064709" w:rsidRDefault="00E4783E" w:rsidP="00E4783E">
      <w:pPr>
        <w:numPr>
          <w:ilvl w:val="0"/>
          <w:numId w:val="30"/>
        </w:numPr>
      </w:pPr>
      <w:r w:rsidRPr="00064709">
        <w:t>The H-SLC ends the area event triggered session by sending a SUPL END message to the SET and by sending a SUPL END message using an RLP SSRP tunnel message to the V-SL</w:t>
      </w:r>
      <w:r w:rsidR="00CB187B" w:rsidRPr="00064709">
        <w:t>C</w:t>
      </w:r>
    </w:p>
    <w:p w14:paraId="11D096E0" w14:textId="77777777" w:rsidR="00110E30" w:rsidRPr="00064709" w:rsidRDefault="00110E30" w:rsidP="00AC5350">
      <w:r w:rsidRPr="00064709">
        <w:t xml:space="preserve">The call flow described in </w:t>
      </w:r>
      <w:r w:rsidR="003943AC" w:rsidRPr="00064709">
        <w:fldChar w:fldCharType="begin"/>
      </w:r>
      <w:r w:rsidR="003943AC" w:rsidRPr="00064709">
        <w:instrText xml:space="preserve"> REF _Ref199062224 \h </w:instrText>
      </w:r>
      <w:r w:rsidR="003943AC" w:rsidRPr="00064709">
        <w:fldChar w:fldCharType="separate"/>
      </w:r>
      <w:r w:rsidR="00B23E42" w:rsidRPr="00064709">
        <w:t xml:space="preserve">Figure </w:t>
      </w:r>
      <w:r w:rsidR="00B23E42">
        <w:rPr>
          <w:noProof/>
        </w:rPr>
        <w:t>18</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6E1" w14:textId="77777777" w:rsidR="00110E30" w:rsidRPr="00064709" w:rsidRDefault="00110E30" w:rsidP="00AC5350">
      <w:pPr>
        <w:pStyle w:val="Bullet1"/>
      </w:pPr>
      <w:r w:rsidRPr="00064709">
        <w:t xml:space="preserve">Step </w:t>
      </w:r>
      <w:r w:rsidR="00F60A02" w:rsidRPr="00064709">
        <w:t>P</w:t>
      </w:r>
      <w:r w:rsidRPr="00064709">
        <w:t xml:space="preserve"> (SUPL POS) </w:t>
      </w:r>
      <w:r w:rsidR="00E4783E" w:rsidRPr="00064709">
        <w:t xml:space="preserve">is </w:t>
      </w:r>
      <w:r w:rsidRPr="00064709">
        <w:t xml:space="preserve">not performed for cell-id based positioning methods. </w:t>
      </w:r>
    </w:p>
    <w:p w14:paraId="11D096E2" w14:textId="77777777" w:rsidR="00110E30" w:rsidRPr="00064709" w:rsidRDefault="00110E30" w:rsidP="00AC5350">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w:t>
      </w:r>
      <w:r w:rsidR="00F60A02" w:rsidRPr="00064709">
        <w:t>K</w:t>
      </w:r>
      <w:r w:rsidRPr="00064709">
        <w:t xml:space="preserve"> to </w:t>
      </w:r>
      <w:r w:rsidR="00F60A02" w:rsidRPr="00064709">
        <w:t>Q</w:t>
      </w:r>
      <w:r w:rsidR="000C0370" w:rsidRPr="00064709">
        <w:t xml:space="preserve"> </w:t>
      </w:r>
      <w:r w:rsidRPr="00064709">
        <w:t>are performed.</w:t>
      </w:r>
    </w:p>
    <w:p w14:paraId="11D096E3" w14:textId="77777777" w:rsidR="004A7B2B" w:rsidRPr="00064709" w:rsidRDefault="004A7B2B" w:rsidP="006A7953">
      <w:pPr>
        <w:pStyle w:val="Heading3"/>
      </w:pPr>
      <w:bookmarkStart w:id="924" w:name="_Toc173223888"/>
      <w:bookmarkStart w:id="925" w:name="_Toc173237459"/>
      <w:bookmarkStart w:id="926" w:name="_Toc173238555"/>
      <w:bookmarkStart w:id="927" w:name="_Toc173238977"/>
      <w:bookmarkStart w:id="928" w:name="_Toc173295596"/>
      <w:bookmarkStart w:id="929" w:name="_Toc173223891"/>
      <w:bookmarkStart w:id="930" w:name="_Toc173237462"/>
      <w:bookmarkStart w:id="931" w:name="_Toc173238558"/>
      <w:bookmarkStart w:id="932" w:name="_Toc173238980"/>
      <w:bookmarkStart w:id="933" w:name="_Toc173295599"/>
      <w:bookmarkStart w:id="934" w:name="_Toc173223894"/>
      <w:bookmarkStart w:id="935" w:name="_Toc173237465"/>
      <w:bookmarkStart w:id="936" w:name="_Toc173238561"/>
      <w:bookmarkStart w:id="937" w:name="_Toc173238983"/>
      <w:bookmarkStart w:id="938" w:name="_Toc173295602"/>
      <w:bookmarkStart w:id="939" w:name="_Toc173223897"/>
      <w:bookmarkStart w:id="940" w:name="_Toc173237468"/>
      <w:bookmarkStart w:id="941" w:name="_Toc173238564"/>
      <w:bookmarkStart w:id="942" w:name="_Toc173238986"/>
      <w:bookmarkStart w:id="943" w:name="_Toc173295605"/>
      <w:bookmarkStart w:id="944" w:name="_Toc168377906"/>
      <w:bookmarkStart w:id="945" w:name="_Ref173221672"/>
      <w:bookmarkStart w:id="946" w:name="_Ref176169529"/>
      <w:bookmarkStart w:id="947" w:name="_Toc46242158"/>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Pr="00064709">
        <w:t>V-SLP to V-SLP Handover</w:t>
      </w:r>
      <w:bookmarkEnd w:id="947"/>
    </w:p>
    <w:p w14:paraId="11D096E4" w14:textId="77777777" w:rsidR="00762C03" w:rsidRPr="00064709" w:rsidRDefault="00762C03" w:rsidP="00762C03">
      <w:r w:rsidRPr="00064709">
        <w:t xml:space="preserve">This </w:t>
      </w:r>
      <w:r w:rsidR="00DF60CD" w:rsidRPr="00064709">
        <w:t>section</w:t>
      </w:r>
      <w:r w:rsidRPr="00064709">
        <w:t xml:space="preserve"> describes V-SLP to V-SLP handover during an ongoing </w:t>
      </w:r>
      <w:r w:rsidR="004D2CE8" w:rsidRPr="00064709">
        <w:t>triggered session. The han</w:t>
      </w:r>
      <w:r w:rsidR="00CF70A1" w:rsidRPr="00064709">
        <w:t>dover is required for SUPL roaming</w:t>
      </w:r>
      <w:r w:rsidR="00DC1975" w:rsidRPr="00064709">
        <w:t xml:space="preserve"> with </w:t>
      </w:r>
      <w:r w:rsidR="00290CFA" w:rsidRPr="00064709">
        <w:t xml:space="preserve">V-SLP scenarios (for a definition of SUPL roaming see </w:t>
      </w:r>
      <w:r w:rsidR="00DF60CD" w:rsidRPr="00064709">
        <w:t>section</w:t>
      </w:r>
      <w:r w:rsidR="00290CFA" w:rsidRPr="00064709">
        <w:t xml:space="preserve"> </w:t>
      </w:r>
      <w:r w:rsidR="00313425" w:rsidRPr="00064709">
        <w:fldChar w:fldCharType="begin"/>
      </w:r>
      <w:r w:rsidR="00290CFA" w:rsidRPr="00064709">
        <w:instrText xml:space="preserve"> REF _Ref189530409 \r \h </w:instrText>
      </w:r>
      <w:r w:rsidR="00313425" w:rsidRPr="00064709">
        <w:fldChar w:fldCharType="separate"/>
      </w:r>
      <w:r w:rsidR="00B23E42">
        <w:t>3.2</w:t>
      </w:r>
      <w:r w:rsidR="00313425" w:rsidRPr="00064709">
        <w:fldChar w:fldCharType="end"/>
      </w:r>
      <w:r w:rsidR="00290CFA" w:rsidRPr="00064709">
        <w:t>)</w:t>
      </w:r>
    </w:p>
    <w:p w14:paraId="11D096E5" w14:textId="77777777" w:rsidR="000A458E" w:rsidRPr="00064709" w:rsidRDefault="00323FF3" w:rsidP="00411DA9">
      <w:pPr>
        <w:pStyle w:val="Heading4"/>
        <w:tabs>
          <w:tab w:val="clear" w:pos="1864"/>
          <w:tab w:val="num" w:pos="1276"/>
        </w:tabs>
      </w:pPr>
      <w:bookmarkStart w:id="948" w:name="_Ref199070030"/>
      <w:bookmarkStart w:id="949" w:name="_Toc46242159"/>
      <w:r w:rsidRPr="00064709">
        <w:t xml:space="preserve">V-SLP to V-SLP Handover </w:t>
      </w:r>
      <w:r w:rsidR="0025316D">
        <w:t>–</w:t>
      </w:r>
      <w:r w:rsidRPr="00064709">
        <w:t xml:space="preserve"> </w:t>
      </w:r>
      <w:r w:rsidR="000A458E" w:rsidRPr="00064709">
        <w:t>Network initiated Proxy mode</w:t>
      </w:r>
      <w:bookmarkEnd w:id="944"/>
      <w:bookmarkEnd w:id="945"/>
      <w:bookmarkEnd w:id="946"/>
      <w:bookmarkEnd w:id="948"/>
      <w:bookmarkEnd w:id="949"/>
    </w:p>
    <w:p w14:paraId="11D096E6" w14:textId="77777777" w:rsidR="000A458E" w:rsidRPr="00064709" w:rsidRDefault="000A458E" w:rsidP="000A458E">
      <w:r w:rsidRPr="00064709">
        <w:t xml:space="preserve">This section describes the case </w:t>
      </w:r>
      <w:r w:rsidR="0013044F" w:rsidRPr="00064709">
        <w:t xml:space="preserve">where the </w:t>
      </w:r>
      <w:r w:rsidRPr="00064709">
        <w:t>V-SLP detects that the target SET is out of the V</w:t>
      </w:r>
      <w:r w:rsidR="009B4FC6" w:rsidRPr="00064709">
        <w:t>-</w:t>
      </w:r>
      <w:r w:rsidRPr="00064709">
        <w:t xml:space="preserve">SLP coverage area and informs the SET </w:t>
      </w:r>
      <w:r w:rsidR="0013044F" w:rsidRPr="00064709">
        <w:t>accordingly</w:t>
      </w:r>
      <w:r w:rsidRPr="00064709">
        <w:t>. The target SET then request new trigger parameters and subsequently the H-SLP selects and initiates a new V-SLP and send new trigger parameters to the target SET which then continues the session.</w:t>
      </w:r>
      <w:r w:rsidR="0013044F" w:rsidRPr="00064709">
        <w:t xml:space="preserve"> The described mechanism applies to both Network Initiated and SET Initiated proxy mode scenarios.</w:t>
      </w:r>
    </w:p>
    <w:p w14:paraId="11D096E7" w14:textId="77777777" w:rsidR="000A458E" w:rsidRPr="00064709" w:rsidRDefault="006638DE" w:rsidP="000A458E">
      <w:pPr>
        <w:pStyle w:val="Figure"/>
      </w:pPr>
      <w:r w:rsidRPr="00064709">
        <w:object w:dxaOrig="11635" w:dyaOrig="8159" w14:anchorId="11D0C53A">
          <v:shape id="_x0000_i1043" type="#_x0000_t75" style="width:463.5pt;height:326.25pt" o:ole="">
            <v:imagedata r:id="rId123" o:title=""/>
          </v:shape>
          <o:OLEObject Type="Embed" ProgID="Visio.Drawing.11" ShapeID="_x0000_i1043" DrawAspect="Content" ObjectID="_1656856572" r:id="rId124"/>
        </w:object>
      </w:r>
    </w:p>
    <w:p w14:paraId="11D096E8" w14:textId="77777777" w:rsidR="000A458E" w:rsidRPr="00064709" w:rsidRDefault="000A458E" w:rsidP="006A7953">
      <w:pPr>
        <w:pStyle w:val="Caption"/>
        <w:outlineLvl w:val="0"/>
      </w:pPr>
      <w:bookmarkStart w:id="950" w:name="_Toc168377814"/>
      <w:bookmarkStart w:id="951" w:name="_Toc53247937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19</w:t>
      </w:r>
      <w:r w:rsidR="008A0202">
        <w:rPr>
          <w:noProof/>
        </w:rPr>
        <w:fldChar w:fldCharType="end"/>
      </w:r>
      <w:r w:rsidRPr="00064709">
        <w:t xml:space="preserve">: Network initiated Proxy mode </w:t>
      </w:r>
      <w:r w:rsidR="0025316D">
        <w:t>–</w:t>
      </w:r>
      <w:r w:rsidRPr="00064709">
        <w:t xml:space="preserve"> V-SLP to V-SLP Handover</w:t>
      </w:r>
      <w:bookmarkEnd w:id="950"/>
      <w:bookmarkEnd w:id="951"/>
    </w:p>
    <w:p w14:paraId="11D096E9"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6EA" w14:textId="77777777" w:rsidR="000A458E" w:rsidRPr="00064709" w:rsidRDefault="000A458E" w:rsidP="00821F6A">
      <w:pPr>
        <w:numPr>
          <w:ilvl w:val="0"/>
          <w:numId w:val="83"/>
        </w:numPr>
      </w:pPr>
      <w:r w:rsidRPr="00064709">
        <w:t>A triggered session is ongoing.</w:t>
      </w:r>
    </w:p>
    <w:p w14:paraId="11D096EB" w14:textId="77777777" w:rsidR="000A458E" w:rsidRPr="00064709" w:rsidRDefault="000A458E" w:rsidP="00821F6A">
      <w:pPr>
        <w:numPr>
          <w:ilvl w:val="0"/>
          <w:numId w:val="83"/>
        </w:numPr>
      </w:pPr>
      <w:r w:rsidRPr="00064709">
        <w:t>The SET sends a SUPL POS INIT message to the H-SLP to start a positioning session with the V-SLP</w:t>
      </w:r>
      <w:r w:rsidR="009B4FC6" w:rsidRPr="00064709">
        <w:t>1</w:t>
      </w:r>
      <w:r w:rsidRPr="00064709">
        <w:t>.</w:t>
      </w:r>
      <w:r w:rsidR="002B46BE" w:rsidRPr="00064709">
        <w:t xml:space="preserve"> </w:t>
      </w:r>
    </w:p>
    <w:p w14:paraId="11D096EC" w14:textId="77777777" w:rsidR="000A458E" w:rsidRPr="00064709" w:rsidRDefault="000A458E" w:rsidP="00821F6A">
      <w:pPr>
        <w:numPr>
          <w:ilvl w:val="0"/>
          <w:numId w:val="83"/>
        </w:numPr>
      </w:pPr>
      <w:r w:rsidRPr="00064709">
        <w:t>The H-SLP forwards the SUPL POS INIT message to V-SLP1 using a RLP SSRP message.</w:t>
      </w:r>
    </w:p>
    <w:p w14:paraId="11D096ED" w14:textId="77777777" w:rsidR="000A458E" w:rsidRPr="00064709" w:rsidRDefault="000A458E" w:rsidP="00821F6A">
      <w:pPr>
        <w:numPr>
          <w:ilvl w:val="0"/>
          <w:numId w:val="83"/>
        </w:numPr>
      </w:pPr>
      <w:r w:rsidRPr="00064709">
        <w:t xml:space="preserve">V-SLP1 detects it </w:t>
      </w:r>
      <w:r w:rsidR="00245854" w:rsidRPr="00064709">
        <w:t xml:space="preserve">does </w:t>
      </w:r>
      <w:r w:rsidRPr="00064709">
        <w:t>not support the lid included in the SUPL POS INIT and sends a SUPL END message to the H-SLP using a RLP SSRP message.</w:t>
      </w:r>
      <w:r w:rsidR="009B4FC6" w:rsidRPr="00064709">
        <w:t xml:space="preserve"> </w:t>
      </w:r>
      <w:r w:rsidR="009B4FC6" w:rsidRPr="00064709">
        <w:rPr>
          <w:lang w:eastAsia="ko-KR"/>
        </w:rPr>
        <w:t>The V-SLP1 SHALL release all resources related to this session.</w:t>
      </w:r>
    </w:p>
    <w:p w14:paraId="11D096EE" w14:textId="77777777" w:rsidR="000A458E" w:rsidRPr="00064709" w:rsidRDefault="000A458E" w:rsidP="00821F6A">
      <w:pPr>
        <w:numPr>
          <w:ilvl w:val="0"/>
          <w:numId w:val="83"/>
        </w:numPr>
      </w:pPr>
      <w:r w:rsidRPr="00064709">
        <w:t>The H-SLP sends the SUPL END message to the SET</w:t>
      </w:r>
      <w:r w:rsidR="006638DE" w:rsidRPr="00064709">
        <w:t xml:space="preserve"> indicating that the SET lost SUPL coverage (i.e. the SET is outside the SUPL coverage area of V-SLP1)</w:t>
      </w:r>
      <w:r w:rsidRPr="00064709">
        <w:t>.</w:t>
      </w:r>
    </w:p>
    <w:p w14:paraId="11D096EF" w14:textId="77777777" w:rsidR="000A458E" w:rsidRPr="00064709" w:rsidRDefault="000A458E" w:rsidP="00821F6A">
      <w:pPr>
        <w:numPr>
          <w:ilvl w:val="0"/>
          <w:numId w:val="83"/>
        </w:numPr>
      </w:pPr>
      <w:r w:rsidRPr="00064709">
        <w:t xml:space="preserve">The SET then sends a SUPL TRIGGERED START message. The SUPL TRIGGERED START message contains at least </w:t>
      </w:r>
      <w:r w:rsidR="000A1B1C" w:rsidRPr="00064709">
        <w:t xml:space="preserve">the same </w:t>
      </w:r>
      <w:r w:rsidRPr="00064709">
        <w:t>session-id</w:t>
      </w:r>
      <w:r w:rsidR="000A1B1C" w:rsidRPr="00064709">
        <w:t xml:space="preserve"> as in step E</w:t>
      </w:r>
      <w:r w:rsidRPr="00064709">
        <w:t xml:space="preserve">, SET capabilities, </w:t>
      </w:r>
      <w:r w:rsidR="00EC40D4" w:rsidRPr="00064709">
        <w:t>Location ID</w:t>
      </w:r>
      <w:r w:rsidRPr="00064709">
        <w:t xml:space="preserve"> (lid) and cause </w:t>
      </w:r>
      <w:r w:rsidR="006638DE" w:rsidRPr="00064709">
        <w:t xml:space="preserve">code (no SUPL coverage) </w:t>
      </w:r>
      <w:r w:rsidRPr="00064709">
        <w:t>for re-sending the SUPL TRIGGERED START message.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14:paraId="11D096F0" w14:textId="77777777" w:rsidR="000A458E" w:rsidRPr="00064709" w:rsidRDefault="000A458E" w:rsidP="00821F6A">
      <w:pPr>
        <w:numPr>
          <w:ilvl w:val="0"/>
          <w:numId w:val="83"/>
        </w:numPr>
      </w:pPr>
      <w:r w:rsidRPr="00064709">
        <w:t>The H-SLP verifies that the target SET is currently SUPL roaming and is outside of the coverage area of V- SLP1. The H-SLP determines the V- SLP2 based on the lid received in the SUPL TRIGGERED START message.</w:t>
      </w:r>
    </w:p>
    <w:p w14:paraId="11D096F1" w14:textId="77777777" w:rsidR="000A458E" w:rsidRPr="00064709" w:rsidRDefault="000A458E" w:rsidP="00821F6A">
      <w:pPr>
        <w:numPr>
          <w:ilvl w:val="0"/>
          <w:numId w:val="83"/>
        </w:numPr>
      </w:pPr>
      <w:r w:rsidRPr="00064709">
        <w:t xml:space="preserve">The H-SLP sends an RLP </w:t>
      </w:r>
      <w:r w:rsidR="00D500A7" w:rsidRPr="00064709">
        <w:t>SSRLIR</w:t>
      </w:r>
      <w:r w:rsidRPr="00064709">
        <w:t xml:space="preserve"> including the SUPL TRIGGERED START message to the V- SLP2 to inform that the target SET will initiate a SUPL positioning procedure. Any area information requested by SUPL Agent for an area event triggered session SHALL be included in this message by the H-SLP.</w:t>
      </w:r>
    </w:p>
    <w:p w14:paraId="11D096F2" w14:textId="77777777" w:rsidR="000A458E" w:rsidRPr="00064709" w:rsidRDefault="000A458E" w:rsidP="00821F6A">
      <w:pPr>
        <w:numPr>
          <w:ilvl w:val="0"/>
          <w:numId w:val="83"/>
        </w:numPr>
      </w:pPr>
      <w:r w:rsidRPr="00064709">
        <w:t xml:space="preserve">The V- SLP2 acknowledges that it is ready to initiate a SUPL positioning procedure with an RLP </w:t>
      </w:r>
      <w:r w:rsidR="00D500A7" w:rsidRPr="00064709">
        <w:t>SSRLIA</w:t>
      </w:r>
      <w:r w:rsidRPr="00064709">
        <w:t xml:space="preserve"> including SUPL TRIGGERED RESPONSE message back to the H-SLP. </w:t>
      </w:r>
      <w:r w:rsidR="00F971EB" w:rsidRPr="00064709">
        <w:t>T</w:t>
      </w:r>
      <w:r w:rsidRPr="00064709">
        <w:t xml:space="preserve">he V-SLP2 </w:t>
      </w:r>
      <w:r w:rsidR="00F971EB" w:rsidRPr="00064709">
        <w:t xml:space="preserve">MAY </w:t>
      </w:r>
      <w:r w:rsidRPr="00064709">
        <w:t>include area ids corresponding to the area for the area event trigger session in the SUPL TRIGGERED RESPONSE message.</w:t>
      </w:r>
    </w:p>
    <w:p w14:paraId="11D096F3" w14:textId="77777777" w:rsidR="000A458E" w:rsidRPr="00064709" w:rsidRDefault="000A458E" w:rsidP="00821F6A">
      <w:pPr>
        <w:numPr>
          <w:ilvl w:val="0"/>
          <w:numId w:val="83"/>
        </w:numPr>
      </w:pPr>
      <w:r w:rsidRPr="00064709">
        <w:lastRenderedPageBreak/>
        <w:t>The H-SLP forwards the received SUPL TRIGGERED RESPONSE message to the SET including session-id,</w:t>
      </w:r>
      <w:r w:rsidR="007055B2" w:rsidRPr="00064709">
        <w:t xml:space="preserve"> </w:t>
      </w:r>
      <w:r w:rsidR="00D73428" w:rsidRPr="00064709">
        <w:t xml:space="preserve">the </w:t>
      </w:r>
      <w:r w:rsidR="003B3AC8" w:rsidRPr="00064709">
        <w:t>positioning method to be used for the periodic triggered session</w:t>
      </w:r>
      <w:r w:rsidRPr="00064709">
        <w:t xml:space="preserve"> and trigger parameters. The SUPL TRIGGERED RESPONSE message may contain the area ids of the specified area for the area event triggered session.</w:t>
      </w:r>
    </w:p>
    <w:p w14:paraId="11D096F4" w14:textId="77777777" w:rsidR="000A458E" w:rsidRPr="00064709" w:rsidRDefault="000A458E" w:rsidP="00821F6A">
      <w:pPr>
        <w:numPr>
          <w:ilvl w:val="0"/>
          <w:numId w:val="83"/>
        </w:numPr>
      </w:pPr>
      <w:r w:rsidRPr="00064709">
        <w:t>The triggered session is continued.</w:t>
      </w:r>
    </w:p>
    <w:p w14:paraId="11D096F5" w14:textId="77777777" w:rsidR="00323FF3" w:rsidRPr="00064709" w:rsidRDefault="00323FF3" w:rsidP="00411DA9">
      <w:pPr>
        <w:pStyle w:val="Heading4"/>
        <w:tabs>
          <w:tab w:val="clear" w:pos="1864"/>
          <w:tab w:val="num" w:pos="1276"/>
        </w:tabs>
      </w:pPr>
      <w:bookmarkStart w:id="952" w:name="_Toc168377907"/>
      <w:bookmarkStart w:id="953" w:name="_Ref173221743"/>
      <w:bookmarkStart w:id="954" w:name="_Ref176169632"/>
      <w:bookmarkStart w:id="955" w:name="_Toc46242160"/>
      <w:r w:rsidRPr="00064709">
        <w:t xml:space="preserve">V-SPC to V-SPC Handover </w:t>
      </w:r>
      <w:r w:rsidR="0025316D">
        <w:t>–</w:t>
      </w:r>
      <w:r w:rsidRPr="00064709">
        <w:t xml:space="preserve"> Network initiated Non-Proxy mode</w:t>
      </w:r>
      <w:bookmarkEnd w:id="952"/>
      <w:bookmarkEnd w:id="953"/>
      <w:bookmarkEnd w:id="954"/>
      <w:bookmarkEnd w:id="955"/>
    </w:p>
    <w:p w14:paraId="11D096F6" w14:textId="77777777" w:rsidR="00323FF3" w:rsidRPr="00064709" w:rsidRDefault="00323FF3" w:rsidP="00323FF3">
      <w:r w:rsidRPr="00064709">
        <w:t xml:space="preserve">This section describes the case </w:t>
      </w:r>
      <w:r w:rsidR="00245854" w:rsidRPr="00064709">
        <w:t xml:space="preserve">where the </w:t>
      </w:r>
      <w:r w:rsidRPr="00064709">
        <w:t>V-SPC detects that the target SET is out of the V</w:t>
      </w:r>
      <w:r w:rsidR="009B4FC6" w:rsidRPr="00064709">
        <w:t>-</w:t>
      </w:r>
      <w:r w:rsidRPr="00064709">
        <w:t xml:space="preserve">SPC coverage area and informs the SET </w:t>
      </w:r>
      <w:r w:rsidR="00245854" w:rsidRPr="00064709">
        <w:t>accordingly</w:t>
      </w:r>
      <w:r w:rsidRPr="00064709">
        <w:t>. The target SET then request new trigger parameters and subsequently the H-SLC selects and initiates a new V-SPC and send</w:t>
      </w:r>
      <w:r w:rsidR="00245854" w:rsidRPr="00064709">
        <w:t>s</w:t>
      </w:r>
      <w:r w:rsidRPr="00064709">
        <w:t xml:space="preserve"> new trigger parameters to the target SET which then continues the session.</w:t>
      </w:r>
      <w:r w:rsidR="00245854" w:rsidRPr="00064709">
        <w:t xml:space="preserve"> The described mechanism applies to both Network Initiated and SET Initiated non-proxy mode scenarios.</w:t>
      </w:r>
    </w:p>
    <w:p w14:paraId="11D096F7" w14:textId="77777777" w:rsidR="00323FF3" w:rsidRPr="00064709" w:rsidRDefault="00323FF3" w:rsidP="00323FF3">
      <w:pPr>
        <w:pStyle w:val="Figure"/>
      </w:pPr>
    </w:p>
    <w:bookmarkStart w:id="956" w:name="OLE_LINK2"/>
    <w:bookmarkStart w:id="957" w:name="OLE_LINK1"/>
    <w:p w14:paraId="11D096F8" w14:textId="77777777" w:rsidR="00323FF3" w:rsidRPr="00064709" w:rsidRDefault="006A2767" w:rsidP="00323FF3">
      <w:pPr>
        <w:pStyle w:val="Figure"/>
      </w:pPr>
      <w:r w:rsidRPr="00064709">
        <w:rPr>
          <w:rFonts w:eastAsia="Batang"/>
        </w:rPr>
        <w:object w:dxaOrig="11389" w:dyaOrig="8908" w14:anchorId="11D0C53B">
          <v:shape id="_x0000_i1044" type="#_x0000_t75" style="width:503.25pt;height:393pt" o:ole="">
            <v:imagedata r:id="rId125" o:title=""/>
          </v:shape>
          <o:OLEObject Type="Embed" ProgID="Visio.Drawing.11" ShapeID="_x0000_i1044" DrawAspect="Content" ObjectID="_1656856573" r:id="rId126"/>
        </w:object>
      </w:r>
      <w:bookmarkEnd w:id="956"/>
      <w:bookmarkEnd w:id="957"/>
    </w:p>
    <w:p w14:paraId="11D096F9" w14:textId="77777777" w:rsidR="00323FF3" w:rsidRPr="00064709" w:rsidRDefault="00323FF3" w:rsidP="006A7953">
      <w:pPr>
        <w:pStyle w:val="Caption"/>
        <w:outlineLvl w:val="0"/>
      </w:pPr>
      <w:bookmarkStart w:id="958" w:name="_Toc168377815"/>
      <w:bookmarkStart w:id="959" w:name="_Toc53247937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20</w:t>
      </w:r>
      <w:r w:rsidR="008A0202">
        <w:rPr>
          <w:noProof/>
        </w:rPr>
        <w:fldChar w:fldCharType="end"/>
      </w:r>
      <w:r w:rsidRPr="00064709">
        <w:t xml:space="preserve">: Network initiated Non-Proxy mode </w:t>
      </w:r>
      <w:r w:rsidR="0025316D">
        <w:t>–</w:t>
      </w:r>
      <w:r w:rsidRPr="00064709">
        <w:t xml:space="preserve"> V-SLP to V-SLP Handover</w:t>
      </w:r>
      <w:bookmarkEnd w:id="958"/>
      <w:bookmarkEnd w:id="959"/>
    </w:p>
    <w:p w14:paraId="11D096FA"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6FB" w14:textId="77777777" w:rsidR="00323FF3" w:rsidRPr="00064709" w:rsidRDefault="00323FF3" w:rsidP="00821F6A">
      <w:pPr>
        <w:numPr>
          <w:ilvl w:val="0"/>
          <w:numId w:val="84"/>
        </w:numPr>
      </w:pPr>
      <w:r w:rsidRPr="00064709">
        <w:t>A triggered session is ongoing.</w:t>
      </w:r>
    </w:p>
    <w:p w14:paraId="11D096FC" w14:textId="77777777" w:rsidR="00323FF3" w:rsidRPr="00064709" w:rsidRDefault="00323FF3" w:rsidP="00821F6A">
      <w:pPr>
        <w:numPr>
          <w:ilvl w:val="0"/>
          <w:numId w:val="84"/>
        </w:numPr>
      </w:pPr>
      <w:r w:rsidRPr="00064709">
        <w:t xml:space="preserve">The SET sends a SUPL POS INIT message to the </w:t>
      </w:r>
      <w:r w:rsidR="00946D79" w:rsidRPr="00064709">
        <w:t>V</w:t>
      </w:r>
      <w:r w:rsidRPr="00064709">
        <w:t>-SPC</w:t>
      </w:r>
      <w:r w:rsidR="00946D79" w:rsidRPr="00064709">
        <w:t>1</w:t>
      </w:r>
      <w:r w:rsidRPr="00064709">
        <w:t xml:space="preserve"> to start a positioning session with the V-SPC</w:t>
      </w:r>
      <w:r w:rsidR="00946D79" w:rsidRPr="00064709">
        <w:t>1</w:t>
      </w:r>
      <w:r w:rsidRPr="00064709">
        <w:t>.</w:t>
      </w:r>
      <w:r w:rsidR="002B46BE" w:rsidRPr="00064709">
        <w:t xml:space="preserve"> </w:t>
      </w:r>
    </w:p>
    <w:p w14:paraId="11D096FD" w14:textId="77777777" w:rsidR="00323FF3" w:rsidRPr="00064709" w:rsidRDefault="00323FF3" w:rsidP="00821F6A">
      <w:pPr>
        <w:numPr>
          <w:ilvl w:val="0"/>
          <w:numId w:val="84"/>
        </w:numPr>
      </w:pPr>
      <w:r w:rsidRPr="00064709">
        <w:t>V-SPC1 detects it does not support the lid included in the SUPL POS INIT and sends a SUPL END message to the SET</w:t>
      </w:r>
      <w:r w:rsidR="000457A6" w:rsidRPr="00064709">
        <w:t xml:space="preserve"> indicating that the SET lost SUPL coverage (i.e. the SET is outside the SUPL coverage area of V-SLP1)</w:t>
      </w:r>
      <w:r w:rsidRPr="00064709">
        <w:t>.</w:t>
      </w:r>
    </w:p>
    <w:p w14:paraId="11D096FE" w14:textId="77777777" w:rsidR="00323FF3" w:rsidRPr="00064709" w:rsidRDefault="00323FF3" w:rsidP="00821F6A">
      <w:pPr>
        <w:numPr>
          <w:ilvl w:val="0"/>
          <w:numId w:val="84"/>
        </w:numPr>
      </w:pPr>
      <w:r w:rsidRPr="00064709">
        <w:lastRenderedPageBreak/>
        <w:t xml:space="preserve">The SET then sends a SUPL TRIGGERED START message. The SUPL TRIGGERED START message contains at least </w:t>
      </w:r>
      <w:r w:rsidR="000A1B1C" w:rsidRPr="00064709">
        <w:t xml:space="preserve">the same </w:t>
      </w:r>
      <w:r w:rsidRPr="00064709">
        <w:t>session-id</w:t>
      </w:r>
      <w:r w:rsidR="000A1B1C" w:rsidRPr="00064709">
        <w:t xml:space="preserve"> as in step C</w:t>
      </w:r>
      <w:r w:rsidRPr="00064709">
        <w:t xml:space="preserve">, SET capabilities, </w:t>
      </w:r>
      <w:r w:rsidR="00EC40D4" w:rsidRPr="00064709">
        <w:t>Location ID</w:t>
      </w:r>
      <w:r w:rsidRPr="00064709">
        <w:t xml:space="preserve"> (lid) and cause </w:t>
      </w:r>
      <w:r w:rsidR="000457A6" w:rsidRPr="00064709">
        <w:t xml:space="preserve">code (no SUPL coverage) </w:t>
      </w:r>
      <w:r w:rsidRPr="00064709">
        <w:t>for re-sending the SUPL TRIGGERED START message. The SET capabilities include the supported positioning methods (e.g., SET-Assisted A-GPS, SET-Based A-GPS) and associated positioning protocols (e.g., RRLP, RRC, TIA-801</w:t>
      </w:r>
      <w:r w:rsidR="005779EB" w:rsidRPr="00064709">
        <w:t xml:space="preserve"> or </w:t>
      </w:r>
      <w:r w:rsidR="003902F6">
        <w:t>LPP/LPPe</w:t>
      </w:r>
      <w:r w:rsidRPr="00064709">
        <w:t>).</w:t>
      </w:r>
    </w:p>
    <w:p w14:paraId="11D096FF" w14:textId="77777777" w:rsidR="00323FF3" w:rsidRPr="00064709" w:rsidRDefault="00323FF3" w:rsidP="00821F6A">
      <w:pPr>
        <w:numPr>
          <w:ilvl w:val="0"/>
          <w:numId w:val="84"/>
        </w:numPr>
      </w:pPr>
      <w:r w:rsidRPr="00064709">
        <w:t>The H-</w:t>
      </w:r>
      <w:r w:rsidR="00222BC1" w:rsidRPr="00064709">
        <w:t xml:space="preserve">SLC </w:t>
      </w:r>
      <w:r w:rsidRPr="00064709">
        <w:t>informs V-SLC1 about the end of the triggered session by sending a SUPL END message using an RLP SSRP tunnel message to the V-SLC1.</w:t>
      </w:r>
      <w:r w:rsidR="00031F3D" w:rsidRPr="00064709">
        <w:t xml:space="preserve"> </w:t>
      </w:r>
      <w:r w:rsidR="00031F3D" w:rsidRPr="00064709">
        <w:rPr>
          <w:lang w:eastAsia="ko-KR"/>
        </w:rPr>
        <w:t>Through internal communication the V-SLC1 informs the V-SPC1 of the end of the SUPL session. The V-SLC1 and the V-SPC1 SHALL release all resources related to this session.</w:t>
      </w:r>
    </w:p>
    <w:p w14:paraId="11D09700" w14:textId="77777777" w:rsidR="00323FF3" w:rsidRPr="00064709" w:rsidRDefault="00323FF3" w:rsidP="00821F6A">
      <w:pPr>
        <w:numPr>
          <w:ilvl w:val="0"/>
          <w:numId w:val="84"/>
        </w:numPr>
      </w:pPr>
      <w:r w:rsidRPr="00064709">
        <w:t>The H-</w:t>
      </w:r>
      <w:r w:rsidR="00222BC1" w:rsidRPr="00064709">
        <w:t xml:space="preserve">SLC </w:t>
      </w:r>
      <w:r w:rsidRPr="00064709">
        <w:t>verifies that the target SET is currently SUPL roaming and is outside of the coverage area of V- SLP1. The H-</w:t>
      </w:r>
      <w:r w:rsidR="00222BC1" w:rsidRPr="00064709">
        <w:t xml:space="preserve">SLC </w:t>
      </w:r>
      <w:r w:rsidRPr="00064709">
        <w:t>determines the V- SLP2 based on the lid received in the SUPL TRIGGERED START message.</w:t>
      </w:r>
    </w:p>
    <w:p w14:paraId="11D09701" w14:textId="77777777" w:rsidR="00323FF3" w:rsidRPr="00064709" w:rsidRDefault="00323FF3" w:rsidP="00821F6A">
      <w:pPr>
        <w:numPr>
          <w:ilvl w:val="0"/>
          <w:numId w:val="84"/>
        </w:numPr>
      </w:pPr>
      <w:r w:rsidRPr="00064709">
        <w:t>The H-</w:t>
      </w:r>
      <w:r w:rsidR="00222BC1" w:rsidRPr="00064709">
        <w:t xml:space="preserve">SLC </w:t>
      </w:r>
      <w:r w:rsidRPr="00064709">
        <w:t xml:space="preserve">sends an RLP </w:t>
      </w:r>
      <w:r w:rsidR="00D500A7" w:rsidRPr="00064709">
        <w:t>SSRLIR</w:t>
      </w:r>
      <w:r w:rsidRPr="00064709">
        <w:t xml:space="preserve"> including the SUPL TRIGGERED START message to the V- SLP2 to inform that the target SET will initiate a SUPL positioning procedure. Any area information requested by SET for an area event triggered session SHALL be included in this message by the H-</w:t>
      </w:r>
      <w:r w:rsidR="00222BC1" w:rsidRPr="00064709">
        <w:t>SLC</w:t>
      </w:r>
      <w:r w:rsidRPr="00064709">
        <w:t>.</w:t>
      </w:r>
    </w:p>
    <w:p w14:paraId="11D09702" w14:textId="77777777" w:rsidR="00323FF3" w:rsidRPr="00064709" w:rsidRDefault="00323FF3" w:rsidP="00821F6A">
      <w:pPr>
        <w:numPr>
          <w:ilvl w:val="0"/>
          <w:numId w:val="84"/>
        </w:numPr>
      </w:pPr>
      <w:r w:rsidRPr="00064709">
        <w:t xml:space="preserve">Through internal communication the V-SLC2 requests service for an area event </w:t>
      </w:r>
      <w:r w:rsidR="00164318" w:rsidRPr="00064709">
        <w:t>triggered</w:t>
      </w:r>
      <w:r w:rsidRPr="00064709">
        <w:t xml:space="preserve"> session from the V-SPC2. The V-SPC2 grants or denies the request and informs the V-SLC2 accordingly.</w:t>
      </w:r>
    </w:p>
    <w:p w14:paraId="11D09703" w14:textId="77777777" w:rsidR="00323FF3" w:rsidRPr="00064709" w:rsidRDefault="00323FF3" w:rsidP="00821F6A">
      <w:pPr>
        <w:numPr>
          <w:ilvl w:val="0"/>
          <w:numId w:val="84"/>
        </w:numPr>
      </w:pPr>
      <w:r w:rsidRPr="00064709">
        <w:t xml:space="preserve">The V- SLC2 acknowledges that it is ready to initiate a SUPL positioning procedure with an RLP </w:t>
      </w:r>
      <w:r w:rsidR="00D500A7" w:rsidRPr="00064709">
        <w:t>SSRLIA</w:t>
      </w:r>
      <w:r w:rsidRPr="00064709">
        <w:t xml:space="preserve"> including SUPL TRIGGERED RESPONSE message back to the H-SLC. </w:t>
      </w:r>
      <w:r w:rsidR="00F971EB" w:rsidRPr="00064709">
        <w:t>T</w:t>
      </w:r>
      <w:r w:rsidRPr="00064709">
        <w:t xml:space="preserve">he V-SLP2 </w:t>
      </w:r>
      <w:r w:rsidR="00F971EB" w:rsidRPr="00064709">
        <w:t xml:space="preserve">MAY </w:t>
      </w:r>
      <w:r w:rsidRPr="00064709">
        <w:t>include area ids corresponding to the area for the area event trigger session in the SUPL TRIGGERED RESPONSE message.</w:t>
      </w:r>
    </w:p>
    <w:p w14:paraId="11D09704" w14:textId="77777777" w:rsidR="00323FF3" w:rsidRPr="00064709" w:rsidRDefault="00323FF3" w:rsidP="00821F6A">
      <w:pPr>
        <w:numPr>
          <w:ilvl w:val="0"/>
          <w:numId w:val="84"/>
        </w:numPr>
      </w:pPr>
      <w:r w:rsidRPr="00064709">
        <w:t xml:space="preserve">The H-SLC generates </w:t>
      </w:r>
      <w:r w:rsidR="000547B0" w:rsidRPr="00064709">
        <w:rPr>
          <w:lang w:eastAsia="ko-KR"/>
        </w:rPr>
        <w:t>a SPC_SET_Key and a SPC-TID</w:t>
      </w:r>
      <w:r w:rsidR="000547B0" w:rsidRPr="00064709">
        <w:t xml:space="preserve"> </w:t>
      </w:r>
      <w:r w:rsidRPr="00064709">
        <w:t xml:space="preserve">to be used for mutual V-SPC/SET authentication. The H-SLC forwards </w:t>
      </w:r>
      <w:r w:rsidR="000547B0" w:rsidRPr="00064709">
        <w:rPr>
          <w:lang w:eastAsia="ko-KR"/>
        </w:rPr>
        <w:t>the SPC_SET_Key and a SPC-TID</w:t>
      </w:r>
      <w:r w:rsidR="000547B0" w:rsidRPr="00064709">
        <w:t xml:space="preserve"> </w:t>
      </w:r>
      <w:r w:rsidRPr="00064709">
        <w:t xml:space="preserve">to the V-SLC2 through a </w:t>
      </w:r>
      <w:r w:rsidR="00572809" w:rsidRPr="00064709">
        <w:rPr>
          <w:lang w:eastAsia="ko-KR"/>
        </w:rPr>
        <w:t xml:space="preserve">SUPL </w:t>
      </w:r>
      <w:r w:rsidRPr="00064709">
        <w:t>AUTH RESP message using an RLP SSRP tunnel.</w:t>
      </w:r>
    </w:p>
    <w:p w14:paraId="11D09705" w14:textId="77777777" w:rsidR="00323FF3" w:rsidRPr="00064709" w:rsidRDefault="00323FF3" w:rsidP="00821F6A">
      <w:pPr>
        <w:numPr>
          <w:ilvl w:val="0"/>
          <w:numId w:val="84"/>
        </w:numPr>
      </w:pPr>
      <w:r w:rsidRPr="00064709">
        <w:t xml:space="preserve">V-SLC2 forwards the key to V-SPC2 through internal communication. </w:t>
      </w:r>
    </w:p>
    <w:p w14:paraId="11D09706" w14:textId="77777777" w:rsidR="00323FF3" w:rsidRPr="00064709" w:rsidRDefault="00323FF3" w:rsidP="00821F6A">
      <w:pPr>
        <w:numPr>
          <w:ilvl w:val="0"/>
          <w:numId w:val="84"/>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D73428" w:rsidRPr="00064709">
        <w:t xml:space="preserve">the </w:t>
      </w:r>
      <w:r w:rsidR="003B3AC8" w:rsidRPr="00064709">
        <w:t>positioning method to be used for the periodic triggered session</w:t>
      </w:r>
      <w:r w:rsidRPr="00064709">
        <w:t xml:space="preserve"> and V-SPC2 address. </w:t>
      </w:r>
      <w:r w:rsidRPr="00064709">
        <w:rPr>
          <w:lang w:eastAsia="ko-KR"/>
        </w:rPr>
        <w:t>The SUPL TRIGGERED RESPONSE message may contain the area ids of the specified area for the area event triggered session.</w:t>
      </w:r>
      <w:r w:rsidRPr="00064709">
        <w:br/>
        <w:t>For mutual V-SPC2/SET authentication the SUPL TRIGGERED</w:t>
      </w:r>
      <w:r w:rsidR="00572809" w:rsidRPr="00064709">
        <w:t xml:space="preserve"> </w:t>
      </w:r>
      <w:r w:rsidRPr="00064709">
        <w:t xml:space="preserve">RESPONSE message also includes </w:t>
      </w:r>
      <w:r w:rsidR="00966C95" w:rsidRPr="00064709">
        <w:t>SPC_SET_Key and SPC-TID</w:t>
      </w:r>
      <w:r w:rsidR="000547B0" w:rsidRPr="00064709">
        <w:rPr>
          <w:lang w:eastAsia="ko-KR"/>
        </w:rPr>
        <w:t xml:space="preserve"> to be used by the SET</w:t>
      </w:r>
      <w:r w:rsidR="000547B0" w:rsidRPr="00064709">
        <w:t>.</w:t>
      </w:r>
      <w:r w:rsidRPr="00064709">
        <w:t>.</w:t>
      </w:r>
    </w:p>
    <w:p w14:paraId="11D09707" w14:textId="77777777" w:rsidR="00323FF3" w:rsidRPr="00064709" w:rsidRDefault="00323FF3" w:rsidP="00821F6A">
      <w:pPr>
        <w:numPr>
          <w:ilvl w:val="0"/>
          <w:numId w:val="84"/>
        </w:numPr>
      </w:pPr>
      <w:r w:rsidRPr="00064709">
        <w:t>The triggered session is continued.</w:t>
      </w:r>
    </w:p>
    <w:p w14:paraId="11D09708" w14:textId="77777777" w:rsidR="003B554F" w:rsidRPr="00064709" w:rsidRDefault="003B554F" w:rsidP="006A7953">
      <w:pPr>
        <w:pStyle w:val="Heading3"/>
      </w:pPr>
      <w:bookmarkStart w:id="960" w:name="_Toc109027035"/>
      <w:bookmarkStart w:id="961" w:name="_Toc168377908"/>
      <w:bookmarkStart w:id="962" w:name="_Toc46242161"/>
      <w:r w:rsidRPr="00064709">
        <w:t>Notification</w:t>
      </w:r>
      <w:r w:rsidR="00270510" w:rsidRPr="00064709">
        <w:t>/Verification</w:t>
      </w:r>
      <w:r w:rsidRPr="00064709">
        <w:t xml:space="preserve"> based on current location</w:t>
      </w:r>
      <w:bookmarkEnd w:id="962"/>
    </w:p>
    <w:p w14:paraId="11D09709" w14:textId="77777777" w:rsidR="00270510" w:rsidRPr="00064709" w:rsidRDefault="00270510" w:rsidP="00270510">
      <w:r w:rsidRPr="00064709">
        <w:t xml:space="preserve">This </w:t>
      </w:r>
      <w:r w:rsidR="00DF60CD" w:rsidRPr="00064709">
        <w:t>section</w:t>
      </w:r>
      <w:r w:rsidRPr="00064709">
        <w:t xml:space="preserve"> describes scenarios where notification and/or verification </w:t>
      </w:r>
      <w:r w:rsidR="00A0735D" w:rsidRPr="00064709">
        <w:t>is based on the user</w:t>
      </w:r>
      <w:r w:rsidR="0025316D">
        <w:t>’</w:t>
      </w:r>
      <w:r w:rsidR="00A0735D" w:rsidRPr="00064709">
        <w:t xml:space="preserve">s </w:t>
      </w:r>
      <w:r w:rsidR="0074147E" w:rsidRPr="00064709">
        <w:t xml:space="preserve">current </w:t>
      </w:r>
      <w:r w:rsidR="00A0735D" w:rsidRPr="00064709">
        <w:t>position.</w:t>
      </w:r>
      <w:r w:rsidR="008F265F" w:rsidRPr="00064709">
        <w:t xml:space="preserve"> </w:t>
      </w:r>
      <w:r w:rsidR="0074147E" w:rsidRPr="00064709">
        <w:t>Before invoking the notification/verification process, the user</w:t>
      </w:r>
      <w:r w:rsidR="0025316D">
        <w:t>’</w:t>
      </w:r>
      <w:r w:rsidR="0074147E" w:rsidRPr="00064709">
        <w:t>s current position is determined unbeknownst to the user. The</w:t>
      </w:r>
      <w:r w:rsidR="008F265F" w:rsidRPr="00064709">
        <w:t xml:space="preserve"> </w:t>
      </w:r>
      <w:r w:rsidR="0074147E" w:rsidRPr="00064709">
        <w:t xml:space="preserve">actual </w:t>
      </w:r>
      <w:r w:rsidR="008F265F" w:rsidRPr="00064709">
        <w:t>notification/verification</w:t>
      </w:r>
      <w:r w:rsidR="000C5A2A" w:rsidRPr="00064709">
        <w:t xml:space="preserve"> process (no notification and no verification, notification only, notification and verification and privacy override)</w:t>
      </w:r>
      <w:r w:rsidR="008F265F" w:rsidRPr="00064709">
        <w:t xml:space="preserve"> is then decided based on the user</w:t>
      </w:r>
      <w:r w:rsidR="0025316D">
        <w:t>’</w:t>
      </w:r>
      <w:r w:rsidR="008F265F" w:rsidRPr="00064709">
        <w:t xml:space="preserve">s </w:t>
      </w:r>
      <w:r w:rsidR="0074147E" w:rsidRPr="00064709">
        <w:t xml:space="preserve">current </w:t>
      </w:r>
      <w:r w:rsidR="008F265F" w:rsidRPr="00064709">
        <w:t>position.</w:t>
      </w:r>
    </w:p>
    <w:p w14:paraId="11D0970A" w14:textId="77777777" w:rsidR="00110E30" w:rsidRPr="00064709" w:rsidRDefault="00110E30" w:rsidP="00411DA9">
      <w:pPr>
        <w:pStyle w:val="Heading4"/>
        <w:tabs>
          <w:tab w:val="clear" w:pos="1864"/>
          <w:tab w:val="num" w:pos="1276"/>
        </w:tabs>
      </w:pPr>
      <w:bookmarkStart w:id="963" w:name="_Toc46242162"/>
      <w:bookmarkEnd w:id="960"/>
      <w:r w:rsidRPr="00064709">
        <w:lastRenderedPageBreak/>
        <w:t>Non Roaming Successful Case</w:t>
      </w:r>
      <w:r w:rsidR="0059510D" w:rsidRPr="00064709">
        <w:t xml:space="preserve"> </w:t>
      </w:r>
      <w:r w:rsidR="0025316D">
        <w:t>–</w:t>
      </w:r>
      <w:r w:rsidRPr="00064709">
        <w:t xml:space="preserve"> Proxy Mode</w:t>
      </w:r>
      <w:bookmarkEnd w:id="961"/>
      <w:bookmarkEnd w:id="963"/>
    </w:p>
    <w:p w14:paraId="11D0970B" w14:textId="77777777" w:rsidR="00110E30" w:rsidRPr="00064709" w:rsidRDefault="00EE10D7" w:rsidP="00AC5350">
      <w:pPr>
        <w:pStyle w:val="Figure"/>
      </w:pPr>
      <w:r w:rsidRPr="00064709">
        <w:object w:dxaOrig="11210" w:dyaOrig="8694" w14:anchorId="11D0C53C">
          <v:shape id="_x0000_i1045" type="#_x0000_t75" style="width:447.75pt;height:347.25pt" o:ole="">
            <v:imagedata r:id="rId127" o:title=""/>
          </v:shape>
          <o:OLEObject Type="Embed" ProgID="Visio.Drawing.11" ShapeID="_x0000_i1045" DrawAspect="Content" ObjectID="_1656856574" r:id="rId128"/>
        </w:object>
      </w:r>
    </w:p>
    <w:p w14:paraId="11D0970C" w14:textId="77777777" w:rsidR="00110E30" w:rsidRPr="00064709" w:rsidRDefault="00110E30" w:rsidP="00603005">
      <w:pPr>
        <w:pStyle w:val="Caption"/>
      </w:pPr>
      <w:bookmarkStart w:id="964" w:name="_Toc168377816"/>
      <w:bookmarkStart w:id="965" w:name="_Toc53247937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21</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Non-Roaming Successful Case – Proxy Mode</w:t>
      </w:r>
      <w:bookmarkEnd w:id="964"/>
      <w:bookmarkEnd w:id="965"/>
    </w:p>
    <w:p w14:paraId="11D0970D"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0E" w14:textId="77777777" w:rsidR="00110E30" w:rsidRPr="00064709" w:rsidRDefault="001717D7" w:rsidP="00AC5350">
      <w:pPr>
        <w:numPr>
          <w:ilvl w:val="0"/>
          <w:numId w:val="31"/>
        </w:numPr>
      </w:pPr>
      <w:r w:rsidRPr="00064709">
        <w:t xml:space="preserve">The </w:t>
      </w:r>
      <w:r w:rsidR="00110E30" w:rsidRPr="00064709">
        <w:t>SUPL Agent issues an MLP SLIR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r w:rsidR="00110E30" w:rsidRPr="00064709">
        <w:br/>
        <w:t>If a previously computed position which meets the requested QoP is available at the H-SLP and</w:t>
      </w:r>
      <w:r w:rsidR="00F41BEA" w:rsidRPr="00064709">
        <w:t xml:space="preserve">, based on that position, </w:t>
      </w:r>
      <w:r w:rsidR="00110E30" w:rsidRPr="00064709">
        <w:t xml:space="preserve">no notification </w:t>
      </w:r>
      <w:r w:rsidR="00D16B9C" w:rsidRPr="00064709">
        <w:t xml:space="preserve">or </w:t>
      </w:r>
      <w:r w:rsidR="00110E30" w:rsidRPr="00064709">
        <w:t xml:space="preserve">verification is required, the H-SLP SHALL directly proceed to step </w:t>
      </w:r>
      <w:r w:rsidR="006D3732" w:rsidRPr="00064709">
        <w:t>J</w:t>
      </w:r>
      <w:r w:rsidR="00110E30" w:rsidRPr="00064709">
        <w:t>. If</w:t>
      </w:r>
      <w:r w:rsidR="00F41BEA" w:rsidRPr="00064709">
        <w:t xml:space="preserve">, based on that position, </w:t>
      </w:r>
      <w:r w:rsidR="00110E30" w:rsidRPr="00064709">
        <w:t>notification and verification or notification only is required, the H-SLP SHALL proceed to step B.</w:t>
      </w:r>
    </w:p>
    <w:p w14:paraId="11D0970F" w14:textId="77777777" w:rsidR="00110E30" w:rsidRPr="00064709" w:rsidRDefault="00110E30" w:rsidP="00AC5350">
      <w:pPr>
        <w:numPr>
          <w:ilvl w:val="0"/>
          <w:numId w:val="31"/>
        </w:numPr>
      </w:pPr>
      <w:r w:rsidRPr="00064709">
        <w:t>The SLP verifies that the target terminal is currently within the service area of the SLP, i.e. the target terminal is not roaming. The SLP may also verify that the target terminal supports SUPL.</w:t>
      </w:r>
    </w:p>
    <w:p w14:paraId="11D09710"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roaming or not is considered outside scope of SUPL. However, there are various environment dependent mechanisms</w:t>
      </w:r>
      <w:r w:rsidR="00110E30" w:rsidRPr="00064709">
        <w:t>.</w:t>
      </w:r>
    </w:p>
    <w:p w14:paraId="11D09711" w14:textId="77777777" w:rsidR="00110E30" w:rsidRPr="00064709" w:rsidRDefault="00110E30" w:rsidP="00AC5350">
      <w:pPr>
        <w:numPr>
          <w:ilvl w:val="0"/>
          <w:numId w:val="31"/>
        </w:numPr>
      </w:pPr>
      <w:r w:rsidRPr="00064709">
        <w:t>The H-SLP initiates the location session with the SET using the SUPL INIT message. The SUPL INIT message contains at least session-id, proxy/non-proxy mode indicator and the intended positioning method.</w:t>
      </w:r>
      <w:r w:rsidR="009276E6" w:rsidRPr="00064709">
        <w:t xml:space="preserve"> </w:t>
      </w:r>
      <w:r w:rsidR="00F41BEA" w:rsidRPr="00064709">
        <w:t>As in this case</w:t>
      </w:r>
      <w:r w:rsidR="00F41BEA" w:rsidRPr="00064709" w:rsidDel="00F41BEA">
        <w:t xml:space="preserve"> </w:t>
      </w:r>
      <w:r w:rsidR="009276E6" w:rsidRPr="00064709">
        <w:t>the result of the privacy check in Step A indicates that subscriber privacy check based on current location is required, the H-SLP SHALL</w:t>
      </w:r>
      <w:r w:rsidR="000C104F" w:rsidRPr="00064709">
        <w:t xml:space="preserve"> include </w:t>
      </w:r>
      <w:r w:rsidR="002604EA" w:rsidRPr="00064709">
        <w:t xml:space="preserve">the </w:t>
      </w:r>
      <w:r w:rsidR="000C104F" w:rsidRPr="00064709">
        <w:t>Notification Mode element in the SUPL INIT message to indicate notification based on current location</w:t>
      </w:r>
      <w:r w:rsidR="009276E6" w:rsidRPr="00064709">
        <w:t xml:space="preserve"> and SHALL NOT include</w:t>
      </w:r>
      <w:r w:rsidR="00331EF6" w:rsidRPr="00064709">
        <w:t xml:space="preserve"> </w:t>
      </w:r>
      <w:r w:rsidR="002604EA" w:rsidRPr="00064709">
        <w:t xml:space="preserve">the </w:t>
      </w:r>
      <w:r w:rsidR="009276E6" w:rsidRPr="00064709">
        <w:t>notification element in the SUPL INIT message.</w:t>
      </w:r>
      <w:r w:rsidR="00940274" w:rsidRPr="00064709">
        <w:t xml:space="preserve"> </w:t>
      </w:r>
      <w:r w:rsidRPr="00064709">
        <w:t>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w:t>
      </w:r>
      <w:r w:rsidRPr="00064709">
        <w:lastRenderedPageBreak/>
        <w:t xml:space="preserve">results of the verification process (access granted, or access denied). If no explicit verification is required (notification only) the SET SHALL respond with a SUPL END message. The H-SLP SHALL then directly proceed to step </w:t>
      </w:r>
      <w:r w:rsidR="006D3732" w:rsidRPr="00064709">
        <w:t>J</w:t>
      </w:r>
      <w:r w:rsidRPr="00064709">
        <w:t xml:space="preserve">. </w:t>
      </w:r>
    </w:p>
    <w:p w14:paraId="11D09712"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w:t>
      </w:r>
      <w:r w:rsidR="00110E30" w:rsidRPr="00064709">
        <w:t>.</w:t>
      </w:r>
    </w:p>
    <w:p w14:paraId="11D09713" w14:textId="77777777" w:rsidR="00110E30" w:rsidRPr="00064709" w:rsidRDefault="00521648" w:rsidP="00AC5350">
      <w:pPr>
        <w:numPr>
          <w:ilvl w:val="0"/>
          <w:numId w:val="31"/>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714" w14:textId="77777777" w:rsidR="00110E30" w:rsidRPr="00064709" w:rsidRDefault="00110E30" w:rsidP="00AC5350">
      <w:pPr>
        <w:numPr>
          <w:ilvl w:val="0"/>
          <w:numId w:val="31"/>
        </w:numPr>
      </w:pPr>
      <w:r w:rsidRPr="00064709">
        <w:t xml:space="preserve">The SET will evaluate the Notification rules and follow the appropriate actions. The SET checks the notification mode indicator </w:t>
      </w:r>
      <w:r w:rsidR="00F41BEA" w:rsidRPr="00064709">
        <w:t xml:space="preserve">and determines that in this case </w:t>
      </w:r>
      <w:r w:rsidRPr="00064709">
        <w:t xml:space="preserve">the notification is performed based on the location of the SET. The SET also checks the proxy/non-proxy mode indicator to determine if the H-SLP uses proxy or non-proxy mode. In this case, proxy mode is used, and the SET SHALL establish a secure connection to the H-SLP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w:t>
      </w:r>
      <w:r w:rsidR="00BC1395" w:rsidRPr="00064709">
        <w:t>TIA</w:t>
      </w:r>
      <w:r w:rsidRPr="00064709">
        <w:t>-801</w:t>
      </w:r>
      <w:r w:rsidR="005779EB" w:rsidRPr="00064709">
        <w:t xml:space="preserve"> or </w:t>
      </w:r>
      <w:r w:rsidR="003902F6">
        <w:t>LPP/LPPe</w:t>
      </w:r>
      <w:r w:rsidRPr="00064709">
        <w:t>). The SET MAY provide NMR specific for the radio technology being used (e.g., for GSM: TA, RXLEV). The SET MAY provide its position, if these are available and supported by both SET and H-SLP. The SET MAY set the Requested Assistance Data element in the SUPL POS INIT.</w:t>
      </w:r>
      <w:r w:rsidRPr="00064709">
        <w:br/>
        <w:t xml:space="preserve">If a position </w:t>
      </w:r>
      <w:r w:rsidR="00A37064" w:rsidRPr="00064709">
        <w:t xml:space="preserve">received from or </w:t>
      </w:r>
      <w:r w:rsidRPr="00064709">
        <w:t xml:space="preserve">calculated based on information received in the SUPL POS INIT message is available that meets the required QoP, the H-SLP </w:t>
      </w:r>
      <w:r w:rsidR="00A37064" w:rsidRPr="00064709">
        <w:t xml:space="preserve">MAY </w:t>
      </w:r>
      <w:r w:rsidRPr="00064709">
        <w:t xml:space="preserve">directly proceed to step </w:t>
      </w:r>
      <w:r w:rsidR="006D3732" w:rsidRPr="00064709">
        <w:t xml:space="preserve">G </w:t>
      </w:r>
      <w:r w:rsidRPr="00064709">
        <w:t>and not engage in a SUPL POS session.</w:t>
      </w:r>
    </w:p>
    <w:p w14:paraId="11D09715" w14:textId="77777777" w:rsidR="00110E30" w:rsidRPr="00064709" w:rsidRDefault="00110E30" w:rsidP="00AC5350">
      <w:pPr>
        <w:numPr>
          <w:ilvl w:val="0"/>
          <w:numId w:val="31"/>
        </w:numPr>
      </w:pPr>
      <w:r w:rsidRPr="00064709">
        <w:t>The H-SLP SHALL 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5779EB" w:rsidRPr="00064709">
        <w:t xml:space="preserve"> or </w:t>
      </w:r>
      <w:r w:rsidR="003902F6">
        <w:t>LPP/LPPe</w:t>
      </w:r>
      <w:r w:rsidRPr="00064709">
        <w:t xml:space="preserve">) from the SUPL POS INIT message. </w:t>
      </w:r>
      <w:r w:rsidRPr="00064709">
        <w:br/>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14:paraId="11D09716" w14:textId="77777777" w:rsidR="00110E30" w:rsidRPr="00064709" w:rsidRDefault="00F41BEA" w:rsidP="00AC5350">
      <w:pPr>
        <w:numPr>
          <w:ilvl w:val="0"/>
          <w:numId w:val="31"/>
        </w:numPr>
      </w:pPr>
      <w:r w:rsidRPr="00064709">
        <w:t>T</w:t>
      </w:r>
      <w:r w:rsidR="009276E6" w:rsidRPr="00064709">
        <w:t>he H-SLP applies subscriber privacy against the SET position estimate determined in Step F. If</w:t>
      </w:r>
      <w:r w:rsidRPr="00064709">
        <w:t xml:space="preserve">, based on this position, </w:t>
      </w:r>
      <w:r w:rsidR="009276E6" w:rsidRPr="00064709">
        <w:t xml:space="preserve">notification and verification or notification only is required, the H-SLP SHALL send a SUPL NOTIFY message to the SET. The SUPL NOTIFY message contains </w:t>
      </w:r>
      <w:r w:rsidR="0044508B" w:rsidRPr="00064709">
        <w:t xml:space="preserve">the </w:t>
      </w:r>
      <w:r w:rsidR="009276E6" w:rsidRPr="00064709">
        <w:t>notification element. If</w:t>
      </w:r>
      <w:r w:rsidRPr="00064709">
        <w:t xml:space="preserve">, based on this position, </w:t>
      </w:r>
      <w:r w:rsidR="009276E6" w:rsidRPr="00064709">
        <w:t>no notification and verification is required, the H-SLP SHALL directly proceed to Step I.</w:t>
      </w:r>
    </w:p>
    <w:p w14:paraId="11D09717" w14:textId="77777777" w:rsidR="00110E30" w:rsidRPr="00064709" w:rsidRDefault="00E925D4" w:rsidP="00AC5350">
      <w:pPr>
        <w:numPr>
          <w:ilvl w:val="0"/>
          <w:numId w:val="31"/>
        </w:numPr>
      </w:pPr>
      <w:r w:rsidRPr="00064709">
        <w:t>T</w:t>
      </w:r>
      <w:r w:rsidR="00110E30" w:rsidRPr="00064709">
        <w:t>he SET SHALL send a SUPL NOTIFY RESPONSE message to the H-SLP</w:t>
      </w:r>
      <w:r w:rsidRPr="00064709">
        <w:t>. If notification and verification was required in step G then this will contain</w:t>
      </w:r>
      <w:r w:rsidR="00110E30" w:rsidRPr="00064709">
        <w:t xml:space="preserve"> the notification response from the user.</w:t>
      </w:r>
    </w:p>
    <w:p w14:paraId="11D09718" w14:textId="77777777" w:rsidR="00110E30" w:rsidRPr="00064709" w:rsidRDefault="00110E30" w:rsidP="00AC5350">
      <w:pPr>
        <w:numPr>
          <w:ilvl w:val="0"/>
          <w:numId w:val="31"/>
        </w:numPr>
      </w:pPr>
      <w:r w:rsidRPr="00064709">
        <w:t>Once the position calculation is complete the H-SLP sends the SUPL END message to the SET informing it that no further positioning procedure will be started and that the location session is finished. The SET SHALL release the secure connection to the H-SLP and release all resources related to this session.</w:t>
      </w:r>
    </w:p>
    <w:p w14:paraId="11D09719" w14:textId="77777777" w:rsidR="00110E30" w:rsidRPr="00064709" w:rsidRDefault="00110E30" w:rsidP="00AC5350">
      <w:pPr>
        <w:numPr>
          <w:ilvl w:val="0"/>
          <w:numId w:val="31"/>
        </w:numPr>
      </w:pPr>
      <w:r w:rsidRPr="00064709">
        <w:t xml:space="preserve">The H-SLP sends the position estimate back to the SUPL Agent </w:t>
      </w:r>
      <w:r w:rsidR="00A37064" w:rsidRPr="00064709">
        <w:t>in an</w:t>
      </w:r>
      <w:r w:rsidRPr="00064709">
        <w:t xml:space="preserve"> MLP SLIA message and the H-SLP SHALL release all resources related to this session.</w:t>
      </w:r>
    </w:p>
    <w:p w14:paraId="11D0971A" w14:textId="77777777" w:rsidR="00110E30" w:rsidRPr="00064709" w:rsidRDefault="00110E30" w:rsidP="00411DA9">
      <w:pPr>
        <w:pStyle w:val="Heading4"/>
        <w:tabs>
          <w:tab w:val="clear" w:pos="1864"/>
          <w:tab w:val="num" w:pos="1276"/>
        </w:tabs>
      </w:pPr>
      <w:bookmarkStart w:id="966" w:name="_Toc168377909"/>
      <w:bookmarkStart w:id="967" w:name="_Toc46242163"/>
      <w:r w:rsidRPr="00064709">
        <w:lastRenderedPageBreak/>
        <w:t>Non Roaming Successful Case</w:t>
      </w:r>
      <w:r w:rsidR="0059510D" w:rsidRPr="00064709">
        <w:t xml:space="preserve"> </w:t>
      </w:r>
      <w:r w:rsidR="0025316D">
        <w:t>–</w:t>
      </w:r>
      <w:r w:rsidRPr="00064709">
        <w:t xml:space="preserve"> Non-Proxy Mode</w:t>
      </w:r>
      <w:bookmarkEnd w:id="966"/>
      <w:bookmarkEnd w:id="967"/>
    </w:p>
    <w:p w14:paraId="11D0971B" w14:textId="77777777" w:rsidR="00110E30" w:rsidRPr="00064709" w:rsidRDefault="00EE10D7" w:rsidP="00AC5350">
      <w:pPr>
        <w:pStyle w:val="Figure"/>
      </w:pPr>
      <w:r w:rsidRPr="00064709">
        <w:object w:dxaOrig="11809" w:dyaOrig="13015" w14:anchorId="11D0C53D">
          <v:shape id="_x0000_i1046" type="#_x0000_t75" style="width:415.5pt;height:456.75pt" o:ole="">
            <v:imagedata r:id="rId129" o:title=""/>
          </v:shape>
          <o:OLEObject Type="Embed" ProgID="Visio.Drawing.11" ShapeID="_x0000_i1046" DrawAspect="Content" ObjectID="_1656856575" r:id="rId130"/>
        </w:object>
      </w:r>
    </w:p>
    <w:p w14:paraId="11D0971C" w14:textId="77777777" w:rsidR="00110E30" w:rsidRPr="00064709" w:rsidRDefault="00110E30" w:rsidP="00603005">
      <w:pPr>
        <w:pStyle w:val="Caption"/>
      </w:pPr>
      <w:bookmarkStart w:id="968" w:name="_Toc168377817"/>
      <w:bookmarkStart w:id="969" w:name="_Toc53247937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22</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Non-Roaming Successful Case – Non-Proxy mode</w:t>
      </w:r>
      <w:bookmarkEnd w:id="968"/>
      <w:bookmarkEnd w:id="969"/>
    </w:p>
    <w:p w14:paraId="11D0971D"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1E" w14:textId="77777777" w:rsidR="00110E30" w:rsidRPr="00064709" w:rsidRDefault="00A37064" w:rsidP="00AC5350">
      <w:pPr>
        <w:numPr>
          <w:ilvl w:val="0"/>
          <w:numId w:val="32"/>
        </w:numPr>
      </w:pPr>
      <w:r w:rsidRPr="00064709">
        <w:t xml:space="preserve">The </w:t>
      </w:r>
      <w:r w:rsidR="00110E30" w:rsidRPr="00064709">
        <w:t xml:space="preserve">SUPL Agent issues an MLP SLIR message to the </w:t>
      </w:r>
      <w:r w:rsidRPr="00064709">
        <w:t>H-</w:t>
      </w:r>
      <w:r w:rsidR="00110E30" w:rsidRPr="00064709">
        <w:t xml:space="preserve">SLC, with which SUPL Agent is associated. The </w:t>
      </w:r>
      <w:r w:rsidRPr="00064709">
        <w:t>H-</w:t>
      </w:r>
      <w:r w:rsidR="00110E30" w:rsidRPr="00064709">
        <w:t xml:space="preserve">SLC shall authenticate the SUPL Agent and check if the SUPL Agent is authorized for the service it requests, based on the client-id received. Further, based on the received ms-id the </w:t>
      </w:r>
      <w:r w:rsidRPr="00064709">
        <w:t>H-</w:t>
      </w:r>
      <w:r w:rsidR="00110E30" w:rsidRPr="00064709">
        <w:t>SLC shall apply subscriber privacy against the client-id.</w:t>
      </w:r>
      <w:r w:rsidR="00110E30" w:rsidRPr="00064709">
        <w:br/>
        <w:t xml:space="preserve">If a previously computed position which meets the requested QoP is available at the </w:t>
      </w:r>
      <w:r w:rsidRPr="00064709">
        <w:t>H-</w:t>
      </w:r>
      <w:r w:rsidR="00110E30" w:rsidRPr="00064709">
        <w:t>SLC and</w:t>
      </w:r>
      <w:r w:rsidR="00D40989" w:rsidRPr="00064709">
        <w:t xml:space="preserve">, based on that position, </w:t>
      </w:r>
      <w:r w:rsidR="00110E30" w:rsidRPr="00064709">
        <w:t xml:space="preserve">no notification </w:t>
      </w:r>
      <w:r w:rsidR="00D16B9C" w:rsidRPr="00064709">
        <w:t xml:space="preserve">or </w:t>
      </w:r>
      <w:r w:rsidR="00110E30" w:rsidRPr="00064709">
        <w:t xml:space="preserve">verification is required, the </w:t>
      </w:r>
      <w:r w:rsidRPr="00064709">
        <w:t>H-</w:t>
      </w:r>
      <w:r w:rsidR="00110E30" w:rsidRPr="00064709">
        <w:t xml:space="preserve">SLC SHALL directly proceed to step </w:t>
      </w:r>
      <w:r w:rsidR="00031F3D" w:rsidRPr="00064709">
        <w:t>P</w:t>
      </w:r>
      <w:r w:rsidR="00110E30" w:rsidRPr="00064709">
        <w:t>. If</w:t>
      </w:r>
      <w:r w:rsidR="00D40989" w:rsidRPr="00064709">
        <w:t xml:space="preserve">, based on that position, </w:t>
      </w:r>
      <w:r w:rsidR="00110E30" w:rsidRPr="00064709">
        <w:t xml:space="preserve">notification and verification or notification only is required, the </w:t>
      </w:r>
      <w:r w:rsidRPr="00064709">
        <w:t>H-</w:t>
      </w:r>
      <w:r w:rsidR="00110E30" w:rsidRPr="00064709">
        <w:t xml:space="preserve">SLC SHALL proceed to step B. </w:t>
      </w:r>
    </w:p>
    <w:p w14:paraId="11D0971F" w14:textId="77777777" w:rsidR="00110E30" w:rsidRPr="00064709" w:rsidRDefault="00110E30" w:rsidP="00AC5350">
      <w:pPr>
        <w:numPr>
          <w:ilvl w:val="0"/>
          <w:numId w:val="32"/>
        </w:numPr>
      </w:pPr>
      <w:r w:rsidRPr="00064709">
        <w:t xml:space="preserve">The </w:t>
      </w:r>
      <w:r w:rsidR="00A37064" w:rsidRPr="00064709">
        <w:t>H-</w:t>
      </w:r>
      <w:r w:rsidRPr="00064709">
        <w:t>SLC verifies that the target SET is currently not SUPL roaming.</w:t>
      </w:r>
      <w:r w:rsidRPr="00064709">
        <w:br/>
        <w:t xml:space="preserve">The </w:t>
      </w:r>
      <w:r w:rsidR="00A37064" w:rsidRPr="00064709">
        <w:t>H-</w:t>
      </w:r>
      <w:r w:rsidRPr="00064709">
        <w:t>SLC MAY also verify that the target SET supports SUPL.</w:t>
      </w:r>
    </w:p>
    <w:p w14:paraId="11D09720" w14:textId="77777777"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721" w14:textId="77777777" w:rsidR="006D3732" w:rsidRPr="00064709" w:rsidRDefault="006D3732" w:rsidP="006D3732">
      <w:pPr>
        <w:numPr>
          <w:ilvl w:val="0"/>
          <w:numId w:val="32"/>
        </w:numPr>
      </w:pPr>
      <w:r w:rsidRPr="00064709">
        <w:t xml:space="preserve">The </w:t>
      </w:r>
      <w:r w:rsidR="00A37064" w:rsidRPr="00064709">
        <w:t>H-</w:t>
      </w:r>
      <w:r w:rsidRPr="00064709">
        <w:t xml:space="preserve">SLC and </w:t>
      </w:r>
      <w:r w:rsidR="00A37064" w:rsidRPr="00064709">
        <w:t>H-</w:t>
      </w:r>
      <w:r w:rsidRPr="00064709">
        <w:t>SPC may exchange information necessary to setup the SUPL session.</w:t>
      </w:r>
    </w:p>
    <w:p w14:paraId="11D09722" w14:textId="77777777" w:rsidR="00110E30" w:rsidRPr="00064709" w:rsidRDefault="00110E30" w:rsidP="00AC5350">
      <w:pPr>
        <w:numPr>
          <w:ilvl w:val="0"/>
          <w:numId w:val="32"/>
        </w:numPr>
      </w:pPr>
      <w:r w:rsidRPr="00064709">
        <w:t xml:space="preserve">The </w:t>
      </w:r>
      <w:r w:rsidR="00A37064" w:rsidRPr="00064709">
        <w:t>H-</w:t>
      </w:r>
      <w:r w:rsidRPr="00064709">
        <w:t>SLC initiates the location session with the SET using the SUPL INIT message. The SUPL INIT message contains at least session-id, address of the SPC, proxy/non-proxy mode indicator and the intended positioning method.</w:t>
      </w:r>
      <w:r w:rsidR="00E5085E" w:rsidRPr="00064709">
        <w:t xml:space="preserve"> </w:t>
      </w:r>
      <w:r w:rsidR="00D40989" w:rsidRPr="00064709">
        <w:t xml:space="preserve">As in this case </w:t>
      </w:r>
      <w:r w:rsidR="00E5085E" w:rsidRPr="00064709">
        <w:t xml:space="preserve">the result of the privacy check in Step A indicates that subscriber privacy check based on current location is required, the H-SLC SHALL </w:t>
      </w:r>
      <w:r w:rsidR="000C104F" w:rsidRPr="00064709">
        <w:t xml:space="preserve">include </w:t>
      </w:r>
      <w:r w:rsidR="002604EA" w:rsidRPr="00064709">
        <w:t xml:space="preserve">the </w:t>
      </w:r>
      <w:r w:rsidR="000C104F" w:rsidRPr="00064709">
        <w:t>Notification Mode element in the SUPL INIT message to indicate notification based on current location a</w:t>
      </w:r>
      <w:r w:rsidR="00E5085E" w:rsidRPr="00064709">
        <w:t xml:space="preserve">nd SHALL NOT include </w:t>
      </w:r>
      <w:r w:rsidR="002604EA" w:rsidRPr="00064709">
        <w:t xml:space="preserve">the </w:t>
      </w:r>
      <w:r w:rsidR="00E5085E" w:rsidRPr="00064709">
        <w:t>notification element in the SUPL INIT message</w:t>
      </w:r>
      <w:r w:rsidR="000C104F" w:rsidRPr="00064709">
        <w:t>.</w:t>
      </w:r>
      <w:r w:rsidRPr="00064709">
        <w:t xml:space="preserve"> </w:t>
      </w:r>
      <w:r w:rsidR="00DA34B3" w:rsidRPr="00064709">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031F3D" w:rsidRPr="00064709">
        <w:t>P</w:t>
      </w:r>
      <w:r w:rsidR="00DA34B3" w:rsidRPr="00064709">
        <w:t>.</w:t>
      </w:r>
    </w:p>
    <w:p w14:paraId="11D09723" w14:textId="77777777" w:rsidR="00DA34B3" w:rsidRPr="00064709" w:rsidRDefault="00515363" w:rsidP="00DA34B3">
      <w:pPr>
        <w:pStyle w:val="NOTE"/>
        <w:ind w:left="900" w:hanging="595"/>
      </w:pPr>
      <w:r w:rsidRPr="00064709">
        <w:rPr>
          <w:b/>
        </w:rPr>
        <w:t>NOTE</w:t>
      </w:r>
      <w:r w:rsidR="00DA34B3" w:rsidRPr="00064709">
        <w:t>:</w:t>
      </w:r>
      <w:r w:rsidR="00B83396" w:rsidRPr="00064709">
        <w:t xml:space="preserve"> </w:t>
      </w:r>
      <w:r w:rsidR="00DA34B3" w:rsidRPr="00064709">
        <w:rPr>
          <w:color w:val="0000FF"/>
        </w:rPr>
        <w:t>Before sending the SUPL END message the SET SHALL perform the data connection setup procedure of step E</w:t>
      </w:r>
      <w:r w:rsidR="00DA34B3" w:rsidRPr="00064709">
        <w:t>.</w:t>
      </w:r>
    </w:p>
    <w:p w14:paraId="11D09724" w14:textId="77777777" w:rsidR="00110E30" w:rsidRPr="00064709" w:rsidRDefault="00521648" w:rsidP="00DA34B3">
      <w:pPr>
        <w:numPr>
          <w:ilvl w:val="0"/>
          <w:numId w:val="32"/>
        </w:numPr>
      </w:pPr>
      <w:r w:rsidRPr="00064709">
        <w:t>The SET analyses the received SUPL INIT. If found to be non authentic SET takes not further actions. Otherwise the SET takes needed action preparing for establishment or resumption of a secure connection</w:t>
      </w:r>
      <w:r w:rsidR="0080000E" w:rsidRPr="00064709">
        <w:t>.</w:t>
      </w:r>
      <w:r w:rsidR="00110E30" w:rsidRPr="00064709">
        <w:t xml:space="preserve">. </w:t>
      </w:r>
    </w:p>
    <w:p w14:paraId="11D09725" w14:textId="77777777" w:rsidR="00110E30" w:rsidRPr="00064709" w:rsidRDefault="00110E30" w:rsidP="00260067">
      <w:pPr>
        <w:numPr>
          <w:ilvl w:val="0"/>
          <w:numId w:val="32"/>
        </w:numPr>
      </w:pPr>
      <w:r w:rsidRPr="00064709">
        <w:t xml:space="preserve">The SET uses the address provisioned by the Home Network to establish a secure connection to the </w:t>
      </w:r>
      <w:r w:rsidR="00A37064" w:rsidRPr="00064709">
        <w:t>H-</w:t>
      </w:r>
      <w:r w:rsidRPr="00064709">
        <w:t xml:space="preserve">SLC. The SET then checks the proxy/non-proxy mode indicator to determine if the H-SLP uses proxy or non-proxy mode. In this case non-proxy mode is used and the SET SHALL send a SUPL AUTH REQ message to the </w:t>
      </w:r>
      <w:r w:rsidR="00A37064" w:rsidRPr="00064709">
        <w:t>H-</w:t>
      </w:r>
      <w:r w:rsidRPr="00064709">
        <w:t>SLC.</w:t>
      </w:r>
      <w:r w:rsidR="006D3732" w:rsidRPr="00064709">
        <w:t xml:space="preserve"> </w:t>
      </w:r>
      <w:r w:rsidRPr="00064709">
        <w:t>The SUPL AUTH REQ message contain</w:t>
      </w:r>
      <w:r w:rsidR="004E763A" w:rsidRPr="00064709">
        <w:t>s the</w:t>
      </w:r>
      <w:r w:rsidRPr="00064709">
        <w:t xml:space="preserve"> session-id</w:t>
      </w:r>
      <w:r w:rsidR="0080000E" w:rsidRPr="00064709">
        <w:t xml:space="preserve"> and a hash of the received SUPL INIT message (ver)</w:t>
      </w:r>
      <w:r w:rsidRPr="00064709">
        <w:t>.</w:t>
      </w:r>
    </w:p>
    <w:p w14:paraId="11D09726" w14:textId="77777777" w:rsidR="00110E30" w:rsidRPr="00064709" w:rsidRDefault="00110E30" w:rsidP="00AC5350">
      <w:pPr>
        <w:numPr>
          <w:ilvl w:val="0"/>
          <w:numId w:val="32"/>
        </w:numPr>
      </w:pPr>
      <w:r w:rsidRPr="00064709">
        <w:t xml:space="preserve">The </w:t>
      </w:r>
      <w:r w:rsidR="00A37064" w:rsidRPr="00064709">
        <w:t>H-</w:t>
      </w:r>
      <w:r w:rsidRPr="00064709">
        <w:t xml:space="preserve">SLC </w:t>
      </w:r>
      <w:r w:rsidR="00B72F60" w:rsidRPr="00064709">
        <w:t>creates SPC_SET_Key and SPC-TID to be used for mutual H-SPC/SET authentication</w:t>
      </w:r>
      <w:r w:rsidRPr="00064709">
        <w:t xml:space="preserve">. The </w:t>
      </w:r>
      <w:r w:rsidR="00A37064" w:rsidRPr="00064709">
        <w:t>H-</w:t>
      </w:r>
      <w:r w:rsidRPr="00064709">
        <w:t xml:space="preserve">SLC forwards </w:t>
      </w:r>
      <w:r w:rsidR="00B72F60" w:rsidRPr="00064709">
        <w:t xml:space="preserve">SPC_SET_Key and SPC-TID </w:t>
      </w:r>
      <w:r w:rsidRPr="00064709">
        <w:t xml:space="preserve">to the </w:t>
      </w:r>
      <w:r w:rsidR="00A37064" w:rsidRPr="00064709">
        <w:t>H-</w:t>
      </w:r>
      <w:r w:rsidRPr="00064709">
        <w:t>SPC through internal communication and returns a SUPL AUTH RESP message</w:t>
      </w:r>
      <w:r w:rsidR="00B72F60" w:rsidRPr="00064709">
        <w:t xml:space="preserve"> including SPC_SET_Key and SPC-TID</w:t>
      </w:r>
      <w:r w:rsidRPr="00064709">
        <w:t xml:space="preserve"> to the SET. </w:t>
      </w:r>
    </w:p>
    <w:p w14:paraId="11D09727" w14:textId="77777777" w:rsidR="00110E30" w:rsidRPr="00064709" w:rsidRDefault="00110E30" w:rsidP="00AC5350">
      <w:pPr>
        <w:numPr>
          <w:ilvl w:val="0"/>
          <w:numId w:val="32"/>
        </w:numPr>
      </w:pPr>
      <w:r w:rsidRPr="00064709">
        <w:t xml:space="preserve">The SET will evaluate the Notification rules and follow the appropriate actions. The SET checks the notification mode indicator </w:t>
      </w:r>
      <w:r w:rsidR="00D40989" w:rsidRPr="00064709">
        <w:t xml:space="preserve">and determines that in this case </w:t>
      </w:r>
      <w:r w:rsidRPr="00064709">
        <w:t xml:space="preserve">the notification is performed based on the location of the SET. The SET establishes a secure connection to the </w:t>
      </w:r>
      <w:r w:rsidR="00A37064" w:rsidRPr="00064709">
        <w:t>H-</w:t>
      </w:r>
      <w:r w:rsidRPr="00064709">
        <w:t>SPC according to the address received in step D. The SET and H-</w:t>
      </w:r>
      <w:r w:rsidR="009C435C" w:rsidRPr="00064709">
        <w:t xml:space="preserve">SPC </w:t>
      </w:r>
      <w:r w:rsidRPr="00064709">
        <w:t xml:space="preserve">perform mutual authentication and the SET sends a SUPL POS INIT message to start a positioning session with the </w:t>
      </w:r>
      <w:r w:rsidR="00A37064" w:rsidRPr="00064709">
        <w:t>H-</w:t>
      </w:r>
      <w:r w:rsidRPr="00064709">
        <w:t xml:space="preserve">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5779EB" w:rsidRPr="00064709">
        <w:t xml:space="preserve"> or </w:t>
      </w:r>
      <w:r w:rsidR="003902F6">
        <w:t>LPP/LPPe</w:t>
      </w:r>
      <w:r w:rsidRPr="00064709">
        <w:t xml:space="preserve">). The SET MAY provide NMR specific for the radio technology being used (e.g., for GSM: TA, RXLEV). The SET MAY provide its position, if these are available and supported by both SET and </w:t>
      </w:r>
      <w:r w:rsidR="00A37064" w:rsidRPr="00064709">
        <w:t>H-</w:t>
      </w:r>
      <w:r w:rsidRPr="00064709">
        <w:t xml:space="preserve">SPC. The SET MAY set the Requested Assistance Data element in the SUPL POS INIT. The SET SHALL also release the connection to the </w:t>
      </w:r>
      <w:r w:rsidR="00A37064" w:rsidRPr="00064709">
        <w:t>H-</w:t>
      </w:r>
      <w:r w:rsidRPr="00064709">
        <w:t>SLC.</w:t>
      </w:r>
    </w:p>
    <w:p w14:paraId="11D09728" w14:textId="77777777" w:rsidR="00110E30" w:rsidRPr="00064709" w:rsidRDefault="00110E30" w:rsidP="00AC5350">
      <w:pPr>
        <w:numPr>
          <w:ilvl w:val="0"/>
          <w:numId w:val="32"/>
        </w:numPr>
      </w:pPr>
      <w:r w:rsidRPr="00064709">
        <w:t xml:space="preserve">The </w:t>
      </w:r>
      <w:r w:rsidR="00A37064" w:rsidRPr="00064709">
        <w:t>H-</w:t>
      </w:r>
      <w:r w:rsidRPr="00064709">
        <w:t xml:space="preserve">SLC and </w:t>
      </w:r>
      <w:r w:rsidR="00A37064" w:rsidRPr="00064709">
        <w:t>H-</w:t>
      </w:r>
      <w:r w:rsidRPr="00064709">
        <w:t xml:space="preserve">SPC may collaborate to determine </w:t>
      </w:r>
      <w:r w:rsidR="00A37064" w:rsidRPr="00064709">
        <w:t xml:space="preserve">an </w:t>
      </w:r>
      <w:r w:rsidRPr="00064709">
        <w:t xml:space="preserve">initial </w:t>
      </w:r>
      <w:r w:rsidR="00A37064" w:rsidRPr="00064709">
        <w:t>position</w:t>
      </w:r>
      <w:r w:rsidRPr="00064709">
        <w:t xml:space="preserve"> of the SET to aid in the position determination process. If the initial </w:t>
      </w:r>
      <w:r w:rsidR="00A37064" w:rsidRPr="00064709">
        <w:t>position calculated based on information received in the SUPL POS INIT message</w:t>
      </w:r>
      <w:r w:rsidRPr="00064709">
        <w:t xml:space="preserve"> meets the requested QoP, the H</w:t>
      </w:r>
      <w:r w:rsidR="00A37064" w:rsidRPr="00064709">
        <w:t xml:space="preserve">-SPC MAY directly </w:t>
      </w:r>
      <w:r w:rsidRPr="00064709">
        <w:t>proceed to step K</w:t>
      </w:r>
      <w:r w:rsidR="00A37064" w:rsidRPr="00064709">
        <w:t xml:space="preserve"> and not engage in a SUPL POS session</w:t>
      </w:r>
      <w:r w:rsidRPr="00064709">
        <w:t>.</w:t>
      </w:r>
    </w:p>
    <w:p w14:paraId="11D09729" w14:textId="77777777" w:rsidR="00110E30" w:rsidRPr="00064709" w:rsidRDefault="00110E30" w:rsidP="00AC5350">
      <w:pPr>
        <w:numPr>
          <w:ilvl w:val="0"/>
          <w:numId w:val="32"/>
        </w:numPr>
      </w:pPr>
      <w:r w:rsidRPr="00064709">
        <w:t xml:space="preserve">Based on the SUPL POS INIT message including posmethod(s) supported by the SET the </w:t>
      </w:r>
      <w:r w:rsidR="00A37064" w:rsidRPr="00064709">
        <w:t>H-</w:t>
      </w:r>
      <w:r w:rsidRPr="00064709">
        <w:t xml:space="preserve">SPC SHALL determine the posmethod. If required for the posmethod the </w:t>
      </w:r>
      <w:r w:rsidR="00A37064" w:rsidRPr="00064709">
        <w:t>H-</w:t>
      </w:r>
      <w:r w:rsidRPr="00064709">
        <w:t>SPC SHALL use the supported positioning protocol (e.g., RRLP, RRC, TIA-801</w:t>
      </w:r>
      <w:r w:rsidR="005779EB" w:rsidRPr="00064709">
        <w:t xml:space="preserve"> or </w:t>
      </w:r>
      <w:r w:rsidR="003902F6">
        <w:t>LPP/LPPe</w:t>
      </w:r>
      <w:r w:rsidRPr="00064709">
        <w:t xml:space="preserve">) from the SUPL POS INIT message </w:t>
      </w:r>
      <w:r w:rsidRPr="00064709">
        <w:br/>
        <w:t xml:space="preserve">The SET and the </w:t>
      </w:r>
      <w:r w:rsidR="00A37064" w:rsidRPr="00064709">
        <w:t>H-</w:t>
      </w:r>
      <w:r w:rsidRPr="00064709">
        <w:t xml:space="preserve">SPC exchange several successive positioning procedure messages. </w:t>
      </w:r>
      <w:r w:rsidRPr="00064709">
        <w:br/>
        <w:t xml:space="preserve">The </w:t>
      </w:r>
      <w:r w:rsidR="00A37064" w:rsidRPr="00064709">
        <w:t>H-</w:t>
      </w:r>
      <w:r w:rsidRPr="00064709">
        <w:t xml:space="preserve">SPC calculates the position estimate based on the received positioning measurements (SET-Assisted) or the SET calculates the position estimate based on assistance obtained from the </w:t>
      </w:r>
      <w:r w:rsidR="00A37064" w:rsidRPr="00064709">
        <w:t>H-</w:t>
      </w:r>
      <w:r w:rsidRPr="00064709">
        <w:t xml:space="preserve">SPC (SET-Based). </w:t>
      </w:r>
    </w:p>
    <w:p w14:paraId="11D0972A" w14:textId="77777777" w:rsidR="00110E30" w:rsidRPr="00064709" w:rsidRDefault="00D40989" w:rsidP="00AC5350">
      <w:pPr>
        <w:numPr>
          <w:ilvl w:val="0"/>
          <w:numId w:val="32"/>
        </w:numPr>
      </w:pPr>
      <w:r w:rsidRPr="00064709">
        <w:t xml:space="preserve">As in this case </w:t>
      </w:r>
      <w:r w:rsidR="00110E30" w:rsidRPr="00064709">
        <w:t xml:space="preserve">in step </w:t>
      </w:r>
      <w:r w:rsidR="00031F3D" w:rsidRPr="00064709">
        <w:t>C</w:t>
      </w:r>
      <w:r w:rsidR="00110E30" w:rsidRPr="00064709">
        <w:t xml:space="preserve"> the H-SLC indicated that notification or verification is based on the position of the SET, the H-SPC sends the calculated position to the SET in a SUPL REPORT message.</w:t>
      </w:r>
    </w:p>
    <w:p w14:paraId="11D0972B" w14:textId="77777777" w:rsidR="00110E30" w:rsidRPr="00064709" w:rsidRDefault="007A48D9" w:rsidP="00AC5350">
      <w:pPr>
        <w:numPr>
          <w:ilvl w:val="0"/>
          <w:numId w:val="32"/>
        </w:numPr>
      </w:pPr>
      <w:r w:rsidRPr="00064709">
        <w:t xml:space="preserve">As in this case </w:t>
      </w:r>
      <w:r w:rsidR="00110E30" w:rsidRPr="00064709">
        <w:t>in step D the H-SLC indicated that notification or verification is based on the position of the SET, the SET sends the calculated position to the H-SLC in a SUPL REPORT message.</w:t>
      </w:r>
    </w:p>
    <w:p w14:paraId="11D0972C" w14:textId="77777777" w:rsidR="00110E30" w:rsidRPr="00064709" w:rsidRDefault="00E32C67" w:rsidP="00AC5350">
      <w:pPr>
        <w:numPr>
          <w:ilvl w:val="0"/>
          <w:numId w:val="32"/>
        </w:numPr>
      </w:pPr>
      <w:r w:rsidRPr="00064709">
        <w:t>The H-SLC applies subscriber privacy against the SET position estimate. If</w:t>
      </w:r>
      <w:r w:rsidR="000329A8" w:rsidRPr="00064709">
        <w:t xml:space="preserve">, based on this position, </w:t>
      </w:r>
      <w:r w:rsidRPr="00064709">
        <w:t>notification and verification or notification only is required, the H-SLP SHALL send a SUPL NOTIFY message to the SET. The SUPL NOTIFY message contains notification element. If</w:t>
      </w:r>
      <w:r w:rsidR="000329A8" w:rsidRPr="00064709">
        <w:t xml:space="preserve">, based on this position, </w:t>
      </w:r>
      <w:r w:rsidRPr="00064709">
        <w:t xml:space="preserve">no notification and verification is required, the H-SLP SHALL directly proceed to Step </w:t>
      </w:r>
      <w:r w:rsidR="00031F3D" w:rsidRPr="00064709">
        <w:t>O</w:t>
      </w:r>
      <w:r w:rsidR="00110E30" w:rsidRPr="00064709">
        <w:t>.</w:t>
      </w:r>
    </w:p>
    <w:p w14:paraId="11D0972D" w14:textId="77777777" w:rsidR="00110E30" w:rsidRPr="00064709" w:rsidRDefault="00110E30" w:rsidP="00AC5350">
      <w:pPr>
        <w:numPr>
          <w:ilvl w:val="0"/>
          <w:numId w:val="32"/>
        </w:numPr>
      </w:pPr>
      <w:r w:rsidRPr="00064709">
        <w:lastRenderedPageBreak/>
        <w:t>The SET SHALL then send an SUPL NOTIFY RESPONSE message to the H-SLC</w:t>
      </w:r>
      <w:r w:rsidR="000329A8" w:rsidRPr="00064709">
        <w:t>. If notification and verification was required in step M then this will contain</w:t>
      </w:r>
      <w:r w:rsidRPr="00064709">
        <w:t xml:space="preserve"> the notification response from the user.</w:t>
      </w:r>
    </w:p>
    <w:p w14:paraId="11D0972E" w14:textId="77777777" w:rsidR="00110E30" w:rsidRPr="00064709" w:rsidRDefault="00110E30" w:rsidP="00AC5350">
      <w:pPr>
        <w:numPr>
          <w:ilvl w:val="0"/>
          <w:numId w:val="32"/>
        </w:numPr>
      </w:pPr>
      <w:r w:rsidRPr="00064709">
        <w:t xml:space="preserve">Once the position calculation is complete the </w:t>
      </w:r>
      <w:r w:rsidR="00A37064" w:rsidRPr="00064709">
        <w:t>H-</w:t>
      </w:r>
      <w:r w:rsidRPr="00064709">
        <w:t xml:space="preserve">SLC sends the SUPL END message to the SET informing it that no further positioning procedure will be started and that the SUPL session is finished. The SET SHALL release the secure connection to the </w:t>
      </w:r>
      <w:r w:rsidR="00A37064" w:rsidRPr="00064709">
        <w:t>H-</w:t>
      </w:r>
      <w:r w:rsidRPr="00064709">
        <w:t>SLC and release all resources related to this session.</w:t>
      </w:r>
    </w:p>
    <w:p w14:paraId="11D0972F" w14:textId="77777777" w:rsidR="00110E30" w:rsidRPr="00064709" w:rsidRDefault="00110E30" w:rsidP="00AC5350">
      <w:pPr>
        <w:numPr>
          <w:ilvl w:val="0"/>
          <w:numId w:val="32"/>
        </w:numPr>
      </w:pPr>
      <w:r w:rsidRPr="00064709">
        <w:t xml:space="preserve">The </w:t>
      </w:r>
      <w:r w:rsidR="00A37064" w:rsidRPr="00064709">
        <w:t>H-</w:t>
      </w:r>
      <w:r w:rsidRPr="00064709">
        <w:t xml:space="preserve">SLC sends the position estimate back to the SUPL Agent </w:t>
      </w:r>
      <w:r w:rsidR="00A37064" w:rsidRPr="00064709">
        <w:t>in an</w:t>
      </w:r>
      <w:r w:rsidRPr="00064709">
        <w:t xml:space="preserve"> MLP SLIA message and </w:t>
      </w:r>
      <w:r w:rsidR="00A37064" w:rsidRPr="00064709">
        <w:t>the H-</w:t>
      </w:r>
      <w:r w:rsidRPr="00064709">
        <w:t>SLC release</w:t>
      </w:r>
      <w:r w:rsidR="00A37064" w:rsidRPr="00064709">
        <w:t>s</w:t>
      </w:r>
      <w:r w:rsidRPr="00064709">
        <w:t xml:space="preserve"> all resources related to this session. </w:t>
      </w:r>
    </w:p>
    <w:p w14:paraId="11D09730" w14:textId="77777777" w:rsidR="00110E30" w:rsidRPr="00064709" w:rsidRDefault="00110E30" w:rsidP="00411DA9">
      <w:pPr>
        <w:pStyle w:val="Heading4"/>
        <w:tabs>
          <w:tab w:val="clear" w:pos="1864"/>
          <w:tab w:val="num" w:pos="1276"/>
        </w:tabs>
      </w:pPr>
      <w:bookmarkStart w:id="970" w:name="_Toc168377910"/>
      <w:bookmarkStart w:id="971" w:name="_Toc46242164"/>
      <w:r w:rsidRPr="00064709">
        <w:t xml:space="preserve">Roaming </w:t>
      </w:r>
      <w:r w:rsidR="0059510D" w:rsidRPr="00064709">
        <w:t xml:space="preserve">with V-SLP Positioning </w:t>
      </w:r>
      <w:r w:rsidRPr="00064709">
        <w:t>Successful Case – Proxy mode</w:t>
      </w:r>
      <w:bookmarkEnd w:id="971"/>
      <w:r w:rsidRPr="00064709">
        <w:t xml:space="preserve"> </w:t>
      </w:r>
      <w:bookmarkEnd w:id="970"/>
    </w:p>
    <w:p w14:paraId="11D09731" w14:textId="77777777" w:rsidR="00110E30" w:rsidRPr="00064709" w:rsidRDefault="00110E30" w:rsidP="00AC5350">
      <w:pPr>
        <w:rPr>
          <w:lang w:eastAsia="ko-KR"/>
        </w:rPr>
      </w:pPr>
      <w:r w:rsidRPr="00064709">
        <w:rPr>
          <w:lang w:eastAsia="zh-CN"/>
        </w:rPr>
        <w:t>SUPL Roaming where the V-SLP is involved in the positioning calculation.</w:t>
      </w:r>
    </w:p>
    <w:p w14:paraId="11D09732" w14:textId="77777777" w:rsidR="00110E30" w:rsidRPr="00064709" w:rsidRDefault="00EE10D7" w:rsidP="00AC5350">
      <w:pPr>
        <w:pStyle w:val="Figure"/>
      </w:pPr>
      <w:r w:rsidRPr="00064709">
        <w:object w:dxaOrig="12118" w:dyaOrig="11738" w14:anchorId="11D0C53E">
          <v:shape id="_x0000_i1047" type="#_x0000_t75" style="width:449.25pt;height:435pt" o:ole="">
            <v:imagedata r:id="rId131" o:title=""/>
          </v:shape>
          <o:OLEObject Type="Embed" ProgID="Visio.Drawing.11" ShapeID="_x0000_i1047" DrawAspect="Content" ObjectID="_1656856576" r:id="rId132"/>
        </w:object>
      </w:r>
    </w:p>
    <w:p w14:paraId="11D09733" w14:textId="77777777" w:rsidR="00110E30" w:rsidRPr="00064709" w:rsidRDefault="00110E30" w:rsidP="00603005">
      <w:pPr>
        <w:pStyle w:val="Caption"/>
      </w:pPr>
      <w:bookmarkStart w:id="972" w:name="_Toc532479374"/>
      <w:bookmarkStart w:id="973" w:name="_Toc16837781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23</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V-SLP </w:t>
      </w:r>
      <w:r w:rsidR="00740184" w:rsidRPr="00064709">
        <w:t xml:space="preserve">Positioning </w:t>
      </w:r>
      <w:r w:rsidRPr="00064709">
        <w:t>Successful Case – Proxy mode</w:t>
      </w:r>
      <w:bookmarkEnd w:id="972"/>
      <w:r w:rsidRPr="00064709">
        <w:t xml:space="preserve"> </w:t>
      </w:r>
      <w:bookmarkEnd w:id="973"/>
    </w:p>
    <w:p w14:paraId="11D09734"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35" w14:textId="77777777" w:rsidR="00110E30" w:rsidRPr="00064709" w:rsidRDefault="00A37064" w:rsidP="00AC5350">
      <w:pPr>
        <w:numPr>
          <w:ilvl w:val="0"/>
          <w:numId w:val="33"/>
        </w:numPr>
      </w:pPr>
      <w:r w:rsidRPr="00064709">
        <w:lastRenderedPageBreak/>
        <w:t xml:space="preserve">The </w:t>
      </w:r>
      <w:r w:rsidR="00110E30" w:rsidRPr="00064709">
        <w:t>SUPL Agent issues an MLP SLIR message to the R-SLP, with which SUPL Agent is associated. The R-SLP SHALL authenticate the SUPL Agent and check if the SUPL Agent is authorized for the service it requests, based on the client-id received.</w:t>
      </w:r>
    </w:p>
    <w:p w14:paraId="11D09736" w14:textId="77777777" w:rsidR="00110E30" w:rsidRPr="00064709" w:rsidRDefault="00110E30" w:rsidP="00AC5350">
      <w:pPr>
        <w:numPr>
          <w:ilvl w:val="0"/>
          <w:numId w:val="33"/>
        </w:numPr>
      </w:pPr>
      <w:r w:rsidRPr="00064709">
        <w:t xml:space="preserve">The R-SLP determines the H-SLP based on the received msid. If the R-SLP determines that the SUPL Agent is not authorized for this request, Step </w:t>
      </w:r>
      <w:r w:rsidR="006D3732" w:rsidRPr="00064709">
        <w:t xml:space="preserve">Q </w:t>
      </w:r>
      <w:r w:rsidRPr="00064709">
        <w:t>will be returned with the applicable MLP return code.</w:t>
      </w:r>
    </w:p>
    <w:p w14:paraId="11D09737"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738" w14:textId="77777777" w:rsidR="00110E30" w:rsidRPr="00064709" w:rsidRDefault="00110E30" w:rsidP="00AC5350">
      <w:pPr>
        <w:numPr>
          <w:ilvl w:val="0"/>
          <w:numId w:val="33"/>
        </w:numPr>
      </w:pPr>
      <w:r w:rsidRPr="00064709">
        <w:t>The R-SLP then forwards the location request to the H-SLP of the target subscriber, using RLP protocol. If a previously computed position which meets the requested QoP is available at the H-SLP and</w:t>
      </w:r>
      <w:r w:rsidR="002A687B" w:rsidRPr="00064709">
        <w:t xml:space="preserve">, based on that position, </w:t>
      </w:r>
      <w:r w:rsidRPr="00064709">
        <w:t xml:space="preserve">no notification </w:t>
      </w:r>
      <w:r w:rsidR="00D16B9C" w:rsidRPr="00064709">
        <w:t xml:space="preserve">or </w:t>
      </w:r>
      <w:r w:rsidRPr="00064709">
        <w:t xml:space="preserve">verification is required, the H-SLP SHALL directly proceed to step </w:t>
      </w:r>
      <w:r w:rsidR="006D3732" w:rsidRPr="00064709">
        <w:t>P</w:t>
      </w:r>
      <w:r w:rsidRPr="00064709">
        <w:t>. If</w:t>
      </w:r>
      <w:r w:rsidR="002A687B" w:rsidRPr="00064709">
        <w:t xml:space="preserve">, based on that position, </w:t>
      </w:r>
      <w:r w:rsidRPr="00064709">
        <w:t>notification and verification or notification only is required, the H-SLP SHALL proceed to step G after having performed the SET Lookup and Routing Info procedures of step D.</w:t>
      </w:r>
    </w:p>
    <w:p w14:paraId="11D09739" w14:textId="77777777" w:rsidR="00110E30" w:rsidRPr="00064709" w:rsidRDefault="00110E30" w:rsidP="00AC5350">
      <w:pPr>
        <w:numPr>
          <w:ilvl w:val="0"/>
          <w:numId w:val="33"/>
        </w:numPr>
      </w:pPr>
      <w:r w:rsidRPr="00064709">
        <w:t>Based on the received ms-id the H-SLP SHALL apply subscriber privacy against the client-id. The H-SLP verifies that the target SET is currently SUPL roaming. In addition the H-SLP MAY also verify that the target SET supports SUPL.</w:t>
      </w:r>
    </w:p>
    <w:p w14:paraId="11D0973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73B" w14:textId="77777777" w:rsidR="00110E30" w:rsidRPr="00064709" w:rsidRDefault="00110E30" w:rsidP="00AC5350">
      <w:pPr>
        <w:numPr>
          <w:ilvl w:val="0"/>
          <w:numId w:val="33"/>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w:t>
      </w:r>
    </w:p>
    <w:p w14:paraId="11D0973C" w14:textId="77777777" w:rsidR="00110E30" w:rsidRPr="00064709" w:rsidRDefault="00110E30" w:rsidP="00AC5350">
      <w:pPr>
        <w:numPr>
          <w:ilvl w:val="0"/>
          <w:numId w:val="33"/>
        </w:numPr>
      </w:pPr>
      <w:r w:rsidRPr="00064709">
        <w:t>The V-SLP acknowledges that it is ready to initiate a SUPL positioning procedure with an RLP SSRLIA back to the H-SLP.</w:t>
      </w:r>
    </w:p>
    <w:p w14:paraId="11D0973D" w14:textId="77777777" w:rsidR="00110E30" w:rsidRPr="00064709" w:rsidRDefault="00110E30" w:rsidP="00AC5350">
      <w:pPr>
        <w:numPr>
          <w:ilvl w:val="0"/>
          <w:numId w:val="33"/>
        </w:numPr>
      </w:pPr>
      <w:r w:rsidRPr="00064709">
        <w:t>The H-SLP initiates the location session with the SET using the SUPL INIT message. The SUPL INIT message contains at least session-id, proxy/non-proxy mode indicator and the intended positioning method.</w:t>
      </w:r>
      <w:r w:rsidR="00B00B8F" w:rsidRPr="00064709">
        <w:t xml:space="preserve"> </w:t>
      </w:r>
      <w:r w:rsidR="002A687B" w:rsidRPr="00064709">
        <w:t xml:space="preserve">As in this case </w:t>
      </w:r>
      <w:r w:rsidR="00B00B8F" w:rsidRPr="00064709">
        <w:t xml:space="preserve">the result of the privacy check in Step D indicates that subscriber privacy check based on current location is required, the H-SLP SHALL </w:t>
      </w:r>
      <w:r w:rsidR="003914F8" w:rsidRPr="00064709">
        <w:t xml:space="preserve">include </w:t>
      </w:r>
      <w:r w:rsidR="002604EA" w:rsidRPr="00064709">
        <w:t xml:space="preserve">the </w:t>
      </w:r>
      <w:r w:rsidR="003914F8" w:rsidRPr="00064709">
        <w:t>Notification Mode element in the SUPL INIT message to indicate notification based on current location</w:t>
      </w:r>
      <w:r w:rsidR="00B00B8F" w:rsidRPr="00064709">
        <w:t xml:space="preserve"> and SHALL NOT include </w:t>
      </w:r>
      <w:r w:rsidR="002604EA" w:rsidRPr="00064709">
        <w:t xml:space="preserve">the </w:t>
      </w:r>
      <w:r w:rsidR="00B00B8F" w:rsidRPr="00064709">
        <w:t>notification element in the SUPL INIT message.</w:t>
      </w:r>
      <w:r w:rsidR="00D126DE" w:rsidRPr="00064709">
        <w:t xml:space="preserve"> </w:t>
      </w:r>
      <w:r w:rsidRPr="00064709">
        <w:t xml:space="preserve">This step MAY be performed immediately after step D. Before the SUPL INIT message is sent the </w:t>
      </w:r>
      <w:r w:rsidR="006D3732"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6D3732" w:rsidRPr="00064709">
        <w:t>P</w:t>
      </w:r>
      <w:r w:rsidRPr="00064709">
        <w:t xml:space="preserve">. </w:t>
      </w:r>
    </w:p>
    <w:p w14:paraId="11D0973E"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H</w:t>
      </w:r>
      <w:r w:rsidR="00110E30" w:rsidRPr="00064709">
        <w:t>.</w:t>
      </w:r>
    </w:p>
    <w:p w14:paraId="11D0973F" w14:textId="77777777" w:rsidR="00110E30" w:rsidRPr="00064709" w:rsidRDefault="00110E30" w:rsidP="009A3686">
      <w:pPr>
        <w:ind w:left="720"/>
      </w:pPr>
      <w:r w:rsidRPr="00064709">
        <w:t xml:space="preserve">Step G MAY be performed immediately after step D, however, H-SLP SHALL not proceed with step J before step F has returned.. </w:t>
      </w:r>
    </w:p>
    <w:p w14:paraId="11D09740" w14:textId="77777777" w:rsidR="00110E30" w:rsidRPr="00064709" w:rsidRDefault="009F2060" w:rsidP="00AC5350">
      <w:pPr>
        <w:numPr>
          <w:ilvl w:val="0"/>
          <w:numId w:val="33"/>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741" w14:textId="77777777" w:rsidR="00110E30" w:rsidRPr="00064709" w:rsidRDefault="00110E30" w:rsidP="00AC5350">
      <w:pPr>
        <w:numPr>
          <w:ilvl w:val="0"/>
          <w:numId w:val="33"/>
        </w:numPr>
      </w:pPr>
      <w:r w:rsidRPr="00064709">
        <w:t xml:space="preserve">The SET will evaluate the Notification rules and follow the appropriate actions. The SET checks the notification mode indicator </w:t>
      </w:r>
      <w:r w:rsidR="002A687B" w:rsidRPr="00064709">
        <w:t xml:space="preserve">and determines that in this case </w:t>
      </w:r>
      <w:r w:rsidRPr="00064709">
        <w:t xml:space="preserve">the notification is performed based on the location of the SET. The SET also checks the proxy/non-proxy mode indicator to determine if the SLP uses proxy or non-proxy mode. In this case, proxy mode is used, and the SET SHALL establish a secure connection to the H-SLP using </w:t>
      </w:r>
      <w:r w:rsidR="006D3732" w:rsidRPr="00064709">
        <w:t>the H-</w:t>
      </w:r>
      <w:r w:rsidRPr="00064709">
        <w:t>SLP address that has been provisioned by the Home Network to the SET.</w:t>
      </w:r>
      <w:r w:rsidR="002B46BE" w:rsidRPr="00064709">
        <w:t xml:space="preserve"> </w:t>
      </w:r>
      <w:r w:rsidRPr="00064709">
        <w:t xml:space="preserve">The SET then sends a SUPL POS INIT message to start a positioning session with the H-SLP.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optionally provide NMR specific for the radio technology being used (e.g., for GSM: TA, RXLEV). The SET MAY optionally provide its position or network timing </w:t>
      </w:r>
      <w:r w:rsidRPr="00064709">
        <w:lastRenderedPageBreak/>
        <w:t>information, if these are available and supported by both SET and H-SLP. The SET MAY optionally set the Requested Assistance Data element in the SUPL POS INIT.</w:t>
      </w:r>
    </w:p>
    <w:p w14:paraId="11D09742" w14:textId="77777777" w:rsidR="00110E30" w:rsidRPr="00064709" w:rsidRDefault="00110E30" w:rsidP="00AC5350">
      <w:pPr>
        <w:numPr>
          <w:ilvl w:val="0"/>
          <w:numId w:val="33"/>
        </w:numPr>
      </w:pPr>
      <w:r w:rsidRPr="00064709">
        <w:t xml:space="preserve">The H-SLP SHALL check that the hash of SUPL INIT matches the one it has computed for this particular session. The H-SLP then tunnels the SUPL POS INIT message to the V-SLP. </w:t>
      </w:r>
    </w:p>
    <w:p w14:paraId="11D09743" w14:textId="77777777" w:rsidR="00110E30" w:rsidRPr="00064709" w:rsidRDefault="00110E30" w:rsidP="00AC5350">
      <w:pPr>
        <w:numPr>
          <w:ilvl w:val="0"/>
          <w:numId w:val="33"/>
        </w:numPr>
      </w:pPr>
      <w:r w:rsidRPr="00064709">
        <w:t>Based on the SUPL POS INIT message including posmethod(s) supported by the SET, the V-SLP SHALL determine the posmethod. If required for the posmethod, the V-SLP SHALL use the supported positioning protocol (e.g., RRLP, RRC, TIA-801</w:t>
      </w:r>
      <w:r w:rsidR="00677189" w:rsidRPr="00064709">
        <w:t xml:space="preserve"> or </w:t>
      </w:r>
      <w:r w:rsidR="003902F6">
        <w:t>LPP/LPPe</w:t>
      </w:r>
      <w:r w:rsidRPr="00064709">
        <w:t xml:space="preserve">) from the SUPL POS INIT message. </w:t>
      </w:r>
      <w:r w:rsidRPr="00064709">
        <w:br/>
        <w:t>If the V-SLP already calculated a</w:t>
      </w:r>
      <w:r w:rsidR="00A37064" w:rsidRPr="00064709">
        <w:t>n initial</w:t>
      </w:r>
      <w:r w:rsidRPr="00064709">
        <w:t xml:space="preserve"> position </w:t>
      </w:r>
      <w:r w:rsidR="00A37064" w:rsidRPr="00064709">
        <w:t xml:space="preserve">based on information received in the SUPL POS INIT message which </w:t>
      </w:r>
      <w:r w:rsidRPr="00064709">
        <w:t>satisfyi</w:t>
      </w:r>
      <w:r w:rsidR="00A37064" w:rsidRPr="00064709">
        <w:t>es</w:t>
      </w:r>
      <w:r w:rsidRPr="00064709">
        <w:t xml:space="preserve"> the requested QoP</w:t>
      </w:r>
      <w:r w:rsidR="00A37064" w:rsidRPr="00064709">
        <w:t>,</w:t>
      </w:r>
      <w:r w:rsidRPr="00064709">
        <w:t xml:space="preserve"> the V-SLP </w:t>
      </w:r>
      <w:r w:rsidR="00A37064" w:rsidRPr="00064709">
        <w:t xml:space="preserve">MAY </w:t>
      </w:r>
      <w:r w:rsidR="006D3732" w:rsidRPr="00064709">
        <w:t>directly proceed to step L and not engage in a SUPL POS</w:t>
      </w:r>
      <w:r w:rsidR="00A37064" w:rsidRPr="00064709">
        <w:t xml:space="preserve"> session</w:t>
      </w:r>
      <w:r w:rsidRPr="00064709">
        <w:t xml:space="preserve">. </w:t>
      </w:r>
      <w:r w:rsidR="00A37064" w:rsidRPr="00064709">
        <w:t>Otherwise, t</w:t>
      </w:r>
      <w:r w:rsidRPr="00064709">
        <w:t>he SET and the V-SLP exchange several successive positioning procedure messages, tunnelled over RLP via the H-SLP.</w:t>
      </w:r>
      <w:r w:rsidRPr="00064709">
        <w:br/>
        <w:t>The V-SLP calculates the position estimate based on the received positioning measurements (SET-Assisted) or the SET calculates the position estimate based on assistance obtained from the V-SLP via H-SLP (SET-Based).</w:t>
      </w:r>
    </w:p>
    <w:p w14:paraId="11D09744" w14:textId="77777777" w:rsidR="00110E30" w:rsidRPr="00064709" w:rsidRDefault="00110E30" w:rsidP="00AC5350">
      <w:pPr>
        <w:numPr>
          <w:ilvl w:val="0"/>
          <w:numId w:val="33"/>
        </w:numPr>
      </w:pPr>
      <w:r w:rsidRPr="00064709">
        <w:t xml:space="preserve">Once the position calculation is complete the V-SLP sends the SUPL END message </w:t>
      </w:r>
      <w:r w:rsidR="00547264" w:rsidRPr="00064709">
        <w:t xml:space="preserve">tunnelled over RLP </w:t>
      </w:r>
      <w:r w:rsidRPr="00064709">
        <w:t xml:space="preserve">to the </w:t>
      </w:r>
      <w:r w:rsidR="008566A1" w:rsidRPr="00064709">
        <w:t>H-SLP</w:t>
      </w:r>
      <w:r w:rsidRPr="00064709">
        <w:t xml:space="preserve"> . The V-SLP SHALL release all resources related to this session.</w:t>
      </w:r>
    </w:p>
    <w:p w14:paraId="11D09745" w14:textId="77777777" w:rsidR="00110E30" w:rsidRPr="00064709" w:rsidRDefault="002A687B" w:rsidP="00AC5350">
      <w:pPr>
        <w:numPr>
          <w:ilvl w:val="0"/>
          <w:numId w:val="33"/>
        </w:numPr>
      </w:pPr>
      <w:r w:rsidRPr="00064709">
        <w:t>T</w:t>
      </w:r>
      <w:r w:rsidR="00AA756B" w:rsidRPr="00064709">
        <w:t>he H-SLP applies subscriber privacy against the SET position estimate obtained in Step L. If</w:t>
      </w:r>
      <w:r w:rsidRPr="00064709">
        <w:t>, based on this position,</w:t>
      </w:r>
      <w:r w:rsidR="00AA756B" w:rsidRPr="00064709">
        <w:t xml:space="preserve"> notification and verification or notification only is required, the H-SLP SHALL send a SUPL NOTIFY message to the SET. The SUPL NOTIFY message contains notification element. If</w:t>
      </w:r>
      <w:r w:rsidRPr="00064709">
        <w:t>, based on this position,</w:t>
      </w:r>
      <w:r w:rsidR="00AA756B" w:rsidRPr="00064709">
        <w:t xml:space="preserve"> no notification and verification is required, the H-SLP SHALL directly proceed to Step O</w:t>
      </w:r>
      <w:r w:rsidR="00110E30" w:rsidRPr="00064709">
        <w:t>.</w:t>
      </w:r>
    </w:p>
    <w:p w14:paraId="11D09746" w14:textId="77777777" w:rsidR="00110E30" w:rsidRPr="00064709" w:rsidRDefault="002A687B" w:rsidP="00AC5350">
      <w:pPr>
        <w:numPr>
          <w:ilvl w:val="0"/>
          <w:numId w:val="33"/>
        </w:numPr>
      </w:pPr>
      <w:r w:rsidRPr="00064709">
        <w:t>T</w:t>
      </w:r>
      <w:r w:rsidR="00110E30" w:rsidRPr="00064709">
        <w:t>he SET SHALL send a SUPL NOTIFY RESPONSE message to the H-SLP</w:t>
      </w:r>
      <w:r w:rsidRPr="00064709">
        <w:t>. If notification and verification was required in step M then this will contain</w:t>
      </w:r>
      <w:r w:rsidR="00110E30" w:rsidRPr="00064709">
        <w:t xml:space="preserve"> the notification response from the user.</w:t>
      </w:r>
    </w:p>
    <w:p w14:paraId="11D09747" w14:textId="77777777" w:rsidR="00110E30" w:rsidRPr="00064709" w:rsidRDefault="00110E30" w:rsidP="00AC5350">
      <w:pPr>
        <w:numPr>
          <w:ilvl w:val="0"/>
          <w:numId w:val="33"/>
        </w:numPr>
      </w:pPr>
      <w:r w:rsidRPr="00064709">
        <w:t>The H-SLP forwards the SUPL END to the SET informing it that no further positioning procedure will be started and that the location session is finished. The SET SHALL release the secure connection to the H-SLP and release all resources related to this session.</w:t>
      </w:r>
    </w:p>
    <w:p w14:paraId="11D09748" w14:textId="77777777" w:rsidR="00110E30" w:rsidRPr="00064709" w:rsidRDefault="00110E30" w:rsidP="00AC5350">
      <w:pPr>
        <w:numPr>
          <w:ilvl w:val="0"/>
          <w:numId w:val="33"/>
        </w:numPr>
      </w:pPr>
      <w:r w:rsidRPr="00064709">
        <w:t xml:space="preserve">The H-SLP sends the position estimate back to the R-SLP </w:t>
      </w:r>
      <w:r w:rsidR="00F641EF" w:rsidRPr="00064709">
        <w:t>in an</w:t>
      </w:r>
      <w:r w:rsidRPr="00064709">
        <w:t xml:space="preserve"> RLP SRLIA message. The H-SLP SHALL release all resources related to this session.</w:t>
      </w:r>
    </w:p>
    <w:p w14:paraId="11D09749" w14:textId="77777777" w:rsidR="00110E30" w:rsidRPr="00064709" w:rsidRDefault="00110E30" w:rsidP="00AC5350">
      <w:pPr>
        <w:numPr>
          <w:ilvl w:val="0"/>
          <w:numId w:val="33"/>
        </w:numPr>
      </w:pPr>
      <w:r w:rsidRPr="00064709">
        <w:t xml:space="preserve">The R-SLP sends the position estimate back to the SUPL Agent </w:t>
      </w:r>
      <w:r w:rsidR="00F641EF" w:rsidRPr="00064709">
        <w:t>in an</w:t>
      </w:r>
      <w:r w:rsidRPr="00064709">
        <w:t xml:space="preserve"> MLP SLIA message.</w:t>
      </w:r>
    </w:p>
    <w:p w14:paraId="11D0974A" w14:textId="77777777" w:rsidR="00110E30" w:rsidRPr="00064709" w:rsidRDefault="00110E30" w:rsidP="00411DA9">
      <w:pPr>
        <w:pStyle w:val="Heading4"/>
        <w:tabs>
          <w:tab w:val="clear" w:pos="1864"/>
          <w:tab w:val="num" w:pos="1276"/>
        </w:tabs>
        <w:rPr>
          <w:rFonts w:cs="Arial"/>
        </w:rPr>
      </w:pPr>
      <w:bookmarkStart w:id="974" w:name="_Toc168377911"/>
      <w:bookmarkStart w:id="975" w:name="_Toc46242165"/>
      <w:r w:rsidRPr="00064709">
        <w:t xml:space="preserve">Roaming </w:t>
      </w:r>
      <w:r w:rsidR="0059510D" w:rsidRPr="00064709">
        <w:rPr>
          <w:rFonts w:cs="Arial"/>
        </w:rPr>
        <w:t>with H-SLP Positioning</w:t>
      </w:r>
      <w:r w:rsidR="0059510D" w:rsidRPr="00064709">
        <w:t xml:space="preserve"> </w:t>
      </w:r>
      <w:r w:rsidRPr="00064709">
        <w:t xml:space="preserve">Successful Case – </w:t>
      </w:r>
      <w:r w:rsidRPr="00064709">
        <w:rPr>
          <w:rFonts w:cs="Arial"/>
        </w:rPr>
        <w:t>Proxy mode</w:t>
      </w:r>
      <w:bookmarkEnd w:id="975"/>
      <w:r w:rsidRPr="00064709">
        <w:rPr>
          <w:rFonts w:cs="Arial"/>
        </w:rPr>
        <w:t xml:space="preserve"> </w:t>
      </w:r>
      <w:bookmarkEnd w:id="974"/>
    </w:p>
    <w:p w14:paraId="11D0974B" w14:textId="77777777" w:rsidR="00110E30" w:rsidRPr="00064709" w:rsidRDefault="00110E30" w:rsidP="00AC5350">
      <w:pPr>
        <w:rPr>
          <w:lang w:eastAsia="zh-CN"/>
        </w:rPr>
      </w:pPr>
      <w:r w:rsidRPr="00064709">
        <w:rPr>
          <w:lang w:eastAsia="zh-CN"/>
        </w:rPr>
        <w:t>SUPL Roaming where the H-SLP is involved in the positioning calculation.</w:t>
      </w:r>
    </w:p>
    <w:p w14:paraId="11D0974C" w14:textId="77777777" w:rsidR="00110E30" w:rsidRPr="00064709" w:rsidRDefault="00EE10D7" w:rsidP="00AC5350">
      <w:pPr>
        <w:pStyle w:val="Figure"/>
      </w:pPr>
      <w:r w:rsidRPr="00064709">
        <w:object w:dxaOrig="12022" w:dyaOrig="10377" w14:anchorId="11D0C53F">
          <v:shape id="_x0000_i1048" type="#_x0000_t75" style="width:7in;height:435pt" o:ole="">
            <v:imagedata r:id="rId133" o:title=""/>
          </v:shape>
          <o:OLEObject Type="Embed" ProgID="Visio.Drawing.11" ShapeID="_x0000_i1048" DrawAspect="Content" ObjectID="_1656856577" r:id="rId134"/>
        </w:object>
      </w:r>
    </w:p>
    <w:p w14:paraId="11D0974D" w14:textId="77777777" w:rsidR="00110E30" w:rsidRPr="00064709" w:rsidRDefault="00110E30" w:rsidP="00603005">
      <w:pPr>
        <w:pStyle w:val="Caption"/>
      </w:pPr>
      <w:bookmarkStart w:id="976" w:name="_Toc532479375"/>
      <w:bookmarkStart w:id="977" w:name="_Toc16837781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24</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H-SLP </w:t>
      </w:r>
      <w:r w:rsidR="00740184" w:rsidRPr="00064709">
        <w:t xml:space="preserve">Positioning </w:t>
      </w:r>
      <w:r w:rsidRPr="00064709">
        <w:t>Successful case – Proxy mode</w:t>
      </w:r>
      <w:bookmarkEnd w:id="976"/>
      <w:r w:rsidRPr="00064709">
        <w:t xml:space="preserve"> </w:t>
      </w:r>
      <w:bookmarkEnd w:id="977"/>
    </w:p>
    <w:p w14:paraId="11D0974E"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4F" w14:textId="77777777" w:rsidR="00110E30" w:rsidRPr="00064709" w:rsidRDefault="00F641EF" w:rsidP="00AC5350">
      <w:pPr>
        <w:numPr>
          <w:ilvl w:val="0"/>
          <w:numId w:val="34"/>
        </w:numPr>
      </w:pPr>
      <w:r w:rsidRPr="00064709">
        <w:t xml:space="preserve">The </w:t>
      </w:r>
      <w:r w:rsidR="00110E30" w:rsidRPr="00064709">
        <w:t xml:space="preserve">SUPL Agent issues an MLP SLIR message to the R-SLP, with which SUPL Agent is associated. The R-SLP SHALL authenticate the SUPL Agent and check if the SUPL Agent is authorized for the service it requests, based on the client-id received. </w:t>
      </w:r>
    </w:p>
    <w:p w14:paraId="11D09750" w14:textId="77777777" w:rsidR="00110E30" w:rsidRPr="00064709" w:rsidRDefault="00110E30" w:rsidP="00AC5350">
      <w:pPr>
        <w:numPr>
          <w:ilvl w:val="0"/>
          <w:numId w:val="34"/>
        </w:numPr>
      </w:pPr>
      <w:r w:rsidRPr="00064709">
        <w:t xml:space="preserve">The R-SLP determines the H-SLP based on the received msid. If the R-SLP determines that the SUPL Agent is not authorized for this request, Step </w:t>
      </w:r>
      <w:r w:rsidR="006D3732" w:rsidRPr="00064709">
        <w:t xml:space="preserve">O </w:t>
      </w:r>
      <w:r w:rsidRPr="00064709">
        <w:t>will be returned with the applicable MLP return code.</w:t>
      </w:r>
    </w:p>
    <w:p w14:paraId="11D09751"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752" w14:textId="77777777" w:rsidR="00110E30" w:rsidRPr="00064709" w:rsidRDefault="00110E30" w:rsidP="00AC5350">
      <w:pPr>
        <w:numPr>
          <w:ilvl w:val="0"/>
          <w:numId w:val="34"/>
        </w:numPr>
      </w:pPr>
      <w:r w:rsidRPr="00064709">
        <w:t>The R-SLP then forwards the location request to the H-SLP of the target subscriber, using RLP protocol. If a previously computed position which meets the requested QoP is available at the H-SLP and</w:t>
      </w:r>
      <w:r w:rsidR="002A687B" w:rsidRPr="00064709">
        <w:t xml:space="preserve">, based on that position, </w:t>
      </w:r>
      <w:r w:rsidRPr="00064709">
        <w:t xml:space="preserve"> no notification </w:t>
      </w:r>
      <w:r w:rsidR="00D16B9C" w:rsidRPr="00064709">
        <w:t xml:space="preserve">or </w:t>
      </w:r>
      <w:r w:rsidRPr="00064709">
        <w:t xml:space="preserve">verification is required, the H-SLP SHALL directly proceed to step </w:t>
      </w:r>
      <w:r w:rsidR="006D3732" w:rsidRPr="00064709">
        <w:t>N</w:t>
      </w:r>
      <w:r w:rsidRPr="00064709">
        <w:t>. If</w:t>
      </w:r>
      <w:r w:rsidR="002A687B" w:rsidRPr="00064709">
        <w:t xml:space="preserve">, based on that position, </w:t>
      </w:r>
      <w:r w:rsidRPr="00064709">
        <w:t>notification and verification or notification only is required, the H-SLP SHALL proceed to step E after having performed the SET Lookup and Routing Info procedures of step D.</w:t>
      </w:r>
    </w:p>
    <w:p w14:paraId="11D09753" w14:textId="77777777" w:rsidR="00110E30" w:rsidRPr="00064709" w:rsidRDefault="00110E30" w:rsidP="00AC5350">
      <w:pPr>
        <w:numPr>
          <w:ilvl w:val="0"/>
          <w:numId w:val="34"/>
        </w:numPr>
      </w:pPr>
      <w:r w:rsidRPr="00064709">
        <w:lastRenderedPageBreak/>
        <w:t>Based on the received ms-id the H-SLP SHALL apply subscriber privacy against the client-id. The H-SLP verifies that the target SET is currently SUPL roaming. In addition the H-SLP MAY also verify that the target SET supports SUPL.</w:t>
      </w:r>
    </w:p>
    <w:p w14:paraId="11D09754"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755"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H-SLP may determine whether the SET is SUPL roaming in a later step using the location identifier (lid) received from the SET.</w:t>
      </w:r>
    </w:p>
    <w:p w14:paraId="11D09756" w14:textId="77777777" w:rsidR="00110E30" w:rsidRPr="00064709" w:rsidRDefault="00110E30" w:rsidP="00AC5350">
      <w:pPr>
        <w:numPr>
          <w:ilvl w:val="0"/>
          <w:numId w:val="34"/>
        </w:numPr>
      </w:pPr>
      <w:r w:rsidRPr="00064709">
        <w:t>The H-SLP initiates the location session with the SET using the SUPL INIT message. The SUPL INIT message contains at least session-id, proxy/non-proxy mode indicator and the intended positioning method.</w:t>
      </w:r>
      <w:r w:rsidR="00A07DF9" w:rsidRPr="00064709">
        <w:t xml:space="preserve"> </w:t>
      </w:r>
      <w:r w:rsidR="002A687B" w:rsidRPr="00064709">
        <w:t xml:space="preserve">As in this case </w:t>
      </w:r>
      <w:r w:rsidR="00A07DF9" w:rsidRPr="00064709">
        <w:t xml:space="preserve">the result of the privacy check in Step D indicates that subscriber privacy check based on current location is required, the H-SLP SHALL </w:t>
      </w:r>
      <w:r w:rsidR="008B3E24" w:rsidRPr="00064709">
        <w:t xml:space="preserve">include </w:t>
      </w:r>
      <w:r w:rsidR="002604EA" w:rsidRPr="00064709">
        <w:t xml:space="preserve">the </w:t>
      </w:r>
      <w:r w:rsidR="008B3E24" w:rsidRPr="00064709">
        <w:t xml:space="preserve">Notification Mode element in the SUPL INIT message to indicate notification based on current location </w:t>
      </w:r>
      <w:r w:rsidR="00A07DF9" w:rsidRPr="00064709">
        <w:t xml:space="preserve">and SHALL NOT include </w:t>
      </w:r>
      <w:r w:rsidR="002604EA" w:rsidRPr="00064709">
        <w:t xml:space="preserve">the </w:t>
      </w:r>
      <w:r w:rsidR="00A07DF9" w:rsidRPr="00064709">
        <w:t>notification element in the SUPL INIT message.</w:t>
      </w:r>
      <w:r w:rsidRPr="00064709">
        <w:t xml:space="preserve"> Before the SUPL INIT message is sent the </w:t>
      </w:r>
      <w:r w:rsidR="006D3732" w:rsidRPr="00064709">
        <w:t>H-</w:t>
      </w:r>
      <w:r w:rsidRPr="00064709">
        <w:t>SLP also computes and stores a hash of the message.</w:t>
      </w:r>
      <w:r w:rsidRPr="00064709">
        <w:br/>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6D3732" w:rsidRPr="00064709">
        <w:t>N</w:t>
      </w:r>
      <w:r w:rsidRPr="00064709">
        <w:t xml:space="preserve">. </w:t>
      </w:r>
    </w:p>
    <w:p w14:paraId="11D09757"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follow the data connection setup procedure of step F</w:t>
      </w:r>
      <w:r w:rsidR="006D3732" w:rsidRPr="00064709">
        <w:t>.</w:t>
      </w:r>
    </w:p>
    <w:p w14:paraId="11D09758" w14:textId="77777777" w:rsidR="00110E30" w:rsidRPr="00064709" w:rsidRDefault="009F2060" w:rsidP="00AC5350">
      <w:pPr>
        <w:numPr>
          <w:ilvl w:val="0"/>
          <w:numId w:val="34"/>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759" w14:textId="77777777" w:rsidR="00110E30" w:rsidRPr="00064709" w:rsidRDefault="00110E30" w:rsidP="00AC5350">
      <w:pPr>
        <w:numPr>
          <w:ilvl w:val="0"/>
          <w:numId w:val="34"/>
        </w:numPr>
      </w:pPr>
      <w:r w:rsidRPr="00064709">
        <w:t xml:space="preserve">The SET will evaluate the Notification rules and follow the appropriate actions. The SET checks the notification mode indicator </w:t>
      </w:r>
      <w:r w:rsidR="002A687B" w:rsidRPr="00064709">
        <w:t xml:space="preserve">and determines that in this case </w:t>
      </w:r>
      <w:r w:rsidRPr="00064709">
        <w:t xml:space="preserve">the notification is performed based on the location of the SET. The SET also checks the proxy/non-proxy mode indicator to determine if the H-SLP uses proxy or non-proxy mode. In this case, proxy mode is used, and the SET SHALL establish a secure connection to the H-SLP using </w:t>
      </w:r>
      <w:r w:rsidR="006D3732" w:rsidRPr="00064709">
        <w:t>the H-</w:t>
      </w:r>
      <w:r w:rsidRPr="00064709">
        <w:t>SLP address that has been provisioned by the Home Network to the SET. The SET then sends a SUPL POS INIT message to start a positioning session with the H-SLP.</w:t>
      </w:r>
      <w:r w:rsidR="006D3732" w:rsidRPr="00064709">
        <w:t xml:space="preserve"> </w:t>
      </w:r>
      <w:r w:rsidRPr="00064709">
        <w:t xml:space="preserve">The SUPL POS INIT message contains at least session-id, SET capabilities and </w:t>
      </w:r>
      <w:r w:rsidR="00EC40D4" w:rsidRPr="00064709">
        <w:t>Location ID</w:t>
      </w:r>
      <w:r w:rsidRPr="00064709">
        <w:t xml:space="preserve"> (lid). The SUPL POS INIT MAY contain a hash of the received SUPL INIT message (ver).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these are available and supported by both SET and H-SLP. The SET MAY set the Requested Assistance Data element in the SUPL POS INIT.</w:t>
      </w:r>
    </w:p>
    <w:p w14:paraId="11D0975A" w14:textId="77777777" w:rsidR="00F641EF" w:rsidRPr="00064709" w:rsidRDefault="00110E30" w:rsidP="00AC5350">
      <w:pPr>
        <w:numPr>
          <w:ilvl w:val="0"/>
          <w:numId w:val="34"/>
        </w:numPr>
      </w:pPr>
      <w:r w:rsidRPr="00064709">
        <w:t xml:space="preserve">The H-SLP SHALL check that the hash of SUPL INIT matches the one it has computed for this particular session. </w:t>
      </w:r>
      <w:r w:rsidR="00F641EF" w:rsidRPr="00064709">
        <w:t>If an initial position calculated based on information received in the SUPL POS INIT message is available which meets the requested QoP, the H-SLP MAY directly proceed to step K.</w:t>
      </w:r>
    </w:p>
    <w:p w14:paraId="11D0975B" w14:textId="77777777" w:rsidR="00110E30" w:rsidRPr="00064709" w:rsidRDefault="00110E30" w:rsidP="00F641EF">
      <w:pPr>
        <w:ind w:left="360"/>
      </w:pPr>
      <w:r w:rsidRPr="00064709">
        <w:t xml:space="preserve">The H-SLP then decides that the </w:t>
      </w:r>
      <w:r w:rsidR="00F641EF" w:rsidRPr="00064709">
        <w:t>H</w:t>
      </w:r>
      <w:r w:rsidRPr="00064709">
        <w:t>-SLP will provide assistance/position calculation and the H-SLP sends a</w:t>
      </w:r>
      <w:r w:rsidR="00F641EF" w:rsidRPr="00064709">
        <w:t>n</w:t>
      </w:r>
      <w:r w:rsidRPr="00064709">
        <w:t xml:space="preserve"> RLP SRLIR request to the V-SLP to determine a</w:t>
      </w:r>
      <w:r w:rsidR="00F641EF" w:rsidRPr="00064709">
        <w:t>n initial</w:t>
      </w:r>
      <w:r w:rsidRPr="00064709">
        <w:t xml:space="preserve"> position</w:t>
      </w:r>
      <w:r w:rsidR="00F641EF" w:rsidRPr="00064709">
        <w:t xml:space="preserve"> for the SET</w:t>
      </w:r>
      <w:r w:rsidRPr="00064709">
        <w:t xml:space="preserve">. The RLP request contains at least the msid and the </w:t>
      </w:r>
      <w:r w:rsidR="00EC40D4" w:rsidRPr="00064709">
        <w:t>Location ID</w:t>
      </w:r>
      <w:r w:rsidRPr="00064709">
        <w:t xml:space="preserve"> (lid). Optionally the H-SLP MAY forward NMR provided by the SET to the V-SLP.</w:t>
      </w:r>
    </w:p>
    <w:p w14:paraId="11D0975C" w14:textId="77777777" w:rsidR="00110E30" w:rsidRPr="00064709" w:rsidRDefault="00110E30" w:rsidP="00AC5350">
      <w:pPr>
        <w:numPr>
          <w:ilvl w:val="0"/>
          <w:numId w:val="34"/>
        </w:numPr>
      </w:pPr>
      <w:r w:rsidRPr="00064709">
        <w:t>The V-SLP returns a</w:t>
      </w:r>
      <w:r w:rsidR="00F641EF" w:rsidRPr="00064709">
        <w:t>n</w:t>
      </w:r>
      <w:r w:rsidRPr="00064709">
        <w:t xml:space="preserve"> RLP SRLIA message. The RLP SRLIA message contains the position result</w:t>
      </w:r>
      <w:r w:rsidR="00F641EF" w:rsidRPr="00064709">
        <w:t xml:space="preserve"> (i.e. the initial position of the SET)</w:t>
      </w:r>
      <w:r w:rsidR="006D3732" w:rsidRPr="00064709">
        <w:t>.</w:t>
      </w:r>
      <w:r w:rsidR="00F641EF" w:rsidRPr="00064709">
        <w:t xml:space="preserve"> </w:t>
      </w:r>
      <w:r w:rsidRPr="00064709">
        <w:t xml:space="preserve">If the computed position meets the requested QoP, the H-SLP </w:t>
      </w:r>
      <w:r w:rsidR="00F641EF" w:rsidRPr="00064709">
        <w:t xml:space="preserve">MAY </w:t>
      </w:r>
      <w:r w:rsidRPr="00064709">
        <w:t xml:space="preserve">proceed directly to step </w:t>
      </w:r>
      <w:r w:rsidR="006D3732" w:rsidRPr="00064709">
        <w:t>K</w:t>
      </w:r>
      <w:r w:rsidR="00F641EF" w:rsidRPr="00064709">
        <w:t xml:space="preserve"> and not engage in a SUPL POS session</w:t>
      </w:r>
      <w:r w:rsidRPr="00064709">
        <w:t>.</w:t>
      </w:r>
    </w:p>
    <w:p w14:paraId="11D0975D" w14:textId="77777777" w:rsidR="00110E30" w:rsidRPr="00064709" w:rsidRDefault="00110E30" w:rsidP="00AC5350">
      <w:pPr>
        <w:numPr>
          <w:ilvl w:val="0"/>
          <w:numId w:val="34"/>
        </w:numPr>
      </w:pPr>
      <w:r w:rsidRPr="00064709">
        <w:t>Based on the SUPL POS INIT message including posmethod(s) supported by the SET, the H-SLP SHALL determine the posmethod. If required for the posmethod, the H-SLP SHALL use the supported positioning protocol (e.g., RRLP, RRC, TIA-801</w:t>
      </w:r>
      <w:r w:rsidR="00677189" w:rsidRPr="00064709">
        <w:t xml:space="preserve"> or </w:t>
      </w:r>
      <w:r w:rsidR="003902F6">
        <w:t>LPP/LPPe</w:t>
      </w:r>
      <w:r w:rsidRPr="00064709">
        <w:t>) from the SUPL POS INIT message.</w:t>
      </w:r>
      <w:r w:rsidRPr="00064709">
        <w:br/>
        <w:t xml:space="preserve">The SET and the H-SLP exchange several successive positioning procedure messages. </w:t>
      </w:r>
      <w:r w:rsidRPr="00064709">
        <w:br/>
        <w:t xml:space="preserve">The H-SLP calculates the position estimate based on the received positioning measurements (SET assisted) or the SET calculates the position estimate based on assistance obtained from the H-SLP (SET based). </w:t>
      </w:r>
    </w:p>
    <w:p w14:paraId="11D0975E" w14:textId="77777777" w:rsidR="00110E30" w:rsidRPr="00064709" w:rsidRDefault="002A687B" w:rsidP="00AC5350">
      <w:pPr>
        <w:numPr>
          <w:ilvl w:val="0"/>
          <w:numId w:val="34"/>
        </w:numPr>
      </w:pPr>
      <w:r w:rsidRPr="00064709">
        <w:t>T</w:t>
      </w:r>
      <w:r w:rsidR="00D30F8F" w:rsidRPr="00064709">
        <w:t>he H-SLP applies subscriber privacy against the SET position estimate determined in Step J. If</w:t>
      </w:r>
      <w:r w:rsidRPr="00064709">
        <w:t>, based on this position,</w:t>
      </w:r>
      <w:r w:rsidR="00D30F8F" w:rsidRPr="00064709">
        <w:t xml:space="preserve"> notification and verification or notification only is required, the H-SLP SHALL send a SUPL NOTIFY </w:t>
      </w:r>
      <w:r w:rsidR="00D30F8F" w:rsidRPr="00064709">
        <w:lastRenderedPageBreak/>
        <w:t>message to the SET. The SUPL NOTIFY message contains notification element. If</w:t>
      </w:r>
      <w:r w:rsidRPr="00064709">
        <w:t>, based on this position,</w:t>
      </w:r>
      <w:r w:rsidR="00D30F8F" w:rsidRPr="00064709">
        <w:t xml:space="preserve"> no notification and verification is required, the H-SLP SHALL directly proceed to Step M</w:t>
      </w:r>
      <w:r w:rsidR="00110E30" w:rsidRPr="00064709">
        <w:t>.</w:t>
      </w:r>
    </w:p>
    <w:p w14:paraId="11D0975F" w14:textId="77777777" w:rsidR="00110E30" w:rsidRPr="00064709" w:rsidRDefault="002A687B" w:rsidP="00AC5350">
      <w:pPr>
        <w:numPr>
          <w:ilvl w:val="0"/>
          <w:numId w:val="34"/>
        </w:numPr>
      </w:pPr>
      <w:r w:rsidRPr="00064709">
        <w:t>T</w:t>
      </w:r>
      <w:r w:rsidR="00110E30" w:rsidRPr="00064709">
        <w:t>he SET SHALL send a SUPL NOTIFY RESPONSE message to the H-SLP</w:t>
      </w:r>
      <w:r w:rsidRPr="00064709">
        <w:t>. If notification and verification was required in step K then this will contain</w:t>
      </w:r>
      <w:r w:rsidR="00110E30" w:rsidRPr="00064709">
        <w:t xml:space="preserve"> the notification response from the user.</w:t>
      </w:r>
    </w:p>
    <w:p w14:paraId="11D09760" w14:textId="77777777" w:rsidR="00110E30" w:rsidRPr="00064709" w:rsidRDefault="00110E30" w:rsidP="00AC5350">
      <w:pPr>
        <w:numPr>
          <w:ilvl w:val="0"/>
          <w:numId w:val="34"/>
        </w:numPr>
      </w:pPr>
      <w:r w:rsidRPr="00064709">
        <w:t xml:space="preserve">Once the position calculation is complete the H-SLP sends </w:t>
      </w:r>
      <w:r w:rsidR="00F641EF" w:rsidRPr="00064709">
        <w:t xml:space="preserve">a </w:t>
      </w:r>
      <w:r w:rsidRPr="00064709">
        <w:t>SUPL END message to the SET informing it that no further positioning procedure will be started and that the location session is finished. The SET SHALL release the secure connection to the H-SLP and release all resources related to this session.</w:t>
      </w:r>
    </w:p>
    <w:p w14:paraId="11D09761" w14:textId="77777777" w:rsidR="00110E30" w:rsidRPr="00064709" w:rsidRDefault="00110E30" w:rsidP="00AC5350">
      <w:pPr>
        <w:numPr>
          <w:ilvl w:val="0"/>
          <w:numId w:val="34"/>
        </w:numPr>
      </w:pPr>
      <w:r w:rsidRPr="00064709">
        <w:t>The H-SLP forwards the location estimate to R-SLP if the position estimate is allowed by the privacy settings of the target subscriber. The H-SLP SHALL release all resources related to this session.</w:t>
      </w:r>
    </w:p>
    <w:p w14:paraId="11D09762" w14:textId="77777777" w:rsidR="00110E30" w:rsidRPr="00064709" w:rsidRDefault="00110E30" w:rsidP="00AC5350">
      <w:pPr>
        <w:numPr>
          <w:ilvl w:val="0"/>
          <w:numId w:val="34"/>
        </w:numPr>
      </w:pPr>
      <w:r w:rsidRPr="00064709">
        <w:t xml:space="preserve">The R-SLP sends the position estimate back to the SUPL Agent </w:t>
      </w:r>
      <w:r w:rsidR="00F641EF" w:rsidRPr="00064709">
        <w:t>in an</w:t>
      </w:r>
      <w:r w:rsidRPr="00064709">
        <w:t xml:space="preserve"> MLP SLIA message.</w:t>
      </w:r>
    </w:p>
    <w:p w14:paraId="11D09763" w14:textId="77777777" w:rsidR="00110E30" w:rsidRPr="00064709" w:rsidRDefault="00110E30" w:rsidP="00411DA9">
      <w:pPr>
        <w:pStyle w:val="Heading4"/>
        <w:tabs>
          <w:tab w:val="clear" w:pos="1864"/>
          <w:tab w:val="num" w:pos="1276"/>
        </w:tabs>
        <w:rPr>
          <w:rFonts w:cs="Arial"/>
        </w:rPr>
      </w:pPr>
      <w:bookmarkStart w:id="978" w:name="_Toc168377912"/>
      <w:bookmarkStart w:id="979" w:name="_Toc46242166"/>
      <w:r w:rsidRPr="00064709">
        <w:t xml:space="preserve">Roaming </w:t>
      </w:r>
      <w:r w:rsidR="0059510D" w:rsidRPr="00064709">
        <w:rPr>
          <w:rFonts w:cs="Arial"/>
        </w:rPr>
        <w:t>with V-SPC Positioning</w:t>
      </w:r>
      <w:r w:rsidR="0059510D" w:rsidRPr="00064709">
        <w:t xml:space="preserve"> </w:t>
      </w:r>
      <w:r w:rsidRPr="00064709">
        <w:t xml:space="preserve">Successful Case – </w:t>
      </w:r>
      <w:r w:rsidRPr="00064709">
        <w:rPr>
          <w:rFonts w:cs="Arial"/>
        </w:rPr>
        <w:t>Non-Proxy-mode</w:t>
      </w:r>
      <w:bookmarkEnd w:id="979"/>
      <w:r w:rsidRPr="00064709">
        <w:rPr>
          <w:rFonts w:cs="Arial"/>
        </w:rPr>
        <w:t xml:space="preserve"> </w:t>
      </w:r>
      <w:bookmarkEnd w:id="978"/>
    </w:p>
    <w:p w14:paraId="11D09764" w14:textId="77777777" w:rsidR="00110E30" w:rsidRPr="00064709" w:rsidRDefault="00110E30" w:rsidP="00AC5350">
      <w:pPr>
        <w:rPr>
          <w:lang w:eastAsia="zh-CN"/>
        </w:rPr>
      </w:pPr>
      <w:r w:rsidRPr="00064709">
        <w:rPr>
          <w:lang w:eastAsia="zh-CN"/>
        </w:rPr>
        <w:t>SET Roaming where the V-SP</w:t>
      </w:r>
      <w:r w:rsidRPr="00064709">
        <w:rPr>
          <w:lang w:eastAsia="ko-KR"/>
        </w:rPr>
        <w:t>C</w:t>
      </w:r>
      <w:r w:rsidRPr="00064709">
        <w:rPr>
          <w:lang w:eastAsia="zh-CN"/>
        </w:rPr>
        <w:t xml:space="preserve"> is involved in the positioning calculation.</w:t>
      </w:r>
    </w:p>
    <w:p w14:paraId="11D09765" w14:textId="77777777" w:rsidR="00110E30" w:rsidRPr="00064709" w:rsidRDefault="00EE10D7" w:rsidP="00AC5350">
      <w:pPr>
        <w:pStyle w:val="Figure"/>
      </w:pPr>
      <w:r w:rsidRPr="00064709">
        <w:object w:dxaOrig="11868" w:dyaOrig="13758" w14:anchorId="11D0C540">
          <v:shape id="_x0000_i1049" type="#_x0000_t75" style="width:462pt;height:535.5pt" o:ole="">
            <v:imagedata r:id="rId135" o:title=""/>
          </v:shape>
          <o:OLEObject Type="Embed" ProgID="Visio.Drawing.11" ShapeID="_x0000_i1049" DrawAspect="Content" ObjectID="_1656856578" r:id="rId136"/>
        </w:object>
      </w:r>
    </w:p>
    <w:p w14:paraId="11D09766" w14:textId="77777777" w:rsidR="00110E30" w:rsidRPr="00064709" w:rsidRDefault="00110E30" w:rsidP="00603005">
      <w:pPr>
        <w:pStyle w:val="Caption"/>
      </w:pPr>
      <w:bookmarkStart w:id="980" w:name="_Toc532479376"/>
      <w:bookmarkStart w:id="981" w:name="_Toc16837782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25</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V-SPC </w:t>
      </w:r>
      <w:r w:rsidR="00740184" w:rsidRPr="00064709">
        <w:t xml:space="preserve">Positioning </w:t>
      </w:r>
      <w:r w:rsidRPr="00064709">
        <w:t>Successful Case – Non-Proxy-mode</w:t>
      </w:r>
      <w:bookmarkEnd w:id="980"/>
      <w:r w:rsidRPr="00064709">
        <w:t xml:space="preserve"> </w:t>
      </w:r>
      <w:bookmarkEnd w:id="981"/>
    </w:p>
    <w:p w14:paraId="11D09767"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68" w14:textId="77777777" w:rsidR="00110E30" w:rsidRPr="00064709" w:rsidRDefault="00F641EF" w:rsidP="00AC5350">
      <w:pPr>
        <w:numPr>
          <w:ilvl w:val="0"/>
          <w:numId w:val="35"/>
        </w:numPr>
      </w:pPr>
      <w:r w:rsidRPr="00064709">
        <w:t xml:space="preserve">The </w:t>
      </w:r>
      <w:r w:rsidR="00110E30" w:rsidRPr="00064709">
        <w:t>SUPL Agent issues an MLP SLIR message to the R-SLC, with which SUPL Agent is associated. The R-SLP SHALL authenticate the SUPL Agent and check if the SUPL Agent is authorized for the service it requests, based on the client-id received.</w:t>
      </w:r>
    </w:p>
    <w:p w14:paraId="11D09769" w14:textId="77777777" w:rsidR="00110E30" w:rsidRPr="00064709" w:rsidRDefault="00110E30" w:rsidP="00AC5350">
      <w:pPr>
        <w:numPr>
          <w:ilvl w:val="0"/>
          <w:numId w:val="35"/>
        </w:numPr>
      </w:pPr>
      <w:r w:rsidRPr="00064709">
        <w:t xml:space="preserve">The R-SLP determines the H-SLP based on the received msid. If the R-SLP determines that the SUPL Agent is not authorized for this request, Step </w:t>
      </w:r>
      <w:r w:rsidR="003429AC" w:rsidRPr="00064709">
        <w:t xml:space="preserve">V </w:t>
      </w:r>
      <w:r w:rsidRPr="00064709">
        <w:t>will be returned with the applicable MLP return code.</w:t>
      </w:r>
    </w:p>
    <w:p w14:paraId="11D0976A" w14:textId="77777777"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76B" w14:textId="77777777" w:rsidR="00110E30" w:rsidRPr="00064709" w:rsidRDefault="00110E30" w:rsidP="00AC5350">
      <w:pPr>
        <w:numPr>
          <w:ilvl w:val="0"/>
          <w:numId w:val="35"/>
        </w:numPr>
      </w:pPr>
      <w:r w:rsidRPr="00064709">
        <w:t>The R-SLP then forwards the location request to the H-SLP of the target subscriber, using RLP protocol. If a previously computed position which meets the requested QoP is available at the H-SLP and</w:t>
      </w:r>
      <w:r w:rsidR="00737F66" w:rsidRPr="00064709">
        <w:t xml:space="preserve">, based on that position, </w:t>
      </w:r>
      <w:r w:rsidRPr="00064709">
        <w:t xml:space="preserve"> no notification </w:t>
      </w:r>
      <w:r w:rsidR="00D16B9C" w:rsidRPr="00064709">
        <w:t xml:space="preserve">or </w:t>
      </w:r>
      <w:r w:rsidRPr="00064709">
        <w:t xml:space="preserve">verification is required, the H-SLP SHALL directly proceed to step </w:t>
      </w:r>
      <w:r w:rsidR="00EC3E95" w:rsidRPr="00064709">
        <w:t>U</w:t>
      </w:r>
      <w:r w:rsidRPr="00064709">
        <w:t>. If</w:t>
      </w:r>
      <w:r w:rsidR="00737F66" w:rsidRPr="00064709">
        <w:t xml:space="preserve">, based on that position, </w:t>
      </w:r>
      <w:r w:rsidRPr="00064709">
        <w:t xml:space="preserve"> notification and verification or notification only is required, the H-SLP SHALL proceed to step H after having performed the SET Lookup and Routing Info procedures of step D.</w:t>
      </w:r>
      <w:r w:rsidR="000975CD" w:rsidRPr="00064709">
        <w:t xml:space="preserve"> Based on the received ms-id the H-SLP SHALL apply subscriber privacy against the client-id.</w:t>
      </w:r>
    </w:p>
    <w:p w14:paraId="11D0976C" w14:textId="77777777" w:rsidR="00110E30" w:rsidRPr="00064709" w:rsidRDefault="00110E30" w:rsidP="00AC5350">
      <w:pPr>
        <w:numPr>
          <w:ilvl w:val="0"/>
          <w:numId w:val="35"/>
        </w:numPr>
      </w:pPr>
      <w:r w:rsidRPr="00064709">
        <w:t>The H-SLP verifies that the target SET is currently SUPL roaming. In addition the H-SLP MAY also verify that the target SET supports SUPL.</w:t>
      </w:r>
    </w:p>
    <w:p w14:paraId="11D0976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76E" w14:textId="77777777" w:rsidR="00110E30" w:rsidRPr="00064709" w:rsidRDefault="00110E30" w:rsidP="00AC5350">
      <w:pPr>
        <w:numPr>
          <w:ilvl w:val="0"/>
          <w:numId w:val="35"/>
        </w:numPr>
      </w:pPr>
      <w:r w:rsidRPr="00064709">
        <w:t xml:space="preserve">The H-SLP allocates a session-id for the SUPL session and decides that the V-SPC will provide assistance data or perform the position calculation. The H-SLP sends an RLP SSRLIR to the V-SLC to inform the V-SLC that the target SET will initiate a SUPL positioning procedure. Mandatory parameters in SUPL START that are not known to H-SLP (lid and SET capabilities) shall be populated with arbitrary values by H-SLP and be ignored by V-SLP. If the result of the privacy check in Step </w:t>
      </w:r>
      <w:r w:rsidR="00853AB2" w:rsidRPr="00064709">
        <w:t xml:space="preserve">C </w:t>
      </w:r>
      <w:r w:rsidRPr="00064709">
        <w:t>indicates that notification and verification is based on the actual location of the target SET user, the H-SLP will inform the V-SLC</w:t>
      </w:r>
      <w:r w:rsidR="00613030" w:rsidRPr="00064709">
        <w:t xml:space="preserve"> accordingly</w:t>
      </w:r>
      <w:r w:rsidRPr="00064709">
        <w:t>.</w:t>
      </w:r>
    </w:p>
    <w:p w14:paraId="11D0976F" w14:textId="77777777" w:rsidR="00110E30" w:rsidRPr="00064709" w:rsidRDefault="00110E30" w:rsidP="00AC5350">
      <w:pPr>
        <w:numPr>
          <w:ilvl w:val="0"/>
          <w:numId w:val="35"/>
        </w:numPr>
      </w:pPr>
      <w:r w:rsidRPr="00064709">
        <w:t>The V-SLC informs the V-SPC of a</w:t>
      </w:r>
      <w:r w:rsidR="00613030" w:rsidRPr="00064709">
        <w:t xml:space="preserve"> </w:t>
      </w:r>
      <w:r w:rsidRPr="00064709">
        <w:t xml:space="preserve">SUPL positioning session. </w:t>
      </w:r>
      <w:r w:rsidR="00737F66" w:rsidRPr="00064709">
        <w:t xml:space="preserve">As in this case </w:t>
      </w:r>
      <w:r w:rsidRPr="00064709">
        <w:t xml:space="preserve">the result of the privacy check in Step D indicates that notification </w:t>
      </w:r>
      <w:r w:rsidR="00D16B9C" w:rsidRPr="00064709">
        <w:t xml:space="preserve">or </w:t>
      </w:r>
      <w:r w:rsidRPr="00064709">
        <w:t>verification is based on the actual location of the target SET user, the V-SLC will inform the V-SPC that the collaboration between V-SLC and V-SPC is needed to apply subscriber privacy against the client-id once location is computed.</w:t>
      </w:r>
    </w:p>
    <w:p w14:paraId="11D09770" w14:textId="77777777" w:rsidR="00110E30" w:rsidRPr="00064709" w:rsidRDefault="00110E30" w:rsidP="00AC5350">
      <w:pPr>
        <w:numPr>
          <w:ilvl w:val="0"/>
          <w:numId w:val="35"/>
        </w:numPr>
      </w:pPr>
      <w:r w:rsidRPr="00064709">
        <w:t xml:space="preserve">The V-SLC acknowledges that V-SPC is ready to </w:t>
      </w:r>
      <w:r w:rsidR="00613030" w:rsidRPr="00064709">
        <w:t xml:space="preserve">engage in </w:t>
      </w:r>
      <w:r w:rsidRPr="00064709">
        <w:t>a SUPL positioning procedure with an RLP SSRLIA back to the H-SLP. The message includes the address of the V-SPC.</w:t>
      </w:r>
    </w:p>
    <w:p w14:paraId="11D09771" w14:textId="77777777" w:rsidR="00110E30" w:rsidRPr="00064709" w:rsidRDefault="00110E30" w:rsidP="00AC5350">
      <w:pPr>
        <w:numPr>
          <w:ilvl w:val="0"/>
          <w:numId w:val="35"/>
        </w:numPr>
      </w:pPr>
      <w:r w:rsidRPr="00064709">
        <w:t>The H-SLP initiates the location session with the SET using the SUPL INIT message. The SUPL INIT message contains at least session-id, address of the V-SPC, proxy/non-proxy mode indicator and the intended positioning method.</w:t>
      </w:r>
      <w:r w:rsidR="00FF45FB" w:rsidRPr="00064709">
        <w:t xml:space="preserve"> If the result of the privacy check in Step D indicates that subscriber privacy check based on current location is required, the H-SLP SHALL </w:t>
      </w:r>
      <w:r w:rsidR="00C400FB" w:rsidRPr="00064709">
        <w:t xml:space="preserve">include </w:t>
      </w:r>
      <w:r w:rsidR="002604EA" w:rsidRPr="00064709">
        <w:t xml:space="preserve">the </w:t>
      </w:r>
      <w:r w:rsidR="00C400FB" w:rsidRPr="00064709">
        <w:t>Notification Mode element in the SUPL INIT message to indicate notification based on current location</w:t>
      </w:r>
      <w:r w:rsidR="00FF45FB" w:rsidRPr="00064709">
        <w:t xml:space="preserve"> and SHALL NOT include </w:t>
      </w:r>
      <w:r w:rsidR="002604EA" w:rsidRPr="00064709">
        <w:t xml:space="preserve">the </w:t>
      </w:r>
      <w:r w:rsidR="00FF45FB" w:rsidRPr="00064709">
        <w:t>notification element in the SUPL INIT message</w:t>
      </w:r>
      <w:r w:rsidRPr="00064709">
        <w:t>.</w:t>
      </w:r>
    </w:p>
    <w:p w14:paraId="11D09772" w14:textId="77777777" w:rsidR="00110E30" w:rsidRPr="00064709" w:rsidRDefault="009F2060" w:rsidP="00AC5350">
      <w:pPr>
        <w:numPr>
          <w:ilvl w:val="0"/>
          <w:numId w:val="35"/>
        </w:numPr>
      </w:pPr>
      <w:r w:rsidRPr="00064709">
        <w:t>The SET analyses the received SUPL INIT. If found to be non authentic SET takes not further actions. Otherwise the SET takes needed action preparing for establishment or resumption of a secure connection</w:t>
      </w:r>
      <w:r w:rsidR="0080000E" w:rsidRPr="00064709">
        <w:t>.</w:t>
      </w:r>
      <w:r w:rsidR="00613030" w:rsidRPr="00064709">
        <w:t xml:space="preserve"> </w:t>
      </w:r>
      <w:r w:rsidR="00110E30" w:rsidRPr="00064709">
        <w:t xml:space="preserve">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H-SLP. The H-SLP SHALL then directly proceed to step </w:t>
      </w:r>
      <w:r w:rsidR="007C6031" w:rsidRPr="00064709">
        <w:t>U</w:t>
      </w:r>
      <w:r w:rsidR="00110E30" w:rsidRPr="00064709">
        <w:t xml:space="preserve">. </w:t>
      </w:r>
    </w:p>
    <w:p w14:paraId="11D09773" w14:textId="77777777" w:rsidR="00110E30" w:rsidRPr="00064709" w:rsidRDefault="00110E30" w:rsidP="00AC5350">
      <w:pPr>
        <w:numPr>
          <w:ilvl w:val="0"/>
          <w:numId w:val="35"/>
        </w:numPr>
      </w:pPr>
      <w:r w:rsidRPr="00064709">
        <w:t>The SET uses the address provisioned by the Home Network to establish a connection to the H-SLP. The SET then checks the proxy/non-proxy mode indicator to determine if the H-SLP uses proxy or non-proxy mode. In this case non-proxy mode is used and the SET SHALL send a SUPL AUTH REQ message to the H-SLP. The SUPL AUTH REQ message contain</w:t>
      </w:r>
      <w:r w:rsidR="00D65EA8" w:rsidRPr="00064709">
        <w:t>s</w:t>
      </w:r>
      <w:r w:rsidRPr="00064709">
        <w:t xml:space="preserve"> </w:t>
      </w:r>
      <w:r w:rsidR="00D65EA8" w:rsidRPr="00064709">
        <w:t xml:space="preserve">the </w:t>
      </w:r>
      <w:r w:rsidRPr="00064709">
        <w:t>session-id</w:t>
      </w:r>
      <w:r w:rsidR="0080000E" w:rsidRPr="00064709">
        <w:t xml:space="preserve"> and a hash of the received SUPL INIT message (ver)</w:t>
      </w:r>
      <w:r w:rsidRPr="00064709">
        <w:t>.</w:t>
      </w:r>
    </w:p>
    <w:p w14:paraId="11D09774" w14:textId="77777777" w:rsidR="00110E30" w:rsidRPr="00064709" w:rsidRDefault="00110E30" w:rsidP="00AC5350">
      <w:pPr>
        <w:numPr>
          <w:ilvl w:val="0"/>
          <w:numId w:val="35"/>
        </w:numPr>
      </w:pPr>
      <w:r w:rsidRPr="00064709">
        <w:t>The H-</w:t>
      </w:r>
      <w:r w:rsidR="00435667" w:rsidRPr="00064709">
        <w:t>SLC creates SPC_SET_Key and SPC-TID to be used for mutual V-SPC/SET authentication</w:t>
      </w:r>
      <w:r w:rsidRPr="00064709">
        <w:t xml:space="preserve">. The H-SLP forwards </w:t>
      </w:r>
      <w:r w:rsidR="00435667" w:rsidRPr="00064709">
        <w:t xml:space="preserve">SPC_SET_Key and SPC-TID </w:t>
      </w:r>
      <w:r w:rsidRPr="00064709">
        <w:t xml:space="preserve">to the V-SLC through an RLP SSRP message. </w:t>
      </w:r>
      <w:r w:rsidRPr="00064709">
        <w:rPr>
          <w:rFonts w:eastAsia="SimSun"/>
        </w:rPr>
        <w:t xml:space="preserve">The </w:t>
      </w:r>
      <w:r w:rsidRPr="00064709">
        <w:t>V-SLC forwards</w:t>
      </w:r>
      <w:r w:rsidR="00435667" w:rsidRPr="00064709">
        <w:t xml:space="preserve"> SPC_SET_Key and SPC-TID</w:t>
      </w:r>
      <w:r w:rsidRPr="00064709">
        <w:t xml:space="preserve"> to the V-SPC through internal communication.</w:t>
      </w:r>
    </w:p>
    <w:p w14:paraId="11D09775" w14:textId="77777777" w:rsidR="00110E30" w:rsidRPr="00064709" w:rsidRDefault="00110E30" w:rsidP="00AC5350">
      <w:pPr>
        <w:numPr>
          <w:ilvl w:val="0"/>
          <w:numId w:val="35"/>
        </w:numPr>
      </w:pPr>
      <w:r w:rsidRPr="00064709">
        <w:t>The H-SLP returns a SUPL AUTH RESP to the SET. The SUPL AUTH RESP message SHALL contain the session-id</w:t>
      </w:r>
      <w:r w:rsidR="00E62F34" w:rsidRPr="00064709">
        <w:t>, SPC_SET_Key and SPC-TID</w:t>
      </w:r>
      <w:r w:rsidRPr="00064709">
        <w:t xml:space="preserve">. </w:t>
      </w:r>
    </w:p>
    <w:p w14:paraId="11D09776" w14:textId="77777777" w:rsidR="00110E30" w:rsidRPr="00064709" w:rsidRDefault="00110E30" w:rsidP="00AC5350">
      <w:pPr>
        <w:numPr>
          <w:ilvl w:val="0"/>
          <w:numId w:val="35"/>
        </w:numPr>
      </w:pPr>
      <w:r w:rsidRPr="00064709">
        <w:t xml:space="preserve">The SET will evaluate the Notification rules and follow the appropriate actions. The SET checks the notification mode indicator </w:t>
      </w:r>
      <w:r w:rsidR="00737F66" w:rsidRPr="00064709">
        <w:t xml:space="preserve">and determines that in this case </w:t>
      </w:r>
      <w:r w:rsidRPr="00064709">
        <w:t xml:space="preserve">the notification is performed based on the location of the SET. The SET establishes a secure connection to the V-SPC according to the address received in step </w:t>
      </w:r>
      <w:r w:rsidR="00613030" w:rsidRPr="00064709">
        <w:t>H</w:t>
      </w:r>
      <w:r w:rsidRPr="00064709">
        <w:t>. The SET and V-SPC perform mutual authentication and</w:t>
      </w:r>
      <w:r w:rsidR="002B46BE" w:rsidRPr="00064709">
        <w:t xml:space="preserve"> </w:t>
      </w:r>
      <w:r w:rsidRPr="00064709">
        <w:t xml:space="preserve">the SET sends a SUPL POS INIT message to start a SUPL positioning session with the V-SPC.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w:t>
      </w:r>
      <w:r w:rsidRPr="00064709">
        <w:lastRenderedPageBreak/>
        <w:t>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w:t>
      </w:r>
      <w:r w:rsidR="00D379CD" w:rsidRPr="00064709">
        <w:t>P</w:t>
      </w:r>
      <w:r w:rsidRPr="00064709">
        <w:t>.</w:t>
      </w:r>
    </w:p>
    <w:p w14:paraId="11D09777" w14:textId="77777777" w:rsidR="00F641EF" w:rsidRPr="00064709" w:rsidRDefault="002D1546" w:rsidP="00F641EF">
      <w:pPr>
        <w:numPr>
          <w:ilvl w:val="0"/>
          <w:numId w:val="35"/>
        </w:numPr>
      </w:pPr>
      <w:r w:rsidRPr="00064709">
        <w:t xml:space="preserve">The V-SPC informs the V-SLC that the positioning procedure is started. </w:t>
      </w:r>
      <w:r w:rsidR="00F641EF" w:rsidRPr="00064709">
        <w:t xml:space="preserve">The V-SLC and the V-SPC may collaborate to determine an initial position of the SET to aid in the position determination process. If the initial position calculated based on information received in the SUPL POS INIT message meets the requested QoP, the V-SPC MAY directly proceed to step P and not engage in a SUPL POS session. </w:t>
      </w:r>
    </w:p>
    <w:p w14:paraId="11D09778" w14:textId="77777777" w:rsidR="00110E30" w:rsidRPr="00064709" w:rsidRDefault="00110E30" w:rsidP="00AC5350">
      <w:pPr>
        <w:numPr>
          <w:ilvl w:val="0"/>
          <w:numId w:val="35"/>
        </w:numPr>
      </w:pPr>
      <w:r w:rsidRPr="00064709">
        <w:t>Based on the SUPL POS INIT message including posmethod(s) supported by the SET, the V-SPC SHALL determine the posmethod. If required for the posmethod, the V-SPC SHALL use the supported positioning protocol (e.g., RRLP, RRC, TIA-801</w:t>
      </w:r>
      <w:r w:rsidR="00677189" w:rsidRPr="00064709">
        <w:t xml:space="preserve"> or </w:t>
      </w:r>
      <w:r w:rsidR="003902F6">
        <w:t>LPP/LPPe</w:t>
      </w:r>
      <w:r w:rsidRPr="00064709">
        <w:t xml:space="preserve">) from the SUPL POS INIT message. </w:t>
      </w:r>
      <w:r w:rsidRPr="00064709">
        <w:br/>
        <w:t>The SET and the V-SPC exchange several successive positioning procedure messages</w:t>
      </w:r>
      <w:r w:rsidR="00613030" w:rsidRPr="00064709">
        <w:t xml:space="preserve">. </w:t>
      </w:r>
      <w:r w:rsidRPr="00064709">
        <w:br/>
        <w:t>The V-SPC calculates the position estimate based on the received positioning measurements (SET-Assisted) or the SET calculates the position estimate based on assistance obtained from the V-SPC (SET-Based).</w:t>
      </w:r>
    </w:p>
    <w:p w14:paraId="11D09779" w14:textId="77777777" w:rsidR="00110E30" w:rsidRPr="00064709" w:rsidRDefault="00737F66" w:rsidP="00AC5350">
      <w:pPr>
        <w:numPr>
          <w:ilvl w:val="0"/>
          <w:numId w:val="35"/>
        </w:numPr>
      </w:pPr>
      <w:r w:rsidRPr="00064709">
        <w:t xml:space="preserve">As in this case </w:t>
      </w:r>
      <w:r w:rsidR="00110E30" w:rsidRPr="00064709">
        <w:t>in step F the V-SLC indicated that notification or verification is based on the position of the SET, the V-SPC sends the calculated position to the SET in a SUPL REPORT message</w:t>
      </w:r>
    </w:p>
    <w:p w14:paraId="11D0977A" w14:textId="77777777" w:rsidR="00110E30" w:rsidRPr="00064709" w:rsidRDefault="00737F66" w:rsidP="00AC5350">
      <w:pPr>
        <w:numPr>
          <w:ilvl w:val="0"/>
          <w:numId w:val="35"/>
        </w:numPr>
      </w:pPr>
      <w:r w:rsidRPr="00064709">
        <w:t xml:space="preserve">As in this case </w:t>
      </w:r>
      <w:r w:rsidR="00110E30" w:rsidRPr="00064709">
        <w:t xml:space="preserve">in step H the H-SLP indicated that notification or verification is based on the position of the SET, the SET sends the calculated position to the H-SLP in a SUPL REPORT message. </w:t>
      </w:r>
    </w:p>
    <w:p w14:paraId="11D0977B" w14:textId="77777777" w:rsidR="00110E30" w:rsidRPr="00064709" w:rsidRDefault="002A144A" w:rsidP="00AC5350">
      <w:pPr>
        <w:numPr>
          <w:ilvl w:val="0"/>
          <w:numId w:val="35"/>
        </w:numPr>
      </w:pPr>
      <w:r w:rsidRPr="00064709">
        <w:t>The H-SLP applies subscriber privacy against the SET position estimate. If</w:t>
      </w:r>
      <w:r w:rsidR="00737F66" w:rsidRPr="00064709">
        <w:t>, based on this position,</w:t>
      </w:r>
      <w:r w:rsidRPr="00064709">
        <w:t xml:space="preserve"> notification and verification or notification only is required, the H-SLP SHALL send a SUPL NOTIFY message to the SET. The SUPL NOTIFY message contains notification element. If</w:t>
      </w:r>
      <w:r w:rsidR="00737F66" w:rsidRPr="00064709">
        <w:t>, based on this position,</w:t>
      </w:r>
      <w:r w:rsidRPr="00064709">
        <w:t xml:space="preserve"> no notification and verification is required, the H-SLP SHALL directly proceed to Step T. </w:t>
      </w:r>
    </w:p>
    <w:p w14:paraId="11D0977C" w14:textId="77777777" w:rsidR="00110E30" w:rsidRPr="00064709" w:rsidRDefault="00110E30" w:rsidP="00AC5350">
      <w:pPr>
        <w:numPr>
          <w:ilvl w:val="0"/>
          <w:numId w:val="35"/>
        </w:numPr>
      </w:pPr>
      <w:r w:rsidRPr="00064709">
        <w:t>The SET SHALL then send an SUPL NOTIFY RESPONSE message to the H-SLP</w:t>
      </w:r>
      <w:r w:rsidR="00737F66" w:rsidRPr="00064709">
        <w:t>. If notification and verification was required in step R then this will contain</w:t>
      </w:r>
      <w:r w:rsidRPr="00064709">
        <w:t xml:space="preserve"> the notification response from the user.</w:t>
      </w:r>
    </w:p>
    <w:p w14:paraId="11D0977D" w14:textId="77777777" w:rsidR="00110E30" w:rsidRPr="00064709" w:rsidRDefault="00110E30" w:rsidP="00AC5350">
      <w:pPr>
        <w:numPr>
          <w:ilvl w:val="0"/>
          <w:numId w:val="35"/>
        </w:numPr>
      </w:pPr>
      <w:r w:rsidRPr="00064709">
        <w:t>Once the position calculation is complete the H-SLP sends a SUPL END message to the SET informing it that no further positioning procedure will be started and that the positioning session is finished. The SET SHALL release all resources related to this session.</w:t>
      </w:r>
    </w:p>
    <w:p w14:paraId="11D0977E" w14:textId="77777777" w:rsidR="00110E30" w:rsidRPr="00064709" w:rsidRDefault="00110E30" w:rsidP="00AC5350">
      <w:pPr>
        <w:numPr>
          <w:ilvl w:val="0"/>
          <w:numId w:val="35"/>
        </w:numPr>
      </w:pPr>
      <w:r w:rsidRPr="00064709">
        <w:t xml:space="preserve">The H-SLP sends the position estimate back to the R-SLP </w:t>
      </w:r>
      <w:r w:rsidR="00F641EF" w:rsidRPr="00064709">
        <w:t>in an</w:t>
      </w:r>
      <w:r w:rsidRPr="00064709">
        <w:t xml:space="preserve"> RLP SRLIA message. The H-SLP SHALL release all resources related to this session.</w:t>
      </w:r>
    </w:p>
    <w:p w14:paraId="11D0977F" w14:textId="77777777" w:rsidR="00110E30" w:rsidRPr="00064709" w:rsidRDefault="00110E30" w:rsidP="00AC5350">
      <w:pPr>
        <w:numPr>
          <w:ilvl w:val="0"/>
          <w:numId w:val="35"/>
        </w:numPr>
      </w:pPr>
      <w:r w:rsidRPr="00064709">
        <w:t xml:space="preserve">The R-SLP sends the position estimate back to the SUPL Agent </w:t>
      </w:r>
      <w:r w:rsidR="00F641EF" w:rsidRPr="00064709">
        <w:t>in an</w:t>
      </w:r>
      <w:r w:rsidRPr="00064709">
        <w:t xml:space="preserve"> MLP SLIA message.</w:t>
      </w:r>
    </w:p>
    <w:p w14:paraId="11D09780" w14:textId="77777777" w:rsidR="00110E30" w:rsidRPr="00064709" w:rsidRDefault="00110E30" w:rsidP="00411DA9">
      <w:pPr>
        <w:pStyle w:val="Heading4"/>
        <w:tabs>
          <w:tab w:val="clear" w:pos="1864"/>
          <w:tab w:val="num" w:pos="1276"/>
        </w:tabs>
        <w:rPr>
          <w:rFonts w:cs="Arial"/>
        </w:rPr>
      </w:pPr>
      <w:bookmarkStart w:id="982" w:name="_Toc168377913"/>
      <w:bookmarkStart w:id="983" w:name="_Toc46242167"/>
      <w:r w:rsidRPr="00064709">
        <w:t xml:space="preserve">Roaming </w:t>
      </w:r>
      <w:r w:rsidR="0059510D" w:rsidRPr="00064709">
        <w:rPr>
          <w:rFonts w:cs="Arial"/>
        </w:rPr>
        <w:t>with H-SPC Positioning</w:t>
      </w:r>
      <w:r w:rsidR="0059510D" w:rsidRPr="00064709">
        <w:t xml:space="preserve"> </w:t>
      </w:r>
      <w:r w:rsidRPr="00064709">
        <w:t xml:space="preserve">Successful Case – </w:t>
      </w:r>
      <w:r w:rsidRPr="00064709">
        <w:rPr>
          <w:rFonts w:cs="Arial"/>
        </w:rPr>
        <w:t>Non-Proxy-mode</w:t>
      </w:r>
      <w:bookmarkEnd w:id="983"/>
      <w:r w:rsidRPr="00064709">
        <w:rPr>
          <w:rFonts w:cs="Arial"/>
        </w:rPr>
        <w:t xml:space="preserve"> </w:t>
      </w:r>
      <w:bookmarkEnd w:id="982"/>
    </w:p>
    <w:p w14:paraId="11D09781" w14:textId="77777777" w:rsidR="00110E30" w:rsidRPr="00064709" w:rsidRDefault="00110E30" w:rsidP="00AC5350">
      <w:pPr>
        <w:rPr>
          <w:lang w:eastAsia="zh-CN"/>
        </w:rPr>
      </w:pPr>
      <w:r w:rsidRPr="00064709">
        <w:rPr>
          <w:lang w:eastAsia="zh-CN"/>
        </w:rPr>
        <w:t>SUPL Roaming where the H-SPC is involved in the positioning calculation.</w:t>
      </w:r>
    </w:p>
    <w:p w14:paraId="11D09782" w14:textId="77777777" w:rsidR="00110E30" w:rsidRPr="00064709" w:rsidRDefault="00EE10D7" w:rsidP="00AC5350">
      <w:pPr>
        <w:pStyle w:val="Figure"/>
      </w:pPr>
      <w:r w:rsidRPr="00064709">
        <w:object w:dxaOrig="11899" w:dyaOrig="13778" w14:anchorId="11D0C541">
          <v:shape id="_x0000_i1050" type="#_x0000_t75" style="width:462.75pt;height:535.5pt" o:ole="">
            <v:imagedata r:id="rId137" o:title=""/>
          </v:shape>
          <o:OLEObject Type="Embed" ProgID="Visio.Drawing.11" ShapeID="_x0000_i1050" DrawAspect="Content" ObjectID="_1656856579" r:id="rId138"/>
        </w:object>
      </w:r>
    </w:p>
    <w:p w14:paraId="11D09783" w14:textId="77777777" w:rsidR="00110E30" w:rsidRPr="00064709" w:rsidRDefault="00110E30" w:rsidP="00603005">
      <w:pPr>
        <w:pStyle w:val="Caption"/>
      </w:pPr>
      <w:bookmarkStart w:id="984" w:name="_Toc532479377"/>
      <w:bookmarkStart w:id="985" w:name="_Toc16837782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26</w:t>
      </w:r>
      <w:r w:rsidR="008A0202">
        <w:rPr>
          <w:noProof/>
        </w:rPr>
        <w:fldChar w:fldCharType="end"/>
      </w:r>
      <w:r w:rsidRPr="00064709">
        <w:t xml:space="preserve">: </w:t>
      </w:r>
      <w:r w:rsidR="00433BD6" w:rsidRPr="00064709">
        <w:t>Notification</w:t>
      </w:r>
      <w:r w:rsidR="00987471" w:rsidRPr="00064709">
        <w:t>/Verification</w:t>
      </w:r>
      <w:r w:rsidR="00433BD6" w:rsidRPr="00064709">
        <w:t xml:space="preserve"> based on current location. </w:t>
      </w:r>
      <w:r w:rsidR="00064E4D" w:rsidRPr="00064709">
        <w:t>Network</w:t>
      </w:r>
      <w:r w:rsidRPr="00064709">
        <w:t xml:space="preserve"> Initiated Roaming </w:t>
      </w:r>
      <w:r w:rsidR="002E091A" w:rsidRPr="00064709">
        <w:t xml:space="preserve">with H-SPC </w:t>
      </w:r>
      <w:r w:rsidR="00740184" w:rsidRPr="00064709">
        <w:t xml:space="preserve">Positioning </w:t>
      </w:r>
      <w:r w:rsidRPr="00064709">
        <w:t>Successful Case – Non-Proxy-mode</w:t>
      </w:r>
      <w:bookmarkEnd w:id="984"/>
      <w:r w:rsidRPr="00064709">
        <w:t xml:space="preserve"> </w:t>
      </w:r>
      <w:bookmarkEnd w:id="985"/>
    </w:p>
    <w:p w14:paraId="11D09784"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85" w14:textId="77777777" w:rsidR="00110E30" w:rsidRPr="00064709" w:rsidRDefault="00F641EF" w:rsidP="00AC5350">
      <w:pPr>
        <w:numPr>
          <w:ilvl w:val="0"/>
          <w:numId w:val="36"/>
        </w:numPr>
      </w:pPr>
      <w:r w:rsidRPr="00064709">
        <w:t xml:space="preserve">The </w:t>
      </w:r>
      <w:r w:rsidR="00110E30" w:rsidRPr="00064709">
        <w:t xml:space="preserve">SUPL Agent issues an MLP SLIR message to the Requesting-SLP, with which SUPL Agent is associated. The Requesting-SLP SHALL authenticate the SUPL Agent and check if the SUPL Agent is authorized for the service it requests, based on the client-id received. </w:t>
      </w:r>
    </w:p>
    <w:p w14:paraId="11D09786" w14:textId="77777777" w:rsidR="00110E30" w:rsidRPr="00064709" w:rsidRDefault="00110E30" w:rsidP="00AC5350">
      <w:pPr>
        <w:numPr>
          <w:ilvl w:val="0"/>
          <w:numId w:val="36"/>
        </w:numPr>
      </w:pPr>
      <w:r w:rsidRPr="00064709">
        <w:t xml:space="preserve">The R-SLP determines the H-SLP based on the received msid. If the R-SLP determines that the SUPL Agent is not authorized for this request, Step </w:t>
      </w:r>
      <w:r w:rsidR="00613030" w:rsidRPr="00064709">
        <w:t xml:space="preserve">V </w:t>
      </w:r>
      <w:r w:rsidRPr="00064709">
        <w:t>will be returned with the applicable MLP return code.</w:t>
      </w:r>
    </w:p>
    <w:p w14:paraId="11D09787" w14:textId="77777777" w:rsidR="00110E30" w:rsidRPr="00064709" w:rsidRDefault="00515363" w:rsidP="00AC5350">
      <w:pPr>
        <w:pStyle w:val="NOTE"/>
      </w:pPr>
      <w:r w:rsidRPr="00064709">
        <w:rPr>
          <w:b/>
        </w:rPr>
        <w:lastRenderedPageBreak/>
        <w:t>NOTE</w:t>
      </w:r>
      <w:r w:rsidR="00110E30" w:rsidRPr="00064709">
        <w:t>:</w:t>
      </w:r>
      <w:r w:rsidR="00110E30" w:rsidRPr="00064709">
        <w:tab/>
      </w:r>
      <w:r w:rsidR="00110E30" w:rsidRPr="00064709">
        <w:rPr>
          <w:color w:val="0000FF"/>
        </w:rPr>
        <w:t>The specifics for determining the H-SLP are considered outside scope of SUPL. However, there are various environment dependent mechanisms</w:t>
      </w:r>
      <w:r w:rsidR="00110E30" w:rsidRPr="00064709">
        <w:t>.</w:t>
      </w:r>
    </w:p>
    <w:p w14:paraId="11D09788" w14:textId="77777777" w:rsidR="00110E30" w:rsidRPr="00064709" w:rsidRDefault="00110E30" w:rsidP="00AC5350">
      <w:pPr>
        <w:numPr>
          <w:ilvl w:val="0"/>
          <w:numId w:val="36"/>
        </w:numPr>
      </w:pPr>
      <w:r w:rsidRPr="00064709">
        <w:t>The R-SLP then forwards the location request to the H-SLC of the target subscriber, using RLP protocol. If a previously computed position which meets the requested QoP is available at the H-SLC and</w:t>
      </w:r>
      <w:r w:rsidR="00737F66" w:rsidRPr="00064709">
        <w:t xml:space="preserve">, based on that position, </w:t>
      </w:r>
      <w:r w:rsidRPr="00064709">
        <w:t xml:space="preserve"> no notification </w:t>
      </w:r>
      <w:r w:rsidR="00D16B9C" w:rsidRPr="00064709">
        <w:t xml:space="preserve">or </w:t>
      </w:r>
      <w:r w:rsidRPr="00064709">
        <w:t xml:space="preserve">verification is required, the H-SLC SHALL directly proceed to step </w:t>
      </w:r>
      <w:r w:rsidR="00613030" w:rsidRPr="00064709">
        <w:t>U</w:t>
      </w:r>
      <w:r w:rsidRPr="00064709">
        <w:t>. If</w:t>
      </w:r>
      <w:r w:rsidR="00737F66" w:rsidRPr="00064709">
        <w:t xml:space="preserve">, based on that position, </w:t>
      </w:r>
      <w:r w:rsidRPr="00064709">
        <w:t xml:space="preserve"> notification and verification or notification only is required, the H-SLC SHALL proceed to step F after having performed the SET Lookup and Routing Info procedures of step D. </w:t>
      </w:r>
    </w:p>
    <w:p w14:paraId="11D09789" w14:textId="77777777" w:rsidR="00110E30" w:rsidRPr="00064709" w:rsidRDefault="00110E30" w:rsidP="00AC5350">
      <w:pPr>
        <w:numPr>
          <w:ilvl w:val="0"/>
          <w:numId w:val="36"/>
        </w:numPr>
      </w:pPr>
      <w:r w:rsidRPr="00064709">
        <w:t>Based on the received ms-id the H-SLC SHALL apply subscriber privacy against the client-id. The H-SLC verifies that the target SET is currently SUPL roaming. In addition the H-SLC MAY also verify that the target SET supports SUPL.</w:t>
      </w:r>
    </w:p>
    <w:p w14:paraId="11D0978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78B" w14:textId="77777777" w:rsidR="0002124D" w:rsidRPr="00064709" w:rsidRDefault="00515363" w:rsidP="00AC5350">
      <w:pPr>
        <w:pStyle w:val="NOTE"/>
      </w:pPr>
      <w:r w:rsidRPr="00064709">
        <w:rPr>
          <w:b/>
        </w:rPr>
        <w:t>NOTE</w:t>
      </w:r>
      <w:r w:rsidR="0002124D" w:rsidRPr="00064709">
        <w:t xml:space="preserve">: </w:t>
      </w:r>
      <w:r w:rsidR="0002124D" w:rsidRPr="00064709">
        <w:tab/>
      </w:r>
      <w:r w:rsidR="0002124D" w:rsidRPr="00064709">
        <w:rPr>
          <w:color w:val="0000FF"/>
        </w:rPr>
        <w:t>Alternatively, the H-SLC may determine whether the SET is SUPL roaming in a later step using the location identifier (lid) received from the SET.</w:t>
      </w:r>
    </w:p>
    <w:p w14:paraId="11D0978C" w14:textId="77777777" w:rsidR="00110E30" w:rsidRPr="00064709" w:rsidRDefault="00110E30" w:rsidP="00AC5350">
      <w:pPr>
        <w:numPr>
          <w:ilvl w:val="0"/>
          <w:numId w:val="36"/>
        </w:numPr>
      </w:pPr>
      <w:r w:rsidRPr="00064709">
        <w:t>The H-SLC informs the H-SPC of the pending SUPL positioning session.</w:t>
      </w:r>
    </w:p>
    <w:p w14:paraId="11D0978D" w14:textId="77777777" w:rsidR="00110E30" w:rsidRPr="00064709" w:rsidRDefault="00110E30" w:rsidP="00AC5350">
      <w:pPr>
        <w:numPr>
          <w:ilvl w:val="0"/>
          <w:numId w:val="36"/>
        </w:numPr>
      </w:pPr>
      <w:r w:rsidRPr="00064709">
        <w:t>The H-SLC initiates the location session with the SET using the SUPL INIT message. The SUPL INIT message contains at least session-id, address of the H-SPC, proxy/non-proxy mode indicator and the intended positioning method.</w:t>
      </w:r>
      <w:r w:rsidR="001A0DF2" w:rsidRPr="00064709">
        <w:t xml:space="preserve"> </w:t>
      </w:r>
      <w:r w:rsidR="00737F66" w:rsidRPr="00064709">
        <w:t xml:space="preserve">As in this case </w:t>
      </w:r>
      <w:r w:rsidR="001A0DF2" w:rsidRPr="00064709">
        <w:t xml:space="preserve">the result of the privacy check in Step D indicates that subscriber privacy check based on current location is required, the H-SLC SHALL </w:t>
      </w:r>
      <w:r w:rsidR="001D4D34" w:rsidRPr="00064709">
        <w:t xml:space="preserve">include </w:t>
      </w:r>
      <w:r w:rsidR="002604EA" w:rsidRPr="00064709">
        <w:t xml:space="preserve">the </w:t>
      </w:r>
      <w:r w:rsidR="001D4D34" w:rsidRPr="00064709">
        <w:t>Notification Mode element in the SUPL INIT message to indicate notification based on current location</w:t>
      </w:r>
      <w:r w:rsidR="001A0DF2" w:rsidRPr="00064709">
        <w:t xml:space="preserve"> and SHALL NOT include </w:t>
      </w:r>
      <w:r w:rsidR="002604EA" w:rsidRPr="00064709">
        <w:t xml:space="preserve">the </w:t>
      </w:r>
      <w:r w:rsidR="001A0DF2" w:rsidRPr="00064709">
        <w:t>notification element in the SUPL INIT message</w:t>
      </w:r>
      <w:r w:rsidRPr="00064709">
        <w:t xml:space="preserve">. </w:t>
      </w:r>
      <w:r w:rsidRPr="00064709">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w:t>
      </w:r>
      <w:r w:rsidR="00613030" w:rsidRPr="00064709">
        <w:t>U</w:t>
      </w:r>
      <w:r w:rsidRPr="00064709">
        <w:t xml:space="preserve">. </w:t>
      </w:r>
    </w:p>
    <w:p w14:paraId="11D0978E" w14:textId="77777777" w:rsidR="00110E30" w:rsidRPr="00064709" w:rsidRDefault="00515363" w:rsidP="00AC5350">
      <w:pPr>
        <w:pStyle w:val="NOTE"/>
      </w:pPr>
      <w:r w:rsidRPr="00064709">
        <w:rPr>
          <w:b/>
        </w:rPr>
        <w:t>NOTE</w:t>
      </w:r>
      <w:r w:rsidR="00110E30" w:rsidRPr="00064709">
        <w:t xml:space="preserve">: </w:t>
      </w:r>
      <w:r w:rsidR="00110E30" w:rsidRPr="00064709">
        <w:rPr>
          <w:color w:val="0000FF"/>
        </w:rPr>
        <w:t>Before sending the SUPL END message the SET SHALL perform the data connection setup procedure of step G</w:t>
      </w:r>
      <w:r w:rsidR="00110E30" w:rsidRPr="00064709">
        <w:t>.</w:t>
      </w:r>
    </w:p>
    <w:p w14:paraId="11D0978F" w14:textId="77777777" w:rsidR="00110E30" w:rsidRPr="00064709" w:rsidRDefault="00D1015A" w:rsidP="00AC5350">
      <w:pPr>
        <w:numPr>
          <w:ilvl w:val="0"/>
          <w:numId w:val="36"/>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790" w14:textId="77777777" w:rsidR="00110E30" w:rsidRPr="00064709" w:rsidRDefault="00110E30" w:rsidP="00AC5350">
      <w:pPr>
        <w:numPr>
          <w:ilvl w:val="0"/>
          <w:numId w:val="36"/>
        </w:numPr>
      </w:pPr>
      <w:r w:rsidRPr="00064709">
        <w:t>The SET uses the address provisioned by the Home Network to establish a secure connection to the H-SLC. The SET then checks the proxy/non-proxy mode indicator to determine if the H-SLC uses proxy or non-proxy mode. In this case non-proxy mode is used and the SET SHALL send a SUPL AUTH REQ message to the H-SLC. The SUPL AUTH REQ message contain</w:t>
      </w:r>
      <w:r w:rsidR="00AF47E8" w:rsidRPr="00064709">
        <w:t>s the</w:t>
      </w:r>
      <w:r w:rsidRPr="00064709">
        <w:t xml:space="preserve"> session-id</w:t>
      </w:r>
      <w:r w:rsidR="001D7F71" w:rsidRPr="00064709">
        <w:t xml:space="preserve"> and a hash of the received SUPL INIT message (ver)</w:t>
      </w:r>
      <w:r w:rsidRPr="00064709">
        <w:t>.</w:t>
      </w:r>
    </w:p>
    <w:p w14:paraId="11D09791" w14:textId="77777777" w:rsidR="00110E30" w:rsidRPr="00064709" w:rsidRDefault="00110E30" w:rsidP="00AC5350">
      <w:pPr>
        <w:numPr>
          <w:ilvl w:val="0"/>
          <w:numId w:val="36"/>
        </w:numPr>
      </w:pPr>
      <w:r w:rsidRPr="00064709">
        <w:t xml:space="preserve">The H-SLC </w:t>
      </w:r>
      <w:r w:rsidR="006F5C28" w:rsidRPr="00064709">
        <w:t>creates SPC_SET_Key and SPC-TID to be used for mutual H-SPC/SET authentication</w:t>
      </w:r>
      <w:r w:rsidRPr="00064709">
        <w:t xml:space="preserve">. The H-SLC forwards </w:t>
      </w:r>
      <w:r w:rsidR="006F5C28" w:rsidRPr="00064709">
        <w:t xml:space="preserve">SPC_SET_Key and SPC-TID </w:t>
      </w:r>
      <w:r w:rsidRPr="00064709">
        <w:t>to the H-SPC through internal communication and returns a SUPL AUTH RESP message</w:t>
      </w:r>
      <w:r w:rsidR="006F5C28" w:rsidRPr="00064709">
        <w:t xml:space="preserve"> including SPC_SET_Key and SPC-TID</w:t>
      </w:r>
      <w:r w:rsidRPr="00064709">
        <w:t xml:space="preserve"> to the SET.</w:t>
      </w:r>
    </w:p>
    <w:p w14:paraId="11D09792" w14:textId="77777777" w:rsidR="00110E30" w:rsidRPr="00064709" w:rsidRDefault="00110E30" w:rsidP="00AC5350">
      <w:pPr>
        <w:numPr>
          <w:ilvl w:val="0"/>
          <w:numId w:val="36"/>
        </w:numPr>
      </w:pPr>
      <w:r w:rsidRPr="00064709">
        <w:t xml:space="preserve">The SET will evaluate the Notification rules and follow the appropriate actions. The SET checks the notification mode indicator </w:t>
      </w:r>
      <w:r w:rsidR="00737F66" w:rsidRPr="00064709">
        <w:t xml:space="preserve">and determines that in this case </w:t>
      </w:r>
      <w:r w:rsidRPr="00064709">
        <w:t xml:space="preserve">the notification is performed based on the location of the SET. The SET establishes a secure connection to the H-SPC according to the address received in step F. The SET and H-SPC perform mutual authentication and the SET then sends a SUPL POS INIT message to start a positioning session with the H-SPC.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data for the radio technology being used (e.g., for GSM: TA, RXLEV). The SET MAY provide its position, if these are available and supported by both SET and H-SPC. The SET MAY set the Requested Assistance Data element in the SUPL POS INIT. The SET SHALL also release the connection to the H-SLC and release all resources related to this session.</w:t>
      </w:r>
    </w:p>
    <w:p w14:paraId="11D09793" w14:textId="77777777" w:rsidR="00110E30" w:rsidRPr="00064709" w:rsidRDefault="00F641EF" w:rsidP="00AC5350">
      <w:pPr>
        <w:numPr>
          <w:ilvl w:val="0"/>
          <w:numId w:val="36"/>
        </w:numPr>
      </w:pPr>
      <w:r w:rsidRPr="00064709">
        <w:t>The H-SLC and H-SPC may collaborate to determine an initial position of the SET to aid in the position determination process. If the initial position calculated based on information received in the SUPL POS INIT message meets the requested QoP, the H-SPC MAY directly proceed to step P</w:t>
      </w:r>
      <w:r w:rsidR="00110E30" w:rsidRPr="00064709">
        <w:t>.</w:t>
      </w:r>
    </w:p>
    <w:p w14:paraId="11D09794" w14:textId="77777777" w:rsidR="00110E30" w:rsidRPr="00064709" w:rsidRDefault="00110E30" w:rsidP="00AC5350">
      <w:pPr>
        <w:numPr>
          <w:ilvl w:val="0"/>
          <w:numId w:val="36"/>
        </w:numPr>
      </w:pPr>
      <w:r w:rsidRPr="00064709">
        <w:lastRenderedPageBreak/>
        <w:t>The H-SLC sends a</w:t>
      </w:r>
      <w:r w:rsidR="00F641EF" w:rsidRPr="00064709">
        <w:t>n</w:t>
      </w:r>
      <w:r w:rsidRPr="00064709">
        <w:t xml:space="preserve"> RLP SRLIR request to the V-SLP to determine a</w:t>
      </w:r>
      <w:r w:rsidR="00F641EF" w:rsidRPr="00064709">
        <w:t>n initial</w:t>
      </w:r>
      <w:r w:rsidRPr="00064709">
        <w:t xml:space="preserve"> position for </w:t>
      </w:r>
      <w:r w:rsidR="00F641EF" w:rsidRPr="00064709">
        <w:t xml:space="preserve">the SET </w:t>
      </w:r>
      <w:r w:rsidRPr="00064709">
        <w:t xml:space="preserve">. The RLP request contains at least the msid and the </w:t>
      </w:r>
      <w:r w:rsidR="00EC40D4" w:rsidRPr="00064709">
        <w:t>Location ID</w:t>
      </w:r>
      <w:r w:rsidRPr="00064709">
        <w:t xml:space="preserve"> (lid). Optionally the H-SLC MAY forward NMR provided by the SET to the V-SLP. </w:t>
      </w:r>
    </w:p>
    <w:p w14:paraId="11D09795" w14:textId="77777777" w:rsidR="00110E30" w:rsidRPr="00064709" w:rsidRDefault="00110E30" w:rsidP="00AC5350">
      <w:pPr>
        <w:numPr>
          <w:ilvl w:val="0"/>
          <w:numId w:val="36"/>
        </w:numPr>
      </w:pPr>
      <w:r w:rsidRPr="00064709">
        <w:t>The V-SLP returns a</w:t>
      </w:r>
      <w:r w:rsidR="003615E9" w:rsidRPr="00064709">
        <w:t>n</w:t>
      </w:r>
      <w:r w:rsidRPr="00064709">
        <w:t xml:space="preserve"> RLP SRLIA message. The RLP SRLIA message contains the position result</w:t>
      </w:r>
      <w:r w:rsidR="003615E9" w:rsidRPr="00064709">
        <w:t xml:space="preserve"> (i.e. the initial position of the SET)</w:t>
      </w:r>
      <w:r w:rsidRPr="00064709">
        <w:t>.</w:t>
      </w:r>
    </w:p>
    <w:p w14:paraId="11D09796" w14:textId="77777777" w:rsidR="00110E30" w:rsidRPr="00064709" w:rsidRDefault="00110E30" w:rsidP="00AC5350">
      <w:pPr>
        <w:numPr>
          <w:ilvl w:val="0"/>
          <w:numId w:val="36"/>
        </w:numPr>
      </w:pPr>
      <w:r w:rsidRPr="00064709">
        <w:t xml:space="preserve">The H-SLC </w:t>
      </w:r>
      <w:r w:rsidR="003615E9" w:rsidRPr="00064709">
        <w:t xml:space="preserve">sends the initial position to the </w:t>
      </w:r>
      <w:r w:rsidRPr="00064709">
        <w:t xml:space="preserve">H-SPC. </w:t>
      </w:r>
      <w:r w:rsidR="003615E9" w:rsidRPr="00064709">
        <w:t>I</w:t>
      </w:r>
      <w:r w:rsidRPr="00064709">
        <w:t xml:space="preserve">f the </w:t>
      </w:r>
      <w:r w:rsidR="003615E9" w:rsidRPr="00064709">
        <w:t xml:space="preserve">initial </w:t>
      </w:r>
      <w:r w:rsidRPr="00064709">
        <w:t xml:space="preserve">position meets the requested QoP, </w:t>
      </w:r>
      <w:r w:rsidR="003615E9" w:rsidRPr="00064709">
        <w:t xml:space="preserve">the </w:t>
      </w:r>
      <w:r w:rsidRPr="00064709">
        <w:t xml:space="preserve">H-SPC </w:t>
      </w:r>
      <w:r w:rsidR="003615E9" w:rsidRPr="00064709">
        <w:t xml:space="preserve">MAY </w:t>
      </w:r>
      <w:r w:rsidRPr="00064709">
        <w:t xml:space="preserve">proceed </w:t>
      </w:r>
      <w:r w:rsidR="003615E9" w:rsidRPr="00064709">
        <w:t>directly</w:t>
      </w:r>
      <w:r w:rsidRPr="00064709">
        <w:t>to step P</w:t>
      </w:r>
      <w:r w:rsidR="00613030" w:rsidRPr="00064709">
        <w:t xml:space="preserve"> without engaging in a SUPL POS session</w:t>
      </w:r>
      <w:r w:rsidRPr="00064709">
        <w:t>.</w:t>
      </w:r>
    </w:p>
    <w:p w14:paraId="11D09797" w14:textId="77777777" w:rsidR="00110E30" w:rsidRPr="00064709" w:rsidRDefault="00110E30" w:rsidP="00AC5350">
      <w:pPr>
        <w:numPr>
          <w:ilvl w:val="0"/>
          <w:numId w:val="36"/>
        </w:numPr>
      </w:pPr>
      <w:r w:rsidRPr="00064709">
        <w:t>Based on the SUPL POS INIT message including posmethod(s) supported by the SET the H-SPC SHALL determine the posmethod. If required for the posmethod the H-SPC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798" w14:textId="77777777" w:rsidR="00110E30" w:rsidRPr="00064709" w:rsidRDefault="00737F66" w:rsidP="00AC5350">
      <w:pPr>
        <w:numPr>
          <w:ilvl w:val="0"/>
          <w:numId w:val="36"/>
        </w:numPr>
      </w:pPr>
      <w:r w:rsidRPr="00064709">
        <w:t xml:space="preserve">As in this case </w:t>
      </w:r>
      <w:r w:rsidR="00110E30" w:rsidRPr="00064709">
        <w:t xml:space="preserve">in step </w:t>
      </w:r>
      <w:r w:rsidR="00613030" w:rsidRPr="00064709">
        <w:t xml:space="preserve">E </w:t>
      </w:r>
      <w:r w:rsidR="00110E30" w:rsidRPr="00064709">
        <w:t>the H-SLC indicated that notification or verification is based on the position of the SET, the H-SPC sends the calculated position to the SET in a SUPL REPORT message.</w:t>
      </w:r>
    </w:p>
    <w:p w14:paraId="11D09799" w14:textId="77777777" w:rsidR="00110E30" w:rsidRPr="00064709" w:rsidRDefault="00737F66" w:rsidP="00AC5350">
      <w:pPr>
        <w:numPr>
          <w:ilvl w:val="0"/>
          <w:numId w:val="36"/>
        </w:numPr>
      </w:pPr>
      <w:r w:rsidRPr="00064709">
        <w:t xml:space="preserve">As in this case </w:t>
      </w:r>
      <w:r w:rsidR="00110E30" w:rsidRPr="00064709">
        <w:t>in step F the H-SLC indicated that notification or verification is based on the position of the SET, the SET sends the calculated position to the H-SLC in a SUPL REPORT message.</w:t>
      </w:r>
    </w:p>
    <w:p w14:paraId="11D0979A" w14:textId="77777777" w:rsidR="00110E30" w:rsidRPr="00064709" w:rsidRDefault="001A0DF2" w:rsidP="00AC5350">
      <w:pPr>
        <w:numPr>
          <w:ilvl w:val="0"/>
          <w:numId w:val="36"/>
        </w:numPr>
      </w:pPr>
      <w:r w:rsidRPr="00064709">
        <w:t>The H-SLC applies subscriber privacy against the SET position estimate. If</w:t>
      </w:r>
      <w:r w:rsidR="00737F66" w:rsidRPr="00064709">
        <w:t>, based on this position,</w:t>
      </w:r>
      <w:r w:rsidRPr="00064709">
        <w:t xml:space="preserve"> notification and verification or notification only is required, the H-SLP SHALL send a SUPL NOTIFY message to the SET. The SUPL NOTIFY message contains notification element. If</w:t>
      </w:r>
      <w:r w:rsidR="00737F66" w:rsidRPr="00064709">
        <w:t>, based on this position,</w:t>
      </w:r>
      <w:r w:rsidRPr="00064709">
        <w:t xml:space="preserve"> no notification and verification is required, the H-SLP SHALL directly proceed to Step T. </w:t>
      </w:r>
    </w:p>
    <w:p w14:paraId="11D0979B" w14:textId="77777777" w:rsidR="00110E30" w:rsidRPr="00064709" w:rsidRDefault="00110E30" w:rsidP="00AC5350">
      <w:pPr>
        <w:numPr>
          <w:ilvl w:val="0"/>
          <w:numId w:val="36"/>
        </w:numPr>
      </w:pPr>
      <w:r w:rsidRPr="00064709">
        <w:t>The SET SHALL then send an SUPL NOTIFY RESPONSE message to the H-SLC</w:t>
      </w:r>
      <w:r w:rsidR="00737F66" w:rsidRPr="00064709">
        <w:t>. If notification and verification was required in step R then this will contain</w:t>
      </w:r>
      <w:r w:rsidRPr="00064709">
        <w:t xml:space="preserve"> the notification response from the user.</w:t>
      </w:r>
    </w:p>
    <w:p w14:paraId="11D0979C" w14:textId="77777777" w:rsidR="00110E30" w:rsidRPr="00064709" w:rsidRDefault="00110E30" w:rsidP="00AC5350">
      <w:pPr>
        <w:numPr>
          <w:ilvl w:val="0"/>
          <w:numId w:val="36"/>
        </w:numPr>
      </w:pPr>
      <w:r w:rsidRPr="00064709">
        <w:t>Once the position calculation is complete the H-SLC sends SUPL END message to the SET informing it that no further positioning procedure will be started and that the positioning session is finished. The SET SHALL release all resources related to this session.</w:t>
      </w:r>
    </w:p>
    <w:p w14:paraId="11D0979D" w14:textId="77777777" w:rsidR="00110E30" w:rsidRPr="00064709" w:rsidRDefault="00110E30" w:rsidP="00AC5350">
      <w:pPr>
        <w:numPr>
          <w:ilvl w:val="0"/>
          <w:numId w:val="36"/>
        </w:numPr>
      </w:pPr>
      <w:r w:rsidRPr="00064709">
        <w:t xml:space="preserve">The H-SLC sends the position estimate back to the R-SLP </w:t>
      </w:r>
      <w:r w:rsidR="003615E9" w:rsidRPr="00064709">
        <w:t>in an</w:t>
      </w:r>
      <w:r w:rsidRPr="00064709">
        <w:t xml:space="preserve"> RLP SRLIA message. The H-SLC SHALL release all resources related to this session.</w:t>
      </w:r>
    </w:p>
    <w:p w14:paraId="11D0979E" w14:textId="77777777" w:rsidR="00110E30" w:rsidRPr="00064709" w:rsidRDefault="00110E30" w:rsidP="00AC5350">
      <w:pPr>
        <w:numPr>
          <w:ilvl w:val="0"/>
          <w:numId w:val="36"/>
        </w:numPr>
      </w:pPr>
      <w:r w:rsidRPr="00064709">
        <w:t xml:space="preserve">The R-SLP sends the position estimate back to the SUPL Agent by means </w:t>
      </w:r>
      <w:r w:rsidR="003615E9" w:rsidRPr="00064709">
        <w:t>in an</w:t>
      </w:r>
      <w:r w:rsidRPr="00064709">
        <w:t xml:space="preserve"> MLP SLIA message.</w:t>
      </w:r>
    </w:p>
    <w:p w14:paraId="11D0979F" w14:textId="77777777" w:rsidR="00110E30" w:rsidRPr="00064709" w:rsidRDefault="002E21A6" w:rsidP="006A7953">
      <w:pPr>
        <w:pStyle w:val="Heading3"/>
        <w:spacing w:before="60" w:after="120"/>
      </w:pPr>
      <w:bookmarkStart w:id="986" w:name="_Toc168377914"/>
      <w:bookmarkStart w:id="987" w:name="_Toc46242168"/>
      <w:r w:rsidRPr="00064709">
        <w:t xml:space="preserve">Retrieval of </w:t>
      </w:r>
      <w:r w:rsidR="00110E30" w:rsidRPr="00064709">
        <w:t>Historical Positions</w:t>
      </w:r>
      <w:bookmarkEnd w:id="986"/>
      <w:r w:rsidRPr="00064709">
        <w:t xml:space="preserve">  and/or Enhanced Cell Sector Measurements</w:t>
      </w:r>
      <w:bookmarkEnd w:id="987"/>
    </w:p>
    <w:p w14:paraId="11D097A0" w14:textId="77777777" w:rsidR="00110E30" w:rsidRPr="00064709" w:rsidRDefault="00566E2E" w:rsidP="00FE2DC5">
      <w:r w:rsidRPr="00064709">
        <w:t xml:space="preserve">In SUPL 2.0 a SET may store calculated positions and/or network measurements for later retrieval by the network. </w:t>
      </w:r>
      <w:r w:rsidR="00110E30" w:rsidRPr="00064709">
        <w:t xml:space="preserve">This </w:t>
      </w:r>
      <w:r w:rsidR="00DF60CD" w:rsidRPr="00064709">
        <w:t>section</w:t>
      </w:r>
      <w:r w:rsidRPr="00064709">
        <w:t xml:space="preserve"> </w:t>
      </w:r>
      <w:r w:rsidR="00110E30" w:rsidRPr="00064709">
        <w:t xml:space="preserve">describes the </w:t>
      </w:r>
      <w:r w:rsidR="002E21A6" w:rsidRPr="00064709">
        <w:t>retrieval</w:t>
      </w:r>
      <w:r w:rsidR="00110E30" w:rsidRPr="00064709">
        <w:t xml:space="preserve"> of </w:t>
      </w:r>
      <w:r w:rsidR="002E21A6" w:rsidRPr="00064709">
        <w:t xml:space="preserve">stored </w:t>
      </w:r>
      <w:r w:rsidR="00110E30" w:rsidRPr="00064709">
        <w:t>historical positions</w:t>
      </w:r>
      <w:r w:rsidR="002E21A6" w:rsidRPr="00064709">
        <w:t xml:space="preserve"> and/or enhanced cell/sector measurements</w:t>
      </w:r>
      <w:r w:rsidR="00110E30" w:rsidRPr="00064709">
        <w:t>.</w:t>
      </w:r>
    </w:p>
    <w:p w14:paraId="11D097A1" w14:textId="77777777" w:rsidR="002E21A6" w:rsidRPr="00064709" w:rsidRDefault="002E21A6" w:rsidP="00FE2DC5">
      <w:r w:rsidRPr="00064709">
        <w:t xml:space="preserve">Please note that the concept of non-proxy mode does not apply since the SET is not involved in a positioning session i.e. does not directly communicate with the SPC. </w:t>
      </w:r>
    </w:p>
    <w:p w14:paraId="11D097A2" w14:textId="77777777" w:rsidR="00110E30" w:rsidRPr="00064709" w:rsidRDefault="00110E30" w:rsidP="00411DA9">
      <w:pPr>
        <w:pStyle w:val="Heading4"/>
        <w:tabs>
          <w:tab w:val="clear" w:pos="1864"/>
          <w:tab w:val="num" w:pos="1276"/>
        </w:tabs>
        <w:rPr>
          <w:rFonts w:eastAsia="Batang"/>
        </w:rPr>
      </w:pPr>
      <w:bookmarkStart w:id="988" w:name="_Toc168377915"/>
      <w:bookmarkStart w:id="989" w:name="_Toc46242169"/>
      <w:r w:rsidRPr="00064709">
        <w:rPr>
          <w:rFonts w:eastAsia="Batang"/>
        </w:rPr>
        <w:t>Retrieval of Historical Position Results – non-roaming successful case</w:t>
      </w:r>
      <w:bookmarkEnd w:id="989"/>
      <w:r w:rsidRPr="00064709">
        <w:rPr>
          <w:rFonts w:eastAsia="Batang"/>
        </w:rPr>
        <w:t xml:space="preserve"> </w:t>
      </w:r>
      <w:bookmarkEnd w:id="988"/>
    </w:p>
    <w:p w14:paraId="11D097A3" w14:textId="77777777" w:rsidR="002E21A6" w:rsidRPr="00064709" w:rsidRDefault="00110E30" w:rsidP="002E21A6">
      <w:pPr>
        <w:rPr>
          <w:rFonts w:eastAsia="Batang"/>
        </w:rPr>
      </w:pPr>
      <w:r w:rsidRPr="00064709">
        <w:rPr>
          <w:rFonts w:eastAsia="Batang"/>
        </w:rPr>
        <w:t>The following call flow defines the retrieval of historical position results from the SET</w:t>
      </w:r>
      <w:r w:rsidR="002E21A6" w:rsidRPr="00064709">
        <w:rPr>
          <w:rFonts w:eastAsia="Batang"/>
        </w:rPr>
        <w:t xml:space="preserve"> for non-roaming</w:t>
      </w:r>
      <w:r w:rsidRPr="00064709">
        <w:rPr>
          <w:rFonts w:eastAsia="Batang"/>
        </w:rPr>
        <w:t>.</w:t>
      </w:r>
      <w:r w:rsidR="002E21A6" w:rsidRPr="00064709">
        <w:rPr>
          <w:rFonts w:eastAsia="Batang"/>
        </w:rPr>
        <w:t>. In the context of retrieval of historical position and/or enhanced cell/sector measurements non-roaming means that enhanced cell/sector measurements which the SET reports were taken while the SET was not SUPL roaming.</w:t>
      </w:r>
    </w:p>
    <w:p w14:paraId="11D097A4" w14:textId="77777777" w:rsidR="00110E30" w:rsidRPr="00064709" w:rsidRDefault="00B13C61" w:rsidP="002E21A6">
      <w:pPr>
        <w:jc w:val="center"/>
        <w:rPr>
          <w:rFonts w:eastAsia="Batang"/>
        </w:rPr>
      </w:pPr>
      <w:r w:rsidRPr="00064709">
        <w:object w:dxaOrig="10334" w:dyaOrig="4035" w14:anchorId="11D0C542">
          <v:shape id="_x0000_i1051" type="#_x0000_t75" style="width:466.5pt;height:183pt" o:ole="">
            <v:imagedata r:id="rId139" o:title=""/>
          </v:shape>
          <o:OLEObject Type="Embed" ProgID="Visio.Drawing.11" ShapeID="_x0000_i1051" DrawAspect="Content" ObjectID="_1656856580" r:id="rId140"/>
        </w:object>
      </w:r>
    </w:p>
    <w:p w14:paraId="11D097A5" w14:textId="77777777" w:rsidR="00110E30" w:rsidRPr="00064709" w:rsidRDefault="00110E30" w:rsidP="006A7953">
      <w:pPr>
        <w:pStyle w:val="Caption"/>
        <w:outlineLvl w:val="0"/>
      </w:pPr>
      <w:bookmarkStart w:id="990" w:name="_Ref126130050"/>
      <w:bookmarkStart w:id="991" w:name="_Toc168377822"/>
      <w:bookmarkStart w:id="992" w:name="_Toc53247937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27</w:t>
      </w:r>
      <w:r w:rsidR="008A0202">
        <w:rPr>
          <w:noProof/>
        </w:rPr>
        <w:fldChar w:fldCharType="end"/>
      </w:r>
      <w:bookmarkEnd w:id="990"/>
      <w:r w:rsidRPr="00064709">
        <w:t>: Retrieval of historical position</w:t>
      </w:r>
      <w:r w:rsidR="002E21A6" w:rsidRPr="00064709">
        <w:t>s and/or enhanced cell/sector measurements</w:t>
      </w:r>
      <w:r w:rsidRPr="00064709">
        <w:t xml:space="preserve"> – non-roaming</w:t>
      </w:r>
      <w:bookmarkEnd w:id="991"/>
      <w:bookmarkEnd w:id="992"/>
    </w:p>
    <w:p w14:paraId="11D097A6" w14:textId="77777777" w:rsidR="00330E7C" w:rsidRPr="00064709" w:rsidRDefault="00515363" w:rsidP="00330E7C">
      <w:pPr>
        <w:pStyle w:val="NOTE"/>
      </w:pPr>
      <w:r w:rsidRPr="00064709">
        <w:rPr>
          <w:b/>
        </w:rPr>
        <w:t>NOTE</w:t>
      </w:r>
      <w:r w:rsidR="00330E7C" w:rsidRPr="00064709">
        <w:t>:</w:t>
      </w:r>
      <w:r w:rsidR="00330E7C" w:rsidRPr="00064709">
        <w:tab/>
      </w:r>
      <w:r w:rsidR="00330E7C"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30E7C" w:rsidRPr="00064709">
        <w:rPr>
          <w:color w:val="0000FF"/>
        </w:rPr>
        <w:t xml:space="preserve"> for timer descriptions</w:t>
      </w:r>
      <w:r w:rsidR="00330E7C" w:rsidRPr="00064709">
        <w:t>.</w:t>
      </w:r>
    </w:p>
    <w:p w14:paraId="11D097A7" w14:textId="77777777" w:rsidR="00110E30" w:rsidRPr="00064709" w:rsidRDefault="00110E30" w:rsidP="00821F6A">
      <w:pPr>
        <w:numPr>
          <w:ilvl w:val="0"/>
          <w:numId w:val="70"/>
        </w:numPr>
      </w:pPr>
      <w:r w:rsidRPr="00064709">
        <w:t xml:space="preserve">The SUPL Agent issues an MLP HLIR message to the H-SLP, with which SUPL Agent is associated. The H-SLP </w:t>
      </w:r>
      <w:r w:rsidR="002E21A6" w:rsidRPr="00064709">
        <w:t>SHALL</w:t>
      </w:r>
      <w:r w:rsidRPr="00064709">
        <w:t xml:space="preserve"> authenticate the SUPL Agent and check if the SUPL Agent is authorized for the service it requests, based on the client-id received. Further, based on the received ms-id the H-SLP </w:t>
      </w:r>
      <w:r w:rsidR="002E21A6" w:rsidRPr="00064709">
        <w:t>SHALL</w:t>
      </w:r>
      <w:r w:rsidRPr="00064709">
        <w:t xml:space="preserve"> apply subscriber privacy against the client-id. The hist-params parameter in the HLIR message defines criteria to be applied by the SET when selecting historical position to be reported to the SUPL Agent (e.g. time window, QoP,</w:t>
      </w:r>
      <w:r w:rsidR="00901302" w:rsidRPr="00064709">
        <w:t xml:space="preserve"> </w:t>
      </w:r>
      <w:r w:rsidRPr="00064709">
        <w:t xml:space="preserve">etc.). </w:t>
      </w:r>
    </w:p>
    <w:p w14:paraId="11D097A8" w14:textId="77777777" w:rsidR="00110E30" w:rsidRPr="00064709" w:rsidRDefault="00110E30" w:rsidP="00821F6A">
      <w:pPr>
        <w:numPr>
          <w:ilvl w:val="0"/>
          <w:numId w:val="70"/>
        </w:numPr>
      </w:pPr>
      <w:r w:rsidRPr="00064709">
        <w:t>The H-SLP initiates the retrieval of historical positions with the SET using the SUPL</w:t>
      </w:r>
      <w:r w:rsidR="00292487" w:rsidRPr="00064709">
        <w:t xml:space="preserve"> </w:t>
      </w:r>
      <w:r w:rsidR="002E21A6" w:rsidRPr="00064709">
        <w:t>INIT</w:t>
      </w:r>
      <w:r w:rsidRPr="00064709">
        <w:t xml:space="preserve"> message. The SUPL </w:t>
      </w:r>
      <w:r w:rsidR="002E21A6" w:rsidRPr="00064709">
        <w:t>INIT</w:t>
      </w:r>
      <w:r w:rsidRPr="00064709">
        <w:t xml:space="preserve"> message contains at least session-id, </w:t>
      </w:r>
      <w:r w:rsidR="002E21A6" w:rsidRPr="00064709">
        <w:t xml:space="preserve">posmethod, SLP mode </w:t>
      </w:r>
      <w:r w:rsidRPr="00064709">
        <w:t>and criteria for selecting stored historical position estimates and/or stored enhanced cell/sector measurements (</w:t>
      </w:r>
      <w:r w:rsidR="002E21A6" w:rsidRPr="00064709">
        <w:t>historic reporting</w:t>
      </w:r>
      <w:r w:rsidR="00331EF6" w:rsidRPr="00064709">
        <w:t xml:space="preserve"> and optionally QoP</w:t>
      </w:r>
      <w:r w:rsidRPr="00064709">
        <w:t xml:space="preserve">). </w:t>
      </w:r>
      <w:r w:rsidR="002E21A6" w:rsidRPr="00064709">
        <w:t xml:space="preserve">Historical data retrieval is indicated by posmethod: </w:t>
      </w:r>
      <w:r w:rsidR="002E21A6" w:rsidRPr="00064709">
        <w:rPr>
          <w:i/>
        </w:rPr>
        <w:t>historical data retrieval</w:t>
      </w:r>
      <w:r w:rsidR="002E21A6" w:rsidRPr="00064709">
        <w:t xml:space="preserve">. </w:t>
      </w:r>
      <w:r w:rsidRPr="00064709">
        <w:t xml:space="preserve">If the result of the privacy check in Step A indicates that notification or verification to the target subscriber is needed, the H-SLP SHALL also include the Notification element in the SUPL </w:t>
      </w:r>
      <w:r w:rsidR="002E21A6" w:rsidRPr="00064709">
        <w:t>INIT</w:t>
      </w:r>
      <w:r w:rsidRPr="00064709">
        <w:t xml:space="preserve"> message. Before the SUPL </w:t>
      </w:r>
      <w:r w:rsidR="002E21A6" w:rsidRPr="00064709">
        <w:t>INIT</w:t>
      </w:r>
      <w:r w:rsidRPr="00064709">
        <w:t xml:space="preserve"> message is sent, the H-SLP also computes and stores a hash of the message.</w:t>
      </w:r>
    </w:p>
    <w:p w14:paraId="11D097A9" w14:textId="77777777" w:rsidR="00110E30" w:rsidRPr="00064709" w:rsidRDefault="00D1015A" w:rsidP="00821F6A">
      <w:pPr>
        <w:numPr>
          <w:ilvl w:val="0"/>
          <w:numId w:val="70"/>
        </w:numPr>
      </w:pPr>
      <w:r w:rsidRPr="00064709">
        <w:t>The SET analyses the received SUPL INIT. If found to be non authentic SET takes not further actions. Otherwise the SET takes needed action preparing for establishment or resumption of a secure connection</w:t>
      </w:r>
      <w:r w:rsidR="00110E30" w:rsidRPr="00064709">
        <w:t>.</w:t>
      </w:r>
    </w:p>
    <w:p w14:paraId="11D097AA" w14:textId="77777777" w:rsidR="00110E30" w:rsidRPr="00064709" w:rsidRDefault="00110E30" w:rsidP="00821F6A">
      <w:pPr>
        <w:numPr>
          <w:ilvl w:val="0"/>
          <w:numId w:val="70"/>
        </w:numPr>
      </w:pPr>
      <w:r w:rsidRPr="00064709">
        <w:t>The SET will evaluate the Notification rules and follow the appropriate actions. The SET then establishes a secure connection to the H-SLP using</w:t>
      </w:r>
      <w:r w:rsidR="002E21A6" w:rsidRPr="00064709">
        <w:t xml:space="preserve"> an H-</w:t>
      </w:r>
      <w:r w:rsidRPr="00064709">
        <w:t xml:space="preserve">SLP address that has been provisioned by the Home Network to the SET. </w:t>
      </w:r>
      <w:r w:rsidR="006C30CC" w:rsidRPr="00064709">
        <w:br/>
      </w:r>
      <w:r w:rsidRPr="00064709">
        <w:t xml:space="preserve">The SET selects historical position estimates and/or historic enhanced cell/sector measurements based on the criteria </w:t>
      </w:r>
      <w:r w:rsidR="002E21A6" w:rsidRPr="00064709">
        <w:t xml:space="preserve">received in step B </w:t>
      </w:r>
      <w:r w:rsidRPr="00064709">
        <w:t xml:space="preserve">and sends the positions and/or </w:t>
      </w:r>
      <w:r w:rsidR="002E21A6" w:rsidRPr="00064709">
        <w:t xml:space="preserve"> enhanced cell/sector </w:t>
      </w:r>
      <w:r w:rsidRPr="00064709">
        <w:t>measurements in a SUPL REPORT message to the H-SLP.</w:t>
      </w:r>
      <w:r w:rsidR="00274869" w:rsidRPr="00064709">
        <w:t xml:space="preserve"> The SUPL REPORT message contains at least the session-id and a hash of the received SUPL INIT message (ver).</w:t>
      </w:r>
      <w:r w:rsidR="00363A82" w:rsidRPr="00064709">
        <w:t xml:space="preserve"> After sending the SUPL REPORT message, the SET SHALL release all resources related to this session.</w:t>
      </w:r>
    </w:p>
    <w:p w14:paraId="11D097AB" w14:textId="77777777" w:rsidR="00110E30" w:rsidRPr="00064709" w:rsidRDefault="00110E30" w:rsidP="00821F6A">
      <w:pPr>
        <w:numPr>
          <w:ilvl w:val="0"/>
          <w:numId w:val="70"/>
        </w:numPr>
      </w:pPr>
      <w:r w:rsidRPr="00064709">
        <w:t xml:space="preserve">The H-SLP converts any enhanced cell/sector measurements received in step </w:t>
      </w:r>
      <w:r w:rsidR="002E21A6" w:rsidRPr="00064709">
        <w:t>D</w:t>
      </w:r>
      <w:r w:rsidRPr="00064709">
        <w:t xml:space="preserve"> into corresponding position estimates</w:t>
      </w:r>
      <w:r w:rsidR="002E21A6" w:rsidRPr="00064709">
        <w:t xml:space="preserve"> and</w:t>
      </w:r>
      <w:r w:rsidR="005D2681" w:rsidRPr="00064709">
        <w:t xml:space="preserve"> </w:t>
      </w:r>
      <w:r w:rsidRPr="00064709">
        <w:t>reports the historical position estimates to the SUPL Agent in a MLP HLIA message.</w:t>
      </w:r>
    </w:p>
    <w:p w14:paraId="11D097AC" w14:textId="77777777" w:rsidR="002E21A6" w:rsidRPr="00064709" w:rsidRDefault="002E21A6" w:rsidP="00411DA9">
      <w:pPr>
        <w:pStyle w:val="Heading4"/>
        <w:tabs>
          <w:tab w:val="clear" w:pos="1864"/>
          <w:tab w:val="num" w:pos="1276"/>
        </w:tabs>
        <w:rPr>
          <w:rFonts w:eastAsia="Batang"/>
        </w:rPr>
      </w:pPr>
      <w:bookmarkStart w:id="993" w:name="_Toc170552954"/>
      <w:bookmarkStart w:id="994" w:name="_Toc170553351"/>
      <w:bookmarkStart w:id="995" w:name="_Toc170887920"/>
      <w:bookmarkStart w:id="996" w:name="_Toc46242170"/>
      <w:bookmarkEnd w:id="993"/>
      <w:bookmarkEnd w:id="994"/>
      <w:bookmarkEnd w:id="995"/>
      <w:r w:rsidRPr="00064709">
        <w:rPr>
          <w:rFonts w:eastAsia="Batang"/>
        </w:rPr>
        <w:t>Retrieval of Historical Position Results – roaming successful case</w:t>
      </w:r>
      <w:bookmarkEnd w:id="996"/>
    </w:p>
    <w:p w14:paraId="11D097AD" w14:textId="77777777" w:rsidR="002E21A6" w:rsidRPr="00064709" w:rsidRDefault="002E21A6" w:rsidP="002E21A6">
      <w:pPr>
        <w:rPr>
          <w:rFonts w:eastAsia="Batang"/>
        </w:rPr>
      </w:pPr>
      <w:r w:rsidRPr="00064709">
        <w:rPr>
          <w:rFonts w:eastAsia="Batang"/>
        </w:rPr>
        <w:t>The following call flow defines the retrieval of historical position results from the SET for roaming. In the context of retrieval of historical posit</w:t>
      </w:r>
      <w:r w:rsidR="00B504AF" w:rsidRPr="00064709">
        <w:rPr>
          <w:rFonts w:eastAsia="Batang"/>
        </w:rPr>
        <w:t xml:space="preserve">ion and/or enhanced cell/sector </w:t>
      </w:r>
      <w:r w:rsidRPr="00064709">
        <w:rPr>
          <w:rFonts w:eastAsia="Batang"/>
        </w:rPr>
        <w:t>measurements</w:t>
      </w:r>
      <w:r w:rsidR="00B504AF" w:rsidRPr="00064709">
        <w:rPr>
          <w:rFonts w:eastAsia="Batang"/>
        </w:rPr>
        <w:t xml:space="preserve"> </w:t>
      </w:r>
      <w:r w:rsidRPr="00064709">
        <w:rPr>
          <w:rFonts w:eastAsia="Batang"/>
        </w:rPr>
        <w:t xml:space="preserve"> roaming means that enhanced cell/sector measurements reported by the SET were taken while the SET was SUPL roaming.</w:t>
      </w:r>
    </w:p>
    <w:p w14:paraId="11D097AE" w14:textId="77777777" w:rsidR="002E21A6" w:rsidRPr="00064709" w:rsidRDefault="00864AB4" w:rsidP="002E21A6">
      <w:pPr>
        <w:pStyle w:val="Figure"/>
      </w:pPr>
      <w:r w:rsidRPr="00064709">
        <w:object w:dxaOrig="11054" w:dyaOrig="4574" w14:anchorId="11D0C543">
          <v:shape id="_x0000_i1052" type="#_x0000_t75" style="width:471pt;height:195pt" o:ole="">
            <v:imagedata r:id="rId141" o:title=""/>
          </v:shape>
          <o:OLEObject Type="Embed" ProgID="Visio.Drawing.11" ShapeID="_x0000_i1052" DrawAspect="Content" ObjectID="_1656856581" r:id="rId142"/>
        </w:object>
      </w:r>
    </w:p>
    <w:p w14:paraId="11D097AF" w14:textId="77777777" w:rsidR="002E21A6" w:rsidRPr="00064709" w:rsidRDefault="002E21A6" w:rsidP="006A7953">
      <w:pPr>
        <w:pStyle w:val="Caption"/>
        <w:outlineLvl w:val="0"/>
        <w:rPr>
          <w:rFonts w:eastAsia="Batang"/>
        </w:rPr>
      </w:pPr>
      <w:bookmarkStart w:id="997" w:name="_Toc53247937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28</w:t>
      </w:r>
      <w:r w:rsidR="008A0202">
        <w:rPr>
          <w:noProof/>
        </w:rPr>
        <w:fldChar w:fldCharType="end"/>
      </w:r>
      <w:r w:rsidRPr="00064709">
        <w:t>: Retrieval of historical positions and/or enhanced cell/sector measurements – roaming</w:t>
      </w:r>
      <w:bookmarkEnd w:id="997"/>
    </w:p>
    <w:p w14:paraId="11D097B0" w14:textId="77777777"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B587A" w:rsidRPr="00064709">
        <w:rPr>
          <w:color w:val="0000FF"/>
        </w:rPr>
        <w:t xml:space="preserve"> for timer descriptions</w:t>
      </w:r>
      <w:r w:rsidR="003B587A" w:rsidRPr="00064709">
        <w:t>.</w:t>
      </w:r>
    </w:p>
    <w:p w14:paraId="11D097B1" w14:textId="77777777" w:rsidR="002E21A6" w:rsidRPr="00064709" w:rsidRDefault="002E21A6" w:rsidP="00821F6A">
      <w:pPr>
        <w:numPr>
          <w:ilvl w:val="0"/>
          <w:numId w:val="117"/>
        </w:numPr>
      </w:pPr>
      <w:r w:rsidRPr="00064709">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etc.). </w:t>
      </w:r>
    </w:p>
    <w:p w14:paraId="11D097B2" w14:textId="77777777" w:rsidR="002E21A6" w:rsidRPr="00064709" w:rsidRDefault="002E21A6" w:rsidP="00821F6A">
      <w:pPr>
        <w:numPr>
          <w:ilvl w:val="0"/>
          <w:numId w:val="117"/>
        </w:numPr>
      </w:pPr>
      <w:r w:rsidRPr="00064709">
        <w:t xml:space="preserve">The H-SLP initiates the retrieval of historical positions with the SET using the SUPL INIT message. The SUPL INIT message contains at least session-id, posmethod, SLP mode and criteria for selecting stored historical position estimates and/or stored enhanced cell/sector measurements (historic reporting). Historical data retrieval is indicated by posmethod: </w:t>
      </w:r>
      <w:r w:rsidRPr="00064709">
        <w:rPr>
          <w:i/>
        </w:rPr>
        <w:t>historical data retrieval</w:t>
      </w:r>
      <w:r w:rsidRPr="00064709">
        <w:t>.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11D097B3" w14:textId="77777777" w:rsidR="002E21A6" w:rsidRPr="00064709" w:rsidRDefault="00D1015A" w:rsidP="00821F6A">
      <w:pPr>
        <w:numPr>
          <w:ilvl w:val="0"/>
          <w:numId w:val="117"/>
        </w:numPr>
      </w:pPr>
      <w:r w:rsidRPr="00064709">
        <w:t>The SET analyses the received SUPL INIT. If found to be non authentic SET takes not further actions. Otherwise the SET takes needed action preparing for establishment or resumption of a secure connection</w:t>
      </w:r>
      <w:r w:rsidR="002E21A6" w:rsidRPr="00064709">
        <w:t>.</w:t>
      </w:r>
    </w:p>
    <w:p w14:paraId="11D097B4" w14:textId="77777777" w:rsidR="002E21A6" w:rsidRPr="00064709" w:rsidRDefault="002E21A6" w:rsidP="00821F6A">
      <w:pPr>
        <w:numPr>
          <w:ilvl w:val="0"/>
          <w:numId w:val="117"/>
        </w:numPr>
      </w:pPr>
      <w:r w:rsidRPr="00064709">
        <w:t xml:space="preserve">The SET will evaluate the Notification rules and follow the appropriate actions. The SET then establishes a secure connection to the H-SLP using a H-SLP address that has been provisioned by the Home Network to the SET. </w:t>
      </w:r>
      <w:r w:rsidRPr="00064709">
        <w:br/>
        <w:t>The SET selects historical position estimates and/or historic enhanced cell/sector measurements based on the criteria received in step B and sends the positions and/or enhanced cell/sector measurements in a SUPL REPORT message to the H-SLP.</w:t>
      </w:r>
      <w:r w:rsidR="00503489" w:rsidRPr="00064709">
        <w:t xml:space="preserve"> The SUPL REPORT message contains at least the session-id and a hash of the received SUPL INIT message (ver).</w:t>
      </w:r>
      <w:r w:rsidR="0088534D" w:rsidRPr="00064709">
        <w:t xml:space="preserve"> After sending the SUPL REPORT message, the SET SHALL release all resources related to this session.</w:t>
      </w:r>
    </w:p>
    <w:p w14:paraId="11D097B5" w14:textId="77777777" w:rsidR="002E21A6" w:rsidRPr="00064709" w:rsidRDefault="002E21A6" w:rsidP="00821F6A">
      <w:pPr>
        <w:numPr>
          <w:ilvl w:val="0"/>
          <w:numId w:val="117"/>
        </w:numPr>
      </w:pPr>
      <w:r w:rsidRPr="00064709">
        <w:t>If in step D the H-SLP received enhanced cell/sector measurements, the H-SLP converts them into position estimates. However, enhanced cell/sector measurements taken while the SET was SUPL roaming, cannot to be converted into position estimates by the H-SLP. These measurements are instead forwarded to the respective V-SLP in a RLP-SRLIR message.</w:t>
      </w:r>
    </w:p>
    <w:p w14:paraId="11D097B6" w14:textId="77777777" w:rsidR="002E21A6" w:rsidRPr="00064709" w:rsidRDefault="002E21A6" w:rsidP="00821F6A">
      <w:pPr>
        <w:numPr>
          <w:ilvl w:val="0"/>
          <w:numId w:val="117"/>
        </w:numPr>
      </w:pPr>
      <w:r w:rsidRPr="00064709">
        <w:t>The V-SLP converts the enhanced cell/sector measurements into position estimates and returns the results to the H-SLP in a RLP-SRLIA message.</w:t>
      </w:r>
    </w:p>
    <w:p w14:paraId="11D097B7" w14:textId="77777777" w:rsidR="002E21A6" w:rsidRPr="00064709" w:rsidRDefault="002E21A6" w:rsidP="00821F6A">
      <w:pPr>
        <w:numPr>
          <w:ilvl w:val="0"/>
          <w:numId w:val="117"/>
        </w:numPr>
      </w:pPr>
      <w:r w:rsidRPr="00064709">
        <w:t>The H-SLP reports the historical position estimates to the SUPL Agent in an MLP HLIA message.</w:t>
      </w:r>
    </w:p>
    <w:p w14:paraId="11D097B8" w14:textId="77777777" w:rsidR="00657E12" w:rsidRPr="00064709" w:rsidRDefault="00657E12" w:rsidP="006A7953">
      <w:pPr>
        <w:pStyle w:val="Heading3"/>
      </w:pPr>
      <w:bookmarkStart w:id="998" w:name="_Ref173223822"/>
      <w:bookmarkStart w:id="999" w:name="_Toc168377916"/>
      <w:bookmarkStart w:id="1000" w:name="_Toc46242171"/>
      <w:r w:rsidRPr="00064709">
        <w:lastRenderedPageBreak/>
        <w:t>Network</w:t>
      </w:r>
      <w:r w:rsidR="00BD197C" w:rsidRPr="00064709">
        <w:t>/SET capabilities</w:t>
      </w:r>
      <w:r w:rsidRPr="00064709">
        <w:t xml:space="preserve"> Change for Area Event Triggered Scenarios</w:t>
      </w:r>
      <w:bookmarkEnd w:id="998"/>
      <w:bookmarkEnd w:id="1000"/>
    </w:p>
    <w:p w14:paraId="11D097B9" w14:textId="77777777" w:rsidR="00140BD3" w:rsidRPr="00064709" w:rsidRDefault="00140BD3" w:rsidP="00140BD3">
      <w:r w:rsidRPr="00064709">
        <w:t xml:space="preserve">Area Event trigger scenarios which rely on area-ids to determine the trigger condition require updating of trigger parameters after network change. The described mechanism applies to Network Initiated, SET Initiated, Proxy and Non-Proxy scenarios in the exact same way. </w:t>
      </w:r>
    </w:p>
    <w:p w14:paraId="11D097BA" w14:textId="77777777" w:rsidR="00140BD3" w:rsidRPr="00064709" w:rsidRDefault="00BD197C" w:rsidP="00140BD3">
      <w:pPr>
        <w:pStyle w:val="Figure"/>
      </w:pPr>
      <w:r w:rsidRPr="00064709">
        <w:object w:dxaOrig="12043" w:dyaOrig="7543" w14:anchorId="11D0C544">
          <v:shape id="_x0000_i1053" type="#_x0000_t75" style="width:480.75pt;height:300.75pt" o:ole="">
            <v:imagedata r:id="rId143" o:title=""/>
          </v:shape>
          <o:OLEObject Type="Embed" ProgID="Visio.Drawing.11" ShapeID="_x0000_i1053" DrawAspect="Content" ObjectID="_1656856582" r:id="rId144"/>
        </w:object>
      </w:r>
    </w:p>
    <w:p w14:paraId="11D097BB" w14:textId="77777777" w:rsidR="00140BD3" w:rsidRPr="00064709" w:rsidRDefault="00140BD3" w:rsidP="006A7953">
      <w:pPr>
        <w:pStyle w:val="Caption"/>
        <w:outlineLvl w:val="0"/>
      </w:pPr>
      <w:bookmarkStart w:id="1001" w:name="_Toc53247938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29</w:t>
      </w:r>
      <w:r w:rsidR="008A0202">
        <w:rPr>
          <w:noProof/>
        </w:rPr>
        <w:fldChar w:fldCharType="end"/>
      </w:r>
      <w:r w:rsidRPr="00064709">
        <w:t>: Network</w:t>
      </w:r>
      <w:r w:rsidR="00BD197C" w:rsidRPr="00064709">
        <w:t>/SET capabilities</w:t>
      </w:r>
      <w:r w:rsidRPr="00064709">
        <w:t xml:space="preserve"> change for Area Event Trigger Scenarios</w:t>
      </w:r>
      <w:bookmarkEnd w:id="1001"/>
    </w:p>
    <w:p w14:paraId="11D097BC" w14:textId="77777777"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B587A" w:rsidRPr="00064709">
        <w:rPr>
          <w:color w:val="0000FF"/>
        </w:rPr>
        <w:t xml:space="preserve"> for timer descriptions</w:t>
      </w:r>
      <w:r w:rsidR="003B587A" w:rsidRPr="00064709">
        <w:t>.</w:t>
      </w:r>
    </w:p>
    <w:p w14:paraId="11D097BD" w14:textId="77777777" w:rsidR="00140BD3" w:rsidRPr="00064709" w:rsidRDefault="00140BD3" w:rsidP="00140BD3">
      <w:pPr>
        <w:numPr>
          <w:ilvl w:val="0"/>
          <w:numId w:val="24"/>
        </w:numPr>
      </w:pPr>
      <w:r w:rsidRPr="00064709">
        <w:t>An Area Event session is ongoing.</w:t>
      </w:r>
    </w:p>
    <w:p w14:paraId="11D097BE" w14:textId="77777777" w:rsidR="00140BD3" w:rsidRPr="00064709" w:rsidRDefault="00BD197C" w:rsidP="00140BD3">
      <w:pPr>
        <w:numPr>
          <w:ilvl w:val="0"/>
          <w:numId w:val="24"/>
        </w:numPr>
      </w:pPr>
      <w:r w:rsidRPr="00064709">
        <w:t xml:space="preserve">The SET </w:t>
      </w:r>
      <w:r w:rsidR="004F39F9" w:rsidRPr="00064709">
        <w:t>monitors</w:t>
      </w:r>
      <w:r w:rsidRPr="00064709">
        <w:t xml:space="preserve"> serving network identity and SET capabilities. </w:t>
      </w:r>
      <w:r w:rsidR="00ED45B4" w:rsidRPr="00064709">
        <w:t xml:space="preserve">If </w:t>
      </w:r>
      <w:r w:rsidRPr="00064709">
        <w:t xml:space="preserve">the SET detects that </w:t>
      </w:r>
      <w:r w:rsidR="00ED45B4" w:rsidRPr="00064709">
        <w:t xml:space="preserve">it has changed networks and the new serving network is not part of any downloaded area id lists </w:t>
      </w:r>
      <w:r w:rsidRPr="00064709">
        <w:t xml:space="preserve">or </w:t>
      </w:r>
      <w:r w:rsidR="00ED45B4" w:rsidRPr="00064709">
        <w:t xml:space="preserve">if </w:t>
      </w:r>
      <w:r w:rsidRPr="00064709">
        <w:t>the SET detects that the SET capabilities have changed the SET continues to step C.</w:t>
      </w:r>
    </w:p>
    <w:p w14:paraId="11D097BF" w14:textId="77777777" w:rsidR="00140BD3" w:rsidRPr="00064709" w:rsidRDefault="00140BD3" w:rsidP="00140BD3">
      <w:pPr>
        <w:numPr>
          <w:ilvl w:val="0"/>
          <w:numId w:val="24"/>
        </w:numPr>
      </w:pPr>
      <w:r w:rsidRPr="00064709">
        <w:t xml:space="preserve">The SET attaches itself to the Packet Data Network if it is not already attached or establishes a circuit switched data connection. The SET then sends a SUPL TRIGGERED START message to request new event trigger parameters. The SUPL TRIGGERED START message contains at least session-id, SET capabilities, </w:t>
      </w:r>
      <w:r w:rsidR="00EC40D4" w:rsidRPr="00064709">
        <w:t>Location ID</w:t>
      </w:r>
      <w:r w:rsidRPr="00064709">
        <w:t xml:space="preserve"> (lid) and cause for re-sending the SUPL TRIGGERED START message. The SET capabilities include the supported positioning methods (e.g., SET-Assisted A-GPS, SET-Based A-GPS) and associated positioning protocols (e.g., RRLP, RRC, TIA-801</w:t>
      </w:r>
      <w:r w:rsidR="00677189" w:rsidRPr="00064709">
        <w:t xml:space="preserve"> or </w:t>
      </w:r>
      <w:r w:rsidR="003902F6">
        <w:t>LPP/LPPe</w:t>
      </w:r>
      <w:r w:rsidRPr="00064709">
        <w:t>).</w:t>
      </w:r>
    </w:p>
    <w:p w14:paraId="11D097C0" w14:textId="77777777" w:rsidR="00140BD3" w:rsidRPr="00064709" w:rsidRDefault="00140BD3" w:rsidP="00140BD3">
      <w:pPr>
        <w:numPr>
          <w:ilvl w:val="0"/>
          <w:numId w:val="24"/>
        </w:numPr>
      </w:pPr>
      <w:r w:rsidRPr="00064709">
        <w:t>The H-SLP determines based on the lid received in the SUPL TRIGGERED START message if a session with a V-SLP need to be established, terminated or handed over to another V-SLP. If no communication with V-SLP is needed H-SLP proceed to step F.</w:t>
      </w:r>
    </w:p>
    <w:p w14:paraId="11D097C1" w14:textId="77777777" w:rsidR="00140BD3" w:rsidRPr="00064709" w:rsidRDefault="00140BD3" w:rsidP="00140BD3">
      <w:pPr>
        <w:numPr>
          <w:ilvl w:val="0"/>
          <w:numId w:val="24"/>
        </w:numPr>
      </w:pPr>
      <w:r w:rsidRPr="00064709">
        <w:t xml:space="preserve"> Based on result in step D, H-SLP informs concerned V-SLP’s of the change according to section </w:t>
      </w:r>
      <w:r w:rsidR="00313425" w:rsidRPr="00064709">
        <w:fldChar w:fldCharType="begin"/>
      </w:r>
      <w:r w:rsidR="00DF60CD" w:rsidRPr="00064709">
        <w:instrText xml:space="preserve"> REF _Ref199087775 \r \h </w:instrText>
      </w:r>
      <w:r w:rsidR="00313425" w:rsidRPr="00064709">
        <w:fldChar w:fldCharType="separate"/>
      </w:r>
      <w:r w:rsidR="00B23E42">
        <w:t>5.1.9.2</w:t>
      </w:r>
      <w:r w:rsidR="00313425" w:rsidRPr="00064709">
        <w:fldChar w:fldCharType="end"/>
      </w:r>
      <w:r w:rsidRPr="00064709">
        <w:t xml:space="preserve"> step F &amp; G or section </w:t>
      </w:r>
      <w:r w:rsidR="00313425" w:rsidRPr="00064709">
        <w:fldChar w:fldCharType="begin"/>
      </w:r>
      <w:r w:rsidR="007D06C1" w:rsidRPr="00064709">
        <w:instrText xml:space="preserve"> REF _Ref199070030 \r \h </w:instrText>
      </w:r>
      <w:r w:rsidR="00313425" w:rsidRPr="00064709">
        <w:fldChar w:fldCharType="separate"/>
      </w:r>
      <w:r w:rsidR="00B23E42">
        <w:t>5.1.11.1</w:t>
      </w:r>
      <w:r w:rsidR="00313425" w:rsidRPr="00064709">
        <w:fldChar w:fldCharType="end"/>
      </w:r>
      <w:r w:rsidRPr="00064709">
        <w:t xml:space="preserve"> steps G to </w:t>
      </w:r>
      <w:r w:rsidR="007D06C1" w:rsidRPr="00064709">
        <w:t>I</w:t>
      </w:r>
      <w:r w:rsidRPr="00064709">
        <w:t>.</w:t>
      </w:r>
    </w:p>
    <w:p w14:paraId="11D097C2" w14:textId="77777777" w:rsidR="00140BD3" w:rsidRPr="00064709" w:rsidRDefault="00140BD3" w:rsidP="00140BD3">
      <w:pPr>
        <w:numPr>
          <w:ilvl w:val="0"/>
          <w:numId w:val="24"/>
        </w:numPr>
      </w:pPr>
      <w:r w:rsidRPr="00064709">
        <w:t xml:space="preserve">The H-SLP sends SUPL TRIGGERED RESPONSE message to the SET including session-id, </w:t>
      </w:r>
      <w:r w:rsidR="00454038" w:rsidRPr="00064709">
        <w:t xml:space="preserve">the </w:t>
      </w:r>
      <w:r w:rsidRPr="00064709">
        <w:t xml:space="preserve">positioning method to be used for the </w:t>
      </w:r>
      <w:r w:rsidRPr="00064709">
        <w:rPr>
          <w:lang w:eastAsia="ko-KR"/>
        </w:rPr>
        <w:t xml:space="preserve">area event triggered </w:t>
      </w:r>
      <w:r w:rsidRPr="00064709">
        <w:t xml:space="preserve">session and area event trigger parameters. The SUPL TRIGGERED </w:t>
      </w:r>
      <w:r w:rsidRPr="00064709">
        <w:lastRenderedPageBreak/>
        <w:t>RESPONSE message may contain the area ids of the specified area for the area event triggered session.</w:t>
      </w:r>
      <w:r w:rsidR="00ED45B4" w:rsidRPr="00064709">
        <w:t xml:space="preserve"> If the H-SLP does not provide new trigger parameters in the SUPL TRIGGERED RESPONSE then the SET SHALL maintain the previous trigger parameters.</w:t>
      </w:r>
    </w:p>
    <w:p w14:paraId="11D097C3" w14:textId="77777777" w:rsidR="00140BD3" w:rsidRPr="00064709" w:rsidRDefault="00140BD3" w:rsidP="00140BD3">
      <w:pPr>
        <w:numPr>
          <w:ilvl w:val="0"/>
          <w:numId w:val="24"/>
        </w:numPr>
      </w:pPr>
      <w:r w:rsidRPr="00064709">
        <w:t>The Area Event session continues.</w:t>
      </w:r>
    </w:p>
    <w:p w14:paraId="11D097C4" w14:textId="77777777" w:rsidR="00110E30" w:rsidRPr="00064709" w:rsidRDefault="00110E30" w:rsidP="006A7953">
      <w:pPr>
        <w:pStyle w:val="Heading3"/>
      </w:pPr>
      <w:bookmarkStart w:id="1002" w:name="_Toc46242172"/>
      <w:r w:rsidRPr="00064709">
        <w:t>Emergency Services Location Requests</w:t>
      </w:r>
      <w:bookmarkEnd w:id="999"/>
      <w:bookmarkEnd w:id="1002"/>
    </w:p>
    <w:p w14:paraId="11D097C5" w14:textId="77777777" w:rsidR="00D21734" w:rsidRPr="00064709" w:rsidRDefault="00D21734" w:rsidP="00D21734">
      <w:r w:rsidRPr="00064709">
        <w:t>Regulatory requirements will dictate the conditions under which the SET should accept emergency SUPL INIT messages. For example, in many cases, the regulatory requirements only require the SET to process emergency SUPL INIT messages if the SET is currently engaged in an emergency call. Consequently, the conditions (under which the SET should accept emergency SUPL INIT messages) are outside the scope of this document.</w:t>
      </w:r>
    </w:p>
    <w:p w14:paraId="11D097C6" w14:textId="77777777" w:rsidR="00110E30" w:rsidRPr="00064709" w:rsidRDefault="00110E30" w:rsidP="00411DA9">
      <w:pPr>
        <w:pStyle w:val="Heading4"/>
        <w:tabs>
          <w:tab w:val="clear" w:pos="1864"/>
          <w:tab w:val="num" w:pos="1276"/>
        </w:tabs>
      </w:pPr>
      <w:bookmarkStart w:id="1003" w:name="_Toc168377917"/>
      <w:bookmarkStart w:id="1004" w:name="_Toc46242173"/>
      <w:r w:rsidRPr="00064709">
        <w:t>Non-Roaming Successful Case – Proxy mode</w:t>
      </w:r>
      <w:bookmarkEnd w:id="1003"/>
      <w:bookmarkEnd w:id="1004"/>
    </w:p>
    <w:p w14:paraId="11D097C7" w14:textId="77777777" w:rsidR="00110E30" w:rsidRPr="00064709" w:rsidRDefault="00EE10D7" w:rsidP="00AC5350">
      <w:pPr>
        <w:pStyle w:val="Figure"/>
      </w:pPr>
      <w:r w:rsidRPr="00064709">
        <w:object w:dxaOrig="12459" w:dyaOrig="7264" w14:anchorId="11D0C545">
          <v:shape id="_x0000_i1054" type="#_x0000_t75" style="width:447pt;height:261pt" o:ole="">
            <v:imagedata r:id="rId145" o:title=""/>
          </v:shape>
          <o:OLEObject Type="Embed" ProgID="Visio.Drawing.11" ShapeID="_x0000_i1054" DrawAspect="Content" ObjectID="_1656856583" r:id="rId146"/>
        </w:object>
      </w:r>
    </w:p>
    <w:p w14:paraId="11D097C8" w14:textId="77777777" w:rsidR="00110E30" w:rsidRPr="00064709" w:rsidRDefault="00110E30" w:rsidP="006A7953">
      <w:pPr>
        <w:pStyle w:val="Caption"/>
        <w:outlineLvl w:val="0"/>
      </w:pPr>
      <w:bookmarkStart w:id="1005" w:name="_Toc168377823"/>
      <w:bookmarkStart w:id="1006" w:name="_Toc53247938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30</w:t>
      </w:r>
      <w:r w:rsidR="008A0202">
        <w:rPr>
          <w:noProof/>
        </w:rPr>
        <w:fldChar w:fldCharType="end"/>
      </w:r>
      <w:r w:rsidRPr="00064709">
        <w:t xml:space="preserve">: </w:t>
      </w:r>
      <w:r w:rsidR="00064E4D" w:rsidRPr="00064709">
        <w:t>Network</w:t>
      </w:r>
      <w:r w:rsidRPr="00064709">
        <w:t xml:space="preserve"> Initiated Emergency Services Non-Roaming Successful Case – Proxy Mode</w:t>
      </w:r>
      <w:bookmarkEnd w:id="1005"/>
      <w:bookmarkEnd w:id="1006"/>
    </w:p>
    <w:p w14:paraId="11D097C9" w14:textId="77777777"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B587A" w:rsidRPr="00064709">
        <w:rPr>
          <w:color w:val="0000FF"/>
        </w:rPr>
        <w:t xml:space="preserve"> for timer descriptions</w:t>
      </w:r>
      <w:r w:rsidR="003B587A" w:rsidRPr="00064709">
        <w:t>.</w:t>
      </w:r>
    </w:p>
    <w:p w14:paraId="11D097CA" w14:textId="77777777" w:rsidR="00110E30" w:rsidRPr="00064709" w:rsidRDefault="00110E30" w:rsidP="00AC5350">
      <w:pPr>
        <w:numPr>
          <w:ilvl w:val="0"/>
          <w:numId w:val="37"/>
        </w:numPr>
      </w:pPr>
      <w:r w:rsidRPr="00064709">
        <w:t xml:space="preserve">SUPL Agent issues an MLP ELIR message to the E-SLP, with which SUPL Agent is associated. </w:t>
      </w:r>
      <w:r w:rsidR="00767FB4" w:rsidRPr="00064709">
        <w:t xml:space="preserve">The MLP ELIR message may include the SET IP address and location data. </w:t>
      </w:r>
      <w:r w:rsidRPr="00064709">
        <w:t xml:space="preserve">The E-SLP shall authenticate the SUPL Agent and check if the SUPL Agent is authorized for the service it requests, based on the client-id received. </w:t>
      </w:r>
      <w:r w:rsidRPr="00064709">
        <w:br/>
        <w:t xml:space="preserve">If a previously computed position which meets the requested QoP is available at the E-SLP and no notification and verification is required according to local regulatory requirements, the E-SLP SHALL directly proceed to step H. If notification and verification or notification only is required, the E-SLP SHALL proceed to step B. </w:t>
      </w:r>
    </w:p>
    <w:p w14:paraId="11D097CB" w14:textId="77777777" w:rsidR="00110E30" w:rsidRPr="00064709" w:rsidRDefault="00331EF6" w:rsidP="00AC5350">
      <w:pPr>
        <w:numPr>
          <w:ilvl w:val="0"/>
          <w:numId w:val="37"/>
        </w:numPr>
      </w:pPr>
      <w:r w:rsidRPr="00064709">
        <w:rPr>
          <w:sz w:val="18"/>
        </w:rPr>
        <w:t>The E-SLP verifies that the target SET is currently not SUPL roaming</w:t>
      </w:r>
      <w:r w:rsidR="00110E30" w:rsidRPr="00064709">
        <w:t>.</w:t>
      </w:r>
    </w:p>
    <w:p w14:paraId="11D097CC"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7CD" w14:textId="77777777" w:rsidR="00110E30" w:rsidRPr="00064709" w:rsidRDefault="00110E30" w:rsidP="00AC5350">
      <w:pPr>
        <w:numPr>
          <w:ilvl w:val="0"/>
          <w:numId w:val="37"/>
        </w:numPr>
      </w:pPr>
      <w:r w:rsidRPr="00064709">
        <w:t>The E-SLP initiates the location session with the SET using the SUPL INIT message</w:t>
      </w:r>
      <w:r w:rsidR="00A46F26" w:rsidRPr="00064709">
        <w:t xml:space="preserve">. </w:t>
      </w:r>
      <w:r w:rsidRPr="00064709">
        <w:t>The SUPL INIT message contains at least session-id,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 Before the SUPL INIT message is sent the E-SLP also computes and stores a hash of the message.</w:t>
      </w:r>
      <w:r w:rsidRPr="00064709">
        <w:br/>
      </w:r>
      <w:r w:rsidRPr="00064709">
        <w:lastRenderedPageBreak/>
        <w:t xml:space="preserve">If in step A the E-SLP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E-SLP SHALL then directly proceed to step H. </w:t>
      </w:r>
    </w:p>
    <w:p w14:paraId="11D097CE"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D and use the procedures described in step E to establish an IP connection to the E-SLP</w:t>
      </w:r>
      <w:r w:rsidR="00110E30" w:rsidRPr="00064709">
        <w:t>.</w:t>
      </w:r>
    </w:p>
    <w:p w14:paraId="11D097CF" w14:textId="77777777" w:rsidR="00110E30" w:rsidRPr="00064709" w:rsidRDefault="00D1015A" w:rsidP="00AC5350">
      <w:pPr>
        <w:numPr>
          <w:ilvl w:val="0"/>
          <w:numId w:val="37"/>
        </w:numPr>
      </w:pPr>
      <w:r w:rsidRPr="00064709">
        <w:t>The SET takes needed action preparing for establishment or resumption of a secure connection</w:t>
      </w:r>
      <w:r w:rsidR="00110E30" w:rsidRPr="00064709">
        <w:t xml:space="preserve">. </w:t>
      </w:r>
    </w:p>
    <w:p w14:paraId="11D097D0" w14:textId="77777777" w:rsidR="00110E30" w:rsidRPr="00064709" w:rsidRDefault="00110E30" w:rsidP="00AC5350">
      <w:pPr>
        <w:numPr>
          <w:ilvl w:val="0"/>
          <w:numId w:val="37"/>
        </w:numPr>
      </w:pPr>
      <w:r w:rsidRPr="00064709">
        <w:t>The SET will evaluate the Notification rules and follow the appropriate actions. The SET also checks the proxy/non-proxy mode indicator to determine if the E-SLP uses proxy or non-proxy mode. In this case, proxy mode is used, and the SET SHALL establish a</w:t>
      </w:r>
      <w:r w:rsidR="00CF1AA5" w:rsidRPr="00064709">
        <w:t xml:space="preserve"> secure </w:t>
      </w:r>
      <w:r w:rsidRPr="00064709">
        <w:t xml:space="preserve">connection to the E-SLP using either the </w:t>
      </w:r>
      <w:r w:rsidR="00513027" w:rsidRPr="00064709">
        <w:t xml:space="preserve">provisioned  </w:t>
      </w:r>
      <w:r w:rsidRPr="00064709">
        <w:t xml:space="preserve">H-SLP </w:t>
      </w:r>
      <w:r w:rsidR="00513027" w:rsidRPr="00064709">
        <w:t xml:space="preserve">or defaulted E-SLP </w:t>
      </w:r>
      <w:r w:rsidRPr="00064709">
        <w:t xml:space="preserve">address, if no E-SLP address was received in step C, or the E-SLP address received in step C. The SET then sends a SUPL POS INIT message to start a positioning session with the E-SLP.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w:t>
      </w:r>
      <w:r w:rsidRPr="00064709">
        <w:br/>
        <w:t>If a coarse position calculated based on information received in the SUPL POS INIT message is available that meets the required QoP, the E-SLP SHALL directly proceed to step G and not engage in a SUPL POS session.</w:t>
      </w:r>
    </w:p>
    <w:p w14:paraId="11D097D1" w14:textId="77777777" w:rsidR="00110E30" w:rsidRPr="00064709" w:rsidRDefault="00110E30" w:rsidP="00AC5350">
      <w:pPr>
        <w:numPr>
          <w:ilvl w:val="0"/>
          <w:numId w:val="37"/>
        </w:numPr>
      </w:pPr>
      <w:r w:rsidRPr="00064709">
        <w:t>The E-SLP SHALL check that the hash of SUPL INIT matches the one it has computed for this particular session. Based on the SUPL POS INIT message including posmethod(s) supported by the SET the E-SLP SHALL then determine the posmethod. If required for the posmethod the E-SLP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E-SLP MAY exchange several successive positioning procedure messages. </w:t>
      </w:r>
      <w:r w:rsidRPr="00064709">
        <w:br/>
        <w:t xml:space="preserve">The E-SLP calculates the position estimate based on the received positioning measurements (SET-Assisted) or the SET calculates the position estimate based on assistance obtained from the E-SLP (SET-Based). </w:t>
      </w:r>
    </w:p>
    <w:p w14:paraId="11D097D2" w14:textId="77777777" w:rsidR="00110E30" w:rsidRPr="00064709" w:rsidRDefault="00110E30" w:rsidP="00AC5350">
      <w:pPr>
        <w:numPr>
          <w:ilvl w:val="0"/>
          <w:numId w:val="37"/>
        </w:numPr>
      </w:pPr>
      <w:r w:rsidRPr="00064709">
        <w:t>Once the position calculation is complete the E-SLP sends the SUPL END message to the SET informing it that no further positioning procedure will be started and that the location session is finished. The SET SHALL release the IP connection to the E-SLP and release all resources related to this session.</w:t>
      </w:r>
    </w:p>
    <w:p w14:paraId="11D097D3" w14:textId="77777777" w:rsidR="00110E30" w:rsidRPr="00064709" w:rsidRDefault="00110E30" w:rsidP="00AC5350">
      <w:pPr>
        <w:numPr>
          <w:ilvl w:val="0"/>
          <w:numId w:val="37"/>
        </w:numPr>
      </w:pPr>
      <w:r w:rsidRPr="00064709">
        <w:t>The E-SLP sends the position estimate back to the SUPL Agent by means of the MLP ELIA message and the E-SLP SHALL release all resources related to this session.</w:t>
      </w:r>
    </w:p>
    <w:p w14:paraId="11D097D4" w14:textId="77777777" w:rsidR="00110E30" w:rsidRPr="00064709" w:rsidRDefault="00110E30" w:rsidP="00411DA9">
      <w:pPr>
        <w:pStyle w:val="Heading4"/>
        <w:tabs>
          <w:tab w:val="clear" w:pos="1864"/>
          <w:tab w:val="num" w:pos="1276"/>
        </w:tabs>
      </w:pPr>
      <w:bookmarkStart w:id="1007" w:name="_Toc168377918"/>
      <w:bookmarkStart w:id="1008" w:name="_Toc46242174"/>
      <w:r w:rsidRPr="00064709">
        <w:lastRenderedPageBreak/>
        <w:t>Non-Roaming Successful Case – Non-Proxy mode</w:t>
      </w:r>
      <w:bookmarkEnd w:id="1007"/>
      <w:bookmarkEnd w:id="1008"/>
    </w:p>
    <w:p w14:paraId="11D097D5" w14:textId="77777777" w:rsidR="00110E30" w:rsidRPr="00064709" w:rsidRDefault="003D678B" w:rsidP="00AC5350">
      <w:pPr>
        <w:pStyle w:val="Figure"/>
      </w:pPr>
      <w:r w:rsidRPr="00064709">
        <w:object w:dxaOrig="12010" w:dyaOrig="11753" w14:anchorId="11D0C546">
          <v:shape id="_x0000_i1055" type="#_x0000_t75" style="width:450pt;height:440.25pt" o:ole="">
            <v:imagedata r:id="rId147" o:title=""/>
          </v:shape>
          <o:OLEObject Type="Embed" ProgID="Visio.Drawing.11" ShapeID="_x0000_i1055" DrawAspect="Content" ObjectID="_1656856584" r:id="rId148"/>
        </w:object>
      </w:r>
    </w:p>
    <w:p w14:paraId="11D097D6" w14:textId="77777777" w:rsidR="00110E30" w:rsidRPr="00064709" w:rsidRDefault="00110E30" w:rsidP="006A7953">
      <w:pPr>
        <w:pStyle w:val="Caption"/>
        <w:outlineLvl w:val="0"/>
      </w:pPr>
      <w:bookmarkStart w:id="1009" w:name="_Toc168377824"/>
      <w:bookmarkStart w:id="1010" w:name="_Toc53247938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31</w:t>
      </w:r>
      <w:r w:rsidR="008A0202">
        <w:rPr>
          <w:noProof/>
        </w:rPr>
        <w:fldChar w:fldCharType="end"/>
      </w:r>
      <w:r w:rsidRPr="00064709">
        <w:t xml:space="preserve">: </w:t>
      </w:r>
      <w:r w:rsidR="00064E4D" w:rsidRPr="00064709">
        <w:t>Network</w:t>
      </w:r>
      <w:r w:rsidRPr="00064709">
        <w:t xml:space="preserve"> Initiated Emergency Sevices Non-Roaming Successful Case – Non-Proxy mode</w:t>
      </w:r>
      <w:bookmarkEnd w:id="1009"/>
      <w:bookmarkEnd w:id="1010"/>
    </w:p>
    <w:p w14:paraId="11D097D7" w14:textId="77777777" w:rsidR="003B587A" w:rsidRPr="00064709" w:rsidRDefault="00515363" w:rsidP="003B587A">
      <w:pPr>
        <w:pStyle w:val="NOTE"/>
      </w:pPr>
      <w:r w:rsidRPr="00064709">
        <w:rPr>
          <w:b/>
        </w:rPr>
        <w:t>NOTE</w:t>
      </w:r>
      <w:r w:rsidR="003B587A" w:rsidRPr="00064709">
        <w:t>:</w:t>
      </w:r>
      <w:r w:rsidR="003B587A" w:rsidRPr="00064709">
        <w:tab/>
      </w:r>
      <w:r w:rsidR="003B587A"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B587A" w:rsidRPr="00064709">
        <w:rPr>
          <w:color w:val="0000FF"/>
        </w:rPr>
        <w:t xml:space="preserve"> for timer descriptions</w:t>
      </w:r>
      <w:r w:rsidR="003B587A" w:rsidRPr="00064709">
        <w:t>.</w:t>
      </w:r>
    </w:p>
    <w:p w14:paraId="11D097D8" w14:textId="77777777" w:rsidR="00110E30" w:rsidRPr="00064709" w:rsidRDefault="00110E30" w:rsidP="00AC5350">
      <w:pPr>
        <w:numPr>
          <w:ilvl w:val="0"/>
          <w:numId w:val="38"/>
        </w:numPr>
      </w:pPr>
      <w:r w:rsidRPr="00064709">
        <w:t xml:space="preserve">SUPL Agent issues an MLP ELIR message to the SLC component of the E-SLP, with which SUPL Agent is associated. </w:t>
      </w:r>
      <w:r w:rsidR="00844976" w:rsidRPr="00064709">
        <w:t xml:space="preserve">The MLP ELIR message may include the SET IP address and location data. </w:t>
      </w:r>
      <w:r w:rsidRPr="00064709">
        <w:t xml:space="preserve">The </w:t>
      </w:r>
      <w:r w:rsidR="00B34579" w:rsidRPr="00064709">
        <w:t>E-</w:t>
      </w:r>
      <w:r w:rsidRPr="00064709">
        <w:t xml:space="preserve">SLC shall authenticate the SUPL Agent and check if the SUPL Agent is authorized for the service it requests, based on the client-id received. </w:t>
      </w:r>
      <w:r w:rsidRPr="00064709">
        <w:br/>
        <w:t xml:space="preserve">If a previously computed position which meets the requested QoP is available at the </w:t>
      </w:r>
      <w:r w:rsidR="00B34579" w:rsidRPr="00064709">
        <w:t>E-</w:t>
      </w:r>
      <w:r w:rsidRPr="00064709">
        <w:t xml:space="preserve">SLC and no notification and verification is required according to local regulatory requirements, the </w:t>
      </w:r>
      <w:r w:rsidR="00B34579" w:rsidRPr="00064709">
        <w:t>E-</w:t>
      </w:r>
      <w:r w:rsidRPr="00064709">
        <w:t xml:space="preserve">SLC SHALL directly proceed to step M. If notification and verification or notification only is required, the </w:t>
      </w:r>
      <w:r w:rsidR="00B34579" w:rsidRPr="00064709">
        <w:t>E-</w:t>
      </w:r>
      <w:r w:rsidRPr="00064709">
        <w:t xml:space="preserve">SLC SHALL proceed to step B. </w:t>
      </w:r>
    </w:p>
    <w:p w14:paraId="11D097D9" w14:textId="77777777" w:rsidR="00110E30" w:rsidRPr="00064709" w:rsidRDefault="00331EF6" w:rsidP="00AC5350">
      <w:pPr>
        <w:numPr>
          <w:ilvl w:val="0"/>
          <w:numId w:val="38"/>
        </w:numPr>
      </w:pPr>
      <w:r w:rsidRPr="00064709">
        <w:rPr>
          <w:sz w:val="18"/>
        </w:rPr>
        <w:t>The E-SLP verifies that the target SET is currently not SUPL roaming</w:t>
      </w:r>
      <w:r w:rsidR="00110E30" w:rsidRPr="00064709">
        <w:t>.</w:t>
      </w:r>
      <w:r w:rsidR="00110E30" w:rsidRPr="00064709">
        <w:br/>
        <w:t xml:space="preserve">The </w:t>
      </w:r>
      <w:r w:rsidR="00B34579" w:rsidRPr="00064709">
        <w:t>E-</w:t>
      </w:r>
      <w:r w:rsidR="00110E30" w:rsidRPr="00064709">
        <w:t>SLC MAY also verify that the target SET supports SUPL.</w:t>
      </w:r>
    </w:p>
    <w:p w14:paraId="11D097DA"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7DB" w14:textId="77777777" w:rsidR="00110E30" w:rsidRPr="00064709" w:rsidRDefault="00110E30" w:rsidP="00AC5350">
      <w:pPr>
        <w:numPr>
          <w:ilvl w:val="0"/>
          <w:numId w:val="38"/>
        </w:numPr>
      </w:pPr>
      <w:r w:rsidRPr="00064709">
        <w:lastRenderedPageBreak/>
        <w:t xml:space="preserve">The </w:t>
      </w:r>
      <w:r w:rsidR="00B34579" w:rsidRPr="00064709">
        <w:t>E-</w:t>
      </w:r>
      <w:r w:rsidRPr="00064709">
        <w:t xml:space="preserve">SLC and </w:t>
      </w:r>
      <w:r w:rsidR="00B34579" w:rsidRPr="00064709">
        <w:t>E-</w:t>
      </w:r>
      <w:r w:rsidRPr="00064709">
        <w:t>SPC may exchange information necessary to setup the SUPL POS session.</w:t>
      </w:r>
    </w:p>
    <w:p w14:paraId="11D097DC" w14:textId="77777777" w:rsidR="00110E30" w:rsidRPr="00064709" w:rsidRDefault="00110E30" w:rsidP="00AC5350">
      <w:pPr>
        <w:numPr>
          <w:ilvl w:val="0"/>
          <w:numId w:val="38"/>
        </w:numPr>
      </w:pPr>
      <w:r w:rsidRPr="00064709">
        <w:t xml:space="preserve">The </w:t>
      </w:r>
      <w:r w:rsidR="00B34579" w:rsidRPr="00064709">
        <w:t>E-</w:t>
      </w:r>
      <w:r w:rsidRPr="00064709">
        <w:t>SLC initiates the location session with the SET using the SUPL INIT message</w:t>
      </w:r>
      <w:r w:rsidR="002E5430" w:rsidRPr="00064709">
        <w:t>.</w:t>
      </w:r>
      <w:r w:rsidRPr="00064709">
        <w:t xml:space="preserve"> The SUPL INIT message contains at least session-id, address of the SPC, proxy/non-proxy mode indicator and the intended positioning method. The SUPL INIT SHALL contain the E-SLP address if the E-SLP is not the H-SLP for the SET. The SUPL INIT MAY contain the desired QoP. The </w:t>
      </w:r>
      <w:r w:rsidR="00B34579" w:rsidRPr="00064709">
        <w:t>E-</w:t>
      </w:r>
      <w:r w:rsidRPr="00064709">
        <w:t xml:space="preserve">SLC shall also include </w:t>
      </w:r>
      <w:r w:rsidR="00B34579" w:rsidRPr="00064709">
        <w:t xml:space="preserve">the </w:t>
      </w:r>
      <w:r w:rsidRPr="00064709">
        <w:t xml:space="preserve">Notification element in the SUPL INIT message indicating location for emergency services and, according to local regulatory requirements, whether notification or verification to the target SET is or is not required. </w:t>
      </w:r>
      <w:r w:rsidRPr="00064709">
        <w:br/>
        <w:t xml:space="preserve">If in step A the </w:t>
      </w:r>
      <w:r w:rsidR="00B34579" w:rsidRPr="00064709">
        <w:t>E-</w:t>
      </w:r>
      <w:r w:rsidRPr="00064709">
        <w:t xml:space="preserve">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rsidR="00B34579" w:rsidRPr="00064709">
        <w:t>E-</w:t>
      </w:r>
      <w:r w:rsidRPr="00064709">
        <w:t xml:space="preserve">SLC SHALL then directly proceed to step M. </w:t>
      </w:r>
    </w:p>
    <w:p w14:paraId="11D097DD"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 xml:space="preserve">Before sending the SUPL END message the SET SHALL perform the data connection setup procedure of step E and use the procedures described in step F to establish an IP connection to the </w:t>
      </w:r>
      <w:r w:rsidR="00B34579" w:rsidRPr="00064709">
        <w:rPr>
          <w:color w:val="0000FF"/>
        </w:rPr>
        <w:t>E-</w:t>
      </w:r>
      <w:r w:rsidR="00110E30" w:rsidRPr="00064709">
        <w:rPr>
          <w:color w:val="0000FF"/>
        </w:rPr>
        <w:t>SLC</w:t>
      </w:r>
      <w:r w:rsidR="00110E30" w:rsidRPr="00064709">
        <w:t>.</w:t>
      </w:r>
    </w:p>
    <w:p w14:paraId="11D097DE" w14:textId="77777777" w:rsidR="00110E30" w:rsidRPr="00064709" w:rsidRDefault="00D1015A" w:rsidP="00AC5350">
      <w:pPr>
        <w:numPr>
          <w:ilvl w:val="0"/>
          <w:numId w:val="38"/>
        </w:numPr>
      </w:pPr>
      <w:r w:rsidRPr="00064709">
        <w:t>The SET takes needed action preparing for establishment or resumption of a secure connection</w:t>
      </w:r>
      <w:r w:rsidR="00110E30" w:rsidRPr="00064709">
        <w:t>.</w:t>
      </w:r>
    </w:p>
    <w:p w14:paraId="11D097DF" w14:textId="77777777" w:rsidR="00110E30" w:rsidRPr="00064709" w:rsidRDefault="00110E30" w:rsidP="00AC5350">
      <w:pPr>
        <w:numPr>
          <w:ilvl w:val="0"/>
          <w:numId w:val="38"/>
        </w:numPr>
      </w:pPr>
      <w:r w:rsidRPr="00064709">
        <w:t xml:space="preserve">The SET establishes a </w:t>
      </w:r>
      <w:r w:rsidR="00CF1AA5" w:rsidRPr="00064709">
        <w:t xml:space="preserve">secure </w:t>
      </w:r>
      <w:r w:rsidRPr="00064709">
        <w:t xml:space="preserve">connection to the </w:t>
      </w:r>
      <w:r w:rsidR="00B34579" w:rsidRPr="00064709">
        <w:t>E-</w:t>
      </w:r>
      <w:r w:rsidRPr="00064709">
        <w:t xml:space="preserve">SLC using either the </w:t>
      </w:r>
      <w:r w:rsidR="00D61EFE" w:rsidRPr="00064709">
        <w:t xml:space="preserve">provisioned </w:t>
      </w:r>
      <w:r w:rsidRPr="00064709">
        <w:t xml:space="preserve">H-SLP </w:t>
      </w:r>
      <w:r w:rsidR="00D61EFE" w:rsidRPr="00064709">
        <w:t xml:space="preserve">or defaulted E-SLP </w:t>
      </w:r>
      <w:r w:rsidRPr="00064709">
        <w:t xml:space="preserve">address, if no E-SLP address was received in step D, or the E-SLP address provided in step D. The SET then checks the proxy/non-proxy mode indicator to determine if the E-SLP uses proxy or non-proxy mode. In this case non-proxy mode is used and the SET SHALL send a SUPL AUTH REQ message to the </w:t>
      </w:r>
      <w:r w:rsidR="00B34579" w:rsidRPr="00064709">
        <w:t>E-</w:t>
      </w:r>
      <w:r w:rsidRPr="00064709">
        <w:t>SLC.The SUPL AUTH REQ message contain</w:t>
      </w:r>
      <w:r w:rsidR="00B34579" w:rsidRPr="00064709">
        <w:t>s the</w:t>
      </w:r>
      <w:r w:rsidRPr="00064709">
        <w:t xml:space="preserve"> session-id </w:t>
      </w:r>
      <w:r w:rsidR="00B34579" w:rsidRPr="00064709">
        <w:t>and a hash of the received SUPL INIT message (ver)</w:t>
      </w:r>
      <w:r w:rsidRPr="00064709">
        <w:t>.</w:t>
      </w:r>
    </w:p>
    <w:p w14:paraId="11D097E0" w14:textId="77777777" w:rsidR="00110E30" w:rsidRPr="00064709" w:rsidRDefault="00B34579" w:rsidP="00AC5350">
      <w:pPr>
        <w:numPr>
          <w:ilvl w:val="0"/>
          <w:numId w:val="38"/>
        </w:numPr>
      </w:pPr>
      <w:r w:rsidRPr="00064709">
        <w:t>The E-SLC creates SPC_SET_Key and SPC-TID to be used for mutual E-SPC/SET authentication and sends both in an SUPL AUTH RESP message to the SET. The E-SLC also forwards SPC_SET_Key and SPC-TID to the E-SPC through internal communication</w:t>
      </w:r>
      <w:r w:rsidR="00110E30" w:rsidRPr="00064709">
        <w:t xml:space="preserve">. </w:t>
      </w:r>
    </w:p>
    <w:p w14:paraId="11D097E1" w14:textId="77777777" w:rsidR="00110E30" w:rsidRPr="00064709" w:rsidRDefault="00110E30" w:rsidP="00AC5350">
      <w:pPr>
        <w:numPr>
          <w:ilvl w:val="0"/>
          <w:numId w:val="38"/>
        </w:numPr>
      </w:pPr>
      <w:r w:rsidRPr="00064709">
        <w:t xml:space="preserve">The SET will evaluate the Notification rules and follow the appropriate actions. The SET establishes an IP connection to the </w:t>
      </w:r>
      <w:r w:rsidR="00B34579" w:rsidRPr="00064709">
        <w:t>E-</w:t>
      </w:r>
      <w:r w:rsidRPr="00064709">
        <w:t xml:space="preserve">SPC according to the address received in step D. The SET and </w:t>
      </w:r>
      <w:r w:rsidR="00B34579" w:rsidRPr="00064709">
        <w:t>E-</w:t>
      </w:r>
      <w:r w:rsidRPr="00064709">
        <w:t xml:space="preserve">SPC may perform mutual authentication and the SET sends a SUPL POS INIT message to start a positioning session with the </w:t>
      </w:r>
      <w:r w:rsidR="00B34579" w:rsidRPr="00064709">
        <w:t>E-</w:t>
      </w:r>
      <w:r w:rsidRPr="00064709">
        <w:t xml:space="preserve">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provide NMR specific for the radio technology being used (e.g., for GSM: TA, RXLEV). The SET MAY provide its position, if this is supported. The SET MAY set the Requested Assistance Data element in the SUPL POS INIT. The SET SHALL also release the IP connection to the </w:t>
      </w:r>
      <w:r w:rsidR="00B34579" w:rsidRPr="00064709">
        <w:t>E-</w:t>
      </w:r>
      <w:r w:rsidRPr="00064709">
        <w:t>SLC and release all resources related to this session.</w:t>
      </w:r>
    </w:p>
    <w:p w14:paraId="11D097E2" w14:textId="77777777" w:rsidR="00110E30" w:rsidRPr="00064709" w:rsidRDefault="00110E30" w:rsidP="00AC5350">
      <w:pPr>
        <w:numPr>
          <w:ilvl w:val="0"/>
          <w:numId w:val="38"/>
        </w:numPr>
      </w:pPr>
      <w:r w:rsidRPr="00064709">
        <w:t xml:space="preserve">The </w:t>
      </w:r>
      <w:r w:rsidR="00B34579" w:rsidRPr="00064709">
        <w:t>E-</w:t>
      </w:r>
      <w:r w:rsidRPr="00064709">
        <w:t xml:space="preserve">SLC and </w:t>
      </w:r>
      <w:r w:rsidR="00B34579" w:rsidRPr="00064709">
        <w:t>E-</w:t>
      </w:r>
      <w:r w:rsidRPr="00064709">
        <w:t>SPC may collaborate to determine the initial location or coarse location of the SET to aid in the position determination process. If the initial location meets the requested QoP, the E-SLP proceeds directly to step K.</w:t>
      </w:r>
    </w:p>
    <w:p w14:paraId="11D097E3" w14:textId="77777777" w:rsidR="00110E30" w:rsidRPr="00064709" w:rsidRDefault="00110E30" w:rsidP="00AC5350">
      <w:pPr>
        <w:numPr>
          <w:ilvl w:val="0"/>
          <w:numId w:val="38"/>
        </w:numPr>
      </w:pPr>
      <w:r w:rsidRPr="00064709">
        <w:t xml:space="preserve">Based on the SUPL POS INIT message including posmethod(s) supported by the SET the </w:t>
      </w:r>
      <w:r w:rsidR="00B34579" w:rsidRPr="00064709">
        <w:t>E-</w:t>
      </w:r>
      <w:r w:rsidRPr="00064709">
        <w:t xml:space="preserve">SPC SHALL determine the posmethod. If required for the posmethod the </w:t>
      </w:r>
      <w:r w:rsidR="00B34579" w:rsidRPr="00064709">
        <w:t>E-</w:t>
      </w:r>
      <w:r w:rsidRPr="00064709">
        <w:t>SPC SHALL use the supported positioning protocol (e.g., RRLP, RRC, TIA-801</w:t>
      </w:r>
      <w:r w:rsidR="00677189" w:rsidRPr="00064709">
        <w:t xml:space="preserve"> or </w:t>
      </w:r>
      <w:r w:rsidR="003902F6">
        <w:t>LPP/LPPe</w:t>
      </w:r>
      <w:r w:rsidRPr="00064709">
        <w:t xml:space="preserve">) from the SUPL POS INIT message </w:t>
      </w:r>
      <w:r w:rsidRPr="00064709">
        <w:br/>
        <w:t xml:space="preserve">The SET and the </w:t>
      </w:r>
      <w:r w:rsidR="00B34579" w:rsidRPr="00064709">
        <w:t>E-</w:t>
      </w:r>
      <w:r w:rsidRPr="00064709">
        <w:t xml:space="preserve">SPC MAY exchange several successive positioning procedure messages. </w:t>
      </w:r>
      <w:r w:rsidRPr="00064709">
        <w:br/>
        <w:t xml:space="preserve">The </w:t>
      </w:r>
      <w:r w:rsidR="00B34579" w:rsidRPr="00064709">
        <w:t>E-</w:t>
      </w:r>
      <w:r w:rsidRPr="00064709">
        <w:t xml:space="preserve">SPC calculates the position estimate based on the received positioning measurements (SET-Assisted) or the SET calculates the position estimate based on assistance obtained from the </w:t>
      </w:r>
      <w:r w:rsidR="00B34579" w:rsidRPr="00064709">
        <w:t>E-</w:t>
      </w:r>
      <w:r w:rsidRPr="00064709">
        <w:t xml:space="preserve">SPC (SET-Based). </w:t>
      </w:r>
    </w:p>
    <w:p w14:paraId="11D097E4" w14:textId="77777777" w:rsidR="00110E30" w:rsidRPr="00064709" w:rsidRDefault="00110E30" w:rsidP="00AC5350">
      <w:pPr>
        <w:numPr>
          <w:ilvl w:val="0"/>
          <w:numId w:val="38"/>
        </w:numPr>
      </w:pPr>
      <w:r w:rsidRPr="00064709">
        <w:t xml:space="preserve">Once the position calculation is complete the </w:t>
      </w:r>
      <w:r w:rsidR="00B34579" w:rsidRPr="00064709">
        <w:t>E-</w:t>
      </w:r>
      <w:r w:rsidRPr="00064709">
        <w:t xml:space="preserve">SPC sends the SUPL END message to the SET informing it that no further positioning procedure will be started and that the SUPL session is finished. The SET SHALL release the IP connection to the </w:t>
      </w:r>
      <w:r w:rsidR="00B34579" w:rsidRPr="00064709">
        <w:t>E-</w:t>
      </w:r>
      <w:r w:rsidRPr="00064709">
        <w:t>SPC and release all resources related to this session.</w:t>
      </w:r>
    </w:p>
    <w:p w14:paraId="11D097E5" w14:textId="77777777" w:rsidR="00110E30" w:rsidRPr="00064709" w:rsidRDefault="00110E30" w:rsidP="00AC5350">
      <w:pPr>
        <w:numPr>
          <w:ilvl w:val="0"/>
          <w:numId w:val="38"/>
        </w:numPr>
      </w:pPr>
      <w:r w:rsidRPr="00064709">
        <w:t xml:space="preserve">The </w:t>
      </w:r>
      <w:r w:rsidR="00B34579" w:rsidRPr="00064709">
        <w:t>E-</w:t>
      </w:r>
      <w:r w:rsidRPr="00064709">
        <w:t xml:space="preserve">SPC also informs the </w:t>
      </w:r>
      <w:r w:rsidR="00B34579" w:rsidRPr="00064709">
        <w:t>E-</w:t>
      </w:r>
      <w:r w:rsidRPr="00064709">
        <w:t xml:space="preserve">SLC of the end of the SUPL session. Unless the </w:t>
      </w:r>
      <w:r w:rsidR="00B34579" w:rsidRPr="00064709">
        <w:t>E-</w:t>
      </w:r>
      <w:r w:rsidRPr="00064709">
        <w:t xml:space="preserve">SLC already knows the position, e.g., from step I, the </w:t>
      </w:r>
      <w:r w:rsidR="00B34579" w:rsidRPr="00064709">
        <w:t>E-</w:t>
      </w:r>
      <w:r w:rsidRPr="00064709">
        <w:t xml:space="preserve">SPC informs the </w:t>
      </w:r>
      <w:r w:rsidR="00B34579" w:rsidRPr="00064709">
        <w:t>E-</w:t>
      </w:r>
      <w:r w:rsidRPr="00064709">
        <w:t xml:space="preserve">SLC of the determined position from step J. The </w:t>
      </w:r>
      <w:r w:rsidR="00B34579" w:rsidRPr="00064709">
        <w:t>E-</w:t>
      </w:r>
      <w:r w:rsidRPr="00064709">
        <w:t>SPC SHALL release all resources related to this session.</w:t>
      </w:r>
    </w:p>
    <w:p w14:paraId="11D097E6" w14:textId="77777777" w:rsidR="00110E30" w:rsidRPr="00064709" w:rsidRDefault="00110E30" w:rsidP="00AC5350">
      <w:pPr>
        <w:numPr>
          <w:ilvl w:val="0"/>
          <w:numId w:val="38"/>
        </w:numPr>
      </w:pPr>
      <w:r w:rsidRPr="00064709">
        <w:t xml:space="preserve">The </w:t>
      </w:r>
      <w:r w:rsidR="00B34579" w:rsidRPr="00064709">
        <w:t>E-</w:t>
      </w:r>
      <w:r w:rsidRPr="00064709">
        <w:t>SLC sends the position estimate back to the SUPL Agent</w:t>
      </w:r>
      <w:r w:rsidR="006B37F2" w:rsidRPr="00064709">
        <w:t xml:space="preserve"> using an</w:t>
      </w:r>
      <w:r w:rsidRPr="00064709">
        <w:t xml:space="preserve"> MLP ELIA message</w:t>
      </w:r>
      <w:r w:rsidR="006B37F2" w:rsidRPr="00064709">
        <w:t>.</w:t>
      </w:r>
      <w:r w:rsidRPr="00064709">
        <w:t xml:space="preserve"> The </w:t>
      </w:r>
      <w:r w:rsidR="00B34579" w:rsidRPr="00064709">
        <w:t>E-</w:t>
      </w:r>
      <w:r w:rsidRPr="00064709">
        <w:t>SLC SHALL release all resources related to this session.</w:t>
      </w:r>
    </w:p>
    <w:p w14:paraId="11D097E7" w14:textId="77777777" w:rsidR="00110E30" w:rsidRPr="00064709" w:rsidRDefault="00110E30" w:rsidP="00411DA9">
      <w:pPr>
        <w:pStyle w:val="Heading4"/>
        <w:tabs>
          <w:tab w:val="clear" w:pos="1864"/>
          <w:tab w:val="num" w:pos="1276"/>
        </w:tabs>
      </w:pPr>
      <w:bookmarkStart w:id="1011" w:name="_Toc168377919"/>
      <w:bookmarkStart w:id="1012" w:name="_Toc46242175"/>
      <w:r w:rsidRPr="00064709">
        <w:lastRenderedPageBreak/>
        <w:t xml:space="preserve">Roaming </w:t>
      </w:r>
      <w:r w:rsidR="009E271C" w:rsidRPr="00064709">
        <w:t xml:space="preserve">with V-SLP Positioning </w:t>
      </w:r>
      <w:r w:rsidRPr="00064709">
        <w:t>Successful Case – Proxy mode</w:t>
      </w:r>
      <w:bookmarkEnd w:id="1012"/>
      <w:r w:rsidRPr="00064709">
        <w:t xml:space="preserve"> </w:t>
      </w:r>
      <w:bookmarkEnd w:id="1011"/>
    </w:p>
    <w:p w14:paraId="11D097E8" w14:textId="77777777" w:rsidR="00110E30" w:rsidRPr="00064709" w:rsidRDefault="00110E30" w:rsidP="00AC5350">
      <w:pPr>
        <w:rPr>
          <w:lang w:eastAsia="zh-CN"/>
        </w:rPr>
      </w:pPr>
      <w:r w:rsidRPr="00064709">
        <w:rPr>
          <w:lang w:eastAsia="zh-CN"/>
        </w:rPr>
        <w:t>SUPL Roaming where the V-SLP is involved in the positioning calculation.</w:t>
      </w:r>
    </w:p>
    <w:p w14:paraId="11D097E9" w14:textId="77777777" w:rsidR="00110E30" w:rsidRPr="00064709" w:rsidRDefault="003D678B" w:rsidP="00AC5350">
      <w:pPr>
        <w:pStyle w:val="Figure"/>
      </w:pPr>
      <w:r w:rsidRPr="00064709">
        <w:object w:dxaOrig="11541" w:dyaOrig="8874" w14:anchorId="11D0C547">
          <v:shape id="_x0000_i1056" type="#_x0000_t75" style="width:463.5pt;height:356.25pt" o:ole="">
            <v:imagedata r:id="rId149" o:title=""/>
          </v:shape>
          <o:OLEObject Type="Embed" ProgID="Visio.Drawing.11" ShapeID="_x0000_i1056" DrawAspect="Content" ObjectID="_1656856585" r:id="rId150"/>
        </w:object>
      </w:r>
    </w:p>
    <w:p w14:paraId="11D097EA" w14:textId="77777777" w:rsidR="00110E30" w:rsidRPr="00064709" w:rsidRDefault="00110E30" w:rsidP="006A7953">
      <w:pPr>
        <w:pStyle w:val="Caption"/>
        <w:outlineLvl w:val="0"/>
      </w:pPr>
      <w:bookmarkStart w:id="1013" w:name="_Toc532479383"/>
      <w:bookmarkStart w:id="1014" w:name="_Toc16837782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32</w:t>
      </w:r>
      <w:r w:rsidR="008A0202">
        <w:rPr>
          <w:noProof/>
        </w:rPr>
        <w:fldChar w:fldCharType="end"/>
      </w:r>
      <w:r w:rsidRPr="00064709">
        <w:t xml:space="preserve">: </w:t>
      </w:r>
      <w:r w:rsidR="00064E4D" w:rsidRPr="00064709">
        <w:t>Network</w:t>
      </w:r>
      <w:r w:rsidRPr="00064709">
        <w:t xml:space="preserve"> Initiated Emergency Services Roaming </w:t>
      </w:r>
      <w:r w:rsidR="002E091A" w:rsidRPr="00064709">
        <w:t xml:space="preserve">with V-SLP </w:t>
      </w:r>
      <w:r w:rsidR="00740184" w:rsidRPr="00064709">
        <w:t xml:space="preserve">Positioning </w:t>
      </w:r>
      <w:r w:rsidRPr="00064709">
        <w:t>Successful Case – Proxy mode</w:t>
      </w:r>
      <w:bookmarkEnd w:id="1013"/>
      <w:r w:rsidRPr="00064709">
        <w:t xml:space="preserve"> </w:t>
      </w:r>
      <w:bookmarkEnd w:id="1014"/>
    </w:p>
    <w:p w14:paraId="11D097EB"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7EC" w14:textId="77777777" w:rsidR="00110E30" w:rsidRPr="00064709" w:rsidRDefault="00110E30" w:rsidP="00AC5350">
      <w:pPr>
        <w:numPr>
          <w:ilvl w:val="0"/>
          <w:numId w:val="39"/>
        </w:numPr>
      </w:pPr>
      <w:r w:rsidRPr="00064709">
        <w:t xml:space="preserve">SUPL Agent issues an MLP ELIR message to the E-SLP, with which SUPL Agent is associated. </w:t>
      </w:r>
      <w:r w:rsidR="009C2F1C" w:rsidRPr="00064709">
        <w:t xml:space="preserve">The MLP ELIR message may include the SET IP address and location data. </w:t>
      </w:r>
      <w:r w:rsidRPr="00064709">
        <w:t>The E-SLP SHALL authenticate the SUPL Agent and check if the SUPL Agent is authorized for the service it requests, based on the client-id received. If a previously computed position which meets the requested QoP is available at the E-SLP and no notification and verification is required according to local regulatory requirements, the E-SLP SHALL directly proceed to step L. If notification and verification or notification only is required, the E-SLP SHALL proceed to step E.</w:t>
      </w:r>
    </w:p>
    <w:p w14:paraId="11D097ED" w14:textId="77777777" w:rsidR="00110E30" w:rsidRPr="00064709" w:rsidRDefault="00272B47" w:rsidP="00AC5350">
      <w:pPr>
        <w:numPr>
          <w:ilvl w:val="0"/>
          <w:numId w:val="39"/>
        </w:numPr>
      </w:pPr>
      <w:r w:rsidRPr="00064709">
        <w:rPr>
          <w:sz w:val="18"/>
        </w:rPr>
        <w:t>The E-SLP verifies that the target SET is currently SUPL roaming</w:t>
      </w:r>
      <w:r w:rsidR="00110E30" w:rsidRPr="00064709">
        <w:t xml:space="preserve">. </w:t>
      </w:r>
    </w:p>
    <w:p w14:paraId="11D097EE"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However, there are various environment dependent mechanisms</w:t>
      </w:r>
      <w:r w:rsidR="00110E30" w:rsidRPr="00064709">
        <w:t>.</w:t>
      </w:r>
    </w:p>
    <w:p w14:paraId="11D097EF" w14:textId="77777777" w:rsidR="00C479B7" w:rsidRPr="00064709" w:rsidRDefault="00110E30" w:rsidP="00AC5350">
      <w:pPr>
        <w:numPr>
          <w:ilvl w:val="0"/>
          <w:numId w:val="39"/>
        </w:numPr>
      </w:pPr>
      <w:r w:rsidRPr="00064709">
        <w:t>The E-SLP sends an RLP SSRLIR to the V-SLP to inform the V-SLP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14:paraId="11D097F0" w14:textId="77777777" w:rsidR="00110E30" w:rsidRPr="00064709" w:rsidRDefault="00110E30" w:rsidP="00AC5350">
      <w:pPr>
        <w:numPr>
          <w:ilvl w:val="0"/>
          <w:numId w:val="39"/>
        </w:numPr>
      </w:pPr>
      <w:r w:rsidRPr="00064709">
        <w:t>The V-SLP acknowledges that it is ready to initiate a SUPL positioning procedure with an RLP SSRLIA back to the E-SLP.</w:t>
      </w:r>
    </w:p>
    <w:p w14:paraId="11D097F1" w14:textId="77777777" w:rsidR="00110E30" w:rsidRPr="00064709" w:rsidRDefault="00110E30" w:rsidP="00AC5350">
      <w:pPr>
        <w:numPr>
          <w:ilvl w:val="0"/>
          <w:numId w:val="39"/>
        </w:numPr>
      </w:pPr>
      <w:r w:rsidRPr="00064709">
        <w:lastRenderedPageBreak/>
        <w:t>The E-SLP initiates the location session with the SET using the SUPL INIT message</w:t>
      </w:r>
      <w:r w:rsidR="00E35B9C" w:rsidRPr="00064709">
        <w:t>.</w:t>
      </w:r>
      <w:r w:rsidRPr="00064709">
        <w:t xml:space="preserve"> The SUPL INIT message contains at least session-id,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 Before the SUPL INIT message is sent the E-SLP also computes and stores a hash of the message.</w:t>
      </w:r>
      <w:r w:rsidRPr="00064709">
        <w:br/>
        <w:t xml:space="preserve">If in step A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L. </w:t>
      </w:r>
    </w:p>
    <w:p w14:paraId="11D097F2"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F and use the procedures described in step G to establish an IP connection to the E-SLP</w:t>
      </w:r>
      <w:r w:rsidR="00110E30" w:rsidRPr="00064709">
        <w:t>.</w:t>
      </w:r>
    </w:p>
    <w:p w14:paraId="11D097F3" w14:textId="77777777" w:rsidR="00110E30" w:rsidRPr="00064709" w:rsidRDefault="00D1015A" w:rsidP="00AC5350">
      <w:pPr>
        <w:numPr>
          <w:ilvl w:val="0"/>
          <w:numId w:val="39"/>
        </w:numPr>
      </w:pPr>
      <w:r w:rsidRPr="00064709">
        <w:t>The SET takes needed action preparing for establishment or resumption of a secure connection</w:t>
      </w:r>
      <w:r w:rsidR="00110E30" w:rsidRPr="00064709">
        <w:t xml:space="preserve">. </w:t>
      </w:r>
    </w:p>
    <w:p w14:paraId="11D097F4" w14:textId="77777777" w:rsidR="00110E30" w:rsidRPr="00064709" w:rsidRDefault="00110E30" w:rsidP="00AC5350">
      <w:pPr>
        <w:numPr>
          <w:ilvl w:val="0"/>
          <w:numId w:val="39"/>
        </w:numPr>
      </w:pPr>
      <w:r w:rsidRPr="00064709">
        <w:t>The SET will evaluate the Notification rules and follow the appropriate actions. The SET also checks the proxy/non-proxy mode indicator to determine if the E-SLP uses proxy or non-proxy mode. In this case, proxy mode is used, and the SET SHALL establish a</w:t>
      </w:r>
      <w:r w:rsidR="00CF1AA5" w:rsidRPr="00064709">
        <w:t xml:space="preserve"> secure </w:t>
      </w:r>
      <w:r w:rsidRPr="00064709">
        <w:t xml:space="preserve">connection to the E-SLP using either the </w:t>
      </w:r>
      <w:r w:rsidR="00D61EFE" w:rsidRPr="00064709">
        <w:t xml:space="preserve">provisioned </w:t>
      </w:r>
      <w:r w:rsidRPr="00064709">
        <w:t xml:space="preserve">H-SLP </w:t>
      </w:r>
      <w:r w:rsidR="00D61EFE" w:rsidRPr="00064709">
        <w:t xml:space="preserve">or defaulted E-SLP </w:t>
      </w:r>
      <w:r w:rsidRPr="00064709">
        <w:t>address, if no E-SLP address was received in step E, or the E-SLP address received in step E.</w:t>
      </w:r>
      <w:r w:rsidR="002B46BE" w:rsidRPr="00064709">
        <w:t xml:space="preserve"> </w:t>
      </w:r>
      <w:r w:rsidRPr="00064709">
        <w:t xml:space="preserve">The SET then sends a SUPL POS INIT message to start a positioning session with the E-SLP.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xml:space="preserve">). The SET MAY optionally provide NMR specific for the radio technology being used (e.g., for GSM: TA, RXLEV). The SET MAY provide its position, if this is supported. The SET MAY set the Requested Assistance Data element in the SUPL POS INIT. </w:t>
      </w:r>
    </w:p>
    <w:p w14:paraId="11D097F5" w14:textId="77777777" w:rsidR="00110E30" w:rsidRPr="00064709" w:rsidRDefault="00110E30" w:rsidP="00AC5350">
      <w:pPr>
        <w:numPr>
          <w:ilvl w:val="0"/>
          <w:numId w:val="39"/>
        </w:numPr>
      </w:pPr>
      <w:r w:rsidRPr="00064709">
        <w:t xml:space="preserve">The E-SLP SHALL check that the hash of SUPL INIT matches the one it has computed for this particular session. The E-SLP then tunnels the SUPL POS INIT message to the V-SLP. </w:t>
      </w:r>
    </w:p>
    <w:p w14:paraId="11D097F6" w14:textId="77777777" w:rsidR="00110E30" w:rsidRPr="00064709" w:rsidRDefault="00110E30" w:rsidP="00AC5350">
      <w:pPr>
        <w:numPr>
          <w:ilvl w:val="0"/>
          <w:numId w:val="39"/>
        </w:numPr>
      </w:pPr>
      <w:r w:rsidRPr="00064709">
        <w:t>Based on the SUPL POS INIT message including posmethod(s) supported by the SET, the V-SLP SHALL determine the posmethod. If required for the posmethod, the V-SLP SHALL use the supported positioning protocol (e.g., RRLP, RRC, TIA-801</w:t>
      </w:r>
      <w:r w:rsidR="00677189" w:rsidRPr="00064709">
        <w:t xml:space="preserve"> or </w:t>
      </w:r>
      <w:r w:rsidR="003902F6">
        <w:t>LPP/LPPe</w:t>
      </w:r>
      <w:r w:rsidRPr="00064709">
        <w:t xml:space="preserve">) from the SUPL POS INIT message. If the V-SLP already calculated a position satisfying the requested QoP the V-SLP terminates the positioning session and informs the E-SLP about the termination and position by sending a SUPL END to the E-SLP tunnelled over RLP. The E-SLP proceeds to step </w:t>
      </w:r>
      <w:r w:rsidR="00CC3654" w:rsidRPr="00064709">
        <w:t xml:space="preserve">K </w:t>
      </w:r>
      <w:r w:rsidRPr="00064709">
        <w:t>and returns the positioning result. The SET and the V-SLP MAY exchange several successive positioning procedure messages, tunnelled over RLP via the E-SLP.</w:t>
      </w:r>
      <w:r w:rsidRPr="00064709">
        <w:br/>
        <w:t>The V-SLP calculates the position estimate based on the received positioning measurements (SET-Assisted) or the SET calculates the position estimate based on assistance obtained from the V-SLP via E-SLP (SET-Based).</w:t>
      </w:r>
    </w:p>
    <w:p w14:paraId="11D097F7" w14:textId="77777777" w:rsidR="00110E30" w:rsidRPr="00064709" w:rsidRDefault="00110E30" w:rsidP="00AC5350">
      <w:pPr>
        <w:numPr>
          <w:ilvl w:val="0"/>
          <w:numId w:val="39"/>
        </w:numPr>
      </w:pPr>
      <w:r w:rsidRPr="00064709">
        <w:t>Once the position calculation is complete the V-SLP sends the SUPL END message towards the SET, which is tunnelled over RLP via the E-SLP. The V-SLP SHALL release all resources related to this session.</w:t>
      </w:r>
    </w:p>
    <w:p w14:paraId="11D097F8" w14:textId="77777777" w:rsidR="00110E30" w:rsidRPr="00064709" w:rsidRDefault="00110E30" w:rsidP="00AC5350">
      <w:pPr>
        <w:numPr>
          <w:ilvl w:val="0"/>
          <w:numId w:val="39"/>
        </w:numPr>
      </w:pPr>
      <w:r w:rsidRPr="00064709">
        <w:t>The E-SLP forwards the SUPL END to the SET informing it that no further positioning procedure will be started and that the location session is finished. The SET SHALL release the IP connection to the E-SLP and release all resources related to this session.</w:t>
      </w:r>
    </w:p>
    <w:p w14:paraId="11D097F9" w14:textId="77777777" w:rsidR="00110E30" w:rsidRPr="00064709" w:rsidRDefault="00110E30" w:rsidP="00AC5350">
      <w:pPr>
        <w:numPr>
          <w:ilvl w:val="0"/>
          <w:numId w:val="39"/>
        </w:numPr>
      </w:pPr>
      <w:r w:rsidRPr="00064709">
        <w:t>The E-SLP sends the position estimate back to the SUPL Agent by means of the MLP ELIA message.</w:t>
      </w:r>
    </w:p>
    <w:p w14:paraId="11D097FA" w14:textId="77777777" w:rsidR="00110E30" w:rsidRPr="00064709" w:rsidRDefault="00110E30" w:rsidP="00411DA9">
      <w:pPr>
        <w:pStyle w:val="Heading4"/>
        <w:tabs>
          <w:tab w:val="clear" w:pos="1864"/>
          <w:tab w:val="num" w:pos="1276"/>
        </w:tabs>
      </w:pPr>
      <w:bookmarkStart w:id="1015" w:name="_Toc168377920"/>
      <w:bookmarkStart w:id="1016" w:name="_Toc46242176"/>
      <w:r w:rsidRPr="00064709">
        <w:t xml:space="preserve">Roaming </w:t>
      </w:r>
      <w:r w:rsidR="009E271C" w:rsidRPr="00064709">
        <w:t xml:space="preserve">with V-SPC Positioning </w:t>
      </w:r>
      <w:r w:rsidRPr="00064709">
        <w:t>Successful Case – Non-Proxy-mode</w:t>
      </w:r>
      <w:bookmarkEnd w:id="1016"/>
      <w:r w:rsidRPr="00064709">
        <w:t xml:space="preserve"> </w:t>
      </w:r>
      <w:bookmarkEnd w:id="1015"/>
    </w:p>
    <w:p w14:paraId="11D097FB" w14:textId="77777777" w:rsidR="00110E30" w:rsidRPr="00064709" w:rsidRDefault="00110E30" w:rsidP="00AC5350">
      <w:r w:rsidRPr="00064709">
        <w:rPr>
          <w:lang w:eastAsia="zh-CN"/>
        </w:rPr>
        <w:t>SET Roaming where the V-SLP is involved in the positioning calculation.</w:t>
      </w:r>
    </w:p>
    <w:p w14:paraId="11D097FC" w14:textId="77777777" w:rsidR="00110E30" w:rsidRPr="00064709" w:rsidRDefault="003D678B" w:rsidP="00AC5350">
      <w:pPr>
        <w:pStyle w:val="Figure"/>
      </w:pPr>
      <w:r w:rsidRPr="00064709">
        <w:object w:dxaOrig="13782" w:dyaOrig="11011" w14:anchorId="11D0C548">
          <v:shape id="_x0000_i1057" type="#_x0000_t75" style="width:483pt;height:386.25pt" o:ole="">
            <v:imagedata r:id="rId151" o:title=""/>
          </v:shape>
          <o:OLEObject Type="Embed" ProgID="Visio.Drawing.11" ShapeID="_x0000_i1057" DrawAspect="Content" ObjectID="_1656856586" r:id="rId152"/>
        </w:object>
      </w:r>
    </w:p>
    <w:p w14:paraId="11D097FD" w14:textId="77777777" w:rsidR="00110E30" w:rsidRPr="00064709" w:rsidRDefault="00110E30" w:rsidP="00603005">
      <w:pPr>
        <w:pStyle w:val="Caption"/>
      </w:pPr>
      <w:bookmarkStart w:id="1017" w:name="_Toc532479384"/>
      <w:bookmarkStart w:id="1018" w:name="_Toc16837782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33</w:t>
      </w:r>
      <w:r w:rsidR="008A0202">
        <w:rPr>
          <w:noProof/>
        </w:rPr>
        <w:fldChar w:fldCharType="end"/>
      </w:r>
      <w:r w:rsidRPr="00064709">
        <w:t xml:space="preserve">: </w:t>
      </w:r>
      <w:r w:rsidR="00064E4D" w:rsidRPr="00064709">
        <w:t>Network</w:t>
      </w:r>
      <w:r w:rsidRPr="00064709">
        <w:t xml:space="preserve"> Initiated Emergency Services Roaming </w:t>
      </w:r>
      <w:r w:rsidR="002E091A" w:rsidRPr="00064709">
        <w:t xml:space="preserve">with V-SPC </w:t>
      </w:r>
      <w:r w:rsidR="00740184" w:rsidRPr="00064709">
        <w:t xml:space="preserve">Positioning </w:t>
      </w:r>
      <w:r w:rsidRPr="00064709">
        <w:t>Successful Case – Non-Proxy-mode</w:t>
      </w:r>
      <w:bookmarkEnd w:id="1017"/>
      <w:r w:rsidRPr="00064709">
        <w:t xml:space="preserve"> </w:t>
      </w:r>
      <w:bookmarkEnd w:id="1018"/>
    </w:p>
    <w:p w14:paraId="11D097FE"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7FF" w14:textId="77777777" w:rsidR="00110E30" w:rsidRPr="00064709" w:rsidRDefault="00110E30" w:rsidP="00AC5350">
      <w:pPr>
        <w:numPr>
          <w:ilvl w:val="0"/>
          <w:numId w:val="40"/>
        </w:numPr>
      </w:pPr>
      <w:r w:rsidRPr="00064709">
        <w:t xml:space="preserve">SUPL Agent issues an MLP ELIR message to the E-SLP, with which SUPL Agent is associated. </w:t>
      </w:r>
      <w:r w:rsidR="003500CE" w:rsidRPr="00064709">
        <w:t xml:space="preserve">The MLP ELIR message may include the SET IP address and location data. </w:t>
      </w:r>
      <w:r w:rsidRPr="00064709">
        <w:t xml:space="preserve">The E-SLP SHALL authenticate the SUPL Agent and check if the SUPL Agent is authorized for the service it requests, based on the client-id received. If a previously computed position which meets the requested QoP is available at the E-SLP and no notification and verification is required according to local regulatory </w:t>
      </w:r>
      <w:r w:rsidR="0060273B" w:rsidRPr="00064709">
        <w:t>r</w:t>
      </w:r>
      <w:r w:rsidRPr="00064709">
        <w:t>equirements, the E-SLP SHALL directly proceed to step P. If notification and verification or notification only is required, the E-SLP SHALL proceed to step F after having performed the Roaming Verification and Routing Info procedures of step B.</w:t>
      </w:r>
    </w:p>
    <w:p w14:paraId="11D09800" w14:textId="77777777" w:rsidR="00110E30" w:rsidRPr="00064709" w:rsidRDefault="0004238E" w:rsidP="00AC5350">
      <w:pPr>
        <w:numPr>
          <w:ilvl w:val="0"/>
          <w:numId w:val="40"/>
        </w:numPr>
      </w:pPr>
      <w:r w:rsidRPr="00064709">
        <w:rPr>
          <w:sz w:val="18"/>
        </w:rPr>
        <w:t>The E-SLP verifies that the target SET is currently SUPL roaming</w:t>
      </w:r>
      <w:r w:rsidR="00110E30" w:rsidRPr="00064709">
        <w:t>.</w:t>
      </w:r>
    </w:p>
    <w:p w14:paraId="11D09801"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802" w14:textId="77777777" w:rsidR="00110E30" w:rsidRPr="00064709" w:rsidRDefault="00110E30" w:rsidP="00AC5350">
      <w:pPr>
        <w:numPr>
          <w:ilvl w:val="0"/>
          <w:numId w:val="40"/>
        </w:numPr>
      </w:pPr>
      <w:r w:rsidRPr="00064709">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14:paraId="11D09803" w14:textId="77777777" w:rsidR="00110E30" w:rsidRPr="00064709" w:rsidRDefault="00110E30" w:rsidP="00AC5350">
      <w:pPr>
        <w:numPr>
          <w:ilvl w:val="0"/>
          <w:numId w:val="40"/>
        </w:numPr>
      </w:pPr>
      <w:r w:rsidRPr="00064709">
        <w:lastRenderedPageBreak/>
        <w:t>The V-SLC informs the V-SPC of an incoming SUPL positioning session.</w:t>
      </w:r>
    </w:p>
    <w:p w14:paraId="11D09804" w14:textId="77777777" w:rsidR="00110E30" w:rsidRPr="00064709" w:rsidRDefault="00110E30" w:rsidP="00AC5350">
      <w:pPr>
        <w:numPr>
          <w:ilvl w:val="0"/>
          <w:numId w:val="40"/>
        </w:numPr>
      </w:pPr>
      <w:r w:rsidRPr="00064709">
        <w:t xml:space="preserve">The V-SLC acknowledges that V-SPC is ready to initiate a SUPL positioning procedure with an RLP SSRLIA back to the E-SLP. The message includes </w:t>
      </w:r>
      <w:r w:rsidRPr="00064709">
        <w:rPr>
          <w:rFonts w:eastAsia="SimSun"/>
        </w:rPr>
        <w:t xml:space="preserve">at least session-id, posmethod and </w:t>
      </w:r>
      <w:r w:rsidRPr="00064709">
        <w:t>the address of the V-SPC.</w:t>
      </w:r>
    </w:p>
    <w:p w14:paraId="11D09805" w14:textId="77777777" w:rsidR="00110E30" w:rsidRPr="00064709" w:rsidRDefault="00110E30" w:rsidP="00AC5350">
      <w:pPr>
        <w:numPr>
          <w:ilvl w:val="0"/>
          <w:numId w:val="40"/>
        </w:numPr>
      </w:pPr>
      <w:r w:rsidRPr="00064709">
        <w:t>The E-SLP initiates the location session with the SET using the SUPL INIT message</w:t>
      </w:r>
      <w:r w:rsidR="0054032C" w:rsidRPr="00064709">
        <w:t>.</w:t>
      </w:r>
      <w:r w:rsidR="006901CA" w:rsidRPr="00064709">
        <w:t xml:space="preserve"> </w:t>
      </w:r>
      <w:r w:rsidRPr="00064709">
        <w:t>The SUPL INIT message contains at least session-id, address of the V-SPC, proxy/non-proxy mode indicator and the intended positioning method. The SUPL INIT SHALL contain the E-SLP address if the E-SLP is not the H-SLP for the SET. The SUPL INIT MAY contain the desired QoP. The E-SLP SHALL also include Notification element in the SUPL INIT message indicating location for emergency services and, according to local regulatory requirements, whether notification or verification to the target SET is or is not required.</w:t>
      </w:r>
      <w:r w:rsidRPr="00064709">
        <w:br/>
        <w:t xml:space="preserve">If in step </w:t>
      </w:r>
      <w:r w:rsidR="00747615" w:rsidRPr="00064709">
        <w:t xml:space="preserve">A </w:t>
      </w:r>
      <w:r w:rsidRPr="00064709">
        <w:t xml:space="preserve">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P. </w:t>
      </w:r>
    </w:p>
    <w:p w14:paraId="11D09806" w14:textId="77777777" w:rsidR="00110E30" w:rsidRPr="00064709" w:rsidRDefault="00515363" w:rsidP="00AC5350">
      <w:pPr>
        <w:pStyle w:val="NOTE"/>
      </w:pPr>
      <w:r w:rsidRPr="00064709">
        <w:rPr>
          <w:b/>
        </w:rPr>
        <w:t>NOTE</w:t>
      </w:r>
      <w:r w:rsidR="00110E30" w:rsidRPr="00064709">
        <w:t>:</w:t>
      </w:r>
      <w:r w:rsidR="00110E30" w:rsidRPr="00064709">
        <w:tab/>
      </w:r>
      <w:r w:rsidR="00110E30" w:rsidRPr="00064709">
        <w:rPr>
          <w:color w:val="0000FF"/>
        </w:rPr>
        <w:t>Before sending the SUPL END message the SET SHALL perform the data connection setup procedure of step G and use the procedures described in step H to establish an IP connection to the E-SLP</w:t>
      </w:r>
      <w:r w:rsidR="00110E30" w:rsidRPr="00064709">
        <w:t>.</w:t>
      </w:r>
    </w:p>
    <w:p w14:paraId="11D09807" w14:textId="77777777" w:rsidR="00110E30" w:rsidRPr="00064709" w:rsidRDefault="00D1015A" w:rsidP="00AC5350">
      <w:pPr>
        <w:numPr>
          <w:ilvl w:val="0"/>
          <w:numId w:val="40"/>
        </w:numPr>
      </w:pPr>
      <w:r w:rsidRPr="00064709">
        <w:t>The SET takes needed action preparing for establishment or resumption of a secure connection</w:t>
      </w:r>
      <w:r w:rsidR="00110E30" w:rsidRPr="00064709">
        <w:t>.</w:t>
      </w:r>
      <w:r w:rsidR="002B46BE" w:rsidRPr="00064709">
        <w:t xml:space="preserve"> </w:t>
      </w:r>
    </w:p>
    <w:p w14:paraId="11D09808" w14:textId="77777777" w:rsidR="00110E30" w:rsidRPr="00064709" w:rsidRDefault="00110E30" w:rsidP="00AC5350">
      <w:pPr>
        <w:numPr>
          <w:ilvl w:val="0"/>
          <w:numId w:val="40"/>
        </w:numPr>
      </w:pPr>
      <w:r w:rsidRPr="00064709">
        <w:t>The SET establishes a</w:t>
      </w:r>
      <w:r w:rsidR="00CF1AA5" w:rsidRPr="00064709">
        <w:t xml:space="preserve"> secure </w:t>
      </w:r>
      <w:r w:rsidRPr="00064709">
        <w:t xml:space="preserve">connection to the E-SLP using either the </w:t>
      </w:r>
      <w:r w:rsidR="00D61EFE" w:rsidRPr="00064709">
        <w:t xml:space="preserve">provisioned  </w:t>
      </w:r>
      <w:r w:rsidRPr="00064709">
        <w:t xml:space="preserve">H-SLP </w:t>
      </w:r>
      <w:r w:rsidR="00D61EFE" w:rsidRPr="00064709">
        <w:t xml:space="preserve">or defaulted E-SLP </w:t>
      </w:r>
      <w:r w:rsidRPr="00064709">
        <w:t>address, if no E-SLP address was received in step F, or the E-SLP address provided in step F. The SET then checks the proxy/non-proxy mode indicator to determine if the E-SLP uses proxy or non-proxy mode. In this case non-proxy mode is used and the SET SHALL send a SUPL AUTH REQ message to the E-SLP. The SUPL AUTH REQ message contain</w:t>
      </w:r>
      <w:r w:rsidR="0060273B" w:rsidRPr="00064709">
        <w:t>s the</w:t>
      </w:r>
      <w:r w:rsidRPr="00064709">
        <w:t xml:space="preserve"> session-id</w:t>
      </w:r>
      <w:r w:rsidR="0060273B" w:rsidRPr="00064709">
        <w:t xml:space="preserve"> and a hash of the received SUPL INIT message (ver)</w:t>
      </w:r>
      <w:r w:rsidRPr="00064709">
        <w:t>.</w:t>
      </w:r>
    </w:p>
    <w:p w14:paraId="11D09809" w14:textId="77777777" w:rsidR="00110E30" w:rsidRPr="00064709" w:rsidRDefault="0060273B" w:rsidP="00AC5350">
      <w:pPr>
        <w:numPr>
          <w:ilvl w:val="0"/>
          <w:numId w:val="40"/>
        </w:numPr>
      </w:pPr>
      <w:r w:rsidRPr="00064709">
        <w:t xml:space="preserve">The E-SLC creates SPC_SET_Key and SPC-TID to be used for mutual V-SPC/SET authentication. The E-SLP forwards SPC_SET_Key and SPC-TID to the V-SLC through an RLP SSRP message. </w:t>
      </w:r>
      <w:r w:rsidRPr="00064709">
        <w:rPr>
          <w:rFonts w:eastAsia="SimSun"/>
        </w:rPr>
        <w:t xml:space="preserve">The </w:t>
      </w:r>
      <w:r w:rsidRPr="00064709">
        <w:t>V-SLC forwards SPC_SET_Key and SPC-TID to the V-SPC through internal communication</w:t>
      </w:r>
      <w:r w:rsidR="00110E30" w:rsidRPr="00064709">
        <w:t>.</w:t>
      </w:r>
    </w:p>
    <w:p w14:paraId="11D0980A" w14:textId="77777777" w:rsidR="00110E30" w:rsidRPr="00064709" w:rsidRDefault="00110E30" w:rsidP="00AC5350">
      <w:pPr>
        <w:numPr>
          <w:ilvl w:val="0"/>
          <w:numId w:val="40"/>
        </w:numPr>
      </w:pPr>
      <w:r w:rsidRPr="00064709">
        <w:t>The E-SLP returns a SUPL AUTH RESP to the SET. The SUPL AUTH RESP message SHALL contain the session-id</w:t>
      </w:r>
      <w:r w:rsidR="0060273B" w:rsidRPr="00064709">
        <w:t>, SPC_SET_Key and SPC-TID</w:t>
      </w:r>
      <w:r w:rsidRPr="00064709">
        <w:t xml:space="preserve">. </w:t>
      </w:r>
    </w:p>
    <w:p w14:paraId="11D0980B" w14:textId="77777777" w:rsidR="00110E30" w:rsidRPr="00064709" w:rsidRDefault="00110E30" w:rsidP="00AC5350">
      <w:pPr>
        <w:numPr>
          <w:ilvl w:val="0"/>
          <w:numId w:val="40"/>
        </w:numPr>
      </w:pPr>
      <w:r w:rsidRPr="00064709">
        <w:t xml:space="preserve">The SET will evaluate the Notification rules and follow the appropriate actions. The SET establishes an IP connection to the V-SPC according to the address received in step </w:t>
      </w:r>
      <w:r w:rsidR="00747615" w:rsidRPr="00064709">
        <w:t>F</w:t>
      </w:r>
      <w:r w:rsidRPr="00064709">
        <w:t xml:space="preserve">.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677189" w:rsidRPr="00064709">
        <w:t xml:space="preserve"> or </w:t>
      </w:r>
      <w:r w:rsidR="003902F6">
        <w:t>LPP/LPPe</w:t>
      </w:r>
      <w:r w:rsidRPr="00064709">
        <w:t>). The SET MAY provide NMR specific for the radio technology being used (e.g., for GSM: TA, RXLEV). The SET MAY provide its position, if this is supported. The SET MAY set the Requested Assistance Data element in the SUPL POS INIT. The SET SHALL also release the IP connection to the E-SLP and release all resources related to this session.</w:t>
      </w:r>
      <w:r w:rsidRPr="00064709">
        <w:br/>
        <w:t>The V-SPC informs the V-SLC that the positioning procedure is started.</w:t>
      </w:r>
    </w:p>
    <w:p w14:paraId="11D0980C" w14:textId="77777777" w:rsidR="00110E30" w:rsidRPr="00064709" w:rsidRDefault="00110E30" w:rsidP="00AC5350">
      <w:pPr>
        <w:numPr>
          <w:ilvl w:val="0"/>
          <w:numId w:val="40"/>
        </w:numPr>
      </w:pPr>
      <w:r w:rsidRPr="00064709">
        <w:t>Based on the SUPL POS INIT message including posmethod(s) supported by the SET, the V-SPC SHALL determine the posmethod. If required for the posmethod, the V-SPC SHALL use the supported positioning protocol (e.g., RRLP, RRC, TIA-801</w:t>
      </w:r>
      <w:r w:rsidR="00677189" w:rsidRPr="00064709">
        <w:t xml:space="preserve"> or </w:t>
      </w:r>
      <w:r w:rsidR="003902F6">
        <w:t>LPP/LPPe</w:t>
      </w:r>
      <w:r w:rsidRPr="00064709">
        <w:t xml:space="preserve">) from the SUPL POS INIT message. </w:t>
      </w:r>
      <w:r w:rsidRPr="00064709">
        <w:br/>
        <w:t>The SET and the V-SPC MAY exchange several successive positioning procedure messages. If the V-SPC already calculated a position satisfying the requested QoP the V-SPC terminates the positioning session with a SUPL END and informs the V-SLC about the termination. The V-SLC proceeds to step O and returns the positioning result.</w:t>
      </w:r>
      <w:r w:rsidRPr="00064709">
        <w:br/>
        <w:t>The V-SPC calculates the position estimate based on the received positioning measurements (SET-Assisted) or the SET calculates the position estimate based on assistance obtained from the V-SPC (SET-Based).</w:t>
      </w:r>
    </w:p>
    <w:p w14:paraId="11D0980D" w14:textId="77777777" w:rsidR="00110E30" w:rsidRPr="00064709" w:rsidRDefault="00110E30" w:rsidP="00AC5350">
      <w:pPr>
        <w:numPr>
          <w:ilvl w:val="0"/>
          <w:numId w:val="40"/>
        </w:numPr>
      </w:pPr>
      <w:r w:rsidRPr="00064709">
        <w:t>Once the position calculation is complete the V-SPC sends a SUPL END message to the SET informing it that no further positioning procedure will be started and that the positioning session is finished. The SET SHALL release all resources related to this session.</w:t>
      </w:r>
    </w:p>
    <w:p w14:paraId="11D0980E" w14:textId="77777777" w:rsidR="00110E30" w:rsidRPr="00064709" w:rsidRDefault="00110E30" w:rsidP="00AC5350">
      <w:pPr>
        <w:numPr>
          <w:ilvl w:val="0"/>
          <w:numId w:val="40"/>
        </w:numPr>
      </w:pPr>
      <w:r w:rsidRPr="00064709">
        <w:lastRenderedPageBreak/>
        <w:t>The V-SPC informs the V-SLC that the positioning procedure is completed and returns the position result. The V-SPC SHALL release all resources related to this session.</w:t>
      </w:r>
    </w:p>
    <w:p w14:paraId="11D0980F" w14:textId="77777777" w:rsidR="00110E30" w:rsidRPr="00064709" w:rsidRDefault="00110E30" w:rsidP="00AC5350">
      <w:pPr>
        <w:numPr>
          <w:ilvl w:val="0"/>
          <w:numId w:val="40"/>
        </w:numPr>
      </w:pPr>
      <w:r w:rsidRPr="00064709">
        <w:t>The V-SLC sends a RLP SSRP to the E-SLP carrying the position result. The V-SLC SHALL release all resources related to this session.</w:t>
      </w:r>
    </w:p>
    <w:p w14:paraId="11D09810" w14:textId="77777777" w:rsidR="00110E30" w:rsidRPr="00064709" w:rsidRDefault="00110E30" w:rsidP="00AC5350">
      <w:pPr>
        <w:numPr>
          <w:ilvl w:val="0"/>
          <w:numId w:val="40"/>
        </w:numPr>
      </w:pPr>
      <w:r w:rsidRPr="00064709">
        <w:t>The E-SLP sends the position estimate back to the SUPL Agent by means of the MLP ELIA message</w:t>
      </w:r>
    </w:p>
    <w:p w14:paraId="11D09811" w14:textId="77777777" w:rsidR="005C0E86" w:rsidRPr="00064709" w:rsidRDefault="000E2953" w:rsidP="006A7953">
      <w:pPr>
        <w:pStyle w:val="Heading3"/>
      </w:pPr>
      <w:bookmarkStart w:id="1019" w:name="_Toc95553203"/>
      <w:bookmarkStart w:id="1020" w:name="_Ref105576622"/>
      <w:bookmarkStart w:id="1021" w:name="_Toc109027042"/>
      <w:bookmarkStart w:id="1022" w:name="_Toc129689688"/>
      <w:bookmarkStart w:id="1023" w:name="_Toc138406236"/>
      <w:bookmarkStart w:id="1024" w:name="_Toc168377921"/>
      <w:bookmarkStart w:id="1025" w:name="_Toc46242177"/>
      <w:r w:rsidRPr="00064709">
        <w:t xml:space="preserve">Immediate Location Request </w:t>
      </w:r>
      <w:r w:rsidR="005C0E86" w:rsidRPr="00064709">
        <w:t>Exception Procedures</w:t>
      </w:r>
      <w:bookmarkEnd w:id="1025"/>
    </w:p>
    <w:p w14:paraId="11D09812" w14:textId="77777777" w:rsidR="005C0E86" w:rsidRPr="00064709" w:rsidRDefault="005C0E86" w:rsidP="00411DA9">
      <w:pPr>
        <w:pStyle w:val="Heading4"/>
        <w:tabs>
          <w:tab w:val="clear" w:pos="1864"/>
          <w:tab w:val="num" w:pos="1276"/>
        </w:tabs>
      </w:pPr>
      <w:bookmarkStart w:id="1026" w:name="_Ref189478249"/>
      <w:bookmarkStart w:id="1027" w:name="_Toc46242178"/>
      <w:r w:rsidRPr="00064709">
        <w:t>SET does not allow Positioning for non roaming</w:t>
      </w:r>
      <w:bookmarkEnd w:id="1026"/>
      <w:bookmarkEnd w:id="1027"/>
    </w:p>
    <w:p w14:paraId="11D09813" w14:textId="77777777" w:rsidR="003943AC" w:rsidRPr="00064709" w:rsidRDefault="005C0E86" w:rsidP="00EE56C8">
      <w:r w:rsidRPr="00064709">
        <w:t xml:space="preserve">After receiving a SUPL INIT message the SET executes the notification/verification procedure. In this scenario, the subscriber rejects the location request. The </w:t>
      </w:r>
      <w:r w:rsidRPr="00064709">
        <w:rPr>
          <w:lang w:eastAsia="zh-CN"/>
        </w:rPr>
        <w:t>call</w:t>
      </w:r>
      <w:r w:rsidR="008E6B12" w:rsidRPr="00064709">
        <w:t xml:space="preserve"> flow shown in</w:t>
      </w:r>
      <w:r w:rsidRPr="00064709">
        <w:t xml:space="preserve"> </w:t>
      </w:r>
      <w:r w:rsidR="003943AC" w:rsidRPr="00064709">
        <w:fldChar w:fldCharType="begin"/>
      </w:r>
      <w:r w:rsidR="003943AC" w:rsidRPr="00064709">
        <w:instrText xml:space="preserve"> REF _Ref189534679 \h </w:instrText>
      </w:r>
      <w:r w:rsidR="003943AC" w:rsidRPr="00064709">
        <w:fldChar w:fldCharType="separate"/>
      </w:r>
      <w:r w:rsidR="00B23E42" w:rsidRPr="00064709">
        <w:t xml:space="preserve">Figure </w:t>
      </w:r>
      <w:r w:rsidR="00B23E42">
        <w:rPr>
          <w:noProof/>
        </w:rPr>
        <w:t>34</w:t>
      </w:r>
      <w:r w:rsidR="003943AC" w:rsidRPr="00064709">
        <w:fldChar w:fldCharType="end"/>
      </w:r>
      <w:r w:rsidRPr="00064709">
        <w:t xml:space="preserve"> applies to both proxy and non-proxy mode.</w:t>
      </w:r>
    </w:p>
    <w:p w14:paraId="11D09814" w14:textId="77777777" w:rsidR="00C42844" w:rsidRPr="00064709" w:rsidRDefault="00C42844" w:rsidP="00EE56C8"/>
    <w:p w14:paraId="11D09815" w14:textId="77777777" w:rsidR="005C0E86" w:rsidRPr="00064709" w:rsidRDefault="005C0E86" w:rsidP="00AC5350">
      <w:pPr>
        <w:pStyle w:val="Figure"/>
      </w:pPr>
      <w:r w:rsidRPr="00064709">
        <w:object w:dxaOrig="11345" w:dyaOrig="5456" w14:anchorId="11D0C549">
          <v:shape id="_x0000_i1058" type="#_x0000_t75" style="width:451.5pt;height:3in" o:ole="">
            <v:imagedata r:id="rId153" o:title=""/>
          </v:shape>
          <o:OLEObject Type="Embed" ProgID="Visio.Drawing.11" ShapeID="_x0000_i1058" DrawAspect="Content" ObjectID="_1656856587" r:id="rId154"/>
        </w:object>
      </w:r>
    </w:p>
    <w:p w14:paraId="11D09816" w14:textId="77777777" w:rsidR="005C0E86" w:rsidRPr="00064709" w:rsidRDefault="005C0E86" w:rsidP="006A7953">
      <w:pPr>
        <w:pStyle w:val="Caption"/>
        <w:outlineLvl w:val="0"/>
      </w:pPr>
      <w:bookmarkStart w:id="1028" w:name="_Ref189534679"/>
      <w:bookmarkStart w:id="1029" w:name="_Toc53247938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34</w:t>
      </w:r>
      <w:r w:rsidR="008A0202">
        <w:rPr>
          <w:noProof/>
        </w:rPr>
        <w:fldChar w:fldCharType="end"/>
      </w:r>
      <w:bookmarkEnd w:id="1028"/>
      <w:r w:rsidRPr="00064709">
        <w:t>: Network Initiated SET User denies Positioning for non roaming</w:t>
      </w:r>
      <w:bookmarkEnd w:id="1029"/>
    </w:p>
    <w:p w14:paraId="11D09817"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818" w14:textId="77777777" w:rsidR="005C0E86" w:rsidRPr="00064709" w:rsidRDefault="005C0E86" w:rsidP="00AC5350">
      <w:pPr>
        <w:numPr>
          <w:ilvl w:val="0"/>
          <w:numId w:val="13"/>
        </w:numPr>
      </w:pPr>
      <w:r w:rsidRPr="00064709">
        <w:t>SUPL Agent sends an MLP SLIR message to the H-SLP, with which the SUPL Agent is associated. The H-SLP SHALL authenticate the SUPL Agent and check if the SUPL Agent is authorized for the service it requested, based on the client-id received. Further, based on the received ms-id the H-SLP SHALL apply subscriber privacy against the client-id.</w:t>
      </w:r>
    </w:p>
    <w:p w14:paraId="11D09819" w14:textId="77777777" w:rsidR="005C0E86" w:rsidRPr="00064709" w:rsidRDefault="005C0E86" w:rsidP="00AC5350">
      <w:pPr>
        <w:numPr>
          <w:ilvl w:val="0"/>
          <w:numId w:val="13"/>
        </w:numPr>
      </w:pPr>
      <w:r w:rsidRPr="00064709">
        <w:t>The H-SLP verifies that the target SET is currently not SUPL roaming. The H-SLP may also verify that the target SET supports SUPL.</w:t>
      </w:r>
    </w:p>
    <w:p w14:paraId="11D0981A" w14:textId="77777777" w:rsidR="005C0E86" w:rsidRPr="00064709" w:rsidRDefault="00515363" w:rsidP="00AC5350">
      <w:pPr>
        <w:pStyle w:val="NOTE"/>
      </w:pPr>
      <w:r w:rsidRPr="00064709">
        <w:rPr>
          <w:b/>
        </w:rPr>
        <w:t>NOTE</w:t>
      </w:r>
      <w:r w:rsidR="005C0E86" w:rsidRPr="00064709">
        <w:t>:</w:t>
      </w:r>
      <w:r w:rsidR="005C0E86" w:rsidRPr="00064709">
        <w:tab/>
      </w:r>
      <w:r w:rsidR="005C0E86" w:rsidRPr="00064709">
        <w:rPr>
          <w:color w:val="0000FF"/>
        </w:rPr>
        <w:t>The specifics for determining if the SET is SUPL roaming or if the SET supports SUPL is considered out of scope for SUPL (there are various environment dependent mechanisms)</w:t>
      </w:r>
      <w:r w:rsidR="005C0E86" w:rsidRPr="00064709">
        <w:t>.</w:t>
      </w:r>
    </w:p>
    <w:p w14:paraId="11D0981B" w14:textId="77777777" w:rsidR="005C0E86" w:rsidRPr="00064709" w:rsidRDefault="005C0E86" w:rsidP="00AC5350">
      <w:pPr>
        <w:numPr>
          <w:ilvl w:val="0"/>
          <w:numId w:val="13"/>
        </w:numPr>
      </w:pPr>
      <w:r w:rsidRPr="00064709">
        <w:t xml:space="preserve">The H-SLP initiates the location session with the SET using </w:t>
      </w:r>
      <w:r w:rsidR="0054032C" w:rsidRPr="00064709">
        <w:t>the SUPL INIT message</w:t>
      </w:r>
      <w:r w:rsidRPr="00064709">
        <w:t>. The SUPL INIT message contains at least session-id, proxy/non-proxy mode indicator and the i</w:t>
      </w:r>
      <w:r w:rsidR="0058327A" w:rsidRPr="00064709">
        <w:t xml:space="preserve">ntended positioning method. </w:t>
      </w:r>
      <w:r w:rsidRPr="00064709">
        <w:t>In this case the result of the privacy check in Step A indicated that notification or verification to the target subscriber is needed, and the H-SLP therefore includes the Notification element in the SUPL INIT message.</w:t>
      </w:r>
    </w:p>
    <w:p w14:paraId="11D0981C" w14:textId="77777777" w:rsidR="005C0E86" w:rsidRPr="00064709" w:rsidRDefault="005B23F7" w:rsidP="00AC5350">
      <w:pPr>
        <w:numPr>
          <w:ilvl w:val="0"/>
          <w:numId w:val="13"/>
        </w:numPr>
      </w:pPr>
      <w:r w:rsidRPr="00064709">
        <w:t>The SET analyses the received SUPL INIT. If found to be non authentic SET takes not further actions. Otherwise the SET takes needed action preparing for establishment or resumption of a secure connection</w:t>
      </w:r>
      <w:r w:rsidR="005C0E86" w:rsidRPr="00064709">
        <w:t>.</w:t>
      </w:r>
    </w:p>
    <w:p w14:paraId="11D0981D" w14:textId="77777777" w:rsidR="005C0E86" w:rsidRPr="00064709" w:rsidRDefault="00BD0B57" w:rsidP="00AC5350">
      <w:pPr>
        <w:numPr>
          <w:ilvl w:val="0"/>
          <w:numId w:val="13"/>
        </w:numPr>
      </w:pPr>
      <w:r w:rsidRPr="00064709">
        <w:t xml:space="preserve">The SET SHALL establish a secure connection to the H-SLP. </w:t>
      </w:r>
      <w:r w:rsidR="005C0E86" w:rsidRPr="00064709">
        <w:t xml:space="preserve">The SET evaluates the notification rules and alerts the subscriber of the position request. In this case the user rejects the location request, either by explicit action or implicitly by not responding to the notification, and the SET returns to the H-SLP the SUPL END message </w:t>
      </w:r>
      <w:r w:rsidR="005C0E86" w:rsidRPr="00064709">
        <w:lastRenderedPageBreak/>
        <w:t xml:space="preserve">containing the session-id, a hash of the received SUPL INIT message (ver)  and the status code </w:t>
      </w:r>
      <w:r w:rsidR="005C0E86" w:rsidRPr="00064709">
        <w:rPr>
          <w:i/>
        </w:rPr>
        <w:t>consentDeniedByUser</w:t>
      </w:r>
      <w:r w:rsidR="005C0E86" w:rsidRPr="00064709">
        <w:t xml:space="preserve">. </w:t>
      </w:r>
    </w:p>
    <w:p w14:paraId="11D0981E" w14:textId="77777777" w:rsidR="005C0E86" w:rsidRPr="00064709" w:rsidRDefault="005C0E86" w:rsidP="00AC5350">
      <w:pPr>
        <w:numPr>
          <w:ilvl w:val="0"/>
          <w:numId w:val="13"/>
        </w:numPr>
      </w:pPr>
      <w:r w:rsidRPr="00064709">
        <w:t>The H-SLP sends the position response, containing the ms-id, client-id, and the appropriate error-code back to the SUPL Agent using an MLP SLIA message.</w:t>
      </w:r>
    </w:p>
    <w:p w14:paraId="11D0981F" w14:textId="77777777" w:rsidR="005C0E86" w:rsidRPr="00064709" w:rsidRDefault="005C0E86" w:rsidP="00411DA9">
      <w:pPr>
        <w:pStyle w:val="Heading4"/>
        <w:tabs>
          <w:tab w:val="clear" w:pos="1864"/>
          <w:tab w:val="num" w:pos="1276"/>
        </w:tabs>
      </w:pPr>
      <w:bookmarkStart w:id="1030" w:name="_Toc46242179"/>
      <w:r w:rsidRPr="00064709">
        <w:t>SET does not allow Positioning for roaming with V-SLP</w:t>
      </w:r>
      <w:r w:rsidR="003A1DF1" w:rsidRPr="00064709">
        <w:t xml:space="preserve"> Positioning</w:t>
      </w:r>
      <w:bookmarkEnd w:id="1030"/>
    </w:p>
    <w:p w14:paraId="11D09820" w14:textId="77777777" w:rsidR="005C0E86" w:rsidRPr="00064709" w:rsidRDefault="005C0E86" w:rsidP="004279B4">
      <w:r w:rsidRPr="00064709">
        <w:t>After receiving a SUPL INIT message the SET executes the notification/verification procedure. In this scenario, the subscriber rejects the location request. The call flow shown in</w:t>
      </w:r>
      <w:r w:rsidR="0071118D" w:rsidRPr="00064709">
        <w:t xml:space="preserve"> </w:t>
      </w:r>
      <w:r w:rsidR="003943AC" w:rsidRPr="00064709">
        <w:fldChar w:fldCharType="begin"/>
      </w:r>
      <w:r w:rsidR="003943AC" w:rsidRPr="00064709">
        <w:instrText xml:space="preserve"> REF _Ref199069504 \h </w:instrText>
      </w:r>
      <w:r w:rsidR="003943AC" w:rsidRPr="00064709">
        <w:fldChar w:fldCharType="separate"/>
      </w:r>
      <w:r w:rsidR="00B23E42" w:rsidRPr="00064709">
        <w:t xml:space="preserve">Figure </w:t>
      </w:r>
      <w:r w:rsidR="00B23E42">
        <w:rPr>
          <w:noProof/>
        </w:rPr>
        <w:t>35</w:t>
      </w:r>
      <w:r w:rsidR="003943AC" w:rsidRPr="00064709">
        <w:fldChar w:fldCharType="end"/>
      </w:r>
      <w:r w:rsidR="0004238E" w:rsidRPr="00064709">
        <w:t xml:space="preserve"> </w:t>
      </w:r>
      <w:r w:rsidRPr="00064709">
        <w:t>applies to both proxy and non-proxy mode for roaming with V-SLP.</w:t>
      </w:r>
    </w:p>
    <w:p w14:paraId="11D09821" w14:textId="77777777" w:rsidR="00BA1B14" w:rsidRPr="00064709" w:rsidRDefault="00BA1B14" w:rsidP="004279B4"/>
    <w:p w14:paraId="11D09822" w14:textId="77777777" w:rsidR="005C0E86" w:rsidRPr="00064709" w:rsidRDefault="005C0E86" w:rsidP="00603005">
      <w:pPr>
        <w:pStyle w:val="Figure"/>
      </w:pPr>
      <w:r w:rsidRPr="00064709">
        <w:object w:dxaOrig="11549" w:dyaOrig="8336" w14:anchorId="11D0C54A">
          <v:shape id="_x0000_i1059" type="#_x0000_t75" style="width:462.75pt;height:334.5pt" o:ole="">
            <v:imagedata r:id="rId155" o:title=""/>
          </v:shape>
          <o:OLEObject Type="Embed" ProgID="Visio.Drawing.11" ShapeID="_x0000_i1059" DrawAspect="Content" ObjectID="_1656856588" r:id="rId156"/>
        </w:object>
      </w:r>
    </w:p>
    <w:p w14:paraId="11D09823" w14:textId="77777777" w:rsidR="005C0E86" w:rsidRPr="00064709" w:rsidRDefault="005C0E86" w:rsidP="006A7953">
      <w:pPr>
        <w:pStyle w:val="Caption"/>
        <w:outlineLvl w:val="0"/>
      </w:pPr>
      <w:bookmarkStart w:id="1031" w:name="_Ref199069504"/>
      <w:bookmarkStart w:id="1032" w:name="_Toc53247938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35</w:t>
      </w:r>
      <w:r w:rsidR="008A0202">
        <w:rPr>
          <w:noProof/>
        </w:rPr>
        <w:fldChar w:fldCharType="end"/>
      </w:r>
      <w:bookmarkEnd w:id="1031"/>
      <w:r w:rsidRPr="00064709">
        <w:t>: Network Initiated SET User denies Positioning for roaming with V-SLP</w:t>
      </w:r>
      <w:r w:rsidR="005561F4" w:rsidRPr="00064709">
        <w:t xml:space="preserve"> Positioning</w:t>
      </w:r>
      <w:bookmarkEnd w:id="1032"/>
    </w:p>
    <w:p w14:paraId="11D09824"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825" w14:textId="77777777" w:rsidR="005C0E86" w:rsidRPr="00064709" w:rsidRDefault="005C0E86" w:rsidP="00821F6A">
      <w:pPr>
        <w:numPr>
          <w:ilvl w:val="0"/>
          <w:numId w:val="134"/>
        </w:numPr>
      </w:pPr>
      <w:r w:rsidRPr="00064709">
        <w:t>SUPL Agent issues an MLP SLIR message to the R-SLP, with which SUPL Agent is associated. The R-SLP SHALL authenticate the SUPL Agent and check if the SUPL Agent is authorized for the service it requests, based on the client-id received.</w:t>
      </w:r>
    </w:p>
    <w:p w14:paraId="11D09826" w14:textId="77777777" w:rsidR="005C0E86" w:rsidRPr="00064709" w:rsidRDefault="005C0E86" w:rsidP="00821F6A">
      <w:pPr>
        <w:numPr>
          <w:ilvl w:val="0"/>
          <w:numId w:val="134"/>
        </w:numPr>
      </w:pPr>
      <w:r w:rsidRPr="00064709">
        <w:t>The R-SLP determines the H-SLP based on the received msid. If the R-SLP determines that the SUPL Agent is not authorized for this request, Step L will be returned with the applicable MLP return code.</w:t>
      </w:r>
    </w:p>
    <w:p w14:paraId="11D09827" w14:textId="77777777" w:rsidR="005C0E86" w:rsidRPr="00064709" w:rsidRDefault="00515363" w:rsidP="004279B4">
      <w:pPr>
        <w:pStyle w:val="NOTE"/>
      </w:pPr>
      <w:r w:rsidRPr="00064709">
        <w:rPr>
          <w:b/>
        </w:rPr>
        <w:t>NOTE</w:t>
      </w:r>
      <w:r w:rsidR="005C0E86" w:rsidRPr="00064709">
        <w:t>:</w:t>
      </w:r>
      <w:r w:rsidR="005C0E86" w:rsidRPr="00064709">
        <w:tab/>
        <w:t xml:space="preserve"> </w:t>
      </w:r>
      <w:r w:rsidR="005C0E86" w:rsidRPr="00064709">
        <w:rPr>
          <w:color w:val="0000FF"/>
        </w:rPr>
        <w:t>The specifics for determining the H-SLP are considered outside scope of SUPL (there are various environment dependent mechanisms).</w:t>
      </w:r>
    </w:p>
    <w:p w14:paraId="11D09828" w14:textId="77777777" w:rsidR="005C0E86" w:rsidRPr="00064709" w:rsidRDefault="005C0E86" w:rsidP="00821F6A">
      <w:pPr>
        <w:numPr>
          <w:ilvl w:val="0"/>
          <w:numId w:val="134"/>
        </w:numPr>
      </w:pPr>
      <w:r w:rsidRPr="00064709">
        <w:t>The R-SLP forwards the location request to the H-SLP of the target subscriber, using the RLP protocol. Based on the received ms-id the H-SLP SHALL apply subscriber privacy against the client-id. If a previously computed position which meets the requested QoP is available at the H-SLP, the H-SLP SHALL proceed to step G after having performed the step D.</w:t>
      </w:r>
    </w:p>
    <w:p w14:paraId="11D09829" w14:textId="77777777" w:rsidR="005C0E86" w:rsidRPr="00064709" w:rsidRDefault="005C0E86" w:rsidP="00821F6A">
      <w:pPr>
        <w:numPr>
          <w:ilvl w:val="0"/>
          <w:numId w:val="134"/>
        </w:numPr>
      </w:pPr>
      <w:r w:rsidRPr="00064709">
        <w:lastRenderedPageBreak/>
        <w:t>The H-SLP verifies that the target SET is currently SUPL roaming. In addition the H-SLP MAY also verify that the target SET supports SUPL.</w:t>
      </w:r>
    </w:p>
    <w:p w14:paraId="11D0982A" w14:textId="77777777" w:rsidR="005C0E86" w:rsidRPr="00064709" w:rsidRDefault="00515363" w:rsidP="004279B4">
      <w:pPr>
        <w:pStyle w:val="NOTE"/>
      </w:pPr>
      <w:r w:rsidRPr="00064709">
        <w:rPr>
          <w:b/>
        </w:rPr>
        <w:t>NOTE</w:t>
      </w:r>
      <w:r w:rsidR="005C0E86" w:rsidRPr="00064709">
        <w:t>:</w:t>
      </w:r>
      <w:r w:rsidR="005C0E86" w:rsidRPr="00064709">
        <w:tab/>
      </w:r>
      <w:r w:rsidR="005C0E86" w:rsidRPr="00064709">
        <w:rPr>
          <w:color w:val="0000FF"/>
        </w:rPr>
        <w:t>The specifics for determining if the SET is SUPL roaming or if the SET supports SUPL is considered out of scope for SUPL (there are various environment dependent mechanisms).</w:t>
      </w:r>
    </w:p>
    <w:p w14:paraId="11D0982B" w14:textId="77777777" w:rsidR="005C0E86" w:rsidRPr="00064709" w:rsidRDefault="005C0E86" w:rsidP="00821F6A">
      <w:pPr>
        <w:numPr>
          <w:ilvl w:val="0"/>
          <w:numId w:val="134"/>
        </w:numPr>
      </w:pPr>
      <w:r w:rsidRPr="00064709">
        <w:t>The H-SLP sends an RLP SSRLIR to the V-SLP to inform the V-SLP that the target SET will initiate a SUPL positioning procedure. Mandatory parameters in SUPL START that are not known to H-SLP (lid and SET capabilities) shall be populated with arbitrary values by H-SLP and be ignored by V-SLP. The SET part of the session-id will not be included in this message by the H-SLP to distinguish this scenario from a SET Initiated scenario.</w:t>
      </w:r>
    </w:p>
    <w:p w14:paraId="11D0982C" w14:textId="77777777" w:rsidR="005C0E86" w:rsidRPr="00064709" w:rsidRDefault="005C0E86" w:rsidP="00821F6A">
      <w:pPr>
        <w:numPr>
          <w:ilvl w:val="0"/>
          <w:numId w:val="134"/>
        </w:numPr>
      </w:pPr>
      <w:r w:rsidRPr="00064709">
        <w:t>The V-SLP acknowledges that it is ready to initiate a SUPL positioning procedure with an RLP SSRLIA back to the H-SLP.</w:t>
      </w:r>
    </w:p>
    <w:p w14:paraId="11D0982D" w14:textId="77777777" w:rsidR="005C0E86" w:rsidRPr="00064709" w:rsidRDefault="005C0E86" w:rsidP="00821F6A">
      <w:pPr>
        <w:numPr>
          <w:ilvl w:val="0"/>
          <w:numId w:val="134"/>
        </w:numPr>
      </w:pPr>
      <w:r w:rsidRPr="00064709">
        <w:t xml:space="preserve">The H-SLP initiates the location session with the SET using </w:t>
      </w:r>
      <w:r w:rsidR="009209B4" w:rsidRPr="00064709">
        <w:t>the SUPL INIT message</w:t>
      </w:r>
      <w:r w:rsidRPr="00064709">
        <w:t>. The SUPL INIT message contains at least session-id, proxy/non-proxy mode indicator and the intended positioni</w:t>
      </w:r>
      <w:r w:rsidR="00F35B6F" w:rsidRPr="00064709">
        <w:t xml:space="preserve">ng method. </w:t>
      </w:r>
      <w:r w:rsidRPr="00064709">
        <w:t xml:space="preserve">In this case the result of the privacy check in Step </w:t>
      </w:r>
      <w:r w:rsidR="00341762" w:rsidRPr="00064709">
        <w:t>C</w:t>
      </w:r>
      <w:r w:rsidRPr="00064709">
        <w:t xml:space="preserve"> indicated that notification or verification to the target subscriber is needed and the H-SLP therefore includes the Notification element in the SUPL INIT message. Before the SUPL INIT message is sent the H-SLP also computes and stores a hash of the message.</w:t>
      </w:r>
      <w:r w:rsidRPr="00064709">
        <w:br/>
        <w:t>If in step C the H-SLP decided to use a previously computed position the SUPL INIT message SHALL indicate this in a ‘no position’ posmethod parameter value.</w:t>
      </w:r>
    </w:p>
    <w:p w14:paraId="11D0982E" w14:textId="77777777" w:rsidR="005C0E86" w:rsidRPr="00064709" w:rsidRDefault="00171FF6" w:rsidP="00821F6A">
      <w:pPr>
        <w:numPr>
          <w:ilvl w:val="0"/>
          <w:numId w:val="134"/>
        </w:numPr>
      </w:pPr>
      <w:r w:rsidRPr="00064709">
        <w:t>The SET analyses the received SUPL INIT. If found to be non authentic SET takes not further actions. Otherwise the SET takes needed action preparing for establishment or resumption of a secure connection</w:t>
      </w:r>
      <w:r w:rsidR="005C0E86" w:rsidRPr="00064709">
        <w:t>.</w:t>
      </w:r>
    </w:p>
    <w:p w14:paraId="11D0982F" w14:textId="77777777" w:rsidR="005C0E86" w:rsidRPr="00064709" w:rsidRDefault="00B81ACE" w:rsidP="00821F6A">
      <w:pPr>
        <w:numPr>
          <w:ilvl w:val="0"/>
          <w:numId w:val="134"/>
        </w:numPr>
      </w:pPr>
      <w:r w:rsidRPr="00064709">
        <w:t xml:space="preserve">The SET SHALL establish a secure connection to the H-SLP. </w:t>
      </w:r>
      <w:r w:rsidR="005C0E86" w:rsidRPr="00064709">
        <w:t xml:space="preserve">The SET evaluates the notification rules and alerts the subscriber of the position request. In this case the user rejects the location request, either by explicit action or implicitly by not responding to the notification, and the SET returns a SUPL END message to the H-SLP containing the session-id, a hash of the received SUPL INIT message (ver) and the status code </w:t>
      </w:r>
      <w:r w:rsidR="005C0E86" w:rsidRPr="00064709">
        <w:rPr>
          <w:i/>
        </w:rPr>
        <w:t>consentDeniedByUser</w:t>
      </w:r>
      <w:r w:rsidR="005C0E86" w:rsidRPr="00064709">
        <w:t xml:space="preserve"> </w:t>
      </w:r>
    </w:p>
    <w:p w14:paraId="11D09830" w14:textId="77777777" w:rsidR="005C0E86" w:rsidRPr="00064709" w:rsidRDefault="005C0E86" w:rsidP="00821F6A">
      <w:pPr>
        <w:numPr>
          <w:ilvl w:val="0"/>
          <w:numId w:val="134"/>
        </w:numPr>
      </w:pPr>
      <w:r w:rsidRPr="00064709">
        <w:t xml:space="preserve">The H-SLP SHALL check that the hash of SUPL INIT matches the one it has computed for this particular session. The H-SLP then tunnels the SUPL END message to the V-SLP. </w:t>
      </w:r>
    </w:p>
    <w:p w14:paraId="11D09831" w14:textId="77777777" w:rsidR="005C0E86" w:rsidRPr="00064709" w:rsidRDefault="005C0E86" w:rsidP="00821F6A">
      <w:pPr>
        <w:numPr>
          <w:ilvl w:val="0"/>
          <w:numId w:val="134"/>
        </w:numPr>
      </w:pPr>
      <w:r w:rsidRPr="00064709">
        <w:t>The H-SLP sends an RLP SRLIA message to the R-SLP indicating the error condition user rejected location request. The H-SLP SHALL release all resources related to this session.</w:t>
      </w:r>
    </w:p>
    <w:p w14:paraId="11D09832" w14:textId="77777777" w:rsidR="005C0E86" w:rsidRPr="00064709" w:rsidRDefault="005C0E86" w:rsidP="00821F6A">
      <w:pPr>
        <w:numPr>
          <w:ilvl w:val="0"/>
          <w:numId w:val="134"/>
        </w:numPr>
      </w:pPr>
      <w:r w:rsidRPr="00064709">
        <w:t>The R-SLP sends an MLP SLIA message to the SUPL Agent indicating the error condition user rejected location request.</w:t>
      </w:r>
    </w:p>
    <w:p w14:paraId="11D09833" w14:textId="77777777" w:rsidR="005C0E86" w:rsidRPr="00064709" w:rsidRDefault="005C0E86" w:rsidP="00411DA9">
      <w:pPr>
        <w:pStyle w:val="Heading4"/>
        <w:tabs>
          <w:tab w:val="clear" w:pos="1864"/>
          <w:tab w:val="num" w:pos="1276"/>
        </w:tabs>
      </w:pPr>
      <w:bookmarkStart w:id="1033" w:name="_Toc46242180"/>
      <w:r w:rsidRPr="00064709">
        <w:t>SET does not allow Positioning for roaming with H-SLP</w:t>
      </w:r>
      <w:r w:rsidR="003A1DF1" w:rsidRPr="00064709">
        <w:t xml:space="preserve"> Positioning</w:t>
      </w:r>
      <w:bookmarkEnd w:id="1033"/>
    </w:p>
    <w:p w14:paraId="11D09834" w14:textId="77777777" w:rsidR="005C0E86" w:rsidRPr="00064709" w:rsidRDefault="005C0E86" w:rsidP="007B547D">
      <w:r w:rsidRPr="00064709">
        <w:t xml:space="preserve">This scenario is identical </w:t>
      </w:r>
      <w:r w:rsidR="00850BCC" w:rsidRPr="00064709">
        <w:t xml:space="preserve">for ULP messaging </w:t>
      </w:r>
      <w:r w:rsidRPr="00064709">
        <w:t xml:space="preserve">to the non-roaming scenario (see </w:t>
      </w:r>
      <w:r w:rsidR="00DF60CD" w:rsidRPr="00064709">
        <w:t>section</w:t>
      </w:r>
      <w:r w:rsidRPr="00064709">
        <w:t xml:space="preserve"> </w:t>
      </w:r>
      <w:r w:rsidR="00313425" w:rsidRPr="00064709">
        <w:fldChar w:fldCharType="begin"/>
      </w:r>
      <w:r w:rsidR="00FA5CD6" w:rsidRPr="00064709">
        <w:instrText xml:space="preserve"> REF _Ref189478249 \r \h </w:instrText>
      </w:r>
      <w:r w:rsidR="00313425" w:rsidRPr="00064709">
        <w:fldChar w:fldCharType="separate"/>
      </w:r>
      <w:r w:rsidR="00B23E42">
        <w:t>5.1.16.1</w:t>
      </w:r>
      <w:r w:rsidR="00313425" w:rsidRPr="00064709">
        <w:fldChar w:fldCharType="end"/>
      </w:r>
      <w:r w:rsidRPr="00064709">
        <w:t>).</w:t>
      </w:r>
    </w:p>
    <w:p w14:paraId="11D09835" w14:textId="77777777" w:rsidR="00C90F5D" w:rsidRPr="00064709" w:rsidRDefault="00C90F5D" w:rsidP="00411DA9">
      <w:pPr>
        <w:pStyle w:val="Heading4"/>
        <w:tabs>
          <w:tab w:val="clear" w:pos="1864"/>
          <w:tab w:val="num" w:pos="1276"/>
        </w:tabs>
      </w:pPr>
      <w:bookmarkStart w:id="1034" w:name="_Toc46242181"/>
      <w:r w:rsidRPr="00064709">
        <w:t>Notification based on current location – SET denies permission</w:t>
      </w:r>
      <w:bookmarkEnd w:id="1034"/>
    </w:p>
    <w:p w14:paraId="11D09836" w14:textId="77777777" w:rsidR="00C90F5D" w:rsidRPr="00064709" w:rsidRDefault="00C90F5D" w:rsidP="00C90F5D">
      <w:r w:rsidRPr="00064709">
        <w:t xml:space="preserve">During a Network-Initiated SUPL session in which the SET is asked for verification based on current </w:t>
      </w:r>
      <w:r w:rsidR="00737F66" w:rsidRPr="00064709">
        <w:t>location</w:t>
      </w:r>
      <w:r w:rsidRPr="00064709">
        <w:t xml:space="preserve">, if the SET returns a SUPL NOTIFY RESPONSE with a response type of Not Allowed, the H-SLP SHALL respond with a SUPL END </w:t>
      </w:r>
      <w:r w:rsidR="00737F66" w:rsidRPr="00064709">
        <w:t xml:space="preserve">which may contain </w:t>
      </w:r>
      <w:r w:rsidRPr="00064709">
        <w:t>a status code of “consentDeniedByUser”.</w:t>
      </w:r>
    </w:p>
    <w:p w14:paraId="11D09837" w14:textId="77777777" w:rsidR="00E95DF4" w:rsidRPr="00064709" w:rsidRDefault="00737F66" w:rsidP="00603005">
      <w:pPr>
        <w:jc w:val="center"/>
      </w:pPr>
      <w:r w:rsidRPr="00064709">
        <w:object w:dxaOrig="8510" w:dyaOrig="7181" w14:anchorId="11D0C54B">
          <v:shape id="_x0000_i1060" type="#_x0000_t75" style="width:361.5pt;height:306pt" o:ole="">
            <v:imagedata r:id="rId157" o:title=""/>
          </v:shape>
          <o:OLEObject Type="Embed" ProgID="Visio.Drawing.11" ShapeID="_x0000_i1060" DrawAspect="Content" ObjectID="_1656856589" r:id="rId158"/>
        </w:object>
      </w:r>
    </w:p>
    <w:p w14:paraId="11D09838" w14:textId="77777777" w:rsidR="00E95DF4" w:rsidRPr="00064709" w:rsidRDefault="00E95DF4" w:rsidP="006A7953">
      <w:pPr>
        <w:pStyle w:val="Caption"/>
        <w:outlineLvl w:val="0"/>
      </w:pPr>
      <w:bookmarkStart w:id="1035" w:name="_Toc53247938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36</w:t>
      </w:r>
      <w:r w:rsidR="008A0202">
        <w:rPr>
          <w:noProof/>
        </w:rPr>
        <w:fldChar w:fldCharType="end"/>
      </w:r>
      <w:r w:rsidRPr="00064709">
        <w:t>: Notification based on current location – SET denies permission</w:t>
      </w:r>
      <w:bookmarkEnd w:id="1035"/>
    </w:p>
    <w:p w14:paraId="11D09839" w14:textId="77777777" w:rsidR="00E95DF4" w:rsidRPr="00064709" w:rsidRDefault="00515363" w:rsidP="00E95DF4">
      <w:r w:rsidRPr="00064709">
        <w:rPr>
          <w:b/>
        </w:rPr>
        <w:t>NOTE</w:t>
      </w:r>
      <w:r w:rsidR="00E95DF4" w:rsidRPr="00064709">
        <w:t xml:space="preserve">: </w:t>
      </w:r>
      <w:r w:rsidR="00E95DF4" w:rsidRPr="00064709">
        <w:rPr>
          <w:color w:val="0000FF"/>
        </w:rPr>
        <w:t xml:space="preserve">If the SUPL NOTIFY contains notification type “notification </w:t>
      </w:r>
      <w:r w:rsidR="00737F66" w:rsidRPr="00064709">
        <w:rPr>
          <w:color w:val="0000FF"/>
        </w:rPr>
        <w:t>only</w:t>
      </w:r>
      <w:r w:rsidR="00E95DF4" w:rsidRPr="00064709">
        <w:rPr>
          <w:color w:val="0000FF"/>
        </w:rPr>
        <w:t>”, the contents of the SUPL Notify response SHALL be ignored by the H-SLP and the SUPL session shall continue as per the success case of that session.</w:t>
      </w:r>
    </w:p>
    <w:p w14:paraId="11D0983A" w14:textId="77777777" w:rsidR="00E95DF4" w:rsidRPr="00064709" w:rsidRDefault="00E95DF4" w:rsidP="00E95DF4">
      <w:pPr>
        <w:numPr>
          <w:ilvl w:val="0"/>
          <w:numId w:val="42"/>
        </w:numPr>
      </w:pPr>
      <w:r w:rsidRPr="00064709">
        <w:t xml:space="preserve">A Network-initiated location request has occurred, in either a roaming or non-roaming scenario, in which the call flow has progressed to a SUPL NOTIFY message with a notification type of “notification and verification” being sent from the H-SLP to the SET. </w:t>
      </w:r>
    </w:p>
    <w:p w14:paraId="11D0983B" w14:textId="77777777" w:rsidR="00E95DF4" w:rsidRPr="00064709" w:rsidRDefault="00E95DF4" w:rsidP="00E95DF4">
      <w:pPr>
        <w:numPr>
          <w:ilvl w:val="0"/>
          <w:numId w:val="42"/>
        </w:numPr>
      </w:pPr>
      <w:r w:rsidRPr="00064709">
        <w:t>A SUPL NOTIFY message sent from the H-SLP to the SET with a notification type of “notification and verification”.</w:t>
      </w:r>
    </w:p>
    <w:p w14:paraId="11D0983C" w14:textId="77777777" w:rsidR="00E95DF4" w:rsidRPr="00064709" w:rsidRDefault="00E95DF4" w:rsidP="00E95DF4">
      <w:pPr>
        <w:numPr>
          <w:ilvl w:val="0"/>
          <w:numId w:val="42"/>
        </w:numPr>
      </w:pPr>
      <w:r w:rsidRPr="00064709">
        <w:t>The SET responds with a SUPL NOTIFY RESPONSE containing a response type of “Not Allowed” to deny consent for the location attempt</w:t>
      </w:r>
    </w:p>
    <w:p w14:paraId="11D0983D" w14:textId="77777777" w:rsidR="00E95DF4" w:rsidRPr="00064709" w:rsidRDefault="00E95DF4" w:rsidP="00E95DF4">
      <w:pPr>
        <w:numPr>
          <w:ilvl w:val="0"/>
          <w:numId w:val="42"/>
        </w:numPr>
      </w:pPr>
      <w:r w:rsidRPr="00064709">
        <w:t xml:space="preserve"> The H-SLP SHALL send a SUPL END </w:t>
      </w:r>
      <w:r w:rsidR="00737F66" w:rsidRPr="00064709">
        <w:t xml:space="preserve">which may contain </w:t>
      </w:r>
      <w:r w:rsidRPr="00064709">
        <w:t>a statusCode of “consentDeniedByUser” to the SET.  The SET SHALL release all resources related to this session.</w:t>
      </w:r>
    </w:p>
    <w:p w14:paraId="11D0983E" w14:textId="77777777" w:rsidR="00E95DF4" w:rsidRPr="00064709" w:rsidRDefault="00E95DF4" w:rsidP="00E95DF4">
      <w:pPr>
        <w:numPr>
          <w:ilvl w:val="0"/>
          <w:numId w:val="42"/>
        </w:numPr>
      </w:pPr>
      <w:r w:rsidRPr="00064709">
        <w:t>The H-SLP then propagates the appropriate error code back to the SUPL Agent using the same messaging used when notification based on current location is not required.</w:t>
      </w:r>
    </w:p>
    <w:p w14:paraId="11D0983F" w14:textId="77777777" w:rsidR="005C0E86" w:rsidRPr="00064709" w:rsidRDefault="005C0E86" w:rsidP="00411DA9">
      <w:pPr>
        <w:pStyle w:val="Heading4"/>
        <w:tabs>
          <w:tab w:val="clear" w:pos="1864"/>
          <w:tab w:val="num" w:pos="1276"/>
        </w:tabs>
      </w:pPr>
      <w:bookmarkStart w:id="1036" w:name="_Toc46242182"/>
      <w:r w:rsidRPr="00064709">
        <w:lastRenderedPageBreak/>
        <w:t>Authorization Failure at H-SLP</w:t>
      </w:r>
      <w:bookmarkEnd w:id="1036"/>
    </w:p>
    <w:p w14:paraId="11D09840" w14:textId="77777777" w:rsidR="005C0E86" w:rsidRPr="00064709" w:rsidRDefault="00086C1B" w:rsidP="00603005">
      <w:pPr>
        <w:pStyle w:val="Figure"/>
      </w:pPr>
      <w:r w:rsidRPr="00064709">
        <w:object w:dxaOrig="11211" w:dyaOrig="3491" w14:anchorId="11D0C54C">
          <v:shape id="_x0000_i1061" type="#_x0000_t75" style="width:419.25pt;height:130.5pt" o:ole="">
            <v:imagedata r:id="rId159" o:title=""/>
          </v:shape>
          <o:OLEObject Type="Embed" ProgID="Visio.Drawing.11" ShapeID="_x0000_i1061" DrawAspect="Content" ObjectID="_1656856590" r:id="rId160"/>
        </w:object>
      </w:r>
    </w:p>
    <w:p w14:paraId="11D09841" w14:textId="77777777" w:rsidR="005C0E86" w:rsidRPr="00064709" w:rsidRDefault="005C0E86" w:rsidP="006A7953">
      <w:pPr>
        <w:pStyle w:val="Caption"/>
        <w:outlineLvl w:val="0"/>
      </w:pPr>
      <w:bookmarkStart w:id="1037" w:name="_Toc53247938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37</w:t>
      </w:r>
      <w:r w:rsidR="008A0202">
        <w:rPr>
          <w:noProof/>
        </w:rPr>
        <w:fldChar w:fldCharType="end"/>
      </w:r>
      <w:r w:rsidRPr="00064709">
        <w:t xml:space="preserve">: </w:t>
      </w:r>
      <w:r w:rsidR="00064E4D" w:rsidRPr="00064709">
        <w:t>Network</w:t>
      </w:r>
      <w:r w:rsidRPr="00064709">
        <w:t xml:space="preserve"> Initiated Authorization Failure H-SLP</w:t>
      </w:r>
      <w:bookmarkEnd w:id="1037"/>
    </w:p>
    <w:p w14:paraId="11D09842" w14:textId="77777777" w:rsidR="005C0E86" w:rsidRPr="00064709" w:rsidRDefault="005C0E86" w:rsidP="00AC5350">
      <w:pPr>
        <w:numPr>
          <w:ilvl w:val="0"/>
          <w:numId w:val="14"/>
        </w:numPr>
      </w:pPr>
      <w:r w:rsidRPr="00064709">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11D09843" w14:textId="77777777" w:rsidR="005C0E86" w:rsidRPr="00064709" w:rsidRDefault="005C0E86" w:rsidP="00AC5350">
      <w:pPr>
        <w:numPr>
          <w:ilvl w:val="0"/>
          <w:numId w:val="14"/>
        </w:numPr>
      </w:pPr>
      <w:r w:rsidRPr="00064709">
        <w:t>Authorization failure occurs at the H-SLP. This may be due to i) the SUPL Agent is not registered at the H-SLP for location requests, or ii) the H-SLP determines that the location request should be barred upon performing privacy check.</w:t>
      </w:r>
    </w:p>
    <w:p w14:paraId="11D09844" w14:textId="77777777" w:rsidR="005C0E86" w:rsidRPr="00064709" w:rsidRDefault="005C0E86" w:rsidP="00AC5350">
      <w:pPr>
        <w:numPr>
          <w:ilvl w:val="0"/>
          <w:numId w:val="14"/>
        </w:numPr>
      </w:pPr>
      <w:r w:rsidRPr="00064709">
        <w:t>The H-SLP sends the position response, containing the ms-id, client-id, and the appropriate error-code back to the SUPL Agent by means of the MLP SLIA message.</w:t>
      </w:r>
    </w:p>
    <w:p w14:paraId="11D09845" w14:textId="77777777" w:rsidR="005C0E86" w:rsidRPr="00064709" w:rsidRDefault="005C0E86" w:rsidP="00411DA9">
      <w:pPr>
        <w:pStyle w:val="Heading4"/>
        <w:tabs>
          <w:tab w:val="clear" w:pos="1864"/>
          <w:tab w:val="num" w:pos="1276"/>
        </w:tabs>
      </w:pPr>
      <w:bookmarkStart w:id="1038" w:name="_Toc46242183"/>
      <w:r w:rsidRPr="00064709">
        <w:t>Authorization Procedure at V-SLP</w:t>
      </w:r>
      <w:bookmarkEnd w:id="1038"/>
    </w:p>
    <w:p w14:paraId="11D09846" w14:textId="77777777" w:rsidR="005C0E86" w:rsidRPr="00064709" w:rsidRDefault="00787695" w:rsidP="00603005">
      <w:pPr>
        <w:pStyle w:val="Figure"/>
      </w:pPr>
      <w:r w:rsidRPr="00064709">
        <w:object w:dxaOrig="5030" w:dyaOrig="3653" w14:anchorId="11D0C54D">
          <v:shape id="_x0000_i1062" type="#_x0000_t75" style="width:252.75pt;height:183pt" o:ole="">
            <v:imagedata r:id="rId161" o:title=""/>
          </v:shape>
          <o:OLEObject Type="Embed" ProgID="Visio.Drawing.11" ShapeID="_x0000_i1062" DrawAspect="Content" ObjectID="_1656856591" r:id="rId162"/>
        </w:object>
      </w:r>
    </w:p>
    <w:p w14:paraId="11D09847" w14:textId="77777777" w:rsidR="005C0E86" w:rsidRPr="00064709" w:rsidRDefault="005C0E86" w:rsidP="006A7953">
      <w:pPr>
        <w:pStyle w:val="Caption"/>
        <w:outlineLvl w:val="0"/>
      </w:pPr>
      <w:bookmarkStart w:id="1039" w:name="_Toc53247938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38</w:t>
      </w:r>
      <w:r w:rsidR="008A0202">
        <w:rPr>
          <w:noProof/>
        </w:rPr>
        <w:fldChar w:fldCharType="end"/>
      </w:r>
      <w:r w:rsidRPr="00064709">
        <w:t xml:space="preserve">: </w:t>
      </w:r>
      <w:r w:rsidR="00064E4D" w:rsidRPr="00064709">
        <w:t>Network</w:t>
      </w:r>
      <w:r w:rsidRPr="00064709">
        <w:t xml:space="preserve"> Initiated Authorization Failure V-SLP</w:t>
      </w:r>
      <w:bookmarkEnd w:id="1039"/>
    </w:p>
    <w:p w14:paraId="11D09848" w14:textId="77777777" w:rsidR="005C0E86" w:rsidRPr="00064709" w:rsidRDefault="005C0E86" w:rsidP="00AC5350">
      <w:pPr>
        <w:numPr>
          <w:ilvl w:val="0"/>
          <w:numId w:val="15"/>
        </w:numPr>
      </w:pPr>
      <w:r w:rsidRPr="00064709">
        <w:t>H-SLP sends an RLP SRLIR or RLP SSRLIR to V-SLP.</w:t>
      </w:r>
    </w:p>
    <w:p w14:paraId="11D09849" w14:textId="77777777" w:rsidR="005C0E86" w:rsidRPr="00064709" w:rsidRDefault="005C0E86" w:rsidP="00AC5350">
      <w:pPr>
        <w:numPr>
          <w:ilvl w:val="0"/>
          <w:numId w:val="15"/>
        </w:numPr>
      </w:pPr>
      <w:r w:rsidRPr="00064709">
        <w:t>Authorization failure occurs at the V-SLP. The V-SLP will send RLP SRLIA or RLP SSRLIA with result code “UNAUTHORIZED APPLICATION” to the H-SLP. This may be due to the fact that there is no roaming agreement between SUPL providers of V-SLP and H-SLP.</w:t>
      </w:r>
    </w:p>
    <w:p w14:paraId="11D0984A" w14:textId="77777777" w:rsidR="005C0E86" w:rsidRPr="00064709" w:rsidRDefault="005C0E86" w:rsidP="00AC5350">
      <w:pPr>
        <w:numPr>
          <w:ilvl w:val="0"/>
          <w:numId w:val="15"/>
        </w:numPr>
      </w:pPr>
      <w:r w:rsidRPr="00064709">
        <w:t>The V-SLP sends an authorization failure to H-SLP.</w:t>
      </w:r>
    </w:p>
    <w:p w14:paraId="11D0984B" w14:textId="77777777" w:rsidR="005C0E86" w:rsidRPr="00064709" w:rsidRDefault="005C0E86" w:rsidP="00411DA9">
      <w:pPr>
        <w:pStyle w:val="Heading4"/>
        <w:tabs>
          <w:tab w:val="clear" w:pos="1864"/>
          <w:tab w:val="num" w:pos="1276"/>
        </w:tabs>
      </w:pPr>
      <w:bookmarkStart w:id="1040" w:name="_Toc46242184"/>
      <w:r w:rsidRPr="00064709">
        <w:t>SUPL Protocol Error</w:t>
      </w:r>
      <w:bookmarkEnd w:id="1040"/>
    </w:p>
    <w:p w14:paraId="11D0984C" w14:textId="77777777" w:rsidR="005C0E86" w:rsidRPr="00064709" w:rsidRDefault="005C0E86" w:rsidP="00AC5350">
      <w:r w:rsidRPr="00064709">
        <w:t>When during a SUPL session either the SLP or the SET receives a message, which cannot be processed by the receiving entity due to SUPL protocol error, the receiving entity shall send a SUPL END message to the sending entity including a status code indicating protocol error.</w:t>
      </w:r>
    </w:p>
    <w:p w14:paraId="11D0984D" w14:textId="77777777" w:rsidR="005C0E86" w:rsidRPr="00064709" w:rsidRDefault="005C0E86" w:rsidP="006A7953">
      <w:pPr>
        <w:outlineLvl w:val="0"/>
      </w:pPr>
      <w:r w:rsidRPr="00064709">
        <w:lastRenderedPageBreak/>
        <w:t>Possible protocol error cases can be</w:t>
      </w:r>
    </w:p>
    <w:p w14:paraId="11D0984E" w14:textId="77777777" w:rsidR="005C0E86" w:rsidRPr="00064709" w:rsidRDefault="005C0E86" w:rsidP="00AC5350">
      <w:pPr>
        <w:pStyle w:val="Bullet1"/>
      </w:pPr>
      <w:r w:rsidRPr="00064709">
        <w:t>mandatory and/or conditional parameter is missing</w:t>
      </w:r>
    </w:p>
    <w:p w14:paraId="11D0984F" w14:textId="77777777" w:rsidR="005C0E86" w:rsidRPr="00064709" w:rsidRDefault="005C0E86" w:rsidP="00AC5350">
      <w:pPr>
        <w:pStyle w:val="Bullet1"/>
      </w:pPr>
      <w:r w:rsidRPr="00064709">
        <w:t>wrong parameter value</w:t>
      </w:r>
    </w:p>
    <w:p w14:paraId="11D09850" w14:textId="77777777" w:rsidR="005C0E86" w:rsidRPr="00064709" w:rsidRDefault="005C0E86" w:rsidP="00AC5350">
      <w:pPr>
        <w:pStyle w:val="Bullet1"/>
      </w:pPr>
      <w:r w:rsidRPr="00064709">
        <w:t>unexpected message</w:t>
      </w:r>
    </w:p>
    <w:p w14:paraId="11D09851" w14:textId="77777777" w:rsidR="005C0E86" w:rsidRPr="00064709" w:rsidRDefault="005C0E86" w:rsidP="00AC5350">
      <w:pPr>
        <w:pStyle w:val="Bullet1"/>
      </w:pPr>
      <w:r w:rsidRPr="00064709">
        <w:t>invalid session-id</w:t>
      </w:r>
    </w:p>
    <w:p w14:paraId="11D09852" w14:textId="77777777" w:rsidR="005C0E86" w:rsidRPr="00064709" w:rsidRDefault="005C0E86" w:rsidP="00AC5350">
      <w:pPr>
        <w:pStyle w:val="Bullet1"/>
      </w:pPr>
      <w:r w:rsidRPr="00064709">
        <w:t>positioning protocol mismatch</w:t>
      </w:r>
    </w:p>
    <w:p w14:paraId="11D09853" w14:textId="77777777" w:rsidR="005C0E86" w:rsidRPr="00064709" w:rsidRDefault="005F76C2" w:rsidP="00AC5350">
      <w:r w:rsidRPr="00064709">
        <w:t>A SUPL INIT message that is found to be non-authentic (see 6.1.6) does not constitute a protocol error and no SUPL END message shall be sent.</w:t>
      </w:r>
    </w:p>
    <w:p w14:paraId="11D09854" w14:textId="77777777" w:rsidR="005C0E86" w:rsidRPr="00064709" w:rsidRDefault="005C0E86" w:rsidP="00AC5350">
      <w:r w:rsidRPr="00064709">
        <w:t xml:space="preserve">The SUPL END message includes the valid session-id actually being used in the session. When an invalid session-id has been received the invalid session-id shall be returned to the sending entity along with the status code. </w:t>
      </w:r>
    </w:p>
    <w:p w14:paraId="11D09855" w14:textId="77777777" w:rsidR="005C0E86" w:rsidRPr="00064709" w:rsidRDefault="005C0E86" w:rsidP="00AC5350">
      <w:r w:rsidRPr="00064709">
        <w:t>A received session-id is invalid if:</w:t>
      </w:r>
    </w:p>
    <w:p w14:paraId="11D09856" w14:textId="77777777" w:rsidR="005C0E86" w:rsidRPr="00064709" w:rsidRDefault="005C0E86" w:rsidP="00AC5350">
      <w:pPr>
        <w:pStyle w:val="Bullet1"/>
      </w:pPr>
      <w:r w:rsidRPr="00064709">
        <w:t xml:space="preserve">It does not correspond to an open session </w:t>
      </w:r>
    </w:p>
    <w:p w14:paraId="11D09857" w14:textId="77777777" w:rsidR="005C0E86" w:rsidRPr="00064709" w:rsidRDefault="005C0E86" w:rsidP="00FA26DC">
      <w:pPr>
        <w:pStyle w:val="Bullet1"/>
      </w:pPr>
      <w:r w:rsidRPr="00064709">
        <w:t>In case of the SUPL INIT message, the session-id is missing SLP Session ID or contains SET Session ID.</w:t>
      </w:r>
    </w:p>
    <w:p w14:paraId="11D09858" w14:textId="77777777" w:rsidR="005C0E86" w:rsidRPr="00064709" w:rsidRDefault="005C0E86" w:rsidP="00AC5350"/>
    <w:p w14:paraId="11D09859" w14:textId="77777777" w:rsidR="005C0E86" w:rsidRPr="00064709" w:rsidRDefault="005C0E86" w:rsidP="00AC5350">
      <w:r w:rsidRPr="00064709">
        <w:t>Afterwards, the SLP and the SET release the resources related to this session at the Lup interface.</w:t>
      </w:r>
    </w:p>
    <w:p w14:paraId="11D0985A" w14:textId="77777777" w:rsidR="005C0E86" w:rsidRPr="00064709" w:rsidRDefault="005C0E86" w:rsidP="00AC5350">
      <w:r w:rsidRPr="00064709">
        <w:t>The SLP sends a positioning error back to the SUPL Agent by means of the MLP SLIA message if no position estimate can be evaluated out of the available data. Otherwise, if privacy checks passed, the SLP sends the evaluated position estimate back to the SUPL Agent.</w:t>
      </w:r>
    </w:p>
    <w:p w14:paraId="11D0985B" w14:textId="77777777" w:rsidR="005C0E86" w:rsidRPr="00064709" w:rsidRDefault="005C0E86" w:rsidP="00AC5350">
      <w:r w:rsidRPr="00064709">
        <w:t>The described processing for protocol error does only apply to messages on the SUPL level. Exceptions, which occur during application of the specific positioning protocols (e.g., RRLP, RRC, TIA-801</w:t>
      </w:r>
      <w:r w:rsidR="00DA2EF9" w:rsidRPr="00064709">
        <w:t xml:space="preserve"> or </w:t>
      </w:r>
      <w:r w:rsidR="003902F6">
        <w:t>LPP/LPPe</w:t>
      </w:r>
      <w:r w:rsidRPr="00064709">
        <w:t>) shall be handled by means of the exception procedure specific for this positioning protocol along with the related messages.</w:t>
      </w:r>
    </w:p>
    <w:p w14:paraId="11D0985C" w14:textId="77777777" w:rsidR="005C0E86" w:rsidRPr="00064709" w:rsidRDefault="005C0E86" w:rsidP="00AC5350">
      <w:r w:rsidRPr="00064709">
        <w:t>The following SUPL protocol error types, attributable to either the SLP or the SET, are addressed by the general exception procedure shown below:</w:t>
      </w:r>
    </w:p>
    <w:p w14:paraId="11D0985D" w14:textId="77777777" w:rsidR="005C0E86" w:rsidRPr="00064709" w:rsidRDefault="005C0E86" w:rsidP="00AC5350">
      <w:pPr>
        <w:pStyle w:val="Bullet1"/>
      </w:pPr>
      <w:r w:rsidRPr="00064709">
        <w:t>Missing mandatory parameter(s)</w:t>
      </w:r>
    </w:p>
    <w:p w14:paraId="11D0985E" w14:textId="77777777" w:rsidR="005C0E86" w:rsidRPr="00064709" w:rsidRDefault="005C0E86" w:rsidP="00AC5350">
      <w:pPr>
        <w:pStyle w:val="Bullet1"/>
      </w:pPr>
      <w:r w:rsidRPr="00064709">
        <w:t>Wrong parameter value</w:t>
      </w:r>
    </w:p>
    <w:p w14:paraId="11D0985F" w14:textId="77777777" w:rsidR="005C0E86" w:rsidRPr="00064709" w:rsidRDefault="005C0E86" w:rsidP="00AC5350">
      <w:pPr>
        <w:pStyle w:val="Bullet1"/>
      </w:pPr>
      <w:r w:rsidRPr="00064709">
        <w:t>Unexpected message</w:t>
      </w:r>
    </w:p>
    <w:p w14:paraId="11D09860" w14:textId="77777777" w:rsidR="005C0E86" w:rsidRPr="00064709" w:rsidRDefault="005C0E86" w:rsidP="00AC5350">
      <w:pPr>
        <w:pStyle w:val="Bullet1"/>
      </w:pPr>
      <w:r w:rsidRPr="00064709">
        <w:t>Positioning protocol mismatch</w:t>
      </w:r>
    </w:p>
    <w:p w14:paraId="11D09861" w14:textId="77777777" w:rsidR="005C0E86" w:rsidRPr="00064709" w:rsidRDefault="00E93770" w:rsidP="00AC5350">
      <w:pPr>
        <w:pStyle w:val="Figure"/>
      </w:pPr>
      <w:r w:rsidRPr="00064709">
        <w:object w:dxaOrig="8970" w:dyaOrig="5135" w14:anchorId="11D0C54E">
          <v:shape id="_x0000_i1063" type="#_x0000_t75" style="width:381.75pt;height:217.5pt" o:ole="">
            <v:imagedata r:id="rId163" o:title=""/>
          </v:shape>
          <o:OLEObject Type="Embed" ProgID="Visio.Drawing.11" ShapeID="_x0000_i1063" DrawAspect="Content" ObjectID="_1656856592" r:id="rId164"/>
        </w:object>
      </w:r>
    </w:p>
    <w:p w14:paraId="11D09862" w14:textId="77777777" w:rsidR="005C0E86" w:rsidRPr="00064709" w:rsidRDefault="005C0E86" w:rsidP="006A7953">
      <w:pPr>
        <w:pStyle w:val="Caption"/>
        <w:outlineLvl w:val="0"/>
      </w:pPr>
      <w:bookmarkStart w:id="1041" w:name="_Toc53247939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39</w:t>
      </w:r>
      <w:r w:rsidR="008A0202">
        <w:rPr>
          <w:noProof/>
        </w:rPr>
        <w:fldChar w:fldCharType="end"/>
      </w:r>
      <w:r w:rsidRPr="00064709">
        <w:t xml:space="preserve">: </w:t>
      </w:r>
      <w:r w:rsidR="00064E4D" w:rsidRPr="00064709">
        <w:t>Network</w:t>
      </w:r>
      <w:r w:rsidRPr="00064709">
        <w:t xml:space="preserve"> Initiated SUPL Protocol Error</w:t>
      </w:r>
      <w:bookmarkEnd w:id="1041"/>
    </w:p>
    <w:p w14:paraId="11D09863" w14:textId="77777777" w:rsidR="005C0E86" w:rsidRPr="00064709" w:rsidRDefault="005C0E86" w:rsidP="00AC5350">
      <w:pPr>
        <w:numPr>
          <w:ilvl w:val="0"/>
          <w:numId w:val="17"/>
        </w:numPr>
      </w:pPr>
      <w:r w:rsidRPr="00064709">
        <w:t xml:space="preserve">A network-initiated location request has occurred in which the call flow has progressed to the SUPL messaging exchange between the SLP and the SET. </w:t>
      </w:r>
    </w:p>
    <w:p w14:paraId="11D09864" w14:textId="77777777" w:rsidR="005C0E86" w:rsidRPr="00064709" w:rsidRDefault="005C0E86" w:rsidP="00AC5350">
      <w:pPr>
        <w:numPr>
          <w:ilvl w:val="0"/>
          <w:numId w:val="17"/>
        </w:numPr>
      </w:pPr>
      <w:r w:rsidRPr="00064709">
        <w:t>A SUPL message sent from either the SLP or the SET contains a protocol error (i.e., missing mandatory parameters, wrong parameter value, or unexpected message). Such message, if sent by the SLP, may be SUPL INIT; such message, if sent by the SET, may be SUPL POS INIT.</w:t>
      </w:r>
    </w:p>
    <w:p w14:paraId="11D09865" w14:textId="77777777" w:rsidR="005C0E86" w:rsidRPr="00064709" w:rsidRDefault="005C0E86" w:rsidP="00AC5350">
      <w:pPr>
        <w:numPr>
          <w:ilvl w:val="0"/>
          <w:numId w:val="17"/>
        </w:numPr>
      </w:pPr>
      <w:r w:rsidRPr="00064709">
        <w:t xml:space="preserve">The recipient (either the SLP or SET) of the SUPL message containing the protocol error responds with a SUPL END message containing the status code for the specific protocol error. Afterwards, both sides release all resources related to this session at the Lup interface. </w:t>
      </w:r>
    </w:p>
    <w:p w14:paraId="11D09866" w14:textId="77777777" w:rsidR="005C0E86" w:rsidRPr="00064709" w:rsidRDefault="005C0E86" w:rsidP="00AC5350">
      <w:pPr>
        <w:numPr>
          <w:ilvl w:val="0"/>
          <w:numId w:val="17"/>
        </w:numPr>
      </w:pPr>
      <w:r w:rsidRPr="00064709">
        <w:t>The SLP sends the position response, containing the ms-id, client-id, and the appropriate error-code back to the SUPL Agent by means of the MLP SLIA message</w:t>
      </w:r>
    </w:p>
    <w:p w14:paraId="11D09867" w14:textId="77777777" w:rsidR="005C0E86" w:rsidRPr="00064709" w:rsidRDefault="005C0E86" w:rsidP="00411DA9">
      <w:pPr>
        <w:pStyle w:val="Heading4"/>
        <w:tabs>
          <w:tab w:val="clear" w:pos="1864"/>
          <w:tab w:val="num" w:pos="1276"/>
        </w:tabs>
      </w:pPr>
      <w:bookmarkStart w:id="1042" w:name="_Toc46242185"/>
      <w:r w:rsidRPr="00064709">
        <w:t>SUPL timer expiration</w:t>
      </w:r>
      <w:bookmarkEnd w:id="1042"/>
    </w:p>
    <w:p w14:paraId="11D09868" w14:textId="77777777" w:rsidR="005C0E86" w:rsidRPr="00064709" w:rsidRDefault="005C0E86" w:rsidP="00AC5350">
      <w:r w:rsidRPr="00064709">
        <w:t xml:space="preserve">When either a SLP or a SET timer expires, the procedure described in </w:t>
      </w:r>
      <w:r w:rsidR="00313425" w:rsidRPr="00064709">
        <w:rPr>
          <w:highlight w:val="yellow"/>
        </w:rPr>
        <w:fldChar w:fldCharType="begin"/>
      </w:r>
      <w:r w:rsidRPr="00064709">
        <w:instrText xml:space="preserve"> REF _Ref176175116 \r \h </w:instrText>
      </w:r>
      <w:r w:rsidR="00313425" w:rsidRPr="00064709">
        <w:rPr>
          <w:highlight w:val="yellow"/>
        </w:rPr>
      </w:r>
      <w:r w:rsidR="00313425" w:rsidRPr="00064709">
        <w:rPr>
          <w:highlight w:val="yellow"/>
        </w:rPr>
        <w:fldChar w:fldCharType="separate"/>
      </w:r>
      <w:r w:rsidR="00B23E42">
        <w:t>Appendix D</w:t>
      </w:r>
      <w:r w:rsidR="00313425" w:rsidRPr="00064709">
        <w:rPr>
          <w:highlight w:val="yellow"/>
        </w:rPr>
        <w:fldChar w:fldCharType="end"/>
      </w:r>
      <w:r w:rsidRPr="00064709">
        <w:t xml:space="preserve"> shall be followed.</w:t>
      </w:r>
    </w:p>
    <w:p w14:paraId="11D09869" w14:textId="77777777" w:rsidR="00143409" w:rsidRPr="00064709" w:rsidRDefault="00143409" w:rsidP="006A7953">
      <w:pPr>
        <w:pStyle w:val="Heading3"/>
      </w:pPr>
      <w:bookmarkStart w:id="1043" w:name="_Toc46242186"/>
      <w:r w:rsidRPr="00064709">
        <w:lastRenderedPageBreak/>
        <w:t>Triggered Location Requests Exception Procedures</w:t>
      </w:r>
      <w:bookmarkEnd w:id="1043"/>
    </w:p>
    <w:p w14:paraId="11D0986A" w14:textId="77777777" w:rsidR="00143409" w:rsidRPr="00064709" w:rsidRDefault="00143409" w:rsidP="00411DA9">
      <w:pPr>
        <w:pStyle w:val="Heading4"/>
        <w:tabs>
          <w:tab w:val="clear" w:pos="1864"/>
          <w:tab w:val="num" w:pos="1276"/>
        </w:tabs>
      </w:pPr>
      <w:bookmarkStart w:id="1044" w:name="_Toc46242187"/>
      <w:r w:rsidRPr="00064709">
        <w:t>SET does not allow the Triggered Positioning</w:t>
      </w:r>
      <w:bookmarkEnd w:id="1044"/>
    </w:p>
    <w:p w14:paraId="11D0986B" w14:textId="77777777" w:rsidR="00143409" w:rsidRPr="00064709" w:rsidRDefault="00143409" w:rsidP="00D749A5">
      <w:pPr>
        <w:pStyle w:val="Figure"/>
      </w:pPr>
      <w:r w:rsidRPr="00064709">
        <w:object w:dxaOrig="11345" w:dyaOrig="5456" w14:anchorId="11D0C54F">
          <v:shape id="_x0000_i1064" type="#_x0000_t75" style="width:451.5pt;height:3in" o:ole="">
            <v:imagedata r:id="rId165" o:title=""/>
          </v:shape>
          <o:OLEObject Type="Embed" ProgID="Visio.Drawing.11" ShapeID="_x0000_i1064" DrawAspect="Content" ObjectID="_1656856593" r:id="rId166"/>
        </w:object>
      </w:r>
    </w:p>
    <w:p w14:paraId="11D0986C" w14:textId="77777777" w:rsidR="00143409" w:rsidRPr="00064709" w:rsidRDefault="00143409" w:rsidP="006A7953">
      <w:pPr>
        <w:pStyle w:val="Caption"/>
        <w:outlineLvl w:val="0"/>
        <w:rPr>
          <w:rFonts w:eastAsia="SimSun"/>
          <w:lang w:eastAsia="zh-CN"/>
        </w:rPr>
      </w:pPr>
      <w:bookmarkStart w:id="1045" w:name="_Toc53247939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40</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SET User denies Positioning</w:t>
      </w:r>
      <w:bookmarkEnd w:id="1045"/>
    </w:p>
    <w:p w14:paraId="11D0986D"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86E" w14:textId="77777777" w:rsidR="00143409" w:rsidRPr="00064709" w:rsidRDefault="00143409" w:rsidP="00D749A5">
      <w:pPr>
        <w:numPr>
          <w:ilvl w:val="0"/>
          <w:numId w:val="43"/>
        </w:numPr>
        <w:rPr>
          <w:rFonts w:eastAsia="SimSun"/>
        </w:rPr>
      </w:pPr>
      <w:r w:rsidRPr="00064709">
        <w:rPr>
          <w:rFonts w:eastAsia="SimSun"/>
        </w:rPr>
        <w:t>The SUPL Agent issues an MLP TLRR message to the H-SLP for the target SET. The H-SLP shal</w:t>
      </w:r>
      <w:r w:rsidR="001A3238" w:rsidRPr="00064709">
        <w:rPr>
          <w:rFonts w:eastAsia="SimSun"/>
        </w:rPr>
        <w:t>l</w:t>
      </w:r>
      <w:r w:rsidRPr="00064709">
        <w:rPr>
          <w:rFonts w:eastAsia="SimSun"/>
        </w:rPr>
        <w:t xml:space="preserve"> authenticate the SUPL Agent and check if the SUPL Agent is authorized for the service it requests, based on the client-id recived. Further, based on the received msid the H-SLP shall apply subscriber privacy against the client-id.</w:t>
      </w:r>
    </w:p>
    <w:p w14:paraId="11D0986F" w14:textId="77777777" w:rsidR="00143409" w:rsidRPr="00064709" w:rsidRDefault="00143409" w:rsidP="00D749A5">
      <w:pPr>
        <w:numPr>
          <w:ilvl w:val="0"/>
          <w:numId w:val="43"/>
        </w:numPr>
        <w:rPr>
          <w:rFonts w:eastAsia="SimSun"/>
        </w:rPr>
      </w:pPr>
      <w:r w:rsidRPr="00064709">
        <w:rPr>
          <w:rFonts w:eastAsia="SimSun"/>
        </w:rPr>
        <w:t>The H-SLP verifies that the garget SET is currently not SUPL roaming. The H-SLP may also verify that the target SET supports SUPL.</w:t>
      </w:r>
    </w:p>
    <w:p w14:paraId="11D09870" w14:textId="77777777" w:rsidR="00143409" w:rsidRPr="00064709" w:rsidRDefault="00143409" w:rsidP="00723E9F">
      <w:pPr>
        <w:numPr>
          <w:ilvl w:val="0"/>
          <w:numId w:val="43"/>
        </w:numPr>
        <w:rPr>
          <w:rFonts w:eastAsia="SimSun"/>
        </w:rPr>
      </w:pPr>
      <w:r w:rsidRPr="00064709">
        <w:rPr>
          <w:rFonts w:eastAsia="SimSun"/>
        </w:rPr>
        <w:t xml:space="preserve">The H-SLP initiates the location session with the SET using the SUPL INIT message. In this case the SUPL INIT message contains at least session-id, </w:t>
      </w:r>
      <w:r w:rsidR="00723E9F" w:rsidRPr="00064709">
        <w:rPr>
          <w:rFonts w:eastAsia="SimSun"/>
        </w:rPr>
        <w:t>trigger type, proxy/non-proxy mode indicator and the</w:t>
      </w:r>
      <w:r w:rsidRPr="00064709">
        <w:rPr>
          <w:rFonts w:eastAsia="SimSun"/>
        </w:rPr>
        <w:t xml:space="preserve"> intended p</w:t>
      </w:r>
      <w:r w:rsidR="00723E9F" w:rsidRPr="00064709">
        <w:rPr>
          <w:rFonts w:eastAsia="SimSun"/>
        </w:rPr>
        <w:t>ositioning</w:t>
      </w:r>
      <w:r w:rsidRPr="00064709">
        <w:rPr>
          <w:rFonts w:eastAsia="SimSun"/>
        </w:rPr>
        <w:t>. If the result of the privacy check in Step A indicates that notif</w:t>
      </w:r>
      <w:r w:rsidR="00723E9F" w:rsidRPr="00064709">
        <w:rPr>
          <w:rFonts w:eastAsia="SimSun"/>
        </w:rPr>
        <w:t>ication or verification to the t</w:t>
      </w:r>
      <w:r w:rsidRPr="00064709">
        <w:rPr>
          <w:rFonts w:eastAsia="SimSun"/>
        </w:rPr>
        <w:t>arget subscriber is needed, the H-SLP SHALL also include Notification element in the SUPL INIT message.</w:t>
      </w:r>
    </w:p>
    <w:p w14:paraId="11D09871" w14:textId="77777777" w:rsidR="00143409" w:rsidRPr="00064709" w:rsidRDefault="00143409" w:rsidP="00D749A5">
      <w:pPr>
        <w:numPr>
          <w:ilvl w:val="0"/>
          <w:numId w:val="43"/>
        </w:numPr>
        <w:rPr>
          <w:rFonts w:eastAsia="SimSun"/>
        </w:rPr>
      </w:pPr>
      <w:r w:rsidRPr="00064709">
        <w:rPr>
          <w:rFonts w:eastAsia="SimSun"/>
        </w:rPr>
        <w:t>When the SUPL INIT is received by the SET it will either attach itself to Packet Data Network if it is not attached at the time being or establish a circuit switched data connection.</w:t>
      </w:r>
    </w:p>
    <w:p w14:paraId="11D09872" w14:textId="77777777" w:rsidR="00143409" w:rsidRPr="00064709" w:rsidRDefault="00143409" w:rsidP="00D749A5">
      <w:pPr>
        <w:numPr>
          <w:ilvl w:val="0"/>
          <w:numId w:val="43"/>
        </w:numPr>
        <w:rPr>
          <w:rFonts w:eastAsia="SimSun"/>
        </w:rPr>
      </w:pPr>
      <w:r w:rsidRPr="00064709">
        <w:rPr>
          <w:rFonts w:eastAsia="SimSun"/>
        </w:rPr>
        <w:t>The SET evaluates the notification rules and alerts the subscriber of the position request. In this case the user rejects the Triggered location request, either by explicit action or implicitly by not responding to the notification, and the SET returns to the H-SLP the SUPL END message containing the session-id, hash of the SUPL INIT message and the status code indicating the error reason.</w:t>
      </w:r>
    </w:p>
    <w:p w14:paraId="11D09873" w14:textId="77777777" w:rsidR="00143409" w:rsidRPr="00064709" w:rsidRDefault="00143409" w:rsidP="00D749A5">
      <w:pPr>
        <w:numPr>
          <w:ilvl w:val="0"/>
          <w:numId w:val="43"/>
        </w:numPr>
        <w:rPr>
          <w:rFonts w:eastAsia="SimSun"/>
        </w:rPr>
      </w:pPr>
      <w:r w:rsidRPr="00064709">
        <w:rPr>
          <w:rFonts w:eastAsia="SimSun"/>
        </w:rPr>
        <w:t>The H-SLP sends the SLP TLRA message to SUPL Agent. The message contains result which including result code indicating the error reason.</w:t>
      </w:r>
    </w:p>
    <w:p w14:paraId="11D09874" w14:textId="77777777" w:rsidR="00143409" w:rsidRPr="00064709" w:rsidRDefault="00515363" w:rsidP="00FB2A96">
      <w:pPr>
        <w:pStyle w:val="NOTE"/>
        <w:rPr>
          <w:lang w:eastAsia="zh-CN"/>
        </w:rPr>
      </w:pPr>
      <w:r w:rsidRPr="00064709">
        <w:rPr>
          <w:b/>
        </w:rPr>
        <w:t>NOTE</w:t>
      </w:r>
      <w:r w:rsidR="00381DF2" w:rsidRPr="00064709">
        <w:t>:</w:t>
      </w:r>
      <w:r w:rsidR="00381DF2" w:rsidRPr="00064709">
        <w:tab/>
      </w:r>
      <w:r w:rsidR="001B5A01" w:rsidRPr="00064709">
        <w:rPr>
          <w:color w:val="0000FF"/>
        </w:rPr>
        <w:t>The MLP TLRA may be sent earlier at any time after the H-SLP receives the MLP TLRR</w:t>
      </w:r>
      <w:r w:rsidR="00143409" w:rsidRPr="00064709">
        <w:rPr>
          <w:color w:val="0000FF"/>
          <w:lang w:eastAsia="zh-CN"/>
        </w:rPr>
        <w:t>. In this case the MLP TLREP should be sent instead</w:t>
      </w:r>
      <w:r w:rsidR="00143409" w:rsidRPr="00064709">
        <w:rPr>
          <w:lang w:eastAsia="zh-CN"/>
        </w:rPr>
        <w:t>.</w:t>
      </w:r>
    </w:p>
    <w:p w14:paraId="11D09875" w14:textId="77777777" w:rsidR="00143409" w:rsidRPr="00064709" w:rsidRDefault="00143409" w:rsidP="00411DA9">
      <w:pPr>
        <w:pStyle w:val="Heading4"/>
        <w:tabs>
          <w:tab w:val="clear" w:pos="1864"/>
          <w:tab w:val="num" w:pos="1276"/>
        </w:tabs>
      </w:pPr>
      <w:bookmarkStart w:id="1046" w:name="_Toc46242188"/>
      <w:r w:rsidRPr="00064709">
        <w:lastRenderedPageBreak/>
        <w:t xml:space="preserve">Network cancels </w:t>
      </w:r>
      <w:r w:rsidR="00AE0C77" w:rsidRPr="00064709">
        <w:t>a Triggered Location R</w:t>
      </w:r>
      <w:r w:rsidRPr="00064709">
        <w:t>equest</w:t>
      </w:r>
      <w:bookmarkEnd w:id="1046"/>
    </w:p>
    <w:p w14:paraId="11D09876" w14:textId="77777777" w:rsidR="00143409" w:rsidRPr="00064709" w:rsidRDefault="00143409" w:rsidP="00811855">
      <w:pPr>
        <w:pStyle w:val="Figure"/>
      </w:pPr>
      <w:r w:rsidRPr="00064709">
        <w:object w:dxaOrig="10469" w:dyaOrig="5655" w14:anchorId="11D0C550">
          <v:shape id="_x0000_i1065" type="#_x0000_t75" style="width:503.25pt;height:272.25pt" o:ole="">
            <v:imagedata r:id="rId167" o:title=""/>
          </v:shape>
          <o:OLEObject Type="Embed" ProgID="Visio.Drawing.11" ShapeID="_x0000_i1065" DrawAspect="Content" ObjectID="_1656856594" r:id="rId168"/>
        </w:object>
      </w:r>
    </w:p>
    <w:p w14:paraId="11D09877" w14:textId="77777777" w:rsidR="00143409" w:rsidRPr="00064709" w:rsidRDefault="00143409" w:rsidP="006A7953">
      <w:pPr>
        <w:pStyle w:val="Caption"/>
        <w:outlineLvl w:val="0"/>
        <w:rPr>
          <w:rFonts w:eastAsia="SimSun"/>
          <w:lang w:eastAsia="zh-CN"/>
        </w:rPr>
      </w:pPr>
      <w:bookmarkStart w:id="1047" w:name="_Toc53247939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41</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Network cancels the triggered location request</w:t>
      </w:r>
      <w:bookmarkEnd w:id="1047"/>
    </w:p>
    <w:p w14:paraId="11D09878" w14:textId="77777777" w:rsidR="00381DF2" w:rsidRPr="00064709" w:rsidRDefault="00515363" w:rsidP="00381DF2">
      <w:pPr>
        <w:pStyle w:val="NOTE"/>
      </w:pPr>
      <w:r w:rsidRPr="00064709">
        <w:rPr>
          <w:b/>
        </w:rPr>
        <w:t>NOTE</w:t>
      </w:r>
      <w:r w:rsidR="00381DF2" w:rsidRPr="00064709">
        <w:t>:</w:t>
      </w:r>
      <w:r w:rsidR="00381DF2" w:rsidRPr="00064709">
        <w:tab/>
      </w:r>
      <w:r w:rsidR="00381DF2"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381DF2" w:rsidRPr="00064709">
        <w:rPr>
          <w:color w:val="0000FF"/>
        </w:rPr>
        <w:t xml:space="preserve"> for timer descriptions</w:t>
      </w:r>
      <w:r w:rsidR="00381DF2" w:rsidRPr="00064709">
        <w:t>.</w:t>
      </w:r>
    </w:p>
    <w:p w14:paraId="11D09879" w14:textId="77777777" w:rsidR="00B276BD" w:rsidRPr="00064709" w:rsidRDefault="00B276BD" w:rsidP="00381DF2">
      <w:pPr>
        <w:pStyle w:val="NOTE"/>
      </w:pPr>
      <w:r w:rsidRPr="00064709">
        <w:rPr>
          <w:b/>
        </w:rPr>
        <w:t>NOTE</w:t>
      </w:r>
      <w:r w:rsidRPr="00064709">
        <w:t>:</w:t>
      </w:r>
      <w:r w:rsidRPr="00064709">
        <w:tab/>
      </w:r>
      <w:r w:rsidRPr="00064709">
        <w:rPr>
          <w:bCs/>
        </w:rPr>
        <w:t xml:space="preserve">This sequence assumes an open data connection exists between the H-SLP and the SET. For network triggered session cancellation in the absence of a data connection, the SLP may establish a data connection by first initiating a Session Info Query, as described in section </w:t>
      </w:r>
      <w:r w:rsidRPr="00064709">
        <w:rPr>
          <w:bCs/>
        </w:rPr>
        <w:fldChar w:fldCharType="begin"/>
      </w:r>
      <w:r w:rsidRPr="00064709">
        <w:rPr>
          <w:bCs/>
        </w:rPr>
        <w:instrText xml:space="preserve"> REF _Ref244076766 \r \h </w:instrText>
      </w:r>
      <w:r w:rsidRPr="00064709">
        <w:rPr>
          <w:bCs/>
        </w:rPr>
      </w:r>
      <w:r w:rsidRPr="00064709">
        <w:rPr>
          <w:bCs/>
        </w:rPr>
        <w:fldChar w:fldCharType="separate"/>
      </w:r>
      <w:r w:rsidR="00B23E42">
        <w:rPr>
          <w:bCs/>
        </w:rPr>
        <w:t>5.1.18</w:t>
      </w:r>
      <w:r w:rsidRPr="00064709">
        <w:rPr>
          <w:bCs/>
        </w:rPr>
        <w:fldChar w:fldCharType="end"/>
      </w:r>
      <w:r w:rsidRPr="00064709">
        <w:rPr>
          <w:bCs/>
        </w:rPr>
        <w:t xml:space="preserve"> Session Info Query.</w:t>
      </w:r>
    </w:p>
    <w:p w14:paraId="11D0987A" w14:textId="77777777" w:rsidR="00143409" w:rsidRPr="00064709" w:rsidRDefault="00AE0C77" w:rsidP="00D749A5">
      <w:pPr>
        <w:numPr>
          <w:ilvl w:val="0"/>
          <w:numId w:val="44"/>
        </w:numPr>
        <w:rPr>
          <w:rFonts w:eastAsia="SimSun"/>
        </w:rPr>
      </w:pPr>
      <w:r w:rsidRPr="00064709">
        <w:rPr>
          <w:rFonts w:eastAsia="SimSun"/>
        </w:rPr>
        <w:t>A</w:t>
      </w:r>
      <w:r w:rsidR="00143409" w:rsidRPr="00064709">
        <w:rPr>
          <w:rFonts w:eastAsia="SimSun"/>
        </w:rPr>
        <w:t xml:space="preserve"> </w:t>
      </w:r>
      <w:r w:rsidRPr="00064709">
        <w:rPr>
          <w:rFonts w:eastAsia="SimSun"/>
        </w:rPr>
        <w:t>triggered location session is in progress</w:t>
      </w:r>
      <w:r w:rsidR="00143409" w:rsidRPr="00064709">
        <w:rPr>
          <w:rFonts w:eastAsia="SimSun"/>
        </w:rPr>
        <w:t>.</w:t>
      </w:r>
    </w:p>
    <w:p w14:paraId="11D0987B" w14:textId="77777777" w:rsidR="00143409" w:rsidRPr="00064709" w:rsidRDefault="00AE0C77" w:rsidP="00D749A5">
      <w:pPr>
        <w:numPr>
          <w:ilvl w:val="0"/>
          <w:numId w:val="44"/>
        </w:numPr>
        <w:rPr>
          <w:rFonts w:eastAsia="SimSun"/>
        </w:rPr>
      </w:pPr>
      <w:r w:rsidRPr="00064709">
        <w:rPr>
          <w:rFonts w:eastAsia="SimSun"/>
        </w:rPr>
        <w:t>The SUPL Agent requests cancellation of the triggered location session by sending an MLP TLRSR message to the H-SLP</w:t>
      </w:r>
      <w:r w:rsidR="00143409" w:rsidRPr="00064709">
        <w:rPr>
          <w:rFonts w:eastAsia="SimSun"/>
        </w:rPr>
        <w:t>.</w:t>
      </w:r>
    </w:p>
    <w:p w14:paraId="11D0987C" w14:textId="77777777" w:rsidR="00143409" w:rsidRPr="00064709" w:rsidRDefault="00515363" w:rsidP="00D749A5">
      <w:pPr>
        <w:pStyle w:val="NOTE"/>
        <w:rPr>
          <w:rFonts w:eastAsia="SimSun"/>
        </w:rPr>
      </w:pPr>
      <w:r w:rsidRPr="00064709">
        <w:rPr>
          <w:rFonts w:eastAsia="SimSun"/>
          <w:b/>
        </w:rPr>
        <w:t>NOTE</w:t>
      </w:r>
      <w:r w:rsidR="00143409" w:rsidRPr="00064709">
        <w:rPr>
          <w:rFonts w:eastAsia="SimSun"/>
        </w:rPr>
        <w:t>:</w:t>
      </w:r>
      <w:r w:rsidR="00143409" w:rsidRPr="00064709">
        <w:rPr>
          <w:rFonts w:eastAsia="SimSun"/>
        </w:rPr>
        <w:tab/>
      </w:r>
      <w:r w:rsidR="00AE0C77" w:rsidRPr="00064709">
        <w:rPr>
          <w:rFonts w:eastAsia="SimSun"/>
          <w:color w:val="0000FF"/>
        </w:rPr>
        <w:t>The cancellation of the triggered location session could have been initiated by the H-SLP itself i.e. without the SUPL Agent. In this case the MLP messages shown in steps B and F are superfluous</w:t>
      </w:r>
      <w:r w:rsidR="00143409" w:rsidRPr="00064709">
        <w:rPr>
          <w:rFonts w:eastAsia="SimSun"/>
        </w:rPr>
        <w:t>.</w:t>
      </w:r>
    </w:p>
    <w:p w14:paraId="11D0987D" w14:textId="77777777" w:rsidR="00143409" w:rsidRPr="00064709" w:rsidRDefault="00AE0C77" w:rsidP="00D749A5">
      <w:pPr>
        <w:numPr>
          <w:ilvl w:val="0"/>
          <w:numId w:val="44"/>
        </w:numPr>
        <w:rPr>
          <w:rFonts w:eastAsia="SimSun"/>
        </w:rPr>
      </w:pPr>
      <w:r w:rsidRPr="00064709">
        <w:rPr>
          <w:lang w:eastAsia="zh-CN"/>
        </w:rPr>
        <w:t>This step is optional: for roaming with V-SLP scenarios, the H-SLP sends an RLP SSRP message including a SUPL TRIGGERED STOP message to the V-SLP in order to inform the V-SLP about the cancellation of the triggered session and to release all resource allocated to this session</w:t>
      </w:r>
      <w:r w:rsidR="00143409" w:rsidRPr="00064709">
        <w:rPr>
          <w:lang w:eastAsia="zh-CN"/>
        </w:rPr>
        <w:t>.</w:t>
      </w:r>
    </w:p>
    <w:p w14:paraId="11D0987E" w14:textId="77777777" w:rsidR="00143409" w:rsidRPr="00064709" w:rsidRDefault="00AE0C77" w:rsidP="00E82985">
      <w:pPr>
        <w:numPr>
          <w:ilvl w:val="0"/>
          <w:numId w:val="44"/>
        </w:numPr>
      </w:pPr>
      <w:r w:rsidRPr="00064709">
        <w:rPr>
          <w:rFonts w:eastAsia="SimSun"/>
        </w:rPr>
        <w:t xml:space="preserve">The H-SLP sends a SUPL TRIGGERED STOP message including the session-id to the target SET to request cancellation of the triggered session. </w:t>
      </w:r>
      <w:r w:rsidRPr="00064709">
        <w:t xml:space="preserve"> </w:t>
      </w:r>
      <w:r w:rsidRPr="00064709">
        <w:rPr>
          <w:lang w:eastAsia="zh-CN"/>
        </w:rPr>
        <w:t>If the H-SLP deems the sending of the SUPL TRIGGERED STOP message unsuccessful (i.e. timer ST6 expired after no SUPL END message was received as acknowledgement that the SET has received and accepted the triggered session cancellation request), the H-SLP considers the triggered session as cancelled and proceeds directly to step F</w:t>
      </w:r>
      <w:r w:rsidR="00143409" w:rsidRPr="00064709">
        <w:rPr>
          <w:lang w:eastAsia="zh-CN"/>
        </w:rPr>
        <w:t>.</w:t>
      </w:r>
    </w:p>
    <w:p w14:paraId="11D0987F" w14:textId="77777777" w:rsidR="00143409" w:rsidRPr="00064709" w:rsidRDefault="00AE0C77" w:rsidP="00D749A5">
      <w:pPr>
        <w:numPr>
          <w:ilvl w:val="0"/>
          <w:numId w:val="44"/>
        </w:numPr>
        <w:rPr>
          <w:rFonts w:eastAsia="SimSun"/>
        </w:rPr>
      </w:pPr>
      <w:r w:rsidRPr="00064709">
        <w:rPr>
          <w:rFonts w:eastAsia="SimSun"/>
        </w:rPr>
        <w:t xml:space="preserve">The target SET </w:t>
      </w:r>
      <w:r w:rsidRPr="00064709">
        <w:t xml:space="preserve">acknowledges that it </w:t>
      </w:r>
      <w:r w:rsidRPr="00064709">
        <w:rPr>
          <w:rFonts w:eastAsia="SimSun"/>
        </w:rPr>
        <w:t xml:space="preserve">has cancelled the triggered session </w:t>
      </w:r>
      <w:r w:rsidRPr="00064709">
        <w:t xml:space="preserve"> with the SUPL END message</w:t>
      </w:r>
      <w:r w:rsidRPr="00064709">
        <w:rPr>
          <w:rFonts w:eastAsia="SimSun"/>
        </w:rPr>
        <w:t xml:space="preserve"> </w:t>
      </w:r>
      <w:r w:rsidRPr="00064709">
        <w:t>back to the H-SLP.</w:t>
      </w:r>
      <w:r w:rsidRPr="00064709">
        <w:rPr>
          <w:rFonts w:eastAsia="SimSun"/>
        </w:rPr>
        <w:t xml:space="preserve"> If that cancellation is failed, the message contains the result code </w:t>
      </w:r>
      <w:r w:rsidRPr="00064709">
        <w:t>indicating the error reason</w:t>
      </w:r>
      <w:r w:rsidR="00143409" w:rsidRPr="00064709">
        <w:rPr>
          <w:rFonts w:eastAsia="SimSun"/>
        </w:rPr>
        <w:t>.</w:t>
      </w:r>
    </w:p>
    <w:p w14:paraId="11D09880" w14:textId="77777777" w:rsidR="00143409" w:rsidRPr="00064709" w:rsidRDefault="00AE0C77" w:rsidP="00D749A5">
      <w:pPr>
        <w:numPr>
          <w:ilvl w:val="0"/>
          <w:numId w:val="44"/>
        </w:numPr>
        <w:rPr>
          <w:rFonts w:eastAsia="SimSun"/>
        </w:rPr>
      </w:pPr>
      <w:r w:rsidRPr="00064709">
        <w:rPr>
          <w:rFonts w:eastAsia="SimSun"/>
        </w:rPr>
        <w:t>The H-SLP sends an MLP TLRSA message to the SUPL Agent confirming cancellation of the triggered session</w:t>
      </w:r>
      <w:r w:rsidR="00143409" w:rsidRPr="00064709">
        <w:rPr>
          <w:rFonts w:eastAsia="SimSun"/>
        </w:rPr>
        <w:t xml:space="preserve">. </w:t>
      </w:r>
    </w:p>
    <w:p w14:paraId="11D09881" w14:textId="77777777" w:rsidR="004C16D6" w:rsidRPr="00064709" w:rsidRDefault="00515363" w:rsidP="004C16D6">
      <w:pPr>
        <w:rPr>
          <w:rFonts w:eastAsia="SimSun"/>
        </w:rPr>
      </w:pPr>
      <w:r w:rsidRPr="00064709">
        <w:rPr>
          <w:rFonts w:eastAsia="SimSun"/>
          <w:b/>
        </w:rPr>
        <w:t>NOTE</w:t>
      </w:r>
      <w:r w:rsidR="004C16D6" w:rsidRPr="00064709">
        <w:rPr>
          <w:rFonts w:eastAsia="SimSun"/>
        </w:rPr>
        <w:t xml:space="preserve">: </w:t>
      </w:r>
      <w:r w:rsidR="00C51F83" w:rsidRPr="00064709">
        <w:rPr>
          <w:rFonts w:eastAsia="SimSun"/>
        </w:rPr>
        <w:t>I</w:t>
      </w:r>
      <w:r w:rsidR="004C16D6" w:rsidRPr="00064709">
        <w:rPr>
          <w:rFonts w:eastAsia="SimSun"/>
          <w:color w:val="0000FF"/>
        </w:rPr>
        <w:t xml:space="preserve">f the cancellation of the triggered request was successful, the call flow ends with step F. If, however, the cancellation of the triggered request was unsuccessful (e.g. SUPL TRIGGERED STOP message was not received by the SET, no SUPL END confirmation was </w:t>
      </w:r>
      <w:r w:rsidR="00196788" w:rsidRPr="00064709">
        <w:rPr>
          <w:rFonts w:eastAsia="SimSun"/>
          <w:color w:val="0000FF"/>
        </w:rPr>
        <w:t xml:space="preserve">received </w:t>
      </w:r>
      <w:r w:rsidR="004C16D6" w:rsidRPr="00064709">
        <w:rPr>
          <w:rFonts w:eastAsia="SimSun"/>
          <w:color w:val="0000FF"/>
        </w:rPr>
        <w:t>by the H-SLP, etc.), the SET may try to continue a triggered session which the H-SLP deems cancelled. In this case the following steps are executed</w:t>
      </w:r>
      <w:r w:rsidR="004C16D6" w:rsidRPr="00064709">
        <w:rPr>
          <w:rFonts w:eastAsia="SimSun"/>
        </w:rPr>
        <w:t>:</w:t>
      </w:r>
    </w:p>
    <w:p w14:paraId="11D09882" w14:textId="77777777" w:rsidR="00143409" w:rsidRPr="00064709" w:rsidRDefault="001A3238" w:rsidP="00D749A5">
      <w:pPr>
        <w:numPr>
          <w:ilvl w:val="0"/>
          <w:numId w:val="44"/>
        </w:numPr>
        <w:rPr>
          <w:rFonts w:eastAsia="SimSun"/>
        </w:rPr>
      </w:pPr>
      <w:r w:rsidRPr="00064709">
        <w:rPr>
          <w:lang w:eastAsia="ko-KR"/>
        </w:rPr>
        <w:lastRenderedPageBreak/>
        <w:t>Th</w:t>
      </w:r>
      <w:r w:rsidR="004C16D6" w:rsidRPr="00064709">
        <w:rPr>
          <w:lang w:eastAsia="ko-KR"/>
        </w:rPr>
        <w:t xml:space="preserve">e </w:t>
      </w:r>
      <w:r w:rsidR="00143409" w:rsidRPr="00064709">
        <w:rPr>
          <w:lang w:eastAsia="zh-CN"/>
        </w:rPr>
        <w:t>SET sends a SUPL POS INIT message to the H-SLP (could also be any other SUPL message which the SET is allowed to send to the H-SLP)</w:t>
      </w:r>
      <w:r w:rsidR="004C16D6" w:rsidRPr="00064709">
        <w:rPr>
          <w:lang w:eastAsia="zh-CN"/>
        </w:rPr>
        <w:t xml:space="preserve"> containing a session-id which the H-SLP deems non-</w:t>
      </w:r>
      <w:r w:rsidR="00196788" w:rsidRPr="00064709">
        <w:rPr>
          <w:lang w:eastAsia="zh-CN"/>
        </w:rPr>
        <w:t>existent</w:t>
      </w:r>
      <w:r w:rsidR="00143409" w:rsidRPr="00064709">
        <w:rPr>
          <w:lang w:eastAsia="zh-CN"/>
        </w:rPr>
        <w:t xml:space="preserve">. </w:t>
      </w:r>
    </w:p>
    <w:p w14:paraId="11D09883" w14:textId="77777777" w:rsidR="00143409" w:rsidRPr="00064709" w:rsidRDefault="00143409" w:rsidP="00D749A5">
      <w:pPr>
        <w:numPr>
          <w:ilvl w:val="0"/>
          <w:numId w:val="44"/>
        </w:numPr>
        <w:rPr>
          <w:rFonts w:eastAsia="SimSun"/>
        </w:rPr>
      </w:pPr>
      <w:r w:rsidRPr="00064709">
        <w:rPr>
          <w:lang w:eastAsia="zh-CN"/>
        </w:rPr>
        <w:t>The H-SLP sends the SUPL END message with status code ‘sessionStopped’</w:t>
      </w:r>
      <w:r w:rsidR="00ED5B3C" w:rsidRPr="00064709">
        <w:rPr>
          <w:lang w:eastAsia="zh-CN"/>
        </w:rPr>
        <w:t xml:space="preserve"> or ‘invalidSessionId’</w:t>
      </w:r>
      <w:r w:rsidRPr="00064709">
        <w:rPr>
          <w:lang w:eastAsia="zh-CN"/>
        </w:rPr>
        <w:t>.</w:t>
      </w:r>
    </w:p>
    <w:p w14:paraId="11D09884" w14:textId="77777777" w:rsidR="00143409" w:rsidRPr="00064709" w:rsidRDefault="00143409" w:rsidP="00411DA9">
      <w:pPr>
        <w:pStyle w:val="Heading4"/>
        <w:tabs>
          <w:tab w:val="clear" w:pos="1864"/>
          <w:tab w:val="num" w:pos="1276"/>
        </w:tabs>
      </w:pPr>
      <w:bookmarkStart w:id="1048" w:name="_Toc46242189"/>
      <w:r w:rsidRPr="00064709">
        <w:t>SET cancels the triggered location request</w:t>
      </w:r>
      <w:bookmarkEnd w:id="1048"/>
    </w:p>
    <w:p w14:paraId="11D09885" w14:textId="77777777" w:rsidR="00143409" w:rsidRPr="00064709" w:rsidRDefault="00196788" w:rsidP="00D749A5">
      <w:pPr>
        <w:pStyle w:val="Figure"/>
      </w:pPr>
      <w:r w:rsidRPr="00064709">
        <w:object w:dxaOrig="10469" w:dyaOrig="3854" w14:anchorId="11D0C551">
          <v:shape id="_x0000_i1066" type="#_x0000_t75" style="width:503.25pt;height:185.25pt" o:ole="">
            <v:imagedata r:id="rId169" o:title=""/>
          </v:shape>
          <o:OLEObject Type="Embed" ProgID="Visio.Drawing.11" ShapeID="_x0000_i1066" DrawAspect="Content" ObjectID="_1656856595" r:id="rId170"/>
        </w:object>
      </w:r>
    </w:p>
    <w:p w14:paraId="11D09886" w14:textId="77777777" w:rsidR="00143409" w:rsidRPr="00064709" w:rsidRDefault="00143409" w:rsidP="006A7953">
      <w:pPr>
        <w:pStyle w:val="Caption"/>
        <w:outlineLvl w:val="0"/>
        <w:rPr>
          <w:rFonts w:eastAsia="SimSun"/>
          <w:lang w:eastAsia="zh-CN"/>
        </w:rPr>
      </w:pPr>
      <w:bookmarkStart w:id="1049" w:name="_Toc53247939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42</w:t>
      </w:r>
      <w:r w:rsidR="008A0202">
        <w:rPr>
          <w:noProof/>
        </w:rPr>
        <w:fldChar w:fldCharType="end"/>
      </w:r>
      <w:r w:rsidRPr="00064709">
        <w:t xml:space="preserve">: </w:t>
      </w:r>
      <w:r w:rsidR="00064E4D" w:rsidRPr="00064709">
        <w:rPr>
          <w:rFonts w:eastAsia="SimSun"/>
          <w:lang w:eastAsia="zh-CN"/>
        </w:rPr>
        <w:t>Network</w:t>
      </w:r>
      <w:r w:rsidRPr="00064709">
        <w:rPr>
          <w:rFonts w:eastAsia="SimSun"/>
          <w:lang w:eastAsia="zh-CN"/>
        </w:rPr>
        <w:t xml:space="preserve"> Initiated Triggered location, SET cancels the triggered location request</w:t>
      </w:r>
      <w:bookmarkEnd w:id="1049"/>
    </w:p>
    <w:p w14:paraId="11D09887" w14:textId="77777777" w:rsidR="00F31B17" w:rsidRPr="00064709" w:rsidRDefault="00515363" w:rsidP="00F31B17">
      <w:pPr>
        <w:pStyle w:val="NOTE"/>
      </w:pPr>
      <w:r w:rsidRPr="00064709">
        <w:rPr>
          <w:b/>
        </w:rPr>
        <w:t>NOTE</w:t>
      </w:r>
      <w:r w:rsidR="00F31B17" w:rsidRPr="00064709">
        <w:t>:</w:t>
      </w:r>
      <w:r w:rsidR="00F31B17" w:rsidRPr="00064709">
        <w:tab/>
      </w:r>
      <w:r w:rsidR="00F31B17"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F31B17" w:rsidRPr="00064709">
        <w:rPr>
          <w:color w:val="0000FF"/>
        </w:rPr>
        <w:t xml:space="preserve"> for timer descriptions</w:t>
      </w:r>
      <w:r w:rsidR="00F31B17" w:rsidRPr="00064709">
        <w:t>.</w:t>
      </w:r>
    </w:p>
    <w:p w14:paraId="11D09888" w14:textId="77777777" w:rsidR="00143409" w:rsidRPr="00064709" w:rsidRDefault="00143409" w:rsidP="00D749A5">
      <w:pPr>
        <w:numPr>
          <w:ilvl w:val="0"/>
          <w:numId w:val="45"/>
        </w:numPr>
        <w:rPr>
          <w:rFonts w:eastAsia="SimSun"/>
        </w:rPr>
      </w:pPr>
      <w:r w:rsidRPr="00064709">
        <w:rPr>
          <w:rFonts w:eastAsia="SimSun"/>
        </w:rPr>
        <w:t xml:space="preserve">The triggered location procedure is </w:t>
      </w:r>
      <w:r w:rsidR="00BB7638" w:rsidRPr="00064709">
        <w:rPr>
          <w:rFonts w:eastAsia="SimSun"/>
        </w:rPr>
        <w:t>in progress</w:t>
      </w:r>
      <w:r w:rsidRPr="00064709">
        <w:rPr>
          <w:rFonts w:eastAsia="SimSun"/>
        </w:rPr>
        <w:t>.</w:t>
      </w:r>
    </w:p>
    <w:p w14:paraId="11D09889" w14:textId="77777777" w:rsidR="00143409" w:rsidRPr="00064709" w:rsidRDefault="00143409" w:rsidP="00D749A5">
      <w:pPr>
        <w:numPr>
          <w:ilvl w:val="0"/>
          <w:numId w:val="45"/>
        </w:numPr>
        <w:rPr>
          <w:rFonts w:eastAsia="SimSun"/>
        </w:rPr>
      </w:pPr>
      <w:r w:rsidRPr="00064709">
        <w:rPr>
          <w:rFonts w:eastAsia="SimSun"/>
        </w:rPr>
        <w:t xml:space="preserve">The SET sends a SUPL TRIGGERED STOP message with the session-id to H-SLP to request cancel this triggered location. </w:t>
      </w:r>
    </w:p>
    <w:p w14:paraId="11D0988A" w14:textId="77777777" w:rsidR="00143409" w:rsidRPr="00064709" w:rsidRDefault="00143409" w:rsidP="00D749A5">
      <w:pPr>
        <w:numPr>
          <w:ilvl w:val="0"/>
          <w:numId w:val="45"/>
        </w:numPr>
        <w:rPr>
          <w:rFonts w:eastAsia="SimSun"/>
        </w:rPr>
      </w:pPr>
      <w:r w:rsidRPr="00064709">
        <w:rPr>
          <w:lang w:eastAsia="zh-CN"/>
        </w:rPr>
        <w:t>This step is optional. If H</w:t>
      </w:r>
      <w:r w:rsidR="001A3238" w:rsidRPr="00064709">
        <w:rPr>
          <w:lang w:eastAsia="zh-CN"/>
        </w:rPr>
        <w:t>-</w:t>
      </w:r>
      <w:r w:rsidRPr="00064709">
        <w:rPr>
          <w:lang w:eastAsia="zh-CN"/>
        </w:rPr>
        <w:t>SLP has roaming session with one V</w:t>
      </w:r>
      <w:r w:rsidR="001A3238" w:rsidRPr="00064709">
        <w:rPr>
          <w:lang w:eastAsia="zh-CN"/>
        </w:rPr>
        <w:t>-</w:t>
      </w:r>
      <w:r w:rsidRPr="00064709">
        <w:rPr>
          <w:lang w:eastAsia="zh-CN"/>
        </w:rPr>
        <w:t>SLP, it should send RLP SSRP message including SUPL TRIGGERED STOP to notify the VSLP to release resource allocated for this session.</w:t>
      </w:r>
    </w:p>
    <w:p w14:paraId="11D0988B" w14:textId="77777777" w:rsidR="00143409" w:rsidRPr="00064709" w:rsidRDefault="00143409" w:rsidP="00D749A5">
      <w:pPr>
        <w:numPr>
          <w:ilvl w:val="0"/>
          <w:numId w:val="45"/>
        </w:numPr>
        <w:rPr>
          <w:rFonts w:eastAsia="SimSun"/>
        </w:rPr>
      </w:pPr>
      <w:r w:rsidRPr="00064709">
        <w:rPr>
          <w:rFonts w:eastAsia="SimSun"/>
        </w:rPr>
        <w:t xml:space="preserve">The H-SLP </w:t>
      </w:r>
      <w:r w:rsidRPr="00064709">
        <w:t>sends the SUPL END message to the SET.</w:t>
      </w:r>
      <w:r w:rsidRPr="00064709">
        <w:rPr>
          <w:rFonts w:eastAsia="SimSun"/>
        </w:rPr>
        <w:t xml:space="preserve"> </w:t>
      </w:r>
      <w:r w:rsidRPr="00064709">
        <w:t xml:space="preserve">The SET SHALL release the secure </w:t>
      </w:r>
      <w:r w:rsidRPr="00064709" w:rsidDel="00082EE4">
        <w:t xml:space="preserve">IP </w:t>
      </w:r>
      <w:r w:rsidRPr="00064709">
        <w:t>connection and release all resources related to this session.</w:t>
      </w:r>
    </w:p>
    <w:p w14:paraId="11D0988C" w14:textId="77777777" w:rsidR="00143409" w:rsidRPr="00064709" w:rsidRDefault="00143409" w:rsidP="00D749A5">
      <w:pPr>
        <w:numPr>
          <w:ilvl w:val="0"/>
          <w:numId w:val="45"/>
        </w:numPr>
        <w:rPr>
          <w:rFonts w:eastAsia="SimSun"/>
        </w:rPr>
      </w:pPr>
      <w:r w:rsidRPr="00064709">
        <w:rPr>
          <w:rFonts w:eastAsia="SimSun"/>
        </w:rPr>
        <w:t xml:space="preserve">The H-SLP sends the answer back to the SUPL Agent by means of the MLP TLRSA message. This message contains at least req_id or result. </w:t>
      </w:r>
      <w:r w:rsidRPr="00064709">
        <w:t xml:space="preserve">The </w:t>
      </w:r>
      <w:r w:rsidRPr="00064709">
        <w:rPr>
          <w:rFonts w:eastAsia="SimSun"/>
        </w:rPr>
        <w:t>H-SLP</w:t>
      </w:r>
      <w:r w:rsidRPr="00064709">
        <w:t xml:space="preserve"> SHALL </w:t>
      </w:r>
      <w:r w:rsidRPr="00064709">
        <w:rPr>
          <w:rFonts w:eastAsia="SimSun"/>
        </w:rPr>
        <w:t>r</w:t>
      </w:r>
      <w:r w:rsidRPr="00064709">
        <w:t>elease all resources related to this session.</w:t>
      </w:r>
    </w:p>
    <w:p w14:paraId="11D0988D" w14:textId="77777777" w:rsidR="00152504" w:rsidRPr="00064709" w:rsidRDefault="00152504" w:rsidP="00411DA9">
      <w:pPr>
        <w:pStyle w:val="Heading4"/>
        <w:tabs>
          <w:tab w:val="clear" w:pos="1864"/>
          <w:tab w:val="num" w:pos="1276"/>
        </w:tabs>
      </w:pPr>
      <w:bookmarkStart w:id="1050" w:name="_Ref265856951"/>
      <w:bookmarkStart w:id="1051" w:name="_Toc46242190"/>
      <w:r w:rsidRPr="00064709">
        <w:t>Network Initiated Event Trigger timer expiry</w:t>
      </w:r>
      <w:bookmarkEnd w:id="1050"/>
      <w:bookmarkEnd w:id="1051"/>
    </w:p>
    <w:p w14:paraId="11D0988E" w14:textId="77777777" w:rsidR="00152504" w:rsidRPr="00064709" w:rsidRDefault="00152504" w:rsidP="00152504">
      <w:r w:rsidRPr="00064709">
        <w:object w:dxaOrig="10469" w:dyaOrig="3855" w14:anchorId="11D0C552">
          <v:shape id="_x0000_i1067" type="#_x0000_t75" style="width:503.25pt;height:185.25pt" o:ole="">
            <v:imagedata r:id="rId171" o:title=""/>
          </v:shape>
          <o:OLEObject Type="Embed" ProgID="Visio.Drawing.11" ShapeID="_x0000_i1067" DrawAspect="Content" ObjectID="_1656856596" r:id="rId172"/>
        </w:object>
      </w:r>
    </w:p>
    <w:p w14:paraId="11D0988F" w14:textId="77777777" w:rsidR="00152504" w:rsidRPr="00064709" w:rsidRDefault="00152504" w:rsidP="006A7953">
      <w:pPr>
        <w:pStyle w:val="Caption"/>
        <w:outlineLvl w:val="0"/>
        <w:rPr>
          <w:rFonts w:eastAsia="SimSun"/>
          <w:lang w:eastAsia="zh-CN"/>
        </w:rPr>
      </w:pPr>
      <w:bookmarkStart w:id="1052" w:name="_Toc53247939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43</w:t>
      </w:r>
      <w:r w:rsidR="008A0202">
        <w:rPr>
          <w:noProof/>
        </w:rPr>
        <w:fldChar w:fldCharType="end"/>
      </w:r>
      <w:r w:rsidRPr="00064709">
        <w:t xml:space="preserve">: </w:t>
      </w:r>
      <w:r w:rsidRPr="00064709">
        <w:rPr>
          <w:rFonts w:eastAsia="SimSun"/>
          <w:lang w:eastAsia="zh-CN"/>
        </w:rPr>
        <w:t>Network Initiated Event Trigger timer expiry</w:t>
      </w:r>
      <w:bookmarkEnd w:id="1052"/>
    </w:p>
    <w:p w14:paraId="11D09890" w14:textId="77777777" w:rsidR="00152504" w:rsidRPr="00064709" w:rsidRDefault="00152504" w:rsidP="00821F6A">
      <w:pPr>
        <w:numPr>
          <w:ilvl w:val="0"/>
          <w:numId w:val="174"/>
        </w:numPr>
        <w:rPr>
          <w:rFonts w:eastAsia="SimSun"/>
        </w:rPr>
      </w:pPr>
      <w:r w:rsidRPr="00064709">
        <w:rPr>
          <w:rFonts w:eastAsia="SimSun"/>
        </w:rPr>
        <w:lastRenderedPageBreak/>
        <w:t>The event triggered location procedure is in progress.</w:t>
      </w:r>
    </w:p>
    <w:p w14:paraId="11D09891" w14:textId="77777777" w:rsidR="00152504" w:rsidRPr="00064709" w:rsidRDefault="00152504" w:rsidP="00821F6A">
      <w:pPr>
        <w:numPr>
          <w:ilvl w:val="0"/>
          <w:numId w:val="174"/>
        </w:numPr>
        <w:rPr>
          <w:rFonts w:eastAsia="SimSun"/>
        </w:rPr>
      </w:pPr>
      <w:r w:rsidRPr="00064709">
        <w:rPr>
          <w:rFonts w:eastAsia="SimSun"/>
        </w:rPr>
        <w:t>When the StopTime of the event trigger is reached, the SET sends a SUPL END  message with the session-id and a status code of “sessionStopped” to H-SLP . The SET releases all resources related to the session.</w:t>
      </w:r>
    </w:p>
    <w:p w14:paraId="11D09892" w14:textId="77777777" w:rsidR="00152504" w:rsidRPr="00064709" w:rsidRDefault="00152504" w:rsidP="00821F6A">
      <w:pPr>
        <w:numPr>
          <w:ilvl w:val="0"/>
          <w:numId w:val="174"/>
        </w:numPr>
        <w:rPr>
          <w:rFonts w:eastAsia="SimSun"/>
        </w:rPr>
      </w:pPr>
      <w:r w:rsidRPr="00064709">
        <w:rPr>
          <w:lang w:eastAsia="zh-CN"/>
        </w:rPr>
        <w:t>This step is optional. If H-SLP has roaming session with one V-SLP, it should send RLP SSRP message including SUPL END to notify the VSLP to release resource allocated for this session.</w:t>
      </w:r>
    </w:p>
    <w:p w14:paraId="11D09893" w14:textId="77777777" w:rsidR="00152504" w:rsidRPr="00064709" w:rsidRDefault="00152504" w:rsidP="00821F6A">
      <w:pPr>
        <w:numPr>
          <w:ilvl w:val="0"/>
          <w:numId w:val="174"/>
        </w:numPr>
        <w:rPr>
          <w:rFonts w:eastAsia="SimSun"/>
        </w:rPr>
      </w:pPr>
      <w:r w:rsidRPr="00064709">
        <w:rPr>
          <w:rFonts w:eastAsia="SimSun"/>
        </w:rPr>
        <w:t>The H-SLP MAY send the answer back to the SUPL Agent by means of the MLP TLR message. The H-SLP releases all resources related to the session.</w:t>
      </w:r>
    </w:p>
    <w:p w14:paraId="11D09894" w14:textId="77777777" w:rsidR="002B79FC" w:rsidRPr="00064709" w:rsidRDefault="00A46CD3" w:rsidP="00A46CD3">
      <w:pPr>
        <w:ind w:left="709" w:hanging="709"/>
        <w:rPr>
          <w:lang w:eastAsia="zh-CN"/>
        </w:rPr>
      </w:pPr>
      <w:r w:rsidRPr="00064709">
        <w:rPr>
          <w:b/>
        </w:rPr>
        <w:t>NOTE</w:t>
      </w:r>
      <w:r w:rsidR="00152504" w:rsidRPr="00064709">
        <w:rPr>
          <w:b/>
        </w:rPr>
        <w:t>:</w:t>
      </w:r>
      <w:r w:rsidR="00591540" w:rsidRPr="00064709">
        <w:tab/>
      </w:r>
      <w:r w:rsidR="00152504" w:rsidRPr="00064709">
        <w:rPr>
          <w:color w:val="1F497D"/>
        </w:rPr>
        <w:t>If the H-SLP detects that SET does not send a SUPL END by a configured time interval after the Stop Time, it MAY proceed straight to step C and discard all resources for the session.</w:t>
      </w:r>
    </w:p>
    <w:p w14:paraId="11D09895" w14:textId="77777777" w:rsidR="002172FF" w:rsidRPr="00064709" w:rsidRDefault="002172FF" w:rsidP="006A7953">
      <w:pPr>
        <w:pStyle w:val="Heading3"/>
      </w:pPr>
      <w:bookmarkStart w:id="1053" w:name="_Ref244076766"/>
      <w:bookmarkStart w:id="1054" w:name="_Ref244076859"/>
      <w:bookmarkStart w:id="1055" w:name="_Toc46242191"/>
      <w:r w:rsidRPr="00064709">
        <w:t>Session Info Query</w:t>
      </w:r>
      <w:bookmarkEnd w:id="1053"/>
      <w:bookmarkEnd w:id="1054"/>
      <w:bookmarkEnd w:id="1055"/>
    </w:p>
    <w:p w14:paraId="11D09896" w14:textId="77777777" w:rsidR="00123D99" w:rsidRPr="00064709" w:rsidRDefault="002172FF" w:rsidP="002172FF">
      <w:r w:rsidRPr="00064709">
        <w:t xml:space="preserve">The following call flow enables the H-SLP to </w:t>
      </w:r>
      <w:r w:rsidR="00123D99" w:rsidRPr="00064709">
        <w:t>perform one or more of the following operations:</w:t>
      </w:r>
    </w:p>
    <w:p w14:paraId="11D09897" w14:textId="77777777" w:rsidR="002172FF" w:rsidRPr="00064709" w:rsidRDefault="00123D99" w:rsidP="00821F6A">
      <w:pPr>
        <w:numPr>
          <w:ilvl w:val="0"/>
          <w:numId w:val="173"/>
        </w:numPr>
      </w:pPr>
      <w:r w:rsidRPr="00064709">
        <w:t>Q</w:t>
      </w:r>
      <w:r w:rsidR="002172FF" w:rsidRPr="00064709">
        <w:t>uery the SET for active SUPL session information.</w:t>
      </w:r>
    </w:p>
    <w:p w14:paraId="11D09898" w14:textId="77777777" w:rsidR="00123D99" w:rsidRPr="00064709" w:rsidRDefault="00123D99" w:rsidP="00821F6A">
      <w:pPr>
        <w:numPr>
          <w:ilvl w:val="0"/>
          <w:numId w:val="173"/>
        </w:numPr>
      </w:pPr>
      <w:r w:rsidRPr="00064709">
        <w:t>Perform re-notification or re-notification and verification for active Network Initiated sessions.</w:t>
      </w:r>
    </w:p>
    <w:p w14:paraId="11D09899" w14:textId="77777777" w:rsidR="00123D99" w:rsidRPr="00064709" w:rsidRDefault="00123D99" w:rsidP="00821F6A">
      <w:pPr>
        <w:numPr>
          <w:ilvl w:val="0"/>
          <w:numId w:val="173"/>
        </w:numPr>
      </w:pPr>
      <w:r w:rsidRPr="00064709">
        <w:t>Terminate any ongoing Triggered sessions without waiting for the next report interval.</w:t>
      </w:r>
    </w:p>
    <w:p w14:paraId="11D0989A" w14:textId="77777777" w:rsidR="00123D99" w:rsidRPr="00064709" w:rsidRDefault="00123D99" w:rsidP="00123D99">
      <w:r w:rsidRPr="00064709">
        <w:t xml:space="preserve">Note that procedures 2 and 3 above may not work in all SET implementations. Thus, if either of these procedures are attempted and the SET does not support the service, the SET SHALL send a SUPL END message containing the SessionInfoQuery session-id and the status code </w:t>
      </w:r>
      <w:r w:rsidR="0025316D">
        <w:t>“</w:t>
      </w:r>
      <w:r w:rsidRPr="00064709">
        <w:t>serviceNotSupported</w:t>
      </w:r>
      <w:r w:rsidR="0025316D">
        <w:t>”</w:t>
      </w:r>
      <w:r w:rsidRPr="00064709">
        <w:t xml:space="preserve"> to the H-SLP.</w:t>
      </w:r>
    </w:p>
    <w:p w14:paraId="11D0989B" w14:textId="77777777" w:rsidR="002172FF" w:rsidRDefault="00123D99" w:rsidP="002172FF">
      <w:pPr>
        <w:jc w:val="center"/>
      </w:pPr>
      <w:r w:rsidRPr="00064709">
        <w:object w:dxaOrig="11489" w:dyaOrig="10067" w14:anchorId="11D0C553">
          <v:shape id="_x0000_i1068" type="#_x0000_t75" style="width:486.75pt;height:426.75pt" o:ole="">
            <v:imagedata r:id="rId173" o:title=""/>
          </v:shape>
          <o:OLEObject Type="Embed" ProgID="Visio.Drawing.11" ShapeID="_x0000_i1068" DrawAspect="Content" ObjectID="_1656856597" r:id="rId174"/>
        </w:object>
      </w:r>
    </w:p>
    <w:p w14:paraId="11D0989C" w14:textId="77777777" w:rsidR="002172FF" w:rsidRPr="00064709" w:rsidRDefault="002172FF" w:rsidP="006A7953">
      <w:pPr>
        <w:pStyle w:val="Caption"/>
        <w:outlineLvl w:val="0"/>
      </w:pPr>
      <w:bookmarkStart w:id="1056" w:name="_Toc191269720"/>
      <w:bookmarkStart w:id="1057" w:name="_Toc53247939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44</w:t>
      </w:r>
      <w:r w:rsidR="008A0202">
        <w:rPr>
          <w:noProof/>
        </w:rPr>
        <w:fldChar w:fldCharType="end"/>
      </w:r>
      <w:r w:rsidRPr="00064709">
        <w:t xml:space="preserve">: </w:t>
      </w:r>
      <w:bookmarkEnd w:id="1056"/>
      <w:r w:rsidRPr="00064709">
        <w:t>Session Info Query</w:t>
      </w:r>
      <w:bookmarkEnd w:id="1057"/>
      <w:r w:rsidRPr="00064709">
        <w:t xml:space="preserve"> </w:t>
      </w:r>
    </w:p>
    <w:p w14:paraId="11D0989D" w14:textId="77777777" w:rsidR="002172FF" w:rsidRPr="00064709" w:rsidRDefault="00515363" w:rsidP="002172FF">
      <w:pPr>
        <w:pStyle w:val="NOTE"/>
      </w:pPr>
      <w:r w:rsidRPr="00064709">
        <w:rPr>
          <w:b/>
        </w:rPr>
        <w:t>NOTE</w:t>
      </w:r>
      <w:r w:rsidR="002172FF" w:rsidRPr="00064709">
        <w:t>:</w:t>
      </w:r>
      <w:r w:rsidR="002172FF" w:rsidRPr="00064709">
        <w:tab/>
      </w:r>
      <w:r w:rsidR="002172FF"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2172FF" w:rsidRPr="00064709">
        <w:rPr>
          <w:color w:val="0000FF"/>
        </w:rPr>
        <w:t xml:space="preserve"> for timer descriptions</w:t>
      </w:r>
      <w:r w:rsidR="002172FF" w:rsidRPr="00064709">
        <w:t>.</w:t>
      </w:r>
    </w:p>
    <w:p w14:paraId="11D0989E" w14:textId="77777777" w:rsidR="00123D99" w:rsidRPr="00064709" w:rsidRDefault="00123D99" w:rsidP="00821F6A">
      <w:pPr>
        <w:numPr>
          <w:ilvl w:val="0"/>
          <w:numId w:val="162"/>
        </w:numPr>
      </w:pPr>
      <w:r w:rsidRPr="00064709">
        <w:t>Other Triggered SUPL sessions may be in progress.</w:t>
      </w:r>
    </w:p>
    <w:p w14:paraId="11D0989F" w14:textId="77777777" w:rsidR="002172FF" w:rsidRPr="00064709" w:rsidRDefault="002172FF" w:rsidP="00821F6A">
      <w:pPr>
        <w:numPr>
          <w:ilvl w:val="0"/>
          <w:numId w:val="162"/>
        </w:numPr>
      </w:pPr>
      <w:r w:rsidRPr="00064709">
        <w:t xml:space="preserve">The H-SLP initiates the </w:t>
      </w:r>
      <w:r w:rsidR="0025316D">
        <w:t>“</w:t>
      </w:r>
      <w:r w:rsidRPr="00064709">
        <w:t>query for session info</w:t>
      </w:r>
      <w:r w:rsidR="0025316D">
        <w:t>”</w:t>
      </w:r>
      <w:r w:rsidRPr="00064709">
        <w:t xml:space="preserve"> session with the SET using a SUPL INIT message. The SUPL INIT message contains the</w:t>
      </w:r>
      <w:r w:rsidR="002253B4" w:rsidRPr="00064709">
        <w:t xml:space="preserve"> session-id, </w:t>
      </w:r>
      <w:r w:rsidRPr="00064709">
        <w:t xml:space="preserve">posmethod and SLP mode. Query for session information is indicated by posmethod: </w:t>
      </w:r>
      <w:r w:rsidRPr="00064709">
        <w:rPr>
          <w:i/>
        </w:rPr>
        <w:t>sessioninfoquery</w:t>
      </w:r>
      <w:r w:rsidRPr="00064709">
        <w:t>. Before the SUPL INIT message is sent, the H-SLP also computes and stores a hash of the message.</w:t>
      </w:r>
    </w:p>
    <w:p w14:paraId="11D098A0" w14:textId="77777777" w:rsidR="002172FF" w:rsidRPr="00064709" w:rsidRDefault="002172FF" w:rsidP="00821F6A">
      <w:pPr>
        <w:numPr>
          <w:ilvl w:val="0"/>
          <w:numId w:val="162"/>
        </w:numPr>
      </w:pPr>
      <w:r w:rsidRPr="00064709">
        <w:t>The SET analyses the received SUPL INIT message. If found to be non authentic, the SET takes no further actions. Otherwise the SET takes needed action preparing for establishment or resumption of a secure connection.</w:t>
      </w:r>
    </w:p>
    <w:p w14:paraId="11D098A1" w14:textId="77777777" w:rsidR="002172FF" w:rsidRPr="00064709" w:rsidRDefault="002172FF" w:rsidP="00821F6A">
      <w:pPr>
        <w:numPr>
          <w:ilvl w:val="0"/>
          <w:numId w:val="162"/>
        </w:numPr>
      </w:pPr>
      <w:r w:rsidRPr="00064709">
        <w:t xml:space="preserve">The SET returns a SUPL REPORT message to the H-SLP including a list of session-ids (sessionlist) of all currently active sessions. The SET MAY also send the SET Capabilities in the SUPL REPORT message. The SUPL REPORT message also contains a hash of the received SUPL INIT message (ver). </w:t>
      </w:r>
      <w:r w:rsidR="00123D99" w:rsidRPr="00064709">
        <w:t>The SET starts UT10 to wait for SUPL END in step I</w:t>
      </w:r>
      <w:r w:rsidRPr="00064709">
        <w:t>.</w:t>
      </w:r>
    </w:p>
    <w:p w14:paraId="11D098A2" w14:textId="77777777" w:rsidR="00123D99" w:rsidRPr="00064709" w:rsidRDefault="00123D99" w:rsidP="00821F6A">
      <w:pPr>
        <w:numPr>
          <w:ilvl w:val="0"/>
          <w:numId w:val="162"/>
        </w:numPr>
      </w:pPr>
      <w:r w:rsidRPr="00064709">
        <w:t xml:space="preserve">This step is performed if re-notification or re-notification and verification is needed based upon a check of the subscriber privacy and the elapsed time since notification / verification last occurred for any active Triggered </w:t>
      </w:r>
      <w:r w:rsidRPr="00064709">
        <w:lastRenderedPageBreak/>
        <w:t>sessions as indicated in the SUPL REPORT.  A SUPL NOTIFY is sent to the SET. The H-SLP starts ST5 to wait for the SUPL NOTIFY RESPONSE.</w:t>
      </w:r>
    </w:p>
    <w:p w14:paraId="11D098A3" w14:textId="77777777" w:rsidR="00123D99" w:rsidRPr="00064709" w:rsidRDefault="00123D99" w:rsidP="00821F6A">
      <w:pPr>
        <w:numPr>
          <w:ilvl w:val="0"/>
          <w:numId w:val="162"/>
        </w:numPr>
      </w:pPr>
      <w:r w:rsidRPr="00064709">
        <w:t>If step E is performed the SET SHALL send a SUPL NOTIFY RESPONSE message to the H-SLP. If notification and verification was required in step E then this will contain the verification response from the user. The SET waits for a SUPL TRIGGERED STOP or SUPL NOTIFY for another active Triggered session, or the SUPL END for this Session Info Query Session.</w:t>
      </w:r>
    </w:p>
    <w:p w14:paraId="11D098A4" w14:textId="77777777" w:rsidR="00123D99" w:rsidRPr="00064709" w:rsidRDefault="00123D99" w:rsidP="00821F6A">
      <w:pPr>
        <w:numPr>
          <w:ilvl w:val="0"/>
          <w:numId w:val="162"/>
        </w:numPr>
      </w:pPr>
      <w:r w:rsidRPr="00064709">
        <w:t>This step can be performed for two independent cases:</w:t>
      </w:r>
    </w:p>
    <w:p w14:paraId="11D098A5" w14:textId="77777777" w:rsidR="00123D99" w:rsidRPr="00064709" w:rsidRDefault="00123D99" w:rsidP="00821F6A">
      <w:pPr>
        <w:numPr>
          <w:ilvl w:val="1"/>
          <w:numId w:val="162"/>
        </w:numPr>
      </w:pPr>
      <w:r w:rsidRPr="00064709">
        <w:t>The SUPL TRIGGERED STOP is conditionally sent when step F occurs and the SET responded with a SUPL NOTIFY RESPONSE containing a response type of “Not Allowed” to deny consent for the re-verification.  In this case the SUPL TRIGGERED STOP shall contain a statusCode of “consentDeniedByUser”.  The SUPL TRIGGERED STOP shall identify the Triggered session associated with the re-verification.</w:t>
      </w:r>
    </w:p>
    <w:p w14:paraId="11D098A6" w14:textId="77777777" w:rsidR="00123D99" w:rsidRPr="00064709" w:rsidRDefault="00123D99" w:rsidP="00821F6A">
      <w:pPr>
        <w:numPr>
          <w:ilvl w:val="1"/>
          <w:numId w:val="162"/>
        </w:numPr>
      </w:pPr>
      <w:r w:rsidRPr="00064709">
        <w:t xml:space="preserve">The SUPL TRIGGERED STOP is sent, independently of steps E and F, to cancel any active Triggered session, without waiting for the next Periodic or Area Event trigger. The H-SLP may end any active sessions as reported in the SUPL REPORT of step D. </w:t>
      </w:r>
    </w:p>
    <w:p w14:paraId="11D098A7" w14:textId="77777777" w:rsidR="00123D99" w:rsidRPr="00064709" w:rsidRDefault="00123D99" w:rsidP="00821F6A">
      <w:pPr>
        <w:numPr>
          <w:ilvl w:val="0"/>
          <w:numId w:val="162"/>
        </w:numPr>
      </w:pPr>
      <w:r w:rsidRPr="00064709">
        <w:t>For both cases the H-SLP starts ST6 to wait for a SUPL END from the SET. The target SET acknowledges that it has cancelled the triggered session with the SUPL END message sent back to the H-SLP. If that cancellation failed, the message contains the result code indicating the error reason. The SET shall wait for a subsequent SUPL TRIGGERED STOP for an active triggered session or the SUPL END for this Session Info Query Session.</w:t>
      </w:r>
    </w:p>
    <w:p w14:paraId="11D098A8" w14:textId="77777777" w:rsidR="00123D99" w:rsidRPr="00064709" w:rsidRDefault="00123D99" w:rsidP="00123D99">
      <w:r w:rsidRPr="00064709">
        <w:t>Steps E, F, G, H may be repeated for any active sessions reported in step D which require re-notification/re-notification and verification, or termination as determined by the H-SLP.</w:t>
      </w:r>
    </w:p>
    <w:p w14:paraId="11D098A9" w14:textId="77777777" w:rsidR="00123D99" w:rsidRDefault="00123D99" w:rsidP="00821F6A">
      <w:pPr>
        <w:numPr>
          <w:ilvl w:val="0"/>
          <w:numId w:val="162"/>
        </w:numPr>
      </w:pPr>
      <w:r w:rsidRPr="00064709">
        <w:t>The H-SLP sends the SUPL END message to the SET informing it that no further positioning procedure will be started and that the Session Info Query session is finished. The SET SHALL release all resources related to this Session Info Query session. This step shall occur before the expiry of UT10 when started in Steps D.</w:t>
      </w:r>
    </w:p>
    <w:p w14:paraId="11D098AA" w14:textId="77777777" w:rsidR="00406E19" w:rsidRDefault="00406E19" w:rsidP="00406E19">
      <w:pPr>
        <w:pStyle w:val="Heading3"/>
      </w:pPr>
      <w:bookmarkStart w:id="1058" w:name="_Toc46242192"/>
      <w:r w:rsidRPr="00406E19">
        <w:t>Other Exception Procedures</w:t>
      </w:r>
      <w:bookmarkEnd w:id="1058"/>
    </w:p>
    <w:p w14:paraId="11D098AB" w14:textId="77777777" w:rsidR="00406E19" w:rsidRDefault="00406E19" w:rsidP="00411DA9">
      <w:pPr>
        <w:pStyle w:val="Heading4"/>
        <w:tabs>
          <w:tab w:val="clear" w:pos="1864"/>
          <w:tab w:val="num" w:pos="1276"/>
        </w:tabs>
      </w:pPr>
      <w:bookmarkStart w:id="1059" w:name="_Toc46242193"/>
      <w:r>
        <w:t>SET does not support the service requested in SUPL INIT</w:t>
      </w:r>
      <w:bookmarkEnd w:id="1059"/>
    </w:p>
    <w:p w14:paraId="11D098AC" w14:textId="77777777" w:rsidR="00406E19" w:rsidRDefault="00406E19" w:rsidP="00406E19">
      <w:pPr>
        <w:rPr>
          <w:lang w:eastAsia="zh-CN"/>
        </w:rPr>
      </w:pPr>
      <w:r>
        <w:rPr>
          <w:lang w:eastAsia="zh-CN"/>
        </w:rPr>
        <w:t>During a Network Initiated SUPL Session, if a SUPL INIT message is received by the SET requesting a service which is not supported by the SET, the SET shall send a SUPL END message to the requesting H-SLP including the status code  “S</w:t>
      </w:r>
      <w:r w:rsidRPr="003906E6">
        <w:rPr>
          <w:lang w:eastAsia="zh-CN"/>
        </w:rPr>
        <w:t>ervice</w:t>
      </w:r>
      <w:r>
        <w:rPr>
          <w:lang w:eastAsia="zh-CN"/>
        </w:rPr>
        <w:t xml:space="preserve"> </w:t>
      </w:r>
      <w:r w:rsidRPr="003906E6">
        <w:rPr>
          <w:lang w:eastAsia="zh-CN"/>
        </w:rPr>
        <w:t>Not</w:t>
      </w:r>
      <w:r>
        <w:rPr>
          <w:lang w:eastAsia="zh-CN"/>
        </w:rPr>
        <w:t xml:space="preserve"> </w:t>
      </w:r>
      <w:r w:rsidRPr="003906E6">
        <w:rPr>
          <w:lang w:eastAsia="zh-CN"/>
        </w:rPr>
        <w:t>Supported</w:t>
      </w:r>
      <w:r>
        <w:rPr>
          <w:lang w:eastAsia="zh-CN"/>
        </w:rPr>
        <w:t>”.</w:t>
      </w:r>
    </w:p>
    <w:p w14:paraId="11D098AD" w14:textId="77777777" w:rsidR="00406E19" w:rsidRDefault="00406E19" w:rsidP="00406E19">
      <w:pPr>
        <w:rPr>
          <w:lang w:eastAsia="zh-CN"/>
        </w:rPr>
      </w:pPr>
      <w:r>
        <w:rPr>
          <w:lang w:eastAsia="zh-CN"/>
        </w:rPr>
        <w:t xml:space="preserve">Possible use cases for service not supported scenarios are: </w:t>
      </w:r>
    </w:p>
    <w:p w14:paraId="11D098AE" w14:textId="77777777" w:rsidR="00406E19" w:rsidRDefault="00406E19" w:rsidP="00821F6A">
      <w:pPr>
        <w:numPr>
          <w:ilvl w:val="0"/>
          <w:numId w:val="175"/>
        </w:numPr>
        <w:rPr>
          <w:lang w:eastAsia="zh-CN"/>
        </w:rPr>
      </w:pPr>
      <w:r>
        <w:rPr>
          <w:lang w:eastAsia="zh-CN"/>
        </w:rPr>
        <w:t>The requested Trigger ( Periodic / AreaEvent ) is not supported by the SET.</w:t>
      </w:r>
    </w:p>
    <w:p w14:paraId="11D098AF" w14:textId="77777777" w:rsidR="00406E19" w:rsidRDefault="00406E19" w:rsidP="00821F6A">
      <w:pPr>
        <w:numPr>
          <w:ilvl w:val="0"/>
          <w:numId w:val="175"/>
        </w:numPr>
        <w:rPr>
          <w:lang w:eastAsia="zh-CN"/>
        </w:rPr>
      </w:pPr>
      <w:r>
        <w:rPr>
          <w:lang w:eastAsia="zh-CN"/>
        </w:rPr>
        <w:t>Historical Data Retrieval Feature is not supported by the SET.</w:t>
      </w:r>
    </w:p>
    <w:p w14:paraId="11D098B0" w14:textId="77777777" w:rsidR="00406E19" w:rsidRDefault="00406E19" w:rsidP="00821F6A">
      <w:pPr>
        <w:numPr>
          <w:ilvl w:val="0"/>
          <w:numId w:val="175"/>
        </w:numPr>
        <w:rPr>
          <w:lang w:eastAsia="zh-CN"/>
        </w:rPr>
      </w:pPr>
      <w:r>
        <w:rPr>
          <w:lang w:eastAsia="zh-CN"/>
        </w:rPr>
        <w:t>Session Info Query Feature is not supported by the SET.</w:t>
      </w:r>
    </w:p>
    <w:p w14:paraId="11D098B1" w14:textId="77777777" w:rsidR="00406E19" w:rsidRDefault="00406E19" w:rsidP="00821F6A">
      <w:pPr>
        <w:numPr>
          <w:ilvl w:val="0"/>
          <w:numId w:val="175"/>
        </w:numPr>
        <w:rPr>
          <w:lang w:eastAsia="zh-CN"/>
        </w:rPr>
      </w:pPr>
      <w:r>
        <w:rPr>
          <w:lang w:eastAsia="zh-CN"/>
        </w:rPr>
        <w:t>Notification Based on Current Location Feature is not supported by the SET.</w:t>
      </w:r>
    </w:p>
    <w:p w14:paraId="11D098B2" w14:textId="77777777" w:rsidR="00A60993" w:rsidRDefault="00406E19" w:rsidP="00406E19">
      <w:pPr>
        <w:pStyle w:val="Caption"/>
      </w:pPr>
      <w:r>
        <w:object w:dxaOrig="11345" w:dyaOrig="5455" w14:anchorId="11D0C554">
          <v:shape id="_x0000_i1069" type="#_x0000_t75" style="width:7in;height:242.25pt" o:ole="">
            <v:imagedata r:id="rId175" o:title=""/>
          </v:shape>
          <o:OLEObject Type="Embed" ProgID="Visio.Drawing.11" ShapeID="_x0000_i1069" DrawAspect="Content" ObjectID="_1656856598" r:id="rId176"/>
        </w:object>
      </w:r>
    </w:p>
    <w:p w14:paraId="11D098B3" w14:textId="77777777" w:rsidR="00406E19" w:rsidRDefault="00406E19" w:rsidP="00406E19">
      <w:pPr>
        <w:pStyle w:val="Caption"/>
      </w:pPr>
      <w:bookmarkStart w:id="1060" w:name="_Toc532479396"/>
      <w:r>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45</w:t>
      </w:r>
      <w:r w:rsidR="008A0202">
        <w:rPr>
          <w:noProof/>
        </w:rPr>
        <w:fldChar w:fldCharType="end"/>
      </w:r>
      <w:r>
        <w:t>: Network Initiated, SET does not support the service requested in SUPL INIT</w:t>
      </w:r>
      <w:bookmarkEnd w:id="1060"/>
    </w:p>
    <w:p w14:paraId="11D098B4" w14:textId="77777777" w:rsidR="00406E19" w:rsidRPr="00406E19" w:rsidRDefault="00406E19" w:rsidP="00406E19">
      <w:pPr>
        <w:pStyle w:val="NOTE"/>
      </w:pPr>
      <w:r w:rsidRPr="00064709">
        <w:rPr>
          <w:b/>
        </w:rPr>
        <w:t>NOTE</w:t>
      </w:r>
      <w:r w:rsidRPr="00064709">
        <w:t>:</w:t>
      </w:r>
      <w:r w:rsidRPr="00064709">
        <w:tab/>
      </w:r>
      <w:r w:rsidRPr="00064709">
        <w:rPr>
          <w:color w:val="0000FF"/>
        </w:rPr>
        <w:t xml:space="preserve">See </w:t>
      </w:r>
      <w:r w:rsidRPr="00064709">
        <w:fldChar w:fldCharType="begin"/>
      </w:r>
      <w:r w:rsidRPr="00064709">
        <w:instrText xml:space="preserve"> REF _Ref189388777 \r \h  \* MERGEFORMAT </w:instrText>
      </w:r>
      <w:r w:rsidRPr="00064709">
        <w:fldChar w:fldCharType="separate"/>
      </w:r>
      <w:r w:rsidR="00B23E42" w:rsidRPr="00B23E42">
        <w:rPr>
          <w:color w:val="0000FF"/>
        </w:rPr>
        <w:t>Appendix D</w:t>
      </w:r>
      <w:r w:rsidRPr="00064709">
        <w:fldChar w:fldCharType="end"/>
      </w:r>
      <w:r w:rsidRPr="00064709">
        <w:rPr>
          <w:color w:val="0000FF"/>
        </w:rPr>
        <w:t xml:space="preserve"> for timer descriptions</w:t>
      </w:r>
      <w:r>
        <w:t>.</w:t>
      </w:r>
    </w:p>
    <w:p w14:paraId="11D098B5" w14:textId="77777777" w:rsidR="00406E19" w:rsidRPr="00064709" w:rsidRDefault="00406E19" w:rsidP="00821F6A">
      <w:pPr>
        <w:numPr>
          <w:ilvl w:val="0"/>
          <w:numId w:val="176"/>
        </w:numPr>
        <w:rPr>
          <w:rFonts w:eastAsia="SimSun"/>
        </w:rPr>
      </w:pPr>
      <w:r>
        <w:rPr>
          <w:rFonts w:eastAsia="SimSun"/>
        </w:rPr>
        <w:t>The SUPL Agent issues an appropriate MLP</w:t>
      </w:r>
      <w:r w:rsidRPr="00064709">
        <w:rPr>
          <w:rFonts w:eastAsia="SimSun"/>
        </w:rPr>
        <w:t xml:space="preserve"> message to the H-SLP</w:t>
      </w:r>
      <w:r>
        <w:rPr>
          <w:rFonts w:eastAsia="SimSun"/>
        </w:rPr>
        <w:t xml:space="preserve"> to invoke the desired service</w:t>
      </w:r>
      <w:r w:rsidRPr="00064709">
        <w:rPr>
          <w:rFonts w:eastAsia="SimSun"/>
        </w:rPr>
        <w:t xml:space="preserve"> for the target SET. The H-SLP shall authenticate the SUPL Agent and check if the SUPL Agent is authorized for the service it requests, based on the client-id recived. Further, based on the received msid the H-SLP shall apply subscriber privacy against the client-id.</w:t>
      </w:r>
    </w:p>
    <w:p w14:paraId="11D098B6" w14:textId="77777777" w:rsidR="00406E19" w:rsidRPr="00064709" w:rsidRDefault="00406E19" w:rsidP="00821F6A">
      <w:pPr>
        <w:numPr>
          <w:ilvl w:val="0"/>
          <w:numId w:val="176"/>
        </w:numPr>
        <w:rPr>
          <w:rFonts w:eastAsia="SimSun"/>
        </w:rPr>
      </w:pPr>
      <w:r>
        <w:rPr>
          <w:rFonts w:eastAsia="SimSun"/>
        </w:rPr>
        <w:t>The H-SLP verifies that the t</w:t>
      </w:r>
      <w:r w:rsidRPr="00064709">
        <w:rPr>
          <w:rFonts w:eastAsia="SimSun"/>
        </w:rPr>
        <w:t>arget SET is currently not SUPL roaming. The H-SLP may also verify that the target SET supports SUPL.</w:t>
      </w:r>
    </w:p>
    <w:p w14:paraId="11D098B7" w14:textId="77777777" w:rsidR="00406E19" w:rsidRPr="00064709" w:rsidRDefault="00406E19" w:rsidP="00821F6A">
      <w:pPr>
        <w:numPr>
          <w:ilvl w:val="0"/>
          <w:numId w:val="176"/>
        </w:numPr>
        <w:rPr>
          <w:rFonts w:eastAsia="SimSun"/>
        </w:rPr>
      </w:pPr>
      <w:r>
        <w:rPr>
          <w:rFonts w:eastAsia="SimSun"/>
        </w:rPr>
        <w:t>The H-SLP initiates a</w:t>
      </w:r>
      <w:r w:rsidRPr="00064709">
        <w:rPr>
          <w:rFonts w:eastAsia="SimSun"/>
        </w:rPr>
        <w:t xml:space="preserve"> </w:t>
      </w:r>
      <w:r>
        <w:rPr>
          <w:rFonts w:eastAsia="SimSun"/>
        </w:rPr>
        <w:t>SUPL session with the SET using by sending a</w:t>
      </w:r>
      <w:r w:rsidRPr="00064709">
        <w:rPr>
          <w:rFonts w:eastAsia="SimSun"/>
        </w:rPr>
        <w:t xml:space="preserve"> SUPL INIT message</w:t>
      </w:r>
      <w:r>
        <w:rPr>
          <w:rFonts w:eastAsia="SimSun"/>
        </w:rPr>
        <w:t xml:space="preserve"> to the SET requesting the desired service</w:t>
      </w:r>
      <w:r w:rsidRPr="00064709">
        <w:rPr>
          <w:rFonts w:eastAsia="SimSun"/>
        </w:rPr>
        <w:t>. If the result of the privacy check in Step A indicates that notification or verification to the target subscriber is needed, the H-SLP SHALL also include Notification element in the SUPL INIT message.</w:t>
      </w:r>
    </w:p>
    <w:p w14:paraId="11D098B8" w14:textId="77777777" w:rsidR="00406E19" w:rsidRPr="00064709" w:rsidRDefault="00406E19" w:rsidP="00821F6A">
      <w:pPr>
        <w:numPr>
          <w:ilvl w:val="0"/>
          <w:numId w:val="176"/>
        </w:numPr>
        <w:rPr>
          <w:rFonts w:eastAsia="SimSun"/>
        </w:rPr>
      </w:pPr>
      <w:r w:rsidRPr="00064709">
        <w:rPr>
          <w:rFonts w:eastAsia="SimSun"/>
        </w:rPr>
        <w:t>When the SUPL INIT is received by the SET</w:t>
      </w:r>
      <w:r>
        <w:rPr>
          <w:rFonts w:eastAsia="SimSun"/>
        </w:rPr>
        <w:t>,</w:t>
      </w:r>
      <w:r w:rsidRPr="00064709">
        <w:rPr>
          <w:rFonts w:eastAsia="SimSun"/>
        </w:rPr>
        <w:t xml:space="preserve"> it will either attach itself to Packet Data Network if it is not </w:t>
      </w:r>
      <w:r>
        <w:rPr>
          <w:rFonts w:eastAsia="SimSun"/>
        </w:rPr>
        <w:t xml:space="preserve">already </w:t>
      </w:r>
      <w:r w:rsidRPr="00064709">
        <w:rPr>
          <w:rFonts w:eastAsia="SimSun"/>
        </w:rPr>
        <w:t>attached or establish a circuit switched data connection.</w:t>
      </w:r>
    </w:p>
    <w:p w14:paraId="11D098B9" w14:textId="77777777" w:rsidR="00406E19" w:rsidRDefault="00406E19" w:rsidP="00821F6A">
      <w:pPr>
        <w:numPr>
          <w:ilvl w:val="0"/>
          <w:numId w:val="176"/>
        </w:numPr>
        <w:rPr>
          <w:rFonts w:eastAsia="SimSun"/>
        </w:rPr>
      </w:pPr>
      <w:r w:rsidRPr="002033FD">
        <w:rPr>
          <w:rFonts w:eastAsia="SimSun"/>
        </w:rPr>
        <w:t xml:space="preserve">The SET evaluates the </w:t>
      </w:r>
      <w:r>
        <w:rPr>
          <w:rFonts w:eastAsia="SimSun"/>
        </w:rPr>
        <w:t>requested service</w:t>
      </w:r>
      <w:r w:rsidRPr="002033FD">
        <w:rPr>
          <w:rFonts w:eastAsia="SimSun"/>
        </w:rPr>
        <w:t>. If the SET does not support the</w:t>
      </w:r>
      <w:r>
        <w:rPr>
          <w:rFonts w:eastAsia="SimSun"/>
        </w:rPr>
        <w:t xml:space="preserve"> requested service</w:t>
      </w:r>
      <w:r w:rsidRPr="002033FD">
        <w:rPr>
          <w:rFonts w:eastAsia="SimSun"/>
        </w:rPr>
        <w:t xml:space="preserve">, </w:t>
      </w:r>
      <w:r>
        <w:rPr>
          <w:rFonts w:eastAsia="SimSun"/>
        </w:rPr>
        <w:t>the SET sends a</w:t>
      </w:r>
      <w:r w:rsidRPr="002033FD">
        <w:rPr>
          <w:rFonts w:eastAsia="SimSun"/>
        </w:rPr>
        <w:t xml:space="preserve"> SUPL END message containing the session-id, hash of the SUPL INIT message and </w:t>
      </w:r>
      <w:r>
        <w:rPr>
          <w:rFonts w:eastAsia="SimSun"/>
        </w:rPr>
        <w:t>a</w:t>
      </w:r>
      <w:r w:rsidRPr="002033FD">
        <w:rPr>
          <w:rFonts w:eastAsia="SimSun"/>
        </w:rPr>
        <w:t xml:space="preserve"> status code indicating </w:t>
      </w:r>
      <w:r>
        <w:rPr>
          <w:rFonts w:eastAsia="SimSun"/>
        </w:rPr>
        <w:t>“Service Not S</w:t>
      </w:r>
      <w:r w:rsidRPr="002033FD">
        <w:rPr>
          <w:rFonts w:eastAsia="SimSun"/>
        </w:rPr>
        <w:t>upported</w:t>
      </w:r>
      <w:r>
        <w:rPr>
          <w:rFonts w:eastAsia="SimSun"/>
        </w:rPr>
        <w:t>” to the H-SLP</w:t>
      </w:r>
      <w:r w:rsidRPr="002033FD">
        <w:rPr>
          <w:rFonts w:eastAsia="SimSun"/>
        </w:rPr>
        <w:t xml:space="preserve">. </w:t>
      </w:r>
    </w:p>
    <w:p w14:paraId="11D098BA" w14:textId="77777777" w:rsidR="00406E19" w:rsidRDefault="00406E19" w:rsidP="00821F6A">
      <w:pPr>
        <w:numPr>
          <w:ilvl w:val="0"/>
          <w:numId w:val="176"/>
        </w:numPr>
        <w:rPr>
          <w:rFonts w:eastAsia="SimSun"/>
        </w:rPr>
      </w:pPr>
      <w:r w:rsidRPr="002033FD">
        <w:rPr>
          <w:rFonts w:eastAsia="SimSun"/>
        </w:rPr>
        <w:t xml:space="preserve">The H-SLP </w:t>
      </w:r>
      <w:r>
        <w:rPr>
          <w:rFonts w:eastAsia="SimSun"/>
        </w:rPr>
        <w:t xml:space="preserve">notifies the </w:t>
      </w:r>
      <w:r w:rsidRPr="002033FD">
        <w:rPr>
          <w:rFonts w:eastAsia="SimSun"/>
        </w:rPr>
        <w:t>SUPL Agent</w:t>
      </w:r>
      <w:r>
        <w:rPr>
          <w:rFonts w:eastAsia="SimSun"/>
        </w:rPr>
        <w:t xml:space="preserve"> using the appropriate MLP message</w:t>
      </w:r>
      <w:r w:rsidRPr="002033FD">
        <w:rPr>
          <w:rFonts w:eastAsia="SimSun"/>
        </w:rPr>
        <w:t>.</w:t>
      </w:r>
    </w:p>
    <w:p w14:paraId="11D098BB" w14:textId="77777777" w:rsidR="00110E30" w:rsidRPr="00064709" w:rsidRDefault="00110E30" w:rsidP="006A7953">
      <w:pPr>
        <w:pStyle w:val="Heading2"/>
      </w:pPr>
      <w:bookmarkStart w:id="1061" w:name="_Toc46242194"/>
      <w:r w:rsidRPr="00064709">
        <w:rPr>
          <w:bCs/>
        </w:rPr>
        <w:t xml:space="preserve">SUPL </w:t>
      </w:r>
      <w:r w:rsidRPr="00064709">
        <w:t>Collaboration SET Initiated</w:t>
      </w:r>
      <w:bookmarkEnd w:id="1019"/>
      <w:bookmarkEnd w:id="1020"/>
      <w:bookmarkEnd w:id="1021"/>
      <w:bookmarkEnd w:id="1022"/>
      <w:bookmarkEnd w:id="1023"/>
      <w:bookmarkEnd w:id="1024"/>
      <w:bookmarkEnd w:id="1061"/>
    </w:p>
    <w:p w14:paraId="11D098BC" w14:textId="77777777" w:rsidR="00110E30" w:rsidRPr="00064709" w:rsidRDefault="00110E30" w:rsidP="00D749A5">
      <w:r w:rsidRPr="00064709">
        <w:t>SET Initiated Services are services, which originate from the SET. For these services the SUPL Agent resides within the SET.</w:t>
      </w:r>
    </w:p>
    <w:p w14:paraId="11D098BD" w14:textId="77777777" w:rsidR="004B159E" w:rsidRPr="00064709" w:rsidRDefault="004B159E" w:rsidP="006A7953">
      <w:pPr>
        <w:outlineLvl w:val="0"/>
        <w:rPr>
          <w:u w:val="single"/>
        </w:rPr>
      </w:pPr>
      <w:r w:rsidRPr="00064709">
        <w:rPr>
          <w:u w:val="single"/>
        </w:rPr>
        <w:t>Set up and release of connections:</w:t>
      </w:r>
    </w:p>
    <w:p w14:paraId="11D098BE" w14:textId="77777777" w:rsidR="004B159E" w:rsidRPr="00064709" w:rsidRDefault="004B159E" w:rsidP="004B159E">
      <w:r w:rsidRPr="00064709">
        <w:t>Before 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14:paraId="11D098BF" w14:textId="77777777" w:rsidR="004B159E" w:rsidRPr="00064709" w:rsidRDefault="004B159E" w:rsidP="004B159E">
      <w:r w:rsidRPr="00064709">
        <w:t xml:space="preserve">The detailed call flows in this </w:t>
      </w:r>
      <w:r w:rsidR="00DF60CD" w:rsidRPr="00064709">
        <w:t>section</w:t>
      </w:r>
      <w:r w:rsidRPr="00064709">
        <w:t xml:space="preserve"> describes when a TLS connection no longer is needed.  The TLS connection shall then be released unless another SUPL session is using the TLS connection.</w:t>
      </w:r>
    </w:p>
    <w:p w14:paraId="11D098C0" w14:textId="77777777" w:rsidR="00110E30" w:rsidRPr="00064709" w:rsidRDefault="00110E30" w:rsidP="006A7953">
      <w:pPr>
        <w:pStyle w:val="Heading3"/>
      </w:pPr>
      <w:bookmarkStart w:id="1062" w:name="_Toc168377922"/>
      <w:bookmarkStart w:id="1063" w:name="_Toc46242195"/>
      <w:r w:rsidRPr="00064709">
        <w:lastRenderedPageBreak/>
        <w:t xml:space="preserve">Non-Roaming Successful Case </w:t>
      </w:r>
      <w:r w:rsidR="0025316D">
        <w:t>–</w:t>
      </w:r>
      <w:r w:rsidRPr="00064709">
        <w:t xml:space="preserve"> Proxy mode</w:t>
      </w:r>
      <w:bookmarkEnd w:id="1062"/>
      <w:bookmarkEnd w:id="1063"/>
    </w:p>
    <w:p w14:paraId="11D098C1" w14:textId="77777777" w:rsidR="00110E30" w:rsidRPr="00064709" w:rsidRDefault="00110E30" w:rsidP="00E34E1A">
      <w:pPr>
        <w:pStyle w:val="Figure"/>
      </w:pPr>
      <w:r w:rsidRPr="00064709">
        <w:t xml:space="preserve"> </w:t>
      </w:r>
      <w:r w:rsidR="00A73BDD" w:rsidRPr="00064709">
        <w:object w:dxaOrig="8132" w:dyaOrig="5760" w14:anchorId="11D0C555">
          <v:shape id="_x0000_i1070" type="#_x0000_t75" style="width:406.5pt;height:4in" o:ole="">
            <v:imagedata r:id="rId177" o:title=""/>
          </v:shape>
          <o:OLEObject Type="Embed" ProgID="Visio.Drawing.11" ShapeID="_x0000_i1070" DrawAspect="Content" ObjectID="_1656856599" r:id="rId178"/>
        </w:object>
      </w:r>
    </w:p>
    <w:p w14:paraId="11D098C2" w14:textId="77777777" w:rsidR="00110E30" w:rsidRPr="00064709" w:rsidRDefault="00110E30" w:rsidP="006A7953">
      <w:pPr>
        <w:pStyle w:val="Caption"/>
        <w:outlineLvl w:val="0"/>
      </w:pPr>
      <w:bookmarkStart w:id="1064" w:name="_Toc125862142"/>
      <w:bookmarkStart w:id="1065" w:name="_Toc130894132"/>
      <w:bookmarkStart w:id="1066" w:name="_Toc168377827"/>
      <w:bookmarkStart w:id="1067" w:name="_Toc53247939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46</w:t>
      </w:r>
      <w:r w:rsidR="008A0202">
        <w:rPr>
          <w:noProof/>
        </w:rPr>
        <w:fldChar w:fldCharType="end"/>
      </w:r>
      <w:r w:rsidR="00B459D9" w:rsidRPr="00064709">
        <w:t xml:space="preserve">: </w:t>
      </w:r>
      <w:r w:rsidRPr="00064709">
        <w:t xml:space="preserve">SET-Initiated Non-Roaming Successful Case </w:t>
      </w:r>
      <w:r w:rsidR="0025316D">
        <w:t>–</w:t>
      </w:r>
      <w:r w:rsidRPr="00064709">
        <w:t xml:space="preserve"> Proxy mode</w:t>
      </w:r>
      <w:bookmarkEnd w:id="1064"/>
      <w:bookmarkEnd w:id="1065"/>
      <w:bookmarkEnd w:id="1066"/>
      <w:bookmarkEnd w:id="1067"/>
    </w:p>
    <w:p w14:paraId="11D098C3" w14:textId="77777777"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14:paraId="11D098C4" w14:textId="77777777" w:rsidR="00110E30" w:rsidRPr="00064709" w:rsidRDefault="00110E30" w:rsidP="00821F6A">
      <w:pPr>
        <w:numPr>
          <w:ilvl w:val="0"/>
          <w:numId w:val="68"/>
        </w:numPr>
      </w:pPr>
      <w:r w:rsidRPr="00064709">
        <w:t xml:space="preserve">The SUPL Agent on the SET receives a request for position from an application running on the SET. </w:t>
      </w:r>
      <w:r w:rsidR="001E1D87" w:rsidRPr="00064709">
        <w:t xml:space="preserve">The </w:t>
      </w:r>
      <w:r w:rsidR="00874395" w:rsidRPr="00064709">
        <w:t xml:space="preserve">SET takes appropriate action </w:t>
      </w:r>
      <w:r w:rsidR="00F2040C" w:rsidRPr="00064709">
        <w:t>establishing or resuming a secure connection</w:t>
      </w:r>
      <w:r w:rsidRPr="00064709">
        <w:t>.</w:t>
      </w:r>
    </w:p>
    <w:p w14:paraId="11D098C5" w14:textId="77777777" w:rsidR="00110E30" w:rsidRPr="00064709" w:rsidRDefault="00110E30" w:rsidP="00821F6A">
      <w:pPr>
        <w:numPr>
          <w:ilvl w:val="0"/>
          <w:numId w:val="68"/>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6C30CC" w:rsidRPr="00064709">
        <w:br/>
      </w:r>
      <w:r w:rsidRPr="00064709">
        <w:t xml:space="preserve">If a previously computed position which meets </w:t>
      </w:r>
      <w:r w:rsidR="00A42313" w:rsidRPr="00064709">
        <w:t xml:space="preserve">a </w:t>
      </w:r>
      <w:r w:rsidRPr="00064709">
        <w:t xml:space="preserve">requested QoP is available at the H-SLP the H-SLP SHALL directly proceed to step G and send the position to the SET in the SUPL END message. </w:t>
      </w:r>
    </w:p>
    <w:p w14:paraId="11D098C6" w14:textId="77777777" w:rsidR="00110E30" w:rsidRPr="00064709" w:rsidRDefault="00110E30" w:rsidP="00821F6A">
      <w:pPr>
        <w:numPr>
          <w:ilvl w:val="0"/>
          <w:numId w:val="68"/>
        </w:numPr>
      </w:pPr>
      <w:r w:rsidRPr="00064709">
        <w:t>The H-SLP verifies that the target SET is currently not SUPL roaming.</w:t>
      </w:r>
      <w:r w:rsidRPr="00064709">
        <w:br/>
      </w:r>
    </w:p>
    <w:p w14:paraId="11D098C7" w14:textId="77777777" w:rsidR="00110E30" w:rsidRPr="00064709" w:rsidRDefault="00515363" w:rsidP="00E34E1A">
      <w:pPr>
        <w:pStyle w:val="NOTE"/>
      </w:pPr>
      <w:r w:rsidRPr="00064709">
        <w:rPr>
          <w:b/>
        </w:rPr>
        <w:t>NOTE</w:t>
      </w:r>
      <w:r w:rsidR="00110E30" w:rsidRPr="00064709">
        <w:t>:</w:t>
      </w:r>
      <w:r w:rsidR="00E34E1A"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 xml:space="preserve">. </w:t>
      </w:r>
    </w:p>
    <w:p w14:paraId="11D098C8" w14:textId="77777777" w:rsidR="00110E30" w:rsidRPr="00064709" w:rsidRDefault="00110E30" w:rsidP="00821F6A">
      <w:pPr>
        <w:numPr>
          <w:ilvl w:val="0"/>
          <w:numId w:val="68"/>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from the SUPL START message. The H-SLP SHALL respond with the SUPL RESPONSE to the SET.</w:t>
      </w:r>
      <w:r w:rsidR="002B46BE" w:rsidRPr="00064709">
        <w:t xml:space="preserve"> </w:t>
      </w:r>
      <w:r w:rsidRPr="00064709">
        <w:t xml:space="preserve">The SUPL RESPONSE contains the session-id but no H-SLP address, to indicate to the SET that a new connection SHALL NOT be established. The SUPL RESPONSE also contains the posmethod. </w:t>
      </w:r>
      <w:r w:rsidR="00CD56F5" w:rsidRPr="00064709">
        <w:t>It MAY also contain location information, not meeting the QoP, but giving a coarse approximation of the position, based on information received in the SUPL START message.</w:t>
      </w:r>
      <w:r w:rsidR="006C30CC" w:rsidRPr="00064709">
        <w:br/>
      </w:r>
      <w:r w:rsidRPr="00064709">
        <w:t xml:space="preserve">If, however, a position </w:t>
      </w:r>
      <w:r w:rsidR="005322E6" w:rsidRPr="00064709">
        <w:t>retrieved or calculated</w:t>
      </w:r>
      <w:r w:rsidRPr="00064709">
        <w:t xml:space="preserve"> based on information received in the SUPL START message meets the requested QoP, the H-SLP </w:t>
      </w:r>
      <w:r w:rsidR="005322E6" w:rsidRPr="00064709">
        <w:t>MAY</w:t>
      </w:r>
      <w:r w:rsidRPr="00064709">
        <w:t xml:space="preserve"> directly proceed to step G.</w:t>
      </w:r>
    </w:p>
    <w:p w14:paraId="11D098C9" w14:textId="77777777" w:rsidR="00110E30" w:rsidRPr="00064709" w:rsidRDefault="00110E30" w:rsidP="00821F6A">
      <w:pPr>
        <w:numPr>
          <w:ilvl w:val="0"/>
          <w:numId w:val="68"/>
        </w:numPr>
      </w:pPr>
      <w:r w:rsidRPr="00064709">
        <w:lastRenderedPageBreak/>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xml:space="preserve">). The SET MAY optionally provide NMR specific for the radio technology being used (e.g., for GSM: TA, RXLEV). The SET </w:t>
      </w:r>
      <w:r w:rsidR="006C30CC" w:rsidRPr="00064709">
        <w:t>MAY provide</w:t>
      </w:r>
      <w:r w:rsidRPr="00064709">
        <w:t xml:space="preserve"> its position, if this is supported. The SET MAY include the first SUPL POS element in the SUPL POS INIT message. The SET </w:t>
      </w:r>
      <w:r w:rsidR="006C30CC" w:rsidRPr="00064709">
        <w:t>MAY set</w:t>
      </w:r>
      <w:r w:rsidRPr="00064709">
        <w:t xml:space="preserve"> the Requested Assistance Data element in the SUPL POS INIT.</w:t>
      </w:r>
      <w:r w:rsidR="005322E6" w:rsidRPr="00064709">
        <w:t xml:space="preserve"> If a position retrieved or calculated based on information received in the SUPL POS INIT message is available which meets </w:t>
      </w:r>
      <w:r w:rsidR="00303F2F" w:rsidRPr="00064709">
        <w:t xml:space="preserve">a </w:t>
      </w:r>
      <w:r w:rsidR="005322E6" w:rsidRPr="00064709">
        <w:t>required QoP, the H-SLP MAY directly proceed to step G and not engage in a SUPL POS session.</w:t>
      </w:r>
      <w:r w:rsidRPr="00064709">
        <w:t xml:space="preserve"> </w:t>
      </w:r>
    </w:p>
    <w:p w14:paraId="11D098CA" w14:textId="77777777" w:rsidR="00110E30" w:rsidRPr="00064709" w:rsidRDefault="00110E30" w:rsidP="00821F6A">
      <w:pPr>
        <w:numPr>
          <w:ilvl w:val="0"/>
          <w:numId w:val="68"/>
        </w:numPr>
      </w:pPr>
      <w:r w:rsidRPr="00064709">
        <w:t>The SET and the H-SLP exchange several successive positioning procedure messages.</w:t>
      </w:r>
      <w:r w:rsidR="006C30CC" w:rsidRPr="00064709">
        <w:br/>
      </w:r>
      <w:r w:rsidRPr="00064709">
        <w:t xml:space="preserve">The H-SLP calculates the position estimate based on the received positioning measurements (SET-Assisted) or the SET calculates the position estimate based on assistance obtained from the H-SLP (SET-Based). </w:t>
      </w:r>
    </w:p>
    <w:p w14:paraId="11D098CB" w14:textId="77777777" w:rsidR="00110E30" w:rsidRPr="00064709" w:rsidRDefault="00110E30" w:rsidP="00821F6A">
      <w:pPr>
        <w:numPr>
          <w:ilvl w:val="0"/>
          <w:numId w:val="68"/>
        </w:numPr>
      </w:pPr>
      <w:r w:rsidRPr="00064709">
        <w:t>Once the position calculation is complete the H-SLP SHALL send the SUPL END message to the SET informing it that no further positioning procedure will be started and that the location session is finished. Depending on positioning method and used posi</w:t>
      </w:r>
      <w:r w:rsidR="002253B4" w:rsidRPr="00064709">
        <w:t xml:space="preserve">tioning protocol the H-SLP MAY </w:t>
      </w:r>
      <w:r w:rsidRPr="00064709">
        <w:t>add the determined position to the SUPL END message. The SET SHALL release the secure connection and release all resources related to this session. The H-SLP SHALL release all resources related to this session.</w:t>
      </w:r>
    </w:p>
    <w:p w14:paraId="11D098CC" w14:textId="77777777" w:rsidR="00110E30" w:rsidRPr="00064709" w:rsidRDefault="00110E30" w:rsidP="006A7953">
      <w:pPr>
        <w:pStyle w:val="Heading3"/>
      </w:pPr>
      <w:bookmarkStart w:id="1068" w:name="_Toc168377923"/>
      <w:bookmarkStart w:id="1069" w:name="_Toc46242196"/>
      <w:r w:rsidRPr="00064709">
        <w:t>Non-Roaming Successful Case – Non-Proxy mode</w:t>
      </w:r>
      <w:bookmarkEnd w:id="1068"/>
      <w:bookmarkEnd w:id="1069"/>
    </w:p>
    <w:p w14:paraId="11D098CD" w14:textId="77777777" w:rsidR="00110E30" w:rsidRPr="00064709" w:rsidRDefault="00A73BDD" w:rsidP="00E34E1A">
      <w:pPr>
        <w:pStyle w:val="Figure"/>
      </w:pPr>
      <w:r w:rsidRPr="00064709">
        <w:object w:dxaOrig="9754" w:dyaOrig="8274" w14:anchorId="11D0C556">
          <v:shape id="_x0000_i1071" type="#_x0000_t75" style="width:389.25pt;height:331.5pt" o:ole="">
            <v:imagedata r:id="rId179" o:title=""/>
          </v:shape>
          <o:OLEObject Type="Embed" ProgID="Visio.Drawing.11" ShapeID="_x0000_i1071" DrawAspect="Content" ObjectID="_1656856600" r:id="rId180"/>
        </w:object>
      </w:r>
    </w:p>
    <w:p w14:paraId="11D098CE" w14:textId="77777777" w:rsidR="00110E30" w:rsidRPr="00064709" w:rsidRDefault="00110E30" w:rsidP="006A7953">
      <w:pPr>
        <w:pStyle w:val="Caption"/>
        <w:outlineLvl w:val="0"/>
      </w:pPr>
      <w:bookmarkStart w:id="1070" w:name="_Toc125862143"/>
      <w:bookmarkStart w:id="1071" w:name="_Toc130894133"/>
      <w:bookmarkStart w:id="1072" w:name="_Toc168377828"/>
      <w:bookmarkStart w:id="1073" w:name="_Toc53247939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47</w:t>
      </w:r>
      <w:r w:rsidR="008A0202">
        <w:rPr>
          <w:noProof/>
        </w:rPr>
        <w:fldChar w:fldCharType="end"/>
      </w:r>
      <w:r w:rsidR="00B459D9" w:rsidRPr="00064709">
        <w:t xml:space="preserve">: </w:t>
      </w:r>
      <w:r w:rsidRPr="00064709">
        <w:t>SET-Initiated Non-Roaming Successful Case – Non-Proxy mode</w:t>
      </w:r>
      <w:bookmarkEnd w:id="1070"/>
      <w:bookmarkEnd w:id="1071"/>
      <w:bookmarkEnd w:id="1072"/>
      <w:bookmarkEnd w:id="1073"/>
    </w:p>
    <w:p w14:paraId="11D098CF" w14:textId="77777777"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14:paraId="11D098D0" w14:textId="77777777" w:rsidR="00110E30" w:rsidRPr="00064709" w:rsidRDefault="00110E30" w:rsidP="00821F6A">
      <w:pPr>
        <w:numPr>
          <w:ilvl w:val="0"/>
          <w:numId w:val="69"/>
        </w:numPr>
      </w:pPr>
      <w:r w:rsidRPr="00064709">
        <w:t xml:space="preserve">The SUPL Agent on the SET receives a request for position from an application running on the SET. </w:t>
      </w:r>
      <w:r w:rsidR="00F341FD" w:rsidRPr="00064709">
        <w:t xml:space="preserve">The </w:t>
      </w:r>
      <w:r w:rsidR="00874395" w:rsidRPr="00064709">
        <w:t xml:space="preserve">SET takes appropriate action </w:t>
      </w:r>
      <w:r w:rsidR="00F2040C" w:rsidRPr="00064709">
        <w:t>establishing or resuming a secure connection</w:t>
      </w:r>
      <w:r w:rsidRPr="00064709">
        <w:t>.</w:t>
      </w:r>
    </w:p>
    <w:p w14:paraId="11D098D1" w14:textId="77777777" w:rsidR="00110E30" w:rsidRPr="00064709" w:rsidRDefault="00110E30" w:rsidP="00821F6A">
      <w:pPr>
        <w:numPr>
          <w:ilvl w:val="0"/>
          <w:numId w:val="69"/>
        </w:numPr>
      </w:pPr>
      <w:r w:rsidRPr="00064709">
        <w:lastRenderedPageBreak/>
        <w:t xml:space="preserve">The SUPL Agent on the SET uses the address provisioned by the Home Network to establish a secure connection to the </w:t>
      </w:r>
      <w:r w:rsidR="005322E6" w:rsidRPr="00064709">
        <w:t>H-</w:t>
      </w:r>
      <w:r w:rsidRPr="00064709">
        <w:t xml:space="preserve">SLC and sends a SUPL START message to start a positioning session with the </w:t>
      </w:r>
      <w:r w:rsidR="005322E6" w:rsidRPr="00064709">
        <w:t>H-</w:t>
      </w:r>
      <w:r w:rsidRPr="00064709">
        <w:t xml:space="preserve">SLC.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9D0E5E" w:rsidRPr="00064709">
        <w:br/>
      </w:r>
      <w:r w:rsidRPr="00064709">
        <w:t xml:space="preserve">If a previously computed position which meets </w:t>
      </w:r>
      <w:r w:rsidR="00A42313" w:rsidRPr="00064709">
        <w:t xml:space="preserve">a </w:t>
      </w:r>
      <w:r w:rsidRPr="00064709">
        <w:t xml:space="preserve">requested QoP is available at the </w:t>
      </w:r>
      <w:r w:rsidR="005322E6" w:rsidRPr="00064709">
        <w:t>H-</w:t>
      </w:r>
      <w:r w:rsidRPr="00064709">
        <w:t>SLC</w:t>
      </w:r>
      <w:r w:rsidR="005322E6" w:rsidRPr="00064709">
        <w:t>,</w:t>
      </w:r>
      <w:r w:rsidRPr="00064709">
        <w:t xml:space="preserve"> the </w:t>
      </w:r>
      <w:r w:rsidR="005322E6" w:rsidRPr="00064709">
        <w:t>H-</w:t>
      </w:r>
      <w:r w:rsidRPr="00064709">
        <w:t xml:space="preserve">SLC </w:t>
      </w:r>
      <w:r w:rsidR="005322E6" w:rsidRPr="00064709">
        <w:t xml:space="preserve">SHALL </w:t>
      </w:r>
      <w:r w:rsidRPr="00064709">
        <w:t>respond with a SUPL END message to the SET containing the position and end the SUPL session.</w:t>
      </w:r>
    </w:p>
    <w:p w14:paraId="11D098D2" w14:textId="77777777" w:rsidR="009D0E5E" w:rsidRPr="00064709" w:rsidRDefault="00110E30" w:rsidP="00821F6A">
      <w:pPr>
        <w:numPr>
          <w:ilvl w:val="0"/>
          <w:numId w:val="69"/>
        </w:numPr>
      </w:pPr>
      <w:r w:rsidRPr="00064709">
        <w:t>The H-SL</w:t>
      </w:r>
      <w:r w:rsidR="00B16909" w:rsidRPr="00064709">
        <w:t>C</w:t>
      </w:r>
      <w:r w:rsidRPr="00064709">
        <w:t xml:space="preserve"> verifies that the target SET is currently not SUPL roaming.</w:t>
      </w:r>
    </w:p>
    <w:p w14:paraId="11D098D3" w14:textId="77777777" w:rsidR="00110E30" w:rsidRPr="00064709" w:rsidRDefault="00515363" w:rsidP="00E34E1A">
      <w:pPr>
        <w:pStyle w:val="NOTE"/>
      </w:pPr>
      <w:r w:rsidRPr="00064709">
        <w:rPr>
          <w:rStyle w:val="NOTEChar1"/>
          <w:b/>
        </w:rPr>
        <w:t>NOTE</w:t>
      </w:r>
      <w:r w:rsidR="00E34E1A" w:rsidRPr="00064709">
        <w:rPr>
          <w:rStyle w:val="NOTEChar1"/>
        </w:rPr>
        <w:t>:</w:t>
      </w:r>
      <w:r w:rsidR="00E34E1A" w:rsidRPr="00064709">
        <w:rPr>
          <w:rStyle w:val="NOTEChar1"/>
        </w:rPr>
        <w:tab/>
      </w:r>
      <w:r w:rsidR="00110E30" w:rsidRPr="00064709">
        <w:rPr>
          <w:rStyle w:val="NOTEChar1"/>
          <w:color w:val="0000FF"/>
        </w:rPr>
        <w:t>The specifics for determining if the SET is SUPL roaming or not is considered outside scope of SUPL.</w:t>
      </w:r>
      <w:r w:rsidR="00110E30" w:rsidRPr="00064709">
        <w:rPr>
          <w:color w:val="0000FF"/>
        </w:rPr>
        <w:t xml:space="preserve"> However, there are various environment dependent mechanisms</w:t>
      </w:r>
      <w:r w:rsidR="00110E30" w:rsidRPr="00064709">
        <w:t xml:space="preserve">. </w:t>
      </w:r>
    </w:p>
    <w:p w14:paraId="11D098D4" w14:textId="77777777" w:rsidR="00E34E1A" w:rsidRPr="00064709" w:rsidRDefault="00110E30" w:rsidP="00821F6A">
      <w:pPr>
        <w:numPr>
          <w:ilvl w:val="0"/>
          <w:numId w:val="69"/>
        </w:numPr>
      </w:pPr>
      <w:r w:rsidRPr="00064709">
        <w:t xml:space="preserve">The </w:t>
      </w:r>
      <w:r w:rsidR="005322E6" w:rsidRPr="00064709">
        <w:t>H-</w:t>
      </w:r>
      <w:r w:rsidRPr="00064709">
        <w:t xml:space="preserve">SLC will inspect the SUPL START message and determine if the SET is allowed to directly access the </w:t>
      </w:r>
      <w:r w:rsidR="005322E6" w:rsidRPr="00064709">
        <w:t>H-</w:t>
      </w:r>
      <w:r w:rsidRPr="00064709">
        <w:t xml:space="preserve">SPC. The </w:t>
      </w:r>
      <w:r w:rsidR="005322E6" w:rsidRPr="00064709">
        <w:t>H-</w:t>
      </w:r>
      <w:r w:rsidRPr="00064709">
        <w:t xml:space="preserve">SLC generates a session id for the SUPL session and informs the </w:t>
      </w:r>
      <w:r w:rsidR="005322E6" w:rsidRPr="00064709">
        <w:t>H-</w:t>
      </w:r>
      <w:r w:rsidRPr="00064709">
        <w:t xml:space="preserve">SPC of an incoming SUPL POS session from a SET identified by the generated session-id. The </w:t>
      </w:r>
      <w:r w:rsidR="005322E6" w:rsidRPr="00064709">
        <w:t>H-</w:t>
      </w:r>
      <w:r w:rsidRPr="00064709">
        <w:t xml:space="preserve">SLC also generates </w:t>
      </w:r>
      <w:r w:rsidR="00891E15" w:rsidRPr="00064709">
        <w:t>SPC_SET_Key and SPC-TID</w:t>
      </w:r>
      <w:r w:rsidR="00891E15" w:rsidRPr="00064709" w:rsidDel="00891E15">
        <w:t xml:space="preserve"> </w:t>
      </w:r>
      <w:r w:rsidRPr="00064709">
        <w:t xml:space="preserve">to be used for mutual </w:t>
      </w:r>
      <w:r w:rsidR="005322E6" w:rsidRPr="00064709">
        <w:t>H-</w:t>
      </w:r>
      <w:r w:rsidRPr="00064709">
        <w:t>SPC/SET authentication.</w:t>
      </w:r>
      <w:r w:rsidR="002B46BE" w:rsidRPr="00064709">
        <w:t xml:space="preserve"> </w:t>
      </w:r>
      <w:r w:rsidR="00891E15" w:rsidRPr="00064709">
        <w:t>SPC_SET_Key and SPC-TID are</w:t>
      </w:r>
      <w:r w:rsidRPr="00064709">
        <w:t xml:space="preserve"> also forwarded to the </w:t>
      </w:r>
      <w:r w:rsidR="005322E6" w:rsidRPr="00064709">
        <w:t>H-</w:t>
      </w:r>
      <w:r w:rsidRPr="00064709">
        <w:t>SPC</w:t>
      </w:r>
      <w:r w:rsidR="00891E15" w:rsidRPr="00064709">
        <w:t xml:space="preserve"> through internal communication</w:t>
      </w:r>
      <w:r w:rsidRPr="00064709">
        <w:t xml:space="preserve">. In collaboration the </w:t>
      </w:r>
      <w:r w:rsidR="005322E6" w:rsidRPr="00064709">
        <w:t>H-</w:t>
      </w:r>
      <w:r w:rsidRPr="00064709">
        <w:t xml:space="preserve">SLC and </w:t>
      </w:r>
      <w:r w:rsidR="005322E6" w:rsidRPr="00064709">
        <w:t>H-</w:t>
      </w:r>
      <w:r w:rsidRPr="00064709">
        <w:t>SPC determine the initial location based on the lid received in the SUPL START message received from the SET.</w:t>
      </w:r>
      <w:r w:rsidR="00E34E1A" w:rsidRPr="00064709" w:rsidDel="00E34E1A">
        <w:t xml:space="preserve"> </w:t>
      </w:r>
    </w:p>
    <w:p w14:paraId="11D098D5" w14:textId="77777777" w:rsidR="007C075E" w:rsidRPr="00064709" w:rsidRDefault="00515363" w:rsidP="007C075E">
      <w:pPr>
        <w:pStyle w:val="NOTE"/>
      </w:pPr>
      <w:r w:rsidRPr="00064709">
        <w:rPr>
          <w:b/>
        </w:rPr>
        <w:t>NOTE</w:t>
      </w:r>
      <w:r w:rsidR="007C075E" w:rsidRPr="00064709">
        <w:t>:</w:t>
      </w:r>
      <w:r w:rsidR="007C075E" w:rsidRPr="00064709">
        <w:tab/>
      </w:r>
      <w:r w:rsidR="007C075E" w:rsidRPr="00064709">
        <w:rPr>
          <w:color w:val="0000FF"/>
          <w:lang w:eastAsia="ko-KR"/>
        </w:rPr>
        <w:t xml:space="preserve">The </w:t>
      </w:r>
      <w:r w:rsidR="007C075E" w:rsidRPr="00064709">
        <w:rPr>
          <w:rStyle w:val="NOTEChar1"/>
          <w:color w:val="0000FF"/>
        </w:rPr>
        <w:t>interface</w:t>
      </w:r>
      <w:r w:rsidR="007C075E" w:rsidRPr="00064709">
        <w:rPr>
          <w:color w:val="0000FF"/>
          <w:lang w:eastAsia="ko-KR"/>
        </w:rPr>
        <w:t xml:space="preserve"> between the H-SLC and the H-SPC is specified in </w:t>
      </w:r>
      <w:r w:rsidR="00313425" w:rsidRPr="00064709">
        <w:fldChar w:fldCharType="begin"/>
      </w:r>
      <w:r w:rsidR="00313425" w:rsidRPr="00064709">
        <w:instrText xml:space="preserve"> REF SUPL2ILPTS \h  \* MERGEFORMAT </w:instrText>
      </w:r>
      <w:r w:rsidR="00313425" w:rsidRPr="00064709">
        <w:fldChar w:fldCharType="separate"/>
      </w:r>
      <w:r w:rsidR="00B23E42" w:rsidRPr="00B23E42">
        <w:rPr>
          <w:color w:val="0000FF"/>
          <w:lang w:eastAsia="ko-KR"/>
        </w:rPr>
        <w:t>[SUPL2 ILP TS]</w:t>
      </w:r>
      <w:r w:rsidR="00313425" w:rsidRPr="00064709">
        <w:fldChar w:fldCharType="end"/>
      </w:r>
      <w:r w:rsidR="007C075E" w:rsidRPr="00064709">
        <w:rPr>
          <w:color w:val="0000FF"/>
          <w:lang w:eastAsia="ko-KR"/>
        </w:rPr>
        <w:t>. The implementation of ILP is optional hence the presence(or absence) of ILP is implementation dependent</w:t>
      </w:r>
      <w:r w:rsidR="007C075E" w:rsidRPr="00064709">
        <w:rPr>
          <w:lang w:eastAsia="ko-KR"/>
        </w:rPr>
        <w:t>.</w:t>
      </w:r>
    </w:p>
    <w:p w14:paraId="11D098D6" w14:textId="77777777" w:rsidR="00110E30" w:rsidRPr="00064709" w:rsidRDefault="00110E30" w:rsidP="00821F6A">
      <w:pPr>
        <w:numPr>
          <w:ilvl w:val="0"/>
          <w:numId w:val="69"/>
        </w:numPr>
      </w:pPr>
      <w:r w:rsidRPr="00064709">
        <w:t xml:space="preserve">Consistent with the SUPL START message including posmethod(s) supported by the SET, the </w:t>
      </w:r>
      <w:r w:rsidR="005322E6" w:rsidRPr="00064709">
        <w:t>H-</w:t>
      </w:r>
      <w:r w:rsidRPr="00064709">
        <w:t>SLC SHALL determine the posmethod.</w:t>
      </w:r>
      <w:r w:rsidR="002B46BE" w:rsidRPr="00064709">
        <w:t xml:space="preserve"> </w:t>
      </w:r>
      <w:r w:rsidRPr="00064709">
        <w:t xml:space="preserve">If required for the posmethod, the </w:t>
      </w:r>
      <w:r w:rsidR="005322E6" w:rsidRPr="00064709">
        <w:t>H-</w:t>
      </w:r>
      <w:r w:rsidRPr="00064709">
        <w:t>SLC SHALL use the supported positioning protocol (e.g., RRLP, RRC, TIA-801</w:t>
      </w:r>
      <w:r w:rsidR="00DA2EF9" w:rsidRPr="00064709">
        <w:t xml:space="preserve"> or </w:t>
      </w:r>
      <w:r w:rsidR="003902F6">
        <w:t>LPP/LPPe</w:t>
      </w:r>
      <w:r w:rsidRPr="00064709">
        <w:t>) from the SUPL START message.</w:t>
      </w:r>
      <w:r w:rsidR="009D0E5E" w:rsidRPr="00064709">
        <w:br/>
      </w:r>
      <w:r w:rsidRPr="00064709">
        <w:t>The H-</w:t>
      </w:r>
      <w:r w:rsidR="005322E6" w:rsidRPr="00064709">
        <w:t xml:space="preserve">SLC </w:t>
      </w:r>
      <w:r w:rsidRPr="00064709">
        <w:t>SHALL respond with a SUPL RESPONSE to the SET.</w:t>
      </w:r>
      <w:r w:rsidR="002B46BE" w:rsidRPr="00064709">
        <w:t xml:space="preserve"> </w:t>
      </w:r>
      <w:r w:rsidRPr="00064709">
        <w:t xml:space="preserve">The SUPL RESPONSE contains the session-id, </w:t>
      </w:r>
      <w:r w:rsidR="00F339B4" w:rsidRPr="00064709">
        <w:t>SPC_SET_Key and SPC-TID</w:t>
      </w:r>
      <w:r w:rsidR="00F339B4" w:rsidRPr="00064709" w:rsidDel="00F339B4">
        <w:t xml:space="preserve"> </w:t>
      </w:r>
      <w:r w:rsidRPr="00064709">
        <w:t xml:space="preserve">to be used by the SET for mutual </w:t>
      </w:r>
      <w:r w:rsidR="005322E6" w:rsidRPr="00064709">
        <w:t>H-</w:t>
      </w:r>
      <w:r w:rsidRPr="00064709">
        <w:t xml:space="preserve">SPC/SET authentication, and the address of the </w:t>
      </w:r>
      <w:r w:rsidR="005322E6" w:rsidRPr="00064709">
        <w:t>H-</w:t>
      </w:r>
      <w:r w:rsidRPr="00064709">
        <w:t xml:space="preserve">SPC to indicate to the SET that a new secure connection SHALL be established. The SUPL RESPONSE also contains the posmethod. </w:t>
      </w:r>
      <w:r w:rsidR="00990618" w:rsidRPr="00064709">
        <w:t xml:space="preserve">It MAY also contain location information, not meeting the QoP, but giving an initial approximation of the position, based on information received in the SUPL START message. </w:t>
      </w:r>
      <w:r w:rsidRPr="00064709">
        <w:t xml:space="preserve">If, however, a position </w:t>
      </w:r>
      <w:r w:rsidR="005322E6" w:rsidRPr="00064709">
        <w:t xml:space="preserve">retrieved or calculated </w:t>
      </w:r>
      <w:r w:rsidRPr="00064709">
        <w:t xml:space="preserve">based on information received in the SUPL START message </w:t>
      </w:r>
      <w:r w:rsidR="005322E6" w:rsidRPr="00064709">
        <w:t xml:space="preserve">which </w:t>
      </w:r>
      <w:r w:rsidRPr="00064709">
        <w:t xml:space="preserve">meets </w:t>
      </w:r>
      <w:r w:rsidR="00A42313" w:rsidRPr="00064709">
        <w:t xml:space="preserve">a </w:t>
      </w:r>
      <w:r w:rsidRPr="00064709">
        <w:t>requested QoP</w:t>
      </w:r>
      <w:r w:rsidR="005322E6" w:rsidRPr="00064709">
        <w:t xml:space="preserve"> is available</w:t>
      </w:r>
      <w:r w:rsidRPr="00064709">
        <w:t xml:space="preserve">, the </w:t>
      </w:r>
      <w:r w:rsidR="005322E6" w:rsidRPr="00064709">
        <w:t>H-</w:t>
      </w:r>
      <w:r w:rsidRPr="00064709">
        <w:t xml:space="preserve">SLC </w:t>
      </w:r>
      <w:r w:rsidR="005322E6" w:rsidRPr="00064709">
        <w:t xml:space="preserve">MAY </w:t>
      </w:r>
      <w:r w:rsidRPr="00064709">
        <w:t>respond with a SUPL END message (instead of the SUPL RESPONSE) to the SET containing the position and end the SUPL session.</w:t>
      </w:r>
    </w:p>
    <w:p w14:paraId="11D098D7" w14:textId="77777777" w:rsidR="00110E30" w:rsidRPr="00064709" w:rsidRDefault="00110E30" w:rsidP="00821F6A">
      <w:pPr>
        <w:numPr>
          <w:ilvl w:val="0"/>
          <w:numId w:val="69"/>
        </w:numPr>
      </w:pPr>
      <w:r w:rsidRPr="00064709">
        <w:t xml:space="preserve">To initiate the actual positioning session the SET opens a new secure connection to the </w:t>
      </w:r>
      <w:r w:rsidR="005322E6" w:rsidRPr="00064709">
        <w:t>H-</w:t>
      </w:r>
      <w:r w:rsidRPr="00064709">
        <w:t xml:space="preserve">SPC using the address indicated in step E. The SET and </w:t>
      </w:r>
      <w:r w:rsidR="005322E6" w:rsidRPr="00064709">
        <w:t>H-</w:t>
      </w:r>
      <w:r w:rsidRPr="00064709">
        <w:t xml:space="preserve">SPC perform mutual authentication through the keys received in step D and step E, and the SET sends a SUPL POS INIT message. Before the new secure connection is established the existing secure connection to the </w:t>
      </w:r>
      <w:r w:rsidR="005322E6" w:rsidRPr="00064709">
        <w:t>H-</w:t>
      </w:r>
      <w:r w:rsidRPr="00064709">
        <w:t xml:space="preserve">SLC 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 xml:space="preserve">provide its position, if this is supported. The SET MAY include the first SUPL POS element in the SUPL POS INIT message. </w:t>
      </w:r>
      <w:r w:rsidR="005322E6" w:rsidRPr="00064709">
        <w:t xml:space="preserve">If a position retrieved or calculated based on information received in the SUPL POS INIT message is available which meets </w:t>
      </w:r>
      <w:r w:rsidR="00303F2F" w:rsidRPr="00064709">
        <w:t xml:space="preserve">a </w:t>
      </w:r>
      <w:r w:rsidR="005322E6" w:rsidRPr="00064709">
        <w:t xml:space="preserve">required QoP, the H-SLP MAY directly proceed to step H and not engage in a SUPL POS session . </w:t>
      </w:r>
      <w:r w:rsidRPr="00064709">
        <w:t>The SET MAY</w:t>
      </w:r>
      <w:r w:rsidR="002B46BE" w:rsidRPr="00064709">
        <w:t xml:space="preserve"> </w:t>
      </w:r>
      <w:r w:rsidRPr="00064709">
        <w:t>set the Requested Assistance Data element in the SUPL POS INIT.</w:t>
      </w:r>
      <w:r w:rsidR="009D0E5E" w:rsidRPr="00064709">
        <w:br/>
      </w:r>
      <w:r w:rsidRPr="00064709">
        <w:t xml:space="preserve">The </w:t>
      </w:r>
      <w:r w:rsidR="005322E6" w:rsidRPr="00064709">
        <w:t>H-</w:t>
      </w:r>
      <w:r w:rsidRPr="00064709">
        <w:t xml:space="preserve">SPC informs the </w:t>
      </w:r>
      <w:r w:rsidR="005322E6" w:rsidRPr="00064709">
        <w:t>H-</w:t>
      </w:r>
      <w:r w:rsidRPr="00064709">
        <w:t>SLC that the positioning procedure is started.</w:t>
      </w:r>
    </w:p>
    <w:p w14:paraId="11D098D8" w14:textId="77777777" w:rsidR="00110E30" w:rsidRPr="00064709" w:rsidRDefault="00110E30" w:rsidP="00821F6A">
      <w:pPr>
        <w:numPr>
          <w:ilvl w:val="0"/>
          <w:numId w:val="69"/>
        </w:numPr>
      </w:pPr>
      <w:r w:rsidRPr="00064709">
        <w:t xml:space="preserve">The SET and the </w:t>
      </w:r>
      <w:r w:rsidR="005322E6" w:rsidRPr="00064709">
        <w:t>H-</w:t>
      </w:r>
      <w:r w:rsidRPr="00064709">
        <w:t>SPC exchange several successive positioning procedure messages.</w:t>
      </w:r>
      <w:r w:rsidRPr="00064709">
        <w:br/>
      </w:r>
      <w:r w:rsidRPr="00064709">
        <w:br/>
        <w:t xml:space="preserve">The </w:t>
      </w:r>
      <w:r w:rsidR="005322E6" w:rsidRPr="00064709">
        <w:t>H-</w:t>
      </w:r>
      <w:r w:rsidRPr="00064709">
        <w:t xml:space="preserve">SPC calculates the position estimate based on the received positioning measurements (SET-Assisted) or the SET calculates the position estimate based on assistance obtained from the </w:t>
      </w:r>
      <w:r w:rsidR="005322E6" w:rsidRPr="00064709">
        <w:t>H-</w:t>
      </w:r>
      <w:r w:rsidRPr="00064709">
        <w:t xml:space="preserve">SPC (SET-Based). </w:t>
      </w:r>
    </w:p>
    <w:p w14:paraId="11D098D9" w14:textId="77777777" w:rsidR="00110E30" w:rsidRPr="00064709" w:rsidRDefault="00110E30" w:rsidP="00821F6A">
      <w:pPr>
        <w:numPr>
          <w:ilvl w:val="0"/>
          <w:numId w:val="69"/>
        </w:numPr>
      </w:pPr>
      <w:r w:rsidRPr="00064709">
        <w:t xml:space="preserve">Once the position calculation is complete the </w:t>
      </w:r>
      <w:r w:rsidR="005322E6" w:rsidRPr="00064709">
        <w:t>H-</w:t>
      </w:r>
      <w:r w:rsidRPr="00064709">
        <w:t xml:space="preserve">SPC SHALL send the SUPL END message to the SET informing it that no further positioning procedure will be started and that the location session is finished. Depending on positioning method and used positioning protocol the </w:t>
      </w:r>
      <w:r w:rsidR="005322E6" w:rsidRPr="00064709">
        <w:t>H-</w:t>
      </w:r>
      <w:r w:rsidRPr="00064709">
        <w:t>SPC MAY</w:t>
      </w:r>
      <w:r w:rsidR="002B46BE" w:rsidRPr="00064709">
        <w:t xml:space="preserve"> </w:t>
      </w:r>
      <w:r w:rsidRPr="00064709">
        <w:t xml:space="preserve">add the determined position to the SUPL END message. When the SUPL END is received the SET SHALL release the secure connection to the </w:t>
      </w:r>
      <w:r w:rsidR="005322E6" w:rsidRPr="00064709">
        <w:t>H-</w:t>
      </w:r>
      <w:r w:rsidRPr="00064709">
        <w:t xml:space="preserve">SPC and release all resources related to this session. The </w:t>
      </w:r>
      <w:r w:rsidR="005322E6" w:rsidRPr="00064709">
        <w:t>H-</w:t>
      </w:r>
      <w:r w:rsidRPr="00064709">
        <w:t>SPC informs the SLC that the positioning procedure is finished. The H-SLP SHALL release all resources related to this session.</w:t>
      </w:r>
    </w:p>
    <w:p w14:paraId="11D098DA" w14:textId="77777777" w:rsidR="00110E30" w:rsidRPr="00064709" w:rsidRDefault="00110E30" w:rsidP="006A7953">
      <w:pPr>
        <w:pStyle w:val="Heading3"/>
      </w:pPr>
      <w:bookmarkStart w:id="1074" w:name="_Toc168377924"/>
      <w:bookmarkStart w:id="1075" w:name="_Toc46242197"/>
      <w:r w:rsidRPr="00064709">
        <w:lastRenderedPageBreak/>
        <w:t xml:space="preserve">Roaming </w:t>
      </w:r>
      <w:r w:rsidR="0058553B" w:rsidRPr="00064709">
        <w:t xml:space="preserve">with V-SLP Positioning </w:t>
      </w:r>
      <w:r w:rsidRPr="00064709">
        <w:t>Successful Case – Proxy mode</w:t>
      </w:r>
      <w:bookmarkEnd w:id="1075"/>
      <w:r w:rsidRPr="00064709">
        <w:t xml:space="preserve"> </w:t>
      </w:r>
      <w:bookmarkEnd w:id="1074"/>
    </w:p>
    <w:p w14:paraId="11D098DB" w14:textId="77777777" w:rsidR="00110E30" w:rsidRPr="00064709" w:rsidRDefault="00110E30" w:rsidP="006C30CC">
      <w:r w:rsidRPr="00064709">
        <w:t>SET Roaming where the V-SLP is involved in the positioning calculation.</w:t>
      </w:r>
    </w:p>
    <w:p w14:paraId="11D098DC" w14:textId="77777777" w:rsidR="00110E30" w:rsidRPr="00064709" w:rsidRDefault="00110E30" w:rsidP="006C30CC">
      <w:r w:rsidRPr="00064709">
        <w:t>A policy of a single SET to H-SLP SUPL session is maintained by encapsulating the messages between the SET and V-SLP through the use of the RLP protocol.</w:t>
      </w:r>
      <w:r w:rsidR="002B46BE" w:rsidRPr="00064709">
        <w:t xml:space="preserve"> </w:t>
      </w:r>
      <w:r w:rsidRPr="00064709">
        <w:t xml:space="preserve"> </w:t>
      </w:r>
    </w:p>
    <w:p w14:paraId="11D098DD" w14:textId="77777777" w:rsidR="00110E30" w:rsidRPr="00064709" w:rsidRDefault="00A73BDD" w:rsidP="006C30CC">
      <w:pPr>
        <w:pStyle w:val="Figure"/>
      </w:pPr>
      <w:r w:rsidRPr="00064709">
        <w:object w:dxaOrig="8896" w:dyaOrig="7096" w14:anchorId="11D0C557">
          <v:shape id="_x0000_i1072" type="#_x0000_t75" style="width:400.5pt;height:320.25pt" o:ole="">
            <v:imagedata r:id="rId181" o:title=""/>
          </v:shape>
          <o:OLEObject Type="Embed" ProgID="Visio.Drawing.11" ShapeID="_x0000_i1072" DrawAspect="Content" ObjectID="_1656856601" r:id="rId182"/>
        </w:object>
      </w:r>
    </w:p>
    <w:p w14:paraId="11D098DE" w14:textId="77777777" w:rsidR="00110E30" w:rsidRPr="00064709" w:rsidRDefault="00110E30" w:rsidP="006A7953">
      <w:pPr>
        <w:pStyle w:val="Caption"/>
        <w:outlineLvl w:val="0"/>
      </w:pPr>
      <w:bookmarkStart w:id="1076" w:name="_Toc532479399"/>
      <w:bookmarkStart w:id="1077" w:name="_Toc125862144"/>
      <w:bookmarkStart w:id="1078" w:name="_Toc130894134"/>
      <w:bookmarkStart w:id="1079" w:name="_Toc16837782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48</w:t>
      </w:r>
      <w:r w:rsidR="008A0202">
        <w:rPr>
          <w:noProof/>
        </w:rPr>
        <w:fldChar w:fldCharType="end"/>
      </w:r>
      <w:r w:rsidR="00B459D9" w:rsidRPr="00064709">
        <w:t xml:space="preserve">: </w:t>
      </w:r>
      <w:r w:rsidRPr="00064709">
        <w:t xml:space="preserve">SET-Initiated Roaming </w:t>
      </w:r>
      <w:r w:rsidR="002E091A" w:rsidRPr="00064709">
        <w:t xml:space="preserve">with V-SLP </w:t>
      </w:r>
      <w:r w:rsidR="005561F4" w:rsidRPr="00064709">
        <w:t xml:space="preserve">Positioning </w:t>
      </w:r>
      <w:r w:rsidRPr="00064709">
        <w:t>Successful Case – Proxy mode</w:t>
      </w:r>
      <w:bookmarkEnd w:id="1076"/>
      <w:r w:rsidRPr="00064709">
        <w:t xml:space="preserve"> </w:t>
      </w:r>
      <w:bookmarkEnd w:id="1077"/>
      <w:bookmarkEnd w:id="1078"/>
      <w:bookmarkEnd w:id="1079"/>
    </w:p>
    <w:p w14:paraId="11D098DF" w14:textId="77777777" w:rsidR="002B7EC1" w:rsidRPr="00064709" w:rsidRDefault="00515363" w:rsidP="006A7953">
      <w:pPr>
        <w:pStyle w:val="NOTE"/>
        <w:outlineLvl w:val="0"/>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p>
    <w:p w14:paraId="11D098E0" w14:textId="77777777" w:rsidR="00110E30" w:rsidRPr="00064709" w:rsidRDefault="00110E30" w:rsidP="00821F6A">
      <w:pPr>
        <w:numPr>
          <w:ilvl w:val="0"/>
          <w:numId w:val="71"/>
        </w:numPr>
      </w:pPr>
      <w:r w:rsidRPr="00064709">
        <w:t xml:space="preserve">The SUPL Agent on the SET receives a request for position from an application running on the SET. </w:t>
      </w:r>
      <w:r w:rsidR="009829A4" w:rsidRPr="00064709">
        <w:t xml:space="preserve">The </w:t>
      </w:r>
      <w:r w:rsidR="00874395" w:rsidRPr="00064709">
        <w:t xml:space="preserve">SET takes appropriate action </w:t>
      </w:r>
      <w:r w:rsidR="00F2040C" w:rsidRPr="00064709">
        <w:t>establishing or resuming a secure connection</w:t>
      </w:r>
      <w:r w:rsidRPr="00064709">
        <w:t>.</w:t>
      </w:r>
    </w:p>
    <w:p w14:paraId="11D098E1" w14:textId="77777777" w:rsidR="00110E30" w:rsidRPr="00064709" w:rsidRDefault="00110E30" w:rsidP="00821F6A">
      <w:pPr>
        <w:numPr>
          <w:ilvl w:val="0"/>
          <w:numId w:val="71"/>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E26AFF" w:rsidRPr="00064709">
        <w:br/>
      </w:r>
      <w:r w:rsidRPr="00064709">
        <w:t xml:space="preserve">If a previously computed position which meets </w:t>
      </w:r>
      <w:r w:rsidR="00A42313" w:rsidRPr="00064709">
        <w:t xml:space="preserve">a </w:t>
      </w:r>
      <w:r w:rsidRPr="00064709">
        <w:t>requested QoP is available at the H-SLP the H-SLP SHALL directly proceed to step K and send the position to the SET in the SUPL END message.</w:t>
      </w:r>
    </w:p>
    <w:p w14:paraId="11D098E2" w14:textId="77777777" w:rsidR="00110E30" w:rsidRPr="00064709" w:rsidRDefault="00110E30" w:rsidP="00821F6A">
      <w:pPr>
        <w:numPr>
          <w:ilvl w:val="0"/>
          <w:numId w:val="71"/>
        </w:numPr>
      </w:pPr>
      <w:r w:rsidRPr="00064709">
        <w:t>The H-SLP verifies that the target SET is currently SUPL roaming.</w:t>
      </w:r>
    </w:p>
    <w:p w14:paraId="11D098E3" w14:textId="77777777" w:rsidR="00110E30" w:rsidRPr="00064709" w:rsidRDefault="00515363" w:rsidP="00E26AFF">
      <w:pPr>
        <w:pStyle w:val="NOTE"/>
      </w:pPr>
      <w:r w:rsidRPr="00064709">
        <w:rPr>
          <w:b/>
        </w:rPr>
        <w:t>NOTE</w:t>
      </w:r>
      <w:r w:rsidR="00E26AFF" w:rsidRPr="00064709">
        <w:t>:</w:t>
      </w:r>
      <w:r w:rsidR="00E26AFF"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8E4" w14:textId="77777777" w:rsidR="00110E30" w:rsidRPr="00064709" w:rsidRDefault="00110E30" w:rsidP="00821F6A">
      <w:pPr>
        <w:numPr>
          <w:ilvl w:val="0"/>
          <w:numId w:val="71"/>
        </w:numPr>
      </w:pPr>
      <w:r w:rsidRPr="00064709">
        <w:t>The H-SLP decides that the assistance data/position calculation is done by the V-SLP and sends a RLP SSRLIR tunnelling the SUPL START message to the V-SLP.</w:t>
      </w:r>
    </w:p>
    <w:p w14:paraId="11D098E5" w14:textId="77777777" w:rsidR="00110E30" w:rsidRPr="00064709" w:rsidRDefault="00110E30" w:rsidP="00821F6A">
      <w:pPr>
        <w:numPr>
          <w:ilvl w:val="0"/>
          <w:numId w:val="71"/>
        </w:numPr>
      </w:pPr>
      <w:r w:rsidRPr="00064709">
        <w:t>Consistent with the SUPL START message including posmethod(s) supported by the SET, the V-SLP SHALL determine the posmethod.</w:t>
      </w:r>
      <w:r w:rsidR="002B46BE" w:rsidRPr="00064709">
        <w:t xml:space="preserve"> </w:t>
      </w:r>
      <w:r w:rsidRPr="00064709">
        <w:t>If required for the posmethod, the V-SLP SHALL use the supported positioning protocol (e.g., RRLP, RRC, TIA-801</w:t>
      </w:r>
      <w:r w:rsidR="00DA2EF9" w:rsidRPr="00064709">
        <w:t xml:space="preserve"> or </w:t>
      </w:r>
      <w:r w:rsidR="003902F6">
        <w:t>LPP/LPPe</w:t>
      </w:r>
      <w:r w:rsidRPr="00064709">
        <w:t xml:space="preserve">) from the SUPL START message. The V-SLP responds with a SUPL </w:t>
      </w:r>
      <w:r w:rsidRPr="00064709">
        <w:lastRenderedPageBreak/>
        <w:t>RESPONSE tunnelled over RLP back to the H-SLP that it is capable of supporting this request. The SUPL RESPONSE contains at least the sessionid and posmethod.</w:t>
      </w:r>
      <w:r w:rsidR="00990618" w:rsidRPr="00064709">
        <w:t xml:space="preserve"> It MAY also contain location information, not meeting the QoP, but giving an initial approximation of the position, based on information received in the SUPL START message.</w:t>
      </w:r>
      <w:r w:rsidR="00E26AFF" w:rsidRPr="00064709">
        <w:br/>
      </w:r>
      <w:r w:rsidRPr="00064709">
        <w:t xml:space="preserve">If a position </w:t>
      </w:r>
      <w:r w:rsidR="00836F04" w:rsidRPr="00064709">
        <w:t xml:space="preserve">retrieved or </w:t>
      </w:r>
      <w:r w:rsidRPr="00064709">
        <w:t xml:space="preserve">calculated based on information received in the RLP SSRLIR (SUPL START) message </w:t>
      </w:r>
      <w:r w:rsidR="00836F04" w:rsidRPr="00064709">
        <w:t xml:space="preserve">which </w:t>
      </w:r>
      <w:r w:rsidRPr="00064709">
        <w:t xml:space="preserve">meets </w:t>
      </w:r>
      <w:r w:rsidR="004D4EED" w:rsidRPr="00064709">
        <w:t xml:space="preserve">a </w:t>
      </w:r>
      <w:r w:rsidRPr="00064709">
        <w:t>requested QoP</w:t>
      </w:r>
      <w:r w:rsidR="00836F04" w:rsidRPr="00064709">
        <w:t xml:space="preserve"> is available</w:t>
      </w:r>
      <w:r w:rsidRPr="00064709">
        <w:t xml:space="preserve">, the V-SLP </w:t>
      </w:r>
      <w:r w:rsidR="00836F04" w:rsidRPr="00064709">
        <w:t xml:space="preserve">MAY </w:t>
      </w:r>
      <w:r w:rsidRPr="00064709">
        <w:t xml:space="preserve">send a RLP SSRLIA (SUPL END) message </w:t>
      </w:r>
      <w:r w:rsidR="0025316D">
        <w:t>–</w:t>
      </w:r>
      <w:r w:rsidRPr="00064709">
        <w:t xml:space="preserve"> as opposed to RLP SSRLIA (SUPL RESPONSE) </w:t>
      </w:r>
      <w:r w:rsidR="0025316D">
        <w:t>–</w:t>
      </w:r>
      <w:r w:rsidRPr="00064709">
        <w:t xml:space="preserve"> including the position estimate to the H-SLP</w:t>
      </w:r>
      <w:r w:rsidR="00836F04" w:rsidRPr="00064709">
        <w:t xml:space="preserve"> and</w:t>
      </w:r>
      <w:r w:rsidRPr="00064709">
        <w:t xml:space="preserve"> </w:t>
      </w:r>
      <w:r w:rsidR="00836F04" w:rsidRPr="00064709">
        <w:t>t</w:t>
      </w:r>
      <w:r w:rsidRPr="00064709">
        <w:t xml:space="preserve">he H-SLP </w:t>
      </w:r>
      <w:r w:rsidR="00836F04" w:rsidRPr="00064709">
        <w:t xml:space="preserve">MAY </w:t>
      </w:r>
      <w:r w:rsidRPr="00064709">
        <w:t>then proceed to step K.</w:t>
      </w:r>
    </w:p>
    <w:p w14:paraId="11D098E6" w14:textId="77777777" w:rsidR="00110E30" w:rsidRPr="00064709" w:rsidRDefault="00110E30" w:rsidP="00821F6A">
      <w:pPr>
        <w:numPr>
          <w:ilvl w:val="0"/>
          <w:numId w:val="71"/>
        </w:numPr>
      </w:pPr>
      <w:r w:rsidRPr="00064709">
        <w:t xml:space="preserve">The </w:t>
      </w:r>
      <w:r w:rsidRPr="00064709">
        <w:rPr>
          <w:rFonts w:eastAsia="MS Mincho"/>
        </w:rPr>
        <w:t>H-</w:t>
      </w:r>
      <w:r w:rsidRPr="00064709">
        <w:t>SLP forwards the SUPL RESPONSE to the SET. The SUPL RESPONSE contains the session-id but no H-SLP address, to indicate to the SET that a new connection SHALL NOT be established. The SUPL RESPONSE also contains the posmethod.</w:t>
      </w:r>
      <w:r w:rsidR="00990618" w:rsidRPr="00064709">
        <w:t xml:space="preserve"> It MAY also contain location information, not meeting the QoP, but giving an initial approximation of the position, based on information received in the SUPL START message.</w:t>
      </w:r>
    </w:p>
    <w:p w14:paraId="11D098E7" w14:textId="77777777" w:rsidR="00110E30" w:rsidRPr="00064709" w:rsidRDefault="00110E30" w:rsidP="00821F6A">
      <w:pPr>
        <w:numPr>
          <w:ilvl w:val="0"/>
          <w:numId w:val="71"/>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p>
    <w:p w14:paraId="11D098E8" w14:textId="77777777" w:rsidR="00110E30" w:rsidRPr="00064709" w:rsidRDefault="00110E30" w:rsidP="00821F6A">
      <w:pPr>
        <w:numPr>
          <w:ilvl w:val="0"/>
          <w:numId w:val="71"/>
        </w:numPr>
      </w:pPr>
      <w:r w:rsidRPr="00064709">
        <w:t>The H-SLP forwards the SUPL POS INIT to the V-SLP over the RLP tunnel.</w:t>
      </w:r>
    </w:p>
    <w:p w14:paraId="11D098E9" w14:textId="77777777" w:rsidR="00110E30" w:rsidRPr="00064709" w:rsidRDefault="00D0314D" w:rsidP="00821F6A">
      <w:pPr>
        <w:numPr>
          <w:ilvl w:val="0"/>
          <w:numId w:val="71"/>
        </w:numPr>
      </w:pPr>
      <w:r w:rsidRPr="00064709">
        <w:t>If the V-SLP already calculated an initial position based on information received in the SUPL POS INIT message which meets the requested QoP, the V-SLP MAY directly proceed to step J and not engage in a SUPL POS session. Otherwise t</w:t>
      </w:r>
      <w:r w:rsidR="00110E30" w:rsidRPr="00064709">
        <w:t>he SET and the V-SLP exchange several successive positioning procedure messages, tunnelled over RLP via the H-SLP.</w:t>
      </w:r>
      <w:r w:rsidR="00110E30" w:rsidRPr="00064709">
        <w:br/>
        <w:t xml:space="preserve">The V-SLP calculates the position estimate based on the received positioning measurements (SET-Assisted) or the SET calculates the position estimate based on assistance obtained from the V-SLP via H-SLP (SET-Based). </w:t>
      </w:r>
    </w:p>
    <w:p w14:paraId="11D098EA" w14:textId="77777777" w:rsidR="00110E30" w:rsidRPr="00064709" w:rsidRDefault="00110E30" w:rsidP="00821F6A">
      <w:pPr>
        <w:numPr>
          <w:ilvl w:val="0"/>
          <w:numId w:val="71"/>
        </w:numPr>
      </w:pPr>
      <w:r w:rsidRPr="00064709">
        <w:t>Once the position calculation is complete the V-SLP sends a SUPL END message to the SET, which is tunnelled over the RLP via the H-SLP, informing it that no further positioning procedure will be started and that the location session is finished. Depending on positioning method and used positioning protocol the V-SLP MAY</w:t>
      </w:r>
      <w:r w:rsidR="002B46BE" w:rsidRPr="00064709">
        <w:t xml:space="preserve"> </w:t>
      </w:r>
      <w:r w:rsidRPr="00064709">
        <w:t>add the determined position to the SUPL END message. The V-SLP SHALL release all resources related to this session.</w:t>
      </w:r>
      <w:r w:rsidR="002B46BE" w:rsidRPr="00064709">
        <w:t xml:space="preserve"> </w:t>
      </w:r>
      <w:r w:rsidRPr="00064709">
        <w:t xml:space="preserve"> </w:t>
      </w:r>
    </w:p>
    <w:p w14:paraId="11D098EB" w14:textId="77777777" w:rsidR="00110E30" w:rsidRPr="00064709" w:rsidRDefault="00110E30" w:rsidP="00821F6A">
      <w:pPr>
        <w:numPr>
          <w:ilvl w:val="0"/>
          <w:numId w:val="71"/>
        </w:numPr>
      </w:pPr>
      <w:r w:rsidRPr="00064709">
        <w:t>The H-SLP forwards the SUPL END to the SET informing it that no further positioning procedure will be started and that the location session is finished. The SET SHALL release the secure connection and release all resources related to this session. The H-SLP SHALL release all resources related to this session.</w:t>
      </w:r>
    </w:p>
    <w:p w14:paraId="11D098EC" w14:textId="77777777" w:rsidR="00110E30" w:rsidRPr="00064709" w:rsidRDefault="00110E30" w:rsidP="006A7953">
      <w:pPr>
        <w:pStyle w:val="Heading3"/>
      </w:pPr>
      <w:bookmarkStart w:id="1080" w:name="_Toc168377925"/>
      <w:bookmarkStart w:id="1081" w:name="_Toc46242198"/>
      <w:r w:rsidRPr="00064709">
        <w:t xml:space="preserve">Roaming </w:t>
      </w:r>
      <w:r w:rsidR="0058553B" w:rsidRPr="00064709">
        <w:t xml:space="preserve">with V-SPC Positioning </w:t>
      </w:r>
      <w:r w:rsidRPr="00064709">
        <w:t>Successful Case – Non-Proxy mode</w:t>
      </w:r>
      <w:bookmarkEnd w:id="1081"/>
      <w:r w:rsidRPr="00064709">
        <w:t xml:space="preserve"> </w:t>
      </w:r>
      <w:bookmarkEnd w:id="1080"/>
    </w:p>
    <w:p w14:paraId="11D098ED" w14:textId="77777777" w:rsidR="00110E30" w:rsidRPr="00064709" w:rsidRDefault="00110E30" w:rsidP="00B459D9">
      <w:r w:rsidRPr="00064709">
        <w:t>SET Roaming where the V-SPC is involved in the positioning calculation.</w:t>
      </w:r>
      <w:r w:rsidR="002B46BE" w:rsidRPr="00064709">
        <w:t xml:space="preserve"> </w:t>
      </w:r>
      <w:r w:rsidRPr="00064709">
        <w:t xml:space="preserve"> </w:t>
      </w:r>
    </w:p>
    <w:p w14:paraId="11D098EE" w14:textId="77777777" w:rsidR="00110E30" w:rsidRPr="00064709" w:rsidRDefault="00A73BDD" w:rsidP="00E26AFF">
      <w:pPr>
        <w:pStyle w:val="Figure"/>
      </w:pPr>
      <w:r w:rsidRPr="00064709">
        <w:object w:dxaOrig="10794" w:dyaOrig="9912" w14:anchorId="11D0C558">
          <v:shape id="_x0000_i1073" type="#_x0000_t75" style="width:432.75pt;height:398.25pt" o:ole="">
            <v:imagedata r:id="rId183" o:title=""/>
          </v:shape>
          <o:OLEObject Type="Embed" ProgID="Visio.Drawing.11" ShapeID="_x0000_i1073" DrawAspect="Content" ObjectID="_1656856602" r:id="rId184"/>
        </w:object>
      </w:r>
    </w:p>
    <w:p w14:paraId="11D098EF" w14:textId="77777777" w:rsidR="00110E30" w:rsidRPr="00064709" w:rsidRDefault="00110E30" w:rsidP="006A7953">
      <w:pPr>
        <w:pStyle w:val="Caption"/>
        <w:outlineLvl w:val="0"/>
      </w:pPr>
      <w:bookmarkStart w:id="1082" w:name="_Toc532479400"/>
      <w:bookmarkStart w:id="1083" w:name="_Toc125862145"/>
      <w:bookmarkStart w:id="1084" w:name="_Toc130894135"/>
      <w:bookmarkStart w:id="1085" w:name="_Toc16837783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49</w:t>
      </w:r>
      <w:r w:rsidR="008A0202">
        <w:rPr>
          <w:noProof/>
        </w:rPr>
        <w:fldChar w:fldCharType="end"/>
      </w:r>
      <w:r w:rsidR="00B459D9" w:rsidRPr="00064709">
        <w:t xml:space="preserve">: </w:t>
      </w:r>
      <w:r w:rsidRPr="00064709">
        <w:t xml:space="preserve">SET-Initiated Roaming </w:t>
      </w:r>
      <w:r w:rsidR="002E091A" w:rsidRPr="00064709">
        <w:t xml:space="preserve">with V-SPC </w:t>
      </w:r>
      <w:r w:rsidR="005561F4" w:rsidRPr="00064709">
        <w:t xml:space="preserve">Positioning </w:t>
      </w:r>
      <w:r w:rsidRPr="00064709">
        <w:t>Successful Case – Non-Proxy mode</w:t>
      </w:r>
      <w:bookmarkEnd w:id="1082"/>
      <w:r w:rsidRPr="00064709">
        <w:t xml:space="preserve"> </w:t>
      </w:r>
      <w:bookmarkEnd w:id="1083"/>
      <w:bookmarkEnd w:id="1084"/>
      <w:bookmarkEnd w:id="1085"/>
    </w:p>
    <w:p w14:paraId="11D098F0" w14:textId="77777777"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14:paraId="11D098F1" w14:textId="77777777" w:rsidR="00110E30" w:rsidRPr="00064709" w:rsidRDefault="00110E30" w:rsidP="00821F6A">
      <w:pPr>
        <w:numPr>
          <w:ilvl w:val="0"/>
          <w:numId w:val="72"/>
        </w:numPr>
      </w:pPr>
      <w:r w:rsidRPr="00064709">
        <w:t xml:space="preserve">The SUPL Agent on the SET receives a request for position from an application running on the SET. </w:t>
      </w:r>
      <w:r w:rsidR="00A224DA" w:rsidRPr="00064709">
        <w:t xml:space="preserve">The </w:t>
      </w:r>
      <w:r w:rsidR="00874395" w:rsidRPr="00064709">
        <w:t xml:space="preserve">SET takes appropriate action </w:t>
      </w:r>
      <w:r w:rsidR="00F2040C" w:rsidRPr="00064709">
        <w:t>establishing or resuming a secure connection</w:t>
      </w:r>
      <w:r w:rsidRPr="00064709">
        <w:t>.</w:t>
      </w:r>
    </w:p>
    <w:p w14:paraId="11D098F2" w14:textId="77777777" w:rsidR="00110E30" w:rsidRPr="00064709" w:rsidRDefault="00110E30" w:rsidP="00821F6A">
      <w:pPr>
        <w:numPr>
          <w:ilvl w:val="0"/>
          <w:numId w:val="72"/>
        </w:numPr>
      </w:pPr>
      <w:r w:rsidRPr="00064709">
        <w:t>The SUPL Agent on the SET uses the address provisioned by the Home Network to establish a secure connection to the H-</w:t>
      </w:r>
      <w:r w:rsidR="00112CE9" w:rsidRPr="00064709">
        <w:t xml:space="preserve">SLC </w:t>
      </w:r>
      <w:r w:rsidRPr="00064709">
        <w:t xml:space="preserve">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E26AFF" w:rsidRPr="00064709">
        <w:br/>
      </w:r>
      <w:r w:rsidRPr="00064709">
        <w:t xml:space="preserve">If a previously computed position which meets </w:t>
      </w:r>
      <w:r w:rsidR="004D4EED" w:rsidRPr="00064709">
        <w:t xml:space="preserve">a </w:t>
      </w:r>
      <w:r w:rsidRPr="00064709">
        <w:t>requested QoP is available at the H-SLP the H-</w:t>
      </w:r>
      <w:r w:rsidR="00112CE9" w:rsidRPr="00064709">
        <w:t xml:space="preserve">SLC </w:t>
      </w:r>
      <w:r w:rsidRPr="00064709">
        <w:t>SHALL send a SUPL END message including the position to the SET and end the session.</w:t>
      </w:r>
    </w:p>
    <w:p w14:paraId="11D098F3" w14:textId="77777777" w:rsidR="00E26AFF" w:rsidRPr="00064709" w:rsidRDefault="00110E30" w:rsidP="00821F6A">
      <w:pPr>
        <w:numPr>
          <w:ilvl w:val="0"/>
          <w:numId w:val="72"/>
        </w:numPr>
      </w:pPr>
      <w:r w:rsidRPr="00064709">
        <w:t>The H-</w:t>
      </w:r>
      <w:r w:rsidR="00112CE9" w:rsidRPr="00064709">
        <w:t xml:space="preserve">SLC </w:t>
      </w:r>
      <w:r w:rsidRPr="00064709">
        <w:t>verifies that the target SET is currently SUPL roaming.</w:t>
      </w:r>
    </w:p>
    <w:p w14:paraId="11D098F4" w14:textId="77777777" w:rsidR="00110E30" w:rsidRPr="00064709" w:rsidRDefault="00515363" w:rsidP="00E26AFF">
      <w:pPr>
        <w:pStyle w:val="NOTE"/>
      </w:pPr>
      <w:r w:rsidRPr="00064709">
        <w:rPr>
          <w:b/>
        </w:rPr>
        <w:t>NOTE</w:t>
      </w:r>
      <w:r w:rsidR="00E26AFF" w:rsidRPr="00064709">
        <w:t>:</w:t>
      </w:r>
      <w:r w:rsidR="00E26AFF"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8F5" w14:textId="77777777" w:rsidR="00110E30" w:rsidRPr="00064709" w:rsidRDefault="00110E30" w:rsidP="00821F6A">
      <w:pPr>
        <w:numPr>
          <w:ilvl w:val="0"/>
          <w:numId w:val="72"/>
        </w:numPr>
      </w:pPr>
      <w:r w:rsidRPr="00064709">
        <w:t>The H-</w:t>
      </w:r>
      <w:r w:rsidR="00FD3C15" w:rsidRPr="00064709">
        <w:t xml:space="preserve">SLC </w:t>
      </w:r>
      <w:r w:rsidRPr="00064709">
        <w:t>decides that the assistance data/position calculation is done by the V-SPC and allocates a sessionid and sends an RLP SSRLIR tunnelling the SUPL START message to the V-SLC.</w:t>
      </w:r>
    </w:p>
    <w:p w14:paraId="11D098F6" w14:textId="77777777" w:rsidR="00110E30" w:rsidRPr="00064709" w:rsidRDefault="00110E30" w:rsidP="00821F6A">
      <w:pPr>
        <w:numPr>
          <w:ilvl w:val="0"/>
          <w:numId w:val="72"/>
        </w:numPr>
      </w:pPr>
      <w:r w:rsidRPr="00064709">
        <w:t>The V-SLC informs the V-SPC of the incoming session.</w:t>
      </w:r>
    </w:p>
    <w:p w14:paraId="11D098F7" w14:textId="77777777" w:rsidR="00110E30" w:rsidRPr="00064709" w:rsidRDefault="00110E30" w:rsidP="00821F6A">
      <w:pPr>
        <w:numPr>
          <w:ilvl w:val="0"/>
          <w:numId w:val="72"/>
        </w:numPr>
      </w:pPr>
      <w:r w:rsidRPr="00064709">
        <w:lastRenderedPageBreak/>
        <w:t>Consistent with the SUPL START message including posmethod(s) supported by the SET, the V-SLP SHALL determine the posmethod.</w:t>
      </w:r>
      <w:r w:rsidR="002B46BE" w:rsidRPr="00064709">
        <w:t xml:space="preserve"> </w:t>
      </w:r>
      <w:r w:rsidRPr="00064709">
        <w:t>If required for the posmethod, the V-SLP SHALL use the supported positioning protocol (e.g., RRLP, RRC, TIA-801</w:t>
      </w:r>
      <w:r w:rsidR="00DA2EF9" w:rsidRPr="00064709">
        <w:t xml:space="preserve"> or </w:t>
      </w:r>
      <w:r w:rsidR="003902F6">
        <w:t>LPP/LPPe</w:t>
      </w:r>
      <w:r w:rsidRPr="00064709">
        <w:t xml:space="preserve">) from the SUPL START message. </w:t>
      </w:r>
      <w:r w:rsidR="00E26AFF" w:rsidRPr="00064709">
        <w:br/>
      </w:r>
      <w:r w:rsidRPr="00064709">
        <w:t>The V-SLC responds with a SUPL RESPONSE tunnelled over RLP back to the H-</w:t>
      </w:r>
      <w:r w:rsidR="00DB2749" w:rsidRPr="00064709">
        <w:t xml:space="preserve">SLC </w:t>
      </w:r>
      <w:r w:rsidRPr="00064709">
        <w:t>that it is capable of supporting this request. The SUPL RESPONSE contains at least the sessionid, and the V-SPC address. The SUPL RESPONSE also contains the posmethod.</w:t>
      </w:r>
      <w:r w:rsidR="00990618" w:rsidRPr="00064709">
        <w:t xml:space="preserve"> It MAY also contain location information, not meeting the QoP, but giving an initial approximation of the position, based on information received in the SUPL START message.</w:t>
      </w:r>
      <w:r w:rsidR="00E26AFF" w:rsidRPr="00064709">
        <w:br/>
      </w:r>
      <w:r w:rsidRPr="00064709">
        <w:t xml:space="preserve">If a position </w:t>
      </w:r>
      <w:r w:rsidR="00D0314D" w:rsidRPr="00064709">
        <w:t xml:space="preserve">retrieved or </w:t>
      </w:r>
      <w:r w:rsidRPr="00064709">
        <w:t xml:space="preserve">calculated based on information received in the RLP SSRLIR (SUPL START) message </w:t>
      </w:r>
      <w:r w:rsidR="00D0314D" w:rsidRPr="00064709">
        <w:t xml:space="preserve">which </w:t>
      </w:r>
      <w:r w:rsidRPr="00064709">
        <w:t xml:space="preserve">meets </w:t>
      </w:r>
      <w:r w:rsidR="004D4EED" w:rsidRPr="00064709">
        <w:t xml:space="preserve">a </w:t>
      </w:r>
      <w:r w:rsidRPr="00064709">
        <w:t>requested QoP</w:t>
      </w:r>
      <w:r w:rsidR="00D0314D" w:rsidRPr="00064709">
        <w:t xml:space="preserve"> is available</w:t>
      </w:r>
      <w:r w:rsidRPr="00064709">
        <w:t xml:space="preserve">, the V-SLC </w:t>
      </w:r>
      <w:r w:rsidR="00D0314D" w:rsidRPr="00064709">
        <w:t xml:space="preserve">MAY </w:t>
      </w:r>
      <w:r w:rsidRPr="00064709">
        <w:t xml:space="preserve">send a RLP SSRLIA (SUPL END) message </w:t>
      </w:r>
      <w:r w:rsidR="0025316D">
        <w:t>–</w:t>
      </w:r>
      <w:r w:rsidRPr="00064709">
        <w:t xml:space="preserve"> as opposed to RLP SSRLIA (SUPL RESPONSE) </w:t>
      </w:r>
      <w:r w:rsidR="0025316D">
        <w:t>–</w:t>
      </w:r>
      <w:r w:rsidRPr="00064709">
        <w:t xml:space="preserve"> including the position estimate to the H-</w:t>
      </w:r>
      <w:r w:rsidR="00DB2749" w:rsidRPr="00064709">
        <w:t xml:space="preserve">SLC </w:t>
      </w:r>
      <w:r w:rsidR="00D0314D" w:rsidRPr="00064709">
        <w:t>and the</w:t>
      </w:r>
      <w:r w:rsidRPr="00064709">
        <w:t xml:space="preserve"> H-</w:t>
      </w:r>
      <w:r w:rsidR="00DB2749" w:rsidRPr="00064709">
        <w:t xml:space="preserve">SLC </w:t>
      </w:r>
      <w:r w:rsidR="00D0314D" w:rsidRPr="00064709">
        <w:t xml:space="preserve">MAY </w:t>
      </w:r>
      <w:r w:rsidRPr="00064709">
        <w:t xml:space="preserve">then send a SUPL END message carrying the session id and including the position estimate to the SET (as opposed to the SUPL RESPONSE message) and </w:t>
      </w:r>
      <w:r w:rsidR="00D0314D" w:rsidRPr="00064709">
        <w:t xml:space="preserve">MAY </w:t>
      </w:r>
      <w:r w:rsidRPr="00064709">
        <w:t>terminate the session.</w:t>
      </w:r>
    </w:p>
    <w:p w14:paraId="11D098F8" w14:textId="77777777" w:rsidR="00110E30" w:rsidRPr="00064709" w:rsidRDefault="00110E30" w:rsidP="00821F6A">
      <w:pPr>
        <w:numPr>
          <w:ilvl w:val="0"/>
          <w:numId w:val="72"/>
        </w:numPr>
      </w:pPr>
      <w:r w:rsidRPr="00064709">
        <w:t>The H-</w:t>
      </w:r>
      <w:r w:rsidR="000B3957" w:rsidRPr="00064709">
        <w:t xml:space="preserve">SLC </w:t>
      </w:r>
      <w:r w:rsidRPr="00064709">
        <w:t xml:space="preserve">generates </w:t>
      </w:r>
      <w:r w:rsidR="00B442C6" w:rsidRPr="00064709">
        <w:t>SPC_SET_Key and SPC-TID</w:t>
      </w:r>
      <w:r w:rsidR="002F060F" w:rsidRPr="00064709">
        <w:t xml:space="preserve"> </w:t>
      </w:r>
      <w:r w:rsidRPr="00064709">
        <w:t>to be used for mutual V-SPC/SET authentication. The H-</w:t>
      </w:r>
      <w:r w:rsidR="00B442C6" w:rsidRPr="00064709">
        <w:t xml:space="preserve">SLC </w:t>
      </w:r>
      <w:r w:rsidRPr="00064709">
        <w:t xml:space="preserve">forwards </w:t>
      </w:r>
      <w:r w:rsidR="00B442C6" w:rsidRPr="00064709">
        <w:t xml:space="preserve">SPC_SET_Key and SPC-TID </w:t>
      </w:r>
      <w:r w:rsidRPr="00064709">
        <w:t>to the V-SLC through an RLP SSRP message. The V-SLC</w:t>
      </w:r>
      <w:r w:rsidR="00E26AFF" w:rsidRPr="00064709">
        <w:t xml:space="preserve"> </w:t>
      </w:r>
      <w:r w:rsidRPr="00064709">
        <w:t>forwards</w:t>
      </w:r>
      <w:r w:rsidR="00B442C6" w:rsidRPr="00064709">
        <w:t xml:space="preserve"> SPC_SET_Key and SPC-TID</w:t>
      </w:r>
      <w:r w:rsidRPr="00064709">
        <w:t xml:space="preserve"> to the V-SPC through internal communication.</w:t>
      </w:r>
    </w:p>
    <w:p w14:paraId="11D098F9" w14:textId="77777777" w:rsidR="00110E30" w:rsidRPr="00064709" w:rsidRDefault="00110E30" w:rsidP="00821F6A">
      <w:pPr>
        <w:numPr>
          <w:ilvl w:val="0"/>
          <w:numId w:val="72"/>
        </w:numPr>
      </w:pPr>
      <w:r w:rsidRPr="00064709">
        <w:t>The H-</w:t>
      </w:r>
      <w:r w:rsidR="000A1355" w:rsidRPr="00064709">
        <w:t xml:space="preserve">SLC </w:t>
      </w:r>
      <w:r w:rsidRPr="00064709">
        <w:t xml:space="preserve">forwards the SUPL RESPONSE to the SET. The SUPL RESPONSE contains at least session-id, </w:t>
      </w:r>
      <w:r w:rsidR="000A1355" w:rsidRPr="00064709">
        <w:t xml:space="preserve">SPC_SET_Key and SPC-TID </w:t>
      </w:r>
      <w:r w:rsidRPr="00064709">
        <w:t xml:space="preserve">to be used by the SET for mutual V-SPC/SET authentication, and the address of the V-SPC to indicate to the SET that a new secure connection SHALL be established. </w:t>
      </w:r>
      <w:r w:rsidR="00990618" w:rsidRPr="00064709">
        <w:t>The SUPL RESPONSE MAY also contain location information, not meeting the QoP, but giving an initial approximation of the position, based on information received in the SUPL START message.</w:t>
      </w:r>
    </w:p>
    <w:p w14:paraId="11D098FA" w14:textId="77777777" w:rsidR="00110E30" w:rsidRPr="00064709" w:rsidRDefault="00110E30" w:rsidP="00821F6A">
      <w:pPr>
        <w:numPr>
          <w:ilvl w:val="0"/>
          <w:numId w:val="72"/>
        </w:numPr>
      </w:pPr>
      <w:r w:rsidRPr="00064709">
        <w:t>To initiate the actual positioning session the SET opens a new secure connection to the V-SPC using the address indicated in step H. The SET and V-SPC perform mutual authentication</w:t>
      </w:r>
      <w:r w:rsidR="002B46BE" w:rsidRPr="00064709">
        <w:t xml:space="preserve"> </w:t>
      </w:r>
      <w:r w:rsidRPr="00064709">
        <w:t>through the keys received in step G and</w:t>
      </w:r>
      <w:r w:rsidR="002B46BE" w:rsidRPr="00064709">
        <w:t xml:space="preserve"> </w:t>
      </w:r>
      <w:r w:rsidRPr="00064709">
        <w:t>step H and the SET sends a SUPL POS INIT message. Before the new secure connection is established the existing secure connection to the H-</w:t>
      </w:r>
      <w:r w:rsidR="000A1355" w:rsidRPr="00064709">
        <w:t xml:space="preserve">SLC </w:t>
      </w:r>
      <w:r w:rsidRPr="00064709">
        <w:t xml:space="preserve">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V-SPC MAY directly proceed to step K and not engage in a SUPL POS session otherwise t</w:t>
      </w:r>
      <w:r w:rsidRPr="00064709">
        <w:t xml:space="preserve">he V-SPC informs the V-SLC that the positioning procedure </w:t>
      </w:r>
      <w:r w:rsidR="00D0314D" w:rsidRPr="00064709">
        <w:t xml:space="preserve">has </w:t>
      </w:r>
      <w:r w:rsidRPr="00064709">
        <w:t>started.</w:t>
      </w:r>
    </w:p>
    <w:p w14:paraId="11D098FB" w14:textId="77777777" w:rsidR="00110E30" w:rsidRPr="00064709" w:rsidRDefault="00110E30" w:rsidP="00821F6A">
      <w:pPr>
        <w:numPr>
          <w:ilvl w:val="0"/>
          <w:numId w:val="72"/>
        </w:numPr>
      </w:pPr>
      <w:r w:rsidRPr="00064709">
        <w:t>The SET and the V-SPC exchange several successive positioning procedure messages.</w:t>
      </w:r>
      <w:r w:rsidR="00064CFD" w:rsidRPr="00064709">
        <w:br/>
      </w:r>
      <w:r w:rsidRPr="00064709">
        <w:t xml:space="preserve">The V-SPC calculates the position estimate based on the received positioning measurements (SET-Assisted) or the SET calculates the position estimate based on assistance obtained from the V-SPC (SET-Based). </w:t>
      </w:r>
    </w:p>
    <w:p w14:paraId="11D098FC" w14:textId="77777777" w:rsidR="00110E30" w:rsidRPr="00064709" w:rsidRDefault="00110E30" w:rsidP="00821F6A">
      <w:pPr>
        <w:numPr>
          <w:ilvl w:val="0"/>
          <w:numId w:val="72"/>
        </w:numPr>
      </w:pPr>
      <w:r w:rsidRPr="00064709">
        <w:t xml:space="preserve">Once the position estimate or calculation is complete, the V-SPC sends a SUPL END to the SET and depending on positioning method and positioning protocol optionally includes the position. The SET SHALL release the secure connection and release all resources related to this session. </w:t>
      </w:r>
    </w:p>
    <w:p w14:paraId="11D098FD" w14:textId="77777777" w:rsidR="00110E30" w:rsidRPr="00064709" w:rsidRDefault="00110E30" w:rsidP="00821F6A">
      <w:pPr>
        <w:numPr>
          <w:ilvl w:val="0"/>
          <w:numId w:val="72"/>
        </w:numPr>
      </w:pPr>
      <w:r w:rsidRPr="00064709">
        <w:t>The V-SPC informs the V-SLC of the end of the SUPL positioning session. The V-SPC SHALL release all resources related to this session.</w:t>
      </w:r>
    </w:p>
    <w:p w14:paraId="11D098FE" w14:textId="77777777" w:rsidR="00110E30" w:rsidRPr="00064709" w:rsidRDefault="00110E30" w:rsidP="00821F6A">
      <w:pPr>
        <w:numPr>
          <w:ilvl w:val="0"/>
          <w:numId w:val="72"/>
        </w:numPr>
      </w:pPr>
      <w:r w:rsidRPr="00064709">
        <w:t>The V-SLC sends a RLP SSRP to the H-</w:t>
      </w:r>
      <w:r w:rsidR="000A1355" w:rsidRPr="00064709">
        <w:t xml:space="preserve">SLC </w:t>
      </w:r>
      <w:r w:rsidRPr="00064709">
        <w:t xml:space="preserve">to inform about the end of the SUPL session. The H-SLP </w:t>
      </w:r>
      <w:r w:rsidR="002F060F" w:rsidRPr="00064709">
        <w:t xml:space="preserve">and the V-SLC </w:t>
      </w:r>
      <w:r w:rsidRPr="00064709">
        <w:t>SHALL release all resources related to this session.</w:t>
      </w:r>
    </w:p>
    <w:p w14:paraId="11D098FF" w14:textId="77777777" w:rsidR="00110E30" w:rsidRPr="00064709" w:rsidRDefault="00110E30" w:rsidP="006A7953">
      <w:pPr>
        <w:pStyle w:val="Heading3"/>
      </w:pPr>
      <w:bookmarkStart w:id="1086" w:name="_Toc168377926"/>
      <w:bookmarkStart w:id="1087" w:name="_Toc46242199"/>
      <w:r w:rsidRPr="00064709">
        <w:t xml:space="preserve">Roaming </w:t>
      </w:r>
      <w:r w:rsidR="0058553B" w:rsidRPr="00064709">
        <w:t xml:space="preserve">with H-SLP Positioning </w:t>
      </w:r>
      <w:r w:rsidRPr="00064709">
        <w:t>Successful Case – Proxy mode</w:t>
      </w:r>
      <w:bookmarkEnd w:id="1087"/>
      <w:r w:rsidRPr="00064709">
        <w:t xml:space="preserve"> </w:t>
      </w:r>
      <w:bookmarkEnd w:id="1086"/>
    </w:p>
    <w:p w14:paraId="11D09900" w14:textId="77777777" w:rsidR="00110E30" w:rsidRPr="00064709" w:rsidRDefault="00110E30" w:rsidP="00B459D9">
      <w:r w:rsidRPr="00064709">
        <w:t>SET Roaming where the H-SLP is involved in the positioning calculation.</w:t>
      </w:r>
      <w:r w:rsidR="002B46BE" w:rsidRPr="00064709">
        <w:t xml:space="preserve"> </w:t>
      </w:r>
    </w:p>
    <w:p w14:paraId="11D09901" w14:textId="77777777" w:rsidR="00110E30" w:rsidRPr="00064709" w:rsidRDefault="00A73BDD" w:rsidP="0078373A">
      <w:pPr>
        <w:pStyle w:val="Figure"/>
      </w:pPr>
      <w:r w:rsidRPr="00064709">
        <w:object w:dxaOrig="9114" w:dyaOrig="7160" w14:anchorId="11D0C559">
          <v:shape id="_x0000_i1074" type="#_x0000_t75" style="width:413.25pt;height:324.75pt" o:ole="">
            <v:imagedata r:id="rId185" o:title=""/>
          </v:shape>
          <o:OLEObject Type="Embed" ProgID="Visio.Drawing.11" ShapeID="_x0000_i1074" DrawAspect="Content" ObjectID="_1656856603" r:id="rId186"/>
        </w:object>
      </w:r>
    </w:p>
    <w:p w14:paraId="11D09902" w14:textId="77777777" w:rsidR="00110E30" w:rsidRPr="00064709" w:rsidRDefault="00110E30" w:rsidP="006A7953">
      <w:pPr>
        <w:pStyle w:val="Caption"/>
        <w:outlineLvl w:val="0"/>
      </w:pPr>
      <w:bookmarkStart w:id="1088" w:name="_Toc532479401"/>
      <w:bookmarkStart w:id="1089" w:name="_Toc125862146"/>
      <w:bookmarkStart w:id="1090" w:name="_Toc130894136"/>
      <w:bookmarkStart w:id="1091" w:name="_Toc16837783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50</w:t>
      </w:r>
      <w:r w:rsidR="008A0202">
        <w:rPr>
          <w:noProof/>
        </w:rPr>
        <w:fldChar w:fldCharType="end"/>
      </w:r>
      <w:r w:rsidR="00B459D9" w:rsidRPr="00064709">
        <w:t xml:space="preserve">: </w:t>
      </w:r>
      <w:r w:rsidRPr="00064709">
        <w:t xml:space="preserve">SET-Initiated Roaming </w:t>
      </w:r>
      <w:r w:rsidR="002E091A" w:rsidRPr="00064709">
        <w:t xml:space="preserve">with H-SLP </w:t>
      </w:r>
      <w:r w:rsidR="005561F4" w:rsidRPr="00064709">
        <w:t xml:space="preserve">Positioning </w:t>
      </w:r>
      <w:r w:rsidRPr="00064709">
        <w:t>Successful Case – Proxy mode</w:t>
      </w:r>
      <w:bookmarkEnd w:id="1088"/>
      <w:r w:rsidRPr="00064709">
        <w:t xml:space="preserve"> </w:t>
      </w:r>
      <w:bookmarkEnd w:id="1089"/>
      <w:bookmarkEnd w:id="1090"/>
      <w:bookmarkEnd w:id="1091"/>
    </w:p>
    <w:p w14:paraId="11D09903" w14:textId="77777777"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14:paraId="11D09904" w14:textId="77777777" w:rsidR="00110E30" w:rsidRPr="00064709" w:rsidRDefault="00110E30" w:rsidP="00821F6A">
      <w:pPr>
        <w:numPr>
          <w:ilvl w:val="0"/>
          <w:numId w:val="73"/>
        </w:numPr>
      </w:pPr>
      <w:r w:rsidRPr="00064709">
        <w:t xml:space="preserve">The SUPL Agent on the SET receives a request for position from an application running on the SET. </w:t>
      </w:r>
      <w:r w:rsidR="001406C0" w:rsidRPr="00064709">
        <w:t xml:space="preserve">The </w:t>
      </w:r>
      <w:r w:rsidR="00874395" w:rsidRPr="00064709">
        <w:t xml:space="preserve">SET takes appropriate action </w:t>
      </w:r>
      <w:r w:rsidR="00F2040C" w:rsidRPr="00064709">
        <w:t>establishing or resuming a secure connection</w:t>
      </w:r>
      <w:r w:rsidRPr="00064709">
        <w:t>.</w:t>
      </w:r>
    </w:p>
    <w:p w14:paraId="11D09905" w14:textId="77777777" w:rsidR="00110E30" w:rsidRPr="00064709" w:rsidRDefault="00110E30" w:rsidP="00821F6A">
      <w:pPr>
        <w:numPr>
          <w:ilvl w:val="0"/>
          <w:numId w:val="73"/>
        </w:numPr>
      </w:pPr>
      <w:r w:rsidRPr="00064709">
        <w:t xml:space="preserve">The SUPL Agent on the SET uses the default address provisioned by the Home Network to establish a secure connection to the H-SLP and sends a SUPL START message to start a positioning session with the H-SLP. 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5214A4" w:rsidRPr="00064709">
        <w:br/>
      </w:r>
      <w:r w:rsidRPr="00064709">
        <w:t xml:space="preserve">If a previously computed position which meets </w:t>
      </w:r>
      <w:r w:rsidR="004D4EED" w:rsidRPr="00064709">
        <w:t xml:space="preserve">a </w:t>
      </w:r>
      <w:r w:rsidRPr="00064709">
        <w:t>requested QoP is available at the H-SLP the H-SLP SHALL directly proceed to step I and send a SUPL END message including the position to the SET and end the session.</w:t>
      </w:r>
    </w:p>
    <w:p w14:paraId="11D09906" w14:textId="77777777" w:rsidR="005214A4" w:rsidRPr="00064709" w:rsidRDefault="00110E30" w:rsidP="00821F6A">
      <w:pPr>
        <w:numPr>
          <w:ilvl w:val="0"/>
          <w:numId w:val="73"/>
        </w:numPr>
      </w:pPr>
      <w:r w:rsidRPr="00064709">
        <w:t>The H-SLP verifies that the target SET is currently SUPL roaming.</w:t>
      </w:r>
    </w:p>
    <w:p w14:paraId="11D09907" w14:textId="77777777" w:rsidR="00110E30" w:rsidRPr="00064709" w:rsidRDefault="00515363" w:rsidP="005214A4">
      <w:pPr>
        <w:pStyle w:val="NOTE"/>
      </w:pPr>
      <w:r w:rsidRPr="00064709">
        <w:rPr>
          <w:b/>
        </w:rPr>
        <w:t>NOTE</w:t>
      </w:r>
      <w:r w:rsidR="005214A4" w:rsidRPr="00064709">
        <w:t>:</w:t>
      </w:r>
      <w:r w:rsidR="005214A4"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w:t>
      </w:r>
    </w:p>
    <w:p w14:paraId="11D09908" w14:textId="77777777" w:rsidR="00110E30" w:rsidRPr="00064709" w:rsidRDefault="00110E30" w:rsidP="00821F6A">
      <w:pPr>
        <w:numPr>
          <w:ilvl w:val="0"/>
          <w:numId w:val="73"/>
        </w:numPr>
      </w:pPr>
      <w:r w:rsidRPr="00064709">
        <w:t xml:space="preserve">The H-SLP decides that the H-SLP will provide assistance/position calculation and the H-SLP sends a plain RLP SRLIR request to the V-SLP to determine a coarse position for further exchange of SUPL POS messages between SET and H-SLP. The RLP request contains at least the msid and the </w:t>
      </w:r>
      <w:r w:rsidR="00EC40D4" w:rsidRPr="00064709">
        <w:t>Location ID</w:t>
      </w:r>
      <w:r w:rsidRPr="00064709">
        <w:t xml:space="preserve"> (lid). </w:t>
      </w:r>
    </w:p>
    <w:p w14:paraId="11D09909" w14:textId="77777777" w:rsidR="00110E30" w:rsidRPr="00064709" w:rsidRDefault="00110E30" w:rsidP="00821F6A">
      <w:pPr>
        <w:numPr>
          <w:ilvl w:val="0"/>
          <w:numId w:val="73"/>
        </w:numPr>
      </w:pPr>
      <w:r w:rsidRPr="00064709">
        <w:t xml:space="preserve">The V-SLP returns a RLP SRLIA message. The RLP SRLIA message contains at least the position result (e.g., coarse position for A-GPS positioning). If the computed position meets the requested QoP, the H-SLP </w:t>
      </w:r>
      <w:r w:rsidR="00D0314D" w:rsidRPr="00064709">
        <w:t xml:space="preserve">MAY directly </w:t>
      </w:r>
      <w:r w:rsidRPr="00064709">
        <w:t>proceed to step I.</w:t>
      </w:r>
    </w:p>
    <w:p w14:paraId="11D0990A" w14:textId="77777777" w:rsidR="00110E30" w:rsidRPr="00064709" w:rsidRDefault="00110E30" w:rsidP="00821F6A">
      <w:pPr>
        <w:numPr>
          <w:ilvl w:val="0"/>
          <w:numId w:val="73"/>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from the SUPL START message</w:t>
      </w:r>
      <w:r w:rsidR="005214A4" w:rsidRPr="00064709">
        <w:br/>
      </w:r>
      <w:r w:rsidRPr="00064709">
        <w:t xml:space="preserve">The </w:t>
      </w:r>
      <w:r w:rsidRPr="00064709">
        <w:rPr>
          <w:rFonts w:eastAsia="MS Mincho"/>
        </w:rPr>
        <w:t>H-</w:t>
      </w:r>
      <w:r w:rsidRPr="00064709">
        <w:t xml:space="preserve">SLP responds with the SUPL RESPONSE to the SET. The SUPL RESPONSE contains the session-id but no </w:t>
      </w:r>
      <w:r w:rsidRPr="00064709">
        <w:lastRenderedPageBreak/>
        <w:t>H-SLP address, to indicate to the SET that a new connection SHALL NOT be established. The SUPL RESPONSE also contains the posmethod.</w:t>
      </w:r>
      <w:r w:rsidR="00990618" w:rsidRPr="00064709">
        <w:t xml:space="preserve"> The SUPL RESPONSE MAY also contain location information, not meeting the QoP, but giving an initial approximation of the position, based on information received in the SUPL START message.</w:t>
      </w:r>
    </w:p>
    <w:p w14:paraId="11D0990B" w14:textId="77777777" w:rsidR="00110E30" w:rsidRPr="00064709" w:rsidRDefault="00110E30" w:rsidP="00821F6A">
      <w:pPr>
        <w:numPr>
          <w:ilvl w:val="0"/>
          <w:numId w:val="73"/>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xml:space="preserve">). The SET </w:t>
      </w:r>
      <w:r w:rsidR="00B459D9" w:rsidRPr="00064709">
        <w:t>MAY provide</w:t>
      </w:r>
      <w:r w:rsidRPr="00064709">
        <w:t xml:space="preserve"> NMR specific for the radio technology being used (e.g., for GSM: TA, RXLEV). The SET </w:t>
      </w:r>
      <w:r w:rsidR="00B459D9" w:rsidRPr="00064709">
        <w:t>MAY provide</w:t>
      </w:r>
      <w:r w:rsidRPr="00064709">
        <w:t xml:space="preserve"> its position, if this is supported. The SET MAY include the first SUPL POS element in the SUPL POS INIT message. The SET </w:t>
      </w:r>
      <w:r w:rsidR="00B459D9" w:rsidRPr="00064709">
        <w:t>MAY set</w:t>
      </w:r>
      <w:r w:rsidRPr="00064709">
        <w:t xml:space="preserve">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H-SLP MAY directly proceed to step I and not engage in a SUPL POS session.</w:t>
      </w:r>
    </w:p>
    <w:p w14:paraId="11D0990C" w14:textId="77777777" w:rsidR="00110E30" w:rsidRPr="00064709" w:rsidRDefault="00110E30" w:rsidP="00821F6A">
      <w:pPr>
        <w:numPr>
          <w:ilvl w:val="0"/>
          <w:numId w:val="73"/>
        </w:numPr>
      </w:pPr>
      <w:r w:rsidRPr="00064709">
        <w:t xml:space="preserve">The SET and the H-SLP exchange several successive positioning procedure messages. </w:t>
      </w:r>
      <w:r w:rsidR="005214A4" w:rsidRPr="00064709">
        <w:br/>
      </w:r>
      <w:r w:rsidRPr="00064709">
        <w:t xml:space="preserve">The H-HSLP calculates the position estimate based on the received positioning measurements (SET-Assisted) or the SET calculates the position estimate based on assistance obtained from the H-SLP (SET-Based). </w:t>
      </w:r>
    </w:p>
    <w:p w14:paraId="11D0990D" w14:textId="77777777" w:rsidR="00110E30" w:rsidRPr="00064709" w:rsidRDefault="00110E30" w:rsidP="00821F6A">
      <w:pPr>
        <w:numPr>
          <w:ilvl w:val="0"/>
          <w:numId w:val="73"/>
        </w:numPr>
      </w:pPr>
      <w:r w:rsidRPr="00064709">
        <w:t xml:space="preserve">Once the position calculation is complete the H-SLP sends a SUPL END message to the SET informing it that no further positioning procedure will be started and that the location session is finished. Depending on positioning method and used positioning protocol the SLP </w:t>
      </w:r>
      <w:r w:rsidR="00B459D9" w:rsidRPr="00064709">
        <w:t>MAY add</w:t>
      </w:r>
      <w:r w:rsidRPr="00064709">
        <w:t xml:space="preserve"> the determined position to the SUPL END message. The SET SHALL release the secure connection and release all resources related to this session. The H-SLP SHALL release all resources related to this session.</w:t>
      </w:r>
    </w:p>
    <w:p w14:paraId="11D0990E" w14:textId="77777777" w:rsidR="00110E30" w:rsidRPr="00064709" w:rsidRDefault="00110E30" w:rsidP="006A7953">
      <w:pPr>
        <w:pStyle w:val="Heading3"/>
      </w:pPr>
      <w:bookmarkStart w:id="1092" w:name="_Toc168377927"/>
      <w:bookmarkStart w:id="1093" w:name="_Toc46242200"/>
      <w:r w:rsidRPr="00064709">
        <w:t xml:space="preserve">Roaming </w:t>
      </w:r>
      <w:r w:rsidR="0058553B" w:rsidRPr="00064709">
        <w:t xml:space="preserve">with H-SPC Positioning </w:t>
      </w:r>
      <w:r w:rsidRPr="00064709">
        <w:t>Successful Case – Non-Proxy mode</w:t>
      </w:r>
      <w:bookmarkEnd w:id="1093"/>
      <w:r w:rsidRPr="00064709">
        <w:t xml:space="preserve"> </w:t>
      </w:r>
      <w:bookmarkEnd w:id="1092"/>
    </w:p>
    <w:p w14:paraId="11D0990F" w14:textId="77777777" w:rsidR="00110E30" w:rsidRPr="00064709" w:rsidRDefault="00110E30" w:rsidP="00B459D9">
      <w:r w:rsidRPr="00064709">
        <w:t>SET Roaming where the H-SPC is involved in the positioning calculation.</w:t>
      </w:r>
      <w:r w:rsidR="002B46BE" w:rsidRPr="00064709">
        <w:t xml:space="preserve"> </w:t>
      </w:r>
    </w:p>
    <w:p w14:paraId="11D09910" w14:textId="77777777" w:rsidR="00110E30" w:rsidRPr="00064709" w:rsidRDefault="00A73BDD" w:rsidP="00B459D9">
      <w:pPr>
        <w:pStyle w:val="Figure"/>
      </w:pPr>
      <w:r w:rsidRPr="00064709">
        <w:object w:dxaOrig="11442" w:dyaOrig="7795" w14:anchorId="11D0C55A">
          <v:shape id="_x0000_i1075" type="#_x0000_t75" style="width:503.25pt;height:344.25pt" o:ole="">
            <v:imagedata r:id="rId187" o:title=""/>
          </v:shape>
          <o:OLEObject Type="Embed" ProgID="Visio.Drawing.11" ShapeID="_x0000_i1075" DrawAspect="Content" ObjectID="_1656856604" r:id="rId188"/>
        </w:object>
      </w:r>
    </w:p>
    <w:p w14:paraId="11D09911" w14:textId="77777777" w:rsidR="00110E30" w:rsidRPr="00064709" w:rsidRDefault="00110E30" w:rsidP="006A7953">
      <w:pPr>
        <w:pStyle w:val="Caption"/>
        <w:outlineLvl w:val="0"/>
      </w:pPr>
      <w:bookmarkStart w:id="1094" w:name="_Toc532479402"/>
      <w:bookmarkStart w:id="1095" w:name="_Toc125862147"/>
      <w:bookmarkStart w:id="1096" w:name="_Toc130894137"/>
      <w:bookmarkStart w:id="1097" w:name="_Toc16837783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51</w:t>
      </w:r>
      <w:r w:rsidR="008A0202">
        <w:rPr>
          <w:noProof/>
        </w:rPr>
        <w:fldChar w:fldCharType="end"/>
      </w:r>
      <w:r w:rsidR="00B459D9" w:rsidRPr="00064709">
        <w:t xml:space="preserve">: </w:t>
      </w:r>
      <w:r w:rsidRPr="00064709">
        <w:t xml:space="preserve">SET-Initiated Roaming </w:t>
      </w:r>
      <w:r w:rsidR="002E091A" w:rsidRPr="00064709">
        <w:t xml:space="preserve">with H-SPC </w:t>
      </w:r>
      <w:r w:rsidR="005561F4" w:rsidRPr="00064709">
        <w:t xml:space="preserve">Positioning </w:t>
      </w:r>
      <w:r w:rsidRPr="00064709">
        <w:t>Successful Case – Non-Proxy mode</w:t>
      </w:r>
      <w:bookmarkEnd w:id="1094"/>
      <w:r w:rsidRPr="00064709">
        <w:t xml:space="preserve"> </w:t>
      </w:r>
      <w:bookmarkEnd w:id="1095"/>
      <w:bookmarkEnd w:id="1096"/>
      <w:bookmarkEnd w:id="1097"/>
    </w:p>
    <w:p w14:paraId="11D09912" w14:textId="77777777" w:rsidR="002B7EC1" w:rsidRPr="00064709" w:rsidRDefault="00515363" w:rsidP="002B7EC1">
      <w:pPr>
        <w:pStyle w:val="NOTE"/>
      </w:pPr>
      <w:r w:rsidRPr="00064709">
        <w:rPr>
          <w:b/>
        </w:rPr>
        <w:t>NOTE</w:t>
      </w:r>
      <w:r w:rsidR="002B7EC1" w:rsidRPr="00064709">
        <w:t>:</w:t>
      </w:r>
      <w:r w:rsidR="002B7EC1" w:rsidRPr="00064709">
        <w:tab/>
      </w:r>
      <w:r w:rsidR="002B7EC1"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2B7EC1" w:rsidRPr="00064709">
        <w:rPr>
          <w:color w:val="0000FF"/>
        </w:rPr>
        <w:t>for timer descriptions</w:t>
      </w:r>
      <w:r w:rsidR="003B3A68" w:rsidRPr="00064709">
        <w:rPr>
          <w:color w:val="0000FF"/>
        </w:rPr>
        <w:t>.</w:t>
      </w:r>
    </w:p>
    <w:p w14:paraId="11D09913" w14:textId="77777777" w:rsidR="00110E30" w:rsidRPr="00064709" w:rsidRDefault="00110E30" w:rsidP="00821F6A">
      <w:pPr>
        <w:numPr>
          <w:ilvl w:val="0"/>
          <w:numId w:val="74"/>
        </w:numPr>
      </w:pPr>
      <w:r w:rsidRPr="00064709">
        <w:t xml:space="preserve">The SUPL Agent on the SET receives a request for position from an application running on the SET. </w:t>
      </w:r>
      <w:r w:rsidR="003830AD" w:rsidRPr="00064709">
        <w:t xml:space="preserve">The </w:t>
      </w:r>
      <w:r w:rsidR="00874395" w:rsidRPr="00064709">
        <w:t xml:space="preserve">SET takes appropriate action </w:t>
      </w:r>
      <w:r w:rsidR="00F2040C" w:rsidRPr="00064709">
        <w:t>establishing or resuming a secure connection</w:t>
      </w:r>
      <w:r w:rsidRPr="00064709">
        <w:t>.</w:t>
      </w:r>
    </w:p>
    <w:p w14:paraId="11D09914" w14:textId="77777777" w:rsidR="00110E30" w:rsidRPr="00064709" w:rsidRDefault="00110E30" w:rsidP="00821F6A">
      <w:pPr>
        <w:numPr>
          <w:ilvl w:val="0"/>
          <w:numId w:val="74"/>
        </w:numPr>
      </w:pPr>
      <w:r w:rsidRPr="00064709">
        <w:t xml:space="preserve">The SUPL Agent on the SET uses the address provisioned by the Home Network to establish a secure connection to the H-SLC and sends a SUPL START message to the H-SLC to start a SUPL session with the H-SLC and to request authorization to start a SUPL positioning session with the H-SPC.The SUPL START message contains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r w:rsidR="00B449AE" w:rsidRPr="00064709">
        <w:br/>
      </w:r>
      <w:r w:rsidRPr="00064709">
        <w:t xml:space="preserve">If a previously computed position which meets </w:t>
      </w:r>
      <w:r w:rsidR="004D4EED" w:rsidRPr="00064709">
        <w:t xml:space="preserve">a </w:t>
      </w:r>
      <w:r w:rsidRPr="00064709">
        <w:t>requested QoP is available at the H-SLC the H-SLC SHALL send a SUPL END message including the position to the SET and end the session.</w:t>
      </w:r>
    </w:p>
    <w:p w14:paraId="11D09915" w14:textId="77777777" w:rsidR="00B449AE" w:rsidRPr="00064709" w:rsidRDefault="00110E30" w:rsidP="00821F6A">
      <w:pPr>
        <w:numPr>
          <w:ilvl w:val="0"/>
          <w:numId w:val="74"/>
        </w:numPr>
      </w:pPr>
      <w:r w:rsidRPr="00064709">
        <w:t xml:space="preserve">The H-SLP verifies that the target SET is currently SUPL roaming. </w:t>
      </w:r>
    </w:p>
    <w:p w14:paraId="11D09916" w14:textId="77777777" w:rsidR="00110E30" w:rsidRPr="00064709" w:rsidRDefault="00515363" w:rsidP="00B449AE">
      <w:pPr>
        <w:pStyle w:val="NOTE"/>
      </w:pPr>
      <w:r w:rsidRPr="00064709">
        <w:rPr>
          <w:b/>
        </w:rPr>
        <w:t>NOTE</w:t>
      </w:r>
      <w:r w:rsidR="00B449AE" w:rsidRPr="00064709">
        <w:t>:</w:t>
      </w:r>
      <w:r w:rsidR="00B449AE" w:rsidRPr="00064709">
        <w:tab/>
      </w:r>
      <w:r w:rsidR="00110E30" w:rsidRPr="00064709">
        <w:rPr>
          <w:color w:val="0000FF"/>
        </w:rPr>
        <w:t>The specifics for determining if the SET is SUPL roaming or not is considered outside scope of SUPL</w:t>
      </w:r>
      <w:r w:rsidR="00110E30" w:rsidRPr="00064709">
        <w:t xml:space="preserve">. </w:t>
      </w:r>
    </w:p>
    <w:p w14:paraId="11D09917" w14:textId="77777777" w:rsidR="00110E30" w:rsidRPr="00064709" w:rsidRDefault="00110E30" w:rsidP="00821F6A">
      <w:pPr>
        <w:numPr>
          <w:ilvl w:val="0"/>
          <w:numId w:val="74"/>
        </w:numPr>
      </w:pPr>
      <w:r w:rsidRPr="00064709">
        <w:t>The H-SLC decides that the H-SPC will provide assistance/position calculation and the H-SLC sends a</w:t>
      </w:r>
      <w:r w:rsidR="00983CC0" w:rsidRPr="00064709">
        <w:t>n</w:t>
      </w:r>
      <w:r w:rsidRPr="00064709">
        <w:t xml:space="preserve"> RLP SRLIR request to the V-SLP to determine a coarse position for further exchange of SUPL POS messages between SET and H-SPC.</w:t>
      </w:r>
      <w:r w:rsidRPr="00064709">
        <w:rPr>
          <w:rFonts w:eastAsia="MS Mincho"/>
        </w:rPr>
        <w:t xml:space="preserve"> </w:t>
      </w:r>
      <w:r w:rsidRPr="00064709">
        <w:t xml:space="preserve">The RLP request contains at least the msid and the </w:t>
      </w:r>
      <w:r w:rsidR="00EC40D4" w:rsidRPr="00064709">
        <w:t>Location ID</w:t>
      </w:r>
      <w:r w:rsidRPr="00064709">
        <w:t xml:space="preserve"> (lid).</w:t>
      </w:r>
    </w:p>
    <w:p w14:paraId="11D09918" w14:textId="77777777" w:rsidR="00110E30" w:rsidRPr="00064709" w:rsidRDefault="00110E30" w:rsidP="00821F6A">
      <w:pPr>
        <w:numPr>
          <w:ilvl w:val="0"/>
          <w:numId w:val="74"/>
        </w:numPr>
      </w:pPr>
      <w:r w:rsidRPr="00064709">
        <w:t xml:space="preserve">The V-SLP returns a RLP SRLIA message. The RLP SRLIA message contains at least the position result (e.g., coarse position for A-GPS positioning). If the position received </w:t>
      </w:r>
      <w:r w:rsidR="00D0314D" w:rsidRPr="00064709">
        <w:t xml:space="preserve">or calculated based on information received in the SUPL START message which </w:t>
      </w:r>
      <w:r w:rsidRPr="00064709">
        <w:t xml:space="preserve">meets </w:t>
      </w:r>
      <w:r w:rsidR="004D4EED" w:rsidRPr="00064709">
        <w:t xml:space="preserve">a </w:t>
      </w:r>
      <w:r w:rsidRPr="00064709">
        <w:t>requested QoP</w:t>
      </w:r>
      <w:r w:rsidR="00D0314D" w:rsidRPr="00064709">
        <w:t xml:space="preserve"> is available,</w:t>
      </w:r>
      <w:r w:rsidRPr="00064709">
        <w:t xml:space="preserve"> the H-SLC </w:t>
      </w:r>
      <w:r w:rsidR="00D0314D" w:rsidRPr="00064709">
        <w:t xml:space="preserve">MAY </w:t>
      </w:r>
      <w:r w:rsidRPr="00064709">
        <w:t>send a SUPL END to the SET carrying the sessionid and the position result and terminate the SUPL session.</w:t>
      </w:r>
    </w:p>
    <w:p w14:paraId="11D09919" w14:textId="77777777" w:rsidR="00110E30" w:rsidRPr="00064709" w:rsidRDefault="00110E30" w:rsidP="00821F6A">
      <w:pPr>
        <w:numPr>
          <w:ilvl w:val="0"/>
          <w:numId w:val="74"/>
        </w:numPr>
      </w:pPr>
      <w:r w:rsidRPr="00064709">
        <w:lastRenderedPageBreak/>
        <w:t xml:space="preserve">The H-SLC allocates a sessionid and informs the H-SPC of the incoming SUPL positioning session from the target SET. The H-SLC also generates </w:t>
      </w:r>
      <w:r w:rsidR="00983CC0" w:rsidRPr="00064709">
        <w:t>SPC_SET_Key and SPC-TID</w:t>
      </w:r>
      <w:r w:rsidR="006754D5" w:rsidRPr="00064709">
        <w:t xml:space="preserve"> </w:t>
      </w:r>
      <w:r w:rsidR="00983CC0" w:rsidRPr="00064709" w:rsidDel="00E84F3C">
        <w:t>a key</w:t>
      </w:r>
      <w:r w:rsidR="00983CC0" w:rsidRPr="00064709">
        <w:t xml:space="preserve"> </w:t>
      </w:r>
      <w:r w:rsidRPr="00064709">
        <w:t xml:space="preserve">to be used for mutual SPC/SET authentication. </w:t>
      </w:r>
      <w:r w:rsidR="00983CC0" w:rsidRPr="00064709">
        <w:t>SPC_SET_Key and SPC-TID</w:t>
      </w:r>
      <w:r w:rsidR="00983CC0" w:rsidRPr="00064709" w:rsidDel="00E84F3C">
        <w:t>a key</w:t>
      </w:r>
      <w:r w:rsidR="00983CC0" w:rsidRPr="00064709">
        <w:t xml:space="preserve"> are </w:t>
      </w:r>
      <w:r w:rsidRPr="00064709">
        <w:t>forwarded to the H-SPC</w:t>
      </w:r>
      <w:r w:rsidR="00983CC0" w:rsidRPr="00064709">
        <w:t xml:space="preserve"> through internal communication</w:t>
      </w:r>
      <w:r w:rsidRPr="00064709">
        <w:t>. The H-SLC also informs the H-SPC of the coarse position obtained from the V-SLP</w:t>
      </w:r>
      <w:r w:rsidR="00983CC0" w:rsidRPr="00064709">
        <w:t xml:space="preserve"> through internal communication.</w:t>
      </w:r>
      <w:r w:rsidRPr="00064709">
        <w:t xml:space="preserve">. </w:t>
      </w:r>
    </w:p>
    <w:p w14:paraId="11D0991A" w14:textId="77777777" w:rsidR="00110E30" w:rsidRPr="00064709" w:rsidRDefault="00110E30" w:rsidP="00821F6A">
      <w:pPr>
        <w:numPr>
          <w:ilvl w:val="0"/>
          <w:numId w:val="74"/>
        </w:numPr>
      </w:pPr>
      <w:r w:rsidRPr="00064709">
        <w:t>Consistent with the SUPL START message including posmethod(s) supported by the SET, the H-SLP SHALL determine the posmethod.</w:t>
      </w:r>
      <w:r w:rsidR="002B46BE" w:rsidRPr="00064709">
        <w:t xml:space="preserve"> </w:t>
      </w:r>
      <w:r w:rsidRPr="00064709">
        <w:t>If required for the posmethod, the H-SLP SHALL use the supported positioning protocol (e.g., RRLP, RRC, TIA-801</w:t>
      </w:r>
      <w:r w:rsidR="00DA2EF9" w:rsidRPr="00064709">
        <w:t xml:space="preserve"> or </w:t>
      </w:r>
      <w:r w:rsidR="003902F6">
        <w:t>LPP/LPPe</w:t>
      </w:r>
      <w:r w:rsidRPr="00064709">
        <w:t xml:space="preserve">) from the SUPL START message. </w:t>
      </w:r>
      <w:r w:rsidR="00B449AE" w:rsidRPr="00064709">
        <w:br/>
      </w:r>
      <w:r w:rsidRPr="00064709">
        <w:t xml:space="preserve">The </w:t>
      </w:r>
      <w:r w:rsidRPr="00064709">
        <w:rPr>
          <w:rFonts w:eastAsia="MS Mincho"/>
        </w:rPr>
        <w:t>H-</w:t>
      </w:r>
      <w:r w:rsidRPr="00064709">
        <w:t xml:space="preserve">SLC responds with the SUPL RESPONSE to the SET. The SUPL RESPONSE contains the session-id, </w:t>
      </w:r>
      <w:r w:rsidR="00983CC0" w:rsidRPr="00064709">
        <w:t>SPC_SET_Key and SPC-TID</w:t>
      </w:r>
      <w:r w:rsidR="006754D5" w:rsidRPr="00064709">
        <w:t xml:space="preserve"> </w:t>
      </w:r>
      <w:r w:rsidR="00983CC0" w:rsidRPr="00064709" w:rsidDel="00E84F3C">
        <w:t>a key</w:t>
      </w:r>
      <w:r w:rsidR="00983CC0" w:rsidRPr="00064709">
        <w:t xml:space="preserve"> </w:t>
      </w:r>
      <w:r w:rsidRPr="00064709">
        <w:t xml:space="preserve">to be used by the SET for mutual H-SPC/SET authentication, and the H-SPC address. The SUPL RESPONSE also contains the posmethod. </w:t>
      </w:r>
      <w:r w:rsidR="00990618" w:rsidRPr="00064709">
        <w:t>The SUPL RESPONSE MAY also contain location information, not meeting the QoP, but giving an initial approximation of the position, based on information received in the SUPL START message.</w:t>
      </w:r>
    </w:p>
    <w:p w14:paraId="11D0991B" w14:textId="77777777" w:rsidR="00110E30" w:rsidRPr="00064709" w:rsidRDefault="00110E30" w:rsidP="00821F6A">
      <w:pPr>
        <w:numPr>
          <w:ilvl w:val="0"/>
          <w:numId w:val="74"/>
        </w:numPr>
      </w:pPr>
      <w:r w:rsidRPr="00064709">
        <w:t xml:space="preserve">To initiate the actual positioning session the SET opens a new secure connection to the H-SPC using the address indicated in step G. The SET and H-SPC perform mutual authentication through the keys received in step F and step G, and the SET sends a SUPL POS INIT message. Before the new secure connection is established the existing secure connection to the H-SLC is closed.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w:t>
      </w:r>
      <w:r w:rsidR="002B46BE" w:rsidRPr="00064709">
        <w:t xml:space="preserve"> </w:t>
      </w:r>
      <w:r w:rsidRPr="00064709">
        <w:t>provide NMR specific for the radio technology being used (e.g., for GSM: TA, RXLEV). The SET MAY</w:t>
      </w:r>
      <w:r w:rsidR="002B46BE" w:rsidRPr="00064709">
        <w:t xml:space="preserve"> </w:t>
      </w:r>
      <w:r w:rsidRPr="00064709">
        <w:t>provide its position, if this is supported. The SET MAY include the first SUPL POS element in the SUPL POS INIT message. The SET MAY</w:t>
      </w:r>
      <w:r w:rsidR="002B46BE" w:rsidRPr="00064709">
        <w:t xml:space="preserve"> </w:t>
      </w:r>
      <w:r w:rsidRPr="00064709">
        <w:t>set the Requested Assistance Data element in the SUPL POS INIT.</w:t>
      </w:r>
      <w:r w:rsidR="00D0314D" w:rsidRPr="00064709">
        <w:t xml:space="preserve"> If a position retrieved or calculated based on information received in the SUPL POS INIT message is available which meets </w:t>
      </w:r>
      <w:r w:rsidR="00303F2F" w:rsidRPr="00064709">
        <w:t xml:space="preserve">a </w:t>
      </w:r>
      <w:r w:rsidR="00D0314D" w:rsidRPr="00064709">
        <w:t>required QoP, the H-SPC MAY directly proceed to step J and not engage in a SUPL POS session. Otherwise t</w:t>
      </w:r>
      <w:r w:rsidRPr="00064709">
        <w:t>he H-SPC informs the H-SLC that the positioning procedure is started.</w:t>
      </w:r>
    </w:p>
    <w:p w14:paraId="11D0991C" w14:textId="77777777" w:rsidR="00110E30" w:rsidRPr="00064709" w:rsidRDefault="00110E30" w:rsidP="00821F6A">
      <w:pPr>
        <w:numPr>
          <w:ilvl w:val="0"/>
          <w:numId w:val="74"/>
        </w:numPr>
      </w:pPr>
      <w:r w:rsidRPr="00064709">
        <w:t>The SET and the H-SPC exchange several successive positioning procedure messages.</w:t>
      </w:r>
      <w:r w:rsidR="00B449AE" w:rsidRPr="00064709">
        <w:br/>
      </w:r>
      <w:r w:rsidRPr="00064709">
        <w:t xml:space="preserve">The H-SPC calculates the position estimate based on the received positioning measurements (SET-Assisted) or the SET calculates the position estimate based on assistance obtained from the H-SPC (SET-Based). </w:t>
      </w:r>
    </w:p>
    <w:p w14:paraId="11D0991D" w14:textId="77777777" w:rsidR="00110E30" w:rsidRPr="00064709" w:rsidRDefault="00110E30" w:rsidP="00821F6A">
      <w:pPr>
        <w:numPr>
          <w:ilvl w:val="0"/>
          <w:numId w:val="74"/>
        </w:numPr>
      </w:pPr>
      <w:r w:rsidRPr="00064709">
        <w:t xml:space="preserve">Once the position calculation is complete the H-SPC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release the secure connection and release all resources related to this session. The H-SPC informs the H-SLC that the positioning procedure is finished. The H-SPC and the H-SLC SHALL release all resources related to this session. </w:t>
      </w:r>
    </w:p>
    <w:p w14:paraId="11D0991E" w14:textId="77777777" w:rsidR="00110E30" w:rsidRPr="00064709" w:rsidRDefault="00110E30" w:rsidP="006A7953">
      <w:pPr>
        <w:pStyle w:val="Heading3"/>
      </w:pPr>
      <w:bookmarkStart w:id="1098" w:name="_Toc188697151"/>
      <w:bookmarkStart w:id="1099" w:name="_Toc188697680"/>
      <w:bookmarkStart w:id="1100" w:name="_Toc188698774"/>
      <w:bookmarkStart w:id="1101" w:name="_Toc189379022"/>
      <w:bookmarkStart w:id="1102" w:name="_Toc189384833"/>
      <w:bookmarkStart w:id="1103" w:name="_Toc189393491"/>
      <w:bookmarkStart w:id="1104" w:name="_Toc189477819"/>
      <w:bookmarkStart w:id="1105" w:name="_Toc189533672"/>
      <w:bookmarkStart w:id="1106" w:name="_Toc189534250"/>
      <w:bookmarkStart w:id="1107" w:name="_Toc189534829"/>
      <w:bookmarkStart w:id="1108" w:name="_Toc189535740"/>
      <w:bookmarkStart w:id="1109" w:name="_Toc189537078"/>
      <w:bookmarkStart w:id="1110" w:name="_Toc189538577"/>
      <w:bookmarkStart w:id="1111" w:name="_Toc189539551"/>
      <w:bookmarkStart w:id="1112" w:name="_Toc189540128"/>
      <w:bookmarkStart w:id="1113" w:name="_Toc189540705"/>
      <w:bookmarkStart w:id="1114" w:name="_Toc189545598"/>
      <w:bookmarkStart w:id="1115" w:name="_Toc189628174"/>
      <w:bookmarkStart w:id="1116" w:name="_Toc189636438"/>
      <w:bookmarkStart w:id="1117" w:name="_Toc189637586"/>
      <w:bookmarkStart w:id="1118" w:name="_Toc189646642"/>
      <w:bookmarkStart w:id="1119" w:name="_Toc192674676"/>
      <w:bookmarkStart w:id="1120" w:name="_Toc192676097"/>
      <w:bookmarkStart w:id="1121" w:name="_Toc193085327"/>
      <w:bookmarkStart w:id="1122" w:name="_Toc193088352"/>
      <w:bookmarkStart w:id="1123" w:name="_Toc193088976"/>
      <w:bookmarkStart w:id="1124" w:name="_Toc193168864"/>
      <w:bookmarkStart w:id="1125" w:name="_Toc193183947"/>
      <w:bookmarkStart w:id="1126" w:name="_Toc193254801"/>
      <w:bookmarkStart w:id="1127" w:name="_Toc193255424"/>
      <w:bookmarkStart w:id="1128" w:name="_Toc194305611"/>
      <w:bookmarkStart w:id="1129" w:name="_Toc194307125"/>
      <w:bookmarkStart w:id="1130" w:name="_Toc194309757"/>
      <w:bookmarkStart w:id="1131" w:name="_Toc194386475"/>
      <w:bookmarkStart w:id="1132" w:name="_Toc194461971"/>
      <w:bookmarkStart w:id="1133" w:name="_Toc197234202"/>
      <w:bookmarkStart w:id="1134" w:name="_Toc197235526"/>
      <w:bookmarkStart w:id="1135" w:name="_Toc197236265"/>
      <w:bookmarkStart w:id="1136" w:name="_Toc197245524"/>
      <w:bookmarkStart w:id="1137" w:name="_Toc199060872"/>
      <w:bookmarkStart w:id="1138" w:name="_Toc199073467"/>
      <w:bookmarkStart w:id="1139" w:name="_Toc199074369"/>
      <w:bookmarkStart w:id="1140" w:name="_Toc199085652"/>
      <w:bookmarkStart w:id="1141" w:name="_Toc199088343"/>
      <w:bookmarkStart w:id="1142" w:name="_Toc199089091"/>
      <w:bookmarkStart w:id="1143" w:name="_Toc199090489"/>
      <w:bookmarkStart w:id="1144" w:name="_Toc199091226"/>
      <w:bookmarkStart w:id="1145" w:name="_Toc199133326"/>
      <w:bookmarkStart w:id="1146" w:name="_Toc199133943"/>
      <w:bookmarkStart w:id="1147" w:name="_Toc199141289"/>
      <w:bookmarkStart w:id="1148" w:name="_Toc199153429"/>
      <w:bookmarkStart w:id="1149" w:name="_Toc199154166"/>
      <w:bookmarkStart w:id="1150" w:name="_Toc188697172"/>
      <w:bookmarkStart w:id="1151" w:name="_Toc188697701"/>
      <w:bookmarkStart w:id="1152" w:name="_Toc188698795"/>
      <w:bookmarkStart w:id="1153" w:name="_Toc189379043"/>
      <w:bookmarkStart w:id="1154" w:name="_Toc189384854"/>
      <w:bookmarkStart w:id="1155" w:name="_Toc189393512"/>
      <w:bookmarkStart w:id="1156" w:name="_Toc189477840"/>
      <w:bookmarkStart w:id="1157" w:name="_Toc189533693"/>
      <w:bookmarkStart w:id="1158" w:name="_Toc189534271"/>
      <w:bookmarkStart w:id="1159" w:name="_Toc189534850"/>
      <w:bookmarkStart w:id="1160" w:name="_Toc189535761"/>
      <w:bookmarkStart w:id="1161" w:name="_Toc189537099"/>
      <w:bookmarkStart w:id="1162" w:name="_Toc189538598"/>
      <w:bookmarkStart w:id="1163" w:name="_Toc189539572"/>
      <w:bookmarkStart w:id="1164" w:name="_Toc189540149"/>
      <w:bookmarkStart w:id="1165" w:name="_Toc189540726"/>
      <w:bookmarkStart w:id="1166" w:name="_Toc189545619"/>
      <w:bookmarkStart w:id="1167" w:name="_Toc189628195"/>
      <w:bookmarkStart w:id="1168" w:name="_Toc189636459"/>
      <w:bookmarkStart w:id="1169" w:name="_Toc189637607"/>
      <w:bookmarkStart w:id="1170" w:name="_Toc189646663"/>
      <w:bookmarkStart w:id="1171" w:name="_Toc192674697"/>
      <w:bookmarkStart w:id="1172" w:name="_Toc192676118"/>
      <w:bookmarkStart w:id="1173" w:name="_Toc193085348"/>
      <w:bookmarkStart w:id="1174" w:name="_Toc193088373"/>
      <w:bookmarkStart w:id="1175" w:name="_Toc193088997"/>
      <w:bookmarkStart w:id="1176" w:name="_Toc193168885"/>
      <w:bookmarkStart w:id="1177" w:name="_Toc193183968"/>
      <w:bookmarkStart w:id="1178" w:name="_Toc193254822"/>
      <w:bookmarkStart w:id="1179" w:name="_Toc193255445"/>
      <w:bookmarkStart w:id="1180" w:name="_Toc194305632"/>
      <w:bookmarkStart w:id="1181" w:name="_Toc194307146"/>
      <w:bookmarkStart w:id="1182" w:name="_Toc194309778"/>
      <w:bookmarkStart w:id="1183" w:name="_Toc194386496"/>
      <w:bookmarkStart w:id="1184" w:name="_Toc194461992"/>
      <w:bookmarkStart w:id="1185" w:name="_Toc197234223"/>
      <w:bookmarkStart w:id="1186" w:name="_Toc197235547"/>
      <w:bookmarkStart w:id="1187" w:name="_Toc197236286"/>
      <w:bookmarkStart w:id="1188" w:name="_Toc197245545"/>
      <w:bookmarkStart w:id="1189" w:name="_Toc199060893"/>
      <w:bookmarkStart w:id="1190" w:name="_Toc199073488"/>
      <w:bookmarkStart w:id="1191" w:name="_Toc199074390"/>
      <w:bookmarkStart w:id="1192" w:name="_Toc199085673"/>
      <w:bookmarkStart w:id="1193" w:name="_Toc199088364"/>
      <w:bookmarkStart w:id="1194" w:name="_Toc199089112"/>
      <w:bookmarkStart w:id="1195" w:name="_Toc199090510"/>
      <w:bookmarkStart w:id="1196" w:name="_Toc199091247"/>
      <w:bookmarkStart w:id="1197" w:name="_Toc199133347"/>
      <w:bookmarkStart w:id="1198" w:name="_Toc199133964"/>
      <w:bookmarkStart w:id="1199" w:name="_Toc199141310"/>
      <w:bookmarkStart w:id="1200" w:name="_Toc199153450"/>
      <w:bookmarkStart w:id="1201" w:name="_Toc199154187"/>
      <w:bookmarkStart w:id="1202" w:name="_Toc188697173"/>
      <w:bookmarkStart w:id="1203" w:name="_Toc188697702"/>
      <w:bookmarkStart w:id="1204" w:name="_Toc188698796"/>
      <w:bookmarkStart w:id="1205" w:name="_Toc189379044"/>
      <w:bookmarkStart w:id="1206" w:name="_Toc189384855"/>
      <w:bookmarkStart w:id="1207" w:name="_Toc189393513"/>
      <w:bookmarkStart w:id="1208" w:name="_Toc189477841"/>
      <w:bookmarkStart w:id="1209" w:name="_Toc189533694"/>
      <w:bookmarkStart w:id="1210" w:name="_Toc189534272"/>
      <w:bookmarkStart w:id="1211" w:name="_Toc189534851"/>
      <w:bookmarkStart w:id="1212" w:name="_Toc189535762"/>
      <w:bookmarkStart w:id="1213" w:name="_Toc189537100"/>
      <w:bookmarkStart w:id="1214" w:name="_Toc189538599"/>
      <w:bookmarkStart w:id="1215" w:name="_Toc189539573"/>
      <w:bookmarkStart w:id="1216" w:name="_Toc189540150"/>
      <w:bookmarkStart w:id="1217" w:name="_Toc189540727"/>
      <w:bookmarkStart w:id="1218" w:name="_Toc189545620"/>
      <w:bookmarkStart w:id="1219" w:name="_Toc189628196"/>
      <w:bookmarkStart w:id="1220" w:name="_Toc189636460"/>
      <w:bookmarkStart w:id="1221" w:name="_Toc189637608"/>
      <w:bookmarkStart w:id="1222" w:name="_Toc189646664"/>
      <w:bookmarkStart w:id="1223" w:name="_Toc192674698"/>
      <w:bookmarkStart w:id="1224" w:name="_Toc192676119"/>
      <w:bookmarkStart w:id="1225" w:name="_Toc193085349"/>
      <w:bookmarkStart w:id="1226" w:name="_Toc193088374"/>
      <w:bookmarkStart w:id="1227" w:name="_Toc193088998"/>
      <w:bookmarkStart w:id="1228" w:name="_Toc193168886"/>
      <w:bookmarkStart w:id="1229" w:name="_Toc193183969"/>
      <w:bookmarkStart w:id="1230" w:name="_Toc193254823"/>
      <w:bookmarkStart w:id="1231" w:name="_Toc193255446"/>
      <w:bookmarkStart w:id="1232" w:name="_Toc194305633"/>
      <w:bookmarkStart w:id="1233" w:name="_Toc194307147"/>
      <w:bookmarkStart w:id="1234" w:name="_Toc194309779"/>
      <w:bookmarkStart w:id="1235" w:name="_Toc194386497"/>
      <w:bookmarkStart w:id="1236" w:name="_Toc194461993"/>
      <w:bookmarkStart w:id="1237" w:name="_Toc197234224"/>
      <w:bookmarkStart w:id="1238" w:name="_Toc197235548"/>
      <w:bookmarkStart w:id="1239" w:name="_Toc197236287"/>
      <w:bookmarkStart w:id="1240" w:name="_Toc197245546"/>
      <w:bookmarkStart w:id="1241" w:name="_Toc199060894"/>
      <w:bookmarkStart w:id="1242" w:name="_Toc199073489"/>
      <w:bookmarkStart w:id="1243" w:name="_Toc199074391"/>
      <w:bookmarkStart w:id="1244" w:name="_Toc199085674"/>
      <w:bookmarkStart w:id="1245" w:name="_Toc199088365"/>
      <w:bookmarkStart w:id="1246" w:name="_Toc199089113"/>
      <w:bookmarkStart w:id="1247" w:name="_Toc199090511"/>
      <w:bookmarkStart w:id="1248" w:name="_Toc199091248"/>
      <w:bookmarkStart w:id="1249" w:name="_Toc199133348"/>
      <w:bookmarkStart w:id="1250" w:name="_Toc199133965"/>
      <w:bookmarkStart w:id="1251" w:name="_Toc199141311"/>
      <w:bookmarkStart w:id="1252" w:name="_Toc199153451"/>
      <w:bookmarkStart w:id="1253" w:name="_Toc199154188"/>
      <w:bookmarkStart w:id="1254" w:name="_Toc188698803"/>
      <w:bookmarkStart w:id="1255" w:name="_Toc189379051"/>
      <w:bookmarkStart w:id="1256" w:name="_Toc189384862"/>
      <w:bookmarkStart w:id="1257" w:name="_Toc189393520"/>
      <w:bookmarkStart w:id="1258" w:name="_Toc189477848"/>
      <w:bookmarkStart w:id="1259" w:name="_Toc189533701"/>
      <w:bookmarkStart w:id="1260" w:name="_Toc189534279"/>
      <w:bookmarkStart w:id="1261" w:name="_Toc189534858"/>
      <w:bookmarkStart w:id="1262" w:name="_Toc189535769"/>
      <w:bookmarkStart w:id="1263" w:name="_Toc189537107"/>
      <w:bookmarkStart w:id="1264" w:name="_Toc189538606"/>
      <w:bookmarkStart w:id="1265" w:name="_Toc189539580"/>
      <w:bookmarkStart w:id="1266" w:name="_Toc189540157"/>
      <w:bookmarkStart w:id="1267" w:name="_Toc189540734"/>
      <w:bookmarkStart w:id="1268" w:name="_Toc189545627"/>
      <w:bookmarkStart w:id="1269" w:name="_Toc189628203"/>
      <w:bookmarkStart w:id="1270" w:name="_Toc189636467"/>
      <w:bookmarkStart w:id="1271" w:name="_Toc189637615"/>
      <w:bookmarkStart w:id="1272" w:name="_Toc189646671"/>
      <w:bookmarkStart w:id="1273" w:name="_Toc192674705"/>
      <w:bookmarkStart w:id="1274" w:name="_Toc192676126"/>
      <w:bookmarkStart w:id="1275" w:name="_Toc193085356"/>
      <w:bookmarkStart w:id="1276" w:name="_Toc193088381"/>
      <w:bookmarkStart w:id="1277" w:name="_Toc193089005"/>
      <w:bookmarkStart w:id="1278" w:name="_Toc193168893"/>
      <w:bookmarkStart w:id="1279" w:name="_Toc193183976"/>
      <w:bookmarkStart w:id="1280" w:name="_Toc193254830"/>
      <w:bookmarkStart w:id="1281" w:name="_Toc193255453"/>
      <w:bookmarkStart w:id="1282" w:name="_Toc194305640"/>
      <w:bookmarkStart w:id="1283" w:name="_Toc194307154"/>
      <w:bookmarkStart w:id="1284" w:name="_Toc194309786"/>
      <w:bookmarkStart w:id="1285" w:name="_Toc194386504"/>
      <w:bookmarkStart w:id="1286" w:name="_Toc194462000"/>
      <w:bookmarkStart w:id="1287" w:name="_Toc197234231"/>
      <w:bookmarkStart w:id="1288" w:name="_Toc197235555"/>
      <w:bookmarkStart w:id="1289" w:name="_Toc197236294"/>
      <w:bookmarkStart w:id="1290" w:name="_Toc197245553"/>
      <w:bookmarkStart w:id="1291" w:name="_Toc199060901"/>
      <w:bookmarkStart w:id="1292" w:name="_Toc199073496"/>
      <w:bookmarkStart w:id="1293" w:name="_Toc199074398"/>
      <w:bookmarkStart w:id="1294" w:name="_Toc199085681"/>
      <w:bookmarkStart w:id="1295" w:name="_Toc199088372"/>
      <w:bookmarkStart w:id="1296" w:name="_Toc199089120"/>
      <w:bookmarkStart w:id="1297" w:name="_Toc199090518"/>
      <w:bookmarkStart w:id="1298" w:name="_Toc199091255"/>
      <w:bookmarkStart w:id="1299" w:name="_Toc199133355"/>
      <w:bookmarkStart w:id="1300" w:name="_Toc199133972"/>
      <w:bookmarkStart w:id="1301" w:name="_Toc199141318"/>
      <w:bookmarkStart w:id="1302" w:name="_Toc199153458"/>
      <w:bookmarkStart w:id="1303" w:name="_Toc199154195"/>
      <w:bookmarkStart w:id="1304" w:name="_Toc188698804"/>
      <w:bookmarkStart w:id="1305" w:name="_Toc189379052"/>
      <w:bookmarkStart w:id="1306" w:name="_Toc189384863"/>
      <w:bookmarkStart w:id="1307" w:name="_Toc189393521"/>
      <w:bookmarkStart w:id="1308" w:name="_Toc189477849"/>
      <w:bookmarkStart w:id="1309" w:name="_Toc189533702"/>
      <w:bookmarkStart w:id="1310" w:name="_Toc189534280"/>
      <w:bookmarkStart w:id="1311" w:name="_Toc189534859"/>
      <w:bookmarkStart w:id="1312" w:name="_Toc189535770"/>
      <w:bookmarkStart w:id="1313" w:name="_Toc189537108"/>
      <w:bookmarkStart w:id="1314" w:name="_Toc189538607"/>
      <w:bookmarkStart w:id="1315" w:name="_Toc189539581"/>
      <w:bookmarkStart w:id="1316" w:name="_Toc189540158"/>
      <w:bookmarkStart w:id="1317" w:name="_Toc189540735"/>
      <w:bookmarkStart w:id="1318" w:name="_Toc189545628"/>
      <w:bookmarkStart w:id="1319" w:name="_Toc189628204"/>
      <w:bookmarkStart w:id="1320" w:name="_Toc189636468"/>
      <w:bookmarkStart w:id="1321" w:name="_Toc189637616"/>
      <w:bookmarkStart w:id="1322" w:name="_Toc189646672"/>
      <w:bookmarkStart w:id="1323" w:name="_Toc192674706"/>
      <w:bookmarkStart w:id="1324" w:name="_Toc192676127"/>
      <w:bookmarkStart w:id="1325" w:name="_Toc193085357"/>
      <w:bookmarkStart w:id="1326" w:name="_Toc193088382"/>
      <w:bookmarkStart w:id="1327" w:name="_Toc193089006"/>
      <w:bookmarkStart w:id="1328" w:name="_Toc193168894"/>
      <w:bookmarkStart w:id="1329" w:name="_Toc193183977"/>
      <w:bookmarkStart w:id="1330" w:name="_Toc193254831"/>
      <w:bookmarkStart w:id="1331" w:name="_Toc193255454"/>
      <w:bookmarkStart w:id="1332" w:name="_Toc194305641"/>
      <w:bookmarkStart w:id="1333" w:name="_Toc194307155"/>
      <w:bookmarkStart w:id="1334" w:name="_Toc194309787"/>
      <w:bookmarkStart w:id="1335" w:name="_Toc194386505"/>
      <w:bookmarkStart w:id="1336" w:name="_Toc194462001"/>
      <w:bookmarkStart w:id="1337" w:name="_Toc197234232"/>
      <w:bookmarkStart w:id="1338" w:name="_Toc197235556"/>
      <w:bookmarkStart w:id="1339" w:name="_Toc197236295"/>
      <w:bookmarkStart w:id="1340" w:name="_Toc197245554"/>
      <w:bookmarkStart w:id="1341" w:name="_Toc199060902"/>
      <w:bookmarkStart w:id="1342" w:name="_Toc199073497"/>
      <w:bookmarkStart w:id="1343" w:name="_Toc199074399"/>
      <w:bookmarkStart w:id="1344" w:name="_Toc199085682"/>
      <w:bookmarkStart w:id="1345" w:name="_Toc199088373"/>
      <w:bookmarkStart w:id="1346" w:name="_Toc199089121"/>
      <w:bookmarkStart w:id="1347" w:name="_Toc199090519"/>
      <w:bookmarkStart w:id="1348" w:name="_Toc199091256"/>
      <w:bookmarkStart w:id="1349" w:name="_Toc199133356"/>
      <w:bookmarkStart w:id="1350" w:name="_Toc199133973"/>
      <w:bookmarkStart w:id="1351" w:name="_Toc199141319"/>
      <w:bookmarkStart w:id="1352" w:name="_Toc199153459"/>
      <w:bookmarkStart w:id="1353" w:name="_Toc199154196"/>
      <w:bookmarkStart w:id="1354" w:name="_Toc188698805"/>
      <w:bookmarkStart w:id="1355" w:name="_Toc189379053"/>
      <w:bookmarkStart w:id="1356" w:name="_Toc189384864"/>
      <w:bookmarkStart w:id="1357" w:name="_Toc189393522"/>
      <w:bookmarkStart w:id="1358" w:name="_Toc189477850"/>
      <w:bookmarkStart w:id="1359" w:name="_Toc189533703"/>
      <w:bookmarkStart w:id="1360" w:name="_Toc189534281"/>
      <w:bookmarkStart w:id="1361" w:name="_Toc189534860"/>
      <w:bookmarkStart w:id="1362" w:name="_Toc189535771"/>
      <w:bookmarkStart w:id="1363" w:name="_Toc189537109"/>
      <w:bookmarkStart w:id="1364" w:name="_Toc189538608"/>
      <w:bookmarkStart w:id="1365" w:name="_Toc189539582"/>
      <w:bookmarkStart w:id="1366" w:name="_Toc189540159"/>
      <w:bookmarkStart w:id="1367" w:name="_Toc189540736"/>
      <w:bookmarkStart w:id="1368" w:name="_Toc189545629"/>
      <w:bookmarkStart w:id="1369" w:name="_Toc189628205"/>
      <w:bookmarkStart w:id="1370" w:name="_Toc189636469"/>
      <w:bookmarkStart w:id="1371" w:name="_Toc189637617"/>
      <w:bookmarkStart w:id="1372" w:name="_Toc189646673"/>
      <w:bookmarkStart w:id="1373" w:name="_Toc192674707"/>
      <w:bookmarkStart w:id="1374" w:name="_Toc192676128"/>
      <w:bookmarkStart w:id="1375" w:name="_Toc193085358"/>
      <w:bookmarkStart w:id="1376" w:name="_Toc193088383"/>
      <w:bookmarkStart w:id="1377" w:name="_Toc193089007"/>
      <w:bookmarkStart w:id="1378" w:name="_Toc193168895"/>
      <w:bookmarkStart w:id="1379" w:name="_Toc193183978"/>
      <w:bookmarkStart w:id="1380" w:name="_Toc193254832"/>
      <w:bookmarkStart w:id="1381" w:name="_Toc193255455"/>
      <w:bookmarkStart w:id="1382" w:name="_Toc194305642"/>
      <w:bookmarkStart w:id="1383" w:name="_Toc194307156"/>
      <w:bookmarkStart w:id="1384" w:name="_Toc194309788"/>
      <w:bookmarkStart w:id="1385" w:name="_Toc194386506"/>
      <w:bookmarkStart w:id="1386" w:name="_Toc194462002"/>
      <w:bookmarkStart w:id="1387" w:name="_Toc197234233"/>
      <w:bookmarkStart w:id="1388" w:name="_Toc197235557"/>
      <w:bookmarkStart w:id="1389" w:name="_Toc197236296"/>
      <w:bookmarkStart w:id="1390" w:name="_Toc197245555"/>
      <w:bookmarkStart w:id="1391" w:name="_Toc199060903"/>
      <w:bookmarkStart w:id="1392" w:name="_Toc199073498"/>
      <w:bookmarkStart w:id="1393" w:name="_Toc199074400"/>
      <w:bookmarkStart w:id="1394" w:name="_Toc199085683"/>
      <w:bookmarkStart w:id="1395" w:name="_Toc199088374"/>
      <w:bookmarkStart w:id="1396" w:name="_Toc199089122"/>
      <w:bookmarkStart w:id="1397" w:name="_Toc199090520"/>
      <w:bookmarkStart w:id="1398" w:name="_Toc199091257"/>
      <w:bookmarkStart w:id="1399" w:name="_Toc199133357"/>
      <w:bookmarkStart w:id="1400" w:name="_Toc199133974"/>
      <w:bookmarkStart w:id="1401" w:name="_Toc199141320"/>
      <w:bookmarkStart w:id="1402" w:name="_Toc199153460"/>
      <w:bookmarkStart w:id="1403" w:name="_Toc199154197"/>
      <w:bookmarkStart w:id="1404" w:name="_Toc188698806"/>
      <w:bookmarkStart w:id="1405" w:name="_Toc188699084"/>
      <w:bookmarkStart w:id="1406" w:name="_Toc189379054"/>
      <w:bookmarkStart w:id="1407" w:name="_Toc189379336"/>
      <w:bookmarkStart w:id="1408" w:name="_Toc189384865"/>
      <w:bookmarkStart w:id="1409" w:name="_Toc189385149"/>
      <w:bookmarkStart w:id="1410" w:name="_Toc189393523"/>
      <w:bookmarkStart w:id="1411" w:name="_Toc189393807"/>
      <w:bookmarkStart w:id="1412" w:name="_Toc189477851"/>
      <w:bookmarkStart w:id="1413" w:name="_Toc189478136"/>
      <w:bookmarkStart w:id="1414" w:name="_Toc189533704"/>
      <w:bookmarkStart w:id="1415" w:name="_Toc189533989"/>
      <w:bookmarkStart w:id="1416" w:name="_Toc189534282"/>
      <w:bookmarkStart w:id="1417" w:name="_Toc189534567"/>
      <w:bookmarkStart w:id="1418" w:name="_Toc189534861"/>
      <w:bookmarkStart w:id="1419" w:name="_Toc189535145"/>
      <w:bookmarkStart w:id="1420" w:name="_Toc189535772"/>
      <w:bookmarkStart w:id="1421" w:name="_Toc189536056"/>
      <w:bookmarkStart w:id="1422" w:name="_Toc189537110"/>
      <w:bookmarkStart w:id="1423" w:name="_Toc189537394"/>
      <w:bookmarkStart w:id="1424" w:name="_Toc189538609"/>
      <w:bookmarkStart w:id="1425" w:name="_Toc189538893"/>
      <w:bookmarkStart w:id="1426" w:name="_Toc189539583"/>
      <w:bookmarkStart w:id="1427" w:name="_Toc189539867"/>
      <w:bookmarkStart w:id="1428" w:name="_Toc189540160"/>
      <w:bookmarkStart w:id="1429" w:name="_Toc189540444"/>
      <w:bookmarkStart w:id="1430" w:name="_Toc189540737"/>
      <w:bookmarkStart w:id="1431" w:name="_Toc189541021"/>
      <w:bookmarkStart w:id="1432" w:name="_Toc189545630"/>
      <w:bookmarkStart w:id="1433" w:name="_Toc189545914"/>
      <w:bookmarkStart w:id="1434" w:name="_Toc189628206"/>
      <w:bookmarkStart w:id="1435" w:name="_Toc189628491"/>
      <w:bookmarkStart w:id="1436" w:name="_Toc189636470"/>
      <w:bookmarkStart w:id="1437" w:name="_Toc189636755"/>
      <w:bookmarkStart w:id="1438" w:name="_Toc189637618"/>
      <w:bookmarkStart w:id="1439" w:name="_Toc189637903"/>
      <w:bookmarkStart w:id="1440" w:name="_Toc189646674"/>
      <w:bookmarkStart w:id="1441" w:name="_Toc189646961"/>
      <w:bookmarkStart w:id="1442" w:name="_Toc192674708"/>
      <w:bookmarkStart w:id="1443" w:name="_Toc192675017"/>
      <w:bookmarkStart w:id="1444" w:name="_Toc192676129"/>
      <w:bookmarkStart w:id="1445" w:name="_Toc192676438"/>
      <w:bookmarkStart w:id="1446" w:name="_Toc193085359"/>
      <w:bookmarkStart w:id="1447" w:name="_Toc193085669"/>
      <w:bookmarkStart w:id="1448" w:name="_Toc193088384"/>
      <w:bookmarkStart w:id="1449" w:name="_Toc193088694"/>
      <w:bookmarkStart w:id="1450" w:name="_Toc193089008"/>
      <w:bookmarkStart w:id="1451" w:name="_Toc193089318"/>
      <w:bookmarkStart w:id="1452" w:name="_Toc193168896"/>
      <w:bookmarkStart w:id="1453" w:name="_Toc193169206"/>
      <w:bookmarkStart w:id="1454" w:name="_Toc193183979"/>
      <w:bookmarkStart w:id="1455" w:name="_Toc193184289"/>
      <w:bookmarkStart w:id="1456" w:name="_Toc193254833"/>
      <w:bookmarkStart w:id="1457" w:name="_Toc193255143"/>
      <w:bookmarkStart w:id="1458" w:name="_Toc193255456"/>
      <w:bookmarkStart w:id="1459" w:name="_Toc193255766"/>
      <w:bookmarkStart w:id="1460" w:name="_Toc194305643"/>
      <w:bookmarkStart w:id="1461" w:name="_Toc194305970"/>
      <w:bookmarkStart w:id="1462" w:name="_Toc194307157"/>
      <w:bookmarkStart w:id="1463" w:name="_Toc194307484"/>
      <w:bookmarkStart w:id="1464" w:name="_Toc194309789"/>
      <w:bookmarkStart w:id="1465" w:name="_Toc194310116"/>
      <w:bookmarkStart w:id="1466" w:name="_Toc194386507"/>
      <w:bookmarkStart w:id="1467" w:name="_Toc194386834"/>
      <w:bookmarkStart w:id="1468" w:name="_Toc194462003"/>
      <w:bookmarkStart w:id="1469" w:name="_Toc194462330"/>
      <w:bookmarkStart w:id="1470" w:name="_Toc197234234"/>
      <w:bookmarkStart w:id="1471" w:name="_Toc197234603"/>
      <w:bookmarkStart w:id="1472" w:name="_Toc197235558"/>
      <w:bookmarkStart w:id="1473" w:name="_Toc197235927"/>
      <w:bookmarkStart w:id="1474" w:name="_Toc197236297"/>
      <w:bookmarkStart w:id="1475" w:name="_Toc197236666"/>
      <w:bookmarkStart w:id="1476" w:name="_Toc197245556"/>
      <w:bookmarkStart w:id="1477" w:name="_Toc197245925"/>
      <w:bookmarkStart w:id="1478" w:name="_Toc199060904"/>
      <w:bookmarkStart w:id="1479" w:name="_Toc199061273"/>
      <w:bookmarkStart w:id="1480" w:name="_Toc199073499"/>
      <w:bookmarkStart w:id="1481" w:name="_Toc199073868"/>
      <w:bookmarkStart w:id="1482" w:name="_Toc199074401"/>
      <w:bookmarkStart w:id="1483" w:name="_Toc199074770"/>
      <w:bookmarkStart w:id="1484" w:name="_Toc199085684"/>
      <w:bookmarkStart w:id="1485" w:name="_Toc199086053"/>
      <w:bookmarkStart w:id="1486" w:name="_Toc199088375"/>
      <w:bookmarkStart w:id="1487" w:name="_Toc199088744"/>
      <w:bookmarkStart w:id="1488" w:name="_Toc199089123"/>
      <w:bookmarkStart w:id="1489" w:name="_Toc199089492"/>
      <w:bookmarkStart w:id="1490" w:name="_Toc199090521"/>
      <w:bookmarkStart w:id="1491" w:name="_Toc199090890"/>
      <w:bookmarkStart w:id="1492" w:name="_Toc199091258"/>
      <w:bookmarkStart w:id="1493" w:name="_Toc199091627"/>
      <w:bookmarkStart w:id="1494" w:name="_Toc199133358"/>
      <w:bookmarkStart w:id="1495" w:name="_Toc199133975"/>
      <w:bookmarkStart w:id="1496" w:name="_Toc199134344"/>
      <w:bookmarkStart w:id="1497" w:name="_Toc199141321"/>
      <w:bookmarkStart w:id="1498" w:name="_Toc199141690"/>
      <w:bookmarkStart w:id="1499" w:name="_Toc199153461"/>
      <w:bookmarkStart w:id="1500" w:name="_Toc199153830"/>
      <w:bookmarkStart w:id="1501" w:name="_Toc199154198"/>
      <w:bookmarkStart w:id="1502" w:name="_Toc199154567"/>
      <w:bookmarkStart w:id="1503" w:name="_Toc188698807"/>
      <w:bookmarkStart w:id="1504" w:name="_Toc189379055"/>
      <w:bookmarkStart w:id="1505" w:name="_Toc189384866"/>
      <w:bookmarkStart w:id="1506" w:name="_Toc189393524"/>
      <w:bookmarkStart w:id="1507" w:name="_Toc189477852"/>
      <w:bookmarkStart w:id="1508" w:name="_Toc189533705"/>
      <w:bookmarkStart w:id="1509" w:name="_Toc189534283"/>
      <w:bookmarkStart w:id="1510" w:name="_Toc189534862"/>
      <w:bookmarkStart w:id="1511" w:name="_Toc189535773"/>
      <w:bookmarkStart w:id="1512" w:name="_Toc189537111"/>
      <w:bookmarkStart w:id="1513" w:name="_Toc189538610"/>
      <w:bookmarkStart w:id="1514" w:name="_Toc189539584"/>
      <w:bookmarkStart w:id="1515" w:name="_Toc189540161"/>
      <w:bookmarkStart w:id="1516" w:name="_Toc189540738"/>
      <w:bookmarkStart w:id="1517" w:name="_Toc189545631"/>
      <w:bookmarkStart w:id="1518" w:name="_Toc189628207"/>
      <w:bookmarkStart w:id="1519" w:name="_Toc189636471"/>
      <w:bookmarkStart w:id="1520" w:name="_Toc189637619"/>
      <w:bookmarkStart w:id="1521" w:name="_Toc189646675"/>
      <w:bookmarkStart w:id="1522" w:name="_Toc192674709"/>
      <w:bookmarkStart w:id="1523" w:name="_Toc192676130"/>
      <w:bookmarkStart w:id="1524" w:name="_Toc193085360"/>
      <w:bookmarkStart w:id="1525" w:name="_Toc193088385"/>
      <w:bookmarkStart w:id="1526" w:name="_Toc193089009"/>
      <w:bookmarkStart w:id="1527" w:name="_Toc193168897"/>
      <w:bookmarkStart w:id="1528" w:name="_Toc193183980"/>
      <w:bookmarkStart w:id="1529" w:name="_Toc193254834"/>
      <w:bookmarkStart w:id="1530" w:name="_Toc193255457"/>
      <w:bookmarkStart w:id="1531" w:name="_Toc194305644"/>
      <w:bookmarkStart w:id="1532" w:name="_Toc194307158"/>
      <w:bookmarkStart w:id="1533" w:name="_Toc194309790"/>
      <w:bookmarkStart w:id="1534" w:name="_Toc194386508"/>
      <w:bookmarkStart w:id="1535" w:name="_Toc194462004"/>
      <w:bookmarkStart w:id="1536" w:name="_Toc197234235"/>
      <w:bookmarkStart w:id="1537" w:name="_Toc197235559"/>
      <w:bookmarkStart w:id="1538" w:name="_Toc197236298"/>
      <w:bookmarkStart w:id="1539" w:name="_Toc197245557"/>
      <w:bookmarkStart w:id="1540" w:name="_Toc199060905"/>
      <w:bookmarkStart w:id="1541" w:name="_Toc199073500"/>
      <w:bookmarkStart w:id="1542" w:name="_Toc199074402"/>
      <w:bookmarkStart w:id="1543" w:name="_Toc199085685"/>
      <w:bookmarkStart w:id="1544" w:name="_Toc199088376"/>
      <w:bookmarkStart w:id="1545" w:name="_Toc199089124"/>
      <w:bookmarkStart w:id="1546" w:name="_Toc199090522"/>
      <w:bookmarkStart w:id="1547" w:name="_Toc199091259"/>
      <w:bookmarkStart w:id="1548" w:name="_Toc199133359"/>
      <w:bookmarkStart w:id="1549" w:name="_Toc199133976"/>
      <w:bookmarkStart w:id="1550" w:name="_Toc199141322"/>
      <w:bookmarkStart w:id="1551" w:name="_Toc199153462"/>
      <w:bookmarkStart w:id="1552" w:name="_Toc199154199"/>
      <w:bookmarkStart w:id="1553" w:name="_Toc188698808"/>
      <w:bookmarkStart w:id="1554" w:name="_Toc189379056"/>
      <w:bookmarkStart w:id="1555" w:name="_Toc189384867"/>
      <w:bookmarkStart w:id="1556" w:name="_Toc189393525"/>
      <w:bookmarkStart w:id="1557" w:name="_Toc189477853"/>
      <w:bookmarkStart w:id="1558" w:name="_Toc189533706"/>
      <w:bookmarkStart w:id="1559" w:name="_Toc189534284"/>
      <w:bookmarkStart w:id="1560" w:name="_Toc189534863"/>
      <w:bookmarkStart w:id="1561" w:name="_Toc189535774"/>
      <w:bookmarkStart w:id="1562" w:name="_Toc189537112"/>
      <w:bookmarkStart w:id="1563" w:name="_Toc189538611"/>
      <w:bookmarkStart w:id="1564" w:name="_Toc189539585"/>
      <w:bookmarkStart w:id="1565" w:name="_Toc189540162"/>
      <w:bookmarkStart w:id="1566" w:name="_Toc189540739"/>
      <w:bookmarkStart w:id="1567" w:name="_Toc189545632"/>
      <w:bookmarkStart w:id="1568" w:name="_Toc189628208"/>
      <w:bookmarkStart w:id="1569" w:name="_Toc189636472"/>
      <w:bookmarkStart w:id="1570" w:name="_Toc189637620"/>
      <w:bookmarkStart w:id="1571" w:name="_Toc189646676"/>
      <w:bookmarkStart w:id="1572" w:name="_Toc192674710"/>
      <w:bookmarkStart w:id="1573" w:name="_Toc192676131"/>
      <w:bookmarkStart w:id="1574" w:name="_Toc193085361"/>
      <w:bookmarkStart w:id="1575" w:name="_Toc193088386"/>
      <w:bookmarkStart w:id="1576" w:name="_Toc193089010"/>
      <w:bookmarkStart w:id="1577" w:name="_Toc193168898"/>
      <w:bookmarkStart w:id="1578" w:name="_Toc193183981"/>
      <w:bookmarkStart w:id="1579" w:name="_Toc193254835"/>
      <w:bookmarkStart w:id="1580" w:name="_Toc193255458"/>
      <w:bookmarkStart w:id="1581" w:name="_Toc194305645"/>
      <w:bookmarkStart w:id="1582" w:name="_Toc194307159"/>
      <w:bookmarkStart w:id="1583" w:name="_Toc194309791"/>
      <w:bookmarkStart w:id="1584" w:name="_Toc194386509"/>
      <w:bookmarkStart w:id="1585" w:name="_Toc194462005"/>
      <w:bookmarkStart w:id="1586" w:name="_Toc197234236"/>
      <w:bookmarkStart w:id="1587" w:name="_Toc197235560"/>
      <w:bookmarkStart w:id="1588" w:name="_Toc197236299"/>
      <w:bookmarkStart w:id="1589" w:name="_Toc197245558"/>
      <w:bookmarkStart w:id="1590" w:name="_Toc199060906"/>
      <w:bookmarkStart w:id="1591" w:name="_Toc199073501"/>
      <w:bookmarkStart w:id="1592" w:name="_Toc199074403"/>
      <w:bookmarkStart w:id="1593" w:name="_Toc199085686"/>
      <w:bookmarkStart w:id="1594" w:name="_Toc199088377"/>
      <w:bookmarkStart w:id="1595" w:name="_Toc199089125"/>
      <w:bookmarkStart w:id="1596" w:name="_Toc199090523"/>
      <w:bookmarkStart w:id="1597" w:name="_Toc199091260"/>
      <w:bookmarkStart w:id="1598" w:name="_Toc199133360"/>
      <w:bookmarkStart w:id="1599" w:name="_Toc199133977"/>
      <w:bookmarkStart w:id="1600" w:name="_Toc199141323"/>
      <w:bookmarkStart w:id="1601" w:name="_Toc199153463"/>
      <w:bookmarkStart w:id="1602" w:name="_Toc199154200"/>
      <w:bookmarkStart w:id="1603" w:name="_Toc188698811"/>
      <w:bookmarkStart w:id="1604" w:name="_Toc189379059"/>
      <w:bookmarkStart w:id="1605" w:name="_Toc189384870"/>
      <w:bookmarkStart w:id="1606" w:name="_Toc189393528"/>
      <w:bookmarkStart w:id="1607" w:name="_Toc189477856"/>
      <w:bookmarkStart w:id="1608" w:name="_Toc189533709"/>
      <w:bookmarkStart w:id="1609" w:name="_Toc189534287"/>
      <w:bookmarkStart w:id="1610" w:name="_Toc189534866"/>
      <w:bookmarkStart w:id="1611" w:name="_Toc189535777"/>
      <w:bookmarkStart w:id="1612" w:name="_Toc189537115"/>
      <w:bookmarkStart w:id="1613" w:name="_Toc189538614"/>
      <w:bookmarkStart w:id="1614" w:name="_Toc189539588"/>
      <w:bookmarkStart w:id="1615" w:name="_Toc189540165"/>
      <w:bookmarkStart w:id="1616" w:name="_Toc189540742"/>
      <w:bookmarkStart w:id="1617" w:name="_Toc189545635"/>
      <w:bookmarkStart w:id="1618" w:name="_Toc189628211"/>
      <w:bookmarkStart w:id="1619" w:name="_Toc189636475"/>
      <w:bookmarkStart w:id="1620" w:name="_Toc189637623"/>
      <w:bookmarkStart w:id="1621" w:name="_Toc189646679"/>
      <w:bookmarkStart w:id="1622" w:name="_Toc192674713"/>
      <w:bookmarkStart w:id="1623" w:name="_Toc192676134"/>
      <w:bookmarkStart w:id="1624" w:name="_Toc193085364"/>
      <w:bookmarkStart w:id="1625" w:name="_Toc193088389"/>
      <w:bookmarkStart w:id="1626" w:name="_Toc193089013"/>
      <w:bookmarkStart w:id="1627" w:name="_Toc193168901"/>
      <w:bookmarkStart w:id="1628" w:name="_Toc193183984"/>
      <w:bookmarkStart w:id="1629" w:name="_Toc193254838"/>
      <w:bookmarkStart w:id="1630" w:name="_Toc193255461"/>
      <w:bookmarkStart w:id="1631" w:name="_Toc194305648"/>
      <w:bookmarkStart w:id="1632" w:name="_Toc194307162"/>
      <w:bookmarkStart w:id="1633" w:name="_Toc194309794"/>
      <w:bookmarkStart w:id="1634" w:name="_Toc194386512"/>
      <w:bookmarkStart w:id="1635" w:name="_Toc194462008"/>
      <w:bookmarkStart w:id="1636" w:name="_Toc197234239"/>
      <w:bookmarkStart w:id="1637" w:name="_Toc197235563"/>
      <w:bookmarkStart w:id="1638" w:name="_Toc197236302"/>
      <w:bookmarkStart w:id="1639" w:name="_Toc197245561"/>
      <w:bookmarkStart w:id="1640" w:name="_Toc199060909"/>
      <w:bookmarkStart w:id="1641" w:name="_Toc199073504"/>
      <w:bookmarkStart w:id="1642" w:name="_Toc199074406"/>
      <w:bookmarkStart w:id="1643" w:name="_Toc199085689"/>
      <w:bookmarkStart w:id="1644" w:name="_Toc199088380"/>
      <w:bookmarkStart w:id="1645" w:name="_Toc199089128"/>
      <w:bookmarkStart w:id="1646" w:name="_Toc199090526"/>
      <w:bookmarkStart w:id="1647" w:name="_Toc199091263"/>
      <w:bookmarkStart w:id="1648" w:name="_Toc199133363"/>
      <w:bookmarkStart w:id="1649" w:name="_Toc199133980"/>
      <w:bookmarkStart w:id="1650" w:name="_Toc199141326"/>
      <w:bookmarkStart w:id="1651" w:name="_Toc199153466"/>
      <w:bookmarkStart w:id="1652" w:name="_Toc199154203"/>
      <w:bookmarkStart w:id="1653" w:name="_Toc188698812"/>
      <w:bookmarkStart w:id="1654" w:name="_Toc189379060"/>
      <w:bookmarkStart w:id="1655" w:name="_Toc189384871"/>
      <w:bookmarkStart w:id="1656" w:name="_Toc189393529"/>
      <w:bookmarkStart w:id="1657" w:name="_Toc189477857"/>
      <w:bookmarkStart w:id="1658" w:name="_Toc189533710"/>
      <w:bookmarkStart w:id="1659" w:name="_Toc189534288"/>
      <w:bookmarkStart w:id="1660" w:name="_Toc189534867"/>
      <w:bookmarkStart w:id="1661" w:name="_Toc189535778"/>
      <w:bookmarkStart w:id="1662" w:name="_Toc189537116"/>
      <w:bookmarkStart w:id="1663" w:name="_Toc189538615"/>
      <w:bookmarkStart w:id="1664" w:name="_Toc189539589"/>
      <w:bookmarkStart w:id="1665" w:name="_Toc189540166"/>
      <w:bookmarkStart w:id="1666" w:name="_Toc189540743"/>
      <w:bookmarkStart w:id="1667" w:name="_Toc189545636"/>
      <w:bookmarkStart w:id="1668" w:name="_Toc189628212"/>
      <w:bookmarkStart w:id="1669" w:name="_Toc189636476"/>
      <w:bookmarkStart w:id="1670" w:name="_Toc189637624"/>
      <w:bookmarkStart w:id="1671" w:name="_Toc189646680"/>
      <w:bookmarkStart w:id="1672" w:name="_Toc192674714"/>
      <w:bookmarkStart w:id="1673" w:name="_Toc192676135"/>
      <w:bookmarkStart w:id="1674" w:name="_Toc193085365"/>
      <w:bookmarkStart w:id="1675" w:name="_Toc193088390"/>
      <w:bookmarkStart w:id="1676" w:name="_Toc193089014"/>
      <w:bookmarkStart w:id="1677" w:name="_Toc193168902"/>
      <w:bookmarkStart w:id="1678" w:name="_Toc193183985"/>
      <w:bookmarkStart w:id="1679" w:name="_Toc193254839"/>
      <w:bookmarkStart w:id="1680" w:name="_Toc193255462"/>
      <w:bookmarkStart w:id="1681" w:name="_Toc194305649"/>
      <w:bookmarkStart w:id="1682" w:name="_Toc194307163"/>
      <w:bookmarkStart w:id="1683" w:name="_Toc194309795"/>
      <w:bookmarkStart w:id="1684" w:name="_Toc194386513"/>
      <w:bookmarkStart w:id="1685" w:name="_Toc194462009"/>
      <w:bookmarkStart w:id="1686" w:name="_Toc197234240"/>
      <w:bookmarkStart w:id="1687" w:name="_Toc197235564"/>
      <w:bookmarkStart w:id="1688" w:name="_Toc197236303"/>
      <w:bookmarkStart w:id="1689" w:name="_Toc197245562"/>
      <w:bookmarkStart w:id="1690" w:name="_Toc199060910"/>
      <w:bookmarkStart w:id="1691" w:name="_Toc199073505"/>
      <w:bookmarkStart w:id="1692" w:name="_Toc199074407"/>
      <w:bookmarkStart w:id="1693" w:name="_Toc199085690"/>
      <w:bookmarkStart w:id="1694" w:name="_Toc199088381"/>
      <w:bookmarkStart w:id="1695" w:name="_Toc199089129"/>
      <w:bookmarkStart w:id="1696" w:name="_Toc199090527"/>
      <w:bookmarkStart w:id="1697" w:name="_Toc199091264"/>
      <w:bookmarkStart w:id="1698" w:name="_Toc199133364"/>
      <w:bookmarkStart w:id="1699" w:name="_Toc199133981"/>
      <w:bookmarkStart w:id="1700" w:name="_Toc199141327"/>
      <w:bookmarkStart w:id="1701" w:name="_Toc199153467"/>
      <w:bookmarkStart w:id="1702" w:name="_Toc199154204"/>
      <w:bookmarkStart w:id="1703" w:name="_Toc188698813"/>
      <w:bookmarkStart w:id="1704" w:name="_Toc189379061"/>
      <w:bookmarkStart w:id="1705" w:name="_Toc189384872"/>
      <w:bookmarkStart w:id="1706" w:name="_Toc189393530"/>
      <w:bookmarkStart w:id="1707" w:name="_Toc189477858"/>
      <w:bookmarkStart w:id="1708" w:name="_Toc189533711"/>
      <w:bookmarkStart w:id="1709" w:name="_Toc189534289"/>
      <w:bookmarkStart w:id="1710" w:name="_Toc189534868"/>
      <w:bookmarkStart w:id="1711" w:name="_Toc189535779"/>
      <w:bookmarkStart w:id="1712" w:name="_Toc189537117"/>
      <w:bookmarkStart w:id="1713" w:name="_Toc189538616"/>
      <w:bookmarkStart w:id="1714" w:name="_Toc189539590"/>
      <w:bookmarkStart w:id="1715" w:name="_Toc189540167"/>
      <w:bookmarkStart w:id="1716" w:name="_Toc189540744"/>
      <w:bookmarkStart w:id="1717" w:name="_Toc189545637"/>
      <w:bookmarkStart w:id="1718" w:name="_Toc189628213"/>
      <w:bookmarkStart w:id="1719" w:name="_Toc189636477"/>
      <w:bookmarkStart w:id="1720" w:name="_Toc189637625"/>
      <w:bookmarkStart w:id="1721" w:name="_Toc189646681"/>
      <w:bookmarkStart w:id="1722" w:name="_Toc192674715"/>
      <w:bookmarkStart w:id="1723" w:name="_Toc192676136"/>
      <w:bookmarkStart w:id="1724" w:name="_Toc193085366"/>
      <w:bookmarkStart w:id="1725" w:name="_Toc193088391"/>
      <w:bookmarkStart w:id="1726" w:name="_Toc193089015"/>
      <w:bookmarkStart w:id="1727" w:name="_Toc193168903"/>
      <w:bookmarkStart w:id="1728" w:name="_Toc193183986"/>
      <w:bookmarkStart w:id="1729" w:name="_Toc193254840"/>
      <w:bookmarkStart w:id="1730" w:name="_Toc193255463"/>
      <w:bookmarkStart w:id="1731" w:name="_Toc194305650"/>
      <w:bookmarkStart w:id="1732" w:name="_Toc194307164"/>
      <w:bookmarkStart w:id="1733" w:name="_Toc194309796"/>
      <w:bookmarkStart w:id="1734" w:name="_Toc194386514"/>
      <w:bookmarkStart w:id="1735" w:name="_Toc194462010"/>
      <w:bookmarkStart w:id="1736" w:name="_Toc197234241"/>
      <w:bookmarkStart w:id="1737" w:name="_Toc197235565"/>
      <w:bookmarkStart w:id="1738" w:name="_Toc197236304"/>
      <w:bookmarkStart w:id="1739" w:name="_Toc197245563"/>
      <w:bookmarkStart w:id="1740" w:name="_Toc199060911"/>
      <w:bookmarkStart w:id="1741" w:name="_Toc199073506"/>
      <w:bookmarkStart w:id="1742" w:name="_Toc199074408"/>
      <w:bookmarkStart w:id="1743" w:name="_Toc199085691"/>
      <w:bookmarkStart w:id="1744" w:name="_Toc199088382"/>
      <w:bookmarkStart w:id="1745" w:name="_Toc199089130"/>
      <w:bookmarkStart w:id="1746" w:name="_Toc199090528"/>
      <w:bookmarkStart w:id="1747" w:name="_Toc199091265"/>
      <w:bookmarkStart w:id="1748" w:name="_Toc199133365"/>
      <w:bookmarkStart w:id="1749" w:name="_Toc199133982"/>
      <w:bookmarkStart w:id="1750" w:name="_Toc199141328"/>
      <w:bookmarkStart w:id="1751" w:name="_Toc199153468"/>
      <w:bookmarkStart w:id="1752" w:name="_Toc199154205"/>
      <w:bookmarkStart w:id="1753" w:name="_Toc188698814"/>
      <w:bookmarkStart w:id="1754" w:name="_Toc189379062"/>
      <w:bookmarkStart w:id="1755" w:name="_Toc189384873"/>
      <w:bookmarkStart w:id="1756" w:name="_Toc189393531"/>
      <w:bookmarkStart w:id="1757" w:name="_Toc189477859"/>
      <w:bookmarkStart w:id="1758" w:name="_Toc189533712"/>
      <w:bookmarkStart w:id="1759" w:name="_Toc189534290"/>
      <w:bookmarkStart w:id="1760" w:name="_Toc189534869"/>
      <w:bookmarkStart w:id="1761" w:name="_Toc189535780"/>
      <w:bookmarkStart w:id="1762" w:name="_Toc189537118"/>
      <w:bookmarkStart w:id="1763" w:name="_Toc189538617"/>
      <w:bookmarkStart w:id="1764" w:name="_Toc189539591"/>
      <w:bookmarkStart w:id="1765" w:name="_Toc189540168"/>
      <w:bookmarkStart w:id="1766" w:name="_Toc189540745"/>
      <w:bookmarkStart w:id="1767" w:name="_Toc189545638"/>
      <w:bookmarkStart w:id="1768" w:name="_Toc189628214"/>
      <w:bookmarkStart w:id="1769" w:name="_Toc189636478"/>
      <w:bookmarkStart w:id="1770" w:name="_Toc189637626"/>
      <w:bookmarkStart w:id="1771" w:name="_Toc189646682"/>
      <w:bookmarkStart w:id="1772" w:name="_Toc192674716"/>
      <w:bookmarkStart w:id="1773" w:name="_Toc192676137"/>
      <w:bookmarkStart w:id="1774" w:name="_Toc193085367"/>
      <w:bookmarkStart w:id="1775" w:name="_Toc193088392"/>
      <w:bookmarkStart w:id="1776" w:name="_Toc193089016"/>
      <w:bookmarkStart w:id="1777" w:name="_Toc193168904"/>
      <w:bookmarkStart w:id="1778" w:name="_Toc193183987"/>
      <w:bookmarkStart w:id="1779" w:name="_Toc193254841"/>
      <w:bookmarkStart w:id="1780" w:name="_Toc193255464"/>
      <w:bookmarkStart w:id="1781" w:name="_Toc194305651"/>
      <w:bookmarkStart w:id="1782" w:name="_Toc194307165"/>
      <w:bookmarkStart w:id="1783" w:name="_Toc194309797"/>
      <w:bookmarkStart w:id="1784" w:name="_Toc194386515"/>
      <w:bookmarkStart w:id="1785" w:name="_Toc194462011"/>
      <w:bookmarkStart w:id="1786" w:name="_Toc197234242"/>
      <w:bookmarkStart w:id="1787" w:name="_Toc197235566"/>
      <w:bookmarkStart w:id="1788" w:name="_Toc197236305"/>
      <w:bookmarkStart w:id="1789" w:name="_Toc197245564"/>
      <w:bookmarkStart w:id="1790" w:name="_Toc199060912"/>
      <w:bookmarkStart w:id="1791" w:name="_Toc199073507"/>
      <w:bookmarkStart w:id="1792" w:name="_Toc199074409"/>
      <w:bookmarkStart w:id="1793" w:name="_Toc199085692"/>
      <w:bookmarkStart w:id="1794" w:name="_Toc199088383"/>
      <w:bookmarkStart w:id="1795" w:name="_Toc199089131"/>
      <w:bookmarkStart w:id="1796" w:name="_Toc199090529"/>
      <w:bookmarkStart w:id="1797" w:name="_Toc199091266"/>
      <w:bookmarkStart w:id="1798" w:name="_Toc199133366"/>
      <w:bookmarkStart w:id="1799" w:name="_Toc199133983"/>
      <w:bookmarkStart w:id="1800" w:name="_Toc199141329"/>
      <w:bookmarkStart w:id="1801" w:name="_Toc199153469"/>
      <w:bookmarkStart w:id="1802" w:name="_Toc199154206"/>
      <w:bookmarkStart w:id="1803" w:name="_Toc188698815"/>
      <w:bookmarkStart w:id="1804" w:name="_Toc189379063"/>
      <w:bookmarkStart w:id="1805" w:name="_Toc189384874"/>
      <w:bookmarkStart w:id="1806" w:name="_Toc189393532"/>
      <w:bookmarkStart w:id="1807" w:name="_Toc189477860"/>
      <w:bookmarkStart w:id="1808" w:name="_Toc189533713"/>
      <w:bookmarkStart w:id="1809" w:name="_Toc189534291"/>
      <w:bookmarkStart w:id="1810" w:name="_Toc189534870"/>
      <w:bookmarkStart w:id="1811" w:name="_Toc189535781"/>
      <w:bookmarkStart w:id="1812" w:name="_Toc189537119"/>
      <w:bookmarkStart w:id="1813" w:name="_Toc189538618"/>
      <w:bookmarkStart w:id="1814" w:name="_Toc189539592"/>
      <w:bookmarkStart w:id="1815" w:name="_Toc189540169"/>
      <w:bookmarkStart w:id="1816" w:name="_Toc189540746"/>
      <w:bookmarkStart w:id="1817" w:name="_Toc189545639"/>
      <w:bookmarkStart w:id="1818" w:name="_Toc189628215"/>
      <w:bookmarkStart w:id="1819" w:name="_Toc189636479"/>
      <w:bookmarkStart w:id="1820" w:name="_Toc189637627"/>
      <w:bookmarkStart w:id="1821" w:name="_Toc189646683"/>
      <w:bookmarkStart w:id="1822" w:name="_Toc192674717"/>
      <w:bookmarkStart w:id="1823" w:name="_Toc192676138"/>
      <w:bookmarkStart w:id="1824" w:name="_Toc193085368"/>
      <w:bookmarkStart w:id="1825" w:name="_Toc193088393"/>
      <w:bookmarkStart w:id="1826" w:name="_Toc193089017"/>
      <w:bookmarkStart w:id="1827" w:name="_Toc193168905"/>
      <w:bookmarkStart w:id="1828" w:name="_Toc193183988"/>
      <w:bookmarkStart w:id="1829" w:name="_Toc193254842"/>
      <w:bookmarkStart w:id="1830" w:name="_Toc193255465"/>
      <w:bookmarkStart w:id="1831" w:name="_Toc194305652"/>
      <w:bookmarkStart w:id="1832" w:name="_Toc194307166"/>
      <w:bookmarkStart w:id="1833" w:name="_Toc194309798"/>
      <w:bookmarkStart w:id="1834" w:name="_Toc194386516"/>
      <w:bookmarkStart w:id="1835" w:name="_Toc194462012"/>
      <w:bookmarkStart w:id="1836" w:name="_Toc197234243"/>
      <w:bookmarkStart w:id="1837" w:name="_Toc197235567"/>
      <w:bookmarkStart w:id="1838" w:name="_Toc197236306"/>
      <w:bookmarkStart w:id="1839" w:name="_Toc197245565"/>
      <w:bookmarkStart w:id="1840" w:name="_Toc199060913"/>
      <w:bookmarkStart w:id="1841" w:name="_Toc199073508"/>
      <w:bookmarkStart w:id="1842" w:name="_Toc199074410"/>
      <w:bookmarkStart w:id="1843" w:name="_Toc199085693"/>
      <w:bookmarkStart w:id="1844" w:name="_Toc199088384"/>
      <w:bookmarkStart w:id="1845" w:name="_Toc199089132"/>
      <w:bookmarkStart w:id="1846" w:name="_Toc199090530"/>
      <w:bookmarkStart w:id="1847" w:name="_Toc199091267"/>
      <w:bookmarkStart w:id="1848" w:name="_Toc199133367"/>
      <w:bookmarkStart w:id="1849" w:name="_Toc199133984"/>
      <w:bookmarkStart w:id="1850" w:name="_Toc199141330"/>
      <w:bookmarkStart w:id="1851" w:name="_Toc199153470"/>
      <w:bookmarkStart w:id="1852" w:name="_Toc199154207"/>
      <w:bookmarkStart w:id="1853" w:name="_Toc188698816"/>
      <w:bookmarkStart w:id="1854" w:name="_Toc189379064"/>
      <w:bookmarkStart w:id="1855" w:name="_Toc189384875"/>
      <w:bookmarkStart w:id="1856" w:name="_Toc189393533"/>
      <w:bookmarkStart w:id="1857" w:name="_Toc189477861"/>
      <w:bookmarkStart w:id="1858" w:name="_Toc189533714"/>
      <w:bookmarkStart w:id="1859" w:name="_Toc189534292"/>
      <w:bookmarkStart w:id="1860" w:name="_Toc189534871"/>
      <w:bookmarkStart w:id="1861" w:name="_Toc189535782"/>
      <w:bookmarkStart w:id="1862" w:name="_Toc189537120"/>
      <w:bookmarkStart w:id="1863" w:name="_Toc189538619"/>
      <w:bookmarkStart w:id="1864" w:name="_Toc189539593"/>
      <w:bookmarkStart w:id="1865" w:name="_Toc189540170"/>
      <w:bookmarkStart w:id="1866" w:name="_Toc189540747"/>
      <w:bookmarkStart w:id="1867" w:name="_Toc189545640"/>
      <w:bookmarkStart w:id="1868" w:name="_Toc189628216"/>
      <w:bookmarkStart w:id="1869" w:name="_Toc189636480"/>
      <w:bookmarkStart w:id="1870" w:name="_Toc189637628"/>
      <w:bookmarkStart w:id="1871" w:name="_Toc189646684"/>
      <w:bookmarkStart w:id="1872" w:name="_Toc192674718"/>
      <w:bookmarkStart w:id="1873" w:name="_Toc192676139"/>
      <w:bookmarkStart w:id="1874" w:name="_Toc193085369"/>
      <w:bookmarkStart w:id="1875" w:name="_Toc193088394"/>
      <w:bookmarkStart w:id="1876" w:name="_Toc193089018"/>
      <w:bookmarkStart w:id="1877" w:name="_Toc193168906"/>
      <w:bookmarkStart w:id="1878" w:name="_Toc193183989"/>
      <w:bookmarkStart w:id="1879" w:name="_Toc193254843"/>
      <w:bookmarkStart w:id="1880" w:name="_Toc193255466"/>
      <w:bookmarkStart w:id="1881" w:name="_Toc194305653"/>
      <w:bookmarkStart w:id="1882" w:name="_Toc194307167"/>
      <w:bookmarkStart w:id="1883" w:name="_Toc194309799"/>
      <w:bookmarkStart w:id="1884" w:name="_Toc194386517"/>
      <w:bookmarkStart w:id="1885" w:name="_Toc194462013"/>
      <w:bookmarkStart w:id="1886" w:name="_Toc197234244"/>
      <w:bookmarkStart w:id="1887" w:name="_Toc197235568"/>
      <w:bookmarkStart w:id="1888" w:name="_Toc197236307"/>
      <w:bookmarkStart w:id="1889" w:name="_Toc197245566"/>
      <w:bookmarkStart w:id="1890" w:name="_Toc199060914"/>
      <w:bookmarkStart w:id="1891" w:name="_Toc199073509"/>
      <w:bookmarkStart w:id="1892" w:name="_Toc199074411"/>
      <w:bookmarkStart w:id="1893" w:name="_Toc199085694"/>
      <w:bookmarkStart w:id="1894" w:name="_Toc199088385"/>
      <w:bookmarkStart w:id="1895" w:name="_Toc199089133"/>
      <w:bookmarkStart w:id="1896" w:name="_Toc199090531"/>
      <w:bookmarkStart w:id="1897" w:name="_Toc199091268"/>
      <w:bookmarkStart w:id="1898" w:name="_Toc199133368"/>
      <w:bookmarkStart w:id="1899" w:name="_Toc199133985"/>
      <w:bookmarkStart w:id="1900" w:name="_Toc199141331"/>
      <w:bookmarkStart w:id="1901" w:name="_Toc199153471"/>
      <w:bookmarkStart w:id="1902" w:name="_Toc199154208"/>
      <w:bookmarkStart w:id="1903" w:name="_Toc188698817"/>
      <w:bookmarkStart w:id="1904" w:name="_Toc189379065"/>
      <w:bookmarkStart w:id="1905" w:name="_Toc189384876"/>
      <w:bookmarkStart w:id="1906" w:name="_Toc189393534"/>
      <w:bookmarkStart w:id="1907" w:name="_Toc189477862"/>
      <w:bookmarkStart w:id="1908" w:name="_Toc189533715"/>
      <w:bookmarkStart w:id="1909" w:name="_Toc189534293"/>
      <w:bookmarkStart w:id="1910" w:name="_Toc189534872"/>
      <w:bookmarkStart w:id="1911" w:name="_Toc189535783"/>
      <w:bookmarkStart w:id="1912" w:name="_Toc189537121"/>
      <w:bookmarkStart w:id="1913" w:name="_Toc189538620"/>
      <w:bookmarkStart w:id="1914" w:name="_Toc189539594"/>
      <w:bookmarkStart w:id="1915" w:name="_Toc189540171"/>
      <w:bookmarkStart w:id="1916" w:name="_Toc189540748"/>
      <w:bookmarkStart w:id="1917" w:name="_Toc189545641"/>
      <w:bookmarkStart w:id="1918" w:name="_Toc189628217"/>
      <w:bookmarkStart w:id="1919" w:name="_Toc189636481"/>
      <w:bookmarkStart w:id="1920" w:name="_Toc189637629"/>
      <w:bookmarkStart w:id="1921" w:name="_Toc189646685"/>
      <w:bookmarkStart w:id="1922" w:name="_Toc192674719"/>
      <w:bookmarkStart w:id="1923" w:name="_Toc192676140"/>
      <w:bookmarkStart w:id="1924" w:name="_Toc193085370"/>
      <w:bookmarkStart w:id="1925" w:name="_Toc193088395"/>
      <w:bookmarkStart w:id="1926" w:name="_Toc193089019"/>
      <w:bookmarkStart w:id="1927" w:name="_Toc193168907"/>
      <w:bookmarkStart w:id="1928" w:name="_Toc193183990"/>
      <w:bookmarkStart w:id="1929" w:name="_Toc193254844"/>
      <w:bookmarkStart w:id="1930" w:name="_Toc193255467"/>
      <w:bookmarkStart w:id="1931" w:name="_Toc194305654"/>
      <w:bookmarkStart w:id="1932" w:name="_Toc194307168"/>
      <w:bookmarkStart w:id="1933" w:name="_Toc194309800"/>
      <w:bookmarkStart w:id="1934" w:name="_Toc194386518"/>
      <w:bookmarkStart w:id="1935" w:name="_Toc194462014"/>
      <w:bookmarkStart w:id="1936" w:name="_Toc197234245"/>
      <w:bookmarkStart w:id="1937" w:name="_Toc197235569"/>
      <w:bookmarkStart w:id="1938" w:name="_Toc197236308"/>
      <w:bookmarkStart w:id="1939" w:name="_Toc197245567"/>
      <w:bookmarkStart w:id="1940" w:name="_Toc199060915"/>
      <w:bookmarkStart w:id="1941" w:name="_Toc199073510"/>
      <w:bookmarkStart w:id="1942" w:name="_Toc199074412"/>
      <w:bookmarkStart w:id="1943" w:name="_Toc199085695"/>
      <w:bookmarkStart w:id="1944" w:name="_Toc199088386"/>
      <w:bookmarkStart w:id="1945" w:name="_Toc199089134"/>
      <w:bookmarkStart w:id="1946" w:name="_Toc199090532"/>
      <w:bookmarkStart w:id="1947" w:name="_Toc199091269"/>
      <w:bookmarkStart w:id="1948" w:name="_Toc199133369"/>
      <w:bookmarkStart w:id="1949" w:name="_Toc199133986"/>
      <w:bookmarkStart w:id="1950" w:name="_Toc199141332"/>
      <w:bookmarkStart w:id="1951" w:name="_Toc199153472"/>
      <w:bookmarkStart w:id="1952" w:name="_Toc199154209"/>
      <w:bookmarkStart w:id="1953" w:name="_Toc188698818"/>
      <w:bookmarkStart w:id="1954" w:name="_Toc188699085"/>
      <w:bookmarkStart w:id="1955" w:name="_Toc189379066"/>
      <w:bookmarkStart w:id="1956" w:name="_Toc189379337"/>
      <w:bookmarkStart w:id="1957" w:name="_Toc189384877"/>
      <w:bookmarkStart w:id="1958" w:name="_Toc189385150"/>
      <w:bookmarkStart w:id="1959" w:name="_Toc189393535"/>
      <w:bookmarkStart w:id="1960" w:name="_Toc189393808"/>
      <w:bookmarkStart w:id="1961" w:name="_Toc189477863"/>
      <w:bookmarkStart w:id="1962" w:name="_Toc189478137"/>
      <w:bookmarkStart w:id="1963" w:name="_Toc189533716"/>
      <w:bookmarkStart w:id="1964" w:name="_Toc189533990"/>
      <w:bookmarkStart w:id="1965" w:name="_Toc189534294"/>
      <w:bookmarkStart w:id="1966" w:name="_Toc189534568"/>
      <w:bookmarkStart w:id="1967" w:name="_Toc189534873"/>
      <w:bookmarkStart w:id="1968" w:name="_Toc189535146"/>
      <w:bookmarkStart w:id="1969" w:name="_Toc189535784"/>
      <w:bookmarkStart w:id="1970" w:name="_Toc189536057"/>
      <w:bookmarkStart w:id="1971" w:name="_Toc189537122"/>
      <w:bookmarkStart w:id="1972" w:name="_Toc189537395"/>
      <w:bookmarkStart w:id="1973" w:name="_Toc189538621"/>
      <w:bookmarkStart w:id="1974" w:name="_Toc189538894"/>
      <w:bookmarkStart w:id="1975" w:name="_Toc189539595"/>
      <w:bookmarkStart w:id="1976" w:name="_Toc189539868"/>
      <w:bookmarkStart w:id="1977" w:name="_Toc189540172"/>
      <w:bookmarkStart w:id="1978" w:name="_Toc189540445"/>
      <w:bookmarkStart w:id="1979" w:name="_Toc189540749"/>
      <w:bookmarkStart w:id="1980" w:name="_Toc189541022"/>
      <w:bookmarkStart w:id="1981" w:name="_Toc189545642"/>
      <w:bookmarkStart w:id="1982" w:name="_Toc189545915"/>
      <w:bookmarkStart w:id="1983" w:name="_Toc189628218"/>
      <w:bookmarkStart w:id="1984" w:name="_Toc189628492"/>
      <w:bookmarkStart w:id="1985" w:name="_Toc189636482"/>
      <w:bookmarkStart w:id="1986" w:name="_Toc189636756"/>
      <w:bookmarkStart w:id="1987" w:name="_Toc189637630"/>
      <w:bookmarkStart w:id="1988" w:name="_Toc189637904"/>
      <w:bookmarkStart w:id="1989" w:name="_Toc189646686"/>
      <w:bookmarkStart w:id="1990" w:name="_Toc189646962"/>
      <w:bookmarkStart w:id="1991" w:name="_Toc192674720"/>
      <w:bookmarkStart w:id="1992" w:name="_Toc192675018"/>
      <w:bookmarkStart w:id="1993" w:name="_Toc192676141"/>
      <w:bookmarkStart w:id="1994" w:name="_Toc192676439"/>
      <w:bookmarkStart w:id="1995" w:name="_Toc193085371"/>
      <w:bookmarkStart w:id="1996" w:name="_Toc193085670"/>
      <w:bookmarkStart w:id="1997" w:name="_Toc193088396"/>
      <w:bookmarkStart w:id="1998" w:name="_Toc193088695"/>
      <w:bookmarkStart w:id="1999" w:name="_Toc193089020"/>
      <w:bookmarkStart w:id="2000" w:name="_Toc193089319"/>
      <w:bookmarkStart w:id="2001" w:name="_Toc193168908"/>
      <w:bookmarkStart w:id="2002" w:name="_Toc193169207"/>
      <w:bookmarkStart w:id="2003" w:name="_Toc193183991"/>
      <w:bookmarkStart w:id="2004" w:name="_Toc193184290"/>
      <w:bookmarkStart w:id="2005" w:name="_Toc193254845"/>
      <w:bookmarkStart w:id="2006" w:name="_Toc193255144"/>
      <w:bookmarkStart w:id="2007" w:name="_Toc193255468"/>
      <w:bookmarkStart w:id="2008" w:name="_Toc193255767"/>
      <w:bookmarkStart w:id="2009" w:name="_Toc194305655"/>
      <w:bookmarkStart w:id="2010" w:name="_Toc194305971"/>
      <w:bookmarkStart w:id="2011" w:name="_Toc194307169"/>
      <w:bookmarkStart w:id="2012" w:name="_Toc194307485"/>
      <w:bookmarkStart w:id="2013" w:name="_Toc194309801"/>
      <w:bookmarkStart w:id="2014" w:name="_Toc194310117"/>
      <w:bookmarkStart w:id="2015" w:name="_Toc194386519"/>
      <w:bookmarkStart w:id="2016" w:name="_Toc194386835"/>
      <w:bookmarkStart w:id="2017" w:name="_Toc194462015"/>
      <w:bookmarkStart w:id="2018" w:name="_Toc194462331"/>
      <w:bookmarkStart w:id="2019" w:name="_Toc197234246"/>
      <w:bookmarkStart w:id="2020" w:name="_Toc197234604"/>
      <w:bookmarkStart w:id="2021" w:name="_Toc197235570"/>
      <w:bookmarkStart w:id="2022" w:name="_Toc197235928"/>
      <w:bookmarkStart w:id="2023" w:name="_Toc197236309"/>
      <w:bookmarkStart w:id="2024" w:name="_Toc197236667"/>
      <w:bookmarkStart w:id="2025" w:name="_Toc197245568"/>
      <w:bookmarkStart w:id="2026" w:name="_Toc197245926"/>
      <w:bookmarkStart w:id="2027" w:name="_Toc199060916"/>
      <w:bookmarkStart w:id="2028" w:name="_Toc199061274"/>
      <w:bookmarkStart w:id="2029" w:name="_Toc199073511"/>
      <w:bookmarkStart w:id="2030" w:name="_Toc199073869"/>
      <w:bookmarkStart w:id="2031" w:name="_Toc199074413"/>
      <w:bookmarkStart w:id="2032" w:name="_Toc199074771"/>
      <w:bookmarkStart w:id="2033" w:name="_Toc199085696"/>
      <w:bookmarkStart w:id="2034" w:name="_Toc199086054"/>
      <w:bookmarkStart w:id="2035" w:name="_Toc199088387"/>
      <w:bookmarkStart w:id="2036" w:name="_Toc199088745"/>
      <w:bookmarkStart w:id="2037" w:name="_Toc199089135"/>
      <w:bookmarkStart w:id="2038" w:name="_Toc199089493"/>
      <w:bookmarkStart w:id="2039" w:name="_Toc199090533"/>
      <w:bookmarkStart w:id="2040" w:name="_Toc199090891"/>
      <w:bookmarkStart w:id="2041" w:name="_Toc199091270"/>
      <w:bookmarkStart w:id="2042" w:name="_Toc199091628"/>
      <w:bookmarkStart w:id="2043" w:name="_Toc199133370"/>
      <w:bookmarkStart w:id="2044" w:name="_Toc199133987"/>
      <w:bookmarkStart w:id="2045" w:name="_Toc199134345"/>
      <w:bookmarkStart w:id="2046" w:name="_Toc199141333"/>
      <w:bookmarkStart w:id="2047" w:name="_Toc199141691"/>
      <w:bookmarkStart w:id="2048" w:name="_Toc199153473"/>
      <w:bookmarkStart w:id="2049" w:name="_Toc199153831"/>
      <w:bookmarkStart w:id="2050" w:name="_Toc199154210"/>
      <w:bookmarkStart w:id="2051" w:name="_Toc199154568"/>
      <w:bookmarkStart w:id="2052" w:name="_Toc188698819"/>
      <w:bookmarkStart w:id="2053" w:name="_Toc189379067"/>
      <w:bookmarkStart w:id="2054" w:name="_Toc189384878"/>
      <w:bookmarkStart w:id="2055" w:name="_Toc189393536"/>
      <w:bookmarkStart w:id="2056" w:name="_Toc189477864"/>
      <w:bookmarkStart w:id="2057" w:name="_Toc189533717"/>
      <w:bookmarkStart w:id="2058" w:name="_Toc189534295"/>
      <w:bookmarkStart w:id="2059" w:name="_Toc189534874"/>
      <w:bookmarkStart w:id="2060" w:name="_Toc189535785"/>
      <w:bookmarkStart w:id="2061" w:name="_Toc189537123"/>
      <w:bookmarkStart w:id="2062" w:name="_Toc189538622"/>
      <w:bookmarkStart w:id="2063" w:name="_Toc189539596"/>
      <w:bookmarkStart w:id="2064" w:name="_Toc189540173"/>
      <w:bookmarkStart w:id="2065" w:name="_Toc189540750"/>
      <w:bookmarkStart w:id="2066" w:name="_Toc189545643"/>
      <w:bookmarkStart w:id="2067" w:name="_Toc189628219"/>
      <w:bookmarkStart w:id="2068" w:name="_Toc189636483"/>
      <w:bookmarkStart w:id="2069" w:name="_Toc189637631"/>
      <w:bookmarkStart w:id="2070" w:name="_Toc189646687"/>
      <w:bookmarkStart w:id="2071" w:name="_Toc192674721"/>
      <w:bookmarkStart w:id="2072" w:name="_Toc192676142"/>
      <w:bookmarkStart w:id="2073" w:name="_Toc193085372"/>
      <w:bookmarkStart w:id="2074" w:name="_Toc193088397"/>
      <w:bookmarkStart w:id="2075" w:name="_Toc193089021"/>
      <w:bookmarkStart w:id="2076" w:name="_Toc193168909"/>
      <w:bookmarkStart w:id="2077" w:name="_Toc193183992"/>
      <w:bookmarkStart w:id="2078" w:name="_Toc193254846"/>
      <w:bookmarkStart w:id="2079" w:name="_Toc193255469"/>
      <w:bookmarkStart w:id="2080" w:name="_Toc194305656"/>
      <w:bookmarkStart w:id="2081" w:name="_Toc194307170"/>
      <w:bookmarkStart w:id="2082" w:name="_Toc194309802"/>
      <w:bookmarkStart w:id="2083" w:name="_Toc194386520"/>
      <w:bookmarkStart w:id="2084" w:name="_Toc194462016"/>
      <w:bookmarkStart w:id="2085" w:name="_Toc197234247"/>
      <w:bookmarkStart w:id="2086" w:name="_Toc197235571"/>
      <w:bookmarkStart w:id="2087" w:name="_Toc197236310"/>
      <w:bookmarkStart w:id="2088" w:name="_Toc197245569"/>
      <w:bookmarkStart w:id="2089" w:name="_Toc199060917"/>
      <w:bookmarkStart w:id="2090" w:name="_Toc199073512"/>
      <w:bookmarkStart w:id="2091" w:name="_Toc199074414"/>
      <w:bookmarkStart w:id="2092" w:name="_Toc199085697"/>
      <w:bookmarkStart w:id="2093" w:name="_Toc199088388"/>
      <w:bookmarkStart w:id="2094" w:name="_Toc199089136"/>
      <w:bookmarkStart w:id="2095" w:name="_Toc199090534"/>
      <w:bookmarkStart w:id="2096" w:name="_Toc199091271"/>
      <w:bookmarkStart w:id="2097" w:name="_Toc199133371"/>
      <w:bookmarkStart w:id="2098" w:name="_Toc199133988"/>
      <w:bookmarkStart w:id="2099" w:name="_Toc199141334"/>
      <w:bookmarkStart w:id="2100" w:name="_Toc199153474"/>
      <w:bookmarkStart w:id="2101" w:name="_Toc199154211"/>
      <w:bookmarkStart w:id="2102" w:name="_Toc188698822"/>
      <w:bookmarkStart w:id="2103" w:name="_Toc189379070"/>
      <w:bookmarkStart w:id="2104" w:name="_Toc189384881"/>
      <w:bookmarkStart w:id="2105" w:name="_Toc189393539"/>
      <w:bookmarkStart w:id="2106" w:name="_Toc189477867"/>
      <w:bookmarkStart w:id="2107" w:name="_Toc189533720"/>
      <w:bookmarkStart w:id="2108" w:name="_Toc189534298"/>
      <w:bookmarkStart w:id="2109" w:name="_Toc189534877"/>
      <w:bookmarkStart w:id="2110" w:name="_Toc189535788"/>
      <w:bookmarkStart w:id="2111" w:name="_Toc189537126"/>
      <w:bookmarkStart w:id="2112" w:name="_Toc189538625"/>
      <w:bookmarkStart w:id="2113" w:name="_Toc189539599"/>
      <w:bookmarkStart w:id="2114" w:name="_Toc189540176"/>
      <w:bookmarkStart w:id="2115" w:name="_Toc189540753"/>
      <w:bookmarkStart w:id="2116" w:name="_Toc189545646"/>
      <w:bookmarkStart w:id="2117" w:name="_Toc189628222"/>
      <w:bookmarkStart w:id="2118" w:name="_Toc189636486"/>
      <w:bookmarkStart w:id="2119" w:name="_Toc189637634"/>
      <w:bookmarkStart w:id="2120" w:name="_Toc189646690"/>
      <w:bookmarkStart w:id="2121" w:name="_Toc192674724"/>
      <w:bookmarkStart w:id="2122" w:name="_Toc192676145"/>
      <w:bookmarkStart w:id="2123" w:name="_Toc193085375"/>
      <w:bookmarkStart w:id="2124" w:name="_Toc193088400"/>
      <w:bookmarkStart w:id="2125" w:name="_Toc193089024"/>
      <w:bookmarkStart w:id="2126" w:name="_Toc193168912"/>
      <w:bookmarkStart w:id="2127" w:name="_Toc193183995"/>
      <w:bookmarkStart w:id="2128" w:name="_Toc193254849"/>
      <w:bookmarkStart w:id="2129" w:name="_Toc193255472"/>
      <w:bookmarkStart w:id="2130" w:name="_Toc194305659"/>
      <w:bookmarkStart w:id="2131" w:name="_Toc194307173"/>
      <w:bookmarkStart w:id="2132" w:name="_Toc194309805"/>
      <w:bookmarkStart w:id="2133" w:name="_Toc194386523"/>
      <w:bookmarkStart w:id="2134" w:name="_Toc194462019"/>
      <w:bookmarkStart w:id="2135" w:name="_Toc197234250"/>
      <w:bookmarkStart w:id="2136" w:name="_Toc197235574"/>
      <w:bookmarkStart w:id="2137" w:name="_Toc197236313"/>
      <w:bookmarkStart w:id="2138" w:name="_Toc197245572"/>
      <w:bookmarkStart w:id="2139" w:name="_Toc199060920"/>
      <w:bookmarkStart w:id="2140" w:name="_Toc199073515"/>
      <w:bookmarkStart w:id="2141" w:name="_Toc199074417"/>
      <w:bookmarkStart w:id="2142" w:name="_Toc199085700"/>
      <w:bookmarkStart w:id="2143" w:name="_Toc199088391"/>
      <w:bookmarkStart w:id="2144" w:name="_Toc199089139"/>
      <w:bookmarkStart w:id="2145" w:name="_Toc199090537"/>
      <w:bookmarkStart w:id="2146" w:name="_Toc199091274"/>
      <w:bookmarkStart w:id="2147" w:name="_Toc199133374"/>
      <w:bookmarkStart w:id="2148" w:name="_Toc199133991"/>
      <w:bookmarkStart w:id="2149" w:name="_Toc199141337"/>
      <w:bookmarkStart w:id="2150" w:name="_Toc199153477"/>
      <w:bookmarkStart w:id="2151" w:name="_Toc199154214"/>
      <w:bookmarkStart w:id="2152" w:name="_Toc188698823"/>
      <w:bookmarkStart w:id="2153" w:name="_Toc189379071"/>
      <w:bookmarkStart w:id="2154" w:name="_Toc189384882"/>
      <w:bookmarkStart w:id="2155" w:name="_Toc189393540"/>
      <w:bookmarkStart w:id="2156" w:name="_Toc189477868"/>
      <w:bookmarkStart w:id="2157" w:name="_Toc189533721"/>
      <w:bookmarkStart w:id="2158" w:name="_Toc189534299"/>
      <w:bookmarkStart w:id="2159" w:name="_Toc189534878"/>
      <w:bookmarkStart w:id="2160" w:name="_Toc189535789"/>
      <w:bookmarkStart w:id="2161" w:name="_Toc189537127"/>
      <w:bookmarkStart w:id="2162" w:name="_Toc189538626"/>
      <w:bookmarkStart w:id="2163" w:name="_Toc189539600"/>
      <w:bookmarkStart w:id="2164" w:name="_Toc189540177"/>
      <w:bookmarkStart w:id="2165" w:name="_Toc189540754"/>
      <w:bookmarkStart w:id="2166" w:name="_Toc189545647"/>
      <w:bookmarkStart w:id="2167" w:name="_Toc189628223"/>
      <w:bookmarkStart w:id="2168" w:name="_Toc189636487"/>
      <w:bookmarkStart w:id="2169" w:name="_Toc189637635"/>
      <w:bookmarkStart w:id="2170" w:name="_Toc189646691"/>
      <w:bookmarkStart w:id="2171" w:name="_Toc192674725"/>
      <w:bookmarkStart w:id="2172" w:name="_Toc192676146"/>
      <w:bookmarkStart w:id="2173" w:name="_Toc193085376"/>
      <w:bookmarkStart w:id="2174" w:name="_Toc193088401"/>
      <w:bookmarkStart w:id="2175" w:name="_Toc193089025"/>
      <w:bookmarkStart w:id="2176" w:name="_Toc193168913"/>
      <w:bookmarkStart w:id="2177" w:name="_Toc193183996"/>
      <w:bookmarkStart w:id="2178" w:name="_Toc193254850"/>
      <w:bookmarkStart w:id="2179" w:name="_Toc193255473"/>
      <w:bookmarkStart w:id="2180" w:name="_Toc194305660"/>
      <w:bookmarkStart w:id="2181" w:name="_Toc194307174"/>
      <w:bookmarkStart w:id="2182" w:name="_Toc194309806"/>
      <w:bookmarkStart w:id="2183" w:name="_Toc194386524"/>
      <w:bookmarkStart w:id="2184" w:name="_Toc194462020"/>
      <w:bookmarkStart w:id="2185" w:name="_Toc197234251"/>
      <w:bookmarkStart w:id="2186" w:name="_Toc197235575"/>
      <w:bookmarkStart w:id="2187" w:name="_Toc197236314"/>
      <w:bookmarkStart w:id="2188" w:name="_Toc197245573"/>
      <w:bookmarkStart w:id="2189" w:name="_Toc199060921"/>
      <w:bookmarkStart w:id="2190" w:name="_Toc199073516"/>
      <w:bookmarkStart w:id="2191" w:name="_Toc199074418"/>
      <w:bookmarkStart w:id="2192" w:name="_Toc199085701"/>
      <w:bookmarkStart w:id="2193" w:name="_Toc199088392"/>
      <w:bookmarkStart w:id="2194" w:name="_Toc199089140"/>
      <w:bookmarkStart w:id="2195" w:name="_Toc199090538"/>
      <w:bookmarkStart w:id="2196" w:name="_Toc199091275"/>
      <w:bookmarkStart w:id="2197" w:name="_Toc199133375"/>
      <w:bookmarkStart w:id="2198" w:name="_Toc199133992"/>
      <w:bookmarkStart w:id="2199" w:name="_Toc199141338"/>
      <w:bookmarkStart w:id="2200" w:name="_Toc199153478"/>
      <w:bookmarkStart w:id="2201" w:name="_Toc199154215"/>
      <w:bookmarkStart w:id="2202" w:name="_Toc188698824"/>
      <w:bookmarkStart w:id="2203" w:name="_Toc189379072"/>
      <w:bookmarkStart w:id="2204" w:name="_Toc189384883"/>
      <w:bookmarkStart w:id="2205" w:name="_Toc189393541"/>
      <w:bookmarkStart w:id="2206" w:name="_Toc189477869"/>
      <w:bookmarkStart w:id="2207" w:name="_Toc189533722"/>
      <w:bookmarkStart w:id="2208" w:name="_Toc189534300"/>
      <w:bookmarkStart w:id="2209" w:name="_Toc189534879"/>
      <w:bookmarkStart w:id="2210" w:name="_Toc189535790"/>
      <w:bookmarkStart w:id="2211" w:name="_Toc189537128"/>
      <w:bookmarkStart w:id="2212" w:name="_Toc189538627"/>
      <w:bookmarkStart w:id="2213" w:name="_Toc189539601"/>
      <w:bookmarkStart w:id="2214" w:name="_Toc189540178"/>
      <w:bookmarkStart w:id="2215" w:name="_Toc189540755"/>
      <w:bookmarkStart w:id="2216" w:name="_Toc189545648"/>
      <w:bookmarkStart w:id="2217" w:name="_Toc189628224"/>
      <w:bookmarkStart w:id="2218" w:name="_Toc189636488"/>
      <w:bookmarkStart w:id="2219" w:name="_Toc189637636"/>
      <w:bookmarkStart w:id="2220" w:name="_Toc189646692"/>
      <w:bookmarkStart w:id="2221" w:name="_Toc192674726"/>
      <w:bookmarkStart w:id="2222" w:name="_Toc192676147"/>
      <w:bookmarkStart w:id="2223" w:name="_Toc193085377"/>
      <w:bookmarkStart w:id="2224" w:name="_Toc193088402"/>
      <w:bookmarkStart w:id="2225" w:name="_Toc193089026"/>
      <w:bookmarkStart w:id="2226" w:name="_Toc193168914"/>
      <w:bookmarkStart w:id="2227" w:name="_Toc193183997"/>
      <w:bookmarkStart w:id="2228" w:name="_Toc193254851"/>
      <w:bookmarkStart w:id="2229" w:name="_Toc193255474"/>
      <w:bookmarkStart w:id="2230" w:name="_Toc194305661"/>
      <w:bookmarkStart w:id="2231" w:name="_Toc194307175"/>
      <w:bookmarkStart w:id="2232" w:name="_Toc194309807"/>
      <w:bookmarkStart w:id="2233" w:name="_Toc194386525"/>
      <w:bookmarkStart w:id="2234" w:name="_Toc194462021"/>
      <w:bookmarkStart w:id="2235" w:name="_Toc197234252"/>
      <w:bookmarkStart w:id="2236" w:name="_Toc197235576"/>
      <w:bookmarkStart w:id="2237" w:name="_Toc197236315"/>
      <w:bookmarkStart w:id="2238" w:name="_Toc197245574"/>
      <w:bookmarkStart w:id="2239" w:name="_Toc199060922"/>
      <w:bookmarkStart w:id="2240" w:name="_Toc199073517"/>
      <w:bookmarkStart w:id="2241" w:name="_Toc199074419"/>
      <w:bookmarkStart w:id="2242" w:name="_Toc199085702"/>
      <w:bookmarkStart w:id="2243" w:name="_Toc199088393"/>
      <w:bookmarkStart w:id="2244" w:name="_Toc199089141"/>
      <w:bookmarkStart w:id="2245" w:name="_Toc199090539"/>
      <w:bookmarkStart w:id="2246" w:name="_Toc199091276"/>
      <w:bookmarkStart w:id="2247" w:name="_Toc199133376"/>
      <w:bookmarkStart w:id="2248" w:name="_Toc199133993"/>
      <w:bookmarkStart w:id="2249" w:name="_Toc199141339"/>
      <w:bookmarkStart w:id="2250" w:name="_Toc199153479"/>
      <w:bookmarkStart w:id="2251" w:name="_Toc199154216"/>
      <w:bookmarkStart w:id="2252" w:name="_Toc188698825"/>
      <w:bookmarkStart w:id="2253" w:name="_Toc189379073"/>
      <w:bookmarkStart w:id="2254" w:name="_Toc189384884"/>
      <w:bookmarkStart w:id="2255" w:name="_Toc189393542"/>
      <w:bookmarkStart w:id="2256" w:name="_Toc189477870"/>
      <w:bookmarkStart w:id="2257" w:name="_Toc189533723"/>
      <w:bookmarkStart w:id="2258" w:name="_Toc189534301"/>
      <w:bookmarkStart w:id="2259" w:name="_Toc189534880"/>
      <w:bookmarkStart w:id="2260" w:name="_Toc189535791"/>
      <w:bookmarkStart w:id="2261" w:name="_Toc189537129"/>
      <w:bookmarkStart w:id="2262" w:name="_Toc189538628"/>
      <w:bookmarkStart w:id="2263" w:name="_Toc189539602"/>
      <w:bookmarkStart w:id="2264" w:name="_Toc189540179"/>
      <w:bookmarkStart w:id="2265" w:name="_Toc189540756"/>
      <w:bookmarkStart w:id="2266" w:name="_Toc189545649"/>
      <w:bookmarkStart w:id="2267" w:name="_Toc189628225"/>
      <w:bookmarkStart w:id="2268" w:name="_Toc189636489"/>
      <w:bookmarkStart w:id="2269" w:name="_Toc189637637"/>
      <w:bookmarkStart w:id="2270" w:name="_Toc189646693"/>
      <w:bookmarkStart w:id="2271" w:name="_Toc192674727"/>
      <w:bookmarkStart w:id="2272" w:name="_Toc192676148"/>
      <w:bookmarkStart w:id="2273" w:name="_Toc193085378"/>
      <w:bookmarkStart w:id="2274" w:name="_Toc193088403"/>
      <w:bookmarkStart w:id="2275" w:name="_Toc193089027"/>
      <w:bookmarkStart w:id="2276" w:name="_Toc193168915"/>
      <w:bookmarkStart w:id="2277" w:name="_Toc193183998"/>
      <w:bookmarkStart w:id="2278" w:name="_Toc193254852"/>
      <w:bookmarkStart w:id="2279" w:name="_Toc193255475"/>
      <w:bookmarkStart w:id="2280" w:name="_Toc194305662"/>
      <w:bookmarkStart w:id="2281" w:name="_Toc194307176"/>
      <w:bookmarkStart w:id="2282" w:name="_Toc194309808"/>
      <w:bookmarkStart w:id="2283" w:name="_Toc194386526"/>
      <w:bookmarkStart w:id="2284" w:name="_Toc194462022"/>
      <w:bookmarkStart w:id="2285" w:name="_Toc197234253"/>
      <w:bookmarkStart w:id="2286" w:name="_Toc197235577"/>
      <w:bookmarkStart w:id="2287" w:name="_Toc197236316"/>
      <w:bookmarkStart w:id="2288" w:name="_Toc197245575"/>
      <w:bookmarkStart w:id="2289" w:name="_Toc199060923"/>
      <w:bookmarkStart w:id="2290" w:name="_Toc199073518"/>
      <w:bookmarkStart w:id="2291" w:name="_Toc199074420"/>
      <w:bookmarkStart w:id="2292" w:name="_Toc199085703"/>
      <w:bookmarkStart w:id="2293" w:name="_Toc199088394"/>
      <w:bookmarkStart w:id="2294" w:name="_Toc199089142"/>
      <w:bookmarkStart w:id="2295" w:name="_Toc199090540"/>
      <w:bookmarkStart w:id="2296" w:name="_Toc199091277"/>
      <w:bookmarkStart w:id="2297" w:name="_Toc199133377"/>
      <w:bookmarkStart w:id="2298" w:name="_Toc199133994"/>
      <w:bookmarkStart w:id="2299" w:name="_Toc199141340"/>
      <w:bookmarkStart w:id="2300" w:name="_Toc199153480"/>
      <w:bookmarkStart w:id="2301" w:name="_Toc199154217"/>
      <w:bookmarkStart w:id="2302" w:name="_Toc188698826"/>
      <w:bookmarkStart w:id="2303" w:name="_Toc189379074"/>
      <w:bookmarkStart w:id="2304" w:name="_Toc189384885"/>
      <w:bookmarkStart w:id="2305" w:name="_Toc189393543"/>
      <w:bookmarkStart w:id="2306" w:name="_Toc189477871"/>
      <w:bookmarkStart w:id="2307" w:name="_Toc189533724"/>
      <w:bookmarkStart w:id="2308" w:name="_Toc189534302"/>
      <w:bookmarkStart w:id="2309" w:name="_Toc189534881"/>
      <w:bookmarkStart w:id="2310" w:name="_Toc189535792"/>
      <w:bookmarkStart w:id="2311" w:name="_Toc189537130"/>
      <w:bookmarkStart w:id="2312" w:name="_Toc189538629"/>
      <w:bookmarkStart w:id="2313" w:name="_Toc189539603"/>
      <w:bookmarkStart w:id="2314" w:name="_Toc189540180"/>
      <w:bookmarkStart w:id="2315" w:name="_Toc189540757"/>
      <w:bookmarkStart w:id="2316" w:name="_Toc189545650"/>
      <w:bookmarkStart w:id="2317" w:name="_Toc189628226"/>
      <w:bookmarkStart w:id="2318" w:name="_Toc189636490"/>
      <w:bookmarkStart w:id="2319" w:name="_Toc189637638"/>
      <w:bookmarkStart w:id="2320" w:name="_Toc189646694"/>
      <w:bookmarkStart w:id="2321" w:name="_Toc192674728"/>
      <w:bookmarkStart w:id="2322" w:name="_Toc192676149"/>
      <w:bookmarkStart w:id="2323" w:name="_Toc193085379"/>
      <w:bookmarkStart w:id="2324" w:name="_Toc193088404"/>
      <w:bookmarkStart w:id="2325" w:name="_Toc193089028"/>
      <w:bookmarkStart w:id="2326" w:name="_Toc193168916"/>
      <w:bookmarkStart w:id="2327" w:name="_Toc193183999"/>
      <w:bookmarkStart w:id="2328" w:name="_Toc193254853"/>
      <w:bookmarkStart w:id="2329" w:name="_Toc193255476"/>
      <w:bookmarkStart w:id="2330" w:name="_Toc194305663"/>
      <w:bookmarkStart w:id="2331" w:name="_Toc194307177"/>
      <w:bookmarkStart w:id="2332" w:name="_Toc194309809"/>
      <w:bookmarkStart w:id="2333" w:name="_Toc194386527"/>
      <w:bookmarkStart w:id="2334" w:name="_Toc194462023"/>
      <w:bookmarkStart w:id="2335" w:name="_Toc197234254"/>
      <w:bookmarkStart w:id="2336" w:name="_Toc197235578"/>
      <w:bookmarkStart w:id="2337" w:name="_Toc197236317"/>
      <w:bookmarkStart w:id="2338" w:name="_Toc197245576"/>
      <w:bookmarkStart w:id="2339" w:name="_Toc199060924"/>
      <w:bookmarkStart w:id="2340" w:name="_Toc199073519"/>
      <w:bookmarkStart w:id="2341" w:name="_Toc199074421"/>
      <w:bookmarkStart w:id="2342" w:name="_Toc199085704"/>
      <w:bookmarkStart w:id="2343" w:name="_Toc199088395"/>
      <w:bookmarkStart w:id="2344" w:name="_Toc199089143"/>
      <w:bookmarkStart w:id="2345" w:name="_Toc199090541"/>
      <w:bookmarkStart w:id="2346" w:name="_Toc199091278"/>
      <w:bookmarkStart w:id="2347" w:name="_Toc199133378"/>
      <w:bookmarkStart w:id="2348" w:name="_Toc199133995"/>
      <w:bookmarkStart w:id="2349" w:name="_Toc199141341"/>
      <w:bookmarkStart w:id="2350" w:name="_Toc199153481"/>
      <w:bookmarkStart w:id="2351" w:name="_Toc199154218"/>
      <w:bookmarkStart w:id="2352" w:name="_Toc188698827"/>
      <w:bookmarkStart w:id="2353" w:name="_Toc189379075"/>
      <w:bookmarkStart w:id="2354" w:name="_Toc189384886"/>
      <w:bookmarkStart w:id="2355" w:name="_Toc189393544"/>
      <w:bookmarkStart w:id="2356" w:name="_Toc189477872"/>
      <w:bookmarkStart w:id="2357" w:name="_Toc189533725"/>
      <w:bookmarkStart w:id="2358" w:name="_Toc189534303"/>
      <w:bookmarkStart w:id="2359" w:name="_Toc189534882"/>
      <w:bookmarkStart w:id="2360" w:name="_Toc189535793"/>
      <w:bookmarkStart w:id="2361" w:name="_Toc189537131"/>
      <w:bookmarkStart w:id="2362" w:name="_Toc189538630"/>
      <w:bookmarkStart w:id="2363" w:name="_Toc189539604"/>
      <w:bookmarkStart w:id="2364" w:name="_Toc189540181"/>
      <w:bookmarkStart w:id="2365" w:name="_Toc189540758"/>
      <w:bookmarkStart w:id="2366" w:name="_Toc189545651"/>
      <w:bookmarkStart w:id="2367" w:name="_Toc189628227"/>
      <w:bookmarkStart w:id="2368" w:name="_Toc189636491"/>
      <w:bookmarkStart w:id="2369" w:name="_Toc189637639"/>
      <w:bookmarkStart w:id="2370" w:name="_Toc189646695"/>
      <w:bookmarkStart w:id="2371" w:name="_Toc192674729"/>
      <w:bookmarkStart w:id="2372" w:name="_Toc192676150"/>
      <w:bookmarkStart w:id="2373" w:name="_Toc193085380"/>
      <w:bookmarkStart w:id="2374" w:name="_Toc193088405"/>
      <w:bookmarkStart w:id="2375" w:name="_Toc193089029"/>
      <w:bookmarkStart w:id="2376" w:name="_Toc193168917"/>
      <w:bookmarkStart w:id="2377" w:name="_Toc193184000"/>
      <w:bookmarkStart w:id="2378" w:name="_Toc193254854"/>
      <w:bookmarkStart w:id="2379" w:name="_Toc193255477"/>
      <w:bookmarkStart w:id="2380" w:name="_Toc194305664"/>
      <w:bookmarkStart w:id="2381" w:name="_Toc194307178"/>
      <w:bookmarkStart w:id="2382" w:name="_Toc194309810"/>
      <w:bookmarkStart w:id="2383" w:name="_Toc194386528"/>
      <w:bookmarkStart w:id="2384" w:name="_Toc194462024"/>
      <w:bookmarkStart w:id="2385" w:name="_Toc197234255"/>
      <w:bookmarkStart w:id="2386" w:name="_Toc197235579"/>
      <w:bookmarkStart w:id="2387" w:name="_Toc197236318"/>
      <w:bookmarkStart w:id="2388" w:name="_Toc197245577"/>
      <w:bookmarkStart w:id="2389" w:name="_Toc199060925"/>
      <w:bookmarkStart w:id="2390" w:name="_Toc199073520"/>
      <w:bookmarkStart w:id="2391" w:name="_Toc199074422"/>
      <w:bookmarkStart w:id="2392" w:name="_Toc199085705"/>
      <w:bookmarkStart w:id="2393" w:name="_Toc199088396"/>
      <w:bookmarkStart w:id="2394" w:name="_Toc199089144"/>
      <w:bookmarkStart w:id="2395" w:name="_Toc199090542"/>
      <w:bookmarkStart w:id="2396" w:name="_Toc199091279"/>
      <w:bookmarkStart w:id="2397" w:name="_Toc199133379"/>
      <w:bookmarkStart w:id="2398" w:name="_Toc199133996"/>
      <w:bookmarkStart w:id="2399" w:name="_Toc199141342"/>
      <w:bookmarkStart w:id="2400" w:name="_Toc199153482"/>
      <w:bookmarkStart w:id="2401" w:name="_Toc199154219"/>
      <w:bookmarkStart w:id="2402" w:name="_Toc188698828"/>
      <w:bookmarkStart w:id="2403" w:name="_Toc189379076"/>
      <w:bookmarkStart w:id="2404" w:name="_Toc189384887"/>
      <w:bookmarkStart w:id="2405" w:name="_Toc189393545"/>
      <w:bookmarkStart w:id="2406" w:name="_Toc189477873"/>
      <w:bookmarkStart w:id="2407" w:name="_Toc189533726"/>
      <w:bookmarkStart w:id="2408" w:name="_Toc189534304"/>
      <w:bookmarkStart w:id="2409" w:name="_Toc189534883"/>
      <w:bookmarkStart w:id="2410" w:name="_Toc189535794"/>
      <w:bookmarkStart w:id="2411" w:name="_Toc189537132"/>
      <w:bookmarkStart w:id="2412" w:name="_Toc189538631"/>
      <w:bookmarkStart w:id="2413" w:name="_Toc189539605"/>
      <w:bookmarkStart w:id="2414" w:name="_Toc189540182"/>
      <w:bookmarkStart w:id="2415" w:name="_Toc189540759"/>
      <w:bookmarkStart w:id="2416" w:name="_Toc189545652"/>
      <w:bookmarkStart w:id="2417" w:name="_Toc189628228"/>
      <w:bookmarkStart w:id="2418" w:name="_Toc189636492"/>
      <w:bookmarkStart w:id="2419" w:name="_Toc189637640"/>
      <w:bookmarkStart w:id="2420" w:name="_Toc189646696"/>
      <w:bookmarkStart w:id="2421" w:name="_Toc192674730"/>
      <w:bookmarkStart w:id="2422" w:name="_Toc192676151"/>
      <w:bookmarkStart w:id="2423" w:name="_Toc193085381"/>
      <w:bookmarkStart w:id="2424" w:name="_Toc193088406"/>
      <w:bookmarkStart w:id="2425" w:name="_Toc193089030"/>
      <w:bookmarkStart w:id="2426" w:name="_Toc193168918"/>
      <w:bookmarkStart w:id="2427" w:name="_Toc193184001"/>
      <w:bookmarkStart w:id="2428" w:name="_Toc193254855"/>
      <w:bookmarkStart w:id="2429" w:name="_Toc193255478"/>
      <w:bookmarkStart w:id="2430" w:name="_Toc194305665"/>
      <w:bookmarkStart w:id="2431" w:name="_Toc194307179"/>
      <w:bookmarkStart w:id="2432" w:name="_Toc194309811"/>
      <w:bookmarkStart w:id="2433" w:name="_Toc194386529"/>
      <w:bookmarkStart w:id="2434" w:name="_Toc194462025"/>
      <w:bookmarkStart w:id="2435" w:name="_Toc197234256"/>
      <w:bookmarkStart w:id="2436" w:name="_Toc197235580"/>
      <w:bookmarkStart w:id="2437" w:name="_Toc197236319"/>
      <w:bookmarkStart w:id="2438" w:name="_Toc197245578"/>
      <w:bookmarkStart w:id="2439" w:name="_Toc199060926"/>
      <w:bookmarkStart w:id="2440" w:name="_Toc199073521"/>
      <w:bookmarkStart w:id="2441" w:name="_Toc199074423"/>
      <w:bookmarkStart w:id="2442" w:name="_Toc199085706"/>
      <w:bookmarkStart w:id="2443" w:name="_Toc199088397"/>
      <w:bookmarkStart w:id="2444" w:name="_Toc199089145"/>
      <w:bookmarkStart w:id="2445" w:name="_Toc199090543"/>
      <w:bookmarkStart w:id="2446" w:name="_Toc199091280"/>
      <w:bookmarkStart w:id="2447" w:name="_Toc199133380"/>
      <w:bookmarkStart w:id="2448" w:name="_Toc199133997"/>
      <w:bookmarkStart w:id="2449" w:name="_Toc199141343"/>
      <w:bookmarkStart w:id="2450" w:name="_Toc199153483"/>
      <w:bookmarkStart w:id="2451" w:name="_Toc199154220"/>
      <w:bookmarkStart w:id="2452" w:name="_Toc188698829"/>
      <w:bookmarkStart w:id="2453" w:name="_Toc189379077"/>
      <w:bookmarkStart w:id="2454" w:name="_Toc189384888"/>
      <w:bookmarkStart w:id="2455" w:name="_Toc189393546"/>
      <w:bookmarkStart w:id="2456" w:name="_Toc189477874"/>
      <w:bookmarkStart w:id="2457" w:name="_Toc189533727"/>
      <w:bookmarkStart w:id="2458" w:name="_Toc189534305"/>
      <w:bookmarkStart w:id="2459" w:name="_Toc189534884"/>
      <w:bookmarkStart w:id="2460" w:name="_Toc189535795"/>
      <w:bookmarkStart w:id="2461" w:name="_Toc189537133"/>
      <w:bookmarkStart w:id="2462" w:name="_Toc189538632"/>
      <w:bookmarkStart w:id="2463" w:name="_Toc189539606"/>
      <w:bookmarkStart w:id="2464" w:name="_Toc189540183"/>
      <w:bookmarkStart w:id="2465" w:name="_Toc189540760"/>
      <w:bookmarkStart w:id="2466" w:name="_Toc189545653"/>
      <w:bookmarkStart w:id="2467" w:name="_Toc189628229"/>
      <w:bookmarkStart w:id="2468" w:name="_Toc189636493"/>
      <w:bookmarkStart w:id="2469" w:name="_Toc189637641"/>
      <w:bookmarkStart w:id="2470" w:name="_Toc189646697"/>
      <w:bookmarkStart w:id="2471" w:name="_Toc192674731"/>
      <w:bookmarkStart w:id="2472" w:name="_Toc192676152"/>
      <w:bookmarkStart w:id="2473" w:name="_Toc193085382"/>
      <w:bookmarkStart w:id="2474" w:name="_Toc193088407"/>
      <w:bookmarkStart w:id="2475" w:name="_Toc193089031"/>
      <w:bookmarkStart w:id="2476" w:name="_Toc193168919"/>
      <w:bookmarkStart w:id="2477" w:name="_Toc193184002"/>
      <w:bookmarkStart w:id="2478" w:name="_Toc193254856"/>
      <w:bookmarkStart w:id="2479" w:name="_Toc193255479"/>
      <w:bookmarkStart w:id="2480" w:name="_Toc194305666"/>
      <w:bookmarkStart w:id="2481" w:name="_Toc194307180"/>
      <w:bookmarkStart w:id="2482" w:name="_Toc194309812"/>
      <w:bookmarkStart w:id="2483" w:name="_Toc194386530"/>
      <w:bookmarkStart w:id="2484" w:name="_Toc194462026"/>
      <w:bookmarkStart w:id="2485" w:name="_Toc197234257"/>
      <w:bookmarkStart w:id="2486" w:name="_Toc197235581"/>
      <w:bookmarkStart w:id="2487" w:name="_Toc197236320"/>
      <w:bookmarkStart w:id="2488" w:name="_Toc197245579"/>
      <w:bookmarkStart w:id="2489" w:name="_Toc199060927"/>
      <w:bookmarkStart w:id="2490" w:name="_Toc199073522"/>
      <w:bookmarkStart w:id="2491" w:name="_Toc199074424"/>
      <w:bookmarkStart w:id="2492" w:name="_Toc199085707"/>
      <w:bookmarkStart w:id="2493" w:name="_Toc199088398"/>
      <w:bookmarkStart w:id="2494" w:name="_Toc199089146"/>
      <w:bookmarkStart w:id="2495" w:name="_Toc199090544"/>
      <w:bookmarkStart w:id="2496" w:name="_Toc199091281"/>
      <w:bookmarkStart w:id="2497" w:name="_Toc199133381"/>
      <w:bookmarkStart w:id="2498" w:name="_Toc199133998"/>
      <w:bookmarkStart w:id="2499" w:name="_Toc199141344"/>
      <w:bookmarkStart w:id="2500" w:name="_Toc199153484"/>
      <w:bookmarkStart w:id="2501" w:name="_Toc199154221"/>
      <w:bookmarkStart w:id="2502" w:name="_Toc188698830"/>
      <w:bookmarkStart w:id="2503" w:name="_Toc188699086"/>
      <w:bookmarkStart w:id="2504" w:name="_Toc189379078"/>
      <w:bookmarkStart w:id="2505" w:name="_Toc189379338"/>
      <w:bookmarkStart w:id="2506" w:name="_Toc189384889"/>
      <w:bookmarkStart w:id="2507" w:name="_Toc189385151"/>
      <w:bookmarkStart w:id="2508" w:name="_Toc189393547"/>
      <w:bookmarkStart w:id="2509" w:name="_Toc189393809"/>
      <w:bookmarkStart w:id="2510" w:name="_Toc189477875"/>
      <w:bookmarkStart w:id="2511" w:name="_Toc189478138"/>
      <w:bookmarkStart w:id="2512" w:name="_Toc189533728"/>
      <w:bookmarkStart w:id="2513" w:name="_Toc189533991"/>
      <w:bookmarkStart w:id="2514" w:name="_Toc189534306"/>
      <w:bookmarkStart w:id="2515" w:name="_Toc189534569"/>
      <w:bookmarkStart w:id="2516" w:name="_Toc189534885"/>
      <w:bookmarkStart w:id="2517" w:name="_Toc189535147"/>
      <w:bookmarkStart w:id="2518" w:name="_Toc189535796"/>
      <w:bookmarkStart w:id="2519" w:name="_Toc189536058"/>
      <w:bookmarkStart w:id="2520" w:name="_Toc189537134"/>
      <w:bookmarkStart w:id="2521" w:name="_Toc189537396"/>
      <w:bookmarkStart w:id="2522" w:name="_Toc189538633"/>
      <w:bookmarkStart w:id="2523" w:name="_Toc189538895"/>
      <w:bookmarkStart w:id="2524" w:name="_Toc189539607"/>
      <w:bookmarkStart w:id="2525" w:name="_Toc189539869"/>
      <w:bookmarkStart w:id="2526" w:name="_Toc189540184"/>
      <w:bookmarkStart w:id="2527" w:name="_Toc189540446"/>
      <w:bookmarkStart w:id="2528" w:name="_Toc189540761"/>
      <w:bookmarkStart w:id="2529" w:name="_Toc189541023"/>
      <w:bookmarkStart w:id="2530" w:name="_Toc189545654"/>
      <w:bookmarkStart w:id="2531" w:name="_Toc189545916"/>
      <w:bookmarkStart w:id="2532" w:name="_Toc189628230"/>
      <w:bookmarkStart w:id="2533" w:name="_Toc189628493"/>
      <w:bookmarkStart w:id="2534" w:name="_Toc189636494"/>
      <w:bookmarkStart w:id="2535" w:name="_Toc189636757"/>
      <w:bookmarkStart w:id="2536" w:name="_Toc189637642"/>
      <w:bookmarkStart w:id="2537" w:name="_Toc189637905"/>
      <w:bookmarkStart w:id="2538" w:name="_Toc189646698"/>
      <w:bookmarkStart w:id="2539" w:name="_Toc189646963"/>
      <w:bookmarkStart w:id="2540" w:name="_Toc192674732"/>
      <w:bookmarkStart w:id="2541" w:name="_Toc192675019"/>
      <w:bookmarkStart w:id="2542" w:name="_Toc192676153"/>
      <w:bookmarkStart w:id="2543" w:name="_Toc192676440"/>
      <w:bookmarkStart w:id="2544" w:name="_Toc193085383"/>
      <w:bookmarkStart w:id="2545" w:name="_Toc193085671"/>
      <w:bookmarkStart w:id="2546" w:name="_Toc193088408"/>
      <w:bookmarkStart w:id="2547" w:name="_Toc193088696"/>
      <w:bookmarkStart w:id="2548" w:name="_Toc193089032"/>
      <w:bookmarkStart w:id="2549" w:name="_Toc193089320"/>
      <w:bookmarkStart w:id="2550" w:name="_Toc193168920"/>
      <w:bookmarkStart w:id="2551" w:name="_Toc193169208"/>
      <w:bookmarkStart w:id="2552" w:name="_Toc193184003"/>
      <w:bookmarkStart w:id="2553" w:name="_Toc193184291"/>
      <w:bookmarkStart w:id="2554" w:name="_Toc193254857"/>
      <w:bookmarkStart w:id="2555" w:name="_Toc193255145"/>
      <w:bookmarkStart w:id="2556" w:name="_Toc193255480"/>
      <w:bookmarkStart w:id="2557" w:name="_Toc193255768"/>
      <w:bookmarkStart w:id="2558" w:name="_Toc194305667"/>
      <w:bookmarkStart w:id="2559" w:name="_Toc194305972"/>
      <w:bookmarkStart w:id="2560" w:name="_Toc194307181"/>
      <w:bookmarkStart w:id="2561" w:name="_Toc194307486"/>
      <w:bookmarkStart w:id="2562" w:name="_Toc194309813"/>
      <w:bookmarkStart w:id="2563" w:name="_Toc194310118"/>
      <w:bookmarkStart w:id="2564" w:name="_Toc194386531"/>
      <w:bookmarkStart w:id="2565" w:name="_Toc194386836"/>
      <w:bookmarkStart w:id="2566" w:name="_Toc194462027"/>
      <w:bookmarkStart w:id="2567" w:name="_Toc194462332"/>
      <w:bookmarkStart w:id="2568" w:name="_Toc197234258"/>
      <w:bookmarkStart w:id="2569" w:name="_Toc197234605"/>
      <w:bookmarkStart w:id="2570" w:name="_Toc197235582"/>
      <w:bookmarkStart w:id="2571" w:name="_Toc197235929"/>
      <w:bookmarkStart w:id="2572" w:name="_Toc197236321"/>
      <w:bookmarkStart w:id="2573" w:name="_Toc197236668"/>
      <w:bookmarkStart w:id="2574" w:name="_Toc197245580"/>
      <w:bookmarkStart w:id="2575" w:name="_Toc197245927"/>
      <w:bookmarkStart w:id="2576" w:name="_Toc199060928"/>
      <w:bookmarkStart w:id="2577" w:name="_Toc199061275"/>
      <w:bookmarkStart w:id="2578" w:name="_Toc199073523"/>
      <w:bookmarkStart w:id="2579" w:name="_Toc199073870"/>
      <w:bookmarkStart w:id="2580" w:name="_Toc199074425"/>
      <w:bookmarkStart w:id="2581" w:name="_Toc199074772"/>
      <w:bookmarkStart w:id="2582" w:name="_Toc199085708"/>
      <w:bookmarkStart w:id="2583" w:name="_Toc199086055"/>
      <w:bookmarkStart w:id="2584" w:name="_Toc199088399"/>
      <w:bookmarkStart w:id="2585" w:name="_Toc199088746"/>
      <w:bookmarkStart w:id="2586" w:name="_Toc199089147"/>
      <w:bookmarkStart w:id="2587" w:name="_Toc199089494"/>
      <w:bookmarkStart w:id="2588" w:name="_Toc199090545"/>
      <w:bookmarkStart w:id="2589" w:name="_Toc199090892"/>
      <w:bookmarkStart w:id="2590" w:name="_Toc199091282"/>
      <w:bookmarkStart w:id="2591" w:name="_Toc199091629"/>
      <w:bookmarkStart w:id="2592" w:name="_Toc199133382"/>
      <w:bookmarkStart w:id="2593" w:name="_Toc199133999"/>
      <w:bookmarkStart w:id="2594" w:name="_Toc199134346"/>
      <w:bookmarkStart w:id="2595" w:name="_Toc199141345"/>
      <w:bookmarkStart w:id="2596" w:name="_Toc199141692"/>
      <w:bookmarkStart w:id="2597" w:name="_Toc199153485"/>
      <w:bookmarkStart w:id="2598" w:name="_Toc199153832"/>
      <w:bookmarkStart w:id="2599" w:name="_Toc199154222"/>
      <w:bookmarkStart w:id="2600" w:name="_Toc199154569"/>
      <w:bookmarkStart w:id="2601" w:name="_Toc188698831"/>
      <w:bookmarkStart w:id="2602" w:name="_Toc189379079"/>
      <w:bookmarkStart w:id="2603" w:name="_Toc189384890"/>
      <w:bookmarkStart w:id="2604" w:name="_Toc189393548"/>
      <w:bookmarkStart w:id="2605" w:name="_Toc189477876"/>
      <w:bookmarkStart w:id="2606" w:name="_Toc189533729"/>
      <w:bookmarkStart w:id="2607" w:name="_Toc189534307"/>
      <w:bookmarkStart w:id="2608" w:name="_Toc189534886"/>
      <w:bookmarkStart w:id="2609" w:name="_Toc189535797"/>
      <w:bookmarkStart w:id="2610" w:name="_Toc189537135"/>
      <w:bookmarkStart w:id="2611" w:name="_Toc189538634"/>
      <w:bookmarkStart w:id="2612" w:name="_Toc189539608"/>
      <w:bookmarkStart w:id="2613" w:name="_Toc189540185"/>
      <w:bookmarkStart w:id="2614" w:name="_Toc189540762"/>
      <w:bookmarkStart w:id="2615" w:name="_Toc189545655"/>
      <w:bookmarkStart w:id="2616" w:name="_Toc189628231"/>
      <w:bookmarkStart w:id="2617" w:name="_Toc189636495"/>
      <w:bookmarkStart w:id="2618" w:name="_Toc189637643"/>
      <w:bookmarkStart w:id="2619" w:name="_Toc189646699"/>
      <w:bookmarkStart w:id="2620" w:name="_Toc192674733"/>
      <w:bookmarkStart w:id="2621" w:name="_Toc192676154"/>
      <w:bookmarkStart w:id="2622" w:name="_Toc193085384"/>
      <w:bookmarkStart w:id="2623" w:name="_Toc193088409"/>
      <w:bookmarkStart w:id="2624" w:name="_Toc193089033"/>
      <w:bookmarkStart w:id="2625" w:name="_Toc193168921"/>
      <w:bookmarkStart w:id="2626" w:name="_Toc193184004"/>
      <w:bookmarkStart w:id="2627" w:name="_Toc193254858"/>
      <w:bookmarkStart w:id="2628" w:name="_Toc193255481"/>
      <w:bookmarkStart w:id="2629" w:name="_Toc194305668"/>
      <w:bookmarkStart w:id="2630" w:name="_Toc194307182"/>
      <w:bookmarkStart w:id="2631" w:name="_Toc194309814"/>
      <w:bookmarkStart w:id="2632" w:name="_Toc194386532"/>
      <w:bookmarkStart w:id="2633" w:name="_Toc194462028"/>
      <w:bookmarkStart w:id="2634" w:name="_Toc197234259"/>
      <w:bookmarkStart w:id="2635" w:name="_Toc197235583"/>
      <w:bookmarkStart w:id="2636" w:name="_Toc197236322"/>
      <w:bookmarkStart w:id="2637" w:name="_Toc197245581"/>
      <w:bookmarkStart w:id="2638" w:name="_Toc199060929"/>
      <w:bookmarkStart w:id="2639" w:name="_Toc199073524"/>
      <w:bookmarkStart w:id="2640" w:name="_Toc199074426"/>
      <w:bookmarkStart w:id="2641" w:name="_Toc199085709"/>
      <w:bookmarkStart w:id="2642" w:name="_Toc199088400"/>
      <w:bookmarkStart w:id="2643" w:name="_Toc199089148"/>
      <w:bookmarkStart w:id="2644" w:name="_Toc199090546"/>
      <w:bookmarkStart w:id="2645" w:name="_Toc199091283"/>
      <w:bookmarkStart w:id="2646" w:name="_Toc199133383"/>
      <w:bookmarkStart w:id="2647" w:name="_Toc199134000"/>
      <w:bookmarkStart w:id="2648" w:name="_Toc199141346"/>
      <w:bookmarkStart w:id="2649" w:name="_Toc199153486"/>
      <w:bookmarkStart w:id="2650" w:name="_Toc199154223"/>
      <w:bookmarkStart w:id="2651" w:name="_Toc188698832"/>
      <w:bookmarkStart w:id="2652" w:name="_Toc189379080"/>
      <w:bookmarkStart w:id="2653" w:name="_Toc189384891"/>
      <w:bookmarkStart w:id="2654" w:name="_Toc189393549"/>
      <w:bookmarkStart w:id="2655" w:name="_Toc189477877"/>
      <w:bookmarkStart w:id="2656" w:name="_Toc189533730"/>
      <w:bookmarkStart w:id="2657" w:name="_Toc189534308"/>
      <w:bookmarkStart w:id="2658" w:name="_Toc189534887"/>
      <w:bookmarkStart w:id="2659" w:name="_Toc189535798"/>
      <w:bookmarkStart w:id="2660" w:name="_Toc189537136"/>
      <w:bookmarkStart w:id="2661" w:name="_Toc189538635"/>
      <w:bookmarkStart w:id="2662" w:name="_Toc189539609"/>
      <w:bookmarkStart w:id="2663" w:name="_Toc189540186"/>
      <w:bookmarkStart w:id="2664" w:name="_Toc189540763"/>
      <w:bookmarkStart w:id="2665" w:name="_Toc189545656"/>
      <w:bookmarkStart w:id="2666" w:name="_Toc189628232"/>
      <w:bookmarkStart w:id="2667" w:name="_Toc189636496"/>
      <w:bookmarkStart w:id="2668" w:name="_Toc189637644"/>
      <w:bookmarkStart w:id="2669" w:name="_Toc189646700"/>
      <w:bookmarkStart w:id="2670" w:name="_Toc192674734"/>
      <w:bookmarkStart w:id="2671" w:name="_Toc192676155"/>
      <w:bookmarkStart w:id="2672" w:name="_Toc193085385"/>
      <w:bookmarkStart w:id="2673" w:name="_Toc193088410"/>
      <w:bookmarkStart w:id="2674" w:name="_Toc193089034"/>
      <w:bookmarkStart w:id="2675" w:name="_Toc193168922"/>
      <w:bookmarkStart w:id="2676" w:name="_Toc193184005"/>
      <w:bookmarkStart w:id="2677" w:name="_Toc193254859"/>
      <w:bookmarkStart w:id="2678" w:name="_Toc193255482"/>
      <w:bookmarkStart w:id="2679" w:name="_Toc194305669"/>
      <w:bookmarkStart w:id="2680" w:name="_Toc194307183"/>
      <w:bookmarkStart w:id="2681" w:name="_Toc194309815"/>
      <w:bookmarkStart w:id="2682" w:name="_Toc194386533"/>
      <w:bookmarkStart w:id="2683" w:name="_Toc194462029"/>
      <w:bookmarkStart w:id="2684" w:name="_Toc197234260"/>
      <w:bookmarkStart w:id="2685" w:name="_Toc197235584"/>
      <w:bookmarkStart w:id="2686" w:name="_Toc197236323"/>
      <w:bookmarkStart w:id="2687" w:name="_Toc197245582"/>
      <w:bookmarkStart w:id="2688" w:name="_Toc199060930"/>
      <w:bookmarkStart w:id="2689" w:name="_Toc199073525"/>
      <w:bookmarkStart w:id="2690" w:name="_Toc199074427"/>
      <w:bookmarkStart w:id="2691" w:name="_Toc199085710"/>
      <w:bookmarkStart w:id="2692" w:name="_Toc199088401"/>
      <w:bookmarkStart w:id="2693" w:name="_Toc199089149"/>
      <w:bookmarkStart w:id="2694" w:name="_Toc199090547"/>
      <w:bookmarkStart w:id="2695" w:name="_Toc199091284"/>
      <w:bookmarkStart w:id="2696" w:name="_Toc199133384"/>
      <w:bookmarkStart w:id="2697" w:name="_Toc199134001"/>
      <w:bookmarkStart w:id="2698" w:name="_Toc199141347"/>
      <w:bookmarkStart w:id="2699" w:name="_Toc199153487"/>
      <w:bookmarkStart w:id="2700" w:name="_Toc199154224"/>
      <w:bookmarkStart w:id="2701" w:name="_Toc188698833"/>
      <w:bookmarkStart w:id="2702" w:name="_Toc189379081"/>
      <w:bookmarkStart w:id="2703" w:name="_Toc189384892"/>
      <w:bookmarkStart w:id="2704" w:name="_Toc189393550"/>
      <w:bookmarkStart w:id="2705" w:name="_Toc189477878"/>
      <w:bookmarkStart w:id="2706" w:name="_Toc189533731"/>
      <w:bookmarkStart w:id="2707" w:name="_Toc189534309"/>
      <w:bookmarkStart w:id="2708" w:name="_Toc189534888"/>
      <w:bookmarkStart w:id="2709" w:name="_Toc189535799"/>
      <w:bookmarkStart w:id="2710" w:name="_Toc189537137"/>
      <w:bookmarkStart w:id="2711" w:name="_Toc189538636"/>
      <w:bookmarkStart w:id="2712" w:name="_Toc189539610"/>
      <w:bookmarkStart w:id="2713" w:name="_Toc189540187"/>
      <w:bookmarkStart w:id="2714" w:name="_Toc189540764"/>
      <w:bookmarkStart w:id="2715" w:name="_Toc189545657"/>
      <w:bookmarkStart w:id="2716" w:name="_Toc189628233"/>
      <w:bookmarkStart w:id="2717" w:name="_Toc189636497"/>
      <w:bookmarkStart w:id="2718" w:name="_Toc189637645"/>
      <w:bookmarkStart w:id="2719" w:name="_Toc189646701"/>
      <w:bookmarkStart w:id="2720" w:name="_Toc192674735"/>
      <w:bookmarkStart w:id="2721" w:name="_Toc192676156"/>
      <w:bookmarkStart w:id="2722" w:name="_Toc193085386"/>
      <w:bookmarkStart w:id="2723" w:name="_Toc193088411"/>
      <w:bookmarkStart w:id="2724" w:name="_Toc193089035"/>
      <w:bookmarkStart w:id="2725" w:name="_Toc193168923"/>
      <w:bookmarkStart w:id="2726" w:name="_Toc193184006"/>
      <w:bookmarkStart w:id="2727" w:name="_Toc193254860"/>
      <w:bookmarkStart w:id="2728" w:name="_Toc193255483"/>
      <w:bookmarkStart w:id="2729" w:name="_Toc194305670"/>
      <w:bookmarkStart w:id="2730" w:name="_Toc194307184"/>
      <w:bookmarkStart w:id="2731" w:name="_Toc194309816"/>
      <w:bookmarkStart w:id="2732" w:name="_Toc194386534"/>
      <w:bookmarkStart w:id="2733" w:name="_Toc194462030"/>
      <w:bookmarkStart w:id="2734" w:name="_Toc197234261"/>
      <w:bookmarkStart w:id="2735" w:name="_Toc197235585"/>
      <w:bookmarkStart w:id="2736" w:name="_Toc197236324"/>
      <w:bookmarkStart w:id="2737" w:name="_Toc197245583"/>
      <w:bookmarkStart w:id="2738" w:name="_Toc199060931"/>
      <w:bookmarkStart w:id="2739" w:name="_Toc199073526"/>
      <w:bookmarkStart w:id="2740" w:name="_Toc199074428"/>
      <w:bookmarkStart w:id="2741" w:name="_Toc199085711"/>
      <w:bookmarkStart w:id="2742" w:name="_Toc199088402"/>
      <w:bookmarkStart w:id="2743" w:name="_Toc199089150"/>
      <w:bookmarkStart w:id="2744" w:name="_Toc199090548"/>
      <w:bookmarkStart w:id="2745" w:name="_Toc199091285"/>
      <w:bookmarkStart w:id="2746" w:name="_Toc199133385"/>
      <w:bookmarkStart w:id="2747" w:name="_Toc199134002"/>
      <w:bookmarkStart w:id="2748" w:name="_Toc199141348"/>
      <w:bookmarkStart w:id="2749" w:name="_Toc199153488"/>
      <w:bookmarkStart w:id="2750" w:name="_Toc199154225"/>
      <w:bookmarkStart w:id="2751" w:name="_Toc188698834"/>
      <w:bookmarkStart w:id="2752" w:name="_Toc189379082"/>
      <w:bookmarkStart w:id="2753" w:name="_Toc189384893"/>
      <w:bookmarkStart w:id="2754" w:name="_Toc189393551"/>
      <w:bookmarkStart w:id="2755" w:name="_Toc189477879"/>
      <w:bookmarkStart w:id="2756" w:name="_Toc189533732"/>
      <w:bookmarkStart w:id="2757" w:name="_Toc189534310"/>
      <w:bookmarkStart w:id="2758" w:name="_Toc189534889"/>
      <w:bookmarkStart w:id="2759" w:name="_Toc189535800"/>
      <w:bookmarkStart w:id="2760" w:name="_Toc189537138"/>
      <w:bookmarkStart w:id="2761" w:name="_Toc189538637"/>
      <w:bookmarkStart w:id="2762" w:name="_Toc189539611"/>
      <w:bookmarkStart w:id="2763" w:name="_Toc189540188"/>
      <w:bookmarkStart w:id="2764" w:name="_Toc189540765"/>
      <w:bookmarkStart w:id="2765" w:name="_Toc189545658"/>
      <w:bookmarkStart w:id="2766" w:name="_Toc189628234"/>
      <w:bookmarkStart w:id="2767" w:name="_Toc189636498"/>
      <w:bookmarkStart w:id="2768" w:name="_Toc189637646"/>
      <w:bookmarkStart w:id="2769" w:name="_Toc189646702"/>
      <w:bookmarkStart w:id="2770" w:name="_Toc192674736"/>
      <w:bookmarkStart w:id="2771" w:name="_Toc192676157"/>
      <w:bookmarkStart w:id="2772" w:name="_Toc193085387"/>
      <w:bookmarkStart w:id="2773" w:name="_Toc193088412"/>
      <w:bookmarkStart w:id="2774" w:name="_Toc193089036"/>
      <w:bookmarkStart w:id="2775" w:name="_Toc193168924"/>
      <w:bookmarkStart w:id="2776" w:name="_Toc193184007"/>
      <w:bookmarkStart w:id="2777" w:name="_Toc193254861"/>
      <w:bookmarkStart w:id="2778" w:name="_Toc193255484"/>
      <w:bookmarkStart w:id="2779" w:name="_Toc194305671"/>
      <w:bookmarkStart w:id="2780" w:name="_Toc194307185"/>
      <w:bookmarkStart w:id="2781" w:name="_Toc194309817"/>
      <w:bookmarkStart w:id="2782" w:name="_Toc194386535"/>
      <w:bookmarkStart w:id="2783" w:name="_Toc194462031"/>
      <w:bookmarkStart w:id="2784" w:name="_Toc197234262"/>
      <w:bookmarkStart w:id="2785" w:name="_Toc197235586"/>
      <w:bookmarkStart w:id="2786" w:name="_Toc197236325"/>
      <w:bookmarkStart w:id="2787" w:name="_Toc197245584"/>
      <w:bookmarkStart w:id="2788" w:name="_Toc199060932"/>
      <w:bookmarkStart w:id="2789" w:name="_Toc199073527"/>
      <w:bookmarkStart w:id="2790" w:name="_Toc199074429"/>
      <w:bookmarkStart w:id="2791" w:name="_Toc199085712"/>
      <w:bookmarkStart w:id="2792" w:name="_Toc199088403"/>
      <w:bookmarkStart w:id="2793" w:name="_Toc199089151"/>
      <w:bookmarkStart w:id="2794" w:name="_Toc199090549"/>
      <w:bookmarkStart w:id="2795" w:name="_Toc199091286"/>
      <w:bookmarkStart w:id="2796" w:name="_Toc199133386"/>
      <w:bookmarkStart w:id="2797" w:name="_Toc199134003"/>
      <w:bookmarkStart w:id="2798" w:name="_Toc199141349"/>
      <w:bookmarkStart w:id="2799" w:name="_Toc199153489"/>
      <w:bookmarkStart w:id="2800" w:name="_Toc199154226"/>
      <w:bookmarkStart w:id="2801" w:name="_Toc188698835"/>
      <w:bookmarkStart w:id="2802" w:name="_Toc189379083"/>
      <w:bookmarkStart w:id="2803" w:name="_Toc189384894"/>
      <w:bookmarkStart w:id="2804" w:name="_Toc189393552"/>
      <w:bookmarkStart w:id="2805" w:name="_Toc189477880"/>
      <w:bookmarkStart w:id="2806" w:name="_Toc189533733"/>
      <w:bookmarkStart w:id="2807" w:name="_Toc189534311"/>
      <w:bookmarkStart w:id="2808" w:name="_Toc189534890"/>
      <w:bookmarkStart w:id="2809" w:name="_Toc189535801"/>
      <w:bookmarkStart w:id="2810" w:name="_Toc189537139"/>
      <w:bookmarkStart w:id="2811" w:name="_Toc189538638"/>
      <w:bookmarkStart w:id="2812" w:name="_Toc189539612"/>
      <w:bookmarkStart w:id="2813" w:name="_Toc189540189"/>
      <w:bookmarkStart w:id="2814" w:name="_Toc189540766"/>
      <w:bookmarkStart w:id="2815" w:name="_Toc189545659"/>
      <w:bookmarkStart w:id="2816" w:name="_Toc189628235"/>
      <w:bookmarkStart w:id="2817" w:name="_Toc189636499"/>
      <w:bookmarkStart w:id="2818" w:name="_Toc189637647"/>
      <w:bookmarkStart w:id="2819" w:name="_Toc189646703"/>
      <w:bookmarkStart w:id="2820" w:name="_Toc192674737"/>
      <w:bookmarkStart w:id="2821" w:name="_Toc192676158"/>
      <w:bookmarkStart w:id="2822" w:name="_Toc193085388"/>
      <w:bookmarkStart w:id="2823" w:name="_Toc193088413"/>
      <w:bookmarkStart w:id="2824" w:name="_Toc193089037"/>
      <w:bookmarkStart w:id="2825" w:name="_Toc193168925"/>
      <w:bookmarkStart w:id="2826" w:name="_Toc193184008"/>
      <w:bookmarkStart w:id="2827" w:name="_Toc193254862"/>
      <w:bookmarkStart w:id="2828" w:name="_Toc193255485"/>
      <w:bookmarkStart w:id="2829" w:name="_Toc194305672"/>
      <w:bookmarkStart w:id="2830" w:name="_Toc194307186"/>
      <w:bookmarkStart w:id="2831" w:name="_Toc194309818"/>
      <w:bookmarkStart w:id="2832" w:name="_Toc194386536"/>
      <w:bookmarkStart w:id="2833" w:name="_Toc194462032"/>
      <w:bookmarkStart w:id="2834" w:name="_Toc197234263"/>
      <w:bookmarkStart w:id="2835" w:name="_Toc197235587"/>
      <w:bookmarkStart w:id="2836" w:name="_Toc197236326"/>
      <w:bookmarkStart w:id="2837" w:name="_Toc197245585"/>
      <w:bookmarkStart w:id="2838" w:name="_Toc199060933"/>
      <w:bookmarkStart w:id="2839" w:name="_Toc199073528"/>
      <w:bookmarkStart w:id="2840" w:name="_Toc199074430"/>
      <w:bookmarkStart w:id="2841" w:name="_Toc199085713"/>
      <w:bookmarkStart w:id="2842" w:name="_Toc199088404"/>
      <w:bookmarkStart w:id="2843" w:name="_Toc199089152"/>
      <w:bookmarkStart w:id="2844" w:name="_Toc199090550"/>
      <w:bookmarkStart w:id="2845" w:name="_Toc199091287"/>
      <w:bookmarkStart w:id="2846" w:name="_Toc199133387"/>
      <w:bookmarkStart w:id="2847" w:name="_Toc199134004"/>
      <w:bookmarkStart w:id="2848" w:name="_Toc199141350"/>
      <w:bookmarkStart w:id="2849" w:name="_Toc199153490"/>
      <w:bookmarkStart w:id="2850" w:name="_Toc199154227"/>
      <w:bookmarkStart w:id="2851" w:name="_Toc168377936"/>
      <w:bookmarkStart w:id="2852" w:name="_Toc46242201"/>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r w:rsidRPr="00064709">
        <w:t>SET-Initiated Location Request of another SET: Successful Case</w:t>
      </w:r>
      <w:bookmarkEnd w:id="2851"/>
      <w:bookmarkEnd w:id="2852"/>
    </w:p>
    <w:p w14:paraId="11D0991F" w14:textId="77777777" w:rsidR="00110E30" w:rsidRPr="00064709" w:rsidRDefault="00110E30" w:rsidP="00D749A5">
      <w:r w:rsidRPr="00064709">
        <w:t>In this call scenario, it is assumed that SET</w:t>
      </w:r>
      <w:r w:rsidRPr="00064709">
        <w:rPr>
          <w:vertAlign w:val="subscript"/>
        </w:rPr>
        <w:t>1</w:t>
      </w:r>
      <w:r w:rsidRPr="00064709">
        <w:t>, the initiating SET, is not roaming, however, this case will also be applicable if the SET</w:t>
      </w:r>
      <w:r w:rsidRPr="00064709">
        <w:rPr>
          <w:vertAlign w:val="subscript"/>
        </w:rPr>
        <w:t>1</w:t>
      </w:r>
      <w:r w:rsidRPr="00064709">
        <w:t xml:space="preserve"> is roaming. </w:t>
      </w:r>
      <w:r w:rsidR="003943AC" w:rsidRPr="00064709">
        <w:fldChar w:fldCharType="begin"/>
      </w:r>
      <w:r w:rsidR="003943AC" w:rsidRPr="00064709">
        <w:instrText xml:space="preserve"> REF _Ref199062308 \h </w:instrText>
      </w:r>
      <w:r w:rsidR="003943AC" w:rsidRPr="00064709">
        <w:fldChar w:fldCharType="separate"/>
      </w:r>
      <w:r w:rsidR="00B23E42" w:rsidRPr="00064709">
        <w:t xml:space="preserve">Figure </w:t>
      </w:r>
      <w:r w:rsidR="00B23E42">
        <w:rPr>
          <w:noProof/>
        </w:rPr>
        <w:t>52</w:t>
      </w:r>
      <w:r w:rsidR="003943AC" w:rsidRPr="00064709">
        <w:fldChar w:fldCharType="end"/>
      </w:r>
      <w:r w:rsidR="003943AC" w:rsidRPr="00064709">
        <w:t xml:space="preserve"> </w:t>
      </w:r>
      <w:r w:rsidRPr="00064709">
        <w:t>illustrates the SET-initiated location request of another SET.</w:t>
      </w:r>
    </w:p>
    <w:p w14:paraId="11D09920" w14:textId="77777777" w:rsidR="00BA1B14" w:rsidRPr="00064709" w:rsidRDefault="00BA1B14" w:rsidP="00D749A5"/>
    <w:p w14:paraId="11D09921" w14:textId="77777777" w:rsidR="00110E30" w:rsidRPr="00064709" w:rsidRDefault="004638C8" w:rsidP="00D749A5">
      <w:pPr>
        <w:pStyle w:val="Figure"/>
      </w:pPr>
      <w:r w:rsidRPr="00064709">
        <w:object w:dxaOrig="10591" w:dyaOrig="5404" w14:anchorId="11D0C55B">
          <v:shape id="_x0000_i1076" type="#_x0000_t75" style="width:425.25pt;height:218.25pt" o:ole="">
            <v:imagedata r:id="rId189" o:title=""/>
          </v:shape>
          <o:OLEObject Type="Embed" ProgID="Visio.Drawing.11" ShapeID="_x0000_i1076" DrawAspect="Content" ObjectID="_1656856605" r:id="rId190"/>
        </w:object>
      </w:r>
    </w:p>
    <w:p w14:paraId="11D09922" w14:textId="77777777" w:rsidR="00110E30" w:rsidRPr="00064709" w:rsidRDefault="00110E30" w:rsidP="006A7953">
      <w:pPr>
        <w:pStyle w:val="Caption"/>
        <w:outlineLvl w:val="0"/>
      </w:pPr>
      <w:bookmarkStart w:id="2853" w:name="_Ref199062308"/>
      <w:bookmarkStart w:id="2854" w:name="_Toc168377838"/>
      <w:bookmarkStart w:id="2855" w:name="_Toc53247940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52</w:t>
      </w:r>
      <w:r w:rsidR="008A0202">
        <w:rPr>
          <w:noProof/>
        </w:rPr>
        <w:fldChar w:fldCharType="end"/>
      </w:r>
      <w:bookmarkEnd w:id="2853"/>
      <w:r w:rsidRPr="00064709">
        <w:t>: SET-Initiated Location Request of another SET- Successful Case</w:t>
      </w:r>
      <w:bookmarkEnd w:id="2854"/>
      <w:bookmarkEnd w:id="2855"/>
    </w:p>
    <w:p w14:paraId="11D09923" w14:textId="77777777" w:rsidR="004B3FAC" w:rsidRPr="00064709" w:rsidRDefault="004B3FAC" w:rsidP="00821F6A">
      <w:pPr>
        <w:numPr>
          <w:ilvl w:val="0"/>
          <w:numId w:val="66"/>
        </w:numPr>
        <w:tabs>
          <w:tab w:val="clear" w:pos="1800"/>
        </w:tabs>
        <w:spacing w:before="0" w:after="120"/>
        <w:ind w:left="720" w:right="1260"/>
      </w:pPr>
      <w:bookmarkStart w:id="2856" w:name="_Toc127596043"/>
      <w:r w:rsidRPr="00064709">
        <w:t>The SUPL Agent on SET</w:t>
      </w:r>
      <w:r w:rsidRPr="00064709">
        <w:rPr>
          <w:vertAlign w:val="subscript"/>
        </w:rPr>
        <w:t>1</w:t>
      </w:r>
      <w:r w:rsidRPr="00064709">
        <w:t xml:space="preserve"> receives a request for position of Target SET</w:t>
      </w:r>
      <w:r w:rsidRPr="00064709">
        <w:rPr>
          <w:vertAlign w:val="subscript"/>
        </w:rPr>
        <w:t>2</w:t>
      </w:r>
      <w:r w:rsidRPr="00064709">
        <w:t xml:space="preserve">. </w:t>
      </w:r>
      <w:r w:rsidR="00694CE2" w:rsidRPr="00064709">
        <w:t>The SET</w:t>
      </w:r>
      <w:r w:rsidR="00694CE2" w:rsidRPr="00064709">
        <w:rPr>
          <w:vertAlign w:val="subscript"/>
        </w:rPr>
        <w:t xml:space="preserve">1 </w:t>
      </w:r>
      <w:r w:rsidR="00694CE2" w:rsidRPr="00064709">
        <w:t xml:space="preserve">takes required action </w:t>
      </w:r>
      <w:r w:rsidR="00F2040C" w:rsidRPr="00064709">
        <w:t>establishing or resuming a secure connection</w:t>
      </w:r>
      <w:r w:rsidRPr="00064709">
        <w:t>.</w:t>
      </w:r>
    </w:p>
    <w:p w14:paraId="11D09924" w14:textId="77777777" w:rsidR="004B3FAC" w:rsidRPr="00064709" w:rsidRDefault="004B3FAC" w:rsidP="00821F6A">
      <w:pPr>
        <w:numPr>
          <w:ilvl w:val="0"/>
          <w:numId w:val="66"/>
        </w:numPr>
        <w:tabs>
          <w:tab w:val="clear" w:pos="1800"/>
        </w:tabs>
        <w:spacing w:before="0" w:after="120"/>
        <w:ind w:left="720" w:right="1260"/>
        <w:rPr>
          <w:rFonts w:ascii="Arial" w:hAnsi="Arial" w:cs="Arial"/>
        </w:rPr>
      </w:pPr>
      <w:r w:rsidRPr="00064709">
        <w:t>The SUPL Agent on SET</w:t>
      </w:r>
      <w:r w:rsidRPr="00064709">
        <w:rPr>
          <w:vertAlign w:val="subscript"/>
        </w:rPr>
        <w:t>1</w:t>
      </w:r>
      <w:r w:rsidRPr="00064709">
        <w:t xml:space="preserve"> uses the default address provisioned by the Home Network to establish a secure connection to the H-SLP</w:t>
      </w:r>
      <w:r w:rsidRPr="00064709">
        <w:rPr>
          <w:vertAlign w:val="subscript"/>
        </w:rPr>
        <w:t>1</w:t>
      </w:r>
      <w:r w:rsidRPr="00064709">
        <w:t xml:space="preserve"> and sends a SUPL SET</w:t>
      </w:r>
      <w:r w:rsidR="00F31BE6" w:rsidRPr="00064709">
        <w:t xml:space="preserve"> </w:t>
      </w:r>
      <w:r w:rsidRPr="00064709">
        <w:t>INIT message to start a positioning session of the Target SET</w:t>
      </w:r>
      <w:r w:rsidRPr="00064709">
        <w:rPr>
          <w:vertAlign w:val="subscript"/>
        </w:rPr>
        <w:t>2</w:t>
      </w:r>
      <w:r w:rsidRPr="00064709">
        <w:t>. The SUPL</w:t>
      </w:r>
      <w:r w:rsidR="001E2FE1" w:rsidRPr="00064709">
        <w:t xml:space="preserve"> </w:t>
      </w:r>
      <w:r w:rsidRPr="00064709">
        <w:t>SET</w:t>
      </w:r>
      <w:r w:rsidR="00393D85" w:rsidRPr="00064709">
        <w:t xml:space="preserve"> </w:t>
      </w:r>
      <w:r w:rsidRPr="00064709">
        <w:t xml:space="preserve">INIT message contains session ID, Target SETid. </w:t>
      </w:r>
      <w:r w:rsidR="001E2FE1" w:rsidRPr="00064709">
        <w:t xml:space="preserve">It MAY also contain the desired QoP. </w:t>
      </w:r>
      <w:r w:rsidRPr="00064709">
        <w:t>The Target SETid is the identity of the Target SET</w:t>
      </w:r>
      <w:r w:rsidRPr="00064709">
        <w:rPr>
          <w:vertAlign w:val="subscript"/>
        </w:rPr>
        <w:t>2</w:t>
      </w:r>
      <w:r w:rsidRPr="00064709">
        <w:t xml:space="preserve"> that will be used by the SLP</w:t>
      </w:r>
      <w:r w:rsidRPr="00064709">
        <w:rPr>
          <w:vertAlign w:val="subscript"/>
        </w:rPr>
        <w:t>1</w:t>
      </w:r>
      <w:r w:rsidRPr="00064709">
        <w:t xml:space="preserve"> to identify the home network (SLP</w:t>
      </w:r>
      <w:r w:rsidRPr="00064709">
        <w:rPr>
          <w:vertAlign w:val="subscript"/>
        </w:rPr>
        <w:t>2</w:t>
      </w:r>
      <w:r w:rsidRPr="00064709">
        <w:t>)of SET</w:t>
      </w:r>
      <w:r w:rsidRPr="00064709">
        <w:rPr>
          <w:vertAlign w:val="subscript"/>
        </w:rPr>
        <w:t>2</w:t>
      </w:r>
      <w:r w:rsidRPr="00064709">
        <w:t>.</w:t>
      </w:r>
    </w:p>
    <w:p w14:paraId="11D09925" w14:textId="77777777" w:rsidR="004B3FAC" w:rsidRPr="00064709" w:rsidRDefault="004B3FAC" w:rsidP="00821F6A">
      <w:pPr>
        <w:numPr>
          <w:ilvl w:val="0"/>
          <w:numId w:val="66"/>
        </w:numPr>
        <w:tabs>
          <w:tab w:val="clear" w:pos="1800"/>
        </w:tabs>
        <w:spacing w:before="0" w:after="120"/>
        <w:ind w:left="720" w:right="1260"/>
        <w:rPr>
          <w:u w:val="single"/>
        </w:rPr>
      </w:pPr>
      <w:r w:rsidRPr="00064709">
        <w:t>The H-SLP</w:t>
      </w:r>
      <w:r w:rsidRPr="00064709">
        <w:rPr>
          <w:vertAlign w:val="subscript"/>
        </w:rPr>
        <w:t>1</w:t>
      </w:r>
      <w:r w:rsidRPr="00064709">
        <w:t xml:space="preserve"> </w:t>
      </w:r>
      <w:r w:rsidR="001E2FE1" w:rsidRPr="00064709">
        <w:t>determines the location of SET</w:t>
      </w:r>
      <w:r w:rsidR="001E2FE1" w:rsidRPr="00064709">
        <w:rPr>
          <w:vertAlign w:val="subscript"/>
        </w:rPr>
        <w:t>2</w:t>
      </w:r>
      <w:r w:rsidR="001E2FE1" w:rsidRPr="00064709">
        <w:t>. This may involve the use of other SLPs. The MLS enabler and SUPL procedures for Network Initiated queries may be used</w:t>
      </w:r>
      <w:r w:rsidRPr="00064709">
        <w:rPr>
          <w:rFonts w:ascii="Arial" w:hAnsi="Arial" w:cs="Arial"/>
        </w:rPr>
        <w:t xml:space="preserve">. </w:t>
      </w:r>
    </w:p>
    <w:p w14:paraId="11D09926" w14:textId="77777777" w:rsidR="004B3FAC" w:rsidRPr="00064709" w:rsidRDefault="004B3FAC" w:rsidP="00821F6A">
      <w:pPr>
        <w:numPr>
          <w:ilvl w:val="0"/>
          <w:numId w:val="66"/>
        </w:numPr>
        <w:tabs>
          <w:tab w:val="clear" w:pos="1800"/>
        </w:tabs>
        <w:spacing w:before="0" w:after="120"/>
        <w:ind w:left="720" w:right="1260"/>
      </w:pPr>
      <w:r w:rsidRPr="00064709">
        <w:t xml:space="preserve">The </w:t>
      </w:r>
      <w:r w:rsidR="001E2FE1" w:rsidRPr="00064709">
        <w:t>H-</w:t>
      </w:r>
      <w:r w:rsidRPr="00064709">
        <w:t>SLP</w:t>
      </w:r>
      <w:r w:rsidRPr="00064709">
        <w:rPr>
          <w:vertAlign w:val="subscript"/>
        </w:rPr>
        <w:t xml:space="preserve">1 </w:t>
      </w:r>
      <w:r w:rsidRPr="00064709">
        <w:t>sends a SUPL</w:t>
      </w:r>
      <w:r w:rsidR="001E2FE1" w:rsidRPr="00064709">
        <w:t xml:space="preserve"> </w:t>
      </w:r>
      <w:r w:rsidRPr="00064709">
        <w:t>END message containing the position estimate to the SET</w:t>
      </w:r>
      <w:r w:rsidRPr="00064709">
        <w:rPr>
          <w:vertAlign w:val="subscript"/>
        </w:rPr>
        <w:t>1</w:t>
      </w:r>
      <w:r w:rsidRPr="00064709">
        <w:t>. The SET</w:t>
      </w:r>
      <w:r w:rsidRPr="00064709">
        <w:rPr>
          <w:vertAlign w:val="subscript"/>
        </w:rPr>
        <w:t>1</w:t>
      </w:r>
      <w:r w:rsidRPr="00064709">
        <w:t xml:space="preserve"> sends the position estimate back to the SUPL Agent. The SET</w:t>
      </w:r>
      <w:r w:rsidR="00393D85" w:rsidRPr="00064709">
        <w:rPr>
          <w:vertAlign w:val="subscript"/>
        </w:rPr>
        <w:t>1</w:t>
      </w:r>
      <w:r w:rsidRPr="00064709">
        <w:t xml:space="preserve"> SHALL </w:t>
      </w:r>
      <w:r w:rsidRPr="00064709">
        <w:rPr>
          <w:rFonts w:cs="Arial"/>
        </w:rPr>
        <w:t xml:space="preserve">release the secure connection and </w:t>
      </w:r>
      <w:r w:rsidRPr="00064709">
        <w:t xml:space="preserve">release all resources related to this session. The </w:t>
      </w:r>
      <w:r w:rsidR="00393D85" w:rsidRPr="00064709">
        <w:t>H-</w:t>
      </w:r>
      <w:r w:rsidRPr="00064709">
        <w:t>SLP</w:t>
      </w:r>
      <w:r w:rsidR="00393D85" w:rsidRPr="00064709">
        <w:rPr>
          <w:vertAlign w:val="subscript"/>
        </w:rPr>
        <w:t>1</w:t>
      </w:r>
      <w:r w:rsidRPr="00064709">
        <w:t xml:space="preserve"> SHALL releases all resources related to this session.</w:t>
      </w:r>
    </w:p>
    <w:p w14:paraId="11D09927" w14:textId="77777777" w:rsidR="008047DA" w:rsidRPr="00064709" w:rsidRDefault="00515363" w:rsidP="008047DA">
      <w:r w:rsidRPr="00064709">
        <w:rPr>
          <w:b/>
        </w:rPr>
        <w:t>NOTE</w:t>
      </w:r>
      <w:r w:rsidR="008047DA" w:rsidRPr="00064709">
        <w:t xml:space="preserve">: </w:t>
      </w:r>
      <w:r w:rsidR="008047DA" w:rsidRPr="00064709">
        <w:rPr>
          <w:color w:val="0000FF"/>
        </w:rPr>
        <w:t xml:space="preserve">the SET MUST NOT release the secure data connection between steps B and </w:t>
      </w:r>
      <w:r w:rsidR="001E2FE1" w:rsidRPr="00064709">
        <w:rPr>
          <w:color w:val="0000FF"/>
        </w:rPr>
        <w:t>D</w:t>
      </w:r>
      <w:r w:rsidR="008047DA" w:rsidRPr="00064709">
        <w:t>.</w:t>
      </w:r>
    </w:p>
    <w:p w14:paraId="11D09928" w14:textId="77777777" w:rsidR="00110E30" w:rsidRPr="00064709" w:rsidRDefault="00110E30" w:rsidP="006A7953">
      <w:pPr>
        <w:pStyle w:val="Heading3"/>
      </w:pPr>
      <w:bookmarkStart w:id="2857" w:name="_Toc168377937"/>
      <w:bookmarkStart w:id="2858" w:name="_Toc46242202"/>
      <w:r w:rsidRPr="00064709">
        <w:t>SET Initiated Proxy Mode – Triggered Services: Periodic Triggers</w:t>
      </w:r>
      <w:bookmarkEnd w:id="2856"/>
      <w:bookmarkEnd w:id="2857"/>
      <w:bookmarkEnd w:id="2858"/>
    </w:p>
    <w:p w14:paraId="11D09929" w14:textId="77777777" w:rsidR="00110E30" w:rsidRPr="00064709" w:rsidRDefault="00110E30" w:rsidP="00D749A5">
      <w:r w:rsidRPr="00064709">
        <w:t xml:space="preserve">This </w:t>
      </w:r>
      <w:r w:rsidR="00566E2E" w:rsidRPr="00064709">
        <w:t>section</w:t>
      </w:r>
      <w:r w:rsidRPr="00064709">
        <w:t xml:space="preserve"> describes the call flows for SET Initiated periodic triggered services for proxy mode. The trigger thereby resides in the SET.</w:t>
      </w:r>
    </w:p>
    <w:p w14:paraId="11D0992A" w14:textId="77777777" w:rsidR="00110E30" w:rsidRPr="00064709" w:rsidRDefault="00110E30" w:rsidP="00411DA9">
      <w:pPr>
        <w:pStyle w:val="Heading4"/>
        <w:tabs>
          <w:tab w:val="clear" w:pos="1864"/>
          <w:tab w:val="num" w:pos="1276"/>
        </w:tabs>
      </w:pPr>
      <w:bookmarkStart w:id="2859" w:name="_Toc168377938"/>
      <w:bookmarkStart w:id="2860" w:name="_Toc46242203"/>
      <w:r w:rsidRPr="00064709">
        <w:lastRenderedPageBreak/>
        <w:t>Non-Roaming Successful Case</w:t>
      </w:r>
      <w:bookmarkEnd w:id="2859"/>
      <w:bookmarkEnd w:id="2860"/>
    </w:p>
    <w:p w14:paraId="11D0992B" w14:textId="77777777" w:rsidR="00110E30" w:rsidRPr="00064709" w:rsidRDefault="00A73BDD" w:rsidP="00D749A5">
      <w:pPr>
        <w:pStyle w:val="Figure"/>
      </w:pPr>
      <w:r w:rsidRPr="00064709">
        <w:object w:dxaOrig="8772" w:dyaOrig="11234" w14:anchorId="11D0C55C">
          <v:shape id="_x0000_i1077" type="#_x0000_t75" style="width:394.5pt;height:505.5pt" o:ole="">
            <v:imagedata r:id="rId191" o:title=""/>
          </v:shape>
          <o:OLEObject Type="Embed" ProgID="Visio.Drawing.11" ShapeID="_x0000_i1077" DrawAspect="Content" ObjectID="_1656856606" r:id="rId192"/>
        </w:object>
      </w:r>
    </w:p>
    <w:p w14:paraId="11D0992C" w14:textId="77777777" w:rsidR="00110E30" w:rsidRPr="00064709" w:rsidRDefault="00110E30" w:rsidP="006A7953">
      <w:pPr>
        <w:pStyle w:val="Caption"/>
        <w:outlineLvl w:val="0"/>
      </w:pPr>
      <w:bookmarkStart w:id="2861" w:name="_Toc168377839"/>
      <w:bookmarkStart w:id="2862" w:name="_Toc53247940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53</w:t>
      </w:r>
      <w:r w:rsidR="008A0202">
        <w:rPr>
          <w:noProof/>
        </w:rPr>
        <w:fldChar w:fldCharType="end"/>
      </w:r>
      <w:r w:rsidRPr="00064709">
        <w:t>: SET Initiated Periodic Trigger Service Non-Roaming Successful Case – Proxy Mode</w:t>
      </w:r>
      <w:bookmarkEnd w:id="2861"/>
      <w:bookmarkEnd w:id="2862"/>
    </w:p>
    <w:p w14:paraId="11D0992D"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2E" w14:textId="77777777" w:rsidR="00110E30" w:rsidRPr="00064709" w:rsidRDefault="00110E30" w:rsidP="00D749A5">
      <w:pPr>
        <w:numPr>
          <w:ilvl w:val="0"/>
          <w:numId w:val="46"/>
        </w:numPr>
      </w:pPr>
      <w:r w:rsidRPr="00064709">
        <w:t xml:space="preserve">The SUPL Agent on the SET receives a request for a periodic triggered service from an application running on the SET. </w:t>
      </w:r>
      <w:r w:rsidR="004A2B73" w:rsidRPr="00064709">
        <w:t xml:space="preserve">The </w:t>
      </w:r>
      <w:r w:rsidR="00874395" w:rsidRPr="00064709">
        <w:t xml:space="preserve">SET takes appropriate action </w:t>
      </w:r>
      <w:r w:rsidR="00F2040C" w:rsidRPr="00064709">
        <w:t>establishing or resuming a secure connection</w:t>
      </w:r>
      <w:r w:rsidRPr="00064709">
        <w:t>.</w:t>
      </w:r>
    </w:p>
    <w:p w14:paraId="11D0992F" w14:textId="77777777" w:rsidR="00110E30" w:rsidRPr="00064709" w:rsidRDefault="00110E30" w:rsidP="00D749A5">
      <w:pPr>
        <w:numPr>
          <w:ilvl w:val="0"/>
          <w:numId w:val="46"/>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w:t>
      </w:r>
      <w:r w:rsidRPr="00064709">
        <w:lastRenderedPageBreak/>
        <w:t>positioning methods (e.g., SET-Assisted A-GPS, SET-Based A-GPS) and associated positioning protocols (e.g., RRLP, RRC, TIA-801</w:t>
      </w:r>
      <w:r w:rsidR="00DA2EF9" w:rsidRPr="00064709">
        <w:t xml:space="preserve"> or </w:t>
      </w:r>
      <w:r w:rsidR="003902F6">
        <w:t>LPP/LPPe</w:t>
      </w:r>
      <w:r w:rsidRPr="00064709">
        <w:t>).</w:t>
      </w:r>
    </w:p>
    <w:p w14:paraId="11D09930" w14:textId="77777777" w:rsidR="00110E30" w:rsidRPr="00064709" w:rsidRDefault="00110E30" w:rsidP="00D749A5">
      <w:pPr>
        <w:numPr>
          <w:ilvl w:val="0"/>
          <w:numId w:val="46"/>
        </w:numPr>
      </w:pPr>
      <w:r w:rsidRPr="00064709">
        <w:t>The H-SLP verifies that the target SET is currently not SUPL roaming.</w:t>
      </w:r>
    </w:p>
    <w:p w14:paraId="11D09931"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14:paraId="11D09932" w14:textId="77777777" w:rsidR="00110E30" w:rsidRPr="00064709" w:rsidRDefault="00110E30" w:rsidP="00D749A5">
      <w:pPr>
        <w:numPr>
          <w:ilvl w:val="0"/>
          <w:numId w:val="46"/>
        </w:numPr>
      </w:pPr>
      <w:r w:rsidRPr="00064709">
        <w:t xml:space="preserve">Consistent with the SUPL TRIGGERED START message including the SET capabilities of the SET, the H-SLP SHALL determine </w:t>
      </w:r>
      <w:r w:rsidR="00E25C1A" w:rsidRPr="00064709">
        <w:t>the intended</w:t>
      </w:r>
      <w:r w:rsidR="00DF706B" w:rsidRPr="00064709">
        <w:t xml:space="preserve"> positioning method to be used for the periodic triggered session</w:t>
      </w:r>
      <w:r w:rsidRPr="00064709">
        <w:t>. If required for the posmethod, the H-SLP SHALL use the supported positioning protocol (e.g., RRLP, RRC, TIA-801</w:t>
      </w:r>
      <w:r w:rsidR="00DA2EF9" w:rsidRPr="00064709">
        <w:t xml:space="preserve"> or </w:t>
      </w:r>
      <w:r w:rsidR="003902F6">
        <w:t>LPP/LPPe</w:t>
      </w:r>
      <w:r w:rsidRPr="00064709">
        <w:t>)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w:t>
      </w:r>
    </w:p>
    <w:p w14:paraId="11D09933" w14:textId="77777777" w:rsidR="00110E30" w:rsidRPr="00064709" w:rsidRDefault="00110E30" w:rsidP="00D749A5">
      <w:pPr>
        <w:numPr>
          <w:ilvl w:val="0"/>
          <w:numId w:val="46"/>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H-SLP </w:t>
      </w:r>
      <w:r w:rsidR="00584AF2" w:rsidRPr="00064709">
        <w:t xml:space="preserve">MAY </w:t>
      </w:r>
      <w:r w:rsidRPr="00064709">
        <w:t xml:space="preserve">directly proceed to step G and not engage in a SUPL POS session. </w:t>
      </w:r>
    </w:p>
    <w:p w14:paraId="11D09934" w14:textId="77777777" w:rsidR="00110E30" w:rsidRPr="00064709" w:rsidRDefault="00110E30" w:rsidP="00D749A5">
      <w:pPr>
        <w:numPr>
          <w:ilvl w:val="0"/>
          <w:numId w:val="46"/>
        </w:numPr>
      </w:pPr>
      <w:r w:rsidRPr="00064709">
        <w:t>The SET and the H-SLP exchange several successive positioning procedure messages.</w:t>
      </w:r>
      <w:r w:rsidRPr="00064709">
        <w:br/>
        <w:t xml:space="preserve">The H-SLP calculates the position estimate based on the received positioning measurements (SET-Assisted) or the SET calculates the position estimate based on assistance obtained from the H-SLP (SET-Based). </w:t>
      </w:r>
    </w:p>
    <w:p w14:paraId="11D09935" w14:textId="77777777" w:rsidR="00110E30" w:rsidRPr="00064709" w:rsidRDefault="00110E30" w:rsidP="00D749A5">
      <w:pPr>
        <w:numPr>
          <w:ilvl w:val="0"/>
          <w:numId w:val="46"/>
        </w:numPr>
      </w:pPr>
      <w:r w:rsidRPr="00064709">
        <w:t xml:space="preserve">Once the position calculation is complete the H-SLP sends a SUPL REPORT message to the SET. </w:t>
      </w:r>
      <w:r w:rsidR="00466D63" w:rsidRPr="00064709">
        <w:t xml:space="preserve">The SUPL REPORT message includes the position result if the position estimate is calculated in the H-SLP and therefore needs to be sent to the SET. </w:t>
      </w:r>
      <w:r w:rsidRPr="00064709">
        <w:t>The SET MAY release the secure connection to the H-SLP.</w:t>
      </w:r>
    </w:p>
    <w:p w14:paraId="11D09936"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steps E to G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37" w14:textId="77777777" w:rsidR="00110E30" w:rsidRPr="00064709" w:rsidRDefault="00110E30" w:rsidP="00D749A5">
      <w:r w:rsidRPr="00064709">
        <w:t>Steps H to M are a repeat of steps E to G.</w:t>
      </w:r>
    </w:p>
    <w:p w14:paraId="11D09938" w14:textId="77777777" w:rsidR="00110E30" w:rsidRPr="00064709" w:rsidRDefault="00110E30" w:rsidP="00D749A5">
      <w:pPr>
        <w:numPr>
          <w:ilvl w:val="0"/>
          <w:numId w:val="47"/>
        </w:numPr>
      </w:pPr>
      <w:r w:rsidRPr="00064709">
        <w:t>After the last position result has been calculated, the SET ends the periodic triggered session by sending a SUPL END message to the H-SLP.</w:t>
      </w:r>
    </w:p>
    <w:p w14:paraId="11D09939" w14:textId="77777777" w:rsidR="00110E30" w:rsidRPr="00064709" w:rsidRDefault="00515363" w:rsidP="00D749A5">
      <w:pPr>
        <w:pStyle w:val="NOTE"/>
      </w:pPr>
      <w:r w:rsidRPr="00064709">
        <w:rPr>
          <w:b/>
        </w:rPr>
        <w:t>NOTE</w:t>
      </w:r>
      <w:r w:rsidR="00110E30" w:rsidRPr="00064709">
        <w:t xml:space="preserve">: </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E </w:t>
      </w:r>
      <w:r w:rsidR="00466D63" w:rsidRPr="00064709">
        <w:rPr>
          <w:color w:val="0000FF"/>
        </w:rPr>
        <w:t>to G</w:t>
      </w:r>
      <w:r w:rsidR="00110E30" w:rsidRPr="00064709">
        <w:rPr>
          <w:color w:val="0000FF"/>
        </w:rPr>
        <w:t xml:space="preserve"> are performed whenever new GPS assistance data is required by the SET</w:t>
      </w:r>
      <w:r w:rsidR="00110E30" w:rsidRPr="00064709">
        <w:t>.</w:t>
      </w:r>
    </w:p>
    <w:p w14:paraId="11D0993A" w14:textId="77777777" w:rsidR="00110E30" w:rsidRPr="00064709" w:rsidRDefault="00110E30" w:rsidP="00411DA9">
      <w:pPr>
        <w:pStyle w:val="Heading4"/>
        <w:tabs>
          <w:tab w:val="clear" w:pos="1864"/>
          <w:tab w:val="num" w:pos="1276"/>
        </w:tabs>
      </w:pPr>
      <w:bookmarkStart w:id="2863" w:name="_Toc168377939"/>
      <w:bookmarkStart w:id="2864" w:name="_Toc46242204"/>
      <w:r w:rsidRPr="00064709">
        <w:t xml:space="preserve">Roaming </w:t>
      </w:r>
      <w:r w:rsidR="0058553B" w:rsidRPr="00064709">
        <w:t xml:space="preserve">with V-SLP Positioning </w:t>
      </w:r>
      <w:r w:rsidRPr="00064709">
        <w:t>Successful Case</w:t>
      </w:r>
      <w:bookmarkEnd w:id="2864"/>
      <w:r w:rsidRPr="00064709">
        <w:t xml:space="preserve"> </w:t>
      </w:r>
      <w:bookmarkEnd w:id="2863"/>
    </w:p>
    <w:p w14:paraId="11D0993B" w14:textId="77777777" w:rsidR="00110E30" w:rsidRPr="00064709" w:rsidRDefault="00110E30" w:rsidP="00D749A5">
      <w:r w:rsidRPr="00064709">
        <w:t>SUPL Roaming where the V-SLP is involved in the positioning calculation.</w:t>
      </w:r>
    </w:p>
    <w:p w14:paraId="11D0993C" w14:textId="77777777" w:rsidR="00110E30" w:rsidRPr="00064709" w:rsidRDefault="00C55D12" w:rsidP="00D749A5">
      <w:pPr>
        <w:pStyle w:val="Figure"/>
      </w:pPr>
      <w:r w:rsidRPr="00064709">
        <w:object w:dxaOrig="8874" w:dyaOrig="13034" w14:anchorId="11D0C55D">
          <v:shape id="_x0000_i1078" type="#_x0000_t75" style="width:377.25pt;height:554.25pt" o:ole="">
            <v:imagedata r:id="rId193" o:title=""/>
          </v:shape>
          <o:OLEObject Type="Embed" ProgID="Visio.Drawing.11" ShapeID="_x0000_i1078" DrawAspect="Content" ObjectID="_1656856607" r:id="rId194"/>
        </w:object>
      </w:r>
    </w:p>
    <w:p w14:paraId="11D0993D" w14:textId="77777777" w:rsidR="00110E30" w:rsidRPr="00064709" w:rsidRDefault="00110E30" w:rsidP="006A7953">
      <w:pPr>
        <w:pStyle w:val="Caption"/>
        <w:outlineLvl w:val="0"/>
      </w:pPr>
      <w:bookmarkStart w:id="2865" w:name="_Toc532479405"/>
      <w:bookmarkStart w:id="2866" w:name="_Toc16837784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54</w:t>
      </w:r>
      <w:r w:rsidR="008A0202">
        <w:rPr>
          <w:noProof/>
        </w:rPr>
        <w:fldChar w:fldCharType="end"/>
      </w:r>
      <w:r w:rsidRPr="00064709">
        <w:t xml:space="preserve">: SET Initiated Periodic Trigger Service Roaming </w:t>
      </w:r>
      <w:r w:rsidR="002E091A" w:rsidRPr="00064709">
        <w:t xml:space="preserve">with V-SLP </w:t>
      </w:r>
      <w:r w:rsidR="005561F4" w:rsidRPr="00064709">
        <w:t xml:space="preserve">Positioning </w:t>
      </w:r>
      <w:r w:rsidRPr="00064709">
        <w:t>Successful Case – Proxy Mode</w:t>
      </w:r>
      <w:bookmarkEnd w:id="2865"/>
      <w:r w:rsidRPr="00064709">
        <w:t xml:space="preserve"> </w:t>
      </w:r>
      <w:bookmarkEnd w:id="2866"/>
    </w:p>
    <w:p w14:paraId="11D0993E"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3F" w14:textId="77777777" w:rsidR="00110E30" w:rsidRPr="00064709" w:rsidRDefault="00110E30" w:rsidP="00D749A5">
      <w:pPr>
        <w:numPr>
          <w:ilvl w:val="0"/>
          <w:numId w:val="48"/>
        </w:numPr>
      </w:pPr>
      <w:r w:rsidRPr="00064709">
        <w:t xml:space="preserve">The SUPL Agent on the SET receives a request for a periodic triggered service from an application running on the SET. </w:t>
      </w:r>
      <w:r w:rsidR="00B63A78" w:rsidRPr="00064709">
        <w:t xml:space="preserve">The </w:t>
      </w:r>
      <w:r w:rsidR="00874395" w:rsidRPr="00064709">
        <w:t xml:space="preserve">SET takes appropriate action </w:t>
      </w:r>
      <w:r w:rsidR="00F2040C" w:rsidRPr="00064709">
        <w:t>establishing or resuming a secure connection</w:t>
      </w:r>
      <w:r w:rsidRPr="00064709">
        <w:t>.</w:t>
      </w:r>
    </w:p>
    <w:p w14:paraId="11D09940" w14:textId="77777777" w:rsidR="00110E30" w:rsidRPr="00064709" w:rsidRDefault="00110E30" w:rsidP="00D749A5">
      <w:pPr>
        <w:numPr>
          <w:ilvl w:val="0"/>
          <w:numId w:val="48"/>
        </w:numPr>
      </w:pPr>
      <w:r w:rsidRPr="00064709">
        <w:t xml:space="preserve">The SUPL Agent on the SET uses the default address provisioned by the Home Network to establish a secure connection to the H-SLP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p>
    <w:p w14:paraId="11D09941" w14:textId="77777777" w:rsidR="00110E30" w:rsidRPr="00064709" w:rsidRDefault="00110E30" w:rsidP="00D749A5">
      <w:pPr>
        <w:numPr>
          <w:ilvl w:val="0"/>
          <w:numId w:val="48"/>
        </w:numPr>
      </w:pPr>
      <w:r w:rsidRPr="00064709">
        <w:t>The H-SLP verifies that the target SET is currently SUPL roaming.</w:t>
      </w:r>
    </w:p>
    <w:p w14:paraId="11D09942"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43" w14:textId="77777777" w:rsidR="00110E30" w:rsidRPr="00064709" w:rsidRDefault="00110E30" w:rsidP="00D749A5">
      <w:pPr>
        <w:numPr>
          <w:ilvl w:val="0"/>
          <w:numId w:val="48"/>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p>
    <w:p w14:paraId="11D09944" w14:textId="77777777" w:rsidR="00110E30" w:rsidRPr="00064709" w:rsidRDefault="00110E30" w:rsidP="00D749A5">
      <w:pPr>
        <w:numPr>
          <w:ilvl w:val="0"/>
          <w:numId w:val="48"/>
        </w:numPr>
      </w:pPr>
      <w:r w:rsidRPr="00064709">
        <w:t xml:space="preserve">Consistent with the SUPL TRIGGERED START message including posmethod(s) supported by the SET, the V-SLP SHALL determine </w:t>
      </w:r>
      <w:r w:rsidR="00C771C0" w:rsidRPr="00064709">
        <w:t>the intended</w:t>
      </w:r>
      <w:r w:rsidR="00DF706B" w:rsidRPr="00064709">
        <w:t xml:space="preserve"> positioning method to be used for the periodic triggered session</w:t>
      </w:r>
      <w:r w:rsidRPr="00064709">
        <w:t>. If required for the posmethod, the V-SLP SHALL use the supported positioning protocol (e.g., RRLP, RRC, TIA-801</w:t>
      </w:r>
      <w:r w:rsidR="00DA2EF9"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p>
    <w:p w14:paraId="11D09945" w14:textId="77777777" w:rsidR="00110E30" w:rsidRPr="00064709" w:rsidRDefault="00110E30" w:rsidP="00D749A5">
      <w:pPr>
        <w:numPr>
          <w:ilvl w:val="0"/>
          <w:numId w:val="48"/>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BD5294" w:rsidRPr="00064709">
        <w:t>posmethod</w:t>
      </w:r>
      <w:r w:rsidRPr="00064709">
        <w:t>. The SET and the H-SLP MAY release the secure connection.</w:t>
      </w:r>
    </w:p>
    <w:p w14:paraId="11D09946" w14:textId="77777777" w:rsidR="00110E30" w:rsidRPr="00064709" w:rsidRDefault="00110E30" w:rsidP="00D749A5">
      <w:pPr>
        <w:numPr>
          <w:ilvl w:val="0"/>
          <w:numId w:val="48"/>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If the SUPL POS INIT message contains a position th</w:t>
      </w:r>
      <w:r w:rsidR="001B637D" w:rsidRPr="00064709">
        <w:t xml:space="preserve">at meets </w:t>
      </w:r>
      <w:r w:rsidR="00303F2F" w:rsidRPr="00064709">
        <w:t xml:space="preserve">a </w:t>
      </w:r>
      <w:r w:rsidR="001B637D" w:rsidRPr="00064709">
        <w:t xml:space="preserve">required QoP, the </w:t>
      </w:r>
      <w:r w:rsidRPr="00064709">
        <w:t xml:space="preserve">H-SLP </w:t>
      </w:r>
      <w:r w:rsidR="00584AF2" w:rsidRPr="00064709">
        <w:t xml:space="preserve">MAY </w:t>
      </w:r>
      <w:r w:rsidRPr="00064709">
        <w:t>directly proceed to step K.</w:t>
      </w:r>
    </w:p>
    <w:p w14:paraId="11D09947" w14:textId="77777777" w:rsidR="00110E30" w:rsidRPr="00064709" w:rsidRDefault="00110E30" w:rsidP="00D749A5">
      <w:pPr>
        <w:numPr>
          <w:ilvl w:val="0"/>
          <w:numId w:val="48"/>
        </w:numPr>
      </w:pPr>
      <w:r w:rsidRPr="00064709">
        <w:t>The H-SLP forwards the SUPL POS INIT message to the V-SLP over the RLP tunnel in an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V-SLP </w:t>
      </w:r>
      <w:r w:rsidR="00584AF2" w:rsidRPr="00064709">
        <w:t xml:space="preserve">MAY </w:t>
      </w:r>
      <w:r w:rsidRPr="00064709">
        <w:t>directly proceed to step J and not engage in a SUPL POS session.</w:t>
      </w:r>
    </w:p>
    <w:p w14:paraId="11D09948" w14:textId="77777777" w:rsidR="00110E30" w:rsidRPr="00064709" w:rsidRDefault="00110E30" w:rsidP="00D749A5">
      <w:pPr>
        <w:numPr>
          <w:ilvl w:val="0"/>
          <w:numId w:val="48"/>
        </w:numPr>
      </w:pPr>
      <w:r w:rsidRPr="00064709">
        <w:t xml:space="preserve">The SET and the V-SLP exchange several successive positioning procedure messages, tunnelled over RLP in SSRP messages via the H-SLP. </w:t>
      </w:r>
      <w:r w:rsidRPr="00064709">
        <w:br/>
        <w:t xml:space="preserve">The V-SLP calculates the position estimate based on the received positioning measurements (SET-Assisted) or the SET calculates the position estimate based on assistance obtained from the V-SLP via H-SLP (SET-Based). </w:t>
      </w:r>
    </w:p>
    <w:p w14:paraId="11D09949" w14:textId="77777777" w:rsidR="00110E30" w:rsidRPr="00064709" w:rsidRDefault="00110E30" w:rsidP="00D749A5">
      <w:pPr>
        <w:numPr>
          <w:ilvl w:val="0"/>
          <w:numId w:val="48"/>
        </w:numPr>
      </w:pPr>
      <w:r w:rsidRPr="00064709">
        <w:t>Once the position calculation is complete, the V-SLP sends a SUPL REPORT message in an RLP tunnel using an SSRP message to the H-SLP.</w:t>
      </w:r>
      <w:r w:rsidR="002B46BE" w:rsidRPr="00064709">
        <w:t xml:space="preserve"> </w:t>
      </w:r>
    </w:p>
    <w:p w14:paraId="11D0994A" w14:textId="77777777" w:rsidR="00110E30" w:rsidRPr="00064709" w:rsidRDefault="00110E30" w:rsidP="00D749A5">
      <w:pPr>
        <w:numPr>
          <w:ilvl w:val="0"/>
          <w:numId w:val="48"/>
        </w:numPr>
      </w:pPr>
      <w:r w:rsidRPr="00064709">
        <w:t xml:space="preserve">The H-SLP forwards the SUPL REPORT message to the SET. </w:t>
      </w:r>
      <w:r w:rsidR="00466D63" w:rsidRPr="00064709">
        <w:t xml:space="preserve">The SUPL REPORT message includes the position result if the position estimate is calculated in the H-SLP and therefore needs to be sent to the SET. </w:t>
      </w:r>
      <w:r w:rsidRPr="00064709">
        <w:t>The SET and the H-SLP MAY release the secure connection.</w:t>
      </w:r>
    </w:p>
    <w:p w14:paraId="11D0994B" w14:textId="77777777" w:rsidR="00110E30" w:rsidRPr="00064709" w:rsidRDefault="00515363" w:rsidP="00D749A5">
      <w:pPr>
        <w:pStyle w:val="NOTE"/>
      </w:pPr>
      <w:r w:rsidRPr="00064709">
        <w:rPr>
          <w:b/>
        </w:rPr>
        <w:t>NOTE</w:t>
      </w:r>
      <w:r w:rsidR="00110E30" w:rsidRPr="00064709">
        <w:t xml:space="preserve">: </w:t>
      </w:r>
      <w:r w:rsidR="00110E30" w:rsidRPr="00064709">
        <w:tab/>
      </w:r>
      <w:r w:rsidR="00110E30" w:rsidRPr="00064709">
        <w:rPr>
          <w:color w:val="0000FF"/>
        </w:rPr>
        <w:t>steps G to K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4C" w14:textId="77777777" w:rsidR="00110E30" w:rsidRPr="00064709" w:rsidRDefault="00110E30" w:rsidP="00D749A5">
      <w:r w:rsidRPr="00064709">
        <w:t>Steps L to U are a repeat of steps G to K.</w:t>
      </w:r>
    </w:p>
    <w:p w14:paraId="11D0994D" w14:textId="77777777" w:rsidR="00110E30" w:rsidRPr="00064709" w:rsidRDefault="00110E30" w:rsidP="00D749A5">
      <w:pPr>
        <w:numPr>
          <w:ilvl w:val="0"/>
          <w:numId w:val="49"/>
        </w:numPr>
      </w:pPr>
      <w:r w:rsidRPr="00064709">
        <w:t>After the last position result has been calculated, the SET ends the periodic triggered session by sending a SUPL END message to the H-SLP.</w:t>
      </w:r>
    </w:p>
    <w:p w14:paraId="11D0994E" w14:textId="77777777" w:rsidR="00110E30" w:rsidRPr="00064709" w:rsidRDefault="00110E30" w:rsidP="00D749A5">
      <w:pPr>
        <w:numPr>
          <w:ilvl w:val="0"/>
          <w:numId w:val="49"/>
        </w:numPr>
      </w:pPr>
      <w:r w:rsidRPr="00064709">
        <w:lastRenderedPageBreak/>
        <w:t>The H-SLP informs the V-SLP about the end of the periodic triggered session by sending a SUPL END message using an RLP SSRP tunnel message to the V-SLP.</w:t>
      </w:r>
    </w:p>
    <w:p w14:paraId="11D0994F" w14:textId="77777777" w:rsidR="00110E30" w:rsidRPr="00064709" w:rsidRDefault="00515363" w:rsidP="00D749A5">
      <w:pPr>
        <w:pStyle w:val="NOTE"/>
      </w:pPr>
      <w:r w:rsidRPr="00064709">
        <w:rPr>
          <w:b/>
        </w:rPr>
        <w:t>NOTE</w:t>
      </w:r>
      <w:r w:rsidR="00110E30" w:rsidRPr="00064709">
        <w:t xml:space="preserve">: </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G to </w:t>
      </w:r>
      <w:r w:rsidR="00466D63" w:rsidRPr="00064709">
        <w:rPr>
          <w:color w:val="0000FF"/>
        </w:rPr>
        <w:t xml:space="preserve">K </w:t>
      </w:r>
      <w:r w:rsidR="00110E30" w:rsidRPr="00064709">
        <w:rPr>
          <w:color w:val="0000FF"/>
        </w:rPr>
        <w:t>are performed whenever new GPS assistance data is required by the SET</w:t>
      </w:r>
      <w:r w:rsidR="003B3A68" w:rsidRPr="00064709">
        <w:rPr>
          <w:color w:val="0000FF"/>
        </w:rPr>
        <w:t>.</w:t>
      </w:r>
    </w:p>
    <w:p w14:paraId="11D09950" w14:textId="77777777" w:rsidR="00110E30" w:rsidRPr="00064709" w:rsidRDefault="00110E30" w:rsidP="00411DA9">
      <w:pPr>
        <w:pStyle w:val="Heading4"/>
        <w:tabs>
          <w:tab w:val="clear" w:pos="1864"/>
          <w:tab w:val="num" w:pos="1276"/>
        </w:tabs>
      </w:pPr>
      <w:bookmarkStart w:id="2867" w:name="_Toc168377940"/>
      <w:bookmarkStart w:id="2868" w:name="_Toc46242205"/>
      <w:r w:rsidRPr="00064709">
        <w:t xml:space="preserve">Roaming </w:t>
      </w:r>
      <w:r w:rsidR="0058553B" w:rsidRPr="00064709">
        <w:t xml:space="preserve">with H-SLP Positioning </w:t>
      </w:r>
      <w:r w:rsidRPr="00064709">
        <w:t>Successful Case</w:t>
      </w:r>
      <w:bookmarkEnd w:id="2868"/>
      <w:r w:rsidRPr="00064709">
        <w:t xml:space="preserve"> </w:t>
      </w:r>
      <w:bookmarkEnd w:id="2867"/>
    </w:p>
    <w:p w14:paraId="11D09951" w14:textId="77777777" w:rsidR="00110E30" w:rsidRPr="00064709" w:rsidRDefault="00110E30" w:rsidP="00D749A5">
      <w:r w:rsidRPr="00064709">
        <w:t>SUPL Roaming where the H-SLP is involved in the positioning calculation.</w:t>
      </w:r>
    </w:p>
    <w:p w14:paraId="11D09952" w14:textId="77777777" w:rsidR="0055734B" w:rsidRPr="00064709" w:rsidRDefault="00C55D12" w:rsidP="00FD5ED2">
      <w:pPr>
        <w:pStyle w:val="Figure"/>
        <w:rPr>
          <w:lang w:eastAsia="zh-CN"/>
        </w:rPr>
      </w:pPr>
      <w:r w:rsidRPr="00064709">
        <w:object w:dxaOrig="8444" w:dyaOrig="13962" w14:anchorId="11D0C55E">
          <v:shape id="_x0000_i1079" type="#_x0000_t75" style="width:338.25pt;height:557.25pt" o:ole="">
            <v:imagedata r:id="rId195" o:title=""/>
          </v:shape>
          <o:OLEObject Type="Embed" ProgID="Visio.Drawing.11" ShapeID="_x0000_i1079" DrawAspect="Content" ObjectID="_1656856608" r:id="rId196"/>
        </w:object>
      </w:r>
    </w:p>
    <w:p w14:paraId="11D09953" w14:textId="77777777" w:rsidR="00110E30" w:rsidRPr="00064709" w:rsidRDefault="00110E30" w:rsidP="006A7953">
      <w:pPr>
        <w:pStyle w:val="Caption"/>
        <w:outlineLvl w:val="0"/>
      </w:pPr>
      <w:bookmarkStart w:id="2869" w:name="_Toc532479406"/>
      <w:bookmarkStart w:id="2870" w:name="_Toc16837784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55</w:t>
      </w:r>
      <w:r w:rsidR="008A0202">
        <w:rPr>
          <w:noProof/>
        </w:rPr>
        <w:fldChar w:fldCharType="end"/>
      </w:r>
      <w:r w:rsidRPr="00064709">
        <w:t xml:space="preserve">: SET Initiated Periodic Trigger Service Roaming </w:t>
      </w:r>
      <w:r w:rsidR="002E091A" w:rsidRPr="00064709">
        <w:t xml:space="preserve">with H-SLP </w:t>
      </w:r>
      <w:r w:rsidR="005561F4" w:rsidRPr="00064709">
        <w:t xml:space="preserve">Positioning </w:t>
      </w:r>
      <w:r w:rsidRPr="00064709">
        <w:t>Successful Case – Proxy Mode</w:t>
      </w:r>
      <w:bookmarkEnd w:id="2869"/>
      <w:r w:rsidRPr="00064709">
        <w:t xml:space="preserve"> </w:t>
      </w:r>
      <w:bookmarkEnd w:id="2870"/>
    </w:p>
    <w:p w14:paraId="11D09954"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55" w14:textId="77777777" w:rsidR="00110E30" w:rsidRPr="00064709" w:rsidRDefault="00110E30" w:rsidP="00D749A5">
      <w:pPr>
        <w:numPr>
          <w:ilvl w:val="0"/>
          <w:numId w:val="50"/>
        </w:numPr>
      </w:pPr>
      <w:r w:rsidRPr="00064709">
        <w:t xml:space="preserve">The SUPL Agent on the SET receives a request for a periodic triggered service from an application running on the SET. </w:t>
      </w:r>
      <w:r w:rsidR="005A10B0" w:rsidRPr="00064709">
        <w:t xml:space="preserve">The </w:t>
      </w:r>
      <w:r w:rsidR="00874395" w:rsidRPr="00064709">
        <w:t xml:space="preserve">SET takes appropriate action </w:t>
      </w:r>
      <w:r w:rsidR="00F2040C" w:rsidRPr="00064709">
        <w:t>establishing or resuming a secure connection</w:t>
      </w:r>
      <w:r w:rsidRPr="00064709">
        <w:t>.</w:t>
      </w:r>
    </w:p>
    <w:p w14:paraId="11D09956" w14:textId="77777777" w:rsidR="00110E30" w:rsidRPr="00064709" w:rsidRDefault="00110E30" w:rsidP="00D749A5">
      <w:pPr>
        <w:numPr>
          <w:ilvl w:val="0"/>
          <w:numId w:val="50"/>
        </w:numPr>
      </w:pPr>
      <w:r w:rsidRPr="00064709">
        <w:t xml:space="preserve">The SUPL Agent on the SET uses the default address provisioned by the Home Network to establish a secure connection to the H-SLP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DA2EF9" w:rsidRPr="00064709">
        <w:t xml:space="preserve"> or </w:t>
      </w:r>
      <w:r w:rsidR="003902F6">
        <w:t>LPP/LPPe</w:t>
      </w:r>
      <w:r w:rsidRPr="00064709">
        <w:t>).</w:t>
      </w:r>
    </w:p>
    <w:p w14:paraId="11D09957" w14:textId="77777777" w:rsidR="00110E30" w:rsidRPr="00064709" w:rsidRDefault="00110E30" w:rsidP="00D749A5">
      <w:pPr>
        <w:numPr>
          <w:ilvl w:val="0"/>
          <w:numId w:val="50"/>
        </w:numPr>
      </w:pPr>
      <w:r w:rsidRPr="00064709">
        <w:t>The H-SLP verifies that the target SET is currently SUPL roaming.</w:t>
      </w:r>
    </w:p>
    <w:p w14:paraId="11D09958"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59" w14:textId="77777777" w:rsidR="00110E30" w:rsidRPr="00064709" w:rsidRDefault="00110E30" w:rsidP="00D749A5">
      <w:pPr>
        <w:numPr>
          <w:ilvl w:val="0"/>
          <w:numId w:val="50"/>
        </w:numPr>
      </w:pPr>
      <w:r w:rsidRPr="00064709">
        <w:t xml:space="preserve">Consistent with the SUPL TRIGGERED START message including posmethod(s) supported by the SET, the H-SLP SHALL determine </w:t>
      </w:r>
      <w:r w:rsidR="003872EC" w:rsidRPr="00064709">
        <w:t>the intended</w:t>
      </w:r>
      <w:r w:rsidR="00DF706B" w:rsidRPr="00064709">
        <w:t xml:space="preserve"> positioning method to be used for the periodic triggered session</w:t>
      </w:r>
      <w:r w:rsidRPr="00064709">
        <w:t>. If required for the posmethod, the H-SLP SHALL use the supported positioning protocol (e.g., RRLP, RRC, TIA-801</w:t>
      </w:r>
      <w:r w:rsidR="00BC1395"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 </w:t>
      </w:r>
    </w:p>
    <w:p w14:paraId="11D0995A" w14:textId="77777777" w:rsidR="00110E30" w:rsidRPr="00064709" w:rsidRDefault="00110E30" w:rsidP="00D749A5">
      <w:pPr>
        <w:numPr>
          <w:ilvl w:val="0"/>
          <w:numId w:val="50"/>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SET capabilities and </w:t>
      </w:r>
      <w:r w:rsidR="00EC40D4" w:rsidRPr="00064709">
        <w:t>Location ID</w:t>
      </w:r>
      <w:r w:rsidRPr="00064709">
        <w:t xml:space="preserve"> (lid)</w:t>
      </w:r>
      <w:r w:rsidR="00DF706B" w:rsidRPr="00064709">
        <w:t xml:space="preserve"> parameter. </w:t>
      </w:r>
      <w:r w:rsidRPr="00064709">
        <w:t>The SET capabilities include the supported positioning methods (e.g., SET-Assisted A-GPS, SET-Based A-GPS) and associated positioning protocols (e.g., RRLP, RRC, TIA-801</w:t>
      </w:r>
      <w:r w:rsidR="00DA2EF9"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H-SLP </w:t>
      </w:r>
      <w:r w:rsidR="00584AF2" w:rsidRPr="00064709">
        <w:t xml:space="preserve">MAY </w:t>
      </w:r>
      <w:r w:rsidRPr="00064709">
        <w:t xml:space="preserve">directly proceed to step </w:t>
      </w:r>
      <w:r w:rsidR="0055734B" w:rsidRPr="00064709">
        <w:t>I</w:t>
      </w:r>
      <w:r w:rsidRPr="00064709">
        <w:t>.</w:t>
      </w:r>
    </w:p>
    <w:p w14:paraId="11D0995B" w14:textId="77777777" w:rsidR="00110E30" w:rsidRPr="00064709" w:rsidRDefault="00110E30" w:rsidP="00D749A5">
      <w:pPr>
        <w:numPr>
          <w:ilvl w:val="0"/>
          <w:numId w:val="50"/>
        </w:numPr>
      </w:pPr>
      <w:r w:rsidRPr="00064709">
        <w:t xml:space="preserve">To obtain a coarse position based on lid received in step </w:t>
      </w:r>
      <w:r w:rsidR="0055734B" w:rsidRPr="00064709">
        <w:t>E</w:t>
      </w:r>
      <w:r w:rsidRPr="00064709">
        <w:t>, the H-SLP sends an RLP SRLIR message to the V-SLP.</w:t>
      </w:r>
    </w:p>
    <w:p w14:paraId="11D0995C" w14:textId="77777777" w:rsidR="00110E30" w:rsidRPr="00064709" w:rsidRDefault="00110E30" w:rsidP="00D749A5">
      <w:pPr>
        <w:numPr>
          <w:ilvl w:val="0"/>
          <w:numId w:val="50"/>
        </w:numPr>
      </w:pPr>
      <w:r w:rsidRPr="00064709">
        <w:t>The V-SLP translates the received lid into a position estimate and returns the result to the H-SLP in an RLP SRLIA message.</w:t>
      </w:r>
      <w:r w:rsidRPr="00064709">
        <w:br/>
        <w:t xml:space="preserve">If the position estimate meets </w:t>
      </w:r>
      <w:r w:rsidR="00303F2F" w:rsidRPr="00064709">
        <w:t xml:space="preserve">a </w:t>
      </w:r>
      <w:r w:rsidRPr="00064709">
        <w:t xml:space="preserve">required QoP, the H-SLP </w:t>
      </w:r>
      <w:r w:rsidR="00584AF2" w:rsidRPr="00064709">
        <w:t xml:space="preserve">MAY </w:t>
      </w:r>
      <w:r w:rsidRPr="00064709">
        <w:t xml:space="preserve">directly proceed to step </w:t>
      </w:r>
      <w:r w:rsidR="0055734B" w:rsidRPr="00064709">
        <w:t>I</w:t>
      </w:r>
      <w:r w:rsidRPr="00064709">
        <w:t xml:space="preserve"> and not engage in a SUPL POS session.</w:t>
      </w:r>
    </w:p>
    <w:p w14:paraId="11D0995D" w14:textId="77777777" w:rsidR="00110E30" w:rsidRPr="00064709" w:rsidRDefault="00110E30" w:rsidP="00D749A5">
      <w:pPr>
        <w:numPr>
          <w:ilvl w:val="0"/>
          <w:numId w:val="50"/>
        </w:numPr>
      </w:pPr>
      <w:r w:rsidRPr="00064709">
        <w:t xml:space="preserve">The SET and the H-SLP exchange several successive positioning procedure messages. </w:t>
      </w:r>
      <w:r w:rsidRPr="00064709">
        <w:br/>
        <w:t xml:space="preserve">The H-SLP calculates the position estimate based on the received positioning measurements (SET-Assisted) or the SET calculates the position estimate based on assistance obtained from the H-SLP (SET-Based). </w:t>
      </w:r>
    </w:p>
    <w:p w14:paraId="11D0995E" w14:textId="77777777" w:rsidR="00110E30" w:rsidRPr="00064709" w:rsidRDefault="00110E30" w:rsidP="00D749A5">
      <w:pPr>
        <w:numPr>
          <w:ilvl w:val="0"/>
          <w:numId w:val="50"/>
        </w:numPr>
      </w:pPr>
      <w:r w:rsidRPr="00064709">
        <w:t>Once the position calculation is complete, the H-SLP sends the position estimate in a SUPL REPORT message to the SET.</w:t>
      </w:r>
      <w:r w:rsidR="00466D63" w:rsidRPr="00064709">
        <w:t xml:space="preserve"> The SUPL REPORT message includes the position result if the position estimate is calculated in the H-SLP and therefore needs to be sent to the SET. The SET MAY release the secure connection to the H-SLP.</w:t>
      </w:r>
    </w:p>
    <w:p w14:paraId="11D0995F"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B62AED" w:rsidRPr="00064709">
        <w:rPr>
          <w:color w:val="0000FF"/>
        </w:rPr>
        <w:t>E</w:t>
      </w:r>
      <w:r w:rsidR="00110E30" w:rsidRPr="00064709">
        <w:rPr>
          <w:color w:val="0000FF"/>
        </w:rPr>
        <w:t xml:space="preserve"> to </w:t>
      </w:r>
      <w:r w:rsidR="006803E7" w:rsidRPr="00064709">
        <w:rPr>
          <w:color w:val="0000FF"/>
        </w:rPr>
        <w:t xml:space="preserve">I </w:t>
      </w:r>
      <w:r w:rsidR="00110E30" w:rsidRPr="00064709">
        <w:rPr>
          <w:color w:val="0000FF"/>
        </w:rPr>
        <w:t>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60" w14:textId="77777777" w:rsidR="00110E30" w:rsidRPr="00064709" w:rsidRDefault="00110E30" w:rsidP="00D749A5">
      <w:r w:rsidRPr="00064709">
        <w:t xml:space="preserve">Steps </w:t>
      </w:r>
      <w:r w:rsidR="0055734B" w:rsidRPr="00064709">
        <w:t>J</w:t>
      </w:r>
      <w:r w:rsidRPr="00064709">
        <w:t xml:space="preserve"> to </w:t>
      </w:r>
      <w:r w:rsidR="0055734B" w:rsidRPr="00064709">
        <w:t>S</w:t>
      </w:r>
      <w:r w:rsidRPr="00064709">
        <w:t xml:space="preserve"> are a repeat of steps </w:t>
      </w:r>
      <w:r w:rsidR="00B62AED" w:rsidRPr="00064709">
        <w:t>E</w:t>
      </w:r>
      <w:r w:rsidRPr="00064709">
        <w:t xml:space="preserve"> to </w:t>
      </w:r>
      <w:r w:rsidR="0055734B" w:rsidRPr="00064709">
        <w:t>I</w:t>
      </w:r>
      <w:r w:rsidRPr="00064709">
        <w:t>.</w:t>
      </w:r>
    </w:p>
    <w:p w14:paraId="11D09961" w14:textId="77777777" w:rsidR="00110E30" w:rsidRPr="00064709" w:rsidRDefault="00110E30" w:rsidP="00821F6A">
      <w:pPr>
        <w:numPr>
          <w:ilvl w:val="0"/>
          <w:numId w:val="128"/>
        </w:numPr>
      </w:pPr>
      <w:r w:rsidRPr="00064709">
        <w:t>After the last position result has been calculated, the SET ends the periodic triggered session by sending a SUPL END message to the H-SLP.</w:t>
      </w:r>
    </w:p>
    <w:p w14:paraId="11D09962" w14:textId="77777777"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B62AED" w:rsidRPr="00064709">
        <w:rPr>
          <w:color w:val="0000FF"/>
        </w:rPr>
        <w:t>E</w:t>
      </w:r>
      <w:r w:rsidR="00110E30" w:rsidRPr="00064709">
        <w:rPr>
          <w:color w:val="0000FF"/>
        </w:rPr>
        <w:t xml:space="preserve"> to </w:t>
      </w:r>
      <w:r w:rsidR="00B62AED" w:rsidRPr="00064709">
        <w:rPr>
          <w:color w:val="0000FF"/>
        </w:rPr>
        <w:t>I</w:t>
      </w:r>
      <w:r w:rsidR="00466D63" w:rsidRPr="00064709">
        <w:rPr>
          <w:color w:val="0000FF"/>
        </w:rPr>
        <w:t xml:space="preserve"> </w:t>
      </w:r>
      <w:r w:rsidR="00110E30" w:rsidRPr="00064709">
        <w:rPr>
          <w:color w:val="0000FF"/>
        </w:rPr>
        <w:t>are performed whenever new GPS assistance data is required by the SET</w:t>
      </w:r>
      <w:r w:rsidR="00110E30" w:rsidRPr="00064709">
        <w:t>.</w:t>
      </w:r>
    </w:p>
    <w:p w14:paraId="11D09963" w14:textId="77777777" w:rsidR="00110E30" w:rsidRPr="00064709" w:rsidRDefault="00110E30" w:rsidP="006A7953">
      <w:pPr>
        <w:pStyle w:val="Heading3"/>
      </w:pPr>
      <w:bookmarkStart w:id="2871" w:name="_Toc127596044"/>
      <w:bookmarkStart w:id="2872" w:name="_Toc168377941"/>
      <w:bookmarkStart w:id="2873" w:name="_Toc46242206"/>
      <w:r w:rsidRPr="00064709">
        <w:t>SET Initiated Proxy Mode – Triggered Services: Event Triggers</w:t>
      </w:r>
      <w:bookmarkEnd w:id="2871"/>
      <w:bookmarkEnd w:id="2872"/>
      <w:bookmarkEnd w:id="2873"/>
    </w:p>
    <w:p w14:paraId="11D09964" w14:textId="77777777" w:rsidR="00110E30" w:rsidRPr="00064709" w:rsidRDefault="00110E30" w:rsidP="00D749A5">
      <w:r w:rsidRPr="00064709">
        <w:t xml:space="preserve">This </w:t>
      </w:r>
      <w:r w:rsidR="00566E2E" w:rsidRPr="00064709">
        <w:t>section</w:t>
      </w:r>
      <w:r w:rsidRPr="00064709">
        <w:t xml:space="preserve"> describes the call flows for SET Initiated area event triggered services for proxy mode. The trigger thereby resides in the SET and the SET makes the decision if an area event occurred based on continuously repeated position determinations.</w:t>
      </w:r>
    </w:p>
    <w:p w14:paraId="11D09965" w14:textId="77777777" w:rsidR="00110E30" w:rsidRPr="00064709" w:rsidRDefault="00110E30" w:rsidP="00411DA9">
      <w:pPr>
        <w:pStyle w:val="Heading4"/>
        <w:tabs>
          <w:tab w:val="clear" w:pos="1864"/>
          <w:tab w:val="num" w:pos="1276"/>
        </w:tabs>
      </w:pPr>
      <w:bookmarkStart w:id="2874" w:name="_Toc168377942"/>
      <w:bookmarkStart w:id="2875" w:name="_Toc46242207"/>
      <w:r w:rsidRPr="00064709">
        <w:lastRenderedPageBreak/>
        <w:t>Non-Roaming Successful Case</w:t>
      </w:r>
      <w:bookmarkEnd w:id="2874"/>
      <w:bookmarkEnd w:id="2875"/>
    </w:p>
    <w:p w14:paraId="11D09966" w14:textId="77777777" w:rsidR="00110E30" w:rsidRPr="00064709" w:rsidRDefault="00C55D12" w:rsidP="00D749A5">
      <w:pPr>
        <w:pStyle w:val="Figure"/>
      </w:pPr>
      <w:r w:rsidRPr="00064709">
        <w:object w:dxaOrig="8584" w:dyaOrig="7663" w14:anchorId="11D0C55F">
          <v:shape id="_x0000_i1080" type="#_x0000_t75" style="width:364.5pt;height:325.5pt" o:ole="">
            <v:imagedata r:id="rId197" o:title=""/>
          </v:shape>
          <o:OLEObject Type="Embed" ProgID="Visio.Drawing.11" ShapeID="_x0000_i1080" DrawAspect="Content" ObjectID="_1656856609" r:id="rId198"/>
        </w:object>
      </w:r>
    </w:p>
    <w:p w14:paraId="11D09967" w14:textId="77777777" w:rsidR="00110E30" w:rsidRPr="00064709" w:rsidRDefault="00110E30" w:rsidP="006A7953">
      <w:pPr>
        <w:pStyle w:val="Caption"/>
        <w:outlineLvl w:val="0"/>
      </w:pPr>
      <w:bookmarkStart w:id="2876" w:name="_Ref199062362"/>
      <w:bookmarkStart w:id="2877" w:name="_Toc168377842"/>
      <w:bookmarkStart w:id="2878" w:name="_Toc53247940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56</w:t>
      </w:r>
      <w:r w:rsidR="008A0202">
        <w:rPr>
          <w:noProof/>
        </w:rPr>
        <w:fldChar w:fldCharType="end"/>
      </w:r>
      <w:bookmarkEnd w:id="2876"/>
      <w:r w:rsidRPr="00064709">
        <w:t>: SET Initiated Area Event Trigger Service Non-Roaming Successful Case – Proxy Mode</w:t>
      </w:r>
      <w:bookmarkEnd w:id="2877"/>
      <w:bookmarkEnd w:id="2878"/>
    </w:p>
    <w:p w14:paraId="11D09968"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69" w14:textId="77777777" w:rsidR="00110E30" w:rsidRPr="00064709" w:rsidRDefault="00110E30" w:rsidP="00D749A5">
      <w:pPr>
        <w:numPr>
          <w:ilvl w:val="0"/>
          <w:numId w:val="51"/>
        </w:numPr>
      </w:pPr>
      <w:r w:rsidRPr="00064709">
        <w:t xml:space="preserve">The SUPL Agent on the SET receives a request for an area event triggered service from an application running on the SET. </w:t>
      </w:r>
      <w:r w:rsidR="00D931E5" w:rsidRPr="00064709">
        <w:t xml:space="preserve">The </w:t>
      </w:r>
      <w:r w:rsidR="00874395" w:rsidRPr="00064709">
        <w:t xml:space="preserve">SET takes appropriate action </w:t>
      </w:r>
      <w:r w:rsidR="00F2040C" w:rsidRPr="00064709">
        <w:t>establishing or resuming a secure connection</w:t>
      </w:r>
      <w:r w:rsidRPr="00064709">
        <w:t>.</w:t>
      </w:r>
    </w:p>
    <w:p w14:paraId="11D0996A" w14:textId="77777777" w:rsidR="00110E30" w:rsidRPr="00064709" w:rsidRDefault="00110E30" w:rsidP="00D749A5">
      <w:pPr>
        <w:numPr>
          <w:ilvl w:val="0"/>
          <w:numId w:val="51"/>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1524DE" w:rsidRPr="00064709">
        <w:t xml:space="preserve"> or </w:t>
      </w:r>
      <w:r w:rsidR="003902F6">
        <w:t>LPP/LPPe</w:t>
      </w:r>
      <w:r w:rsidRPr="00064709">
        <w:t>).</w:t>
      </w:r>
    </w:p>
    <w:p w14:paraId="11D0996B" w14:textId="77777777" w:rsidR="00110E30" w:rsidRPr="00064709" w:rsidRDefault="00110E30" w:rsidP="00D749A5">
      <w:pPr>
        <w:numPr>
          <w:ilvl w:val="0"/>
          <w:numId w:val="51"/>
        </w:numPr>
      </w:pPr>
      <w:r w:rsidRPr="00064709">
        <w:t>The H-SLP verifies that the target SET is currently not SUPL roaming.</w:t>
      </w:r>
    </w:p>
    <w:p w14:paraId="11D0996C"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14:paraId="11D0996D" w14:textId="77777777" w:rsidR="00110E30" w:rsidRPr="00064709" w:rsidRDefault="00110E30" w:rsidP="00D749A5">
      <w:pPr>
        <w:numPr>
          <w:ilvl w:val="0"/>
          <w:numId w:val="51"/>
        </w:numPr>
      </w:pPr>
      <w:r w:rsidRPr="00064709">
        <w:t xml:space="preserve">Consistent with the SUPL TRIGGERED START message including the SET capabilities of the SET, the H-SLP SHALL determine </w:t>
      </w:r>
      <w:r w:rsidR="002C5326" w:rsidRPr="00064709">
        <w:t>the intended</w:t>
      </w:r>
      <w:r w:rsidR="0020187B" w:rsidRPr="00064709">
        <w:t xml:space="preserve"> positioning method to be used for the </w:t>
      </w:r>
      <w:r w:rsidR="0020187B" w:rsidRPr="00064709">
        <w:rPr>
          <w:lang w:eastAsia="ko-KR"/>
        </w:rPr>
        <w:t>area event</w:t>
      </w:r>
      <w:r w:rsidR="0020187B" w:rsidRPr="00064709">
        <w:t xml:space="preserve"> triggered session</w:t>
      </w:r>
      <w:r w:rsidRPr="00064709">
        <w:t>. If required for the posmethod, the H-SLP SHALL use the supported positioning protocol (e.g., RRLP, RRC, TIA-801</w:t>
      </w:r>
      <w:r w:rsidR="001524DE" w:rsidRPr="00064709">
        <w:t xml:space="preserve"> or </w:t>
      </w:r>
      <w:r w:rsidR="003902F6">
        <w:t>LPP/LPPe</w:t>
      </w:r>
      <w:r w:rsidRPr="00064709">
        <w:t xml:space="preserve">)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w:t>
      </w:r>
      <w:r w:rsidR="000E6566"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14:paraId="11D0996E" w14:textId="77777777" w:rsidR="00110E30" w:rsidRPr="00064709" w:rsidRDefault="000E6566" w:rsidP="00D749A5">
      <w:pPr>
        <w:numPr>
          <w:ilvl w:val="0"/>
          <w:numId w:val="51"/>
        </w:numPr>
      </w:pPr>
      <w:r w:rsidRPr="00064709">
        <w:rPr>
          <w:lang w:eastAsia="ko-KR"/>
        </w:rPr>
        <w:lastRenderedPageBreak/>
        <w:t xml:space="preserve">If the area ids are downloaded in step D,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1524DE"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H-SLP </w:t>
      </w:r>
      <w:r w:rsidR="00584AF2" w:rsidRPr="00064709">
        <w:t xml:space="preserve">MAY </w:t>
      </w:r>
      <w:r w:rsidR="00110E30" w:rsidRPr="00064709">
        <w:t xml:space="preserve">directly proceed to step G and not engage in a SUPL POS session. </w:t>
      </w:r>
    </w:p>
    <w:p w14:paraId="11D0996F" w14:textId="77777777" w:rsidR="00110E30" w:rsidRPr="00064709" w:rsidRDefault="00110E30" w:rsidP="00D749A5">
      <w:pPr>
        <w:numPr>
          <w:ilvl w:val="0"/>
          <w:numId w:val="51"/>
        </w:numPr>
      </w:pPr>
      <w:r w:rsidRPr="00064709">
        <w:t>The SET and the H-SLP exchange several successive positioning procedure messages.</w:t>
      </w:r>
      <w:r w:rsidRPr="00064709">
        <w:br/>
        <w:t>The H-SLP calculates the position estimate based on the received positioning measurements (SET-Assisted) or the SET calculates the position estimate based on assistance obtained from the H-SLP (SET-Based).</w:t>
      </w:r>
    </w:p>
    <w:p w14:paraId="11D09970" w14:textId="77777777" w:rsidR="00110E30" w:rsidRPr="00064709" w:rsidRDefault="00110E30" w:rsidP="00D749A5">
      <w:pPr>
        <w:numPr>
          <w:ilvl w:val="0"/>
          <w:numId w:val="51"/>
        </w:numPr>
      </w:pPr>
      <w:r w:rsidRPr="00064709">
        <w:t xml:space="preserve">Once the position calculation is complete the H-SLP sends a SUPL REPORT </w:t>
      </w:r>
      <w:r w:rsidR="002B46BE" w:rsidRPr="00064709">
        <w:t xml:space="preserve">message </w:t>
      </w:r>
      <w:r w:rsidRPr="00064709">
        <w:t>to the SET. The SET MAY release the secure connection to the H-SLP.</w:t>
      </w:r>
      <w:r w:rsidRPr="00064709">
        <w:br/>
      </w:r>
      <w:r w:rsidR="00466D63" w:rsidRPr="00064709">
        <w:t>The SUPL REPORT message includes the position result</w:t>
      </w:r>
      <w:r w:rsidR="002B46BE" w:rsidRPr="00064709">
        <w:t xml:space="preserve"> </w:t>
      </w:r>
      <w:r w:rsidRPr="00064709">
        <w:t>if the position estimate is calculated in the H-SLP and therefore needs to be sent to the SET.</w:t>
      </w:r>
    </w:p>
    <w:p w14:paraId="11D09971" w14:textId="77777777" w:rsidR="00110E30" w:rsidRPr="00064709" w:rsidRDefault="00110E30" w:rsidP="00D749A5">
      <w:pPr>
        <w:numPr>
          <w:ilvl w:val="0"/>
          <w:numId w:val="51"/>
        </w:numPr>
      </w:pPr>
      <w:r w:rsidRPr="00064709">
        <w:t xml:space="preserve">The SET compares the calculated position estimate with the event area to check if the event trigger condition has been met. </w:t>
      </w:r>
    </w:p>
    <w:p w14:paraId="11D09972" w14:textId="77777777" w:rsidR="00283894" w:rsidRPr="00064709" w:rsidRDefault="00283894" w:rsidP="00D749A5">
      <w:pPr>
        <w:numPr>
          <w:ilvl w:val="0"/>
          <w:numId w:val="51"/>
        </w:numPr>
      </w:pPr>
      <w:r w:rsidRPr="00064709">
        <w:t>If the area event was triggered the SET forwards the calculated position estimate to the internal SUPL Agent.</w:t>
      </w:r>
    </w:p>
    <w:p w14:paraId="11D09973" w14:textId="77777777" w:rsidR="00283894" w:rsidRPr="00064709" w:rsidRDefault="00283894" w:rsidP="00D749A5">
      <w:pPr>
        <w:numPr>
          <w:ilvl w:val="0"/>
          <w:numId w:val="51"/>
        </w:numPr>
      </w:pPr>
      <w:r w:rsidRPr="00064709">
        <w:t>If the SET decides to end the triggered session the SET proceeds to step K. Otherwise whenever the area event trigger mechanism in the SET indicates that a new position fix has to be performed, steps E to I are repeated.</w:t>
      </w:r>
    </w:p>
    <w:p w14:paraId="11D09974" w14:textId="77777777" w:rsidR="00283894" w:rsidRPr="00064709" w:rsidRDefault="00283894" w:rsidP="00D749A5">
      <w:pPr>
        <w:numPr>
          <w:ilvl w:val="0"/>
          <w:numId w:val="51"/>
        </w:numPr>
      </w:pPr>
      <w:r w:rsidRPr="00064709">
        <w:t>The SET ends the triggered session by sending a SUPL END message to the H-SLP.</w:t>
      </w:r>
    </w:p>
    <w:p w14:paraId="11D09975" w14:textId="77777777"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_Ref199062362 \h </w:instrText>
      </w:r>
      <w:r w:rsidR="003943AC" w:rsidRPr="00064709">
        <w:fldChar w:fldCharType="separate"/>
      </w:r>
      <w:r w:rsidR="00B23E42" w:rsidRPr="00064709">
        <w:t xml:space="preserve">Figure </w:t>
      </w:r>
      <w:r w:rsidR="00B23E42">
        <w:rPr>
          <w:noProof/>
        </w:rPr>
        <w:t>56</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976" w14:textId="77777777" w:rsidR="00110E30" w:rsidRPr="00064709" w:rsidRDefault="00110E30" w:rsidP="00D749A5">
      <w:pPr>
        <w:pStyle w:val="Bullet1"/>
      </w:pPr>
      <w:r w:rsidRPr="00064709">
        <w:t xml:space="preserve">Step F (SUPL POS) </w:t>
      </w:r>
      <w:r w:rsidR="00283894" w:rsidRPr="00064709">
        <w:t xml:space="preserve">is </w:t>
      </w:r>
      <w:r w:rsidRPr="00064709">
        <w:t xml:space="preserve">not performed for cell-id based positioning methods. </w:t>
      </w:r>
    </w:p>
    <w:p w14:paraId="11D09977" w14:textId="77777777"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E </w:t>
      </w:r>
      <w:r w:rsidR="00466D63" w:rsidRPr="00064709">
        <w:t>to G</w:t>
      </w:r>
      <w:r w:rsidRPr="00064709">
        <w:t xml:space="preserve"> are performed.</w:t>
      </w:r>
    </w:p>
    <w:p w14:paraId="11D09978" w14:textId="77777777" w:rsidR="00110E30" w:rsidRPr="00064709" w:rsidRDefault="00110E30" w:rsidP="00411DA9">
      <w:pPr>
        <w:pStyle w:val="Heading4"/>
        <w:tabs>
          <w:tab w:val="clear" w:pos="1864"/>
          <w:tab w:val="num" w:pos="1276"/>
        </w:tabs>
      </w:pPr>
      <w:bookmarkStart w:id="2879" w:name="_Toc168377943"/>
      <w:bookmarkStart w:id="2880" w:name="_Toc46242208"/>
      <w:r w:rsidRPr="00064709">
        <w:t xml:space="preserve">Roaming </w:t>
      </w:r>
      <w:r w:rsidR="0058553B" w:rsidRPr="00064709">
        <w:t xml:space="preserve">with V-SLP Positioning </w:t>
      </w:r>
      <w:r w:rsidRPr="00064709">
        <w:t>Successful Case</w:t>
      </w:r>
      <w:bookmarkEnd w:id="2880"/>
      <w:r w:rsidRPr="00064709">
        <w:t xml:space="preserve"> </w:t>
      </w:r>
      <w:bookmarkEnd w:id="2879"/>
    </w:p>
    <w:p w14:paraId="11D09979" w14:textId="77777777" w:rsidR="00110E30" w:rsidRPr="00064709" w:rsidRDefault="00110E30" w:rsidP="00D749A5">
      <w:r w:rsidRPr="00064709">
        <w:t>SUPL Roaming where the V-SLP is involved in the positioning calculation.</w:t>
      </w:r>
    </w:p>
    <w:p w14:paraId="11D0997A" w14:textId="77777777" w:rsidR="00110E30" w:rsidRPr="00064709" w:rsidRDefault="00C55D12" w:rsidP="00D749A5">
      <w:pPr>
        <w:pStyle w:val="Figure"/>
      </w:pPr>
      <w:r w:rsidRPr="00064709">
        <w:object w:dxaOrig="8984" w:dyaOrig="9103" w14:anchorId="11D0C560">
          <v:shape id="_x0000_i1081" type="#_x0000_t75" style="width:381.75pt;height:387pt" o:ole="">
            <v:imagedata r:id="rId199" o:title=""/>
          </v:shape>
          <o:OLEObject Type="Embed" ProgID="Visio.Drawing.11" ShapeID="_x0000_i1081" DrawAspect="Content" ObjectID="_1656856610" r:id="rId200"/>
        </w:object>
      </w:r>
    </w:p>
    <w:p w14:paraId="11D0997B" w14:textId="77777777" w:rsidR="00110E30" w:rsidRPr="00064709" w:rsidRDefault="00110E30" w:rsidP="006A7953">
      <w:pPr>
        <w:pStyle w:val="Caption"/>
        <w:outlineLvl w:val="0"/>
      </w:pPr>
      <w:bookmarkStart w:id="2881" w:name="_Ref199062412"/>
      <w:bookmarkStart w:id="2882" w:name="_Toc532479408"/>
      <w:bookmarkStart w:id="2883" w:name="_Toc16837784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57</w:t>
      </w:r>
      <w:r w:rsidR="008A0202">
        <w:rPr>
          <w:noProof/>
        </w:rPr>
        <w:fldChar w:fldCharType="end"/>
      </w:r>
      <w:bookmarkEnd w:id="2881"/>
      <w:r w:rsidRPr="00064709">
        <w:t xml:space="preserve">: SET Initiated Area Event Trigger Service Roaming </w:t>
      </w:r>
      <w:r w:rsidR="002E091A" w:rsidRPr="00064709">
        <w:t xml:space="preserve">with V-SLP </w:t>
      </w:r>
      <w:r w:rsidR="005561F4" w:rsidRPr="00064709">
        <w:t xml:space="preserve">Positioning </w:t>
      </w:r>
      <w:r w:rsidRPr="00064709">
        <w:t>Successful Case – Proxy Mode</w:t>
      </w:r>
      <w:bookmarkEnd w:id="2882"/>
      <w:r w:rsidRPr="00064709">
        <w:t xml:space="preserve"> </w:t>
      </w:r>
      <w:bookmarkEnd w:id="2883"/>
    </w:p>
    <w:p w14:paraId="11D0997C"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7D" w14:textId="77777777" w:rsidR="00110E30" w:rsidRPr="00064709" w:rsidRDefault="00110E30" w:rsidP="00D749A5">
      <w:pPr>
        <w:numPr>
          <w:ilvl w:val="0"/>
          <w:numId w:val="52"/>
        </w:numPr>
      </w:pPr>
      <w:r w:rsidRPr="00064709">
        <w:t xml:space="preserve">The SUPL Agent on the SET receives a request for an area event triggered service from an application running on the SET. </w:t>
      </w:r>
      <w:r w:rsidR="00BF5AFB" w:rsidRPr="00064709">
        <w:t xml:space="preserve">The </w:t>
      </w:r>
      <w:r w:rsidR="00874395" w:rsidRPr="00064709">
        <w:t xml:space="preserve">SET takes appropriate action </w:t>
      </w:r>
      <w:r w:rsidR="00F2040C" w:rsidRPr="00064709">
        <w:t>establishing or resuming a secure connection</w:t>
      </w:r>
      <w:r w:rsidRPr="00064709">
        <w:t>.</w:t>
      </w:r>
    </w:p>
    <w:p w14:paraId="11D0997E" w14:textId="77777777" w:rsidR="00110E30" w:rsidRPr="00064709" w:rsidRDefault="00110E30" w:rsidP="00D749A5">
      <w:pPr>
        <w:numPr>
          <w:ilvl w:val="0"/>
          <w:numId w:val="52"/>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1524DE" w:rsidRPr="00064709">
        <w:t xml:space="preserve"> or </w:t>
      </w:r>
      <w:r w:rsidR="003902F6">
        <w:t>LPP/LPPe</w:t>
      </w:r>
      <w:r w:rsidRPr="00064709">
        <w:t>).</w:t>
      </w:r>
    </w:p>
    <w:p w14:paraId="11D0997F" w14:textId="77777777" w:rsidR="00110E30" w:rsidRPr="00064709" w:rsidRDefault="00110E30" w:rsidP="00D749A5">
      <w:pPr>
        <w:numPr>
          <w:ilvl w:val="0"/>
          <w:numId w:val="52"/>
        </w:numPr>
      </w:pPr>
      <w:r w:rsidRPr="00064709">
        <w:t>The H-SLP verifies that the target SET is currently SUPL roaming.</w:t>
      </w:r>
    </w:p>
    <w:p w14:paraId="11D09980"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81" w14:textId="77777777" w:rsidR="00110E30" w:rsidRPr="00064709" w:rsidRDefault="00110E30" w:rsidP="00D749A5">
      <w:pPr>
        <w:numPr>
          <w:ilvl w:val="0"/>
          <w:numId w:val="52"/>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r w:rsidR="0058359C" w:rsidRPr="00064709">
        <w:t xml:space="preserve"> The area event trigger parameters such as area information requested by SUPL Agent for the area event triggered session MAY be included in this message by the H-SLP.</w:t>
      </w:r>
    </w:p>
    <w:p w14:paraId="11D09982" w14:textId="77777777" w:rsidR="00110E30" w:rsidRPr="00064709" w:rsidRDefault="00110E30" w:rsidP="00D749A5">
      <w:pPr>
        <w:numPr>
          <w:ilvl w:val="0"/>
          <w:numId w:val="52"/>
        </w:numPr>
      </w:pPr>
      <w:r w:rsidRPr="00064709">
        <w:t xml:space="preserve">Consistent with the SUPL TRIGGERED START message including posmethod(s) supported by the SET, the V-SLP SHALL determine </w:t>
      </w:r>
      <w:r w:rsidR="00362A7E" w:rsidRPr="00064709">
        <w:t>the intended</w:t>
      </w:r>
      <w:r w:rsidR="0020187B" w:rsidRPr="00064709">
        <w:t xml:space="preserve"> positioning method to be used for the</w:t>
      </w:r>
      <w:r w:rsidR="0020187B" w:rsidRPr="00064709">
        <w:rPr>
          <w:lang w:eastAsia="ko-KR"/>
        </w:rPr>
        <w:t xml:space="preserve"> area event </w:t>
      </w:r>
      <w:r w:rsidR="0020187B" w:rsidRPr="00064709">
        <w:t>triggered session</w:t>
      </w:r>
      <w:r w:rsidRPr="00064709">
        <w:t xml:space="preserve">. If required </w:t>
      </w:r>
      <w:r w:rsidRPr="00064709">
        <w:lastRenderedPageBreak/>
        <w:t>for the posmethod, the V-SLP SHALL use the supported positioning protocol (e.g., RRLP, RRC, TIA-801</w:t>
      </w:r>
      <w:r w:rsidR="005F2EAB"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r w:rsidR="00F971EB" w:rsidRPr="00064709">
        <w:rPr>
          <w:lang w:eastAsia="ko-KR"/>
        </w:rPr>
        <w:t>T</w:t>
      </w:r>
      <w:r w:rsidR="009F0C29" w:rsidRPr="00064709">
        <w:rPr>
          <w:lang w:eastAsia="ko-KR"/>
        </w:rPr>
        <w:t xml:space="preserve">he V-SLP </w:t>
      </w:r>
      <w:r w:rsidR="00F971EB" w:rsidRPr="00064709">
        <w:rPr>
          <w:lang w:eastAsia="ko-KR"/>
        </w:rPr>
        <w:t xml:space="preserve">MAY </w:t>
      </w:r>
      <w:r w:rsidR="009F0C29" w:rsidRPr="00064709">
        <w:rPr>
          <w:lang w:eastAsia="ko-KR"/>
        </w:rPr>
        <w:t>include area ids corresponding to the area for the area event trigger session in the SUPL TRIGGERED RESPONSE message.</w:t>
      </w:r>
    </w:p>
    <w:p w14:paraId="11D09983" w14:textId="77777777" w:rsidR="00110E30" w:rsidRPr="00064709" w:rsidRDefault="00110E30" w:rsidP="00D749A5">
      <w:pPr>
        <w:numPr>
          <w:ilvl w:val="0"/>
          <w:numId w:val="52"/>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362A7E" w:rsidRPr="00064709">
        <w:t>posmethod</w:t>
      </w:r>
      <w:r w:rsidRPr="00064709">
        <w:t xml:space="preserve">. </w:t>
      </w:r>
      <w:r w:rsidR="009F0C29"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14:paraId="11D09984" w14:textId="77777777" w:rsidR="00110E30" w:rsidRPr="00064709" w:rsidRDefault="009F0C29" w:rsidP="00D749A5">
      <w:pPr>
        <w:numPr>
          <w:ilvl w:val="0"/>
          <w:numId w:val="52"/>
        </w:numPr>
      </w:pPr>
      <w:r w:rsidRPr="00064709">
        <w:rPr>
          <w:lang w:eastAsia="ko-KR"/>
        </w:rPr>
        <w:t xml:space="preserve">If the area ids are downloaded in step F,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H-SLP </w:t>
      </w:r>
      <w:r w:rsidR="00584AF2" w:rsidRPr="00064709">
        <w:t xml:space="preserve">MAY </w:t>
      </w:r>
      <w:r w:rsidR="00110E30" w:rsidRPr="00064709">
        <w:t>directly proceed to step K and not engage in a SUPL POS session.</w:t>
      </w:r>
    </w:p>
    <w:p w14:paraId="11D09985" w14:textId="77777777" w:rsidR="00110E30" w:rsidRPr="00064709" w:rsidRDefault="00110E30" w:rsidP="00D749A5">
      <w:pPr>
        <w:numPr>
          <w:ilvl w:val="0"/>
          <w:numId w:val="52"/>
        </w:numPr>
      </w:pPr>
      <w:r w:rsidRPr="00064709">
        <w:t>The H-SLP forwards the SUPL POS INIT message to the V-SLP over the RLP tunnel in an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V-SLP </w:t>
      </w:r>
      <w:r w:rsidR="00584AF2" w:rsidRPr="00064709">
        <w:t xml:space="preserve">MAY </w:t>
      </w:r>
      <w:r w:rsidRPr="00064709">
        <w:t>directly proceed to step J and not engage in a SUPL POS session.</w:t>
      </w:r>
    </w:p>
    <w:p w14:paraId="11D09986" w14:textId="77777777" w:rsidR="00110E30" w:rsidRPr="00064709" w:rsidRDefault="00110E30" w:rsidP="00D749A5">
      <w:pPr>
        <w:numPr>
          <w:ilvl w:val="0"/>
          <w:numId w:val="52"/>
        </w:numPr>
      </w:pPr>
      <w:r w:rsidRPr="00064709">
        <w:t>The SET and the V-SLP exchange several successive positioning procedure messages, tunnelled over RLP in SSRP messages via the H-SLP.</w:t>
      </w:r>
      <w:r w:rsidRPr="00064709">
        <w:br/>
        <w:t>The V-SLP calculates the position estimate based on the received positioning measurements (SET-Assisted) or the SET calculates the position estimate based on assistance obtained from the V-SLP via H-SLP (SET-Based).</w:t>
      </w:r>
    </w:p>
    <w:p w14:paraId="11D09987" w14:textId="77777777" w:rsidR="00110E30" w:rsidRPr="00064709" w:rsidRDefault="00110E30" w:rsidP="00D749A5">
      <w:pPr>
        <w:numPr>
          <w:ilvl w:val="0"/>
          <w:numId w:val="52"/>
        </w:numPr>
      </w:pPr>
      <w:r w:rsidRPr="00064709">
        <w:t>Once the position calculation is complete, the V-SLP sends a SUPL REPORT message in an RLP tunnel using an SSRP message to the H-SLP.</w:t>
      </w:r>
      <w:r w:rsidRPr="00064709">
        <w:br/>
      </w:r>
      <w:r w:rsidR="00466D63" w:rsidRPr="00064709">
        <w:t>The SUPL REPORT message includes the position result</w:t>
      </w:r>
      <w:r w:rsidR="002B46BE" w:rsidRPr="00064709">
        <w:t xml:space="preserve"> </w:t>
      </w:r>
      <w:r w:rsidRPr="00064709">
        <w:t>if the position estimate is calculated in the V-SLP and therefore needs to be sent to the SET.</w:t>
      </w:r>
      <w:r w:rsidR="002B46BE" w:rsidRPr="00064709">
        <w:t xml:space="preserve"> </w:t>
      </w:r>
    </w:p>
    <w:p w14:paraId="11D09988" w14:textId="77777777" w:rsidR="00110E30" w:rsidRPr="00064709" w:rsidRDefault="00110E30" w:rsidP="00D749A5">
      <w:pPr>
        <w:numPr>
          <w:ilvl w:val="0"/>
          <w:numId w:val="52"/>
        </w:numPr>
      </w:pPr>
      <w:r w:rsidRPr="00064709">
        <w:t>The H-SLP forwards the SUPL REPORT message to the SET. The SET and the H-SLP MAY release the secure connection.</w:t>
      </w:r>
      <w:r w:rsidRPr="00064709">
        <w:br/>
      </w:r>
      <w:r w:rsidR="00466D63" w:rsidRPr="00064709">
        <w:t>The SUPL REPORT message includes the position result</w:t>
      </w:r>
      <w:r w:rsidR="002B46BE" w:rsidRPr="00064709">
        <w:t xml:space="preserve"> </w:t>
      </w:r>
      <w:r w:rsidRPr="00064709">
        <w:t>if the position estimate is calculated in the V-SLP (or the H-SLP) and therefore needs to be sent to the SET.</w:t>
      </w:r>
    </w:p>
    <w:p w14:paraId="11D09989" w14:textId="77777777" w:rsidR="00110E30" w:rsidRPr="00064709" w:rsidRDefault="00110E30" w:rsidP="00D749A5">
      <w:pPr>
        <w:numPr>
          <w:ilvl w:val="0"/>
          <w:numId w:val="52"/>
        </w:numPr>
      </w:pPr>
      <w:r w:rsidRPr="00064709">
        <w:t xml:space="preserve">The SET compares the calculated position estimate with the event area to check if the event trigger condition has been met. </w:t>
      </w:r>
    </w:p>
    <w:p w14:paraId="11D0998A" w14:textId="77777777" w:rsidR="000B1925" w:rsidRPr="00064709" w:rsidRDefault="000B1925" w:rsidP="00D749A5">
      <w:pPr>
        <w:numPr>
          <w:ilvl w:val="0"/>
          <w:numId w:val="52"/>
        </w:numPr>
      </w:pPr>
      <w:r w:rsidRPr="00064709">
        <w:t>If the area event was triggered the SET forwards the calculated position estimate to the internal SUPL Agent</w:t>
      </w:r>
    </w:p>
    <w:p w14:paraId="11D0998B" w14:textId="77777777" w:rsidR="000B1925" w:rsidRPr="00064709" w:rsidRDefault="000B1925" w:rsidP="00D749A5">
      <w:pPr>
        <w:numPr>
          <w:ilvl w:val="0"/>
          <w:numId w:val="52"/>
        </w:numPr>
      </w:pPr>
      <w:r w:rsidRPr="00064709">
        <w:t>If the SET decides to end the triggered session the SET proceeds to step O. Otherwise whenever the area event trigger mechanism in the SET indicates that a new position fix has to be performed, steps G to M are repeated.</w:t>
      </w:r>
    </w:p>
    <w:p w14:paraId="11D0998C" w14:textId="77777777" w:rsidR="000B1925" w:rsidRPr="00064709" w:rsidRDefault="000B1925" w:rsidP="00D749A5">
      <w:pPr>
        <w:numPr>
          <w:ilvl w:val="0"/>
          <w:numId w:val="52"/>
        </w:numPr>
      </w:pPr>
      <w:r w:rsidRPr="00064709">
        <w:t>The SET ends the triggered session by sending a SUPL END message to the H-SLP.</w:t>
      </w:r>
    </w:p>
    <w:p w14:paraId="11D0998D" w14:textId="77777777" w:rsidR="000B1925" w:rsidRPr="00064709" w:rsidRDefault="000B1925" w:rsidP="00D749A5">
      <w:pPr>
        <w:numPr>
          <w:ilvl w:val="0"/>
          <w:numId w:val="52"/>
        </w:numPr>
      </w:pPr>
      <w:r w:rsidRPr="00064709">
        <w:t>The H-SLP informs the V-SLP about the end of the triggered session by sending a SUPL END message in an RLP SSRP tunnel message.</w:t>
      </w:r>
    </w:p>
    <w:p w14:paraId="11D0998E" w14:textId="77777777" w:rsidR="00110E30" w:rsidRPr="00064709" w:rsidRDefault="00110E30" w:rsidP="00E3624C"/>
    <w:p w14:paraId="11D0998F" w14:textId="77777777"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_Ref199062412 \h </w:instrText>
      </w:r>
      <w:r w:rsidR="003943AC" w:rsidRPr="00064709">
        <w:fldChar w:fldCharType="separate"/>
      </w:r>
      <w:r w:rsidR="00B23E42" w:rsidRPr="00064709">
        <w:t xml:space="preserve">Figure </w:t>
      </w:r>
      <w:r w:rsidR="00B23E42">
        <w:rPr>
          <w:noProof/>
        </w:rPr>
        <w:t>57</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990" w14:textId="77777777" w:rsidR="00110E30" w:rsidRPr="00064709" w:rsidRDefault="00110E30" w:rsidP="00D749A5">
      <w:pPr>
        <w:pStyle w:val="Bullet1"/>
      </w:pPr>
      <w:r w:rsidRPr="00064709">
        <w:lastRenderedPageBreak/>
        <w:t xml:space="preserve">Step I (SUPL POS) </w:t>
      </w:r>
      <w:r w:rsidR="000B1925" w:rsidRPr="00064709">
        <w:t>is</w:t>
      </w:r>
      <w:r w:rsidRPr="00064709">
        <w:t xml:space="preserve"> not performed for cell-id based positioning methods. </w:t>
      </w:r>
    </w:p>
    <w:p w14:paraId="11D09991" w14:textId="77777777"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G to </w:t>
      </w:r>
      <w:r w:rsidR="00466D63" w:rsidRPr="00064709">
        <w:t xml:space="preserve">K </w:t>
      </w:r>
      <w:r w:rsidRPr="00064709">
        <w:t>are performed.</w:t>
      </w:r>
    </w:p>
    <w:p w14:paraId="11D09992" w14:textId="77777777" w:rsidR="00110E30" w:rsidRPr="00064709" w:rsidRDefault="00110E30" w:rsidP="00411DA9">
      <w:pPr>
        <w:pStyle w:val="Heading4"/>
        <w:tabs>
          <w:tab w:val="clear" w:pos="1864"/>
          <w:tab w:val="num" w:pos="1276"/>
        </w:tabs>
      </w:pPr>
      <w:bookmarkStart w:id="2884" w:name="_Toc168377944"/>
      <w:bookmarkStart w:id="2885" w:name="_Toc46242209"/>
      <w:r w:rsidRPr="00064709">
        <w:t xml:space="preserve">Roaming </w:t>
      </w:r>
      <w:r w:rsidR="00DE4B60" w:rsidRPr="00064709">
        <w:t xml:space="preserve">with H-SLP Positioning </w:t>
      </w:r>
      <w:r w:rsidRPr="00064709">
        <w:t>Successful Case</w:t>
      </w:r>
      <w:bookmarkEnd w:id="2885"/>
      <w:r w:rsidRPr="00064709">
        <w:t xml:space="preserve"> </w:t>
      </w:r>
      <w:bookmarkEnd w:id="2884"/>
    </w:p>
    <w:p w14:paraId="11D09993" w14:textId="77777777" w:rsidR="00110E30" w:rsidRPr="00064709" w:rsidRDefault="00110E30" w:rsidP="00D749A5">
      <w:r w:rsidRPr="00064709">
        <w:t>SUPL Roaming where the H-SLP is involved in the positioning calculation.</w:t>
      </w:r>
    </w:p>
    <w:p w14:paraId="11D09994" w14:textId="77777777" w:rsidR="00110E30" w:rsidRPr="00064709" w:rsidRDefault="00C55D12" w:rsidP="00D749A5">
      <w:pPr>
        <w:pStyle w:val="Figure"/>
      </w:pPr>
      <w:r w:rsidRPr="00064709">
        <w:object w:dxaOrig="8309" w:dyaOrig="8938" w14:anchorId="11D0C561">
          <v:shape id="_x0000_i1082" type="#_x0000_t75" style="width:374.25pt;height:402pt" o:ole="">
            <v:imagedata r:id="rId201" o:title=""/>
          </v:shape>
          <o:OLEObject Type="Embed" ProgID="Visio.Drawing.11" ShapeID="_x0000_i1082" DrawAspect="Content" ObjectID="_1656856611" r:id="rId202"/>
        </w:object>
      </w:r>
    </w:p>
    <w:p w14:paraId="11D09995" w14:textId="77777777" w:rsidR="00110E30" w:rsidRPr="00064709" w:rsidRDefault="00110E30" w:rsidP="006A7953">
      <w:pPr>
        <w:pStyle w:val="Caption"/>
        <w:outlineLvl w:val="0"/>
      </w:pPr>
      <w:bookmarkStart w:id="2886" w:name="_Ref199062459"/>
      <w:bookmarkStart w:id="2887" w:name="_Toc532479409"/>
      <w:bookmarkStart w:id="2888" w:name="_Toc16837784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58</w:t>
      </w:r>
      <w:r w:rsidR="008A0202">
        <w:rPr>
          <w:noProof/>
        </w:rPr>
        <w:fldChar w:fldCharType="end"/>
      </w:r>
      <w:bookmarkEnd w:id="2886"/>
      <w:r w:rsidRPr="00064709">
        <w:t xml:space="preserve">: SET Initiated Area Event Trigger Service Roaming </w:t>
      </w:r>
      <w:r w:rsidR="002E091A" w:rsidRPr="00064709">
        <w:t xml:space="preserve">with H-SLP </w:t>
      </w:r>
      <w:r w:rsidR="005561F4" w:rsidRPr="00064709">
        <w:t xml:space="preserve">Positioning </w:t>
      </w:r>
      <w:r w:rsidRPr="00064709">
        <w:t>Successful Case – Proxy Mode</w:t>
      </w:r>
      <w:bookmarkEnd w:id="2887"/>
      <w:r w:rsidRPr="00064709">
        <w:t xml:space="preserve"> </w:t>
      </w:r>
      <w:bookmarkEnd w:id="2888"/>
    </w:p>
    <w:p w14:paraId="11D09996"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3B3A68" w:rsidRPr="00064709">
        <w:rPr>
          <w:color w:val="0000FF"/>
        </w:rPr>
        <w:t>.</w:t>
      </w:r>
    </w:p>
    <w:p w14:paraId="11D09997" w14:textId="77777777" w:rsidR="00110E30" w:rsidRPr="00064709" w:rsidRDefault="00110E30" w:rsidP="00D749A5">
      <w:pPr>
        <w:numPr>
          <w:ilvl w:val="0"/>
          <w:numId w:val="53"/>
        </w:numPr>
      </w:pPr>
      <w:r w:rsidRPr="00064709">
        <w:t xml:space="preserve">The SUPL Agent on the SET receives a request for an area event triggered service from an application running on the SET. </w:t>
      </w:r>
      <w:r w:rsidR="00787D5E" w:rsidRPr="00064709">
        <w:t xml:space="preserve">The </w:t>
      </w:r>
      <w:r w:rsidR="00874395" w:rsidRPr="00064709">
        <w:t xml:space="preserve">SET takes appropriate action </w:t>
      </w:r>
      <w:r w:rsidR="00F2040C" w:rsidRPr="00064709">
        <w:t>establishing or resuming a secure connection</w:t>
      </w:r>
      <w:r w:rsidRPr="00064709">
        <w:t>.</w:t>
      </w:r>
    </w:p>
    <w:p w14:paraId="11D09998" w14:textId="77777777" w:rsidR="00110E30" w:rsidRPr="00064709" w:rsidRDefault="00110E30" w:rsidP="00D749A5">
      <w:pPr>
        <w:numPr>
          <w:ilvl w:val="0"/>
          <w:numId w:val="53"/>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999" w14:textId="77777777" w:rsidR="00110E30" w:rsidRPr="00064709" w:rsidRDefault="00110E30" w:rsidP="00D749A5">
      <w:pPr>
        <w:numPr>
          <w:ilvl w:val="0"/>
          <w:numId w:val="53"/>
        </w:numPr>
      </w:pPr>
      <w:r w:rsidRPr="00064709">
        <w:t>The H-SLP verifies that the target SET is currently SUPL roaming.</w:t>
      </w:r>
    </w:p>
    <w:p w14:paraId="11D0999A" w14:textId="77777777" w:rsidR="00110E30" w:rsidRPr="00064709" w:rsidRDefault="00515363" w:rsidP="00D749A5">
      <w:pPr>
        <w:pStyle w:val="NOTE"/>
      </w:pPr>
      <w:r w:rsidRPr="00064709">
        <w:rPr>
          <w:b/>
        </w:rPr>
        <w:lastRenderedPageBreak/>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9B" w14:textId="77777777" w:rsidR="00110E30" w:rsidRPr="00064709" w:rsidRDefault="00110E30" w:rsidP="00D749A5">
      <w:pPr>
        <w:numPr>
          <w:ilvl w:val="0"/>
          <w:numId w:val="53"/>
        </w:numPr>
      </w:pPr>
      <w:r w:rsidRPr="00064709">
        <w:t xml:space="preserve">Based on the received lid or other mechanisms, the H-SLP determines the V-SLP and sends an RLP </w:t>
      </w:r>
      <w:r w:rsidR="00D500A7" w:rsidRPr="00064709">
        <w:t>SSRLIR</w:t>
      </w:r>
      <w:r w:rsidRPr="00064709">
        <w:t xml:space="preserve"> including a SUPL TRIGGERED START to the V-SLP to inform the V-SLP that an area event triggered session is in the progress of being initiated with the H-SLP.</w:t>
      </w:r>
      <w:r w:rsidR="0058359C" w:rsidRPr="00064709">
        <w:t xml:space="preserve"> The area event trigger parameters such as area information requested by SUPL Agent for the area event triggered session MAY be included in this message by the H-SLP.</w:t>
      </w:r>
    </w:p>
    <w:p w14:paraId="11D0999C" w14:textId="77777777" w:rsidR="00110E30" w:rsidRPr="00064709" w:rsidRDefault="00110E30" w:rsidP="00D749A5">
      <w:pPr>
        <w:numPr>
          <w:ilvl w:val="0"/>
          <w:numId w:val="53"/>
        </w:numPr>
      </w:pPr>
      <w:r w:rsidRPr="00064709">
        <w:t xml:space="preserve">The V-SLP acknowledges the RLP request received in step D with a SUPL TRIGGERED RESPONSE message which is carried inside an RLP </w:t>
      </w:r>
      <w:r w:rsidR="00D500A7" w:rsidRPr="00064709">
        <w:t>SSRLIA</w:t>
      </w:r>
      <w:r w:rsidRPr="00064709">
        <w:t xml:space="preserve"> message.</w:t>
      </w:r>
      <w:r w:rsidR="005545B9" w:rsidRPr="00064709">
        <w:t xml:space="preserve"> </w:t>
      </w:r>
      <w:r w:rsidR="00F971EB" w:rsidRPr="00064709">
        <w:rPr>
          <w:lang w:eastAsia="ko-KR"/>
        </w:rPr>
        <w:t>T</w:t>
      </w:r>
      <w:r w:rsidR="005545B9" w:rsidRPr="00064709">
        <w:rPr>
          <w:lang w:eastAsia="ko-KR"/>
        </w:rPr>
        <w:t xml:space="preserve">he V-SLP </w:t>
      </w:r>
      <w:r w:rsidR="00F971EB" w:rsidRPr="00064709">
        <w:rPr>
          <w:lang w:eastAsia="ko-KR"/>
        </w:rPr>
        <w:t xml:space="preserve">MAY </w:t>
      </w:r>
      <w:r w:rsidR="005545B9" w:rsidRPr="00064709">
        <w:rPr>
          <w:lang w:eastAsia="ko-KR"/>
        </w:rPr>
        <w:t>include area ids corresponding to the area for the area event trigger session in the SUPL TRIGGERED RESPONSE message.</w:t>
      </w:r>
    </w:p>
    <w:p w14:paraId="11D0999D" w14:textId="77777777" w:rsidR="00110E30" w:rsidRPr="00064709" w:rsidRDefault="00110E30" w:rsidP="00D749A5">
      <w:pPr>
        <w:numPr>
          <w:ilvl w:val="0"/>
          <w:numId w:val="53"/>
        </w:numPr>
      </w:pPr>
      <w:r w:rsidRPr="00064709">
        <w:t xml:space="preserve">Consistent with the SUPL TRIGGERED START message including posmethod(s) supported by the SET, the H-SLP SHALL determine </w:t>
      </w:r>
      <w:r w:rsidR="00B1605F" w:rsidRPr="00064709">
        <w:t>the intended</w:t>
      </w:r>
      <w:r w:rsidR="0020187B" w:rsidRPr="00064709">
        <w:t xml:space="preserve"> positioning method to be used for the</w:t>
      </w:r>
      <w:r w:rsidR="0020187B" w:rsidRPr="00064709">
        <w:rPr>
          <w:lang w:eastAsia="ko-KR"/>
        </w:rPr>
        <w:t xml:space="preserve"> area event </w:t>
      </w:r>
      <w:r w:rsidR="0020187B" w:rsidRPr="00064709">
        <w:t>triggered session</w:t>
      </w:r>
      <w:r w:rsidRPr="00064709">
        <w:t>. If required for the posmethod, the H-SLP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w:t>
      </w:r>
      <w:r w:rsidR="005545B9" w:rsidRPr="00064709">
        <w:rPr>
          <w:lang w:eastAsia="ko-KR"/>
        </w:rPr>
        <w:t xml:space="preserve">The SUPL TRIGGERED RESPONSE message may contain the area ids of the specified area for the area event triggered session. </w:t>
      </w:r>
      <w:r w:rsidRPr="00064709">
        <w:t xml:space="preserve">The SET and the H-SLP MAY release the secure connection. </w:t>
      </w:r>
    </w:p>
    <w:p w14:paraId="11D0999E" w14:textId="77777777" w:rsidR="00110E30" w:rsidRPr="00064709" w:rsidRDefault="005545B9" w:rsidP="00D749A5">
      <w:pPr>
        <w:numPr>
          <w:ilvl w:val="0"/>
          <w:numId w:val="53"/>
        </w:numPr>
      </w:pPr>
      <w:r w:rsidRPr="00064709">
        <w:rPr>
          <w:lang w:eastAsia="ko-KR"/>
        </w:rPr>
        <w:t xml:space="preserve">If the area ids are downloaded in step F,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H-SLP. The SUPL POS INIT message contains at least session-id, SET capabilities and </w:t>
      </w:r>
      <w:r w:rsidR="00EC40D4" w:rsidRPr="00064709">
        <w:t>Location ID</w:t>
      </w:r>
      <w:r w:rsidR="00110E30" w:rsidRPr="00064709">
        <w:t xml:space="preserve"> (lid)</w:t>
      </w:r>
      <w:r w:rsidR="0020187B"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H-SLP </w:t>
      </w:r>
      <w:r w:rsidR="00584AF2" w:rsidRPr="00064709">
        <w:t xml:space="preserve">MAY </w:t>
      </w:r>
      <w:r w:rsidR="00110E30" w:rsidRPr="00064709">
        <w:t>directly proceed to step K and not engage in a SUPL POS session.</w:t>
      </w:r>
    </w:p>
    <w:p w14:paraId="11D0999F" w14:textId="77777777" w:rsidR="00110E30" w:rsidRPr="00064709" w:rsidRDefault="00110E30" w:rsidP="00D749A5">
      <w:pPr>
        <w:numPr>
          <w:ilvl w:val="0"/>
          <w:numId w:val="53"/>
        </w:numPr>
      </w:pPr>
      <w:r w:rsidRPr="00064709">
        <w:t>To obtain a coarse position based on lid received in step G, the H-SLP sends an RLP SRLIR message to the V-SLP.</w:t>
      </w:r>
    </w:p>
    <w:p w14:paraId="11D099A0" w14:textId="77777777" w:rsidR="00110E30" w:rsidRPr="00064709" w:rsidRDefault="00110E30" w:rsidP="00D749A5">
      <w:pPr>
        <w:numPr>
          <w:ilvl w:val="0"/>
          <w:numId w:val="53"/>
        </w:numPr>
      </w:pPr>
      <w:r w:rsidRPr="00064709">
        <w:t>The V-SLP translates the received lid into a position estimate and returns the result to the H-SLP in an RLP SRLIA message.</w:t>
      </w:r>
      <w:r w:rsidRPr="00064709">
        <w:br/>
        <w:t xml:space="preserve">If the received position meets </w:t>
      </w:r>
      <w:r w:rsidR="00303F2F" w:rsidRPr="00064709">
        <w:t xml:space="preserve">a </w:t>
      </w:r>
      <w:r w:rsidRPr="00064709">
        <w:t xml:space="preserve">required QoP, the H-SLP </w:t>
      </w:r>
      <w:r w:rsidR="00584AF2" w:rsidRPr="00064709">
        <w:t xml:space="preserve">MAY </w:t>
      </w:r>
      <w:r w:rsidRPr="00064709">
        <w:t>directly proceed to step K and not engage in a SUPL POS session.</w:t>
      </w:r>
    </w:p>
    <w:p w14:paraId="11D099A1" w14:textId="77777777" w:rsidR="00110E30" w:rsidRPr="00064709" w:rsidRDefault="00110E30" w:rsidP="00D749A5">
      <w:pPr>
        <w:numPr>
          <w:ilvl w:val="0"/>
          <w:numId w:val="53"/>
        </w:numPr>
      </w:pPr>
      <w:r w:rsidRPr="00064709">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99A2" w14:textId="77777777" w:rsidR="00110E30" w:rsidRPr="00064709" w:rsidRDefault="00110E30" w:rsidP="00D749A5">
      <w:pPr>
        <w:numPr>
          <w:ilvl w:val="0"/>
          <w:numId w:val="53"/>
        </w:numPr>
      </w:pPr>
      <w:r w:rsidRPr="00064709">
        <w:t xml:space="preserve">Once the position calculation is complete, the H-SLP sends a SUPL REPORT message to the SET. </w:t>
      </w:r>
      <w:r w:rsidRPr="00064709">
        <w:br/>
      </w:r>
      <w:r w:rsidR="00466D63" w:rsidRPr="00064709">
        <w:t>The SUPL REPORT message includes the position result</w:t>
      </w:r>
      <w:r w:rsidR="002B46BE" w:rsidRPr="00064709">
        <w:t xml:space="preserve"> </w:t>
      </w:r>
      <w:r w:rsidRPr="00064709">
        <w:t>if the position estimate is calculated in the H-SLP and therefore needs to be sent to the SET.</w:t>
      </w:r>
    </w:p>
    <w:p w14:paraId="11D099A3" w14:textId="77777777" w:rsidR="00110E30" w:rsidRPr="00064709" w:rsidRDefault="00110E30" w:rsidP="00D749A5">
      <w:pPr>
        <w:numPr>
          <w:ilvl w:val="0"/>
          <w:numId w:val="53"/>
        </w:numPr>
      </w:pPr>
      <w:r w:rsidRPr="00064709">
        <w:t xml:space="preserve">The SET compares the calculated position estimate with the event area to check if the event trigger condition has been met. </w:t>
      </w:r>
    </w:p>
    <w:p w14:paraId="11D099A4" w14:textId="77777777" w:rsidR="009B4C98" w:rsidRPr="00064709" w:rsidRDefault="009B4C98" w:rsidP="00D749A5">
      <w:pPr>
        <w:numPr>
          <w:ilvl w:val="0"/>
          <w:numId w:val="53"/>
        </w:numPr>
      </w:pPr>
      <w:r w:rsidRPr="00064709">
        <w:t>If the area event was triggered the SET forwards the calculated position estimate to the internal SUPL Agent.</w:t>
      </w:r>
    </w:p>
    <w:p w14:paraId="11D099A5" w14:textId="77777777" w:rsidR="009B4C98" w:rsidRPr="00064709" w:rsidRDefault="009B4C98" w:rsidP="00D749A5">
      <w:pPr>
        <w:numPr>
          <w:ilvl w:val="0"/>
          <w:numId w:val="53"/>
        </w:numPr>
      </w:pPr>
      <w:r w:rsidRPr="00064709">
        <w:t>If the SET decides to end the triggered session the SET proceeds to step O. Otherwise whenever the area event trigger mechanism in the SET indicates that a new position fix has to be performed, steps G to M are repeated.</w:t>
      </w:r>
    </w:p>
    <w:p w14:paraId="11D099A6" w14:textId="77777777" w:rsidR="009B4C98" w:rsidRPr="00064709" w:rsidRDefault="009B4C98" w:rsidP="00D749A5">
      <w:pPr>
        <w:numPr>
          <w:ilvl w:val="0"/>
          <w:numId w:val="53"/>
        </w:numPr>
      </w:pPr>
      <w:r w:rsidRPr="00064709">
        <w:t>The SET ends the triggered session by sending a SUPL END message to the H-SLP.</w:t>
      </w:r>
    </w:p>
    <w:p w14:paraId="11D099A7" w14:textId="77777777" w:rsidR="009B4C98" w:rsidRPr="00064709" w:rsidRDefault="009B4C98" w:rsidP="00D749A5">
      <w:pPr>
        <w:numPr>
          <w:ilvl w:val="0"/>
          <w:numId w:val="53"/>
        </w:numPr>
      </w:pPr>
      <w:r w:rsidRPr="00064709">
        <w:t>The H-SLP informs the V-SLP about the end of the triggered session by sending a SUPL END message in an RLP SSRP tunnel message.</w:t>
      </w:r>
    </w:p>
    <w:p w14:paraId="11D099A8" w14:textId="77777777"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_Ref199062459 \h </w:instrText>
      </w:r>
      <w:r w:rsidR="003943AC" w:rsidRPr="00064709">
        <w:fldChar w:fldCharType="separate"/>
      </w:r>
      <w:r w:rsidR="00B23E42" w:rsidRPr="00064709">
        <w:t xml:space="preserve">Figure </w:t>
      </w:r>
      <w:r w:rsidR="00B23E42">
        <w:rPr>
          <w:noProof/>
        </w:rPr>
        <w:t>58</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14:paraId="11D099A9" w14:textId="77777777" w:rsidR="00110E30" w:rsidRPr="00064709" w:rsidRDefault="00110E30" w:rsidP="00D749A5">
      <w:pPr>
        <w:pStyle w:val="Bullet1"/>
      </w:pPr>
      <w:r w:rsidRPr="00064709">
        <w:lastRenderedPageBreak/>
        <w:t xml:space="preserve">Step J (SUPL POS) </w:t>
      </w:r>
      <w:r w:rsidR="009B4C98" w:rsidRPr="00064709">
        <w:t xml:space="preserve">is </w:t>
      </w:r>
      <w:r w:rsidRPr="00064709">
        <w:t xml:space="preserve">not performed for cell-id based positioning methods. </w:t>
      </w:r>
    </w:p>
    <w:p w14:paraId="11D099AA" w14:textId="77777777"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H-SLP is only required for GPS assistance data update in which case steps G to </w:t>
      </w:r>
      <w:r w:rsidR="00466D63" w:rsidRPr="00064709">
        <w:t xml:space="preserve">K </w:t>
      </w:r>
      <w:r w:rsidRPr="00064709">
        <w:t>are performed.</w:t>
      </w:r>
    </w:p>
    <w:p w14:paraId="11D099AB" w14:textId="77777777" w:rsidR="00110E30" w:rsidRPr="00064709" w:rsidRDefault="00110E30" w:rsidP="006A7953">
      <w:pPr>
        <w:pStyle w:val="Heading3"/>
      </w:pPr>
      <w:bookmarkStart w:id="2889" w:name="_Toc173223940"/>
      <w:bookmarkStart w:id="2890" w:name="_Toc173237511"/>
      <w:bookmarkStart w:id="2891" w:name="_Toc173238607"/>
      <w:bookmarkStart w:id="2892" w:name="_Toc173239029"/>
      <w:bookmarkStart w:id="2893" w:name="_Toc173295648"/>
      <w:bookmarkStart w:id="2894" w:name="_Toc173223943"/>
      <w:bookmarkStart w:id="2895" w:name="_Toc173237514"/>
      <w:bookmarkStart w:id="2896" w:name="_Toc173238610"/>
      <w:bookmarkStart w:id="2897" w:name="_Toc173239032"/>
      <w:bookmarkStart w:id="2898" w:name="_Toc173295651"/>
      <w:bookmarkStart w:id="2899" w:name="_Toc173223946"/>
      <w:bookmarkStart w:id="2900" w:name="_Toc173237517"/>
      <w:bookmarkStart w:id="2901" w:name="_Toc173238613"/>
      <w:bookmarkStart w:id="2902" w:name="_Toc173239035"/>
      <w:bookmarkStart w:id="2903" w:name="_Toc173295654"/>
      <w:bookmarkStart w:id="2904" w:name="_Toc173223948"/>
      <w:bookmarkStart w:id="2905" w:name="_Toc173237519"/>
      <w:bookmarkStart w:id="2906" w:name="_Toc173238615"/>
      <w:bookmarkStart w:id="2907" w:name="_Toc173239037"/>
      <w:bookmarkStart w:id="2908" w:name="_Toc173295656"/>
      <w:bookmarkStart w:id="2909" w:name="_Toc127596045"/>
      <w:bookmarkStart w:id="2910" w:name="_Toc168377946"/>
      <w:bookmarkStart w:id="2911" w:name="_Toc46242210"/>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r w:rsidRPr="00064709">
        <w:t>SET Initiated Non-Proxy Mode – Triggered Services: Periodic Triggers</w:t>
      </w:r>
      <w:bookmarkEnd w:id="2909"/>
      <w:bookmarkEnd w:id="2910"/>
      <w:bookmarkEnd w:id="2911"/>
    </w:p>
    <w:p w14:paraId="11D099AC" w14:textId="77777777" w:rsidR="00110E30" w:rsidRPr="00064709" w:rsidRDefault="00110E30" w:rsidP="00D749A5">
      <w:r w:rsidRPr="00064709">
        <w:t xml:space="preserve">This </w:t>
      </w:r>
      <w:r w:rsidR="00566E2E" w:rsidRPr="00064709">
        <w:t>section</w:t>
      </w:r>
      <w:r w:rsidRPr="00064709">
        <w:t xml:space="preserve"> describes the call flows for SET Initiated periodic triggered services for non-proxy mode. The trigger thereby resides in the SET.</w:t>
      </w:r>
    </w:p>
    <w:p w14:paraId="11D099AD" w14:textId="77777777" w:rsidR="00110E30" w:rsidRPr="00064709" w:rsidRDefault="00110E30" w:rsidP="00411DA9">
      <w:pPr>
        <w:pStyle w:val="Heading4"/>
        <w:tabs>
          <w:tab w:val="clear" w:pos="1864"/>
          <w:tab w:val="num" w:pos="1276"/>
        </w:tabs>
      </w:pPr>
      <w:bookmarkStart w:id="2912" w:name="_Toc168377947"/>
      <w:bookmarkStart w:id="2913" w:name="_Toc46242211"/>
      <w:r w:rsidRPr="00064709">
        <w:lastRenderedPageBreak/>
        <w:t>Non-Roaming Successful Case</w:t>
      </w:r>
      <w:bookmarkEnd w:id="2912"/>
      <w:bookmarkEnd w:id="2913"/>
    </w:p>
    <w:p w14:paraId="11D099AE" w14:textId="77777777" w:rsidR="00110E30" w:rsidRPr="00064709" w:rsidRDefault="00C55D12" w:rsidP="00D749A5">
      <w:pPr>
        <w:pStyle w:val="Figure"/>
      </w:pPr>
      <w:r w:rsidRPr="00064709">
        <w:object w:dxaOrig="8624" w:dyaOrig="12494" w14:anchorId="11D0C562">
          <v:shape id="_x0000_i1083" type="#_x0000_t75" style="width:367.5pt;height:532.5pt" o:ole="">
            <v:imagedata r:id="rId203" o:title=""/>
          </v:shape>
          <o:OLEObject Type="Embed" ProgID="Visio.Drawing.11" ShapeID="_x0000_i1083" DrawAspect="Content" ObjectID="_1656856612" r:id="rId204"/>
        </w:object>
      </w:r>
    </w:p>
    <w:p w14:paraId="11D099AF" w14:textId="77777777" w:rsidR="00110E30" w:rsidRPr="00064709" w:rsidRDefault="00110E30" w:rsidP="006A7953">
      <w:pPr>
        <w:pStyle w:val="Caption"/>
        <w:outlineLvl w:val="0"/>
      </w:pPr>
      <w:bookmarkStart w:id="2914" w:name="_Toc168377846"/>
      <w:bookmarkStart w:id="2915" w:name="_Toc53247941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59</w:t>
      </w:r>
      <w:r w:rsidR="008A0202">
        <w:rPr>
          <w:noProof/>
        </w:rPr>
        <w:fldChar w:fldCharType="end"/>
      </w:r>
      <w:r w:rsidRPr="00064709">
        <w:t>: SET Initiated Periodic Trigger Service Non-Roaming Successful Case – Non-Proxy Mode</w:t>
      </w:r>
      <w:bookmarkEnd w:id="2914"/>
      <w:bookmarkEnd w:id="2915"/>
    </w:p>
    <w:p w14:paraId="11D099B0"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9B1" w14:textId="77777777" w:rsidR="00110E30" w:rsidRPr="00064709" w:rsidRDefault="00110E30" w:rsidP="00D749A5">
      <w:pPr>
        <w:numPr>
          <w:ilvl w:val="0"/>
          <w:numId w:val="54"/>
        </w:numPr>
      </w:pPr>
      <w:r w:rsidRPr="00064709">
        <w:t xml:space="preserve">The SUPL Agent on the SET receives a request for a periodic triggered service from an application running on the SET. </w:t>
      </w:r>
      <w:r w:rsidR="00811D6C" w:rsidRPr="00064709">
        <w:t xml:space="preserve">The </w:t>
      </w:r>
      <w:r w:rsidR="00874395" w:rsidRPr="00064709">
        <w:t xml:space="preserve">SET takes appropriate action </w:t>
      </w:r>
      <w:r w:rsidR="00F2040C" w:rsidRPr="00064709">
        <w:t>establishing or resuming a secure connection</w:t>
      </w:r>
      <w:r w:rsidRPr="00064709">
        <w:t>.</w:t>
      </w:r>
    </w:p>
    <w:p w14:paraId="11D099B2" w14:textId="77777777" w:rsidR="00110E30" w:rsidRPr="00064709" w:rsidRDefault="00110E30" w:rsidP="00D749A5">
      <w:pPr>
        <w:numPr>
          <w:ilvl w:val="0"/>
          <w:numId w:val="54"/>
        </w:numPr>
      </w:pPr>
      <w:r w:rsidRPr="00064709">
        <w:t xml:space="preserve">The SUPL Agent on the SET uses the default address provisioned by the Home Network to establish a secure connection to the H-SLC and sends a SUPL TRIGGERED START message to start a positioning session with the </w:t>
      </w:r>
      <w:r w:rsidRPr="00064709">
        <w:lastRenderedPageBreak/>
        <w:t xml:space="preserve">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9B3" w14:textId="77777777" w:rsidR="00110E30" w:rsidRPr="00064709" w:rsidRDefault="00110E30" w:rsidP="00D749A5">
      <w:pPr>
        <w:numPr>
          <w:ilvl w:val="0"/>
          <w:numId w:val="54"/>
        </w:numPr>
      </w:pPr>
      <w:r w:rsidRPr="00064709">
        <w:t>The H-SLC verifies that the target SET is currently not SUPL roaming.</w:t>
      </w:r>
    </w:p>
    <w:p w14:paraId="11D099B4"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14:paraId="11D099B5" w14:textId="77777777" w:rsidR="00110E30" w:rsidRPr="00064709" w:rsidRDefault="00110E30" w:rsidP="00D749A5">
      <w:pPr>
        <w:numPr>
          <w:ilvl w:val="0"/>
          <w:numId w:val="54"/>
        </w:numPr>
      </w:pPr>
      <w:r w:rsidRPr="00064709">
        <w:t xml:space="preserve">Through internal communication the H-SLC requests service for a periodic </w:t>
      </w:r>
      <w:r w:rsidR="00164318" w:rsidRPr="00064709">
        <w:t>triggered</w:t>
      </w:r>
      <w:r w:rsidRPr="00064709">
        <w:t xml:space="preserve"> session from the H-SPC. The H-SLC also generates </w:t>
      </w:r>
      <w:r w:rsidR="0097702D" w:rsidRPr="00064709">
        <w:t xml:space="preserve">SPC_SET_Key and SPC-TID </w:t>
      </w:r>
      <w:r w:rsidRPr="00064709">
        <w:t>to be used for mutual H-SPC/SET authentication</w:t>
      </w:r>
      <w:r w:rsidR="0097702D" w:rsidRPr="00064709">
        <w:t xml:space="preserve"> and forwards both</w:t>
      </w:r>
      <w:r w:rsidRPr="00064709">
        <w:t xml:space="preserve"> to the H-SPC. The H-SPC grants or denies the request and informs the H-SLC accordingly.</w:t>
      </w:r>
    </w:p>
    <w:p w14:paraId="11D099B6" w14:textId="77777777" w:rsidR="00110E30" w:rsidRPr="00064709" w:rsidRDefault="00110E30" w:rsidP="00D749A5">
      <w:pPr>
        <w:numPr>
          <w:ilvl w:val="0"/>
          <w:numId w:val="54"/>
        </w:numPr>
      </w:pPr>
      <w:r w:rsidRPr="00064709">
        <w:t xml:space="preserve">Consistent with the SUPL TRIGGERED START message including the SET capabilities of the SET, the H-SLC SHALL determine </w:t>
      </w:r>
      <w:r w:rsidR="002847D1" w:rsidRPr="00064709">
        <w:t>the intended</w:t>
      </w:r>
      <w:r w:rsidR="002B0898" w:rsidRPr="00064709">
        <w:t xml:space="preserve"> positioning method to be used for the </w:t>
      </w:r>
      <w:r w:rsidR="002B0898" w:rsidRPr="00064709">
        <w:rPr>
          <w:lang w:eastAsia="ko-KR"/>
        </w:rPr>
        <w:t>area event</w:t>
      </w:r>
      <w:r w:rsidR="002B0898" w:rsidRPr="00064709">
        <w:t xml:space="preserve"> triggered session</w:t>
      </w:r>
      <w:r w:rsidRPr="00064709">
        <w:t>.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97702D" w:rsidRPr="00064709">
        <w:t>,</w:t>
      </w:r>
      <w:r w:rsidRPr="00064709">
        <w:t xml:space="preserve"> H-SPC address</w:t>
      </w:r>
      <w:r w:rsidR="0097702D" w:rsidRPr="00064709">
        <w:t xml:space="preserve"> and SPC_SET_Key and SPC-TID</w:t>
      </w:r>
      <w:r w:rsidRPr="00064709">
        <w:t>.</w:t>
      </w:r>
      <w:r w:rsidR="0097702D" w:rsidRPr="00064709">
        <w:t xml:space="preserve"> </w:t>
      </w:r>
      <w:r w:rsidRPr="00064709">
        <w:t>The SET and the H-SLP MAY release the secure connection.</w:t>
      </w:r>
    </w:p>
    <w:p w14:paraId="11D099B7" w14:textId="77777777" w:rsidR="00110E30" w:rsidRPr="00064709" w:rsidRDefault="00110E30" w:rsidP="00D749A5">
      <w:pPr>
        <w:numPr>
          <w:ilvl w:val="0"/>
          <w:numId w:val="54"/>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H-SPC </w:t>
      </w:r>
      <w:r w:rsidR="00584AF2" w:rsidRPr="00064709">
        <w:t xml:space="preserve">MAY </w:t>
      </w:r>
      <w:r w:rsidRPr="00064709">
        <w:t xml:space="preserve">directly proceed to step H and not engage in a SUPL POS session. </w:t>
      </w:r>
    </w:p>
    <w:p w14:paraId="11D099B8" w14:textId="77777777" w:rsidR="00110E30" w:rsidRPr="00064709" w:rsidRDefault="00110E30" w:rsidP="00D749A5">
      <w:pPr>
        <w:numPr>
          <w:ilvl w:val="0"/>
          <w:numId w:val="54"/>
        </w:numPr>
      </w:pPr>
      <w:r w:rsidRPr="00064709">
        <w:t>The SET and the H-SPC exchange several successive positioning procedure messages.</w:t>
      </w:r>
      <w:r w:rsidRPr="00064709">
        <w:br/>
        <w:t xml:space="preserve">The H-SPC calculates the position estimate based on the received positioning measurements (SET-Assisted) or the SET calculates the position estimate based on assistance data obtained from the H-SPC (SET-Based). </w:t>
      </w:r>
    </w:p>
    <w:p w14:paraId="11D099B9" w14:textId="77777777" w:rsidR="00110E30" w:rsidRPr="00064709" w:rsidRDefault="00110E30" w:rsidP="00D749A5">
      <w:pPr>
        <w:numPr>
          <w:ilvl w:val="0"/>
          <w:numId w:val="54"/>
        </w:numPr>
      </w:pPr>
      <w:r w:rsidRPr="00064709">
        <w:t xml:space="preserve">Once the position calculation is complete the H-SPC sends a SUPL REPORT message to the SET. </w:t>
      </w:r>
      <w:r w:rsidR="00A4267F" w:rsidRPr="00064709">
        <w:t xml:space="preserve">The SUPL REPORT message includes the position result if the position estimate is calculated in the H-SLP and therefore needs to be sent to the SET. </w:t>
      </w:r>
      <w:r w:rsidRPr="00064709">
        <w:t>The SET MAY release the secure connection to the H-SLP.</w:t>
      </w:r>
    </w:p>
    <w:p w14:paraId="11D099BA"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steps F to H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BB" w14:textId="77777777" w:rsidR="00110E30" w:rsidRPr="00064709" w:rsidRDefault="00110E30" w:rsidP="00D749A5">
      <w:r w:rsidRPr="00064709">
        <w:t>Steps I to N are a repeat of steps F to H.</w:t>
      </w:r>
    </w:p>
    <w:p w14:paraId="11D099BC" w14:textId="77777777" w:rsidR="00110E30" w:rsidRPr="00064709" w:rsidRDefault="00110E30" w:rsidP="00D749A5">
      <w:pPr>
        <w:numPr>
          <w:ilvl w:val="0"/>
          <w:numId w:val="55"/>
        </w:numPr>
      </w:pPr>
      <w:r w:rsidRPr="00064709">
        <w:t>After the last position result has been calculated, the SET ends the periodic triggered session by sending a SUPL END message to the H-SPC.</w:t>
      </w:r>
    </w:p>
    <w:p w14:paraId="11D099BD" w14:textId="77777777" w:rsidR="00110E30" w:rsidRPr="00064709" w:rsidRDefault="00110E30" w:rsidP="00D749A5">
      <w:pPr>
        <w:numPr>
          <w:ilvl w:val="0"/>
          <w:numId w:val="55"/>
        </w:numPr>
      </w:pPr>
      <w:r w:rsidRPr="00064709">
        <w:t>The H-SPC informs the H-SLC through internal communication that the periodic triggered session has ended.</w:t>
      </w:r>
    </w:p>
    <w:p w14:paraId="11D099BE" w14:textId="77777777"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F </w:t>
      </w:r>
      <w:r w:rsidR="00A4267F" w:rsidRPr="00064709">
        <w:rPr>
          <w:color w:val="0000FF"/>
        </w:rPr>
        <w:t>to H</w:t>
      </w:r>
      <w:r w:rsidR="00110E30" w:rsidRPr="00064709">
        <w:rPr>
          <w:color w:val="0000FF"/>
        </w:rPr>
        <w:t xml:space="preserve"> are performed whenever new GPS assistance data is required by the SET</w:t>
      </w:r>
      <w:r w:rsidR="00110E30" w:rsidRPr="00064709">
        <w:t>.</w:t>
      </w:r>
    </w:p>
    <w:p w14:paraId="11D099BF" w14:textId="77777777" w:rsidR="00110E30" w:rsidRPr="00064709" w:rsidRDefault="00110E30" w:rsidP="00411DA9">
      <w:pPr>
        <w:pStyle w:val="Heading4"/>
        <w:tabs>
          <w:tab w:val="clear" w:pos="1864"/>
          <w:tab w:val="num" w:pos="1276"/>
        </w:tabs>
      </w:pPr>
      <w:bookmarkStart w:id="2916" w:name="_Toc168377948"/>
      <w:bookmarkStart w:id="2917" w:name="_Toc46242212"/>
      <w:r w:rsidRPr="00064709">
        <w:t xml:space="preserve">Roaming </w:t>
      </w:r>
      <w:r w:rsidR="00DE4B60" w:rsidRPr="00064709">
        <w:t xml:space="preserve">with V-SLP Positioning </w:t>
      </w:r>
      <w:r w:rsidRPr="00064709">
        <w:t>Successful Case</w:t>
      </w:r>
      <w:bookmarkEnd w:id="2917"/>
      <w:r w:rsidRPr="00064709">
        <w:t xml:space="preserve"> </w:t>
      </w:r>
      <w:bookmarkEnd w:id="2916"/>
    </w:p>
    <w:p w14:paraId="11D099C0" w14:textId="77777777" w:rsidR="00110E30" w:rsidRPr="00064709" w:rsidRDefault="00110E30" w:rsidP="00D749A5">
      <w:r w:rsidRPr="00064709">
        <w:t>SUPL Roaming where the V-SLP is involved in the positioning calculation.</w:t>
      </w:r>
    </w:p>
    <w:p w14:paraId="11D099C1" w14:textId="77777777" w:rsidR="00110E30" w:rsidRPr="00064709" w:rsidRDefault="00C55D12" w:rsidP="00D749A5">
      <w:pPr>
        <w:pStyle w:val="Figure"/>
      </w:pPr>
      <w:r w:rsidRPr="00064709">
        <w:object w:dxaOrig="9029" w:dyaOrig="13754" w14:anchorId="11D0C563">
          <v:shape id="_x0000_i1084" type="#_x0000_t75" style="width:361.5pt;height:552pt" o:ole="">
            <v:imagedata r:id="rId205" o:title=""/>
          </v:shape>
          <o:OLEObject Type="Embed" ProgID="Visio.Drawing.11" ShapeID="_x0000_i1084" DrawAspect="Content" ObjectID="_1656856613" r:id="rId206"/>
        </w:object>
      </w:r>
    </w:p>
    <w:p w14:paraId="11D099C2" w14:textId="77777777" w:rsidR="00110E30" w:rsidRPr="00064709" w:rsidRDefault="00110E30" w:rsidP="00D749A5">
      <w:pPr>
        <w:pStyle w:val="Caption"/>
      </w:pPr>
      <w:bookmarkStart w:id="2918" w:name="_Toc532479411"/>
      <w:bookmarkStart w:id="2919" w:name="_Toc168377847"/>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60</w:t>
      </w:r>
      <w:r w:rsidR="008A0202">
        <w:rPr>
          <w:noProof/>
        </w:rPr>
        <w:fldChar w:fldCharType="end"/>
      </w:r>
      <w:r w:rsidRPr="00064709">
        <w:t xml:space="preserve">: SET Initiated Periodic Trigger Service Roaming </w:t>
      </w:r>
      <w:r w:rsidR="002E091A" w:rsidRPr="00064709">
        <w:t xml:space="preserve">with V-SLP </w:t>
      </w:r>
      <w:r w:rsidR="005561F4" w:rsidRPr="00064709">
        <w:t xml:space="preserve">Positioning </w:t>
      </w:r>
      <w:r w:rsidRPr="00064709">
        <w:t>Successful Case – Non-Proxy Mode</w:t>
      </w:r>
      <w:bookmarkEnd w:id="2918"/>
      <w:r w:rsidRPr="00064709">
        <w:t xml:space="preserve"> </w:t>
      </w:r>
      <w:bookmarkEnd w:id="2919"/>
    </w:p>
    <w:p w14:paraId="11D099C3"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9C4" w14:textId="77777777" w:rsidR="00110E30" w:rsidRPr="00064709" w:rsidRDefault="00110E30" w:rsidP="00D749A5">
      <w:pPr>
        <w:numPr>
          <w:ilvl w:val="0"/>
          <w:numId w:val="56"/>
        </w:numPr>
      </w:pPr>
      <w:r w:rsidRPr="00064709">
        <w:t xml:space="preserve">The SUPL Agent on the SET receives a request for a periodic triggered service from an application running on the SET. </w:t>
      </w:r>
      <w:r w:rsidR="00206B5A" w:rsidRPr="00064709">
        <w:t xml:space="preserve">The </w:t>
      </w:r>
      <w:r w:rsidR="00874395" w:rsidRPr="00064709">
        <w:t xml:space="preserve">SET takes appropriate action </w:t>
      </w:r>
      <w:r w:rsidR="00F2040C" w:rsidRPr="00064709">
        <w:t>establishing or resuming a secure connection</w:t>
      </w:r>
      <w:r w:rsidRPr="00064709">
        <w:t>.</w:t>
      </w:r>
    </w:p>
    <w:p w14:paraId="11D099C5" w14:textId="77777777" w:rsidR="00110E30" w:rsidRPr="00064709" w:rsidRDefault="00110E30" w:rsidP="00D749A5">
      <w:pPr>
        <w:numPr>
          <w:ilvl w:val="0"/>
          <w:numId w:val="56"/>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9C6" w14:textId="77777777" w:rsidR="00110E30" w:rsidRPr="00064709" w:rsidRDefault="00110E30" w:rsidP="00D749A5">
      <w:pPr>
        <w:numPr>
          <w:ilvl w:val="0"/>
          <w:numId w:val="56"/>
        </w:numPr>
      </w:pPr>
      <w:r w:rsidRPr="00064709">
        <w:t>The H-SLC verifies that the target SET is currently SUPL roaming.</w:t>
      </w:r>
    </w:p>
    <w:p w14:paraId="11D099C7"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C8" w14:textId="77777777" w:rsidR="00110E30" w:rsidRPr="00064709" w:rsidRDefault="00110E30" w:rsidP="00D749A5">
      <w:pPr>
        <w:numPr>
          <w:ilvl w:val="0"/>
          <w:numId w:val="56"/>
        </w:numPr>
      </w:pPr>
      <w:r w:rsidRPr="00064709">
        <w:t xml:space="preserve">The H-SLC decides that the assistance data/position calculation is done by the V-SLP and sends an RLP </w:t>
      </w:r>
      <w:r w:rsidR="00D500A7" w:rsidRPr="00064709">
        <w:t>SSRLIR</w:t>
      </w:r>
      <w:r w:rsidR="007C721E" w:rsidRPr="00064709">
        <w:t xml:space="preserve"> message</w:t>
      </w:r>
      <w:r w:rsidRPr="00064709">
        <w:t xml:space="preserve"> tunnelling the SUPL TRIGGERED START message to the V-SLC.</w:t>
      </w:r>
      <w:r w:rsidR="007C721E" w:rsidRPr="00064709">
        <w:t xml:space="preserve"> The H-SLC also generates SPC_SET_Key and SPC-TID to be used for V-SPC/SET mutual authentication and includes both in the RLP </w:t>
      </w:r>
      <w:r w:rsidR="00D500A7" w:rsidRPr="00064709">
        <w:t>SSRLIR</w:t>
      </w:r>
      <w:r w:rsidR="007C721E" w:rsidRPr="00064709">
        <w:t xml:space="preserve"> message.</w:t>
      </w:r>
    </w:p>
    <w:p w14:paraId="11D099C9" w14:textId="77777777" w:rsidR="00110E30" w:rsidRPr="00064709" w:rsidRDefault="00110E30" w:rsidP="00D749A5">
      <w:pPr>
        <w:numPr>
          <w:ilvl w:val="0"/>
          <w:numId w:val="56"/>
        </w:numPr>
      </w:pPr>
      <w:r w:rsidRPr="00064709">
        <w:t xml:space="preserve">Through internal communication the V-SLC requests service for a periodic </w:t>
      </w:r>
      <w:r w:rsidR="00164318" w:rsidRPr="00064709">
        <w:t>triggered</w:t>
      </w:r>
      <w:r w:rsidRPr="00064709">
        <w:t xml:space="preserve"> session from the V-SPC. </w:t>
      </w:r>
      <w:r w:rsidR="00A35253" w:rsidRPr="00064709">
        <w:t xml:space="preserve">The V-SLC also forwards the SPC_SET_Key and SPC-TID to the V-SPC. </w:t>
      </w:r>
      <w:r w:rsidRPr="00064709">
        <w:t>The V-SPC grants or denies the request and informs the V-SLC accordingly.</w:t>
      </w:r>
    </w:p>
    <w:p w14:paraId="11D099CA" w14:textId="77777777" w:rsidR="00110E30" w:rsidRPr="00064709" w:rsidRDefault="00110E30" w:rsidP="00D749A5">
      <w:pPr>
        <w:numPr>
          <w:ilvl w:val="0"/>
          <w:numId w:val="56"/>
        </w:numPr>
      </w:pPr>
      <w:r w:rsidRPr="00064709">
        <w:t xml:space="preserve">Consistent with the SUPL TRIGGERED START message including posmethod(s) supported by the SET, the V-SLC SHALL determine </w:t>
      </w:r>
      <w:r w:rsidR="002847D1" w:rsidRPr="00064709">
        <w:t>the intended</w:t>
      </w:r>
      <w:r w:rsidR="002B0898" w:rsidRPr="00064709">
        <w:t xml:space="preserve"> positioning method to be used for the periodic triggered session</w:t>
      </w:r>
      <w:r w:rsidRPr="00064709">
        <w:t>.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w:t>
      </w:r>
      <w:r w:rsidR="002847D1" w:rsidRPr="00064709">
        <w:t xml:space="preserve">posmethod </w:t>
      </w:r>
      <w:r w:rsidRPr="00064709">
        <w:t xml:space="preserve">and the V-SPC address. </w:t>
      </w:r>
    </w:p>
    <w:p w14:paraId="11D099CB" w14:textId="77777777" w:rsidR="00CE2588" w:rsidRPr="00064709" w:rsidRDefault="00110E30" w:rsidP="00CE2588">
      <w:pPr>
        <w:numPr>
          <w:ilvl w:val="0"/>
          <w:numId w:val="56"/>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2847D1" w:rsidRPr="00064709">
        <w:t>posmethod</w:t>
      </w:r>
      <w:r w:rsidR="00830339" w:rsidRPr="00064709">
        <w:t>,</w:t>
      </w:r>
      <w:r w:rsidRPr="00064709">
        <w:t xml:space="preserve"> V-SPC address</w:t>
      </w:r>
      <w:r w:rsidR="00830339" w:rsidRPr="00064709">
        <w:t xml:space="preserve"> and SPC_SET_Key and SPC-TID</w:t>
      </w:r>
      <w:r w:rsidRPr="00064709">
        <w:t>.</w:t>
      </w:r>
      <w:r w:rsidR="00830339" w:rsidRPr="00064709">
        <w:t xml:space="preserve"> </w:t>
      </w:r>
      <w:r w:rsidRPr="00064709">
        <w:t>The SET and the H-SLC MAY release the secure connection.</w:t>
      </w:r>
    </w:p>
    <w:p w14:paraId="11D099CC" w14:textId="77777777" w:rsidR="00110E30" w:rsidRPr="00064709" w:rsidRDefault="00110E30" w:rsidP="00CE2588">
      <w:pPr>
        <w:numPr>
          <w:ilvl w:val="0"/>
          <w:numId w:val="56"/>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V-SPC.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V-SPC </w:t>
      </w:r>
      <w:r w:rsidR="00584AF2" w:rsidRPr="00064709">
        <w:t xml:space="preserve">MAY </w:t>
      </w:r>
      <w:r w:rsidRPr="00064709">
        <w:t xml:space="preserve">directly proceed to step </w:t>
      </w:r>
      <w:r w:rsidR="00212D0B" w:rsidRPr="00064709">
        <w:t xml:space="preserve">J </w:t>
      </w:r>
      <w:r w:rsidRPr="00064709">
        <w:t>and not engage in a SUPL POS session.</w:t>
      </w:r>
    </w:p>
    <w:p w14:paraId="11D099CD" w14:textId="77777777" w:rsidR="00110E30" w:rsidRPr="00064709" w:rsidRDefault="00110E30" w:rsidP="00D749A5">
      <w:pPr>
        <w:numPr>
          <w:ilvl w:val="0"/>
          <w:numId w:val="56"/>
        </w:numPr>
      </w:pPr>
      <w:r w:rsidRPr="00064709">
        <w:t xml:space="preserve">The SET and the V-SPC exchange several successive positioning procedure messages. </w:t>
      </w:r>
      <w:r w:rsidRPr="00064709">
        <w:br/>
        <w:t xml:space="preserve">The V-SPC calculates the position estimate based on the received positioning measurements (SET-Assisted) or the SET calculates the position estimate based on assistance data obtained from the V-SPC (SET-Based). </w:t>
      </w:r>
    </w:p>
    <w:p w14:paraId="11D099CE" w14:textId="77777777" w:rsidR="00110E30" w:rsidRPr="00064709" w:rsidRDefault="00110E30" w:rsidP="00D749A5">
      <w:pPr>
        <w:numPr>
          <w:ilvl w:val="0"/>
          <w:numId w:val="56"/>
        </w:numPr>
      </w:pPr>
      <w:r w:rsidRPr="00064709">
        <w:t xml:space="preserve">Once the position calculation is complete, the V-SPC sends a SUPL REPORT message to the SET. </w:t>
      </w:r>
      <w:r w:rsidR="00A4267F" w:rsidRPr="00064709">
        <w:t xml:space="preserve">The SUPL REPORT message includes the position result if the position estimate is calculated in the H-SLP and therefore needs to be sent to the SET. </w:t>
      </w:r>
      <w:r w:rsidRPr="00064709">
        <w:t xml:space="preserve">The SET and the H-SPC MAY release the secure connection. </w:t>
      </w:r>
    </w:p>
    <w:p w14:paraId="11D099CF"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164FEB" w:rsidRPr="00064709">
        <w:rPr>
          <w:color w:val="0000FF"/>
        </w:rPr>
        <w:t xml:space="preserve">H </w:t>
      </w:r>
      <w:r w:rsidR="00110E30" w:rsidRPr="00064709">
        <w:rPr>
          <w:color w:val="0000FF"/>
        </w:rPr>
        <w:t xml:space="preserve">to </w:t>
      </w:r>
      <w:r w:rsidR="00164FEB" w:rsidRPr="00064709">
        <w:rPr>
          <w:color w:val="0000FF"/>
        </w:rPr>
        <w:t>J</w:t>
      </w:r>
      <w:r w:rsidR="00110E30" w:rsidRPr="00064709">
        <w:rPr>
          <w:color w:val="0000FF"/>
        </w:rPr>
        <w:t xml:space="preserve">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D0" w14:textId="77777777" w:rsidR="00110E30" w:rsidRPr="00064709" w:rsidRDefault="00110E30" w:rsidP="00D749A5">
      <w:r w:rsidRPr="00064709">
        <w:t xml:space="preserve">Steps </w:t>
      </w:r>
      <w:r w:rsidR="00164FEB" w:rsidRPr="00064709">
        <w:t xml:space="preserve">K </w:t>
      </w:r>
      <w:r w:rsidRPr="00064709">
        <w:t xml:space="preserve">to </w:t>
      </w:r>
      <w:r w:rsidR="00164FEB" w:rsidRPr="00064709">
        <w:t xml:space="preserve">P </w:t>
      </w:r>
      <w:r w:rsidRPr="00064709">
        <w:t xml:space="preserve">are a repeat of steps </w:t>
      </w:r>
      <w:r w:rsidR="00164FEB" w:rsidRPr="00064709">
        <w:t>H</w:t>
      </w:r>
      <w:r w:rsidRPr="00064709">
        <w:t xml:space="preserve"> to </w:t>
      </w:r>
      <w:r w:rsidR="00164FEB" w:rsidRPr="00064709">
        <w:t>J</w:t>
      </w:r>
      <w:r w:rsidRPr="00064709">
        <w:t>.</w:t>
      </w:r>
    </w:p>
    <w:p w14:paraId="11D099D1" w14:textId="77777777" w:rsidR="00110E30" w:rsidRPr="00064709" w:rsidRDefault="00110E30" w:rsidP="00821F6A">
      <w:pPr>
        <w:numPr>
          <w:ilvl w:val="0"/>
          <w:numId w:val="131"/>
        </w:numPr>
      </w:pPr>
      <w:r w:rsidRPr="00064709">
        <w:t>After the last position result has been calculated, the SET ends the periodic triggered session by sending a SUPL END message to the V-SPC.</w:t>
      </w:r>
    </w:p>
    <w:p w14:paraId="11D099D2" w14:textId="77777777" w:rsidR="00110E30" w:rsidRPr="00064709" w:rsidRDefault="00110E30" w:rsidP="00821F6A">
      <w:pPr>
        <w:numPr>
          <w:ilvl w:val="0"/>
          <w:numId w:val="131"/>
        </w:numPr>
      </w:pPr>
      <w:r w:rsidRPr="00064709">
        <w:t>Through internal communication the V-SPC informs the V-SLC about the end of the periodic triggered session.</w:t>
      </w:r>
    </w:p>
    <w:p w14:paraId="11D099D3" w14:textId="77777777" w:rsidR="00110E30" w:rsidRPr="00064709" w:rsidRDefault="00110E30" w:rsidP="00821F6A">
      <w:pPr>
        <w:numPr>
          <w:ilvl w:val="0"/>
          <w:numId w:val="131"/>
        </w:numPr>
      </w:pPr>
      <w:r w:rsidRPr="00064709">
        <w:lastRenderedPageBreak/>
        <w:t>The V-SLC informs the H-SLC about the end of the periodic triggered session by sending a SUPL END message using an RLP SSRP tunnel message to the H-SLC.</w:t>
      </w:r>
    </w:p>
    <w:p w14:paraId="11D099D4" w14:textId="77777777"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164FEB" w:rsidRPr="00064709">
        <w:rPr>
          <w:color w:val="0000FF"/>
        </w:rPr>
        <w:t>H</w:t>
      </w:r>
      <w:r w:rsidR="00A4267F" w:rsidRPr="00064709">
        <w:rPr>
          <w:color w:val="0000FF"/>
        </w:rPr>
        <w:t xml:space="preserve"> to </w:t>
      </w:r>
      <w:r w:rsidR="00164FEB" w:rsidRPr="00064709">
        <w:rPr>
          <w:color w:val="0000FF"/>
        </w:rPr>
        <w:t>J</w:t>
      </w:r>
      <w:r w:rsidR="00110E30" w:rsidRPr="00064709">
        <w:rPr>
          <w:color w:val="0000FF"/>
        </w:rPr>
        <w:t xml:space="preserve"> are performed whenever new GPS assistance data is required by the SET</w:t>
      </w:r>
      <w:r w:rsidR="00110E30" w:rsidRPr="00064709">
        <w:t>.</w:t>
      </w:r>
    </w:p>
    <w:p w14:paraId="11D099D5" w14:textId="77777777" w:rsidR="00110E30" w:rsidRPr="00064709" w:rsidRDefault="00110E30" w:rsidP="00411DA9">
      <w:pPr>
        <w:pStyle w:val="Heading4"/>
        <w:tabs>
          <w:tab w:val="clear" w:pos="1864"/>
          <w:tab w:val="num" w:pos="1276"/>
        </w:tabs>
      </w:pPr>
      <w:bookmarkStart w:id="2920" w:name="_Toc168377949"/>
      <w:bookmarkStart w:id="2921" w:name="_Toc46242213"/>
      <w:r w:rsidRPr="00064709">
        <w:t xml:space="preserve">Roaming </w:t>
      </w:r>
      <w:r w:rsidR="00DE4B60" w:rsidRPr="00064709">
        <w:t xml:space="preserve">with H-SLP Positioning </w:t>
      </w:r>
      <w:r w:rsidRPr="00064709">
        <w:t>Successful Case</w:t>
      </w:r>
      <w:bookmarkEnd w:id="2921"/>
      <w:r w:rsidRPr="00064709">
        <w:t xml:space="preserve"> </w:t>
      </w:r>
      <w:bookmarkEnd w:id="2920"/>
    </w:p>
    <w:p w14:paraId="11D099D6" w14:textId="77777777" w:rsidR="00A779BC" w:rsidRPr="00064709" w:rsidRDefault="00A779BC" w:rsidP="00A779BC">
      <w:r w:rsidRPr="00064709">
        <w:t>SUPL Roaming where the H-SLP is involved in the positioning calculation.</w:t>
      </w:r>
    </w:p>
    <w:p w14:paraId="11D099D7" w14:textId="77777777" w:rsidR="0055734B" w:rsidRPr="00064709" w:rsidRDefault="009F3418" w:rsidP="00A779BC">
      <w:pPr>
        <w:jc w:val="center"/>
        <w:rPr>
          <w:lang w:eastAsia="zh-CN"/>
        </w:rPr>
      </w:pPr>
      <w:r w:rsidRPr="00064709">
        <w:object w:dxaOrig="10064" w:dyaOrig="13709" w14:anchorId="11D0C564">
          <v:shape id="_x0000_i1085" type="#_x0000_t75" style="width:426pt;height:579.75pt" o:ole="">
            <v:imagedata r:id="rId207" o:title=""/>
          </v:shape>
          <o:OLEObject Type="Embed" ProgID="Visio.Drawing.11" ShapeID="_x0000_i1085" DrawAspect="Content" ObjectID="_1656856614" r:id="rId208"/>
        </w:object>
      </w:r>
    </w:p>
    <w:p w14:paraId="11D099D8" w14:textId="77777777" w:rsidR="00110E30" w:rsidRPr="00064709" w:rsidRDefault="00110E30" w:rsidP="00D749A5">
      <w:pPr>
        <w:pStyle w:val="Caption"/>
      </w:pPr>
      <w:bookmarkStart w:id="2922" w:name="_Toc532479412"/>
      <w:bookmarkStart w:id="2923" w:name="_Toc168377848"/>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61</w:t>
      </w:r>
      <w:r w:rsidR="008A0202">
        <w:rPr>
          <w:noProof/>
        </w:rPr>
        <w:fldChar w:fldCharType="end"/>
      </w:r>
      <w:r w:rsidRPr="00064709">
        <w:t xml:space="preserve">: SET Initiated Periodic Trigger Service Roaming </w:t>
      </w:r>
      <w:r w:rsidR="002E091A" w:rsidRPr="00064709">
        <w:t xml:space="preserve">with H-SLP </w:t>
      </w:r>
      <w:r w:rsidR="005561F4" w:rsidRPr="00064709">
        <w:t xml:space="preserve">Positioning </w:t>
      </w:r>
      <w:r w:rsidRPr="00064709">
        <w:t>Successful Case – Non-Proxy Mode</w:t>
      </w:r>
      <w:bookmarkEnd w:id="2922"/>
      <w:r w:rsidRPr="00064709">
        <w:t xml:space="preserve"> </w:t>
      </w:r>
      <w:bookmarkEnd w:id="2923"/>
    </w:p>
    <w:p w14:paraId="11D099D9"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9DA" w14:textId="77777777" w:rsidR="00110E30" w:rsidRPr="00064709" w:rsidRDefault="00110E30" w:rsidP="00D749A5">
      <w:pPr>
        <w:numPr>
          <w:ilvl w:val="0"/>
          <w:numId w:val="57"/>
        </w:numPr>
      </w:pPr>
      <w:r w:rsidRPr="00064709">
        <w:t xml:space="preserve">The SUPL Agent on the SET receives a request for a periodic triggered service from an application running on the SET. </w:t>
      </w:r>
      <w:r w:rsidR="00B87565" w:rsidRPr="00064709">
        <w:t xml:space="preserve">The </w:t>
      </w:r>
      <w:r w:rsidR="00874395" w:rsidRPr="00064709">
        <w:t xml:space="preserve">SET takes appropriate action </w:t>
      </w:r>
      <w:r w:rsidR="00F2040C" w:rsidRPr="00064709">
        <w:t>establishing or resuming a secure connection</w:t>
      </w:r>
      <w:r w:rsidRPr="00064709">
        <w:t>.</w:t>
      </w:r>
    </w:p>
    <w:p w14:paraId="11D099DB" w14:textId="77777777" w:rsidR="00110E30" w:rsidRPr="00064709" w:rsidRDefault="00110E30" w:rsidP="00D749A5">
      <w:pPr>
        <w:numPr>
          <w:ilvl w:val="0"/>
          <w:numId w:val="57"/>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and periodic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9DC" w14:textId="77777777" w:rsidR="00110E30" w:rsidRPr="00064709" w:rsidRDefault="00110E30" w:rsidP="00D749A5">
      <w:pPr>
        <w:numPr>
          <w:ilvl w:val="0"/>
          <w:numId w:val="57"/>
        </w:numPr>
      </w:pPr>
      <w:r w:rsidRPr="00064709">
        <w:t>The H-SLC verifies that the target SET is currently SUPL roaming.</w:t>
      </w:r>
    </w:p>
    <w:p w14:paraId="11D099DD"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9DE" w14:textId="77777777" w:rsidR="00110E30" w:rsidRPr="00064709" w:rsidRDefault="0096738B" w:rsidP="00D749A5">
      <w:pPr>
        <w:numPr>
          <w:ilvl w:val="0"/>
          <w:numId w:val="57"/>
        </w:numPr>
      </w:pPr>
      <w:r w:rsidRPr="00064709">
        <w:t xml:space="preserve">Through internal communication the H-SLC requests service for a periodic </w:t>
      </w:r>
      <w:r w:rsidR="00164318" w:rsidRPr="00064709">
        <w:t>triggered</w:t>
      </w:r>
      <w:r w:rsidRPr="00064709">
        <w:t xml:space="preserve"> session from the H-SPC. </w:t>
      </w:r>
      <w:r w:rsidR="00110E30" w:rsidRPr="00064709">
        <w:t xml:space="preserve">The H-SLC </w:t>
      </w:r>
      <w:r w:rsidRPr="00064709">
        <w:t xml:space="preserve">also creates SPC_SET_Key and SPC-TID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14:paraId="11D099DF" w14:textId="77777777" w:rsidR="00110E30" w:rsidRPr="00064709" w:rsidRDefault="00110E30" w:rsidP="00D749A5">
      <w:pPr>
        <w:numPr>
          <w:ilvl w:val="0"/>
          <w:numId w:val="57"/>
        </w:numPr>
      </w:pPr>
      <w:r w:rsidRPr="00064709">
        <w:t xml:space="preserve">Consistent with the SUPL TRIGGERED START message including posmethod(s) supported by the SET, the H-SLC SHALL determine </w:t>
      </w:r>
      <w:r w:rsidR="0038335D" w:rsidRPr="00064709">
        <w:t>the intended</w:t>
      </w:r>
      <w:r w:rsidR="002B0898" w:rsidRPr="00064709">
        <w:t xml:space="preserve"> positioning method to be used for the periodic triggered session</w:t>
      </w:r>
      <w:r w:rsidRPr="00064709">
        <w:t>. If required for the posmethod, the H-SLC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A2771A" w:rsidRPr="00064709">
        <w:t>,</w:t>
      </w:r>
      <w:r w:rsidRPr="00064709">
        <w:t xml:space="preserve"> H-SPC address</w:t>
      </w:r>
      <w:r w:rsidR="00A2771A" w:rsidRPr="00064709">
        <w:t xml:space="preserve"> and SPC_SET_Key and SPC-TID</w:t>
      </w:r>
      <w:r w:rsidRPr="00064709">
        <w:t>.</w:t>
      </w:r>
      <w:r w:rsidR="00A2771A" w:rsidRPr="00064709">
        <w:t xml:space="preserve"> </w:t>
      </w:r>
      <w:r w:rsidRPr="00064709">
        <w:t>The SET and the H-SLC MAY release the secure connection.</w:t>
      </w:r>
    </w:p>
    <w:p w14:paraId="11D099E0" w14:textId="77777777" w:rsidR="00110E30" w:rsidRPr="00064709" w:rsidRDefault="00110E30" w:rsidP="00D749A5">
      <w:pPr>
        <w:numPr>
          <w:ilvl w:val="0"/>
          <w:numId w:val="57"/>
        </w:numPr>
      </w:pPr>
      <w:r w:rsidRPr="00064709">
        <w:t xml:space="preserve">When the periodic trigger in the SET indicates that the first position fix has to be calculated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SET capabilities and </w:t>
      </w:r>
      <w:r w:rsidR="00EC40D4" w:rsidRPr="00064709">
        <w:t>Location ID</w:t>
      </w:r>
      <w:r w:rsidRPr="00064709">
        <w:t xml:space="preserve"> (lid)</w:t>
      </w:r>
      <w:r w:rsidR="002B0898" w:rsidRPr="00064709">
        <w:t xml:space="preserve"> parameter. </w:t>
      </w:r>
      <w:r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AE71D5" w:rsidRPr="00064709">
        <w:t>L</w:t>
      </w:r>
      <w:r w:rsidRPr="00064709">
        <w:t>.</w:t>
      </w:r>
    </w:p>
    <w:p w14:paraId="11D099E1" w14:textId="77777777" w:rsidR="00110E30" w:rsidRPr="00064709" w:rsidRDefault="00110E30" w:rsidP="00D749A5">
      <w:pPr>
        <w:numPr>
          <w:ilvl w:val="0"/>
          <w:numId w:val="57"/>
        </w:numPr>
      </w:pPr>
      <w:r w:rsidRPr="00064709">
        <w:t xml:space="preserve">Through internal communication the H-SPC requests a coarse position estimate from the H-SLC based on the lid received in step </w:t>
      </w:r>
      <w:r w:rsidR="0055734B" w:rsidRPr="00064709">
        <w:t>F</w:t>
      </w:r>
      <w:r w:rsidRPr="00064709">
        <w:t>.</w:t>
      </w:r>
    </w:p>
    <w:p w14:paraId="11D099E2" w14:textId="77777777" w:rsidR="00110E30" w:rsidRPr="00064709" w:rsidRDefault="00110E30" w:rsidP="00D749A5">
      <w:pPr>
        <w:numPr>
          <w:ilvl w:val="0"/>
          <w:numId w:val="57"/>
        </w:numPr>
      </w:pPr>
      <w:r w:rsidRPr="00064709">
        <w:t>To obtain a coarse position the H-SLC sends an RLP SRLIR message to the V-SLP.</w:t>
      </w:r>
    </w:p>
    <w:p w14:paraId="11D099E3" w14:textId="77777777" w:rsidR="00110E30" w:rsidRPr="00064709" w:rsidRDefault="00110E30" w:rsidP="00D749A5">
      <w:pPr>
        <w:numPr>
          <w:ilvl w:val="0"/>
          <w:numId w:val="57"/>
        </w:numPr>
      </w:pPr>
      <w:r w:rsidRPr="00064709">
        <w:t>The V-SLC translates the received lid into a position estimate and returns the result to the H-SLC in an RLP SRLIA message.</w:t>
      </w:r>
    </w:p>
    <w:p w14:paraId="11D099E4" w14:textId="77777777" w:rsidR="00110E30" w:rsidRPr="00064709" w:rsidRDefault="00110E30" w:rsidP="00D749A5">
      <w:pPr>
        <w:numPr>
          <w:ilvl w:val="0"/>
          <w:numId w:val="57"/>
        </w:numPr>
      </w:pPr>
      <w:r w:rsidRPr="00064709">
        <w:t>The H-SLC forwards the coarse position to the H-SPC through internal communication.</w:t>
      </w:r>
      <w:r w:rsidRPr="00064709">
        <w:br/>
        <w:t xml:space="preserve">If the coarse position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55734B" w:rsidRPr="00064709">
        <w:t>L</w:t>
      </w:r>
      <w:r w:rsidRPr="00064709">
        <w:t xml:space="preserve"> and not engage in a SUPL POS session.</w:t>
      </w:r>
    </w:p>
    <w:p w14:paraId="11D099E5" w14:textId="77777777" w:rsidR="00110E30" w:rsidRPr="00064709" w:rsidRDefault="00110E30" w:rsidP="00D749A5">
      <w:pPr>
        <w:numPr>
          <w:ilvl w:val="0"/>
          <w:numId w:val="57"/>
        </w:numPr>
      </w:pPr>
      <w:r w:rsidRPr="00064709">
        <w:t xml:space="preserve">The SET and the H-SPC exchange several successive positioning procedure messages. </w:t>
      </w:r>
      <w:r w:rsidRPr="00064709">
        <w:br/>
        <w:t xml:space="preserve">The H-SPC calculates the position estimate based on the received positioning measurements (SET-Assisted) or the SET calculates the position estimate based on assistance data obtained from the H-SPC (SET-Based). </w:t>
      </w:r>
    </w:p>
    <w:p w14:paraId="11D099E6" w14:textId="77777777" w:rsidR="00110E30" w:rsidRPr="00064709" w:rsidRDefault="00110E30" w:rsidP="00D749A5">
      <w:pPr>
        <w:numPr>
          <w:ilvl w:val="0"/>
          <w:numId w:val="57"/>
        </w:numPr>
      </w:pPr>
      <w:r w:rsidRPr="00064709">
        <w:t xml:space="preserve">Once the position calculation is complete, the H-SPC sends a SUPL REPORT message to the SET. </w:t>
      </w:r>
      <w:r w:rsidR="00A4267F" w:rsidRPr="00064709">
        <w:t xml:space="preserve">The SUPL REPORT message includes the position result if the position estimate is calculated in the H-SLP and therefore needs to be sent to the SET. </w:t>
      </w:r>
      <w:r w:rsidRPr="00064709">
        <w:t xml:space="preserve">The SET and the H-SPC MAY release the secure connection. </w:t>
      </w:r>
    </w:p>
    <w:p w14:paraId="11D099E7"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steps </w:t>
      </w:r>
      <w:r w:rsidR="0055734B" w:rsidRPr="00064709">
        <w:rPr>
          <w:color w:val="0000FF"/>
        </w:rPr>
        <w:t>F</w:t>
      </w:r>
      <w:r w:rsidR="00110E30" w:rsidRPr="00064709">
        <w:rPr>
          <w:color w:val="0000FF"/>
        </w:rPr>
        <w:t xml:space="preserve"> to </w:t>
      </w:r>
      <w:r w:rsidR="0055734B" w:rsidRPr="00064709">
        <w:rPr>
          <w:color w:val="0000FF"/>
        </w:rPr>
        <w:t>L</w:t>
      </w:r>
      <w:r w:rsidR="00110E30" w:rsidRPr="00064709">
        <w:rPr>
          <w:color w:val="0000FF"/>
        </w:rPr>
        <w:t xml:space="preserve"> are optional and not performed for A-GPS SET Based in the case where no GPS assistance data is required from the network. In this case the SET autonomously calculates a position fix based on the currently available GPS assistance data stored in the SET</w:t>
      </w:r>
      <w:r w:rsidR="00110E30" w:rsidRPr="00064709">
        <w:t>.</w:t>
      </w:r>
    </w:p>
    <w:p w14:paraId="11D099E8" w14:textId="77777777" w:rsidR="00110E30" w:rsidRPr="00064709" w:rsidRDefault="00110E30" w:rsidP="00D749A5">
      <w:r w:rsidRPr="00064709">
        <w:t xml:space="preserve">Steps </w:t>
      </w:r>
      <w:r w:rsidR="0055734B" w:rsidRPr="00064709">
        <w:t>M</w:t>
      </w:r>
      <w:r w:rsidRPr="00064709">
        <w:t xml:space="preserve"> to </w:t>
      </w:r>
      <w:r w:rsidR="0055734B" w:rsidRPr="00064709">
        <w:t>Z</w:t>
      </w:r>
      <w:r w:rsidRPr="00064709">
        <w:t xml:space="preserve"> are a repeat of steps </w:t>
      </w:r>
      <w:r w:rsidR="0055734B" w:rsidRPr="00064709">
        <w:t>F</w:t>
      </w:r>
      <w:r w:rsidRPr="00064709">
        <w:t xml:space="preserve"> to </w:t>
      </w:r>
      <w:r w:rsidR="0055734B" w:rsidRPr="00064709">
        <w:t>L</w:t>
      </w:r>
      <w:r w:rsidRPr="00064709">
        <w:t>.</w:t>
      </w:r>
    </w:p>
    <w:p w14:paraId="11D099E9" w14:textId="77777777" w:rsidR="00110E30" w:rsidRPr="00064709" w:rsidRDefault="00110E30" w:rsidP="00821F6A">
      <w:pPr>
        <w:numPr>
          <w:ilvl w:val="0"/>
          <w:numId w:val="114"/>
        </w:numPr>
      </w:pPr>
      <w:r w:rsidRPr="00064709">
        <w:t>After the last position result has been calculated, the SET ends the periodic triggered session by sending a SUPL END message to the H-SPC.</w:t>
      </w:r>
    </w:p>
    <w:p w14:paraId="11D099EA" w14:textId="77777777" w:rsidR="00110E30" w:rsidRPr="00064709" w:rsidRDefault="00110E30" w:rsidP="00821F6A">
      <w:pPr>
        <w:numPr>
          <w:ilvl w:val="0"/>
          <w:numId w:val="114"/>
        </w:numPr>
      </w:pPr>
      <w:r w:rsidRPr="00064709">
        <w:lastRenderedPageBreak/>
        <w:t>Through internal communication the H-SPC informs the H-SLC about the end of the periodic triggered session.</w:t>
      </w:r>
    </w:p>
    <w:p w14:paraId="11D099EB" w14:textId="77777777" w:rsidR="00110E30" w:rsidRPr="00064709" w:rsidRDefault="00515363" w:rsidP="00D749A5">
      <w:pPr>
        <w:pStyle w:val="NOTE"/>
      </w:pPr>
      <w:r w:rsidRPr="00064709">
        <w:rPr>
          <w:b/>
        </w:rPr>
        <w:t>NOTE</w:t>
      </w:r>
      <w:r w:rsidR="00110E30" w:rsidRPr="00064709">
        <w:t>:</w:t>
      </w:r>
      <w:r w:rsidR="00110E30" w:rsidRPr="00064709">
        <w:tab/>
      </w:r>
      <w:r w:rsidRPr="00064709">
        <w:rPr>
          <w:color w:val="0000FF"/>
        </w:rPr>
        <w:t>F</w:t>
      </w:r>
      <w:r w:rsidR="00110E30" w:rsidRPr="00064709">
        <w:rPr>
          <w:color w:val="0000FF"/>
        </w:rPr>
        <w:t xml:space="preserve">or A-GPS SET Based mode where the SET calculates the position estimate based on GPS assistance data available in the SET, steps </w:t>
      </w:r>
      <w:r w:rsidR="00E630DB" w:rsidRPr="00064709">
        <w:rPr>
          <w:color w:val="0000FF"/>
        </w:rPr>
        <w:t>F</w:t>
      </w:r>
      <w:r w:rsidR="00110E30" w:rsidRPr="00064709">
        <w:rPr>
          <w:color w:val="0000FF"/>
        </w:rPr>
        <w:t xml:space="preserve"> to </w:t>
      </w:r>
      <w:r w:rsidR="00E630DB" w:rsidRPr="00064709">
        <w:rPr>
          <w:color w:val="0000FF"/>
        </w:rPr>
        <w:t>L</w:t>
      </w:r>
      <w:r w:rsidR="00A4267F" w:rsidRPr="00064709">
        <w:rPr>
          <w:color w:val="0000FF"/>
        </w:rPr>
        <w:t xml:space="preserve"> </w:t>
      </w:r>
      <w:r w:rsidR="00110E30" w:rsidRPr="00064709">
        <w:rPr>
          <w:color w:val="0000FF"/>
        </w:rPr>
        <w:t>are performed whenever new GPS assistance data is required by the SET</w:t>
      </w:r>
      <w:r w:rsidR="00110E30" w:rsidRPr="00064709">
        <w:t>.</w:t>
      </w:r>
    </w:p>
    <w:p w14:paraId="11D099EC" w14:textId="77777777" w:rsidR="00110E30" w:rsidRPr="00064709" w:rsidRDefault="00110E30" w:rsidP="006A7953">
      <w:pPr>
        <w:pStyle w:val="Heading3"/>
      </w:pPr>
      <w:bookmarkStart w:id="2924" w:name="_Toc127596046"/>
      <w:bookmarkStart w:id="2925" w:name="_Toc168377950"/>
      <w:bookmarkStart w:id="2926" w:name="_Toc46242214"/>
      <w:r w:rsidRPr="00064709">
        <w:t>SET Initiated Non-Proxy Mode – Triggered Services: Event Triggers</w:t>
      </w:r>
      <w:bookmarkEnd w:id="2924"/>
      <w:bookmarkEnd w:id="2925"/>
      <w:bookmarkEnd w:id="2926"/>
    </w:p>
    <w:p w14:paraId="11D099ED" w14:textId="77777777" w:rsidR="00110E30" w:rsidRPr="00064709" w:rsidRDefault="00110E30" w:rsidP="00D749A5">
      <w:r w:rsidRPr="00064709">
        <w:t xml:space="preserve">This </w:t>
      </w:r>
      <w:r w:rsidR="00566E2E" w:rsidRPr="00064709">
        <w:t>section</w:t>
      </w:r>
      <w:r w:rsidRPr="00064709">
        <w:t xml:space="preserve"> describes the call flows for SET Initiated area event triggered services for proxy mode. The trigger thereby resides in the SET and the SET makes the decision if an area event occurred based on continuously repeated position determinations.</w:t>
      </w:r>
    </w:p>
    <w:p w14:paraId="11D099EE" w14:textId="77777777" w:rsidR="00110E30" w:rsidRPr="00064709" w:rsidRDefault="00110E30" w:rsidP="00411DA9">
      <w:pPr>
        <w:pStyle w:val="Heading4"/>
        <w:tabs>
          <w:tab w:val="clear" w:pos="1864"/>
          <w:tab w:val="num" w:pos="1276"/>
        </w:tabs>
      </w:pPr>
      <w:bookmarkStart w:id="2927" w:name="_Toc168377951"/>
      <w:bookmarkStart w:id="2928" w:name="_Toc46242215"/>
      <w:r w:rsidRPr="00064709">
        <w:t>Non-Roaming Successful Case</w:t>
      </w:r>
      <w:bookmarkEnd w:id="2927"/>
      <w:bookmarkEnd w:id="2928"/>
    </w:p>
    <w:p w14:paraId="11D099EF" w14:textId="77777777" w:rsidR="00110E30" w:rsidRPr="00064709" w:rsidRDefault="009F3418" w:rsidP="00D749A5">
      <w:pPr>
        <w:pStyle w:val="Figure"/>
      </w:pPr>
      <w:r w:rsidRPr="00064709">
        <w:object w:dxaOrig="8489" w:dyaOrig="8743" w14:anchorId="11D0C565">
          <v:shape id="_x0000_i1086" type="#_x0000_t75" style="width:361.5pt;height:372pt" o:ole="">
            <v:imagedata r:id="rId209" o:title=""/>
          </v:shape>
          <o:OLEObject Type="Embed" ProgID="Visio.Drawing.11" ShapeID="_x0000_i1086" DrawAspect="Content" ObjectID="_1656856615" r:id="rId210"/>
        </w:object>
      </w:r>
    </w:p>
    <w:p w14:paraId="11D099F0" w14:textId="77777777" w:rsidR="00110E30" w:rsidRPr="00064709" w:rsidRDefault="00110E30" w:rsidP="006A7953">
      <w:pPr>
        <w:pStyle w:val="Caption"/>
        <w:outlineLvl w:val="0"/>
      </w:pPr>
      <w:bookmarkStart w:id="2929" w:name="_Ref199062499"/>
      <w:bookmarkStart w:id="2930" w:name="_Toc168377849"/>
      <w:bookmarkStart w:id="2931" w:name="_Toc53247941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62</w:t>
      </w:r>
      <w:r w:rsidR="008A0202">
        <w:rPr>
          <w:noProof/>
        </w:rPr>
        <w:fldChar w:fldCharType="end"/>
      </w:r>
      <w:bookmarkEnd w:id="2929"/>
      <w:r w:rsidRPr="00064709">
        <w:t>: SET Initiated Area Event Trigger Service Non-Roaming Successful Case – Non-Proxy Mode</w:t>
      </w:r>
      <w:bookmarkEnd w:id="2930"/>
      <w:bookmarkEnd w:id="2931"/>
    </w:p>
    <w:p w14:paraId="11D099F1"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9F2" w14:textId="77777777" w:rsidR="00110E30" w:rsidRPr="00064709" w:rsidRDefault="00110E30" w:rsidP="00D749A5">
      <w:pPr>
        <w:numPr>
          <w:ilvl w:val="0"/>
          <w:numId w:val="58"/>
        </w:numPr>
      </w:pPr>
      <w:r w:rsidRPr="00064709">
        <w:t xml:space="preserve">The SUPL Agent on the SET receives a request for an area event triggered service from an application running on the SET. </w:t>
      </w:r>
      <w:r w:rsidR="000C74A9" w:rsidRPr="00064709">
        <w:t xml:space="preserve">The </w:t>
      </w:r>
      <w:r w:rsidR="00874395" w:rsidRPr="00064709">
        <w:t xml:space="preserve">SET takes appropriate action </w:t>
      </w:r>
      <w:r w:rsidR="00F2040C" w:rsidRPr="00064709">
        <w:t>establishing or resuming a secure connection</w:t>
      </w:r>
      <w:r w:rsidRPr="00064709">
        <w:t>.</w:t>
      </w:r>
    </w:p>
    <w:p w14:paraId="11D099F3" w14:textId="77777777" w:rsidR="00110E30" w:rsidRPr="00064709" w:rsidRDefault="00110E30" w:rsidP="00D749A5">
      <w:pPr>
        <w:numPr>
          <w:ilvl w:val="0"/>
          <w:numId w:val="58"/>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9F4" w14:textId="77777777" w:rsidR="00110E30" w:rsidRPr="00064709" w:rsidRDefault="00110E30" w:rsidP="00D749A5">
      <w:pPr>
        <w:numPr>
          <w:ilvl w:val="0"/>
          <w:numId w:val="58"/>
        </w:numPr>
      </w:pPr>
      <w:r w:rsidRPr="00064709">
        <w:lastRenderedPageBreak/>
        <w:t>The H-SLC verifies that the target SET is currently not SUPL roaming.</w:t>
      </w:r>
    </w:p>
    <w:p w14:paraId="11D099F5"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the scope of SUPL 2.0. However, there are various environment dependent mechanisms</w:t>
      </w:r>
      <w:r w:rsidR="00110E30" w:rsidRPr="00064709">
        <w:t xml:space="preserve">. </w:t>
      </w:r>
    </w:p>
    <w:p w14:paraId="11D099F6" w14:textId="77777777" w:rsidR="00110E30" w:rsidRPr="00064709" w:rsidRDefault="00110E30" w:rsidP="00D749A5">
      <w:pPr>
        <w:numPr>
          <w:ilvl w:val="0"/>
          <w:numId w:val="58"/>
        </w:numPr>
      </w:pPr>
      <w:r w:rsidRPr="00064709">
        <w:t xml:space="preserve">Through internal communication the H-SLC requests service for an area event </w:t>
      </w:r>
      <w:r w:rsidR="00164318" w:rsidRPr="00064709">
        <w:t>triggered</w:t>
      </w:r>
      <w:r w:rsidRPr="00064709">
        <w:t xml:space="preserve"> session from the H-SPC. The H-SLC also generates </w:t>
      </w:r>
      <w:r w:rsidR="00CB7F27" w:rsidRPr="00064709">
        <w:t xml:space="preserve">SPC_SET_Key and SPC-TID </w:t>
      </w:r>
      <w:r w:rsidRPr="00064709">
        <w:t>to be used for mutual H-SPC/SET authentication</w:t>
      </w:r>
      <w:r w:rsidR="00CB7F27" w:rsidRPr="00064709">
        <w:t xml:space="preserve"> and </w:t>
      </w:r>
      <w:r w:rsidRPr="00064709">
        <w:t>forward</w:t>
      </w:r>
      <w:r w:rsidR="00CB7F27" w:rsidRPr="00064709">
        <w:t>s</w:t>
      </w:r>
      <w:r w:rsidRPr="00064709">
        <w:t xml:space="preserve"> </w:t>
      </w:r>
      <w:r w:rsidR="00CB7F27" w:rsidRPr="00064709">
        <w:t xml:space="preserve">both </w:t>
      </w:r>
      <w:r w:rsidRPr="00064709">
        <w:t>to the H-SPC. The H-SPC grants or denies the request and informs the H-SLC accordingly.</w:t>
      </w:r>
    </w:p>
    <w:p w14:paraId="11D099F7" w14:textId="77777777" w:rsidR="00110E30" w:rsidRPr="00064709" w:rsidRDefault="00110E30" w:rsidP="00D749A5">
      <w:pPr>
        <w:numPr>
          <w:ilvl w:val="0"/>
          <w:numId w:val="58"/>
        </w:numPr>
      </w:pPr>
      <w:r w:rsidRPr="00064709">
        <w:t xml:space="preserve">Consistent with the SUPL TRIGGERED START message including the SET capabilities of the SET, the H-SLC SHALL determine </w:t>
      </w:r>
      <w:r w:rsidR="00353C49"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 and responds</w:t>
      </w:r>
      <w:r w:rsidRPr="00064709">
        <w:t>.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E52525" w:rsidRPr="00064709">
        <w:t>,</w:t>
      </w:r>
      <w:r w:rsidRPr="00064709">
        <w:t xml:space="preserve"> H-SPC address</w:t>
      </w:r>
      <w:r w:rsidR="00E52525" w:rsidRPr="00064709">
        <w:t xml:space="preserve"> and SPC_SET_Key and SPC-TID</w:t>
      </w:r>
      <w:r w:rsidRPr="00064709">
        <w:t>.</w:t>
      </w:r>
      <w:r w:rsidR="00E52525" w:rsidRPr="00064709">
        <w:t xml:space="preserve"> </w:t>
      </w:r>
      <w:r w:rsidR="00A14241" w:rsidRPr="00064709">
        <w:rPr>
          <w:lang w:eastAsia="ko-KR"/>
        </w:rPr>
        <w:t xml:space="preserve">The SUPL TRIGGERED RESPONSE message may contain the area ids of the specified area for the area event triggered session. </w:t>
      </w:r>
      <w:r w:rsidRPr="00064709">
        <w:t>The SET and the H-SLP MAY release the secure connection.</w:t>
      </w:r>
    </w:p>
    <w:p w14:paraId="11D099F8" w14:textId="77777777" w:rsidR="00110E30" w:rsidRPr="00064709" w:rsidRDefault="00A14241" w:rsidP="00D749A5">
      <w:pPr>
        <w:numPr>
          <w:ilvl w:val="0"/>
          <w:numId w:val="58"/>
        </w:numPr>
      </w:pPr>
      <w:r w:rsidRPr="00064709">
        <w:rPr>
          <w:lang w:eastAsia="ko-KR"/>
        </w:rPr>
        <w:t xml:space="preserve">If the area ids are downloaded in step E,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H-SPC </w:t>
      </w:r>
      <w:r w:rsidR="00584AF2" w:rsidRPr="00064709">
        <w:t xml:space="preserve">MAY </w:t>
      </w:r>
      <w:r w:rsidR="00110E30" w:rsidRPr="00064709">
        <w:t xml:space="preserve">directly proceed to step H and not engage in a SUPL POS session. </w:t>
      </w:r>
    </w:p>
    <w:p w14:paraId="11D099F9" w14:textId="77777777" w:rsidR="00110E30" w:rsidRPr="00064709" w:rsidRDefault="00110E30" w:rsidP="00D749A5">
      <w:pPr>
        <w:numPr>
          <w:ilvl w:val="0"/>
          <w:numId w:val="58"/>
        </w:numPr>
      </w:pPr>
      <w:r w:rsidRPr="00064709">
        <w:t>The SET and the H-SPC exchange several successive positioning procedure messages.</w:t>
      </w:r>
      <w:r w:rsidRPr="00064709">
        <w:br/>
        <w:t>The H-SPC calculates the position estimate based on the received positioning measurements (SET-Assisted) or the SET calculates the position estimate based on assistance data obtained from the H-SPC (SET-Based).</w:t>
      </w:r>
    </w:p>
    <w:p w14:paraId="11D099FA" w14:textId="77777777" w:rsidR="00110E30" w:rsidRPr="00064709" w:rsidRDefault="00110E30" w:rsidP="00D749A5">
      <w:pPr>
        <w:numPr>
          <w:ilvl w:val="0"/>
          <w:numId w:val="58"/>
        </w:numPr>
      </w:pPr>
      <w:r w:rsidRPr="00064709">
        <w:t>Once the position calculation is complete the H-SPC sends a SUPL REPORT message to the SET. The SET MAY release the secure connection to the H-SPC.</w:t>
      </w:r>
      <w:r w:rsidRPr="00064709">
        <w:br/>
      </w:r>
      <w:r w:rsidR="00A4267F" w:rsidRPr="00064709">
        <w:t>The SUPL REPORT message includes the position result</w:t>
      </w:r>
      <w:r w:rsidR="002B46BE" w:rsidRPr="00064709">
        <w:t xml:space="preserve"> </w:t>
      </w:r>
      <w:r w:rsidRPr="00064709">
        <w:t>if the position estimate is calculated in the H-SPC and therefore needs to be sent to the SET.</w:t>
      </w:r>
    </w:p>
    <w:p w14:paraId="11D099FB" w14:textId="77777777" w:rsidR="00110E30" w:rsidRPr="00064709" w:rsidRDefault="00110E30" w:rsidP="00D749A5">
      <w:pPr>
        <w:numPr>
          <w:ilvl w:val="0"/>
          <w:numId w:val="58"/>
        </w:numPr>
      </w:pPr>
      <w:r w:rsidRPr="00064709">
        <w:t xml:space="preserve">The SET compares the calculated position estimate with the event area to check if the event trigger condition has been met. </w:t>
      </w:r>
    </w:p>
    <w:p w14:paraId="11D099FC" w14:textId="77777777" w:rsidR="001C108E" w:rsidRPr="00064709" w:rsidRDefault="001C108E" w:rsidP="00D749A5">
      <w:pPr>
        <w:numPr>
          <w:ilvl w:val="0"/>
          <w:numId w:val="58"/>
        </w:numPr>
      </w:pPr>
      <w:r w:rsidRPr="00064709">
        <w:t>If the area event was triggered the SET forwards the calculated position estimate to the internal SUPL Agent.</w:t>
      </w:r>
    </w:p>
    <w:p w14:paraId="11D099FD" w14:textId="77777777" w:rsidR="001C108E" w:rsidRPr="00064709" w:rsidRDefault="001C108E" w:rsidP="00D749A5">
      <w:pPr>
        <w:numPr>
          <w:ilvl w:val="0"/>
          <w:numId w:val="58"/>
        </w:numPr>
      </w:pPr>
      <w:r w:rsidRPr="00064709">
        <w:t>If the SET decides to end the triggered session the SET proceeds to step L. Otherwise whenever the area event trigger mechanism in the SET indicates that a new position fix has to be performed, steps F to J are repeated.</w:t>
      </w:r>
    </w:p>
    <w:p w14:paraId="11D099FE" w14:textId="77777777" w:rsidR="001C108E" w:rsidRPr="00064709" w:rsidRDefault="001C108E" w:rsidP="00D749A5">
      <w:pPr>
        <w:numPr>
          <w:ilvl w:val="0"/>
          <w:numId w:val="58"/>
        </w:numPr>
      </w:pPr>
      <w:r w:rsidRPr="00064709">
        <w:t>The SET ends the triggered session by sending a SUPL END message to the H-SPC.</w:t>
      </w:r>
    </w:p>
    <w:p w14:paraId="11D099FF" w14:textId="77777777" w:rsidR="001C108E" w:rsidRPr="00064709" w:rsidRDefault="001C108E" w:rsidP="00D749A5">
      <w:pPr>
        <w:numPr>
          <w:ilvl w:val="0"/>
          <w:numId w:val="58"/>
        </w:numPr>
      </w:pPr>
      <w:r w:rsidRPr="00064709">
        <w:t>The H-SPC informs the H-SLC about the end of the triggered session through internal communication.</w:t>
      </w:r>
    </w:p>
    <w:p w14:paraId="11D09A00" w14:textId="77777777"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_Ref199062499 \h </w:instrText>
      </w:r>
      <w:r w:rsidR="003943AC" w:rsidRPr="00064709">
        <w:fldChar w:fldCharType="separate"/>
      </w:r>
      <w:r w:rsidR="00B23E42" w:rsidRPr="00064709">
        <w:t xml:space="preserve">Figure </w:t>
      </w:r>
      <w:r w:rsidR="00B23E42">
        <w:rPr>
          <w:noProof/>
        </w:rPr>
        <w:t>62</w:t>
      </w:r>
      <w:r w:rsidR="003943AC" w:rsidRPr="00064709">
        <w:fldChar w:fldCharType="end"/>
      </w:r>
      <w:r w:rsidR="003943AC" w:rsidRPr="00064709">
        <w:t xml:space="preserve"> </w:t>
      </w:r>
      <w:r w:rsidRPr="00064709">
        <w:t xml:space="preserve"> is applicable to all positioning methods, however, individual steps within the call flows are optional: </w:t>
      </w:r>
    </w:p>
    <w:p w14:paraId="11D09A01" w14:textId="77777777" w:rsidR="00110E30" w:rsidRPr="00064709" w:rsidRDefault="00110E30" w:rsidP="00D749A5">
      <w:pPr>
        <w:pStyle w:val="Bullet1"/>
      </w:pPr>
      <w:r w:rsidRPr="00064709">
        <w:t xml:space="preserve">Step G (SUPL POS) </w:t>
      </w:r>
      <w:r w:rsidR="001C108E" w:rsidRPr="00064709">
        <w:t xml:space="preserve">is </w:t>
      </w:r>
      <w:r w:rsidRPr="00064709">
        <w:t xml:space="preserve">not performed for cell-id based positioning methods. </w:t>
      </w:r>
    </w:p>
    <w:p w14:paraId="11D09A02" w14:textId="77777777" w:rsidR="00110E30" w:rsidRPr="00064709" w:rsidRDefault="00110E30" w:rsidP="00D749A5">
      <w:pPr>
        <w:pStyle w:val="Bullet1"/>
      </w:pPr>
      <w:r w:rsidRPr="00064709">
        <w:t xml:space="preserve">In A-GPS SET Based mode where no GPS assistance data is required from the network, no interaction with the H-SPC is required to calculate a position estimate. Interaction with the H-SPC is only required for GPS assistance data update in which case steps F </w:t>
      </w:r>
      <w:r w:rsidR="00A4267F" w:rsidRPr="00064709">
        <w:t>to H</w:t>
      </w:r>
      <w:r w:rsidRPr="00064709">
        <w:t xml:space="preserve"> are performed.</w:t>
      </w:r>
    </w:p>
    <w:p w14:paraId="11D09A03" w14:textId="77777777" w:rsidR="00110E30" w:rsidRPr="00064709" w:rsidRDefault="00110E30" w:rsidP="00411DA9">
      <w:pPr>
        <w:pStyle w:val="Heading4"/>
        <w:tabs>
          <w:tab w:val="clear" w:pos="1864"/>
          <w:tab w:val="num" w:pos="1276"/>
        </w:tabs>
      </w:pPr>
      <w:bookmarkStart w:id="2932" w:name="_Toc168377952"/>
      <w:bookmarkStart w:id="2933" w:name="_Toc46242216"/>
      <w:r w:rsidRPr="00064709">
        <w:lastRenderedPageBreak/>
        <w:t xml:space="preserve">Roaming </w:t>
      </w:r>
      <w:r w:rsidR="00DE4B60" w:rsidRPr="00064709">
        <w:t xml:space="preserve">with V-SLP Positioning </w:t>
      </w:r>
      <w:r w:rsidRPr="00064709">
        <w:t>Successful Case</w:t>
      </w:r>
      <w:bookmarkEnd w:id="2933"/>
      <w:r w:rsidRPr="00064709">
        <w:t xml:space="preserve"> </w:t>
      </w:r>
      <w:bookmarkEnd w:id="2932"/>
    </w:p>
    <w:p w14:paraId="11D09A04" w14:textId="77777777" w:rsidR="00110E30" w:rsidRPr="00064709" w:rsidRDefault="00110E30" w:rsidP="00D749A5">
      <w:r w:rsidRPr="00064709">
        <w:t>SUPL Roaming where the V-SLP is involved in the positioning calculation.</w:t>
      </w:r>
    </w:p>
    <w:p w14:paraId="11D09A05" w14:textId="77777777" w:rsidR="00110E30" w:rsidRPr="00064709" w:rsidRDefault="009F3418" w:rsidP="00D749A5">
      <w:pPr>
        <w:pStyle w:val="Figure"/>
      </w:pPr>
      <w:r w:rsidRPr="00064709">
        <w:object w:dxaOrig="8849" w:dyaOrig="9614" w14:anchorId="11D0C566">
          <v:shape id="_x0000_i1087" type="#_x0000_t75" style="width:385.5pt;height:418.5pt" o:ole="">
            <v:imagedata r:id="rId211" o:title=""/>
          </v:shape>
          <o:OLEObject Type="Embed" ProgID="Visio.Drawing.11" ShapeID="_x0000_i1087" DrawAspect="Content" ObjectID="_1656856616" r:id="rId212"/>
        </w:object>
      </w:r>
    </w:p>
    <w:p w14:paraId="11D09A06" w14:textId="77777777" w:rsidR="00110E30" w:rsidRPr="00064709" w:rsidRDefault="00110E30" w:rsidP="00D749A5">
      <w:pPr>
        <w:pStyle w:val="Caption"/>
      </w:pPr>
      <w:bookmarkStart w:id="2934" w:name="_Ref199062539"/>
      <w:bookmarkStart w:id="2935" w:name="_Toc532479414"/>
      <w:bookmarkStart w:id="2936" w:name="_Toc16837785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63</w:t>
      </w:r>
      <w:r w:rsidR="008A0202">
        <w:rPr>
          <w:noProof/>
        </w:rPr>
        <w:fldChar w:fldCharType="end"/>
      </w:r>
      <w:bookmarkEnd w:id="2934"/>
      <w:r w:rsidRPr="00064709">
        <w:t xml:space="preserve">: SET Initiated Area Event Trigger Service Roaming </w:t>
      </w:r>
      <w:r w:rsidR="002E091A" w:rsidRPr="00064709">
        <w:t xml:space="preserve">with V-SLP </w:t>
      </w:r>
      <w:r w:rsidR="005561F4" w:rsidRPr="00064709">
        <w:t xml:space="preserve">Positioning </w:t>
      </w:r>
      <w:r w:rsidRPr="00064709">
        <w:t>Successful Case – Non-Proxy Mode</w:t>
      </w:r>
      <w:bookmarkEnd w:id="2935"/>
      <w:r w:rsidRPr="00064709">
        <w:t xml:space="preserve"> </w:t>
      </w:r>
      <w:bookmarkEnd w:id="2936"/>
    </w:p>
    <w:p w14:paraId="11D09A07"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A08" w14:textId="77777777" w:rsidR="00110E30" w:rsidRPr="00064709" w:rsidRDefault="00110E30" w:rsidP="00D749A5">
      <w:pPr>
        <w:numPr>
          <w:ilvl w:val="0"/>
          <w:numId w:val="59"/>
        </w:numPr>
      </w:pPr>
      <w:r w:rsidRPr="00064709">
        <w:t xml:space="preserve">The SUPL Agent on the SET receives a request for an area event triggered service from an application running on the SET. </w:t>
      </w:r>
      <w:r w:rsidR="00871757" w:rsidRPr="00064709">
        <w:t xml:space="preserve">The </w:t>
      </w:r>
      <w:r w:rsidR="00874395" w:rsidRPr="00064709">
        <w:t xml:space="preserve">SET takes appropriate action </w:t>
      </w:r>
      <w:r w:rsidR="00F2040C" w:rsidRPr="00064709">
        <w:t>establishing or resuming a secure connection</w:t>
      </w:r>
      <w:r w:rsidRPr="00064709">
        <w:t>.</w:t>
      </w:r>
    </w:p>
    <w:p w14:paraId="11D09A09" w14:textId="77777777" w:rsidR="00110E30" w:rsidRPr="00064709" w:rsidRDefault="00110E30" w:rsidP="00D749A5">
      <w:pPr>
        <w:numPr>
          <w:ilvl w:val="0"/>
          <w:numId w:val="59"/>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0A" w14:textId="77777777" w:rsidR="00110E30" w:rsidRPr="00064709" w:rsidRDefault="00110E30" w:rsidP="00D749A5">
      <w:pPr>
        <w:numPr>
          <w:ilvl w:val="0"/>
          <w:numId w:val="59"/>
        </w:numPr>
      </w:pPr>
      <w:r w:rsidRPr="00064709">
        <w:t>The H-SLC verifies that the target SET is currently SUPL roaming.</w:t>
      </w:r>
    </w:p>
    <w:p w14:paraId="11D09A0B"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A0C" w14:textId="77777777" w:rsidR="00110E30" w:rsidRPr="00064709" w:rsidRDefault="00110E30" w:rsidP="00584AF2">
      <w:pPr>
        <w:numPr>
          <w:ilvl w:val="0"/>
          <w:numId w:val="59"/>
        </w:numPr>
      </w:pPr>
      <w:r w:rsidRPr="00064709">
        <w:lastRenderedPageBreak/>
        <w:t xml:space="preserve">The H-SLC decides that the assistance data/position calculation is done by the V-SLP and sends an RLP </w:t>
      </w:r>
      <w:r w:rsidR="00D500A7" w:rsidRPr="00064709">
        <w:t>SSRLIR</w:t>
      </w:r>
      <w:r w:rsidR="005D15EF" w:rsidRPr="00064709">
        <w:t xml:space="preserve"> message</w:t>
      </w:r>
      <w:r w:rsidRPr="00064709">
        <w:t xml:space="preserve"> tunnelling the SUPL TRIGGERED START message to the V-SLC.</w:t>
      </w:r>
      <w:r w:rsidR="002B6336" w:rsidRPr="00064709">
        <w:t xml:space="preserve"> </w:t>
      </w:r>
      <w:r w:rsidR="0058359C" w:rsidRPr="00064709">
        <w:t xml:space="preserve">The area event trigger parameters such as area information requested by SUPL Agent for the area event triggered session MAY be included in this message by the H-SLP. </w:t>
      </w:r>
      <w:r w:rsidR="005D15EF" w:rsidRPr="00064709">
        <w:t xml:space="preserve">The H-SLC also generates SPC_SET_Key and SPC-TID to be used for V-SPC/SET mutual authentication and includes both in the RLP </w:t>
      </w:r>
      <w:r w:rsidR="00D500A7" w:rsidRPr="00064709">
        <w:t>SSRLIR</w:t>
      </w:r>
      <w:r w:rsidR="005D15EF" w:rsidRPr="00064709">
        <w:t xml:space="preserve"> message.</w:t>
      </w:r>
    </w:p>
    <w:p w14:paraId="11D09A0D" w14:textId="77777777" w:rsidR="00110E30" w:rsidRPr="00064709" w:rsidRDefault="00110E30" w:rsidP="00D749A5">
      <w:pPr>
        <w:numPr>
          <w:ilvl w:val="0"/>
          <w:numId w:val="59"/>
        </w:numPr>
      </w:pPr>
      <w:r w:rsidRPr="00064709">
        <w:t xml:space="preserve">Through internal communication the V-SLC requests service for an area event </w:t>
      </w:r>
      <w:r w:rsidR="00164318" w:rsidRPr="00064709">
        <w:t>triggered</w:t>
      </w:r>
      <w:r w:rsidRPr="00064709">
        <w:t xml:space="preserve"> session from the V-SPC. </w:t>
      </w:r>
      <w:r w:rsidR="005D15EF" w:rsidRPr="00064709">
        <w:t xml:space="preserve">The V-SLC also forwards the SPC_SET_Key and SPC-TID to the V-SPC. </w:t>
      </w:r>
      <w:r w:rsidRPr="00064709">
        <w:t>The V-SPC grants or denies the request and informs the V-SLC accordingly.</w:t>
      </w:r>
    </w:p>
    <w:p w14:paraId="11D09A0E" w14:textId="77777777" w:rsidR="00110E30" w:rsidRPr="00064709" w:rsidRDefault="00110E30" w:rsidP="00D749A5">
      <w:pPr>
        <w:numPr>
          <w:ilvl w:val="0"/>
          <w:numId w:val="59"/>
        </w:numPr>
      </w:pPr>
      <w:r w:rsidRPr="00064709">
        <w:t xml:space="preserve">Consistent with the SUPL TRIGGERED START message including posmethod(s) supported by the SET, the V-SLC SHALL determine </w:t>
      </w:r>
      <w:r w:rsidR="001B6B5B"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w:t>
      </w:r>
      <w:r w:rsidRPr="00064709">
        <w:t>.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posmethod and the V-SPC address. </w:t>
      </w:r>
      <w:r w:rsidR="00F971EB" w:rsidRPr="00064709">
        <w:rPr>
          <w:lang w:eastAsia="ko-KR"/>
        </w:rPr>
        <w:t>T</w:t>
      </w:r>
      <w:r w:rsidR="002B6336" w:rsidRPr="00064709">
        <w:rPr>
          <w:lang w:eastAsia="ko-KR"/>
        </w:rPr>
        <w:t xml:space="preserve">he V-SLC </w:t>
      </w:r>
      <w:r w:rsidR="00F971EB" w:rsidRPr="00064709">
        <w:rPr>
          <w:lang w:eastAsia="ko-KR"/>
        </w:rPr>
        <w:t xml:space="preserve">MAY </w:t>
      </w:r>
      <w:r w:rsidR="002B6336" w:rsidRPr="00064709">
        <w:rPr>
          <w:lang w:eastAsia="ko-KR"/>
        </w:rPr>
        <w:t>include area ids corresponding to the area for the area event trigger session in the SUPL TRIGGERED RESPONSE message.</w:t>
      </w:r>
    </w:p>
    <w:p w14:paraId="11D09A0F" w14:textId="77777777" w:rsidR="00110E30" w:rsidRPr="00064709" w:rsidRDefault="00110E30" w:rsidP="00D749A5">
      <w:pPr>
        <w:numPr>
          <w:ilvl w:val="0"/>
          <w:numId w:val="59"/>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1B6B5B" w:rsidRPr="00064709">
        <w:t>posmethod</w:t>
      </w:r>
      <w:r w:rsidR="000E2D34" w:rsidRPr="00064709">
        <w:t>,</w:t>
      </w:r>
      <w:r w:rsidRPr="00064709">
        <w:t xml:space="preserve"> V-SPC address</w:t>
      </w:r>
      <w:r w:rsidR="000E2D34" w:rsidRPr="00064709">
        <w:t xml:space="preserve"> and SPC_SET_Key and SPC-TID</w:t>
      </w:r>
      <w:r w:rsidRPr="00064709">
        <w:t>.</w:t>
      </w:r>
      <w:r w:rsidR="002B6336" w:rsidRPr="00064709">
        <w:t xml:space="preserve"> </w:t>
      </w:r>
      <w:r w:rsidR="002B6336" w:rsidRPr="00064709">
        <w:rPr>
          <w:lang w:eastAsia="ko-KR"/>
        </w:rPr>
        <w:t>The SUPL TRIGGERED RESPONSE message may contain the area ids of the specified area for the area event triggered session.</w:t>
      </w:r>
      <w:r w:rsidR="000E2D34" w:rsidRPr="00064709">
        <w:t xml:space="preserve"> </w:t>
      </w:r>
      <w:r w:rsidRPr="00064709">
        <w:t>The SET and the H-SLC MAY release the secure connection.</w:t>
      </w:r>
    </w:p>
    <w:p w14:paraId="11D09A10" w14:textId="77777777" w:rsidR="00110E30" w:rsidRPr="00064709" w:rsidRDefault="002B6336" w:rsidP="00D749A5">
      <w:pPr>
        <w:numPr>
          <w:ilvl w:val="0"/>
          <w:numId w:val="59"/>
        </w:numPr>
      </w:pPr>
      <w:r w:rsidRPr="00064709">
        <w:rPr>
          <w:lang w:eastAsia="ko-KR"/>
        </w:rPr>
        <w:t xml:space="preserve">If the area ids are downloaded in step </w:t>
      </w:r>
      <w:r w:rsidR="000E2D34" w:rsidRPr="00064709">
        <w:rPr>
          <w:lang w:eastAsia="ko-KR"/>
        </w:rPr>
        <w:t>G</w:t>
      </w:r>
      <w:r w:rsidRPr="00064709">
        <w:rPr>
          <w:lang w:eastAsia="ko-KR"/>
        </w:rPr>
        <w:t xml:space="preserve">, the SET SHALL compare the current area id to the downloaded area ids. </w:t>
      </w:r>
      <w:r w:rsidR="00110E30" w:rsidRPr="00064709">
        <w:t xml:space="preserve">When the area event trigger in the SET </w:t>
      </w:r>
      <w:r w:rsidRPr="00064709">
        <w:rPr>
          <w:lang w:eastAsia="ko-KR"/>
        </w:rPr>
        <w:t>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V-SPC.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calculated based on information received in the SUPL POS INIT message is available (e.g. a cell-id based position fix) that meets </w:t>
      </w:r>
      <w:r w:rsidR="00303F2F" w:rsidRPr="00064709">
        <w:t xml:space="preserve">a </w:t>
      </w:r>
      <w:r w:rsidR="00110E30" w:rsidRPr="00064709">
        <w:t xml:space="preserve">required QoP, the V-SPC </w:t>
      </w:r>
      <w:r w:rsidR="00584AF2" w:rsidRPr="00064709">
        <w:t xml:space="preserve">MAY </w:t>
      </w:r>
      <w:r w:rsidR="00110E30" w:rsidRPr="00064709">
        <w:t xml:space="preserve">directly proceed to step </w:t>
      </w:r>
      <w:r w:rsidR="000E2D34" w:rsidRPr="00064709">
        <w:t>J</w:t>
      </w:r>
      <w:r w:rsidR="00110E30" w:rsidRPr="00064709">
        <w:t xml:space="preserve"> and not engage in a SUPL POS session.</w:t>
      </w:r>
    </w:p>
    <w:p w14:paraId="11D09A11" w14:textId="77777777" w:rsidR="00110E30" w:rsidRPr="00064709" w:rsidRDefault="00110E30" w:rsidP="00D749A5">
      <w:pPr>
        <w:numPr>
          <w:ilvl w:val="0"/>
          <w:numId w:val="59"/>
        </w:numPr>
      </w:pPr>
      <w:r w:rsidRPr="00064709">
        <w:t xml:space="preserve">The SET and the V-SPC exchange several successive positioning procedure messages. </w:t>
      </w:r>
      <w:r w:rsidRPr="00064709">
        <w:br/>
        <w:t>The V-SPC calculates the position estimate based on the received positioning measurements (SET-Assisted) or the SET calculates the position estimate based on assistance data obtained from the V-SPC (SET-Based).</w:t>
      </w:r>
    </w:p>
    <w:p w14:paraId="11D09A12" w14:textId="77777777" w:rsidR="00110E30" w:rsidRPr="00064709" w:rsidRDefault="00110E30" w:rsidP="00D749A5">
      <w:pPr>
        <w:numPr>
          <w:ilvl w:val="0"/>
          <w:numId w:val="59"/>
        </w:numPr>
      </w:pPr>
      <w:r w:rsidRPr="00064709">
        <w:t>Once the position calculation is complete, the V-SPC sends a SUPL REPORT message to the SET. The SET and the H-SPC MAY release the secure connection.</w:t>
      </w:r>
      <w:r w:rsidRPr="00064709">
        <w:br/>
      </w:r>
      <w:r w:rsidR="00A4267F" w:rsidRPr="00064709">
        <w:t>The SUPL REPORT message includes the position result</w:t>
      </w:r>
      <w:r w:rsidR="002B46BE" w:rsidRPr="00064709">
        <w:t xml:space="preserve"> </w:t>
      </w:r>
      <w:r w:rsidRPr="00064709">
        <w:t>if the position estimate is calculated in the V-SPC and therefore needs to be sent to the SET.</w:t>
      </w:r>
    </w:p>
    <w:p w14:paraId="11D09A13" w14:textId="77777777" w:rsidR="00110E30" w:rsidRPr="00064709" w:rsidRDefault="00110E30" w:rsidP="00181E04">
      <w:pPr>
        <w:numPr>
          <w:ilvl w:val="0"/>
          <w:numId w:val="59"/>
        </w:numPr>
      </w:pPr>
      <w:r w:rsidRPr="00064709">
        <w:t xml:space="preserve">The SET compares the calculated position estimate with the event area to check if the event trigger condition has been met. </w:t>
      </w:r>
    </w:p>
    <w:p w14:paraId="11D09A14" w14:textId="77777777" w:rsidR="006C43E4" w:rsidRPr="00064709" w:rsidRDefault="006C43E4" w:rsidP="00181E04">
      <w:pPr>
        <w:numPr>
          <w:ilvl w:val="0"/>
          <w:numId w:val="59"/>
        </w:numPr>
      </w:pPr>
      <w:r w:rsidRPr="00064709">
        <w:t>If the area event was triggered the SET forwards the calculated position estimate to the internal SUPL Agent.</w:t>
      </w:r>
    </w:p>
    <w:p w14:paraId="11D09A15" w14:textId="77777777" w:rsidR="006C43E4" w:rsidRPr="00064709" w:rsidRDefault="006C43E4" w:rsidP="00181E04">
      <w:pPr>
        <w:numPr>
          <w:ilvl w:val="0"/>
          <w:numId w:val="59"/>
        </w:numPr>
      </w:pPr>
      <w:r w:rsidRPr="00064709">
        <w:t xml:space="preserve">If the SET decides to end the triggered session the SET proceeds to step </w:t>
      </w:r>
      <w:r w:rsidR="000E2D34" w:rsidRPr="00064709">
        <w:t>N</w:t>
      </w:r>
      <w:r w:rsidRPr="00064709">
        <w:t xml:space="preserve">. Otherwise whenever the area event trigger mechanism in the SET indicates that a new position fix has to be performed, steps </w:t>
      </w:r>
      <w:r w:rsidR="000E2D34" w:rsidRPr="00064709">
        <w:t>H</w:t>
      </w:r>
      <w:r w:rsidRPr="00064709">
        <w:t xml:space="preserve"> to </w:t>
      </w:r>
      <w:r w:rsidR="000E2D34" w:rsidRPr="00064709">
        <w:t>L</w:t>
      </w:r>
      <w:r w:rsidRPr="00064709">
        <w:t xml:space="preserve"> are repeated.</w:t>
      </w:r>
    </w:p>
    <w:p w14:paraId="11D09A16" w14:textId="77777777" w:rsidR="006C43E4" w:rsidRPr="00064709" w:rsidRDefault="006C43E4" w:rsidP="00181E04">
      <w:pPr>
        <w:numPr>
          <w:ilvl w:val="0"/>
          <w:numId w:val="59"/>
        </w:numPr>
      </w:pPr>
      <w:r w:rsidRPr="00064709">
        <w:t>The SET ends the triggered session by sending a SUPL END message to the V-SPC.</w:t>
      </w:r>
    </w:p>
    <w:p w14:paraId="11D09A17" w14:textId="77777777" w:rsidR="006C43E4" w:rsidRPr="00064709" w:rsidRDefault="006C43E4" w:rsidP="00181E04">
      <w:pPr>
        <w:numPr>
          <w:ilvl w:val="0"/>
          <w:numId w:val="59"/>
        </w:numPr>
      </w:pPr>
      <w:r w:rsidRPr="00064709">
        <w:t>The V-SPC informs the V-SLC about the end of the triggered session through internal communication.</w:t>
      </w:r>
    </w:p>
    <w:p w14:paraId="11D09A18" w14:textId="77777777" w:rsidR="006C43E4" w:rsidRPr="00064709" w:rsidRDefault="006C43E4" w:rsidP="00181E04">
      <w:pPr>
        <w:numPr>
          <w:ilvl w:val="0"/>
          <w:numId w:val="59"/>
        </w:numPr>
      </w:pPr>
      <w:r w:rsidRPr="00064709">
        <w:t>The V-SLC informs the H-SLC about the end of the triggered session by sending a SUPL END message using an RLP SSRP tunnel message to the H-SLC.</w:t>
      </w:r>
    </w:p>
    <w:p w14:paraId="11D09A19" w14:textId="77777777" w:rsidR="00110E30" w:rsidRPr="00064709" w:rsidRDefault="00110E30" w:rsidP="00D749A5">
      <w:r w:rsidRPr="00064709">
        <w:lastRenderedPageBreak/>
        <w:t xml:space="preserve">The call flow described in </w:t>
      </w:r>
      <w:r w:rsidR="003943AC" w:rsidRPr="00064709">
        <w:fldChar w:fldCharType="begin"/>
      </w:r>
      <w:r w:rsidR="003943AC" w:rsidRPr="00064709">
        <w:instrText xml:space="preserve"> REF _Ref199062539 \h </w:instrText>
      </w:r>
      <w:r w:rsidR="003943AC" w:rsidRPr="00064709">
        <w:fldChar w:fldCharType="separate"/>
      </w:r>
      <w:r w:rsidR="00B23E42" w:rsidRPr="00064709">
        <w:t xml:space="preserve">Figure </w:t>
      </w:r>
      <w:r w:rsidR="00B23E42">
        <w:rPr>
          <w:noProof/>
        </w:rPr>
        <w:t>63</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14:paraId="11D09A1A" w14:textId="77777777" w:rsidR="00110E30" w:rsidRPr="00064709" w:rsidRDefault="00110E30" w:rsidP="00D749A5">
      <w:pPr>
        <w:pStyle w:val="Bullet1"/>
      </w:pPr>
      <w:r w:rsidRPr="00064709">
        <w:t xml:space="preserve">Step </w:t>
      </w:r>
      <w:r w:rsidR="00F65A4A" w:rsidRPr="00064709">
        <w:t>I</w:t>
      </w:r>
      <w:r w:rsidRPr="00064709">
        <w:t xml:space="preserve"> (SUPL POS) </w:t>
      </w:r>
      <w:r w:rsidR="006C43E4" w:rsidRPr="00064709">
        <w:t xml:space="preserve">is </w:t>
      </w:r>
      <w:r w:rsidRPr="00064709">
        <w:t xml:space="preserve">not performed for cell-id based positioning methods. </w:t>
      </w:r>
    </w:p>
    <w:p w14:paraId="11D09A1B" w14:textId="77777777"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V-SPC is only required for GPS assistance data update in which case steps </w:t>
      </w:r>
      <w:r w:rsidR="00F65A4A" w:rsidRPr="00064709">
        <w:t>H</w:t>
      </w:r>
      <w:r w:rsidRPr="00064709">
        <w:t xml:space="preserve"> </w:t>
      </w:r>
      <w:r w:rsidR="00A4267F" w:rsidRPr="00064709">
        <w:t xml:space="preserve">to </w:t>
      </w:r>
      <w:r w:rsidR="00D56D5F" w:rsidRPr="00064709">
        <w:t>J</w:t>
      </w:r>
      <w:r w:rsidRPr="00064709">
        <w:t xml:space="preserve"> are performed.</w:t>
      </w:r>
    </w:p>
    <w:p w14:paraId="11D09A1C" w14:textId="77777777" w:rsidR="00110E30" w:rsidRPr="00064709" w:rsidRDefault="00110E30" w:rsidP="00411DA9">
      <w:pPr>
        <w:pStyle w:val="Heading4"/>
        <w:tabs>
          <w:tab w:val="clear" w:pos="1864"/>
          <w:tab w:val="num" w:pos="1276"/>
        </w:tabs>
      </w:pPr>
      <w:bookmarkStart w:id="2937" w:name="_Toc168377953"/>
      <w:bookmarkStart w:id="2938" w:name="_Toc46242217"/>
      <w:r w:rsidRPr="00064709">
        <w:t xml:space="preserve">Roaming </w:t>
      </w:r>
      <w:r w:rsidR="00DE4B60" w:rsidRPr="00064709">
        <w:t xml:space="preserve">with H-SLP Positioning </w:t>
      </w:r>
      <w:r w:rsidRPr="00064709">
        <w:t>Successful Case</w:t>
      </w:r>
      <w:bookmarkEnd w:id="2938"/>
      <w:r w:rsidRPr="00064709">
        <w:t xml:space="preserve"> </w:t>
      </w:r>
      <w:bookmarkEnd w:id="2937"/>
    </w:p>
    <w:p w14:paraId="11D09A1D" w14:textId="77777777" w:rsidR="00110E30" w:rsidRPr="00064709" w:rsidRDefault="00110E30" w:rsidP="00D749A5">
      <w:r w:rsidRPr="00064709">
        <w:t>SUPL Roaming where the H-SLP is involved in the positioning calculation.</w:t>
      </w:r>
    </w:p>
    <w:p w14:paraId="11D09A1E" w14:textId="77777777" w:rsidR="00110E30" w:rsidRPr="00064709" w:rsidRDefault="009F3418" w:rsidP="00D749A5">
      <w:pPr>
        <w:pStyle w:val="Figure"/>
      </w:pPr>
      <w:r w:rsidRPr="00064709">
        <w:object w:dxaOrig="9974" w:dyaOrig="10003" w14:anchorId="11D0C567">
          <v:shape id="_x0000_i1088" type="#_x0000_t75" style="width:398.25pt;height:399.75pt" o:ole="">
            <v:imagedata r:id="rId213" o:title=""/>
          </v:shape>
          <o:OLEObject Type="Embed" ProgID="Visio.Drawing.11" ShapeID="_x0000_i1088" DrawAspect="Content" ObjectID="_1656856617" r:id="rId214"/>
        </w:object>
      </w:r>
    </w:p>
    <w:p w14:paraId="11D09A1F" w14:textId="77777777" w:rsidR="00110E30" w:rsidRPr="00064709" w:rsidRDefault="00110E30" w:rsidP="00D749A5">
      <w:pPr>
        <w:pStyle w:val="Caption"/>
      </w:pPr>
      <w:bookmarkStart w:id="2939" w:name="_Ref199062571"/>
      <w:bookmarkStart w:id="2940" w:name="_Toc532479415"/>
      <w:bookmarkStart w:id="2941" w:name="_Toc168377851"/>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64</w:t>
      </w:r>
      <w:r w:rsidR="008A0202">
        <w:rPr>
          <w:noProof/>
        </w:rPr>
        <w:fldChar w:fldCharType="end"/>
      </w:r>
      <w:bookmarkEnd w:id="2939"/>
      <w:r w:rsidRPr="00064709">
        <w:t xml:space="preserve">: SET Initiated Area Event Trigger Service Roaming </w:t>
      </w:r>
      <w:r w:rsidR="002E091A" w:rsidRPr="00064709">
        <w:t xml:space="preserve">with H-SLP </w:t>
      </w:r>
      <w:r w:rsidR="005561F4" w:rsidRPr="00064709">
        <w:t xml:space="preserve">Positioning </w:t>
      </w:r>
      <w:r w:rsidRPr="00064709">
        <w:t>Successful Case – Non-Proxy Mode</w:t>
      </w:r>
      <w:bookmarkEnd w:id="2940"/>
      <w:r w:rsidRPr="00064709">
        <w:t xml:space="preserve"> </w:t>
      </w:r>
      <w:bookmarkEnd w:id="2941"/>
    </w:p>
    <w:p w14:paraId="11D09A20"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 xml:space="preserve">See </w:t>
      </w:r>
      <w:r w:rsidR="00313425" w:rsidRPr="00064709">
        <w:fldChar w:fldCharType="begin"/>
      </w:r>
      <w:r w:rsidR="00313425" w:rsidRPr="00064709">
        <w:instrText xml:space="preserve"> REF _Ref189388873 \r \h  \* MERGEFORMAT </w:instrText>
      </w:r>
      <w:r w:rsidR="00313425" w:rsidRPr="00064709">
        <w:fldChar w:fldCharType="separate"/>
      </w:r>
      <w:r w:rsidR="00B23E42" w:rsidRPr="00B23E42">
        <w:rPr>
          <w:color w:val="0000FF"/>
        </w:rPr>
        <w:t>Appendix D</w:t>
      </w:r>
      <w:r w:rsidR="00313425" w:rsidRPr="00064709">
        <w:fldChar w:fldCharType="end"/>
      </w:r>
      <w:r w:rsidR="00FD0759" w:rsidRPr="00064709">
        <w:rPr>
          <w:color w:val="0000FF"/>
        </w:rPr>
        <w:t xml:space="preserve"> </w:t>
      </w:r>
      <w:r w:rsidR="00110E30" w:rsidRPr="00064709">
        <w:rPr>
          <w:color w:val="0000FF"/>
        </w:rPr>
        <w:t>for timer descriptions</w:t>
      </w:r>
      <w:r w:rsidR="00F177D6" w:rsidRPr="00064709">
        <w:rPr>
          <w:color w:val="0000FF"/>
        </w:rPr>
        <w:t>.</w:t>
      </w:r>
    </w:p>
    <w:p w14:paraId="11D09A21" w14:textId="77777777" w:rsidR="00110E30" w:rsidRPr="00064709" w:rsidRDefault="00110E30" w:rsidP="00D749A5">
      <w:pPr>
        <w:numPr>
          <w:ilvl w:val="0"/>
          <w:numId w:val="60"/>
        </w:numPr>
      </w:pPr>
      <w:r w:rsidRPr="00064709">
        <w:t xml:space="preserve">The SUPL Agent on the SET receives a request for an area event triggered service from an application running on the SET. </w:t>
      </w:r>
      <w:r w:rsidR="00EA44CA" w:rsidRPr="00064709">
        <w:t xml:space="preserve">The </w:t>
      </w:r>
      <w:r w:rsidR="00874395" w:rsidRPr="00064709">
        <w:t xml:space="preserve">SET takes appropriate action </w:t>
      </w:r>
      <w:r w:rsidR="00F2040C" w:rsidRPr="00064709">
        <w:t>establishing or resuming a secure connection</w:t>
      </w:r>
      <w:r w:rsidRPr="00064709">
        <w:t>.</w:t>
      </w:r>
    </w:p>
    <w:p w14:paraId="11D09A22" w14:textId="77777777" w:rsidR="00110E30" w:rsidRPr="00064709" w:rsidRDefault="00110E30" w:rsidP="00D749A5">
      <w:pPr>
        <w:numPr>
          <w:ilvl w:val="0"/>
          <w:numId w:val="60"/>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area event), </w:t>
      </w:r>
      <w:r w:rsidR="00EC40D4" w:rsidRPr="00064709">
        <w:t>Location ID</w:t>
      </w:r>
      <w:r w:rsidRPr="00064709">
        <w:t xml:space="preserve"> (lid) and area event trigger parameters. The SET capabilities include the supported </w:t>
      </w:r>
      <w:r w:rsidRPr="00064709">
        <w:lastRenderedPageBreak/>
        <w:t>positioning methods (e.g., SET-Assisted A-GPS, SET-Based A-GPS) and associated positioning protocols (e.g., RRLP, RRC, TIA-801</w:t>
      </w:r>
      <w:r w:rsidR="005F2EAB" w:rsidRPr="00064709">
        <w:t xml:space="preserve"> or </w:t>
      </w:r>
      <w:r w:rsidR="003902F6">
        <w:t>LPP/LPPe</w:t>
      </w:r>
      <w:r w:rsidRPr="00064709">
        <w:t>).</w:t>
      </w:r>
    </w:p>
    <w:p w14:paraId="11D09A23" w14:textId="77777777" w:rsidR="00110E30" w:rsidRPr="00064709" w:rsidRDefault="00110E30" w:rsidP="00D749A5">
      <w:pPr>
        <w:numPr>
          <w:ilvl w:val="0"/>
          <w:numId w:val="60"/>
        </w:numPr>
      </w:pPr>
      <w:r w:rsidRPr="00064709">
        <w:t>The H-SLC verifies that the target SET is currently SUPL roaming.</w:t>
      </w:r>
    </w:p>
    <w:p w14:paraId="11D09A24"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2.0. However, there are various environment dependent mechanisms</w:t>
      </w:r>
      <w:r w:rsidR="00110E30" w:rsidRPr="00064709">
        <w:t>.</w:t>
      </w:r>
    </w:p>
    <w:p w14:paraId="11D09A25" w14:textId="77777777" w:rsidR="00110E30" w:rsidRPr="00064709" w:rsidRDefault="00110E30" w:rsidP="00D749A5">
      <w:pPr>
        <w:numPr>
          <w:ilvl w:val="0"/>
          <w:numId w:val="60"/>
        </w:numPr>
      </w:pPr>
      <w:r w:rsidRPr="00064709">
        <w:t xml:space="preserve">Based on the received lid or other mechanisms, the H-SLC determines the V-SLP and sends an RLP </w:t>
      </w:r>
      <w:r w:rsidR="00D500A7" w:rsidRPr="00064709">
        <w:t>SSRLIR</w:t>
      </w:r>
      <w:r w:rsidRPr="00064709">
        <w:t xml:space="preserve"> including a SUPL TRIGGERED START message to the V-SLC to inform the V-SLP that an area event triggered session is in the progress of being initiated with the H-SLP</w:t>
      </w:r>
      <w:r w:rsidR="0058359C" w:rsidRPr="00064709">
        <w:t>. The area event trigger parameters such as area information requested by SUPL Agent for the area event triggered session MAY be included in this message by the H-SLP.</w:t>
      </w:r>
      <w:r w:rsidRPr="00064709">
        <w:t>.</w:t>
      </w:r>
    </w:p>
    <w:p w14:paraId="11D09A26" w14:textId="77777777" w:rsidR="00110E30" w:rsidRPr="00064709" w:rsidRDefault="00110E30" w:rsidP="00D749A5">
      <w:pPr>
        <w:numPr>
          <w:ilvl w:val="0"/>
          <w:numId w:val="60"/>
        </w:numPr>
      </w:pPr>
      <w:r w:rsidRPr="00064709">
        <w:t xml:space="preserve">The V-SLC acknowledges the RLP request received in step E with a SUPL TRIGGERED RESPONSE message which is carried inside an RLP </w:t>
      </w:r>
      <w:r w:rsidR="00D500A7" w:rsidRPr="00064709">
        <w:t>SSRLIA</w:t>
      </w:r>
      <w:r w:rsidRPr="00064709">
        <w:t xml:space="preserve"> message.</w:t>
      </w:r>
      <w:r w:rsidR="00252C47" w:rsidRPr="00064709">
        <w:t xml:space="preserve"> </w:t>
      </w:r>
      <w:r w:rsidR="00F971EB" w:rsidRPr="00064709">
        <w:rPr>
          <w:lang w:eastAsia="ko-KR"/>
        </w:rPr>
        <w:t>T</w:t>
      </w:r>
      <w:r w:rsidR="00252C47" w:rsidRPr="00064709">
        <w:rPr>
          <w:lang w:eastAsia="ko-KR"/>
        </w:rPr>
        <w:t xml:space="preserve">he V-SLC </w:t>
      </w:r>
      <w:r w:rsidR="00F971EB" w:rsidRPr="00064709">
        <w:rPr>
          <w:lang w:eastAsia="ko-KR"/>
        </w:rPr>
        <w:t xml:space="preserve">MAY </w:t>
      </w:r>
      <w:r w:rsidR="00252C47" w:rsidRPr="00064709">
        <w:rPr>
          <w:lang w:eastAsia="ko-KR"/>
        </w:rPr>
        <w:t>include area ids corresponding to the area for the area event trigger session in the SUPL TRIGGERED RESPONSE message.</w:t>
      </w:r>
    </w:p>
    <w:p w14:paraId="11D09A27" w14:textId="77777777" w:rsidR="00110E30" w:rsidRPr="00064709" w:rsidRDefault="00356AE9" w:rsidP="00D749A5">
      <w:pPr>
        <w:numPr>
          <w:ilvl w:val="0"/>
          <w:numId w:val="60"/>
        </w:numPr>
      </w:pPr>
      <w:r w:rsidRPr="00064709">
        <w:t xml:space="preserve">Though internal communication the H-SLC requests service for an area event triggered session from the H-SPC. </w:t>
      </w:r>
      <w:r w:rsidR="00110E30" w:rsidRPr="00064709">
        <w:t xml:space="preserve">The H-SLC </w:t>
      </w:r>
      <w:r w:rsidRPr="00064709">
        <w:t xml:space="preserve">also creates SPC_SET_Key and SPC_TID </w:t>
      </w:r>
      <w:r w:rsidR="00110E30" w:rsidRPr="00064709">
        <w:t>to be used for mutual H-SPC/SET authentication</w:t>
      </w:r>
      <w:r w:rsidRPr="00064709">
        <w:t xml:space="preserve"> and</w:t>
      </w:r>
      <w:r w:rsidR="00110E30" w:rsidRPr="00064709">
        <w:t xml:space="preserve"> forwards</w:t>
      </w:r>
      <w:r w:rsidRPr="00064709">
        <w:t xml:space="preserve"> both</w:t>
      </w:r>
      <w:r w:rsidR="00110E30" w:rsidRPr="00064709">
        <w:t xml:space="preserve"> to the H-SPC through internal communication.</w:t>
      </w:r>
      <w:r w:rsidRPr="00064709">
        <w:t xml:space="preserve"> The H-SPC grants or denies the request and informs the H-SLC accordingly.</w:t>
      </w:r>
    </w:p>
    <w:p w14:paraId="11D09A28" w14:textId="77777777" w:rsidR="00110E30" w:rsidRPr="00064709" w:rsidRDefault="00110E30" w:rsidP="00D749A5">
      <w:pPr>
        <w:numPr>
          <w:ilvl w:val="0"/>
          <w:numId w:val="60"/>
        </w:numPr>
      </w:pPr>
      <w:r w:rsidRPr="00064709">
        <w:t xml:space="preserve">Consistent with the SUPL TRIGGERED START message including posmethod(s) supported by the SET, the H-SLC SHALL determine </w:t>
      </w:r>
      <w:r w:rsidR="00CF73F0" w:rsidRPr="00064709">
        <w:t>the intended</w:t>
      </w:r>
      <w:r w:rsidR="00C65AC7" w:rsidRPr="00064709">
        <w:t xml:space="preserve"> positioning method to be used for the </w:t>
      </w:r>
      <w:r w:rsidR="00C65AC7" w:rsidRPr="00064709">
        <w:rPr>
          <w:lang w:eastAsia="ko-KR"/>
        </w:rPr>
        <w:t>area event</w:t>
      </w:r>
      <w:r w:rsidR="00C65AC7" w:rsidRPr="00064709">
        <w:t xml:space="preserve"> triggered session</w:t>
      </w:r>
      <w:r w:rsidRPr="00064709">
        <w:t>. If required for the posmethod, the H-SLC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356AE9" w:rsidRPr="00064709">
        <w:t>,</w:t>
      </w:r>
      <w:r w:rsidRPr="00064709">
        <w:t xml:space="preserve"> H-SPC address</w:t>
      </w:r>
      <w:r w:rsidR="00356AE9" w:rsidRPr="00064709">
        <w:t xml:space="preserve"> and SPC_SET_Key and SPC_TID</w:t>
      </w:r>
      <w:r w:rsidRPr="00064709">
        <w:t>.</w:t>
      </w:r>
      <w:r w:rsidR="00252C47" w:rsidRPr="00064709">
        <w:t xml:space="preserve"> </w:t>
      </w:r>
      <w:r w:rsidR="00252C47" w:rsidRPr="00064709">
        <w:rPr>
          <w:lang w:eastAsia="ko-KR"/>
        </w:rPr>
        <w:t>The SUPL TRIGGERED RESPONSE message may contain the area ids of the specified area for the area event triggered session.</w:t>
      </w:r>
      <w:r w:rsidR="00356AE9" w:rsidRPr="00064709">
        <w:t xml:space="preserve"> </w:t>
      </w:r>
      <w:r w:rsidRPr="00064709">
        <w:t>The SET and the H-SLC MAY release the secure connection.</w:t>
      </w:r>
    </w:p>
    <w:p w14:paraId="11D09A29" w14:textId="77777777" w:rsidR="00110E30" w:rsidRPr="00064709" w:rsidRDefault="00252C47" w:rsidP="00D749A5">
      <w:pPr>
        <w:numPr>
          <w:ilvl w:val="0"/>
          <w:numId w:val="60"/>
        </w:numPr>
      </w:pPr>
      <w:r w:rsidRPr="00064709">
        <w:rPr>
          <w:lang w:eastAsia="ko-KR"/>
        </w:rPr>
        <w:t xml:space="preserve">If the area ids are downloaded in step </w:t>
      </w:r>
      <w:r w:rsidR="00356AE9" w:rsidRPr="00064709">
        <w:rPr>
          <w:lang w:eastAsia="ko-KR"/>
        </w:rPr>
        <w:t>G</w:t>
      </w:r>
      <w:r w:rsidRPr="00064709">
        <w:rPr>
          <w:lang w:eastAsia="ko-KR"/>
        </w:rPr>
        <w:t xml:space="preserve">, the SET SHALL compare the current area id to the downloaded area ids. </w:t>
      </w:r>
      <w:r w:rsidR="00110E30" w:rsidRPr="00064709">
        <w:t xml:space="preserve">When the area event trigger in the SET </w:t>
      </w:r>
      <w:r w:rsidRPr="00064709">
        <w:rPr>
          <w:lang w:eastAsia="ko-KR"/>
        </w:rPr>
        <w:t>or the comparison of the current area id to the downloaded area ids</w:t>
      </w:r>
      <w:r w:rsidRPr="00064709">
        <w:t xml:space="preserve"> </w:t>
      </w:r>
      <w:r w:rsidR="00110E30" w:rsidRPr="00064709">
        <w:t xml:space="preserve">indicates that a position fix has to be calculated the SET </w:t>
      </w:r>
      <w:r w:rsidR="00874395" w:rsidRPr="00064709">
        <w:t xml:space="preserve">takes appropriate action </w:t>
      </w:r>
      <w:r w:rsidR="00F2040C" w:rsidRPr="00064709">
        <w:t>establishing or resuming a secure connection</w:t>
      </w:r>
      <w:r w:rsidR="00110E30" w:rsidRPr="00064709">
        <w:t xml:space="preserve">. The SET then sends a SUPL POS INIT message to start a positioning session with the H-SPC. The SUPL POS INIT message contains at least session-id, SET capabilities and </w:t>
      </w:r>
      <w:r w:rsidR="00EC40D4" w:rsidRPr="00064709">
        <w:t>Location ID</w:t>
      </w:r>
      <w:r w:rsidR="00110E30" w:rsidRPr="00064709">
        <w:t xml:space="preserve"> (lid)</w:t>
      </w:r>
      <w:r w:rsidR="00C65AC7" w:rsidRPr="00064709">
        <w:t xml:space="preserve"> parameter. </w:t>
      </w:r>
      <w:r w:rsidR="00110E30" w:rsidRPr="00064709">
        <w:t>The SET capabilities include the supported positioning methods (e.g., SET-Assisted A-GPS, SET-Based A-GPS) and associated positioning protocols (e.g., RRLP, RRC, TIA-801</w:t>
      </w:r>
      <w:r w:rsidR="005F2EAB" w:rsidRPr="00064709">
        <w:t xml:space="preserve"> or </w:t>
      </w:r>
      <w:r w:rsidR="003902F6">
        <w:t>LPP/LPPe</w:t>
      </w:r>
      <w:r w:rsidR="00110E30"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rsidR="00110E30" w:rsidRPr="00064709">
        <w:br/>
        <w:t xml:space="preserve">If a position is received in the SUPL POS INIT message that meets </w:t>
      </w:r>
      <w:r w:rsidR="00303F2F" w:rsidRPr="00064709">
        <w:t xml:space="preserve">a </w:t>
      </w:r>
      <w:r w:rsidR="00110E30" w:rsidRPr="00064709">
        <w:t xml:space="preserve">required QoP, the H-SPC </w:t>
      </w:r>
      <w:r w:rsidR="00584AF2" w:rsidRPr="00064709">
        <w:t xml:space="preserve">MAY </w:t>
      </w:r>
      <w:r w:rsidR="00110E30" w:rsidRPr="00064709">
        <w:t xml:space="preserve">directly proceed to step </w:t>
      </w:r>
      <w:r w:rsidR="00356AE9" w:rsidRPr="00064709">
        <w:t xml:space="preserve">N </w:t>
      </w:r>
      <w:r w:rsidR="00110E30" w:rsidRPr="00064709">
        <w:t>and not engage in a SUPL POS session.</w:t>
      </w:r>
    </w:p>
    <w:p w14:paraId="11D09A2A" w14:textId="77777777" w:rsidR="00110E30" w:rsidRPr="00064709" w:rsidRDefault="00110E30" w:rsidP="00D749A5">
      <w:pPr>
        <w:numPr>
          <w:ilvl w:val="0"/>
          <w:numId w:val="60"/>
        </w:numPr>
      </w:pPr>
      <w:r w:rsidRPr="00064709">
        <w:t xml:space="preserve">Through internal communication the H-SPC requests a coarse position estimate from the H-SLC based on the lid received in step </w:t>
      </w:r>
      <w:r w:rsidR="00356AE9" w:rsidRPr="00064709">
        <w:t>H</w:t>
      </w:r>
      <w:r w:rsidRPr="00064709">
        <w:t>.</w:t>
      </w:r>
    </w:p>
    <w:p w14:paraId="11D09A2B" w14:textId="77777777" w:rsidR="00110E30" w:rsidRPr="00064709" w:rsidRDefault="00110E30" w:rsidP="00D749A5">
      <w:pPr>
        <w:numPr>
          <w:ilvl w:val="0"/>
          <w:numId w:val="60"/>
        </w:numPr>
      </w:pPr>
      <w:r w:rsidRPr="00064709">
        <w:t>To obtain a coarse position the H-SLC sends an RLP SRLIR message to the V-SLP.</w:t>
      </w:r>
    </w:p>
    <w:p w14:paraId="11D09A2C" w14:textId="77777777" w:rsidR="00110E30" w:rsidRPr="00064709" w:rsidRDefault="00110E30" w:rsidP="00D749A5">
      <w:pPr>
        <w:numPr>
          <w:ilvl w:val="0"/>
          <w:numId w:val="60"/>
        </w:numPr>
      </w:pPr>
      <w:r w:rsidRPr="00064709">
        <w:t>The V-SLC translates the received lid into a position estimate and returns the result to the H-SLC in an RLP SRLIA message.</w:t>
      </w:r>
    </w:p>
    <w:p w14:paraId="11D09A2D" w14:textId="77777777" w:rsidR="00110E30" w:rsidRPr="00064709" w:rsidRDefault="00110E30" w:rsidP="00D749A5">
      <w:pPr>
        <w:numPr>
          <w:ilvl w:val="0"/>
          <w:numId w:val="60"/>
        </w:numPr>
      </w:pPr>
      <w:r w:rsidRPr="00064709">
        <w:t>The H-SLC forwards the coarse position to the H-SPC through internal communication.</w:t>
      </w:r>
      <w:r w:rsidRPr="00064709">
        <w:br/>
        <w:t xml:space="preserve">If the coarse position meets </w:t>
      </w:r>
      <w:r w:rsidR="00303F2F" w:rsidRPr="00064709">
        <w:t xml:space="preserve">a </w:t>
      </w:r>
      <w:r w:rsidRPr="00064709">
        <w:t xml:space="preserve">required QoP, the H-SPC </w:t>
      </w:r>
      <w:r w:rsidR="00584AF2" w:rsidRPr="00064709">
        <w:t xml:space="preserve">MAY </w:t>
      </w:r>
      <w:r w:rsidRPr="00064709">
        <w:t xml:space="preserve">directly proceed to step </w:t>
      </w:r>
      <w:r w:rsidR="00356AE9" w:rsidRPr="00064709">
        <w:t>N</w:t>
      </w:r>
      <w:r w:rsidRPr="00064709">
        <w:t xml:space="preserve"> and not engage in a SUPL POS session.</w:t>
      </w:r>
    </w:p>
    <w:p w14:paraId="11D09A2E" w14:textId="77777777" w:rsidR="00110E30" w:rsidRPr="00064709" w:rsidRDefault="00110E30" w:rsidP="00D749A5">
      <w:pPr>
        <w:numPr>
          <w:ilvl w:val="0"/>
          <w:numId w:val="60"/>
        </w:numPr>
      </w:pPr>
      <w:r w:rsidRPr="00064709">
        <w:t xml:space="preserve">The SET and the H-SPC exchange several successive positioning procedure messages. </w:t>
      </w:r>
      <w:r w:rsidRPr="00064709">
        <w:br/>
        <w:t>The H-SPC calculates the position estimate based on the received positioning measurements (SET-Assisted) or the SET calculates the position estimate based on assistance data obtained from the H-SPC (SET-Based).</w:t>
      </w:r>
    </w:p>
    <w:p w14:paraId="11D09A2F" w14:textId="77777777" w:rsidR="00110E30" w:rsidRPr="00064709" w:rsidRDefault="00110E30" w:rsidP="00D749A5">
      <w:pPr>
        <w:numPr>
          <w:ilvl w:val="0"/>
          <w:numId w:val="60"/>
        </w:numPr>
      </w:pPr>
      <w:r w:rsidRPr="00064709">
        <w:t>Once the position calculation is complete, the H-SPC sends a SUPL REPORT message to the SET. The SET and the H-SPC MAY release the secure connection.</w:t>
      </w:r>
      <w:r w:rsidRPr="00064709">
        <w:br/>
      </w:r>
      <w:r w:rsidR="00A4267F" w:rsidRPr="00064709">
        <w:lastRenderedPageBreak/>
        <w:t>The SUPL REPORT message includes the position result</w:t>
      </w:r>
      <w:r w:rsidR="002B46BE" w:rsidRPr="00064709">
        <w:t xml:space="preserve"> </w:t>
      </w:r>
      <w:r w:rsidRPr="00064709">
        <w:t>if the position estimate is calculated in the V-SPC and therefore needs to be sent to the SET.</w:t>
      </w:r>
    </w:p>
    <w:p w14:paraId="11D09A30" w14:textId="77777777" w:rsidR="00110E30" w:rsidRPr="00064709" w:rsidRDefault="00110E30" w:rsidP="00D749A5">
      <w:pPr>
        <w:numPr>
          <w:ilvl w:val="0"/>
          <w:numId w:val="60"/>
        </w:numPr>
      </w:pPr>
      <w:r w:rsidRPr="00064709">
        <w:t xml:space="preserve">The SET compares the calculated position with the event area to check if the event trigger condition has been met. </w:t>
      </w:r>
    </w:p>
    <w:p w14:paraId="11D09A31" w14:textId="77777777" w:rsidR="005F05D4" w:rsidRPr="00064709" w:rsidRDefault="005F05D4" w:rsidP="00D749A5">
      <w:pPr>
        <w:numPr>
          <w:ilvl w:val="0"/>
          <w:numId w:val="60"/>
        </w:numPr>
      </w:pPr>
      <w:r w:rsidRPr="00064709">
        <w:t>If the area event was triggered the SET forwards the calculated position estimate to the internal SUPL Agent.</w:t>
      </w:r>
    </w:p>
    <w:p w14:paraId="11D09A32" w14:textId="77777777" w:rsidR="005F05D4" w:rsidRPr="00064709" w:rsidRDefault="005F05D4" w:rsidP="00D749A5">
      <w:pPr>
        <w:numPr>
          <w:ilvl w:val="0"/>
          <w:numId w:val="60"/>
        </w:numPr>
      </w:pPr>
      <w:r w:rsidRPr="00064709">
        <w:t xml:space="preserve">If the SET decides to end the triggered session the SET proceeds to step </w:t>
      </w:r>
      <w:r w:rsidR="00887E5F" w:rsidRPr="00064709">
        <w:t>R</w:t>
      </w:r>
      <w:r w:rsidRPr="00064709">
        <w:t xml:space="preserve">. Otherwise whenever the area event trigger mechanism in the SET indicates that a new position fix has to be performed, steps </w:t>
      </w:r>
      <w:r w:rsidR="00887E5F" w:rsidRPr="00064709">
        <w:t>H</w:t>
      </w:r>
      <w:r w:rsidRPr="00064709">
        <w:t xml:space="preserve"> to </w:t>
      </w:r>
      <w:r w:rsidR="00887E5F" w:rsidRPr="00064709">
        <w:t>P</w:t>
      </w:r>
      <w:r w:rsidRPr="00064709">
        <w:t xml:space="preserve"> are repeated.</w:t>
      </w:r>
    </w:p>
    <w:p w14:paraId="11D09A33" w14:textId="77777777" w:rsidR="005F05D4" w:rsidRPr="00064709" w:rsidRDefault="005F05D4" w:rsidP="00D749A5">
      <w:pPr>
        <w:numPr>
          <w:ilvl w:val="0"/>
          <w:numId w:val="60"/>
        </w:numPr>
      </w:pPr>
      <w:r w:rsidRPr="00064709">
        <w:t>The SET ends the triggered session by sending a SUPL END message to the H-SPC.</w:t>
      </w:r>
    </w:p>
    <w:p w14:paraId="11D09A34" w14:textId="77777777" w:rsidR="005F05D4" w:rsidRPr="00064709" w:rsidRDefault="005F05D4" w:rsidP="00D749A5">
      <w:pPr>
        <w:numPr>
          <w:ilvl w:val="0"/>
          <w:numId w:val="60"/>
        </w:numPr>
      </w:pPr>
      <w:r w:rsidRPr="00064709">
        <w:t>The H-SPC informs the H-SLC about the end of the triggered session through internal communication.</w:t>
      </w:r>
    </w:p>
    <w:p w14:paraId="11D09A35" w14:textId="77777777" w:rsidR="005F05D4" w:rsidRPr="00064709" w:rsidRDefault="005F05D4" w:rsidP="00D749A5">
      <w:pPr>
        <w:numPr>
          <w:ilvl w:val="0"/>
          <w:numId w:val="60"/>
        </w:numPr>
      </w:pPr>
      <w:r w:rsidRPr="00064709">
        <w:t>The H-SLC informs the V-SLC about the end of the triggered session by sending a SUPL END message using an RLP SSRP tunnel message to the V-SLC.</w:t>
      </w:r>
    </w:p>
    <w:p w14:paraId="11D09A36" w14:textId="77777777" w:rsidR="00110E30" w:rsidRPr="00064709" w:rsidRDefault="00110E30" w:rsidP="00D749A5">
      <w:r w:rsidRPr="00064709">
        <w:t xml:space="preserve">The call flow described in </w:t>
      </w:r>
      <w:r w:rsidR="003943AC" w:rsidRPr="00064709">
        <w:fldChar w:fldCharType="begin"/>
      </w:r>
      <w:r w:rsidR="003943AC" w:rsidRPr="00064709">
        <w:instrText xml:space="preserve"> REF _Ref199062571 \h </w:instrText>
      </w:r>
      <w:r w:rsidR="003943AC" w:rsidRPr="00064709">
        <w:fldChar w:fldCharType="separate"/>
      </w:r>
      <w:r w:rsidR="00B23E42" w:rsidRPr="00064709">
        <w:t xml:space="preserve">Figure </w:t>
      </w:r>
      <w:r w:rsidR="00B23E42">
        <w:rPr>
          <w:noProof/>
        </w:rPr>
        <w:t>64</w:t>
      </w:r>
      <w:r w:rsidR="003943AC" w:rsidRPr="00064709">
        <w:fldChar w:fldCharType="end"/>
      </w:r>
      <w:r w:rsidR="003943AC" w:rsidRPr="00064709">
        <w:t xml:space="preserve"> </w:t>
      </w:r>
      <w:r w:rsidRPr="00064709">
        <w:t xml:space="preserve">is applicable to all positioning methods, however, individual steps within the call flows are optional: </w:t>
      </w:r>
    </w:p>
    <w:p w14:paraId="11D09A37" w14:textId="77777777" w:rsidR="00110E30" w:rsidRPr="00064709" w:rsidRDefault="00110E30" w:rsidP="00D749A5">
      <w:pPr>
        <w:pStyle w:val="Bullet1"/>
      </w:pPr>
      <w:r w:rsidRPr="00064709">
        <w:t xml:space="preserve">Step </w:t>
      </w:r>
      <w:r w:rsidR="00887E5F" w:rsidRPr="00064709">
        <w:t>M</w:t>
      </w:r>
      <w:r w:rsidRPr="00064709">
        <w:t xml:space="preserve"> (SUPL POS) </w:t>
      </w:r>
      <w:r w:rsidR="005F05D4" w:rsidRPr="00064709">
        <w:t xml:space="preserve">is </w:t>
      </w:r>
      <w:r w:rsidRPr="00064709">
        <w:t xml:space="preserve">not performed for cell-id based positioning methods. </w:t>
      </w:r>
    </w:p>
    <w:p w14:paraId="11D09A38" w14:textId="77777777" w:rsidR="00110E30" w:rsidRPr="00064709" w:rsidRDefault="00110E30" w:rsidP="00D749A5">
      <w:pPr>
        <w:pStyle w:val="Bullet1"/>
      </w:pPr>
      <w:r w:rsidRPr="00064709">
        <w:t xml:space="preserve">In A-GPS SET Based mode where no GPS assistance data is required from the network, no interaction with the H-SLP is required to calculate a position estimate. Interaction with the H-SPC is only required for GPS assistance data update in which case steps </w:t>
      </w:r>
      <w:r w:rsidR="00887E5F" w:rsidRPr="00064709">
        <w:t>H</w:t>
      </w:r>
      <w:r w:rsidRPr="00064709">
        <w:t xml:space="preserve"> to </w:t>
      </w:r>
      <w:r w:rsidR="00887E5F" w:rsidRPr="00064709">
        <w:t>N</w:t>
      </w:r>
      <w:r w:rsidR="00A4267F" w:rsidRPr="00064709">
        <w:t xml:space="preserve"> </w:t>
      </w:r>
      <w:r w:rsidRPr="00064709">
        <w:t>are performed.</w:t>
      </w:r>
    </w:p>
    <w:p w14:paraId="11D09A39" w14:textId="77777777" w:rsidR="005F05D4" w:rsidRPr="00064709" w:rsidRDefault="00022282" w:rsidP="006A7953">
      <w:pPr>
        <w:pStyle w:val="Heading3"/>
      </w:pPr>
      <w:bookmarkStart w:id="2942" w:name="_Toc173223958"/>
      <w:bookmarkStart w:id="2943" w:name="_Toc173237529"/>
      <w:bookmarkStart w:id="2944" w:name="_Toc173238625"/>
      <w:bookmarkStart w:id="2945" w:name="_Toc173239047"/>
      <w:bookmarkStart w:id="2946" w:name="_Toc173295666"/>
      <w:bookmarkStart w:id="2947" w:name="_Toc173223959"/>
      <w:bookmarkStart w:id="2948" w:name="_Toc173224209"/>
      <w:bookmarkStart w:id="2949" w:name="_Toc173237530"/>
      <w:bookmarkStart w:id="2950" w:name="_Toc173237749"/>
      <w:bookmarkStart w:id="2951" w:name="_Toc173238626"/>
      <w:bookmarkStart w:id="2952" w:name="_Toc173238846"/>
      <w:bookmarkStart w:id="2953" w:name="_Toc173239048"/>
      <w:bookmarkStart w:id="2954" w:name="_Toc173239268"/>
      <w:bookmarkStart w:id="2955" w:name="_Toc173295667"/>
      <w:bookmarkStart w:id="2956" w:name="_Toc173295887"/>
      <w:bookmarkStart w:id="2957" w:name="_Toc173223961"/>
      <w:bookmarkStart w:id="2958" w:name="_Toc173237532"/>
      <w:bookmarkStart w:id="2959" w:name="_Toc173238628"/>
      <w:bookmarkStart w:id="2960" w:name="_Toc173239050"/>
      <w:bookmarkStart w:id="2961" w:name="_Toc173295669"/>
      <w:bookmarkStart w:id="2962" w:name="_Toc173223964"/>
      <w:bookmarkStart w:id="2963" w:name="_Toc173237535"/>
      <w:bookmarkStart w:id="2964" w:name="_Toc173238631"/>
      <w:bookmarkStart w:id="2965" w:name="_Toc173239053"/>
      <w:bookmarkStart w:id="2966" w:name="_Toc173295672"/>
      <w:bookmarkStart w:id="2967" w:name="_Toc168377955"/>
      <w:bookmarkStart w:id="2968" w:name="_Toc46242218"/>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r w:rsidRPr="00064709">
        <w:t xml:space="preserve">V-SLP to V-SLP Handover </w:t>
      </w:r>
      <w:r w:rsidR="0025316D">
        <w:t>–</w:t>
      </w:r>
      <w:r w:rsidRPr="00064709">
        <w:t xml:space="preserve"> SET initiated Proxy mode</w:t>
      </w:r>
      <w:bookmarkEnd w:id="2967"/>
      <w:bookmarkEnd w:id="2968"/>
    </w:p>
    <w:p w14:paraId="11D09A3A" w14:textId="77777777" w:rsidR="00022282" w:rsidRPr="00064709" w:rsidRDefault="00F95FC5" w:rsidP="00022282">
      <w:r w:rsidRPr="00064709">
        <w:t xml:space="preserve">See section </w:t>
      </w:r>
      <w:r w:rsidR="00313425" w:rsidRPr="00064709">
        <w:fldChar w:fldCharType="begin"/>
      </w:r>
      <w:r w:rsidR="0058359C" w:rsidRPr="00064709">
        <w:instrText xml:space="preserve"> REF _Ref199070030 \r \h </w:instrText>
      </w:r>
      <w:r w:rsidR="00313425" w:rsidRPr="00064709">
        <w:fldChar w:fldCharType="separate"/>
      </w:r>
      <w:r w:rsidR="00B23E42">
        <w:t>5.1.11.1</w:t>
      </w:r>
      <w:r w:rsidR="00313425" w:rsidRPr="00064709">
        <w:fldChar w:fldCharType="end"/>
      </w:r>
      <w:r w:rsidR="00022282" w:rsidRPr="00064709">
        <w:t>.</w:t>
      </w:r>
    </w:p>
    <w:p w14:paraId="11D09A3B" w14:textId="77777777" w:rsidR="00022282" w:rsidRPr="00064709" w:rsidRDefault="00022282" w:rsidP="006A7953">
      <w:pPr>
        <w:pStyle w:val="Heading3"/>
      </w:pPr>
      <w:bookmarkStart w:id="2969" w:name="_Toc173223968"/>
      <w:bookmarkStart w:id="2970" w:name="_Toc176172390"/>
      <w:bookmarkStart w:id="2971" w:name="_Toc176175302"/>
      <w:bookmarkStart w:id="2972" w:name="_Toc173223971"/>
      <w:bookmarkStart w:id="2973" w:name="_Toc176172393"/>
      <w:bookmarkStart w:id="2974" w:name="_Toc176175305"/>
      <w:bookmarkStart w:id="2975" w:name="_Toc173223977"/>
      <w:bookmarkStart w:id="2976" w:name="_Toc176172399"/>
      <w:bookmarkStart w:id="2977" w:name="_Toc176175311"/>
      <w:bookmarkStart w:id="2978" w:name="_Toc173223978"/>
      <w:bookmarkStart w:id="2979" w:name="_Toc176172400"/>
      <w:bookmarkStart w:id="2980" w:name="_Toc176175312"/>
      <w:bookmarkStart w:id="2981" w:name="_Toc173223979"/>
      <w:bookmarkStart w:id="2982" w:name="_Toc176172401"/>
      <w:bookmarkStart w:id="2983" w:name="_Toc176175313"/>
      <w:bookmarkStart w:id="2984" w:name="_Toc168377956"/>
      <w:bookmarkStart w:id="2985" w:name="_Toc46242219"/>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r w:rsidRPr="00064709">
        <w:t xml:space="preserve">V-SPC to V-SPC Handover </w:t>
      </w:r>
      <w:r w:rsidR="0025316D">
        <w:t>–</w:t>
      </w:r>
      <w:r w:rsidRPr="00064709">
        <w:t xml:space="preserve"> SET initiated Non-Proxy mode</w:t>
      </w:r>
      <w:bookmarkEnd w:id="2984"/>
      <w:bookmarkEnd w:id="2985"/>
    </w:p>
    <w:p w14:paraId="11D09A3C" w14:textId="77777777" w:rsidR="00022282" w:rsidRPr="00064709" w:rsidRDefault="00324AB5" w:rsidP="00022282">
      <w:r w:rsidRPr="00064709">
        <w:t xml:space="preserve">See section </w:t>
      </w:r>
      <w:r w:rsidR="00313425" w:rsidRPr="00064709">
        <w:fldChar w:fldCharType="begin"/>
      </w:r>
      <w:r w:rsidRPr="00064709">
        <w:instrText xml:space="preserve"> REF _Ref176169632 \r \h </w:instrText>
      </w:r>
      <w:r w:rsidR="00313425" w:rsidRPr="00064709">
        <w:fldChar w:fldCharType="separate"/>
      </w:r>
      <w:r w:rsidR="00B23E42">
        <w:t>5.1.11.2</w:t>
      </w:r>
      <w:r w:rsidR="00313425" w:rsidRPr="00064709">
        <w:fldChar w:fldCharType="end"/>
      </w:r>
      <w:r w:rsidRPr="00064709">
        <w:t>.</w:t>
      </w:r>
      <w:bookmarkStart w:id="2986" w:name="_Toc173223983"/>
      <w:bookmarkEnd w:id="2986"/>
    </w:p>
    <w:p w14:paraId="11D09A3D" w14:textId="77777777" w:rsidR="00F529CF" w:rsidRPr="00064709" w:rsidRDefault="00F529CF" w:rsidP="006A7953">
      <w:pPr>
        <w:pStyle w:val="Heading3"/>
        <w:rPr>
          <w:lang w:eastAsia="ko-KR"/>
        </w:rPr>
      </w:pPr>
      <w:bookmarkStart w:id="2987" w:name="_Toc173223984"/>
      <w:bookmarkStart w:id="2988" w:name="_Toc176172405"/>
      <w:bookmarkStart w:id="2989" w:name="_Toc176175317"/>
      <w:bookmarkStart w:id="2990" w:name="_Toc173223987"/>
      <w:bookmarkStart w:id="2991" w:name="_Toc176172408"/>
      <w:bookmarkStart w:id="2992" w:name="_Toc176175320"/>
      <w:bookmarkStart w:id="2993" w:name="_Toc173223991"/>
      <w:bookmarkStart w:id="2994" w:name="_Toc176172412"/>
      <w:bookmarkStart w:id="2995" w:name="_Toc176175324"/>
      <w:bookmarkStart w:id="2996" w:name="_Toc173223992"/>
      <w:bookmarkStart w:id="2997" w:name="_Toc176172413"/>
      <w:bookmarkStart w:id="2998" w:name="_Toc176175325"/>
      <w:bookmarkStart w:id="2999" w:name="_Toc173223994"/>
      <w:bookmarkStart w:id="3000" w:name="_Toc176172415"/>
      <w:bookmarkStart w:id="3001" w:name="_Toc176175327"/>
      <w:bookmarkStart w:id="3002" w:name="_Toc173223999"/>
      <w:bookmarkStart w:id="3003" w:name="_Toc176172420"/>
      <w:bookmarkStart w:id="3004" w:name="_Toc176175332"/>
      <w:bookmarkStart w:id="3005" w:name="_Toc168377957"/>
      <w:bookmarkStart w:id="3006" w:name="_Toc46242220"/>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r w:rsidRPr="00064709">
        <w:rPr>
          <w:lang w:eastAsia="ko-KR"/>
        </w:rPr>
        <w:t xml:space="preserve">SET-Initiated </w:t>
      </w:r>
      <w:r w:rsidRPr="00064709">
        <w:rPr>
          <w:rFonts w:eastAsia="SimSun"/>
          <w:lang w:eastAsia="zh-CN"/>
        </w:rPr>
        <w:t>P</w:t>
      </w:r>
      <w:r w:rsidRPr="00064709">
        <w:rPr>
          <w:lang w:eastAsia="ko-KR"/>
        </w:rPr>
        <w:t xml:space="preserve">eriodic Location Request </w:t>
      </w:r>
      <w:r w:rsidR="00E00743" w:rsidRPr="00064709">
        <w:rPr>
          <w:lang w:eastAsia="ko-KR"/>
        </w:rPr>
        <w:t xml:space="preserve">with </w:t>
      </w:r>
      <w:r w:rsidRPr="00064709">
        <w:rPr>
          <w:lang w:eastAsia="ko-KR"/>
        </w:rPr>
        <w:t xml:space="preserve">Transfer to Third </w:t>
      </w:r>
      <w:r w:rsidR="003B6979" w:rsidRPr="00064709">
        <w:rPr>
          <w:lang w:eastAsia="ko-KR"/>
        </w:rPr>
        <w:t>P</w:t>
      </w:r>
      <w:r w:rsidRPr="00064709">
        <w:rPr>
          <w:lang w:eastAsia="ko-KR"/>
        </w:rPr>
        <w:t>arty</w:t>
      </w:r>
      <w:bookmarkEnd w:id="3005"/>
      <w:bookmarkEnd w:id="3006"/>
    </w:p>
    <w:p w14:paraId="11D09A3E" w14:textId="77777777" w:rsidR="00E00743" w:rsidRPr="00064709" w:rsidRDefault="00E00743" w:rsidP="00E00743">
      <w:pPr>
        <w:rPr>
          <w:lang w:eastAsia="ko-KR"/>
        </w:rPr>
      </w:pPr>
      <w:r w:rsidRPr="00064709">
        <w:rPr>
          <w:lang w:eastAsia="ko-KR"/>
        </w:rPr>
        <w:t xml:space="preserve">This </w:t>
      </w:r>
      <w:r w:rsidR="00566E2E" w:rsidRPr="00064709">
        <w:rPr>
          <w:lang w:eastAsia="ko-KR"/>
        </w:rPr>
        <w:t>section</w:t>
      </w:r>
      <w:r w:rsidRPr="00064709">
        <w:rPr>
          <w:lang w:eastAsia="ko-KR"/>
        </w:rPr>
        <w:t xml:space="preserve"> describes the call flows for SET Initiated Periodic Location Requests with transfer of the position results to a 3</w:t>
      </w:r>
      <w:r w:rsidRPr="00064709">
        <w:rPr>
          <w:vertAlign w:val="superscript"/>
          <w:lang w:eastAsia="ko-KR"/>
        </w:rPr>
        <w:t>rd</w:t>
      </w:r>
      <w:r w:rsidRPr="00064709">
        <w:rPr>
          <w:lang w:eastAsia="ko-KR"/>
        </w:rPr>
        <w:t xml:space="preserve"> party.</w:t>
      </w:r>
    </w:p>
    <w:p w14:paraId="11D09A3F" w14:textId="77777777" w:rsidR="00E00743" w:rsidRPr="00064709" w:rsidRDefault="00E00743" w:rsidP="00411DA9">
      <w:pPr>
        <w:pStyle w:val="Heading4"/>
        <w:tabs>
          <w:tab w:val="clear" w:pos="1864"/>
          <w:tab w:val="num" w:pos="1276"/>
        </w:tabs>
      </w:pPr>
      <w:bookmarkStart w:id="3007" w:name="_Toc166375005"/>
      <w:bookmarkStart w:id="3008" w:name="_Toc168377958"/>
      <w:bookmarkStart w:id="3009" w:name="_Toc46242221"/>
      <w:bookmarkEnd w:id="3007"/>
      <w:r w:rsidRPr="00064709">
        <w:lastRenderedPageBreak/>
        <w:t>Non-Roaming Successful Case – Proxy Mode</w:t>
      </w:r>
      <w:bookmarkEnd w:id="3008"/>
      <w:bookmarkEnd w:id="3009"/>
    </w:p>
    <w:p w14:paraId="11D09A40" w14:textId="77777777" w:rsidR="007C5B48" w:rsidRPr="00064709" w:rsidRDefault="009F3418" w:rsidP="007C5B48">
      <w:pPr>
        <w:pStyle w:val="Figure"/>
      </w:pPr>
      <w:r w:rsidRPr="00064709">
        <w:object w:dxaOrig="8354" w:dyaOrig="11954" w14:anchorId="11D0C568">
          <v:shape id="_x0000_i1089" type="#_x0000_t75" style="width:356.25pt;height:507.75pt" o:ole="">
            <v:imagedata r:id="rId215" o:title=""/>
          </v:shape>
          <o:OLEObject Type="Embed" ProgID="Visio.Drawing.11" ShapeID="_x0000_i1089" DrawAspect="Content" ObjectID="_1656856618" r:id="rId216"/>
        </w:object>
      </w:r>
    </w:p>
    <w:p w14:paraId="11D09A41" w14:textId="77777777" w:rsidR="0073390F" w:rsidRPr="00064709" w:rsidRDefault="0073390F" w:rsidP="00EF35D6">
      <w:pPr>
        <w:pStyle w:val="Caption"/>
      </w:pPr>
      <w:bookmarkStart w:id="3010" w:name="_Toc168377855"/>
      <w:bookmarkStart w:id="3011" w:name="_Toc53247941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65</w:t>
      </w:r>
      <w:r w:rsidR="008A0202">
        <w:rPr>
          <w:noProof/>
        </w:rPr>
        <w:fldChar w:fldCharType="end"/>
      </w:r>
      <w:r w:rsidRPr="00064709">
        <w:t xml:space="preserve">: SET Initiated Periodic Location Request </w:t>
      </w:r>
      <w:r w:rsidR="00E00743" w:rsidRPr="00064709">
        <w:t>with</w:t>
      </w:r>
      <w:r w:rsidRPr="00064709">
        <w:t xml:space="preserve"> </w:t>
      </w:r>
      <w:r w:rsidR="00E00743" w:rsidRPr="00064709">
        <w:t>t</w:t>
      </w:r>
      <w:r w:rsidRPr="00064709">
        <w:t xml:space="preserve">ransfer </w:t>
      </w:r>
      <w:r w:rsidR="00E00743" w:rsidRPr="00064709">
        <w:t xml:space="preserve">of the position result </w:t>
      </w:r>
      <w:r w:rsidRPr="00064709">
        <w:t xml:space="preserve">to </w:t>
      </w:r>
      <w:r w:rsidR="00E00743" w:rsidRPr="00064709">
        <w:t>3</w:t>
      </w:r>
      <w:r w:rsidR="00E00743" w:rsidRPr="0025316D">
        <w:rPr>
          <w:vertAlign w:val="superscript"/>
        </w:rPr>
        <w:t>rd</w:t>
      </w:r>
      <w:r w:rsidRPr="00064709">
        <w:t xml:space="preserve"> party</w:t>
      </w:r>
      <w:r w:rsidR="00E00743" w:rsidRPr="00064709">
        <w:t xml:space="preserve"> – non-roaming – proxy mode</w:t>
      </w:r>
      <w:bookmarkEnd w:id="3010"/>
      <w:bookmarkEnd w:id="3011"/>
    </w:p>
    <w:p w14:paraId="11D09A42" w14:textId="77777777" w:rsidR="00F31B17" w:rsidRPr="00064709" w:rsidRDefault="00515363" w:rsidP="00F31B17">
      <w:pPr>
        <w:pStyle w:val="NOTE"/>
      </w:pPr>
      <w:r w:rsidRPr="00064709">
        <w:rPr>
          <w:b/>
        </w:rPr>
        <w:t>NOTE</w:t>
      </w:r>
      <w:r w:rsidR="00F31B17" w:rsidRPr="00064709">
        <w:t>:</w:t>
      </w:r>
      <w:r w:rsidR="00F31B17" w:rsidRPr="00064709">
        <w:tab/>
      </w:r>
      <w:r w:rsidR="00F31B17"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F31B17" w:rsidRPr="00064709">
        <w:rPr>
          <w:color w:val="0000FF"/>
        </w:rPr>
        <w:t xml:space="preserve"> for timer descriptions</w:t>
      </w:r>
      <w:r w:rsidR="00F31B17" w:rsidRPr="00064709">
        <w:t>.</w:t>
      </w:r>
    </w:p>
    <w:p w14:paraId="11D09A43" w14:textId="77777777" w:rsidR="00F529CF" w:rsidRPr="00064709" w:rsidRDefault="00E00743" w:rsidP="00821F6A">
      <w:pPr>
        <w:numPr>
          <w:ilvl w:val="0"/>
          <w:numId w:val="75"/>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797C62" w:rsidRPr="00064709">
        <w:t xml:space="preserve">The </w:t>
      </w:r>
      <w:r w:rsidR="00874395" w:rsidRPr="00064709">
        <w:t xml:space="preserve">SET takes appropriate action </w:t>
      </w:r>
      <w:r w:rsidR="00F2040C" w:rsidRPr="00064709">
        <w:t>establishing or resuming a secure connection</w:t>
      </w:r>
      <w:r w:rsidRPr="00064709">
        <w:t>.</w:t>
      </w:r>
    </w:p>
    <w:p w14:paraId="11D09A44" w14:textId="77777777" w:rsidR="00F529CF" w:rsidRPr="00064709" w:rsidRDefault="00E00743" w:rsidP="00821F6A">
      <w:pPr>
        <w:numPr>
          <w:ilvl w:val="0"/>
          <w:numId w:val="75"/>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A3B93" w:rsidRPr="00064709">
        <w:rPr>
          <w:lang w:eastAsia="ko-KR"/>
        </w:rPr>
        <w:t>Third Party ID</w:t>
      </w:r>
      <w:r w:rsidRPr="00064709">
        <w:t xml:space="preserve">. The SET capabilities include </w:t>
      </w:r>
      <w:r w:rsidRPr="00064709">
        <w:lastRenderedPageBreak/>
        <w:t>the supported positioning methods (e.g., SET-Assisted A-GPS, SET-Based A-GPS) and associated positioning protocols (e.g., RRLP, RRC, TIA-801</w:t>
      </w:r>
      <w:r w:rsidR="005F2EAB" w:rsidRPr="00064709">
        <w:t xml:space="preserve"> or </w:t>
      </w:r>
      <w:r w:rsidR="003902F6">
        <w:t>LPP/LPPe</w:t>
      </w:r>
      <w:r w:rsidR="00290ACA" w:rsidRPr="00064709">
        <w:t>)</w:t>
      </w:r>
      <w:r w:rsidRPr="00064709">
        <w:t>.</w:t>
      </w:r>
    </w:p>
    <w:p w14:paraId="11D09A45" w14:textId="77777777" w:rsidR="00181E04" w:rsidRPr="00064709" w:rsidRDefault="00E00743" w:rsidP="00821F6A">
      <w:pPr>
        <w:numPr>
          <w:ilvl w:val="0"/>
          <w:numId w:val="75"/>
        </w:numPr>
      </w:pPr>
      <w:r w:rsidRPr="00064709">
        <w:t>The H-SLP verifies that the target SET is currently not SUPL roaming.</w:t>
      </w:r>
    </w:p>
    <w:p w14:paraId="11D09A46" w14:textId="77777777" w:rsidR="00F529CF" w:rsidRPr="00064709" w:rsidRDefault="00515363" w:rsidP="00181E04">
      <w:pPr>
        <w:pStyle w:val="NOTE"/>
      </w:pPr>
      <w:r w:rsidRPr="00064709">
        <w:rPr>
          <w:b/>
        </w:rPr>
        <w:t>NOTE</w:t>
      </w:r>
      <w:r w:rsidR="00181E04" w:rsidRPr="00064709">
        <w:t>:</w:t>
      </w:r>
      <w:r w:rsidR="00181E04" w:rsidRPr="00064709">
        <w:tab/>
      </w:r>
      <w:r w:rsidR="00E00743" w:rsidRPr="00064709">
        <w:rPr>
          <w:color w:val="0000FF"/>
        </w:rPr>
        <w:t>The specifics for determining if the SET is SUPL roaming or not is considered outside the scope of SUPL. However, there are various environment dependent mechanisms</w:t>
      </w:r>
      <w:r w:rsidR="00E00743" w:rsidRPr="00064709">
        <w:t>.</w:t>
      </w:r>
    </w:p>
    <w:p w14:paraId="11D09A47" w14:textId="77777777" w:rsidR="00F529CF" w:rsidRPr="00064709" w:rsidRDefault="00E00743" w:rsidP="00821F6A">
      <w:pPr>
        <w:numPr>
          <w:ilvl w:val="0"/>
          <w:numId w:val="75"/>
        </w:numPr>
      </w:pPr>
      <w:r w:rsidRPr="00064709">
        <w:t xml:space="preserve">Consistent with the SUPL TRIGGERED START message including the SET capabilities of the SET, the H-SLP SHALL determine </w:t>
      </w:r>
      <w:r w:rsidR="00BD4A99" w:rsidRPr="00064709">
        <w:t>the intended</w:t>
      </w:r>
      <w:r w:rsidRPr="00064709">
        <w:t xml:space="preserve"> positioning method to be used for the periodic triggered session. If required for the posmethod, the H-SLP SHALL use the supported positioning protocol (e.g., RRLP, RRC, TIA-801</w:t>
      </w:r>
      <w:r w:rsidR="005F2EAB" w:rsidRPr="00064709">
        <w:t xml:space="preserve"> or </w:t>
      </w:r>
      <w:r w:rsidR="003902F6">
        <w:t>LPP/LPPe</w:t>
      </w:r>
      <w:r w:rsidRPr="00064709">
        <w:t>) from the SUPL TRIGGERED START message. The H-SLP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w:t>
      </w:r>
    </w:p>
    <w:p w14:paraId="11D09A48" w14:textId="77777777" w:rsidR="00F529CF" w:rsidRPr="00064709" w:rsidRDefault="00E00743" w:rsidP="00821F6A">
      <w:pPr>
        <w:numPr>
          <w:ilvl w:val="0"/>
          <w:numId w:val="75"/>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H-SLP. The SUPL POS INIT message contains at least session-id, the </w:t>
      </w:r>
      <w:r w:rsidR="00EC40D4" w:rsidRPr="00064709">
        <w:t>Location ID</w:t>
      </w:r>
      <w:r w:rsidRPr="00064709">
        <w:t xml:space="preserve"> (lid)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H-SLP SHALL directly proceed to step G and not engage in a SUPL POS session.</w:t>
      </w:r>
    </w:p>
    <w:p w14:paraId="11D09A49" w14:textId="77777777" w:rsidR="00F529CF" w:rsidRPr="00064709" w:rsidRDefault="00E00743" w:rsidP="00821F6A">
      <w:pPr>
        <w:numPr>
          <w:ilvl w:val="0"/>
          <w:numId w:val="75"/>
        </w:numPr>
        <w:rPr>
          <w:rFonts w:eastAsia="SimSun"/>
        </w:rPr>
      </w:pPr>
      <w:r w:rsidRPr="00064709">
        <w:t xml:space="preserve">The SET and the H-SLP MAY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9A4A" w14:textId="77777777" w:rsidR="00F529CF" w:rsidRPr="00064709" w:rsidRDefault="00E00743" w:rsidP="00821F6A">
      <w:pPr>
        <w:numPr>
          <w:ilvl w:val="0"/>
          <w:numId w:val="75"/>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14:paraId="11D09A4B" w14:textId="77777777" w:rsidR="00E00743" w:rsidRPr="00064709" w:rsidRDefault="00E00743" w:rsidP="00E00743">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E to G 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A4C" w14:textId="77777777" w:rsidR="00E00743" w:rsidRPr="00064709" w:rsidRDefault="00E00743" w:rsidP="00821F6A">
      <w:pPr>
        <w:numPr>
          <w:ilvl w:val="0"/>
          <w:numId w:val="75"/>
        </w:numPr>
      </w:pPr>
      <w:r w:rsidRPr="00064709">
        <w:t>The H-SLP delivers the position result to the 3</w:t>
      </w:r>
      <w:r w:rsidRPr="00064709">
        <w:rPr>
          <w:vertAlign w:val="superscript"/>
        </w:rPr>
        <w:t>rd</w:t>
      </w:r>
      <w:r w:rsidRPr="00064709">
        <w:t xml:space="preserve"> party.</w:t>
      </w:r>
    </w:p>
    <w:p w14:paraId="11D09A4D" w14:textId="77777777" w:rsidR="00E00743" w:rsidRPr="00064709" w:rsidRDefault="00E00743" w:rsidP="00821F6A">
      <w:pPr>
        <w:numPr>
          <w:ilvl w:val="0"/>
          <w:numId w:val="75"/>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A4E" w14:textId="77777777" w:rsidR="00E00743" w:rsidRPr="00064709" w:rsidRDefault="00E00743" w:rsidP="00821F6A">
      <w:pPr>
        <w:numPr>
          <w:ilvl w:val="0"/>
          <w:numId w:val="75"/>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D. If no criteria are received in step D, the SET shall include all stored position estimates and/or enhanced cell/sector measurements not previously reported.</w:t>
      </w:r>
    </w:p>
    <w:p w14:paraId="11D09A4F" w14:textId="77777777" w:rsidR="00E00743" w:rsidRPr="00064709" w:rsidRDefault="00E00743" w:rsidP="00821F6A">
      <w:pPr>
        <w:numPr>
          <w:ilvl w:val="0"/>
          <w:numId w:val="75"/>
        </w:numPr>
      </w:pPr>
      <w:r w:rsidRPr="00064709">
        <w:t xml:space="preserve">If enhanced cell/sector measurements are received in step J, the H-SLP calculates the corresponding position estimates. </w:t>
      </w:r>
    </w:p>
    <w:p w14:paraId="11D09A50" w14:textId="77777777" w:rsidR="00E00743" w:rsidRPr="00064709" w:rsidRDefault="00E00743" w:rsidP="00E00743">
      <w:pPr>
        <w:spacing w:before="60"/>
        <w:ind w:left="720" w:right="1260"/>
      </w:pPr>
      <w:r w:rsidRPr="00064709">
        <w:lastRenderedPageBreak/>
        <w:t>The H-SLP forwards the reported and/or calculated position estimate(s) to the 3</w:t>
      </w:r>
      <w:r w:rsidRPr="00064709">
        <w:rPr>
          <w:vertAlign w:val="superscript"/>
        </w:rPr>
        <w:t>rd</w:t>
      </w:r>
      <w:r w:rsidRPr="00064709">
        <w:t xml:space="preserve"> party. </w:t>
      </w:r>
      <w:r w:rsidRPr="00064709">
        <w:br/>
        <w:t xml:space="preserve">When the last position estimate needs to be calculated i.e. the end of the periodic triggered session has been reached, steps L to N may be performed (a repeat of steps E to G). Alternatively </w:t>
      </w:r>
      <w:r w:rsidR="0025316D">
        <w:t>–</w:t>
      </w:r>
      <w:r w:rsidRPr="00064709">
        <w:t xml:space="preserve"> and if applicable </w:t>
      </w:r>
      <w:r w:rsidR="0025316D">
        <w:t>–</w:t>
      </w:r>
      <w:r w:rsidRPr="00064709">
        <w:t xml:space="preserve"> step I is repeated.</w:t>
      </w:r>
    </w:p>
    <w:p w14:paraId="11D09A51" w14:textId="77777777" w:rsidR="00E00743" w:rsidRPr="00064709" w:rsidRDefault="00E00743" w:rsidP="00821F6A">
      <w:pPr>
        <w:numPr>
          <w:ilvl w:val="0"/>
          <w:numId w:val="94"/>
        </w:numPr>
      </w:pPr>
      <w:r w:rsidRPr="00064709">
        <w:t>This step is optional and is executed after the last position estimate or, if allowed, last set of enhanced cell/sector measurements has been obtained or was due, and at any time up until step Q, if and as soon as all the following conditions apply:</w:t>
      </w:r>
    </w:p>
    <w:p w14:paraId="11D09A52" w14:textId="77777777" w:rsidR="00E00743" w:rsidRPr="00064709" w:rsidRDefault="00E00743" w:rsidP="00821F6A">
      <w:pPr>
        <w:numPr>
          <w:ilvl w:val="0"/>
          <w:numId w:val="113"/>
        </w:numPr>
        <w:spacing w:before="60"/>
        <w:ind w:right="1260"/>
      </w:pPr>
      <w:r w:rsidRPr="00064709">
        <w:t>Batch reporting or quasi-real time reporting is used.</w:t>
      </w:r>
    </w:p>
    <w:p w14:paraId="11D09A53" w14:textId="77777777" w:rsidR="00E00743" w:rsidRPr="00064709" w:rsidRDefault="00E00743" w:rsidP="00821F6A">
      <w:pPr>
        <w:numPr>
          <w:ilvl w:val="0"/>
          <w:numId w:val="113"/>
        </w:numPr>
        <w:spacing w:before="60"/>
        <w:ind w:right="1260"/>
      </w:pPr>
      <w:r w:rsidRPr="00064709">
        <w:t>The SET has stored historic location reports and/or stored historic enhanced cell/sector measurements that have not yet been sent to the H-SLP.</w:t>
      </w:r>
    </w:p>
    <w:p w14:paraId="11D09A54" w14:textId="77777777" w:rsidR="00E00743" w:rsidRPr="00064709" w:rsidRDefault="00E00743" w:rsidP="00821F6A">
      <w:pPr>
        <w:numPr>
          <w:ilvl w:val="0"/>
          <w:numId w:val="113"/>
        </w:numPr>
        <w:spacing w:before="60"/>
        <w:ind w:right="1260"/>
      </w:pPr>
      <w:r w:rsidRPr="00064709">
        <w:t>The SET is able to establish communication with the H-SLP</w:t>
      </w:r>
    </w:p>
    <w:p w14:paraId="11D09A55" w14:textId="77777777" w:rsidR="00E00743" w:rsidRPr="00064709" w:rsidRDefault="00E00743" w:rsidP="00821F6A">
      <w:pPr>
        <w:numPr>
          <w:ilvl w:val="0"/>
          <w:numId w:val="113"/>
        </w:numPr>
        <w:spacing w:before="60"/>
        <w:ind w:right="1260"/>
      </w:pPr>
      <w:r w:rsidRPr="00064709">
        <w:t>In the case of batch reporting, the conditions for sending have arisen (e.g. the conditions define sending after the last position estimate is obtained).</w:t>
      </w:r>
    </w:p>
    <w:p w14:paraId="11D09A56" w14:textId="77777777" w:rsidR="00E00743" w:rsidRPr="00064709" w:rsidRDefault="00E00743" w:rsidP="00E00743">
      <w:pPr>
        <w:spacing w:before="60"/>
        <w:ind w:left="720" w:right="12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D. If no criteria are received in step D, the SET shall include all stored position estimates and/or stored enhanced cell/sector measurements not previously reported.</w:t>
      </w:r>
    </w:p>
    <w:p w14:paraId="11D09A57" w14:textId="77777777" w:rsidR="00E00743" w:rsidRPr="00064709" w:rsidRDefault="00E00743" w:rsidP="00821F6A">
      <w:pPr>
        <w:numPr>
          <w:ilvl w:val="0"/>
          <w:numId w:val="94"/>
        </w:numPr>
      </w:pPr>
      <w:r w:rsidRPr="00064709">
        <w:t xml:space="preserve">If enhanced cell/sector measurements are received in step </w:t>
      </w:r>
      <w:r w:rsidR="0090504F" w:rsidRPr="00064709">
        <w:t>O</w:t>
      </w:r>
      <w:r w:rsidRPr="00064709">
        <w:t>, the H-SLP calculates corresponding position estimates. The H-SLP transfers the reported and/or calculated historical position estimate(s) to the 3</w:t>
      </w:r>
      <w:r w:rsidRPr="00064709">
        <w:rPr>
          <w:vertAlign w:val="superscript"/>
        </w:rPr>
        <w:t>rd</w:t>
      </w:r>
      <w:r w:rsidRPr="00064709">
        <w:t xml:space="preserve"> party.</w:t>
      </w:r>
    </w:p>
    <w:p w14:paraId="11D09A58" w14:textId="77777777" w:rsidR="00E00743" w:rsidRPr="00064709" w:rsidRDefault="00E00743" w:rsidP="00821F6A">
      <w:pPr>
        <w:numPr>
          <w:ilvl w:val="0"/>
          <w:numId w:val="94"/>
        </w:numPr>
      </w:pPr>
      <w:r w:rsidRPr="00064709">
        <w:t>After the last position result has been transferred to the 3</w:t>
      </w:r>
      <w:r w:rsidRPr="00064709">
        <w:rPr>
          <w:vertAlign w:val="superscript"/>
        </w:rPr>
        <w:t>rd</w:t>
      </w:r>
      <w:r w:rsidRPr="00064709">
        <w:t xml:space="preserve"> party in step P or following some timeout on not receiving stored position estimates in step O, the H-SLP ends the periodic triggered session by sending a SUPL END message to the SET.</w:t>
      </w:r>
    </w:p>
    <w:p w14:paraId="11D09A59" w14:textId="77777777" w:rsidR="00E00743" w:rsidRPr="00064709" w:rsidRDefault="00E00743" w:rsidP="00411DA9">
      <w:pPr>
        <w:pStyle w:val="Heading4"/>
        <w:tabs>
          <w:tab w:val="clear" w:pos="1864"/>
          <w:tab w:val="num" w:pos="1276"/>
        </w:tabs>
      </w:pPr>
      <w:bookmarkStart w:id="3012" w:name="_Toc166375007"/>
      <w:bookmarkStart w:id="3013" w:name="_Toc166375008"/>
      <w:bookmarkStart w:id="3014" w:name="_Toc166375009"/>
      <w:bookmarkStart w:id="3015" w:name="_Toc166375010"/>
      <w:bookmarkStart w:id="3016" w:name="_Toc168377959"/>
      <w:bookmarkStart w:id="3017" w:name="_Toc46242222"/>
      <w:bookmarkEnd w:id="3012"/>
      <w:bookmarkEnd w:id="3013"/>
      <w:bookmarkEnd w:id="3014"/>
      <w:bookmarkEnd w:id="3015"/>
      <w:r w:rsidRPr="00064709">
        <w:t xml:space="preserve">Roaming </w:t>
      </w:r>
      <w:r w:rsidR="002F7232" w:rsidRPr="00064709">
        <w:t xml:space="preserve">with V-SLP Positioning </w:t>
      </w:r>
      <w:r w:rsidRPr="00064709">
        <w:t>Successful Case – Proxy</w:t>
      </w:r>
      <w:r w:rsidR="002F7232" w:rsidRPr="00064709">
        <w:t xml:space="preserve"> Mode</w:t>
      </w:r>
      <w:bookmarkEnd w:id="3017"/>
      <w:r w:rsidRPr="00064709">
        <w:t xml:space="preserve"> </w:t>
      </w:r>
      <w:bookmarkEnd w:id="3016"/>
    </w:p>
    <w:p w14:paraId="11D09A5A" w14:textId="77777777" w:rsidR="00E00743" w:rsidRPr="00064709" w:rsidRDefault="00E00743" w:rsidP="00E00743">
      <w:pPr>
        <w:rPr>
          <w:lang w:eastAsia="ko-KR"/>
        </w:rPr>
      </w:pPr>
      <w:r w:rsidRPr="00064709">
        <w:rPr>
          <w:lang w:eastAsia="ko-KR"/>
        </w:rPr>
        <w:t>SUPL Roaming where the V-SLP is involved in the positioning calculation.</w:t>
      </w:r>
    </w:p>
    <w:p w14:paraId="11D09A5B" w14:textId="77777777" w:rsidR="00E00743" w:rsidRPr="00064709" w:rsidRDefault="009F3418" w:rsidP="00E00743">
      <w:pPr>
        <w:pStyle w:val="AltNormal"/>
        <w:jc w:val="center"/>
      </w:pPr>
      <w:r w:rsidRPr="00064709">
        <w:object w:dxaOrig="10604" w:dyaOrig="13934" w14:anchorId="11D0C569">
          <v:shape id="_x0000_i1090" type="#_x0000_t75" style="width:451.5pt;height:593.25pt" o:ole="">
            <v:imagedata r:id="rId217" o:title=""/>
          </v:shape>
          <o:OLEObject Type="Embed" ProgID="Visio.Drawing.11" ShapeID="_x0000_i1090" DrawAspect="Content" ObjectID="_1656856619" r:id="rId218"/>
        </w:object>
      </w:r>
    </w:p>
    <w:p w14:paraId="11D09A5C" w14:textId="77777777" w:rsidR="00E00743" w:rsidRPr="00064709" w:rsidRDefault="00E00743" w:rsidP="00E00743">
      <w:pPr>
        <w:pStyle w:val="Caption"/>
      </w:pPr>
      <w:bookmarkStart w:id="3018" w:name="_Toc532479417"/>
      <w:bookmarkStart w:id="3019" w:name="_Toc168377856"/>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66</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V-SLP</w:t>
      </w:r>
      <w:r w:rsidR="005561F4" w:rsidRPr="00064709">
        <w:t xml:space="preserve"> Positioning</w:t>
      </w:r>
      <w:r w:rsidR="002E091A" w:rsidRPr="00064709">
        <w:t xml:space="preserve"> </w:t>
      </w:r>
      <w:r w:rsidRPr="00064709">
        <w:t>– proxy</w:t>
      </w:r>
      <w:r w:rsidR="002E091A" w:rsidRPr="00064709">
        <w:t xml:space="preserve"> mode</w:t>
      </w:r>
      <w:bookmarkEnd w:id="3018"/>
      <w:r w:rsidRPr="00064709">
        <w:t xml:space="preserve"> </w:t>
      </w:r>
      <w:bookmarkEnd w:id="3019"/>
    </w:p>
    <w:p w14:paraId="11D09A5D" w14:textId="77777777" w:rsidR="00EF35D6" w:rsidRPr="00064709" w:rsidRDefault="00515363" w:rsidP="00EF35D6">
      <w:pPr>
        <w:pStyle w:val="NOTE"/>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EF35D6" w:rsidRPr="00064709">
        <w:rPr>
          <w:color w:val="0000FF"/>
        </w:rPr>
        <w:t xml:space="preserve"> for timer descriptions</w:t>
      </w:r>
      <w:r w:rsidR="00EF35D6" w:rsidRPr="00064709">
        <w:t>.</w:t>
      </w:r>
    </w:p>
    <w:p w14:paraId="11D09A5E" w14:textId="77777777" w:rsidR="00E00743" w:rsidRPr="00064709" w:rsidRDefault="00E00743" w:rsidP="00821F6A">
      <w:pPr>
        <w:numPr>
          <w:ilvl w:val="0"/>
          <w:numId w:val="97"/>
        </w:numPr>
      </w:pPr>
      <w:r w:rsidRPr="00064709">
        <w:lastRenderedPageBreak/>
        <w:t>The SUPL Agent on the SET receives a request for a periodic triggered service with transfer to a 3</w:t>
      </w:r>
      <w:r w:rsidRPr="00064709">
        <w:rPr>
          <w:vertAlign w:val="superscript"/>
        </w:rPr>
        <w:t>rd</w:t>
      </w:r>
      <w:r w:rsidRPr="00064709">
        <w:t xml:space="preserve"> party from an application running on the SET. </w:t>
      </w:r>
      <w:r w:rsidR="002156FC" w:rsidRPr="00064709">
        <w:t xml:space="preserve">The </w:t>
      </w:r>
      <w:r w:rsidR="00874395" w:rsidRPr="00064709">
        <w:t xml:space="preserve">SET takes appropriate action </w:t>
      </w:r>
      <w:r w:rsidR="00F2040C" w:rsidRPr="00064709">
        <w:t>establishing or resuming a secure connection</w:t>
      </w:r>
      <w:r w:rsidRPr="00064709">
        <w:t>.</w:t>
      </w:r>
    </w:p>
    <w:p w14:paraId="11D09A5F" w14:textId="77777777" w:rsidR="00E00743" w:rsidRPr="00064709" w:rsidRDefault="00E00743" w:rsidP="00821F6A">
      <w:pPr>
        <w:numPr>
          <w:ilvl w:val="0"/>
          <w:numId w:val="97"/>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60" w14:textId="77777777" w:rsidR="00E00743" w:rsidRPr="00064709" w:rsidRDefault="00E00743" w:rsidP="00821F6A">
      <w:pPr>
        <w:numPr>
          <w:ilvl w:val="0"/>
          <w:numId w:val="97"/>
        </w:numPr>
      </w:pPr>
      <w:r w:rsidRPr="00064709">
        <w:t>The H-SLP verifies that the target SET is currently SUPL roaming.</w:t>
      </w:r>
    </w:p>
    <w:p w14:paraId="11D09A61" w14:textId="77777777" w:rsidR="00E00743" w:rsidRPr="00064709" w:rsidRDefault="00515363" w:rsidP="00E00743">
      <w:pPr>
        <w:pStyle w:val="NOTE"/>
      </w:pPr>
      <w:r w:rsidRPr="00064709">
        <w:rPr>
          <w:b/>
        </w:rPr>
        <w:t>NOTE</w:t>
      </w:r>
      <w:r w:rsidR="00E00743" w:rsidRPr="00064709">
        <w:t>:</w:t>
      </w:r>
      <w:r w:rsidR="00E00743" w:rsidRPr="00064709">
        <w:tab/>
      </w:r>
      <w:r w:rsidR="00E00743" w:rsidRPr="00064709">
        <w:rPr>
          <w:color w:val="0000FF"/>
        </w:rPr>
        <w:t>The specifics for determining if the SET is SUPL roaming or not is considered outside scope of SUPL 2.0. However, there are various environment dependent mechanisms</w:t>
      </w:r>
      <w:r w:rsidR="00E00743" w:rsidRPr="00064709">
        <w:t>.</w:t>
      </w:r>
    </w:p>
    <w:p w14:paraId="11D09A62" w14:textId="77777777" w:rsidR="00E00743" w:rsidRPr="00064709" w:rsidRDefault="00E00743" w:rsidP="00821F6A">
      <w:pPr>
        <w:numPr>
          <w:ilvl w:val="0"/>
          <w:numId w:val="97"/>
        </w:numPr>
      </w:pPr>
      <w:r w:rsidRPr="00064709">
        <w:t xml:space="preserve">The H-SLP decides that the assistance data/position calculation is done by the V-SLP and sends an RLP </w:t>
      </w:r>
      <w:r w:rsidR="00D500A7" w:rsidRPr="00064709">
        <w:t>SSRLIR</w:t>
      </w:r>
      <w:r w:rsidRPr="00064709">
        <w:t xml:space="preserve"> tunnelling the SUPL TRIGGERED START message to the V-SLP.</w:t>
      </w:r>
    </w:p>
    <w:p w14:paraId="11D09A63" w14:textId="77777777" w:rsidR="00E00743" w:rsidRPr="00064709" w:rsidRDefault="00E00743" w:rsidP="00821F6A">
      <w:pPr>
        <w:numPr>
          <w:ilvl w:val="0"/>
          <w:numId w:val="97"/>
        </w:numPr>
      </w:pPr>
      <w:r w:rsidRPr="00064709">
        <w:t xml:space="preserve">Consistent with the SUPL TRIGGERED START message including posmethod(s) supported by the SET, the V-SLP SHALL determine </w:t>
      </w:r>
      <w:r w:rsidR="00882EBD" w:rsidRPr="00064709">
        <w:t>the intended</w:t>
      </w:r>
      <w:r w:rsidRPr="00064709">
        <w:t xml:space="preserve"> positioning method to be used for the periodic triggered session. If required for the posmethod, the V-SLP SHALL use the supported positioning protocol (e.g., RRLP, RRC, TIA-801</w:t>
      </w:r>
      <w:r w:rsidR="005F2EAB" w:rsidRPr="00064709">
        <w:t xml:space="preserve"> or </w:t>
      </w:r>
      <w:r w:rsidR="003902F6">
        <w:t>LPP/LPPe</w:t>
      </w:r>
      <w:r w:rsidRPr="00064709">
        <w:t xml:space="preserve">) from the SUPL TRIGGERED START message. The V-SLP responds with a SUPL TRIGGERED RESPONSE tunnelled over RLP in a </w:t>
      </w:r>
      <w:r w:rsidR="00D500A7" w:rsidRPr="00064709">
        <w:t>SSRLIA</w:t>
      </w:r>
      <w:r w:rsidRPr="00064709">
        <w:t xml:space="preserve"> message back to the H-SLP that it is capable of supporting this request. The SUPL TRIGGERED RESPONSE contains at least the sessionid and posmethod. </w:t>
      </w:r>
    </w:p>
    <w:p w14:paraId="11D09A64" w14:textId="77777777" w:rsidR="00E00743" w:rsidRPr="00064709" w:rsidRDefault="00E00743" w:rsidP="00821F6A">
      <w:pPr>
        <w:numPr>
          <w:ilvl w:val="0"/>
          <w:numId w:val="97"/>
        </w:numPr>
      </w:pPr>
      <w:r w:rsidRPr="00064709">
        <w:t xml:space="preserve">The </w:t>
      </w:r>
      <w:r w:rsidRPr="00064709">
        <w:rPr>
          <w:rFonts w:eastAsia="MS Mincho"/>
        </w:rPr>
        <w:t>H-</w:t>
      </w:r>
      <w:r w:rsidRPr="00064709">
        <w:t xml:space="preserve">SLP forwards the SUPL TRIGGERED RESPONSE message to the SET. The SUPL TRIGGERED RESPONSE contains the session-id but no H-SLP address, to indicate to the SET that a new connection SHALL NOT be established. The SUPL TRIGGERED RESPONSE also contains the </w:t>
      </w:r>
      <w:r w:rsidR="00882EBD" w:rsidRPr="00064709">
        <w:t>posmethod</w:t>
      </w:r>
      <w:r w:rsidRPr="00064709">
        <w:t>. The SET and the H-SLP MAY release the secure connection.</w:t>
      </w:r>
    </w:p>
    <w:p w14:paraId="11D09A65" w14:textId="77777777" w:rsidR="00E00743" w:rsidRPr="00064709" w:rsidRDefault="00E00743" w:rsidP="00821F6A">
      <w:pPr>
        <w:numPr>
          <w:ilvl w:val="0"/>
          <w:numId w:val="97"/>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H-SLP to start a positioning session with the V-SLP. The SUPL POS INIT message contains at least session-id, the </w:t>
      </w:r>
      <w:r w:rsidR="00EC40D4" w:rsidRPr="00064709">
        <w:t>Location ID</w:t>
      </w:r>
      <w:r w:rsidRPr="00064709">
        <w:t xml:space="preserve"> (lid) and the </w:t>
      </w:r>
      <w:r w:rsidR="00882EBD"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required QoP, the H-SLP SHALL directly proceed to step K.</w:t>
      </w:r>
    </w:p>
    <w:p w14:paraId="11D09A66" w14:textId="77777777" w:rsidR="00E00743" w:rsidRPr="00064709" w:rsidRDefault="00E00743" w:rsidP="00821F6A">
      <w:pPr>
        <w:numPr>
          <w:ilvl w:val="0"/>
          <w:numId w:val="97"/>
        </w:numPr>
      </w:pPr>
      <w:r w:rsidRPr="00064709">
        <w:t>The H-SLP forwards the SUPL POS INIT message to the V-SLP using a RLP SSRP message.</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V-SLP SHALL directly proceed to step J and not engage in a SUPL POS session.</w:t>
      </w:r>
    </w:p>
    <w:p w14:paraId="11D09A67" w14:textId="77777777" w:rsidR="00E00743" w:rsidRPr="00064709" w:rsidRDefault="00E00743" w:rsidP="00821F6A">
      <w:pPr>
        <w:numPr>
          <w:ilvl w:val="0"/>
          <w:numId w:val="97"/>
        </w:numPr>
      </w:pPr>
      <w:r w:rsidRPr="00064709">
        <w:t xml:space="preserve">The SET and the V-SLP MAY exchange several successive positioning procedure messages, tunnelled over RLP via the H-SLP. </w:t>
      </w:r>
      <w:r w:rsidRPr="00064709">
        <w:br/>
        <w:t>The V-SLP calculates the position estimate based on the received positioning measurements (SET-Assisted) or the SET calculates the position estimate based on assistance obtained from the V-SLP (SET-Based).</w:t>
      </w:r>
    </w:p>
    <w:p w14:paraId="11D09A68" w14:textId="77777777" w:rsidR="00E00743" w:rsidRPr="00064709" w:rsidRDefault="00E00743" w:rsidP="00821F6A">
      <w:pPr>
        <w:numPr>
          <w:ilvl w:val="0"/>
          <w:numId w:val="97"/>
        </w:numPr>
      </w:pPr>
      <w:r w:rsidRPr="00064709">
        <w:t xml:space="preserve">Once the position calculation is complete, the V-SLP sends a SUPL REPORT message to the H-SLP in an RLP tunnel using an SSRP message. </w:t>
      </w:r>
    </w:p>
    <w:p w14:paraId="11D09A69" w14:textId="77777777" w:rsidR="00E00743" w:rsidRPr="00064709" w:rsidRDefault="00E00743" w:rsidP="00821F6A">
      <w:pPr>
        <w:numPr>
          <w:ilvl w:val="0"/>
          <w:numId w:val="97"/>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14:paraId="11D09A6A" w14:textId="77777777" w:rsidR="00E00743" w:rsidRPr="00064709" w:rsidRDefault="00E00743" w:rsidP="00E00743">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G to K 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A6B" w14:textId="77777777" w:rsidR="00E00743" w:rsidRPr="00064709" w:rsidRDefault="00E00743" w:rsidP="00821F6A">
      <w:pPr>
        <w:numPr>
          <w:ilvl w:val="0"/>
          <w:numId w:val="97"/>
        </w:numPr>
      </w:pPr>
      <w:r w:rsidRPr="00064709">
        <w:lastRenderedPageBreak/>
        <w:t>This step is optional: once the position calculation is complete and if real time or quasi-real time reporting is used, the H-SLP transfers the received position estimate from the V-SLP to the 3</w:t>
      </w:r>
      <w:r w:rsidRPr="00064709">
        <w:rPr>
          <w:vertAlign w:val="superscript"/>
        </w:rPr>
        <w:t>rd</w:t>
      </w:r>
      <w:r w:rsidRPr="00064709">
        <w:t xml:space="preserve"> party. If the reporting mode is set to batch reporting, this message is not used.</w:t>
      </w:r>
    </w:p>
    <w:p w14:paraId="11D09A6C" w14:textId="77777777" w:rsidR="00E00743" w:rsidRPr="00064709" w:rsidRDefault="00E00743" w:rsidP="00821F6A">
      <w:pPr>
        <w:numPr>
          <w:ilvl w:val="0"/>
          <w:numId w:val="97"/>
        </w:numPr>
      </w:pPr>
      <w:r w:rsidRPr="00064709">
        <w:t xml:space="preserve">This step is optional: if the SET cannot communicate with the H-SLP (e.g. no radio coverage available) and if batch reporting or quasi-real time reporting is used, the SET MAY – if supported –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A6D" w14:textId="77777777" w:rsidR="00E00743" w:rsidRPr="00064709" w:rsidRDefault="00E00743" w:rsidP="00821F6A">
      <w:pPr>
        <w:numPr>
          <w:ilvl w:val="0"/>
          <w:numId w:val="97"/>
        </w:numPr>
      </w:pPr>
      <w:r w:rsidRPr="00064709">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F. If no criteria are received in step F, the SET shall include all stored position estimates and/or enhanced cell/sector measurements not previously reported.</w:t>
      </w:r>
    </w:p>
    <w:p w14:paraId="11D09A6E" w14:textId="77777777" w:rsidR="00E00743" w:rsidRPr="00064709" w:rsidRDefault="00E00743" w:rsidP="00821F6A">
      <w:pPr>
        <w:numPr>
          <w:ilvl w:val="0"/>
          <w:numId w:val="97"/>
        </w:numPr>
      </w:pPr>
      <w:r w:rsidRPr="00064709">
        <w:t>This step is optional: if in step N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14:paraId="11D09A6F" w14:textId="77777777" w:rsidR="00E00743" w:rsidRPr="00064709" w:rsidRDefault="00E00743" w:rsidP="00821F6A">
      <w:pPr>
        <w:numPr>
          <w:ilvl w:val="0"/>
          <w:numId w:val="97"/>
        </w:numPr>
      </w:pPr>
      <w:r w:rsidRPr="00064709">
        <w:t>This step is optional and only takes place if step O has occurred: after receiving the enhanced cell/sector measurements the V-SLP calculates the actual position estimates and returns them in a SUPL REPORT message to the H-SLP using an SSRP message over RLP tunnel.</w:t>
      </w:r>
    </w:p>
    <w:p w14:paraId="11D09A70" w14:textId="77777777" w:rsidR="00E00743" w:rsidRPr="00064709" w:rsidRDefault="00E00743" w:rsidP="00821F6A">
      <w:pPr>
        <w:numPr>
          <w:ilvl w:val="0"/>
          <w:numId w:val="97"/>
        </w:numPr>
      </w:pPr>
      <w:r w:rsidRPr="00064709">
        <w:t>The H-SLP transfers the reported and/or calculated position estimate(s) to the 3</w:t>
      </w:r>
      <w:r w:rsidRPr="00064709">
        <w:rPr>
          <w:vertAlign w:val="superscript"/>
        </w:rPr>
        <w:t>rd</w:t>
      </w:r>
      <w:r w:rsidRPr="00064709">
        <w:t xml:space="preserve"> party.</w:t>
      </w:r>
    </w:p>
    <w:p w14:paraId="11D09A71" w14:textId="77777777" w:rsidR="00E00743" w:rsidRPr="00064709" w:rsidRDefault="00E00743" w:rsidP="00E00743">
      <w:pPr>
        <w:ind w:left="360"/>
      </w:pPr>
      <w:r w:rsidRPr="00064709">
        <w:t>When the last position estimate needs to be calculated i.e. the end of the periodic triggered session has been reached, steps R to V may be performed (a repeat of steps G to K). Alternatively – and if applicable – step M is repeated.</w:t>
      </w:r>
    </w:p>
    <w:p w14:paraId="11D09A72" w14:textId="77777777" w:rsidR="00E00743" w:rsidRPr="00064709" w:rsidRDefault="00E00743" w:rsidP="00821F6A">
      <w:pPr>
        <w:numPr>
          <w:ilvl w:val="0"/>
          <w:numId w:val="98"/>
        </w:numPr>
      </w:pPr>
      <w:r w:rsidRPr="00064709">
        <w:t>This step is optional and is executed after the last position estimate or, if allowed, last set of enhanced cell/sector measurements has been obtained or was due, and at any time up until step AA, if and as soon as all of the following conditions apply:</w:t>
      </w:r>
    </w:p>
    <w:p w14:paraId="11D09A73" w14:textId="77777777" w:rsidR="00E00743" w:rsidRPr="00064709" w:rsidRDefault="00E00743" w:rsidP="00821F6A">
      <w:pPr>
        <w:numPr>
          <w:ilvl w:val="0"/>
          <w:numId w:val="99"/>
        </w:numPr>
      </w:pPr>
      <w:r w:rsidRPr="00064709">
        <w:t>Batch reporting or quasi-real time reporting is used.</w:t>
      </w:r>
    </w:p>
    <w:p w14:paraId="11D09A74" w14:textId="77777777" w:rsidR="00E00743" w:rsidRPr="00064709" w:rsidRDefault="00E00743" w:rsidP="00821F6A">
      <w:pPr>
        <w:numPr>
          <w:ilvl w:val="0"/>
          <w:numId w:val="99"/>
        </w:numPr>
      </w:pPr>
      <w:r w:rsidRPr="00064709">
        <w:t xml:space="preserve"> The SET has stored historic location reports and/or stored historic enhanced cell/sector measurements that have not yet been sent to the H-SLP.</w:t>
      </w:r>
    </w:p>
    <w:p w14:paraId="11D09A75" w14:textId="77777777" w:rsidR="00E00743" w:rsidRPr="00064709" w:rsidRDefault="00E00743" w:rsidP="00821F6A">
      <w:pPr>
        <w:numPr>
          <w:ilvl w:val="0"/>
          <w:numId w:val="99"/>
        </w:numPr>
      </w:pPr>
      <w:r w:rsidRPr="00064709">
        <w:t>The SET is able to establish communication with the H-SLP.</w:t>
      </w:r>
    </w:p>
    <w:p w14:paraId="11D09A76" w14:textId="77777777" w:rsidR="00E00743" w:rsidRPr="00064709" w:rsidRDefault="00E00743" w:rsidP="00821F6A">
      <w:pPr>
        <w:numPr>
          <w:ilvl w:val="0"/>
          <w:numId w:val="99"/>
        </w:numPr>
      </w:pPr>
      <w:r w:rsidRPr="00064709">
        <w:t>In the case of batch reporting, the conditions for sending have arisen (e.g. the conditions define sending after the last position estimate is obtained).</w:t>
      </w:r>
    </w:p>
    <w:p w14:paraId="11D09A77" w14:textId="77777777" w:rsidR="00E00743" w:rsidRPr="00064709" w:rsidRDefault="00E00743" w:rsidP="00E00743">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90504F" w:rsidRPr="00064709">
        <w:t>F</w:t>
      </w:r>
      <w:r w:rsidRPr="00064709">
        <w:t xml:space="preserve">. If no criteria are received in step </w:t>
      </w:r>
      <w:r w:rsidR="00D40B51" w:rsidRPr="00064709">
        <w:t>F</w:t>
      </w:r>
      <w:r w:rsidRPr="00064709">
        <w:t>, the SET shall include all stored position estimates and/or stored enhanced cell/sector measurements not previously reported.</w:t>
      </w:r>
    </w:p>
    <w:p w14:paraId="11D09A78" w14:textId="77777777" w:rsidR="00E00743" w:rsidRPr="00064709" w:rsidRDefault="00E00743" w:rsidP="00821F6A">
      <w:pPr>
        <w:numPr>
          <w:ilvl w:val="0"/>
          <w:numId w:val="98"/>
        </w:numPr>
      </w:pPr>
      <w:r w:rsidRPr="00064709">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V-SLP using an SSRP message over RLP tunnel.</w:t>
      </w:r>
    </w:p>
    <w:p w14:paraId="11D09A79" w14:textId="77777777" w:rsidR="00E00743" w:rsidRPr="00064709" w:rsidRDefault="00E00743" w:rsidP="00821F6A">
      <w:pPr>
        <w:numPr>
          <w:ilvl w:val="0"/>
          <w:numId w:val="98"/>
        </w:numPr>
      </w:pPr>
      <w:r w:rsidRPr="00064709">
        <w:t>This step is optional and only takes place if step X has occurred: after receiving the enhanced cell/sector measurements the V-SLP calculates the actual position estimates and returns them in a SUPL REPORT message to the H-SLP using an SSRP message over RLP tunnel.</w:t>
      </w:r>
    </w:p>
    <w:p w14:paraId="11D09A7A" w14:textId="77777777" w:rsidR="00E00743" w:rsidRPr="00064709" w:rsidRDefault="00E00743" w:rsidP="00821F6A">
      <w:pPr>
        <w:numPr>
          <w:ilvl w:val="0"/>
          <w:numId w:val="98"/>
        </w:numPr>
      </w:pPr>
      <w:r w:rsidRPr="00064709">
        <w:t>The H-SLP transfers the reported and/or calculated historical position estimate(s) to the 3</w:t>
      </w:r>
      <w:r w:rsidRPr="00064709">
        <w:rPr>
          <w:vertAlign w:val="superscript"/>
        </w:rPr>
        <w:t>rd</w:t>
      </w:r>
      <w:r w:rsidRPr="00064709">
        <w:t xml:space="preserve"> party.</w:t>
      </w:r>
    </w:p>
    <w:p w14:paraId="11D09A7B" w14:textId="77777777" w:rsidR="00E00743" w:rsidRPr="00064709" w:rsidRDefault="00E00743" w:rsidP="00821F6A">
      <w:pPr>
        <w:numPr>
          <w:ilvl w:val="0"/>
          <w:numId w:val="98"/>
        </w:numPr>
      </w:pPr>
      <w:r w:rsidRPr="00064709">
        <w:lastRenderedPageBreak/>
        <w:t>After the last position result has been transferred to the 3</w:t>
      </w:r>
      <w:r w:rsidRPr="00064709">
        <w:rPr>
          <w:vertAlign w:val="superscript"/>
        </w:rPr>
        <w:t>rd</w:t>
      </w:r>
      <w:r w:rsidRPr="00064709">
        <w:t xml:space="preserve"> party in step </w:t>
      </w:r>
      <w:r w:rsidR="00C62FE7" w:rsidRPr="00064709">
        <w:t>Z</w:t>
      </w:r>
      <w:r w:rsidRPr="00064709">
        <w:t>, or following some timeout on not receiving stored position estimates in step W, the H-SLP ends the periodic triggered session by sending a SUPL END message to the SET and informs the V-SLP about the end of the periodic triggered session by sending a SUPL END message using an RLP SSRP tunnel message to the V-SLP.</w:t>
      </w:r>
    </w:p>
    <w:p w14:paraId="11D09A7C" w14:textId="77777777" w:rsidR="00CC2C9E" w:rsidRPr="00064709" w:rsidRDefault="00CC2C9E" w:rsidP="00411DA9">
      <w:pPr>
        <w:pStyle w:val="Heading4"/>
        <w:tabs>
          <w:tab w:val="clear" w:pos="1864"/>
          <w:tab w:val="num" w:pos="1276"/>
        </w:tabs>
        <w:rPr>
          <w:lang w:eastAsia="ko-KR"/>
        </w:rPr>
      </w:pPr>
      <w:bookmarkStart w:id="3020" w:name="_Toc168377960"/>
      <w:bookmarkStart w:id="3021" w:name="_Toc46242223"/>
      <w:r w:rsidRPr="00064709">
        <w:rPr>
          <w:lang w:eastAsia="ko-KR"/>
        </w:rPr>
        <w:t xml:space="preserve">Roaming </w:t>
      </w:r>
      <w:r w:rsidR="002F7232" w:rsidRPr="00064709">
        <w:rPr>
          <w:lang w:eastAsia="ko-KR"/>
        </w:rPr>
        <w:t xml:space="preserve">with H-SLP Positioning </w:t>
      </w:r>
      <w:r w:rsidRPr="00064709">
        <w:rPr>
          <w:lang w:eastAsia="ko-KR"/>
        </w:rPr>
        <w:t xml:space="preserve">Successful Case – Proxy </w:t>
      </w:r>
      <w:r w:rsidR="002F7232" w:rsidRPr="00064709">
        <w:rPr>
          <w:lang w:eastAsia="ko-KR"/>
        </w:rPr>
        <w:t>Mode</w:t>
      </w:r>
      <w:bookmarkEnd w:id="3020"/>
      <w:bookmarkEnd w:id="3021"/>
    </w:p>
    <w:p w14:paraId="11D09A7D" w14:textId="77777777" w:rsidR="00CC2C9E" w:rsidRPr="00064709" w:rsidRDefault="009F3418" w:rsidP="00CC2C9E">
      <w:pPr>
        <w:jc w:val="center"/>
      </w:pPr>
      <w:r w:rsidRPr="00064709">
        <w:object w:dxaOrig="9254" w:dyaOrig="12854" w14:anchorId="11D0C56A">
          <v:shape id="_x0000_i1091" type="#_x0000_t75" style="width:407.25pt;height:564.75pt" o:ole="">
            <v:imagedata r:id="rId219" o:title=""/>
          </v:shape>
          <o:OLEObject Type="Embed" ProgID="Visio.Drawing.11" ShapeID="_x0000_i1091" DrawAspect="Content" ObjectID="_1656856620" r:id="rId220"/>
        </w:object>
      </w:r>
    </w:p>
    <w:p w14:paraId="11D09A7E" w14:textId="77777777" w:rsidR="00CC2C9E" w:rsidRPr="00064709" w:rsidRDefault="00CC2C9E" w:rsidP="005511AF">
      <w:pPr>
        <w:pStyle w:val="Caption"/>
      </w:pPr>
      <w:bookmarkStart w:id="3022" w:name="_Toc532479418"/>
      <w:bookmarkStart w:id="3023" w:name="_Toc168377857"/>
      <w:r w:rsidRPr="00064709">
        <w:lastRenderedPageBreak/>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67</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H-SLP</w:t>
      </w:r>
      <w:r w:rsidR="005561F4" w:rsidRPr="00064709">
        <w:t xml:space="preserve"> Positioning</w:t>
      </w:r>
      <w:r w:rsidR="002E091A" w:rsidRPr="00064709">
        <w:t xml:space="preserve"> </w:t>
      </w:r>
      <w:r w:rsidRPr="00064709">
        <w:t>– proxy</w:t>
      </w:r>
      <w:r w:rsidR="002E091A" w:rsidRPr="00064709">
        <w:t xml:space="preserve"> mode</w:t>
      </w:r>
      <w:bookmarkEnd w:id="3022"/>
      <w:r w:rsidRPr="00064709">
        <w:t xml:space="preserve"> </w:t>
      </w:r>
      <w:bookmarkEnd w:id="3023"/>
    </w:p>
    <w:p w14:paraId="11D09A7F" w14:textId="77777777" w:rsidR="00EF35D6" w:rsidRPr="00064709" w:rsidRDefault="00515363" w:rsidP="00EF35D6">
      <w:pPr>
        <w:pStyle w:val="NOTE"/>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EF35D6" w:rsidRPr="00064709">
        <w:rPr>
          <w:color w:val="0000FF"/>
        </w:rPr>
        <w:t xml:space="preserve"> for timer descriptions</w:t>
      </w:r>
      <w:r w:rsidR="00EF35D6" w:rsidRPr="00064709">
        <w:t>.</w:t>
      </w:r>
    </w:p>
    <w:p w14:paraId="11D09A80" w14:textId="77777777" w:rsidR="00CC2C9E" w:rsidRPr="00064709" w:rsidRDefault="00CC2C9E" w:rsidP="00821F6A">
      <w:pPr>
        <w:numPr>
          <w:ilvl w:val="0"/>
          <w:numId w:val="100"/>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B263E3" w:rsidRPr="00064709">
        <w:t xml:space="preserve">The </w:t>
      </w:r>
      <w:r w:rsidR="00874395" w:rsidRPr="00064709">
        <w:t xml:space="preserve">SET takes appropriate action </w:t>
      </w:r>
      <w:r w:rsidR="00F2040C" w:rsidRPr="00064709">
        <w:t>establishing or resuming a secure connection</w:t>
      </w:r>
      <w:r w:rsidRPr="00064709">
        <w:t>.</w:t>
      </w:r>
    </w:p>
    <w:p w14:paraId="11D09A81" w14:textId="77777777" w:rsidR="00CC2C9E" w:rsidRPr="00064709" w:rsidRDefault="00CC2C9E" w:rsidP="00821F6A">
      <w:pPr>
        <w:numPr>
          <w:ilvl w:val="0"/>
          <w:numId w:val="100"/>
        </w:numPr>
      </w:pPr>
      <w:r w:rsidRPr="00064709">
        <w:t xml:space="preserve">The SUPL Agent on the SET uses the default address provisioned by the Home Network to establish a secure connection to the H-SLP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82" w14:textId="77777777" w:rsidR="00CC2C9E" w:rsidRPr="00064709" w:rsidRDefault="00CC2C9E" w:rsidP="00821F6A">
      <w:pPr>
        <w:numPr>
          <w:ilvl w:val="0"/>
          <w:numId w:val="100"/>
        </w:numPr>
      </w:pPr>
      <w:r w:rsidRPr="00064709">
        <w:t>The H-SLP verifies that the target SET is currently SUPL roaming.</w:t>
      </w:r>
    </w:p>
    <w:p w14:paraId="11D09A83" w14:textId="77777777" w:rsidR="00CC2C9E" w:rsidRPr="00064709" w:rsidRDefault="00515363" w:rsidP="00CC2C9E">
      <w:pPr>
        <w:pStyle w:val="NOTE"/>
      </w:pPr>
      <w:r w:rsidRPr="00064709">
        <w:rPr>
          <w:b/>
        </w:rPr>
        <w:t>NOTE</w:t>
      </w:r>
      <w:r w:rsidR="00CC2C9E" w:rsidRPr="00064709">
        <w:t>:</w:t>
      </w:r>
      <w:r w:rsidR="00CC2C9E" w:rsidRPr="00064709">
        <w:tab/>
      </w:r>
      <w:r w:rsidR="00CC2C9E" w:rsidRPr="00064709">
        <w:rPr>
          <w:color w:val="0000FF"/>
        </w:rPr>
        <w:t>The specifics for determining if the SET is SUPL roaming or not is considered outside scope of SUPL 2.0. However, there are various environment dependent mechanisms</w:t>
      </w:r>
      <w:r w:rsidR="00CC2C9E" w:rsidRPr="00064709">
        <w:t>.</w:t>
      </w:r>
    </w:p>
    <w:p w14:paraId="11D09A84" w14:textId="77777777" w:rsidR="00CC2C9E" w:rsidRPr="00064709" w:rsidRDefault="00CC2C9E" w:rsidP="00821F6A">
      <w:pPr>
        <w:numPr>
          <w:ilvl w:val="0"/>
          <w:numId w:val="100"/>
        </w:numPr>
      </w:pPr>
      <w:r w:rsidRPr="00064709">
        <w:t xml:space="preserve">Consistent with the SUPL TRIGGERED START message including posmethod(s) supported by the SET, the H-SLP SHALL determine </w:t>
      </w:r>
      <w:r w:rsidR="00882EBD" w:rsidRPr="00064709">
        <w:t>the intended</w:t>
      </w:r>
      <w:r w:rsidRPr="00064709">
        <w:t xml:space="preserve"> positioning method to be used for the periodic triggered session. If required for the posmethod, the H-SLP SHALL use the supported positioning protocol (e.g., RRLP, RRC, TIA-801</w:t>
      </w:r>
      <w:r w:rsidR="005F2EAB" w:rsidRPr="00064709">
        <w:t xml:space="preserve"> or </w:t>
      </w:r>
      <w:r w:rsidR="003902F6">
        <w:t>LPP/LPPe</w:t>
      </w:r>
      <w:r w:rsidRPr="00064709">
        <w:t xml:space="preserve">) from the SUPL TRIGGERED START message. The </w:t>
      </w:r>
      <w:r w:rsidRPr="00064709">
        <w:rPr>
          <w:rFonts w:eastAsia="MS Mincho"/>
        </w:rPr>
        <w:t>H-</w:t>
      </w:r>
      <w:r w:rsidRPr="00064709">
        <w:t xml:space="preserve">SLP sends a SUPL TRIGGERED RESPONSE message to the SET. The SUPL TRIGGERED RESPONSE contains the session-id but no H-SLP address, to indicate to the SET that a new connection SHALL NOT be established. The SUPL TRIGGERED RESPONSE also contains the posmethod. The SET and the H-SLP MAY release the secure connection. </w:t>
      </w:r>
    </w:p>
    <w:p w14:paraId="11D09A85" w14:textId="77777777" w:rsidR="00CC2C9E" w:rsidRPr="00064709" w:rsidRDefault="00CC2C9E" w:rsidP="00821F6A">
      <w:pPr>
        <w:numPr>
          <w:ilvl w:val="0"/>
          <w:numId w:val="100"/>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H-SLP to start a positioning session with the H-SLP. The SUPL POS INIT message contains at least session-id, the </w:t>
      </w:r>
      <w:r w:rsidR="00EC40D4" w:rsidRPr="00064709">
        <w:t>Location ID</w:t>
      </w:r>
      <w:r w:rsidRPr="00064709">
        <w:t xml:space="preserve"> (lid) and the </w:t>
      </w:r>
      <w:r w:rsidR="00882EBD"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H-SLP SHALL directly proceed to step </w:t>
      </w:r>
      <w:r w:rsidR="00923757" w:rsidRPr="00064709">
        <w:t xml:space="preserve">I </w:t>
      </w:r>
      <w:r w:rsidRPr="00064709">
        <w:t>and not engage in a SUPL POS session</w:t>
      </w:r>
    </w:p>
    <w:p w14:paraId="11D09A86" w14:textId="77777777" w:rsidR="00CC2C9E" w:rsidRPr="00064709" w:rsidRDefault="00CC2C9E" w:rsidP="00821F6A">
      <w:pPr>
        <w:numPr>
          <w:ilvl w:val="0"/>
          <w:numId w:val="100"/>
        </w:numPr>
      </w:pPr>
      <w:r w:rsidRPr="00064709">
        <w:t xml:space="preserve">To obtain a coarse position based on lid received in step </w:t>
      </w:r>
      <w:r w:rsidR="00923757" w:rsidRPr="00064709">
        <w:t>E</w:t>
      </w:r>
      <w:r w:rsidRPr="00064709">
        <w:t>, the H-SLP sends an RLP SRLIR message to the V-SLP.</w:t>
      </w:r>
    </w:p>
    <w:p w14:paraId="11D09A87" w14:textId="77777777" w:rsidR="00CC2C9E" w:rsidRPr="00064709" w:rsidRDefault="00CC2C9E" w:rsidP="00821F6A">
      <w:pPr>
        <w:numPr>
          <w:ilvl w:val="0"/>
          <w:numId w:val="100"/>
        </w:numPr>
      </w:pPr>
      <w:r w:rsidRPr="00064709">
        <w:t>The V-SLP translates the received lid into a position estimate and returns the result to the H-SLP in an RLP SRLIA message.</w:t>
      </w:r>
      <w:r w:rsidRPr="00064709">
        <w:br/>
        <w:t xml:space="preserve">If the received position estimate meets </w:t>
      </w:r>
      <w:r w:rsidR="00303F2F" w:rsidRPr="00064709">
        <w:t xml:space="preserve">a </w:t>
      </w:r>
      <w:r w:rsidRPr="00064709">
        <w:t xml:space="preserve">required QoP, the H-SLP SHALL directly proceed to step </w:t>
      </w:r>
      <w:r w:rsidR="000D2D5E" w:rsidRPr="00064709">
        <w:t xml:space="preserve">I </w:t>
      </w:r>
      <w:r w:rsidRPr="00064709">
        <w:t>and not engage in a SUPL POS session.</w:t>
      </w:r>
    </w:p>
    <w:p w14:paraId="11D09A88" w14:textId="77777777" w:rsidR="00CC2C9E" w:rsidRPr="00064709" w:rsidRDefault="00CC2C9E" w:rsidP="00821F6A">
      <w:pPr>
        <w:numPr>
          <w:ilvl w:val="0"/>
          <w:numId w:val="100"/>
        </w:numPr>
      </w:pPr>
      <w:r w:rsidRPr="00064709">
        <w:t xml:space="preserve">The SET and the H-SLP MAY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9A89" w14:textId="77777777" w:rsidR="00CC2C9E" w:rsidRPr="00064709" w:rsidRDefault="00CC2C9E" w:rsidP="00821F6A">
      <w:pPr>
        <w:numPr>
          <w:ilvl w:val="0"/>
          <w:numId w:val="100"/>
        </w:numPr>
      </w:pPr>
      <w:r w:rsidRPr="00064709">
        <w:t xml:space="preserve">Once the position calculation is complete the H-SLP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H-SLP and therefore needs to be included in the message </w:t>
      </w:r>
      <w:r w:rsidRPr="00064709">
        <w:rPr>
          <w:rStyle w:val="Strong"/>
          <w:b w:val="0"/>
          <w:bCs w:val="0"/>
        </w:rPr>
        <w:t>for batch reporting mode</w:t>
      </w:r>
      <w:r w:rsidRPr="00064709">
        <w:t>.</w:t>
      </w:r>
    </w:p>
    <w:p w14:paraId="11D09A8A" w14:textId="77777777" w:rsidR="00CC2C9E" w:rsidRPr="00064709" w:rsidRDefault="00CC2C9E" w:rsidP="00CC2C9E">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D2D5E" w:rsidRPr="00064709">
        <w:t xml:space="preserve">E </w:t>
      </w:r>
      <w:r w:rsidRPr="00064709">
        <w:t xml:space="preserve">to </w:t>
      </w:r>
      <w:r w:rsidR="000D2D5E" w:rsidRPr="00064709">
        <w:t xml:space="preserve">I </w:t>
      </w:r>
      <w:r w:rsidRPr="00064709">
        <w:t>are not performed. Instead, the SET autonomously calculates the position estimate and – for real time or quasi-real time reporting – sends the calculated position estimate to the H-SLP using a SUPL REPORT message containing the session-id and the position estimate.</w:t>
      </w:r>
    </w:p>
    <w:p w14:paraId="11D09A8B" w14:textId="77777777" w:rsidR="00CC2C9E" w:rsidRPr="00064709" w:rsidRDefault="00CC2C9E" w:rsidP="00821F6A">
      <w:pPr>
        <w:numPr>
          <w:ilvl w:val="0"/>
          <w:numId w:val="100"/>
        </w:numPr>
      </w:pPr>
      <w:r w:rsidRPr="00064709">
        <w:t>This step is optional: once the position calculation is complete and if real time or quasi-real time reporting is used, the H-SLP transfers the position result to the 3</w:t>
      </w:r>
      <w:r w:rsidRPr="00064709">
        <w:rPr>
          <w:vertAlign w:val="superscript"/>
        </w:rPr>
        <w:t>rd</w:t>
      </w:r>
      <w:r w:rsidRPr="00064709">
        <w:t xml:space="preserve"> party. If the reporting mode is set to batch reporting, no transfer occurs.</w:t>
      </w:r>
    </w:p>
    <w:p w14:paraId="11D09A8C" w14:textId="77777777" w:rsidR="00CC2C9E" w:rsidRPr="00064709" w:rsidRDefault="00CC2C9E" w:rsidP="00821F6A">
      <w:pPr>
        <w:numPr>
          <w:ilvl w:val="0"/>
          <w:numId w:val="100"/>
        </w:numPr>
      </w:pPr>
      <w:r w:rsidRPr="00064709">
        <w:lastRenderedPageBreak/>
        <w:t xml:space="preserve">This step is optional: if the SET cannot communicate with the H-SLP (e.g. no radio coverage available) and if batch reporting or quasi-real time reporting is used, the SET MAY – if supported –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A8D" w14:textId="77777777" w:rsidR="00CC2C9E" w:rsidRPr="00064709" w:rsidRDefault="00CC2C9E" w:rsidP="00821F6A">
      <w:pPr>
        <w:numPr>
          <w:ilvl w:val="0"/>
          <w:numId w:val="100"/>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8108DC" w:rsidRPr="00064709">
        <w:t>D</w:t>
      </w:r>
      <w:r w:rsidRPr="00064709">
        <w:t xml:space="preserve">. If no criteria are received in step </w:t>
      </w:r>
      <w:r w:rsidR="008108DC" w:rsidRPr="00064709">
        <w:t>D</w:t>
      </w:r>
      <w:r w:rsidRPr="00064709">
        <w:t>, the SET shall include all stored position estimates and/or enhanced cell/sector measurements not previously reported.</w:t>
      </w:r>
    </w:p>
    <w:p w14:paraId="11D09A8E" w14:textId="77777777" w:rsidR="00CC2C9E" w:rsidRPr="00064709" w:rsidRDefault="00CC2C9E" w:rsidP="00821F6A">
      <w:pPr>
        <w:numPr>
          <w:ilvl w:val="0"/>
          <w:numId w:val="100"/>
        </w:numPr>
      </w:pPr>
      <w:r w:rsidRPr="00064709">
        <w:t xml:space="preserve">This step is optional: if in step </w:t>
      </w:r>
      <w:r w:rsidR="008108DC" w:rsidRPr="00064709">
        <w:t xml:space="preserve">L </w:t>
      </w:r>
      <w:r w:rsidRPr="00064709">
        <w:t>the SET sent enhanced cell/sector measurements, the H-SLP needs to engage the help of the V-SLP to translate the enhanced cell/sector measurements into actual position estimates. To this end the H-SLP sends an RLP SRLIR message to the V-SLP.</w:t>
      </w:r>
    </w:p>
    <w:p w14:paraId="11D09A8F" w14:textId="77777777" w:rsidR="00CC2C9E" w:rsidRPr="00064709" w:rsidRDefault="00CC2C9E" w:rsidP="00821F6A">
      <w:pPr>
        <w:numPr>
          <w:ilvl w:val="0"/>
          <w:numId w:val="100"/>
        </w:numPr>
      </w:pPr>
      <w:r w:rsidRPr="00064709">
        <w:t xml:space="preserve">This step is optional and only takes place if step </w:t>
      </w:r>
      <w:r w:rsidR="008108DC" w:rsidRPr="00064709">
        <w:t xml:space="preserve">M </w:t>
      </w:r>
      <w:r w:rsidRPr="00064709">
        <w:t>has occurred: The V-SLP translates the received enhanced cell/sector measurements into position estimates and returns the results to the H-SLP in an RLP SRLIA message.</w:t>
      </w:r>
    </w:p>
    <w:p w14:paraId="11D09A90" w14:textId="77777777" w:rsidR="00CC2C9E" w:rsidRPr="00064709" w:rsidRDefault="00CC2C9E" w:rsidP="00821F6A">
      <w:pPr>
        <w:numPr>
          <w:ilvl w:val="0"/>
          <w:numId w:val="100"/>
        </w:numPr>
      </w:pPr>
      <w:r w:rsidRPr="00064709">
        <w:t>The H-SLP transfers the reported and/or calculated position estimate(s) to the 3</w:t>
      </w:r>
      <w:r w:rsidRPr="00064709">
        <w:rPr>
          <w:vertAlign w:val="superscript"/>
        </w:rPr>
        <w:t>rd</w:t>
      </w:r>
      <w:r w:rsidRPr="00064709">
        <w:t xml:space="preserve"> party. </w:t>
      </w:r>
    </w:p>
    <w:p w14:paraId="11D09A91" w14:textId="77777777" w:rsidR="00CC2C9E" w:rsidRPr="00064709" w:rsidRDefault="00CC2C9E" w:rsidP="00CC2C9E">
      <w:pPr>
        <w:ind w:left="360"/>
      </w:pPr>
      <w:r w:rsidRPr="00064709">
        <w:t xml:space="preserve">When the last position estimate needs to be calculated i.e. the end of the periodic triggered session has been reached, steps </w:t>
      </w:r>
      <w:r w:rsidR="008108DC" w:rsidRPr="00064709">
        <w:t xml:space="preserve">P </w:t>
      </w:r>
      <w:r w:rsidRPr="00064709">
        <w:t xml:space="preserve">to </w:t>
      </w:r>
      <w:r w:rsidR="008108DC" w:rsidRPr="00064709">
        <w:t xml:space="preserve">T </w:t>
      </w:r>
      <w:r w:rsidRPr="00064709">
        <w:t xml:space="preserve">may be performed (a repeat of steps </w:t>
      </w:r>
      <w:r w:rsidR="008108DC" w:rsidRPr="00064709">
        <w:t xml:space="preserve">E </w:t>
      </w:r>
      <w:r w:rsidRPr="00064709">
        <w:t xml:space="preserve">to </w:t>
      </w:r>
      <w:r w:rsidR="008108DC" w:rsidRPr="00064709">
        <w:t>I</w:t>
      </w:r>
      <w:r w:rsidRPr="00064709">
        <w:t xml:space="preserve">). Alternatively – and if applicable – step </w:t>
      </w:r>
      <w:r w:rsidR="008108DC" w:rsidRPr="00064709">
        <w:t xml:space="preserve">K </w:t>
      </w:r>
      <w:r w:rsidRPr="00064709">
        <w:t>is repeated</w:t>
      </w:r>
    </w:p>
    <w:p w14:paraId="11D09A92" w14:textId="77777777" w:rsidR="00CC2C9E" w:rsidRPr="00064709" w:rsidRDefault="00CC2C9E" w:rsidP="00821F6A">
      <w:pPr>
        <w:numPr>
          <w:ilvl w:val="0"/>
          <w:numId w:val="95"/>
        </w:numPr>
      </w:pPr>
      <w:r w:rsidRPr="00064709">
        <w:t xml:space="preserve">This step is optional and is executed after the last position estimate or, if allowed, last set of enhanced cell/sector measurements has been obtained or was due, and at any time up until step </w:t>
      </w:r>
      <w:r w:rsidR="008108DC" w:rsidRPr="00064709">
        <w:t>Y</w:t>
      </w:r>
      <w:r w:rsidRPr="00064709">
        <w:t>, if and as soon as all of the following conditions apply:</w:t>
      </w:r>
    </w:p>
    <w:p w14:paraId="11D09A93" w14:textId="77777777" w:rsidR="00CC2C9E" w:rsidRPr="00064709" w:rsidRDefault="00CC2C9E" w:rsidP="00821F6A">
      <w:pPr>
        <w:numPr>
          <w:ilvl w:val="0"/>
          <w:numId w:val="101"/>
        </w:numPr>
      </w:pPr>
      <w:r w:rsidRPr="00064709">
        <w:t>Batch reporting or quasi-real time reporting is used.</w:t>
      </w:r>
    </w:p>
    <w:p w14:paraId="11D09A94" w14:textId="77777777" w:rsidR="00CC2C9E" w:rsidRPr="00064709" w:rsidRDefault="00CC2C9E" w:rsidP="00821F6A">
      <w:pPr>
        <w:numPr>
          <w:ilvl w:val="0"/>
          <w:numId w:val="101"/>
        </w:numPr>
      </w:pPr>
      <w:r w:rsidRPr="00064709">
        <w:t>The SET has stored historic location reports and/or stored historic enhanced cell/sector measurements that have not yet been sent to the H-SLP.</w:t>
      </w:r>
    </w:p>
    <w:p w14:paraId="11D09A95" w14:textId="77777777" w:rsidR="00CC2C9E" w:rsidRPr="00064709" w:rsidRDefault="00CC2C9E" w:rsidP="00821F6A">
      <w:pPr>
        <w:numPr>
          <w:ilvl w:val="0"/>
          <w:numId w:val="101"/>
        </w:numPr>
      </w:pPr>
      <w:r w:rsidRPr="00064709">
        <w:t>The SET is able to establish communication with the H-SLP.</w:t>
      </w:r>
    </w:p>
    <w:p w14:paraId="11D09A96" w14:textId="77777777" w:rsidR="00CC2C9E" w:rsidRPr="00064709" w:rsidRDefault="00CC2C9E" w:rsidP="00821F6A">
      <w:pPr>
        <w:numPr>
          <w:ilvl w:val="0"/>
          <w:numId w:val="101"/>
        </w:numPr>
      </w:pPr>
      <w:r w:rsidRPr="00064709">
        <w:t>In the case of batch reporting, the conditions for sending have arisen (e.g. the conditions define sending after the last position estimate is obtained).</w:t>
      </w:r>
    </w:p>
    <w:p w14:paraId="11D09A97" w14:textId="77777777" w:rsidR="00CC2C9E" w:rsidRPr="00064709" w:rsidRDefault="00CC2C9E" w:rsidP="00CC2C9E">
      <w:pPr>
        <w:ind w:left="360"/>
      </w:pPr>
      <w:r w:rsidRPr="00064709">
        <w:t xml:space="preserve">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w:t>
      </w:r>
      <w:r w:rsidR="008108DC" w:rsidRPr="00064709">
        <w:t>D</w:t>
      </w:r>
      <w:r w:rsidRPr="00064709">
        <w:t xml:space="preserve">. If no criteria are received in step </w:t>
      </w:r>
      <w:r w:rsidR="008108DC" w:rsidRPr="00064709">
        <w:t>D</w:t>
      </w:r>
      <w:r w:rsidRPr="00064709">
        <w:t>, the SET shall include all stored position estimates and/or stored enhanced cell/sector measurements not previously reported.</w:t>
      </w:r>
    </w:p>
    <w:p w14:paraId="11D09A98" w14:textId="77777777" w:rsidR="00CC2C9E" w:rsidRPr="00064709" w:rsidRDefault="00CC2C9E" w:rsidP="00821F6A">
      <w:pPr>
        <w:numPr>
          <w:ilvl w:val="0"/>
          <w:numId w:val="95"/>
        </w:numPr>
      </w:pPr>
      <w:r w:rsidRPr="00064709">
        <w:t xml:space="preserve">This step is optional: if in step </w:t>
      </w:r>
      <w:r w:rsidR="008108DC" w:rsidRPr="00064709">
        <w:t xml:space="preserve">U </w:t>
      </w:r>
      <w:r w:rsidRPr="00064709">
        <w:t xml:space="preserve">the SET sent enhanced cell/sector measurements, the H-SLP needs to engage the help of the V-SLP to translate the enhanced cell/sector measurements into actual position estimates. To this end the H-SLP sends an RLP SRLIR message to the V-SLP. </w:t>
      </w:r>
    </w:p>
    <w:p w14:paraId="11D09A99" w14:textId="77777777" w:rsidR="00CC2C9E" w:rsidRPr="00064709" w:rsidRDefault="00CC2C9E" w:rsidP="00821F6A">
      <w:pPr>
        <w:numPr>
          <w:ilvl w:val="0"/>
          <w:numId w:val="95"/>
        </w:numPr>
      </w:pPr>
      <w:r w:rsidRPr="00064709">
        <w:t xml:space="preserve">This step is optional and only takes place if step </w:t>
      </w:r>
      <w:r w:rsidR="008108DC" w:rsidRPr="00064709">
        <w:t xml:space="preserve">V </w:t>
      </w:r>
      <w:r w:rsidRPr="00064709">
        <w:t>has occurred: after receiving the enhanced cell/sector measurements the V-SLP translates the received enhanced cell/sector measurements into position estimates and returns the results to the H-SLP in an RLP SRLIA message.</w:t>
      </w:r>
    </w:p>
    <w:p w14:paraId="11D09A9A" w14:textId="77777777" w:rsidR="00CC2C9E" w:rsidRPr="00064709" w:rsidRDefault="00CC2C9E" w:rsidP="00821F6A">
      <w:pPr>
        <w:numPr>
          <w:ilvl w:val="0"/>
          <w:numId w:val="95"/>
        </w:numPr>
      </w:pPr>
      <w:r w:rsidRPr="00064709">
        <w:t>The H-SLP transfers the reported and/or calculated historical position estimate(s) to the 3</w:t>
      </w:r>
      <w:r w:rsidRPr="00064709">
        <w:rPr>
          <w:vertAlign w:val="superscript"/>
        </w:rPr>
        <w:t>rd</w:t>
      </w:r>
      <w:r w:rsidRPr="00064709">
        <w:t xml:space="preserve"> party.</w:t>
      </w:r>
    </w:p>
    <w:p w14:paraId="11D09A9B" w14:textId="77777777" w:rsidR="00CC2C9E" w:rsidRPr="00064709" w:rsidRDefault="00CC2C9E" w:rsidP="00821F6A">
      <w:pPr>
        <w:numPr>
          <w:ilvl w:val="0"/>
          <w:numId w:val="95"/>
        </w:numPr>
      </w:pPr>
      <w:r w:rsidRPr="00064709">
        <w:t xml:space="preserve">After the last position result has been reported to the SUPL Agent in step </w:t>
      </w:r>
      <w:r w:rsidR="008108DC" w:rsidRPr="00064709">
        <w:t xml:space="preserve">X </w:t>
      </w:r>
      <w:r w:rsidRPr="00064709">
        <w:t xml:space="preserve">or following some timeout on not receiving stored position estimates in step </w:t>
      </w:r>
      <w:r w:rsidR="008108DC" w:rsidRPr="00064709">
        <w:t>U</w:t>
      </w:r>
      <w:r w:rsidRPr="00064709">
        <w:t>, the H-SLP ends the periodic triggered session by sending a SUPL END message to the SET and informs the V-SLP about the end of the periodic triggered session by sending a SUPL END message using an RLP SSRP tunnel message to the V-SLP.</w:t>
      </w:r>
    </w:p>
    <w:p w14:paraId="11D09A9C" w14:textId="77777777" w:rsidR="00384267" w:rsidRPr="00064709" w:rsidRDefault="00384267" w:rsidP="00411DA9">
      <w:pPr>
        <w:pStyle w:val="Heading4"/>
        <w:tabs>
          <w:tab w:val="clear" w:pos="1864"/>
          <w:tab w:val="num" w:pos="1276"/>
        </w:tabs>
        <w:rPr>
          <w:lang w:eastAsia="ko-KR"/>
        </w:rPr>
      </w:pPr>
      <w:bookmarkStart w:id="3024" w:name="_Toc168377961"/>
      <w:bookmarkStart w:id="3025" w:name="_Toc46242224"/>
      <w:r w:rsidRPr="00064709">
        <w:rPr>
          <w:lang w:eastAsia="ko-KR"/>
        </w:rPr>
        <w:lastRenderedPageBreak/>
        <w:t>Non-Roaming Successful Case – Non-Proxy Mode</w:t>
      </w:r>
      <w:bookmarkEnd w:id="3024"/>
      <w:bookmarkEnd w:id="3025"/>
    </w:p>
    <w:p w14:paraId="11D09A9D" w14:textId="77777777" w:rsidR="00384267" w:rsidRPr="00064709" w:rsidRDefault="009F3418" w:rsidP="00384267">
      <w:pPr>
        <w:pStyle w:val="Figure"/>
      </w:pPr>
      <w:r w:rsidRPr="00064709">
        <w:object w:dxaOrig="8714" w:dyaOrig="13754" w14:anchorId="11D0C56B">
          <v:shape id="_x0000_i1092" type="#_x0000_t75" style="width:367.5pt;height:579.75pt" o:ole="">
            <v:imagedata r:id="rId221" o:title=""/>
          </v:shape>
          <o:OLEObject Type="Embed" ProgID="Visio.Drawing.11" ShapeID="_x0000_i1092" DrawAspect="Content" ObjectID="_1656856621" r:id="rId222"/>
        </w:object>
      </w:r>
    </w:p>
    <w:p w14:paraId="11D09A9E" w14:textId="77777777" w:rsidR="00384267" w:rsidRPr="00064709" w:rsidRDefault="00384267" w:rsidP="005511AF">
      <w:pPr>
        <w:pStyle w:val="Caption"/>
      </w:pPr>
      <w:bookmarkStart w:id="3026" w:name="_Toc168377858"/>
      <w:bookmarkStart w:id="3027" w:name="_Toc53247941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68</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non-roaming – non-proxy mode</w:t>
      </w:r>
      <w:bookmarkEnd w:id="3026"/>
      <w:bookmarkEnd w:id="3027"/>
    </w:p>
    <w:p w14:paraId="11D09A9F" w14:textId="77777777" w:rsidR="00384267" w:rsidRPr="00064709" w:rsidRDefault="00515363" w:rsidP="00EF35D6">
      <w:pPr>
        <w:pStyle w:val="NOTE"/>
        <w:rPr>
          <w:lang w:eastAsia="ko-KR"/>
        </w:rPr>
      </w:pPr>
      <w:r w:rsidRPr="00064709">
        <w:rPr>
          <w:b/>
        </w:rPr>
        <w:t>NOTE</w:t>
      </w:r>
      <w:r w:rsidR="00EF35D6" w:rsidRPr="00064709">
        <w:t>:</w:t>
      </w:r>
      <w:r w:rsidR="00EF35D6" w:rsidRPr="00064709">
        <w:tab/>
      </w:r>
      <w:r w:rsidR="00EF35D6"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EF35D6" w:rsidRPr="00064709">
        <w:rPr>
          <w:color w:val="0000FF"/>
        </w:rPr>
        <w:t xml:space="preserve"> for timer descriptions</w:t>
      </w:r>
      <w:r w:rsidR="00EF35D6" w:rsidRPr="00064709">
        <w:t>.</w:t>
      </w:r>
    </w:p>
    <w:p w14:paraId="11D09AA0" w14:textId="77777777" w:rsidR="00384267" w:rsidRPr="00064709" w:rsidRDefault="00384267" w:rsidP="00821F6A">
      <w:pPr>
        <w:numPr>
          <w:ilvl w:val="0"/>
          <w:numId w:val="102"/>
        </w:numPr>
      </w:pPr>
      <w:r w:rsidRPr="00064709">
        <w:lastRenderedPageBreak/>
        <w:t>The SUPL Agent on the SET receives a request for a periodic triggered service with transfer to a 3</w:t>
      </w:r>
      <w:r w:rsidRPr="00064709">
        <w:rPr>
          <w:vertAlign w:val="superscript"/>
        </w:rPr>
        <w:t>rd</w:t>
      </w:r>
      <w:r w:rsidRPr="00064709">
        <w:t xml:space="preserve"> party from an application running on the SET. </w:t>
      </w:r>
      <w:r w:rsidR="000712AB" w:rsidRPr="00064709">
        <w:t xml:space="preserve">The </w:t>
      </w:r>
      <w:r w:rsidR="00874395" w:rsidRPr="00064709">
        <w:t xml:space="preserve">SET takes appropriate action </w:t>
      </w:r>
      <w:r w:rsidR="00F2040C" w:rsidRPr="00064709">
        <w:t>establishing or resuming a secure connection</w:t>
      </w:r>
      <w:r w:rsidRPr="00064709">
        <w:t>.</w:t>
      </w:r>
    </w:p>
    <w:p w14:paraId="11D09AA1" w14:textId="77777777" w:rsidR="00384267" w:rsidRPr="00064709" w:rsidRDefault="00384267" w:rsidP="00821F6A">
      <w:pPr>
        <w:numPr>
          <w:ilvl w:val="0"/>
          <w:numId w:val="102"/>
        </w:numPr>
      </w:pPr>
      <w:r w:rsidRPr="00064709">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A2" w14:textId="77777777" w:rsidR="00384267" w:rsidRPr="00064709" w:rsidRDefault="00384267" w:rsidP="00821F6A">
      <w:pPr>
        <w:numPr>
          <w:ilvl w:val="0"/>
          <w:numId w:val="102"/>
        </w:numPr>
      </w:pPr>
      <w:r w:rsidRPr="00064709">
        <w:t>The H-SLC verifies that the target SET is currently not SUPL roaming.</w:t>
      </w:r>
    </w:p>
    <w:p w14:paraId="11D09AA3" w14:textId="77777777"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the scope of SUPL 2.0. However, there are various environment dependent mechanisms</w:t>
      </w:r>
      <w:r w:rsidR="00384267" w:rsidRPr="00064709">
        <w:t xml:space="preserve">. </w:t>
      </w:r>
    </w:p>
    <w:p w14:paraId="11D09AA4" w14:textId="77777777" w:rsidR="00384267" w:rsidRPr="00064709" w:rsidRDefault="00384267" w:rsidP="00821F6A">
      <w:pPr>
        <w:numPr>
          <w:ilvl w:val="0"/>
          <w:numId w:val="102"/>
        </w:numPr>
      </w:pPr>
      <w:r w:rsidRPr="00064709">
        <w:t xml:space="preserve">Through internal communication the H-SLC requests service for a periodic </w:t>
      </w:r>
      <w:r w:rsidR="00164318" w:rsidRPr="00064709">
        <w:t>triggered</w:t>
      </w:r>
      <w:r w:rsidRPr="00064709">
        <w:t xml:space="preserve"> session from the H-SPC. The H-SLC generates </w:t>
      </w:r>
      <w:r w:rsidR="00842831" w:rsidRPr="00064709">
        <w:t xml:space="preserve">SPC_SET_Key and SPC-TID </w:t>
      </w:r>
      <w:r w:rsidRPr="00064709">
        <w:t>to be used for mutual H-SPC/SET authentication</w:t>
      </w:r>
      <w:r w:rsidR="00842831" w:rsidRPr="00064709">
        <w:t xml:space="preserve"> and forwards both to</w:t>
      </w:r>
      <w:r w:rsidRPr="00064709">
        <w:t xml:space="preserve"> the H-SPC. The H-SPC grants or denies the request and informs the H-SLC accordingly.</w:t>
      </w:r>
    </w:p>
    <w:p w14:paraId="11D09AA5" w14:textId="77777777" w:rsidR="00384267" w:rsidRPr="00064709" w:rsidRDefault="00384267" w:rsidP="00821F6A">
      <w:pPr>
        <w:numPr>
          <w:ilvl w:val="0"/>
          <w:numId w:val="102"/>
        </w:numPr>
      </w:pPr>
      <w:r w:rsidRPr="00064709">
        <w:t xml:space="preserve">Consistent with the SUPL TRIGGERED START message including the SET capabilities of the SET, the H-SLC SHALL determine </w:t>
      </w:r>
      <w:r w:rsidR="00B561E1" w:rsidRPr="00064709">
        <w:t>the intended</w:t>
      </w:r>
      <w:r w:rsidRPr="00064709">
        <w:t xml:space="preserve"> positioning method to be used for the </w:t>
      </w:r>
      <w:r w:rsidRPr="00064709">
        <w:rPr>
          <w:lang w:eastAsia="ko-KR"/>
        </w:rPr>
        <w:t>area event</w:t>
      </w:r>
      <w:r w:rsidRPr="00064709">
        <w:t xml:space="preserve"> triggered session. If required for the posmethod, the H-SLC SHALL use the supported positioning protocol (e.g., RRLP, RRC, TIA-801</w:t>
      </w:r>
      <w:r w:rsidR="005F2EAB" w:rsidRPr="00064709">
        <w:t xml:space="preserve"> or </w:t>
      </w:r>
      <w:r w:rsidR="003902F6">
        <w:t>LPP/LPPe</w:t>
      </w:r>
      <w:r w:rsidRPr="00064709">
        <w:t>) from the SUPL TRIGGERED START message. The H-SLC SHALL respond with a SUPL TRIGGERED RESPONSE message to the SET. The SUPL TRIGGERED RESPONSE message contains session-id, posmethod</w:t>
      </w:r>
      <w:r w:rsidR="00842831" w:rsidRPr="00064709">
        <w:t>,</w:t>
      </w:r>
      <w:r w:rsidRPr="00064709">
        <w:t xml:space="preserve"> H-SPC address</w:t>
      </w:r>
      <w:r w:rsidR="00842831" w:rsidRPr="00064709">
        <w:t xml:space="preserve"> and SPC_SET_Key and SPC-TID</w:t>
      </w:r>
      <w:r w:rsidRPr="00064709">
        <w:t>.</w:t>
      </w:r>
      <w:r w:rsidR="00842831" w:rsidRPr="00064709">
        <w:t xml:space="preserve"> </w:t>
      </w:r>
      <w:r w:rsidRPr="00064709">
        <w:t>The SET and the H-SLP MAY release the secure connection.</w:t>
      </w:r>
    </w:p>
    <w:p w14:paraId="11D09AA6" w14:textId="77777777" w:rsidR="00384267" w:rsidRPr="00064709" w:rsidRDefault="00384267" w:rsidP="00821F6A">
      <w:pPr>
        <w:numPr>
          <w:ilvl w:val="0"/>
          <w:numId w:val="102"/>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start a positioning session with the H-SPC. The SUPL POS INIT message contains at least session-id, the </w:t>
      </w:r>
      <w:r w:rsidR="00EC40D4" w:rsidRPr="00064709">
        <w:t>Location ID</w:t>
      </w:r>
      <w:r w:rsidRPr="00064709">
        <w:t xml:space="preserve"> (lid) and the </w:t>
      </w:r>
      <w:r w:rsidR="00B561E1" w:rsidRPr="00064709">
        <w:t xml:space="preserve">SET </w:t>
      </w:r>
      <w:r w:rsidR="00D07A06" w:rsidRPr="00064709">
        <w:t>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required QoP, the H-SPC SHALL directly proceed to step I and not engage in a SUPL POS session.</w:t>
      </w:r>
    </w:p>
    <w:p w14:paraId="11D09AA7" w14:textId="77777777" w:rsidR="00384267" w:rsidRPr="00064709" w:rsidRDefault="00384267" w:rsidP="00821F6A">
      <w:pPr>
        <w:numPr>
          <w:ilvl w:val="0"/>
          <w:numId w:val="102"/>
        </w:numPr>
      </w:pPr>
      <w:r w:rsidRPr="00064709">
        <w:t>Through internal communication the H-SPC may request a coarse position from the H-SLC based on the lid received in the SUPL POS INIT message.</w:t>
      </w:r>
    </w:p>
    <w:p w14:paraId="11D09AA8" w14:textId="77777777" w:rsidR="00384267" w:rsidRPr="00064709" w:rsidRDefault="00384267" w:rsidP="00821F6A">
      <w:pPr>
        <w:numPr>
          <w:ilvl w:val="0"/>
          <w:numId w:val="102"/>
        </w:numPr>
      </w:pPr>
      <w:r w:rsidRPr="00064709">
        <w:t xml:space="preserve">The SET and the H-SPC MAY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AA9" w14:textId="77777777" w:rsidR="00384267" w:rsidRPr="00064709" w:rsidRDefault="00384267" w:rsidP="00821F6A">
      <w:pPr>
        <w:numPr>
          <w:ilvl w:val="0"/>
          <w:numId w:val="102"/>
        </w:numPr>
      </w:pPr>
      <w:r w:rsidRPr="00064709">
        <w:t xml:space="preserve">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 </w:t>
      </w:r>
      <w:r w:rsidRPr="00064709">
        <w:rPr>
          <w:rStyle w:val="Strong"/>
          <w:b w:val="0"/>
          <w:bCs w:val="0"/>
        </w:rPr>
        <w:t>for batch reporting mode</w:t>
      </w:r>
      <w:r w:rsidRPr="00064709">
        <w:t>.</w:t>
      </w:r>
    </w:p>
    <w:p w14:paraId="11D09AAA" w14:textId="77777777" w:rsidR="00384267" w:rsidRPr="00064709" w:rsidRDefault="00384267" w:rsidP="00821F6A">
      <w:pPr>
        <w:numPr>
          <w:ilvl w:val="0"/>
          <w:numId w:val="102"/>
        </w:numPr>
      </w:pPr>
      <w:r w:rsidRPr="00064709">
        <w:t xml:space="preserve">This step is optional: Once the position calculation is complete and if real time or quasi-real time reporting is used, the H-SPC sends the position estimate through internal communication to the H-SLC. </w:t>
      </w:r>
    </w:p>
    <w:p w14:paraId="11D09AAB" w14:textId="77777777" w:rsidR="00384267" w:rsidRPr="00064709" w:rsidRDefault="00384267" w:rsidP="00384267">
      <w:r w:rsidRPr="00064709">
        <w:t>If a SET Based positioning method was chosen which allows the SET to autonomously calculate a position estimate (e.g. autonomous GPS or A-GPS SET Based mode where the SET has current GPS assistance data and does not require an assistance data update from the H-SLP) steps F to J are not performed. Instead, the SET autonomously calculates the position estimate and – for real time or quasi-real time reporting – sends the calculated position estimate to the H-SLC using a SUPL REPORT message containing the session-id and the position estimate.</w:t>
      </w:r>
    </w:p>
    <w:p w14:paraId="11D09AAC" w14:textId="77777777" w:rsidR="00384267" w:rsidRPr="00064709" w:rsidRDefault="00384267" w:rsidP="00821F6A">
      <w:pPr>
        <w:numPr>
          <w:ilvl w:val="0"/>
          <w:numId w:val="102"/>
        </w:numPr>
      </w:pPr>
      <w:r w:rsidRPr="00064709">
        <w:t>This step is optional: once the position calculation is complete and if real time or quasi-real time reporting is used, the H-SLC transfers the position result to the 3</w:t>
      </w:r>
      <w:r w:rsidRPr="00064709">
        <w:rPr>
          <w:vertAlign w:val="superscript"/>
        </w:rPr>
        <w:t>rd</w:t>
      </w:r>
      <w:r w:rsidRPr="00064709">
        <w:t xml:space="preserve"> party. If the reporting mode is set to batch reporting, no transfer takes place. </w:t>
      </w:r>
    </w:p>
    <w:p w14:paraId="11D09AAD" w14:textId="77777777" w:rsidR="00384267" w:rsidRPr="00064709" w:rsidRDefault="00384267" w:rsidP="00821F6A">
      <w:pPr>
        <w:numPr>
          <w:ilvl w:val="0"/>
          <w:numId w:val="102"/>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w:t>
      </w:r>
      <w:r w:rsidRPr="00064709">
        <w:lastRenderedPageBreak/>
        <w:t xml:space="preserve">(autonomous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AAE" w14:textId="77777777" w:rsidR="00384267" w:rsidRPr="00064709" w:rsidRDefault="00384267" w:rsidP="00821F6A">
      <w:pPr>
        <w:numPr>
          <w:ilvl w:val="0"/>
          <w:numId w:val="102"/>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E. If no criteria are received in step E, the SET shall include all stored position estimates and/or enhanced cell/sector measurements not previously reported.</w:t>
      </w:r>
    </w:p>
    <w:p w14:paraId="11D09AAF" w14:textId="77777777" w:rsidR="00384267" w:rsidRPr="00064709" w:rsidRDefault="00384267" w:rsidP="00821F6A">
      <w:pPr>
        <w:numPr>
          <w:ilvl w:val="0"/>
          <w:numId w:val="102"/>
        </w:numPr>
      </w:pPr>
      <w:r w:rsidRPr="00064709">
        <w:t>This step is optional: if the H-SLC received stored enhanced cell/sector measurements in the SUPL REPORT message in step M, the H-SPC may need to be involved to translate the enhanced cell/sector measurements into actual position estimates. To this end the H-SLC and the H-SPC may engage in internal communication.</w:t>
      </w:r>
    </w:p>
    <w:p w14:paraId="11D09AB0" w14:textId="77777777" w:rsidR="00384267" w:rsidRPr="00064709" w:rsidRDefault="00384267" w:rsidP="00821F6A">
      <w:pPr>
        <w:numPr>
          <w:ilvl w:val="0"/>
          <w:numId w:val="102"/>
        </w:numPr>
      </w:pPr>
      <w:r w:rsidRPr="00064709">
        <w:t>The H-SLP transfers the reported and/or calculated position estimate(s) to the 3</w:t>
      </w:r>
      <w:r w:rsidRPr="00064709">
        <w:rPr>
          <w:vertAlign w:val="superscript"/>
        </w:rPr>
        <w:t>rd</w:t>
      </w:r>
      <w:r w:rsidRPr="00064709">
        <w:t xml:space="preserve"> party.</w:t>
      </w:r>
    </w:p>
    <w:p w14:paraId="11D09AB1" w14:textId="77777777" w:rsidR="00384267" w:rsidRPr="00064709" w:rsidRDefault="00384267" w:rsidP="00384267">
      <w:r w:rsidRPr="00064709">
        <w:t xml:space="preserve">When the last position estimate needs to be calculated i.e. the end of the periodic triggered session has been reached, steps P to V may be performed (a repeat of steps F to J). Alternatively </w:t>
      </w:r>
      <w:r w:rsidR="0025316D">
        <w:t>–</w:t>
      </w:r>
      <w:r w:rsidRPr="00064709">
        <w:t xml:space="preserve"> and if applicable </w:t>
      </w:r>
      <w:r w:rsidR="0025316D">
        <w:t>–</w:t>
      </w:r>
      <w:r w:rsidRPr="00064709">
        <w:t xml:space="preserve"> step L is repeated. </w:t>
      </w:r>
    </w:p>
    <w:p w14:paraId="11D09AB2" w14:textId="77777777" w:rsidR="00384267" w:rsidRPr="00064709" w:rsidRDefault="00384267" w:rsidP="00821F6A">
      <w:pPr>
        <w:numPr>
          <w:ilvl w:val="0"/>
          <w:numId w:val="96"/>
        </w:numPr>
      </w:pPr>
      <w:r w:rsidRPr="00064709">
        <w:t xml:space="preserve">This step is optional and is executed after the last position estimate or, if allowed, last set of enhanced cell/sector measurements has been obtained or was due, and at any time up until step </w:t>
      </w:r>
      <w:r w:rsidR="001548E6" w:rsidRPr="00064709">
        <w:t>Y</w:t>
      </w:r>
      <w:r w:rsidRPr="00064709">
        <w:t>, if and as soon as all the following conditions apply:</w:t>
      </w:r>
    </w:p>
    <w:p w14:paraId="11D09AB3" w14:textId="77777777" w:rsidR="00384267" w:rsidRPr="00064709" w:rsidRDefault="00384267" w:rsidP="00821F6A">
      <w:pPr>
        <w:numPr>
          <w:ilvl w:val="0"/>
          <w:numId w:val="103"/>
        </w:numPr>
      </w:pPr>
      <w:r w:rsidRPr="00064709">
        <w:t>Batch reporting or quasi-real time reporting is used.</w:t>
      </w:r>
    </w:p>
    <w:p w14:paraId="11D09AB4" w14:textId="77777777" w:rsidR="00384267" w:rsidRPr="00064709" w:rsidRDefault="00384267" w:rsidP="00821F6A">
      <w:pPr>
        <w:numPr>
          <w:ilvl w:val="0"/>
          <w:numId w:val="103"/>
        </w:numPr>
      </w:pPr>
      <w:r w:rsidRPr="00064709">
        <w:t>The SET has stored historic location reports and/or stored historic enhanced cell/sector measurements that have not yet been sent to the H-SLC.</w:t>
      </w:r>
    </w:p>
    <w:p w14:paraId="11D09AB5" w14:textId="77777777" w:rsidR="00384267" w:rsidRPr="00064709" w:rsidRDefault="00384267" w:rsidP="00821F6A">
      <w:pPr>
        <w:numPr>
          <w:ilvl w:val="0"/>
          <w:numId w:val="103"/>
        </w:numPr>
      </w:pPr>
      <w:r w:rsidRPr="00064709">
        <w:t>The SET is able to establish communication with the H-SLP</w:t>
      </w:r>
    </w:p>
    <w:p w14:paraId="11D09AB6" w14:textId="77777777" w:rsidR="00384267" w:rsidRPr="00064709" w:rsidRDefault="00384267" w:rsidP="00821F6A">
      <w:pPr>
        <w:numPr>
          <w:ilvl w:val="0"/>
          <w:numId w:val="103"/>
        </w:numPr>
      </w:pPr>
      <w:r w:rsidRPr="00064709">
        <w:t>In the case of batch reporting, the conditions for sending have arisen (e.g. the conditions define sending after the last position estimate is obtained).</w:t>
      </w:r>
    </w:p>
    <w:p w14:paraId="11D09AB7" w14:textId="77777777"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E. If no criteria are received in step E, the SET shall include all stored position estimates and/or stored enhanced cell/sector measurements not previously reported.</w:t>
      </w:r>
    </w:p>
    <w:p w14:paraId="11D09AB8" w14:textId="77777777" w:rsidR="00384267" w:rsidRPr="00064709" w:rsidRDefault="00384267" w:rsidP="00821F6A">
      <w:pPr>
        <w:numPr>
          <w:ilvl w:val="0"/>
          <w:numId w:val="96"/>
        </w:numPr>
      </w:pPr>
      <w:r w:rsidRPr="00064709">
        <w:t xml:space="preserve">This step is optional: if the H-SLC received stored enhanced cell/sector measurements in the SUPL REPORT message in step </w:t>
      </w:r>
      <w:r w:rsidR="00CD780B" w:rsidRPr="00064709">
        <w:t>U</w:t>
      </w:r>
      <w:r w:rsidRPr="00064709">
        <w:t>, the H-SPC may need to be involved to translate the enhanced cell/sector measurements into actual position estimates. To this end the H-SLC and the H-SPC may engage in internal communication.</w:t>
      </w:r>
    </w:p>
    <w:p w14:paraId="11D09AB9" w14:textId="77777777" w:rsidR="00384267" w:rsidRPr="00064709" w:rsidRDefault="00384267" w:rsidP="00821F6A">
      <w:pPr>
        <w:numPr>
          <w:ilvl w:val="0"/>
          <w:numId w:val="96"/>
        </w:numPr>
      </w:pPr>
      <w:r w:rsidRPr="00064709">
        <w:t>The H-SLC transfers the reported and/or calculated historical position estimate(s) to the 3</w:t>
      </w:r>
      <w:r w:rsidRPr="00064709">
        <w:rPr>
          <w:vertAlign w:val="superscript"/>
        </w:rPr>
        <w:t>rd</w:t>
      </w:r>
      <w:r w:rsidRPr="00064709">
        <w:t xml:space="preserve"> party.</w:t>
      </w:r>
    </w:p>
    <w:p w14:paraId="11D09ABA" w14:textId="77777777" w:rsidR="00384267" w:rsidRPr="00064709" w:rsidRDefault="00384267" w:rsidP="00821F6A">
      <w:pPr>
        <w:numPr>
          <w:ilvl w:val="0"/>
          <w:numId w:val="96"/>
        </w:numPr>
      </w:pPr>
      <w:r w:rsidRPr="00064709">
        <w:t>The H-SLC indicates the end of the periodic triggered session to the H-SLP through internal communication.</w:t>
      </w:r>
    </w:p>
    <w:p w14:paraId="11D09ABB" w14:textId="77777777" w:rsidR="00384267" w:rsidRPr="00064709" w:rsidRDefault="00384267" w:rsidP="00821F6A">
      <w:pPr>
        <w:numPr>
          <w:ilvl w:val="0"/>
          <w:numId w:val="96"/>
        </w:numPr>
      </w:pPr>
      <w:r w:rsidRPr="00064709">
        <w:t>After the last position result has been transferred to the 3</w:t>
      </w:r>
      <w:r w:rsidRPr="00064709">
        <w:rPr>
          <w:vertAlign w:val="superscript"/>
        </w:rPr>
        <w:t>rd</w:t>
      </w:r>
      <w:r w:rsidRPr="00064709">
        <w:t xml:space="preserve"> party in step W, the H-SLC ends the periodic triggered session by sending a SUPL END message to the SET. Please note that if the last position was calculated in step Q and step U was not performed, the SUPL END message is sent from the H-SPC to the SET (as opposed to from the H-SLC to the SET).</w:t>
      </w:r>
    </w:p>
    <w:p w14:paraId="11D09ABC" w14:textId="77777777" w:rsidR="00384267" w:rsidRPr="00064709" w:rsidRDefault="00384267" w:rsidP="00411DA9">
      <w:pPr>
        <w:pStyle w:val="Heading4"/>
        <w:tabs>
          <w:tab w:val="clear" w:pos="1864"/>
          <w:tab w:val="num" w:pos="1276"/>
        </w:tabs>
        <w:rPr>
          <w:lang w:eastAsia="ko-KR"/>
        </w:rPr>
      </w:pPr>
      <w:bookmarkStart w:id="3028" w:name="_Toc168377962"/>
      <w:bookmarkStart w:id="3029" w:name="_Toc46242225"/>
      <w:r w:rsidRPr="00064709">
        <w:rPr>
          <w:lang w:eastAsia="ko-KR"/>
        </w:rPr>
        <w:t xml:space="preserve">Roaming </w:t>
      </w:r>
      <w:r w:rsidR="002F7232" w:rsidRPr="00064709">
        <w:rPr>
          <w:lang w:eastAsia="ko-KR"/>
        </w:rPr>
        <w:t xml:space="preserve">with V-SLP Positioning </w:t>
      </w:r>
      <w:r w:rsidRPr="00064709">
        <w:rPr>
          <w:lang w:eastAsia="ko-KR"/>
        </w:rPr>
        <w:t>Successful Case – Non-Proxy</w:t>
      </w:r>
      <w:r w:rsidR="002F7232" w:rsidRPr="00064709">
        <w:rPr>
          <w:lang w:eastAsia="ko-KR"/>
        </w:rPr>
        <w:t xml:space="preserve"> Mode</w:t>
      </w:r>
      <w:bookmarkEnd w:id="3029"/>
      <w:r w:rsidRPr="00064709">
        <w:rPr>
          <w:lang w:eastAsia="ko-KR"/>
        </w:rPr>
        <w:t xml:space="preserve"> </w:t>
      </w:r>
      <w:bookmarkEnd w:id="3028"/>
    </w:p>
    <w:p w14:paraId="11D09ABD" w14:textId="77777777" w:rsidR="00384267" w:rsidRPr="00064709" w:rsidRDefault="00384267" w:rsidP="00384267">
      <w:pPr>
        <w:rPr>
          <w:lang w:eastAsia="ko-KR"/>
        </w:rPr>
      </w:pPr>
      <w:r w:rsidRPr="00064709">
        <w:rPr>
          <w:lang w:eastAsia="ko-KR"/>
        </w:rPr>
        <w:t>SUPL Roaming where the V-SLP is involved in the positioning calculation.</w:t>
      </w:r>
    </w:p>
    <w:p w14:paraId="11D09ABE" w14:textId="77777777" w:rsidR="00384267" w:rsidRPr="00064709" w:rsidRDefault="009F3418" w:rsidP="00384267">
      <w:pPr>
        <w:pStyle w:val="AltNormal"/>
        <w:jc w:val="center"/>
      </w:pPr>
      <w:r w:rsidRPr="00064709">
        <w:object w:dxaOrig="8804" w:dyaOrig="14834" w14:anchorId="11D0C56C">
          <v:shape id="_x0000_i1093" type="#_x0000_t75" style="width:343.5pt;height:580.5pt" o:ole="">
            <v:imagedata r:id="rId223" o:title=""/>
          </v:shape>
          <o:OLEObject Type="Embed" ProgID="Visio.Drawing.11" ShapeID="_x0000_i1093" DrawAspect="Content" ObjectID="_1656856622" r:id="rId224"/>
        </w:object>
      </w:r>
    </w:p>
    <w:p w14:paraId="11D09ABF" w14:textId="77777777" w:rsidR="00384267" w:rsidRPr="00064709" w:rsidRDefault="00384267" w:rsidP="005511AF">
      <w:pPr>
        <w:pStyle w:val="Caption"/>
      </w:pPr>
      <w:bookmarkStart w:id="3030" w:name="_Toc532479420"/>
      <w:bookmarkStart w:id="3031" w:name="_Toc168377859"/>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69</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2E091A" w:rsidRPr="00064709">
        <w:t>with V-SLP</w:t>
      </w:r>
      <w:r w:rsidR="005561F4" w:rsidRPr="00064709">
        <w:t xml:space="preserve"> Positioning</w:t>
      </w:r>
      <w:r w:rsidR="002E091A" w:rsidRPr="00064709">
        <w:t xml:space="preserve"> </w:t>
      </w:r>
      <w:r w:rsidRPr="00064709">
        <w:t>– non-proxy</w:t>
      </w:r>
      <w:r w:rsidR="002E091A" w:rsidRPr="00064709">
        <w:t xml:space="preserve"> mode</w:t>
      </w:r>
      <w:bookmarkEnd w:id="3030"/>
      <w:r w:rsidRPr="00064709">
        <w:t xml:space="preserve"> </w:t>
      </w:r>
      <w:bookmarkEnd w:id="3031"/>
    </w:p>
    <w:p w14:paraId="11D09AC0" w14:textId="77777777"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D96EE9" w:rsidRPr="00064709">
        <w:rPr>
          <w:color w:val="0000FF"/>
        </w:rPr>
        <w:t xml:space="preserve"> for timer descriptions</w:t>
      </w:r>
      <w:r w:rsidR="00D96EE9" w:rsidRPr="00064709">
        <w:t>.</w:t>
      </w:r>
    </w:p>
    <w:p w14:paraId="11D09AC1" w14:textId="77777777" w:rsidR="00384267" w:rsidRPr="00064709" w:rsidRDefault="00384267" w:rsidP="00821F6A">
      <w:pPr>
        <w:numPr>
          <w:ilvl w:val="0"/>
          <w:numId w:val="104"/>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A17453" w:rsidRPr="00064709">
        <w:t xml:space="preserve">The </w:t>
      </w:r>
      <w:r w:rsidR="00874395" w:rsidRPr="00064709">
        <w:t xml:space="preserve">SET takes appropriate action </w:t>
      </w:r>
      <w:r w:rsidR="00F2040C" w:rsidRPr="00064709">
        <w:t>establishing or resuming a secure connection</w:t>
      </w:r>
      <w:r w:rsidRPr="00064709">
        <w:t>.</w:t>
      </w:r>
    </w:p>
    <w:p w14:paraId="11D09AC2" w14:textId="77777777" w:rsidR="00384267" w:rsidRPr="00064709" w:rsidRDefault="00384267" w:rsidP="00821F6A">
      <w:pPr>
        <w:numPr>
          <w:ilvl w:val="0"/>
          <w:numId w:val="104"/>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C3" w14:textId="77777777" w:rsidR="00384267" w:rsidRPr="00064709" w:rsidRDefault="00384267" w:rsidP="00821F6A">
      <w:pPr>
        <w:numPr>
          <w:ilvl w:val="0"/>
          <w:numId w:val="104"/>
        </w:numPr>
      </w:pPr>
      <w:r w:rsidRPr="00064709">
        <w:t>The H-SLC verifies that the target SET is currently SUPL roaming.</w:t>
      </w:r>
    </w:p>
    <w:p w14:paraId="11D09AC4" w14:textId="77777777"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scope of SUPL 2.0. However, there are various environment dependent mechanisms</w:t>
      </w:r>
      <w:r w:rsidR="00384267" w:rsidRPr="00064709">
        <w:t>.</w:t>
      </w:r>
    </w:p>
    <w:p w14:paraId="11D09AC5" w14:textId="77777777" w:rsidR="00384267" w:rsidRPr="00064709" w:rsidRDefault="00384267" w:rsidP="00821F6A">
      <w:pPr>
        <w:numPr>
          <w:ilvl w:val="0"/>
          <w:numId w:val="104"/>
        </w:numPr>
      </w:pPr>
      <w:r w:rsidRPr="00064709">
        <w:t xml:space="preserve">The H-SLC decides that the assistance data/position calculation is done by the V-SLP and sends an RLP </w:t>
      </w:r>
      <w:r w:rsidR="00D500A7" w:rsidRPr="00064709">
        <w:t>SSRLIR</w:t>
      </w:r>
      <w:r w:rsidR="00FF1852" w:rsidRPr="00064709">
        <w:t xml:space="preserve"> message</w:t>
      </w:r>
      <w:r w:rsidRPr="00064709">
        <w:t xml:space="preserve"> tunnelling the SUPL TRIGGERED START message to the V-SLC.</w:t>
      </w:r>
      <w:r w:rsidR="00FF1852" w:rsidRPr="00064709">
        <w:t xml:space="preserve"> The H-SLC also generates SPC_SET_Key and SPC-TID to be used for V-SPC/SET mutual authentication and includes both in the RRLP </w:t>
      </w:r>
      <w:r w:rsidR="00D500A7" w:rsidRPr="00064709">
        <w:t>SSRLIR</w:t>
      </w:r>
      <w:r w:rsidR="00FF1852" w:rsidRPr="00064709">
        <w:t xml:space="preserve"> message.</w:t>
      </w:r>
    </w:p>
    <w:p w14:paraId="11D09AC6" w14:textId="77777777" w:rsidR="00384267" w:rsidRPr="00064709" w:rsidRDefault="00384267" w:rsidP="00821F6A">
      <w:pPr>
        <w:numPr>
          <w:ilvl w:val="0"/>
          <w:numId w:val="104"/>
        </w:numPr>
      </w:pPr>
      <w:r w:rsidRPr="00064709">
        <w:t xml:space="preserve">Through internal communication the V-SLC requests service for a periodic </w:t>
      </w:r>
      <w:r w:rsidR="00164318" w:rsidRPr="00064709">
        <w:t>triggered</w:t>
      </w:r>
      <w:r w:rsidRPr="00064709">
        <w:t xml:space="preserve"> session from the V-SPC. </w:t>
      </w:r>
      <w:r w:rsidR="00FF1852" w:rsidRPr="00064709">
        <w:t xml:space="preserve">The V-SLC also forwards the SPC_SET_Key and SPC-TID to the V-SPC. </w:t>
      </w:r>
      <w:r w:rsidRPr="00064709">
        <w:t>The V-SPC grants or denies the request and informs the V-SLC accordingly.</w:t>
      </w:r>
    </w:p>
    <w:p w14:paraId="11D09AC7" w14:textId="77777777" w:rsidR="00384267" w:rsidRPr="00064709" w:rsidRDefault="00384267" w:rsidP="00821F6A">
      <w:pPr>
        <w:numPr>
          <w:ilvl w:val="0"/>
          <w:numId w:val="104"/>
        </w:numPr>
      </w:pPr>
      <w:r w:rsidRPr="00064709">
        <w:t xml:space="preserve">Consistent with the SUPL TRIGGERED START message including posmethod(s) supported by the SET, the V-SLC SHALL determine </w:t>
      </w:r>
      <w:r w:rsidR="00B561E1" w:rsidRPr="00064709">
        <w:t>the intended</w:t>
      </w:r>
      <w:r w:rsidRPr="00064709">
        <w:t xml:space="preserve"> positioning method to be used for the periodic triggered session. If required for the posmethod, the V-SLC SHALL use the supported positioning protocol (e.g., RRLP, RRC, TIA-801</w:t>
      </w:r>
      <w:r w:rsidR="005F2EAB" w:rsidRPr="00064709">
        <w:t xml:space="preserve"> or </w:t>
      </w:r>
      <w:r w:rsidR="003902F6">
        <w:t>LPP/LPPe</w:t>
      </w:r>
      <w:r w:rsidRPr="00064709">
        <w:t xml:space="preserve">) from the SUPL TRIGGERED START message. The V-SLC responds with a SUPL TRIGGERED RESPONSE tunnelled over RLP in a </w:t>
      </w:r>
      <w:r w:rsidR="00D500A7" w:rsidRPr="00064709">
        <w:t>SSRLIA</w:t>
      </w:r>
      <w:r w:rsidRPr="00064709">
        <w:t xml:space="preserve"> message back to the H-SLC that it is capable of supporting this request. The SUPL TRIGGERED RESPONSE contains at least the sessionid, </w:t>
      </w:r>
      <w:r w:rsidR="00B561E1" w:rsidRPr="00064709">
        <w:t xml:space="preserve">posmethod </w:t>
      </w:r>
      <w:r w:rsidRPr="00064709">
        <w:t xml:space="preserve">and the V-SPC address. </w:t>
      </w:r>
    </w:p>
    <w:p w14:paraId="11D09AC8" w14:textId="77777777" w:rsidR="00384267" w:rsidRPr="00064709" w:rsidRDefault="00384267" w:rsidP="00821F6A">
      <w:pPr>
        <w:numPr>
          <w:ilvl w:val="0"/>
          <w:numId w:val="104"/>
        </w:numPr>
      </w:pPr>
      <w:r w:rsidRPr="00064709">
        <w:t xml:space="preserve">The </w:t>
      </w:r>
      <w:r w:rsidRPr="00064709">
        <w:rPr>
          <w:rFonts w:eastAsia="MS Mincho"/>
        </w:rPr>
        <w:t>H-</w:t>
      </w:r>
      <w:r w:rsidRPr="00064709">
        <w:t xml:space="preserve">SLC sends a SUPL TRIGGERED RESPONSE message to the SET. The SUPL TRIGGERED RESPONSE message contains session-id, </w:t>
      </w:r>
      <w:r w:rsidR="00B561E1" w:rsidRPr="00064709">
        <w:t>posmethod</w:t>
      </w:r>
      <w:r w:rsidR="002345FD" w:rsidRPr="00064709">
        <w:t xml:space="preserve">, </w:t>
      </w:r>
      <w:r w:rsidRPr="00064709">
        <w:t>V-SPC address</w:t>
      </w:r>
      <w:r w:rsidR="002345FD" w:rsidRPr="00064709">
        <w:t xml:space="preserve"> and SPC_SET_Key and SPC-TID</w:t>
      </w:r>
      <w:r w:rsidRPr="00064709">
        <w:t>.The SET and the H-SLC MAY release the secure connection.</w:t>
      </w:r>
    </w:p>
    <w:p w14:paraId="11D09AC9" w14:textId="77777777" w:rsidR="00384267" w:rsidRPr="00064709" w:rsidRDefault="00384267" w:rsidP="00821F6A">
      <w:pPr>
        <w:numPr>
          <w:ilvl w:val="0"/>
          <w:numId w:val="104"/>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V-SPC to start a positioning session with the V-SPC. The SUPL POS INIT message contains at least session-id, the </w:t>
      </w:r>
      <w:r w:rsidR="00EC40D4" w:rsidRPr="00064709">
        <w:t>Location ID</w:t>
      </w:r>
      <w:r w:rsidRPr="00064709">
        <w:t xml:space="preserve"> (lid) and the </w:t>
      </w:r>
      <w:r w:rsidR="00B561E1" w:rsidRPr="00064709">
        <w:t>SET 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a position calculated based on information received in the SUPL POS INIT message is available (e.g. a cell-id based position fix) that meets </w:t>
      </w:r>
      <w:r w:rsidR="00303F2F" w:rsidRPr="00064709">
        <w:t xml:space="preserve">a </w:t>
      </w:r>
      <w:r w:rsidRPr="00064709">
        <w:t xml:space="preserve">required QoP, the V-SPC SHALL directly proceed to step </w:t>
      </w:r>
      <w:r w:rsidR="002B083F" w:rsidRPr="00064709">
        <w:t xml:space="preserve">K </w:t>
      </w:r>
      <w:r w:rsidRPr="00064709">
        <w:t>and not engage in a SUPL POS session.</w:t>
      </w:r>
    </w:p>
    <w:p w14:paraId="11D09ACA" w14:textId="77777777" w:rsidR="00384267" w:rsidRPr="00064709" w:rsidRDefault="00384267" w:rsidP="00821F6A">
      <w:pPr>
        <w:numPr>
          <w:ilvl w:val="0"/>
          <w:numId w:val="104"/>
        </w:numPr>
      </w:pPr>
      <w:r w:rsidRPr="00064709">
        <w:t>Through internal communication the V-SPC may request a coarse position from the V-SLC based on the lid received in the SUPL POS INIT message.</w:t>
      </w:r>
    </w:p>
    <w:p w14:paraId="11D09ACB" w14:textId="77777777" w:rsidR="00384267" w:rsidRPr="00064709" w:rsidRDefault="00384267" w:rsidP="00821F6A">
      <w:pPr>
        <w:numPr>
          <w:ilvl w:val="0"/>
          <w:numId w:val="104"/>
        </w:numPr>
      </w:pPr>
      <w:r w:rsidRPr="00064709">
        <w:t xml:space="preserve">The SET and the V-SPC MAY exchange several successive positioning procedure messages. </w:t>
      </w:r>
      <w:r w:rsidRPr="00064709">
        <w:br/>
        <w:t>The V-SPC calculates the position estimate based on the received positioning measurements (SET-Assisted) or the SET calculates the position estimate based on assistance obtained from the V-SPC (SET-Based).</w:t>
      </w:r>
    </w:p>
    <w:p w14:paraId="11D09ACC" w14:textId="77777777" w:rsidR="00384267" w:rsidRPr="00064709" w:rsidRDefault="00384267" w:rsidP="00821F6A">
      <w:pPr>
        <w:numPr>
          <w:ilvl w:val="0"/>
          <w:numId w:val="104"/>
        </w:numPr>
      </w:pPr>
      <w:r w:rsidRPr="00064709">
        <w:t xml:space="preserve">Once the position calculation is complete the </w:t>
      </w:r>
      <w:r w:rsidR="007606D8" w:rsidRPr="00064709">
        <w:t>V</w:t>
      </w:r>
      <w:r w:rsidRPr="00064709">
        <w:t xml:space="preserve">-SPC sends the SUPL REPORT message to the SET informing it that the positioning procedure is completed. The SET MAY release the secure connection to the </w:t>
      </w:r>
      <w:r w:rsidR="007606D8" w:rsidRPr="00064709">
        <w:t>V</w:t>
      </w:r>
      <w:r w:rsidRPr="00064709">
        <w:t>-</w:t>
      </w:r>
      <w:r w:rsidR="007606D8" w:rsidRPr="00064709">
        <w:t>SPC</w:t>
      </w:r>
      <w:r w:rsidRPr="00064709">
        <w:t xml:space="preserve">. If the reporting mode is batch reporting, the SET stores all calculated position estimates. In SET Assisted mode the position is calculated by the </w:t>
      </w:r>
      <w:r w:rsidR="007606D8" w:rsidRPr="00064709">
        <w:t>V</w:t>
      </w:r>
      <w:r w:rsidRPr="00064709">
        <w:t xml:space="preserve">-SPC and therefore needs to be included in the message </w:t>
      </w:r>
      <w:r w:rsidRPr="00064709">
        <w:rPr>
          <w:rStyle w:val="Strong"/>
          <w:b w:val="0"/>
          <w:bCs w:val="0"/>
        </w:rPr>
        <w:t>for batch reporting mode</w:t>
      </w:r>
      <w:r w:rsidRPr="00064709">
        <w:t>.</w:t>
      </w:r>
    </w:p>
    <w:p w14:paraId="11D09ACD" w14:textId="77777777" w:rsidR="00384267" w:rsidRPr="00064709" w:rsidRDefault="00384267" w:rsidP="00821F6A">
      <w:pPr>
        <w:numPr>
          <w:ilvl w:val="0"/>
          <w:numId w:val="104"/>
        </w:numPr>
      </w:pPr>
      <w:r w:rsidRPr="00064709">
        <w:t>This step is optional: once the position calculation is complete and if real time or quasi-real time reporting is used, the V-SPC sends the position estimate through internal communication to the V-SLC.</w:t>
      </w:r>
    </w:p>
    <w:p w14:paraId="11D09ACE" w14:textId="77777777" w:rsidR="00384267" w:rsidRPr="00064709" w:rsidRDefault="00384267" w:rsidP="00821F6A">
      <w:pPr>
        <w:numPr>
          <w:ilvl w:val="0"/>
          <w:numId w:val="104"/>
        </w:numPr>
      </w:pPr>
      <w:r w:rsidRPr="00064709">
        <w:t xml:space="preserve">This step is conditional and is only used after step </w:t>
      </w:r>
      <w:r w:rsidR="002B083F" w:rsidRPr="00064709">
        <w:t xml:space="preserve">L </w:t>
      </w:r>
      <w:r w:rsidRPr="00064709">
        <w:t>occurred. The V-SLC sends the position estimate to the H-SLC in a SUPL REPORT message. The SUPL REPORT message includes at a minimum the session-id and the position estimate. The SUPL REPORT message is carried within an RLP SSRP message.</w:t>
      </w:r>
    </w:p>
    <w:p w14:paraId="11D09ACF" w14:textId="77777777" w:rsidR="00384267" w:rsidRPr="00064709" w:rsidRDefault="00384267" w:rsidP="00384267">
      <w:r w:rsidRPr="00064709">
        <w:t xml:space="preserve">If a SET Based positioning method was chosen which allows the SET to autonomously calculate a position estimate (e.g. autonomous GPS or A-GPS SET Based mode where the SET has current GPS assistance data and does not require an </w:t>
      </w:r>
      <w:r w:rsidRPr="00064709">
        <w:lastRenderedPageBreak/>
        <w:t xml:space="preserve">assistance data update from the H-SLP) steps </w:t>
      </w:r>
      <w:r w:rsidR="002B083F" w:rsidRPr="00064709">
        <w:t>H</w:t>
      </w:r>
      <w:r w:rsidRPr="00064709">
        <w:t xml:space="preserve"> to </w:t>
      </w:r>
      <w:r w:rsidR="002B083F" w:rsidRPr="00064709">
        <w:t>M</w:t>
      </w:r>
      <w:r w:rsidRPr="00064709">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14:paraId="11D09AD0" w14:textId="77777777" w:rsidR="00384267" w:rsidRPr="00064709" w:rsidRDefault="00384267" w:rsidP="00821F6A">
      <w:pPr>
        <w:numPr>
          <w:ilvl w:val="0"/>
          <w:numId w:val="104"/>
        </w:numPr>
      </w:pPr>
      <w:r w:rsidRPr="00064709">
        <w:t>This step is optional: if real time or quasi-real time reporting is used, the H-SLC transfers the position estimate to the 3</w:t>
      </w:r>
      <w:r w:rsidRPr="00064709">
        <w:rPr>
          <w:vertAlign w:val="superscript"/>
        </w:rPr>
        <w:t>rd</w:t>
      </w:r>
      <w:r w:rsidRPr="00064709">
        <w:t xml:space="preserve"> party. If the reporting mode is set to batch reporting, no transfer occurs.</w:t>
      </w:r>
    </w:p>
    <w:p w14:paraId="11D09AD1" w14:textId="77777777" w:rsidR="00384267" w:rsidRPr="00064709" w:rsidRDefault="00384267" w:rsidP="00821F6A">
      <w:pPr>
        <w:numPr>
          <w:ilvl w:val="0"/>
          <w:numId w:val="104"/>
        </w:numPr>
      </w:pPr>
      <w:r w:rsidRPr="00064709">
        <w:t xml:space="preserve">This step is optional: If the SET cannot communicate with the V-SLP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V-SLP.</w:t>
      </w:r>
    </w:p>
    <w:p w14:paraId="11D09AD2" w14:textId="77777777" w:rsidR="00384267" w:rsidRPr="00064709" w:rsidRDefault="00384267" w:rsidP="00821F6A">
      <w:pPr>
        <w:numPr>
          <w:ilvl w:val="0"/>
          <w:numId w:val="104"/>
        </w:numPr>
      </w:pPr>
      <w:r w:rsidRPr="00064709">
        <w:t xml:space="preserve">This step is optional and is executed if batch reporting is used and if any of the conditions for sending batch reports have occurred. It is also executed, once the SET is able to re-establish communication with the H-SLP/V-SLP,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w:t>
      </w:r>
      <w:r w:rsidR="002B083F" w:rsidRPr="00064709">
        <w:t>G</w:t>
      </w:r>
      <w:r w:rsidRPr="00064709">
        <w:t xml:space="preserve">. If no criteria are received in step </w:t>
      </w:r>
      <w:r w:rsidR="002B083F" w:rsidRPr="00064709">
        <w:t>G</w:t>
      </w:r>
      <w:r w:rsidRPr="00064709">
        <w:t>, the SET shall include all stored position estimates and/or enhanced cell/sector measurements not previously reported.</w:t>
      </w:r>
    </w:p>
    <w:p w14:paraId="11D09AD3" w14:textId="77777777" w:rsidR="00384267" w:rsidRPr="00064709" w:rsidRDefault="00384267" w:rsidP="00821F6A">
      <w:pPr>
        <w:numPr>
          <w:ilvl w:val="0"/>
          <w:numId w:val="104"/>
        </w:numPr>
      </w:pPr>
      <w:r w:rsidRPr="00064709">
        <w:t xml:space="preserve">This step is optional: if the H-SLC received stored enhanced cell/sector measurements in the SUPL REPORT message in step </w:t>
      </w:r>
      <w:r w:rsidR="002B083F" w:rsidRPr="00064709">
        <w:t>P</w:t>
      </w:r>
      <w:r w:rsidRPr="00064709">
        <w:t>, the V-SLP may need to be involved to translate the enhanced cell/sector measurements into actual position estimates. To this end the H-SLC sends a SUPL REPORT message to the V-SLC using an SSRP message over RLP tunnel.</w:t>
      </w:r>
    </w:p>
    <w:p w14:paraId="11D09AD4" w14:textId="77777777" w:rsidR="00384267" w:rsidRPr="00064709" w:rsidRDefault="00384267" w:rsidP="00821F6A">
      <w:pPr>
        <w:numPr>
          <w:ilvl w:val="0"/>
          <w:numId w:val="104"/>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14:paraId="11D09AD5" w14:textId="77777777" w:rsidR="00384267" w:rsidRPr="00064709" w:rsidRDefault="00384267" w:rsidP="00821F6A">
      <w:pPr>
        <w:numPr>
          <w:ilvl w:val="0"/>
          <w:numId w:val="104"/>
        </w:numPr>
      </w:pPr>
      <w:r w:rsidRPr="00064709">
        <w:t xml:space="preserve">This step is conditional and takes place after step </w:t>
      </w:r>
      <w:r w:rsidR="002B083F" w:rsidRPr="00064709">
        <w:t xml:space="preserve">Q </w:t>
      </w:r>
      <w:r w:rsidRPr="00064709">
        <w:t xml:space="preserve">and </w:t>
      </w:r>
      <w:r w:rsidR="0025316D">
        <w:t>–</w:t>
      </w:r>
      <w:r w:rsidRPr="00064709">
        <w:t xml:space="preserve"> optionally </w:t>
      </w:r>
      <w:r w:rsidR="0025316D">
        <w:t>–</w:t>
      </w:r>
      <w:r w:rsidRPr="00064709">
        <w:t xml:space="preserve"> step </w:t>
      </w:r>
      <w:r w:rsidR="002B083F" w:rsidRPr="00064709">
        <w:t>R</w:t>
      </w:r>
      <w:r w:rsidRPr="00064709">
        <w:t xml:space="preserve">. A SUPL REPORT message containing position estimates calculated from enhanced cell/sector measurements received in step </w:t>
      </w:r>
      <w:r w:rsidR="002B083F" w:rsidRPr="00064709">
        <w:t xml:space="preserve">Q </w:t>
      </w:r>
      <w:r w:rsidRPr="00064709">
        <w:t>is sent from the V-SLC to the H-SLC using an SSRP message over RLP tunnel.</w:t>
      </w:r>
    </w:p>
    <w:p w14:paraId="11D09AD6" w14:textId="77777777" w:rsidR="00384267" w:rsidRPr="00064709" w:rsidRDefault="00384267" w:rsidP="00821F6A">
      <w:pPr>
        <w:numPr>
          <w:ilvl w:val="0"/>
          <w:numId w:val="104"/>
        </w:numPr>
      </w:pPr>
      <w:r w:rsidRPr="00064709">
        <w:t>The H-SLC transfers the reported and/or calculated position estimate(s) to the 3</w:t>
      </w:r>
      <w:r w:rsidRPr="00064709">
        <w:rPr>
          <w:vertAlign w:val="superscript"/>
        </w:rPr>
        <w:t>rd</w:t>
      </w:r>
      <w:r w:rsidRPr="00064709">
        <w:t xml:space="preserve"> party.</w:t>
      </w:r>
    </w:p>
    <w:p w14:paraId="11D09AD7" w14:textId="77777777" w:rsidR="00384267" w:rsidRPr="00064709" w:rsidRDefault="00384267" w:rsidP="00384267">
      <w:pPr>
        <w:ind w:left="360"/>
      </w:pPr>
      <w:r w:rsidRPr="00064709">
        <w:t xml:space="preserve">When the last position estimate needs to be calculated i.e. the end of the periodic triggered session has been reached, steps </w:t>
      </w:r>
      <w:r w:rsidR="002B083F" w:rsidRPr="00064709">
        <w:t xml:space="preserve">U </w:t>
      </w:r>
      <w:r w:rsidRPr="00064709">
        <w:t xml:space="preserve">to </w:t>
      </w:r>
      <w:r w:rsidR="002B083F" w:rsidRPr="00064709">
        <w:t xml:space="preserve">Z </w:t>
      </w:r>
      <w:r w:rsidRPr="00064709">
        <w:t xml:space="preserve">may be performed (a repeat of steps </w:t>
      </w:r>
      <w:r w:rsidR="002B083F" w:rsidRPr="00064709">
        <w:t>H</w:t>
      </w:r>
      <w:r w:rsidRPr="00064709">
        <w:t xml:space="preserve"> to </w:t>
      </w:r>
      <w:r w:rsidR="002B083F" w:rsidRPr="00064709">
        <w:t>M</w:t>
      </w:r>
      <w:r w:rsidRPr="00064709">
        <w:t xml:space="preserve">). Alternatively – and if applicable – step </w:t>
      </w:r>
      <w:r w:rsidR="002B083F" w:rsidRPr="00064709">
        <w:t>O</w:t>
      </w:r>
      <w:r w:rsidRPr="00064709">
        <w:t xml:space="preserve"> is repeated.</w:t>
      </w:r>
    </w:p>
    <w:p w14:paraId="11D09AD8" w14:textId="77777777" w:rsidR="00384267" w:rsidRPr="00064709" w:rsidRDefault="00384267" w:rsidP="00821F6A">
      <w:pPr>
        <w:numPr>
          <w:ilvl w:val="0"/>
          <w:numId w:val="132"/>
        </w:numPr>
      </w:pPr>
      <w:r w:rsidRPr="00064709">
        <w:t xml:space="preserve">This step is optional and is executed after the last position estimate or, if allowed, last set of enhanced cell/sector measurements has been obtained or was due, and at any time up until step </w:t>
      </w:r>
      <w:r w:rsidR="002B083F" w:rsidRPr="00064709">
        <w:t>HH</w:t>
      </w:r>
      <w:r w:rsidRPr="00064709">
        <w:t>, if and as soon as all the following conditions apply:</w:t>
      </w:r>
    </w:p>
    <w:p w14:paraId="11D09AD9" w14:textId="77777777" w:rsidR="00384267" w:rsidRPr="00064709" w:rsidRDefault="00384267" w:rsidP="00821F6A">
      <w:pPr>
        <w:numPr>
          <w:ilvl w:val="0"/>
          <w:numId w:val="105"/>
        </w:numPr>
      </w:pPr>
      <w:r w:rsidRPr="00064709">
        <w:t>Batch reporting or quasi-real time reporting is used.</w:t>
      </w:r>
    </w:p>
    <w:p w14:paraId="11D09ADA" w14:textId="77777777" w:rsidR="00384267" w:rsidRPr="00064709" w:rsidRDefault="00384267" w:rsidP="00821F6A">
      <w:pPr>
        <w:numPr>
          <w:ilvl w:val="0"/>
          <w:numId w:val="105"/>
        </w:numPr>
      </w:pPr>
      <w:r w:rsidRPr="00064709">
        <w:t>The SET has stored historic location reports and/or stored historic enhanced cell/sector measurements that have not yet been sent to the H-SLC.</w:t>
      </w:r>
    </w:p>
    <w:p w14:paraId="11D09ADB" w14:textId="77777777" w:rsidR="00384267" w:rsidRPr="00064709" w:rsidRDefault="00384267" w:rsidP="00821F6A">
      <w:pPr>
        <w:numPr>
          <w:ilvl w:val="0"/>
          <w:numId w:val="105"/>
        </w:numPr>
      </w:pPr>
      <w:r w:rsidRPr="00064709">
        <w:t>The SET is able to establish communication with the H-SLP.</w:t>
      </w:r>
    </w:p>
    <w:p w14:paraId="11D09ADC" w14:textId="77777777" w:rsidR="00384267" w:rsidRPr="00064709" w:rsidRDefault="00384267" w:rsidP="00821F6A">
      <w:pPr>
        <w:numPr>
          <w:ilvl w:val="0"/>
          <w:numId w:val="105"/>
        </w:numPr>
      </w:pPr>
      <w:r w:rsidRPr="00064709">
        <w:t>In the case of batch reporting, the conditions for sending have arisen (e.g. the conditions define sending after the last position estimate is obtained).</w:t>
      </w:r>
    </w:p>
    <w:p w14:paraId="11D09ADD" w14:textId="77777777"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w:t>
      </w:r>
      <w:r w:rsidR="002B083F" w:rsidRPr="00064709">
        <w:t>G</w:t>
      </w:r>
      <w:r w:rsidRPr="00064709">
        <w:t xml:space="preserve">. If no criteria are received in step </w:t>
      </w:r>
      <w:r w:rsidR="002B083F" w:rsidRPr="00064709">
        <w:t>G</w:t>
      </w:r>
      <w:r w:rsidRPr="00064709">
        <w:t>, the SET shall include all stored position estimates and/or stored enhanced cell/sector measurements not previously reported.</w:t>
      </w:r>
    </w:p>
    <w:p w14:paraId="11D09ADE" w14:textId="77777777" w:rsidR="00384267" w:rsidRPr="00064709" w:rsidRDefault="00384267" w:rsidP="00821F6A">
      <w:pPr>
        <w:numPr>
          <w:ilvl w:val="0"/>
          <w:numId w:val="132"/>
        </w:numPr>
      </w:pPr>
      <w:r w:rsidRPr="00064709">
        <w:t xml:space="preserve">This step is optional: if the H-SLC received stored enhanced cell/sector measurements in the SUPL REPORT message in step </w:t>
      </w:r>
      <w:r w:rsidR="002B083F" w:rsidRPr="00064709">
        <w:t>AA</w:t>
      </w:r>
      <w:r w:rsidRPr="00064709">
        <w:t xml:space="preserve">, the V-SLP may need to be involved to translate the enhanced cell/sector measurements into </w:t>
      </w:r>
      <w:r w:rsidRPr="00064709">
        <w:lastRenderedPageBreak/>
        <w:t>actual position estimates. To this end the H-SLC sends a SUPL REPORT message to the V-SLC using an SSRP message over RLP tunnel.</w:t>
      </w:r>
    </w:p>
    <w:p w14:paraId="11D09ADF" w14:textId="77777777" w:rsidR="00384267" w:rsidRPr="00064709" w:rsidRDefault="00384267" w:rsidP="00821F6A">
      <w:pPr>
        <w:numPr>
          <w:ilvl w:val="0"/>
          <w:numId w:val="132"/>
        </w:numPr>
      </w:pPr>
      <w:r w:rsidRPr="00064709">
        <w:t>This step is optional and only used if the V-SPC is required to translate stored enhanced cell/sector measurements received by the V-SLC into actual position estimates. In this case, internal communication between the V-SLC and the V-SPC takes place.</w:t>
      </w:r>
    </w:p>
    <w:p w14:paraId="11D09AE0" w14:textId="77777777" w:rsidR="00384267" w:rsidRPr="00064709" w:rsidRDefault="00384267" w:rsidP="00821F6A">
      <w:pPr>
        <w:numPr>
          <w:ilvl w:val="0"/>
          <w:numId w:val="132"/>
        </w:numPr>
      </w:pPr>
      <w:r w:rsidRPr="00064709">
        <w:t xml:space="preserve">This step is conditional and takes place after step </w:t>
      </w:r>
      <w:r w:rsidR="002B083F" w:rsidRPr="00064709">
        <w:t xml:space="preserve">BB </w:t>
      </w:r>
      <w:r w:rsidRPr="00064709">
        <w:t xml:space="preserve">and </w:t>
      </w:r>
      <w:r w:rsidR="0025316D">
        <w:t>–</w:t>
      </w:r>
      <w:r w:rsidRPr="00064709">
        <w:t xml:space="preserve"> optionally </w:t>
      </w:r>
      <w:r w:rsidR="0025316D">
        <w:t>–</w:t>
      </w:r>
      <w:r w:rsidRPr="00064709">
        <w:t xml:space="preserve"> step </w:t>
      </w:r>
      <w:r w:rsidR="002B083F" w:rsidRPr="00064709">
        <w:t>CC</w:t>
      </w:r>
      <w:r w:rsidRPr="00064709">
        <w:t xml:space="preserve">. A SUPL REPORT message containing position estimates calculated from enhanced cell/sector measurements received in step </w:t>
      </w:r>
      <w:r w:rsidR="002B083F" w:rsidRPr="00064709">
        <w:t xml:space="preserve">BB </w:t>
      </w:r>
      <w:r w:rsidRPr="00064709">
        <w:t>is sent from the V-SLC to the H-SLC using an SSRP message over RLP tunnel.</w:t>
      </w:r>
    </w:p>
    <w:p w14:paraId="11D09AE1" w14:textId="77777777" w:rsidR="00384267" w:rsidRPr="00064709" w:rsidRDefault="00384267" w:rsidP="00821F6A">
      <w:pPr>
        <w:numPr>
          <w:ilvl w:val="0"/>
          <w:numId w:val="132"/>
        </w:numPr>
      </w:pPr>
      <w:r w:rsidRPr="00064709">
        <w:t>The H-SLC transfers the reported and/or calculated historical position estimate(s) to the 3</w:t>
      </w:r>
      <w:r w:rsidRPr="00064709">
        <w:rPr>
          <w:vertAlign w:val="superscript"/>
        </w:rPr>
        <w:t>rd</w:t>
      </w:r>
      <w:r w:rsidRPr="00064709">
        <w:t xml:space="preserve"> party.</w:t>
      </w:r>
    </w:p>
    <w:p w14:paraId="11D09AE2" w14:textId="77777777" w:rsidR="00384267" w:rsidRPr="00064709" w:rsidRDefault="00384267" w:rsidP="00821F6A">
      <w:pPr>
        <w:numPr>
          <w:ilvl w:val="0"/>
          <w:numId w:val="132"/>
        </w:numPr>
      </w:pPr>
      <w:r w:rsidRPr="00064709">
        <w:t>The H-SLC informs the V-SLC about the end of the periodic triggered session through an SUPL END message carried within an SSRP message over RLP tunnel.</w:t>
      </w:r>
    </w:p>
    <w:p w14:paraId="11D09AE3" w14:textId="77777777" w:rsidR="00384267" w:rsidRPr="00064709" w:rsidRDefault="00384267" w:rsidP="00821F6A">
      <w:pPr>
        <w:numPr>
          <w:ilvl w:val="0"/>
          <w:numId w:val="132"/>
        </w:numPr>
      </w:pPr>
      <w:r w:rsidRPr="00064709">
        <w:t>The V-SLC informs the V-SPC about the end of the periodic triggered session through internal communication.</w:t>
      </w:r>
    </w:p>
    <w:p w14:paraId="11D09AE4" w14:textId="77777777" w:rsidR="00384267" w:rsidRPr="00064709" w:rsidRDefault="00384267" w:rsidP="00821F6A">
      <w:pPr>
        <w:numPr>
          <w:ilvl w:val="0"/>
          <w:numId w:val="132"/>
        </w:numPr>
      </w:pPr>
      <w:r w:rsidRPr="00064709">
        <w:t xml:space="preserve">The H-SLC ends the periodic triggered session with the SET by sending a SUPL END message. The SUPL END message includes at least the session-id. Please note that if the last position was calculated in step </w:t>
      </w:r>
      <w:r w:rsidR="002B083F" w:rsidRPr="00064709">
        <w:t xml:space="preserve">W </w:t>
      </w:r>
      <w:r w:rsidRPr="00064709">
        <w:t xml:space="preserve">and step </w:t>
      </w:r>
      <w:r w:rsidR="002B083F" w:rsidRPr="00064709">
        <w:t xml:space="preserve">AA </w:t>
      </w:r>
      <w:r w:rsidRPr="00064709">
        <w:t>was not performed, the SUPL END message is sent from the V-SPC to the SET.</w:t>
      </w:r>
    </w:p>
    <w:p w14:paraId="11D09AE5" w14:textId="77777777" w:rsidR="00384267" w:rsidRPr="00064709" w:rsidRDefault="00384267" w:rsidP="00411DA9">
      <w:pPr>
        <w:pStyle w:val="Heading4"/>
        <w:tabs>
          <w:tab w:val="clear" w:pos="1864"/>
          <w:tab w:val="num" w:pos="1276"/>
        </w:tabs>
        <w:rPr>
          <w:lang w:eastAsia="ko-KR"/>
        </w:rPr>
      </w:pPr>
      <w:bookmarkStart w:id="3032" w:name="_Toc168377963"/>
      <w:bookmarkStart w:id="3033" w:name="_Toc46242226"/>
      <w:r w:rsidRPr="00064709">
        <w:rPr>
          <w:lang w:eastAsia="ko-KR"/>
        </w:rPr>
        <w:lastRenderedPageBreak/>
        <w:t xml:space="preserve">Roaming </w:t>
      </w:r>
      <w:r w:rsidR="002F7232" w:rsidRPr="00064709">
        <w:rPr>
          <w:lang w:eastAsia="ko-KR"/>
        </w:rPr>
        <w:t xml:space="preserve">with H-SLP Positioning </w:t>
      </w:r>
      <w:r w:rsidRPr="00064709">
        <w:rPr>
          <w:lang w:eastAsia="ko-KR"/>
        </w:rPr>
        <w:t xml:space="preserve">Successful Case – </w:t>
      </w:r>
      <w:r w:rsidR="00037F08" w:rsidRPr="00064709">
        <w:rPr>
          <w:lang w:eastAsia="ko-KR"/>
        </w:rPr>
        <w:t>Non-</w:t>
      </w:r>
      <w:r w:rsidRPr="00064709">
        <w:rPr>
          <w:lang w:eastAsia="ko-KR"/>
        </w:rPr>
        <w:t xml:space="preserve">Proxy </w:t>
      </w:r>
      <w:r w:rsidR="002F7232" w:rsidRPr="00064709">
        <w:rPr>
          <w:lang w:eastAsia="ko-KR"/>
        </w:rPr>
        <w:t>Mode</w:t>
      </w:r>
      <w:bookmarkEnd w:id="3032"/>
      <w:bookmarkEnd w:id="3033"/>
    </w:p>
    <w:p w14:paraId="11D09AE6" w14:textId="77777777" w:rsidR="00384267" w:rsidRPr="00064709" w:rsidRDefault="00C90E64" w:rsidP="00384267">
      <w:pPr>
        <w:jc w:val="center"/>
      </w:pPr>
      <w:r w:rsidRPr="00064709">
        <w:object w:dxaOrig="8444" w:dyaOrig="14834" w14:anchorId="11D0C56D">
          <v:shape id="_x0000_i1094" type="#_x0000_t75" style="width:318pt;height:558.75pt" o:ole="">
            <v:imagedata r:id="rId225" o:title=""/>
          </v:shape>
          <o:OLEObject Type="Embed" ProgID="Visio.Drawing.11" ShapeID="_x0000_i1094" DrawAspect="Content" ObjectID="_1656856623" r:id="rId226"/>
        </w:object>
      </w:r>
    </w:p>
    <w:p w14:paraId="11D09AE7" w14:textId="77777777" w:rsidR="00384267" w:rsidRPr="00064709" w:rsidRDefault="00384267" w:rsidP="00384267">
      <w:pPr>
        <w:pStyle w:val="Caption"/>
      </w:pPr>
      <w:bookmarkStart w:id="3034" w:name="_Toc532479421"/>
      <w:bookmarkStart w:id="3035" w:name="_Toc168377860"/>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70</w:t>
      </w:r>
      <w:r w:rsidR="008A0202">
        <w:rPr>
          <w:noProof/>
        </w:rPr>
        <w:fldChar w:fldCharType="end"/>
      </w:r>
      <w:r w:rsidRPr="00064709">
        <w:t>: SET Initiated Periodic Location Request with transfer of the position result to 3</w:t>
      </w:r>
      <w:r w:rsidRPr="0025316D">
        <w:rPr>
          <w:vertAlign w:val="superscript"/>
        </w:rPr>
        <w:t>rd</w:t>
      </w:r>
      <w:r w:rsidRPr="00064709">
        <w:t xml:space="preserve"> party – roaming </w:t>
      </w:r>
      <w:r w:rsidR="0091004A" w:rsidRPr="00064709">
        <w:t>with H-SLP</w:t>
      </w:r>
      <w:r w:rsidR="005561F4" w:rsidRPr="00064709">
        <w:t xml:space="preserve"> Positioning</w:t>
      </w:r>
      <w:r w:rsidR="0091004A" w:rsidRPr="00064709">
        <w:t xml:space="preserve"> </w:t>
      </w:r>
      <w:r w:rsidRPr="00064709">
        <w:t>– non-proxy</w:t>
      </w:r>
      <w:r w:rsidR="0091004A" w:rsidRPr="00064709">
        <w:t xml:space="preserve"> mode</w:t>
      </w:r>
      <w:bookmarkEnd w:id="3034"/>
      <w:r w:rsidRPr="00064709">
        <w:t xml:space="preserve"> </w:t>
      </w:r>
      <w:bookmarkEnd w:id="3035"/>
    </w:p>
    <w:p w14:paraId="11D09AE8" w14:textId="77777777"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D96EE9" w:rsidRPr="00064709">
        <w:rPr>
          <w:color w:val="0000FF"/>
        </w:rPr>
        <w:t xml:space="preserve"> for timer descriptions</w:t>
      </w:r>
      <w:r w:rsidR="00D96EE9" w:rsidRPr="00064709">
        <w:t>.</w:t>
      </w:r>
    </w:p>
    <w:p w14:paraId="11D09AE9" w14:textId="77777777" w:rsidR="00384267" w:rsidRPr="00064709" w:rsidRDefault="00384267" w:rsidP="00821F6A">
      <w:pPr>
        <w:numPr>
          <w:ilvl w:val="0"/>
          <w:numId w:val="106"/>
        </w:numPr>
      </w:pPr>
      <w:r w:rsidRPr="00064709">
        <w:t>The SUPL Agent on the SET receives a request for a periodic triggered service with transfer to a 3</w:t>
      </w:r>
      <w:r w:rsidRPr="00064709">
        <w:rPr>
          <w:vertAlign w:val="superscript"/>
        </w:rPr>
        <w:t>rd</w:t>
      </w:r>
      <w:r w:rsidRPr="00064709">
        <w:t xml:space="preserve"> party from an application running on the SET. </w:t>
      </w:r>
      <w:r w:rsidR="00DD713B" w:rsidRPr="00064709">
        <w:t xml:space="preserve">The </w:t>
      </w:r>
      <w:r w:rsidR="00874395" w:rsidRPr="00064709">
        <w:t xml:space="preserve">SET takes appropriate action </w:t>
      </w:r>
      <w:r w:rsidR="00F2040C" w:rsidRPr="00064709">
        <w:t>establishing or resuming a secure connection</w:t>
      </w:r>
      <w:r w:rsidRPr="00064709">
        <w:t>.</w:t>
      </w:r>
    </w:p>
    <w:p w14:paraId="11D09AEA" w14:textId="77777777" w:rsidR="00384267" w:rsidRPr="00064709" w:rsidRDefault="00384267" w:rsidP="00821F6A">
      <w:pPr>
        <w:numPr>
          <w:ilvl w:val="0"/>
          <w:numId w:val="106"/>
        </w:numPr>
      </w:pPr>
      <w:r w:rsidRPr="00064709">
        <w:lastRenderedPageBreak/>
        <w:t xml:space="preserve">The SUPL Agent on the SET uses the default address provisioned by the Home Network to establish a secure connection to the H-SLC and sends a SUPL TRIGGERED START message to start a positioning session with the H-SLP. The SUPL TRIGGERED START message contains session-id, SET capabilities, trigger type indicator (in this case periodic), </w:t>
      </w:r>
      <w:r w:rsidR="00EC40D4" w:rsidRPr="00064709">
        <w:t>Location ID</w:t>
      </w:r>
      <w:r w:rsidRPr="00064709">
        <w:t xml:space="preserve"> (lid), periodic trigger parameters and </w:t>
      </w:r>
      <w:r w:rsidR="00290ACA" w:rsidRPr="00064709">
        <w:rPr>
          <w:lang w:eastAsia="ko-KR"/>
        </w:rPr>
        <w:t>Third Party ID</w:t>
      </w:r>
      <w:r w:rsidRPr="00064709">
        <w:t>. The SET capabilities include the supported positioning methods (e.g., SET-Assisted A-GPS, SET-Based A-GPS) and associated positioning protocols (e.g., RRLP, RRC, TIA-801</w:t>
      </w:r>
      <w:r w:rsidR="005F2EAB" w:rsidRPr="00064709">
        <w:t xml:space="preserve"> or </w:t>
      </w:r>
      <w:r w:rsidR="003902F6">
        <w:t>LPP/LPPe</w:t>
      </w:r>
      <w:r w:rsidRPr="00064709">
        <w:t>).</w:t>
      </w:r>
    </w:p>
    <w:p w14:paraId="11D09AEB" w14:textId="77777777" w:rsidR="00384267" w:rsidRPr="00064709" w:rsidRDefault="00384267" w:rsidP="00821F6A">
      <w:pPr>
        <w:numPr>
          <w:ilvl w:val="0"/>
          <w:numId w:val="106"/>
        </w:numPr>
      </w:pPr>
      <w:r w:rsidRPr="00064709">
        <w:t>The H-SLC verifies that the target SET is currently SUPL roaming.</w:t>
      </w:r>
    </w:p>
    <w:p w14:paraId="11D09AEC" w14:textId="77777777" w:rsidR="00384267" w:rsidRPr="00064709" w:rsidRDefault="00515363" w:rsidP="00384267">
      <w:pPr>
        <w:pStyle w:val="NOTE"/>
      </w:pPr>
      <w:r w:rsidRPr="00064709">
        <w:rPr>
          <w:b/>
        </w:rPr>
        <w:t>NOTE</w:t>
      </w:r>
      <w:r w:rsidR="00384267" w:rsidRPr="00064709">
        <w:t>:</w:t>
      </w:r>
      <w:r w:rsidR="00384267" w:rsidRPr="00064709">
        <w:tab/>
      </w:r>
      <w:r w:rsidR="00384267" w:rsidRPr="00064709">
        <w:rPr>
          <w:color w:val="0000FF"/>
        </w:rPr>
        <w:t>The specifics for determining if the SET is SUPL roaming or not is considered outside scope of SUPL 2.0. However, there are various environment dependent mechanisms</w:t>
      </w:r>
      <w:r w:rsidR="00384267" w:rsidRPr="00064709">
        <w:t>.</w:t>
      </w:r>
    </w:p>
    <w:p w14:paraId="11D09AED" w14:textId="77777777" w:rsidR="00384267" w:rsidRPr="00064709" w:rsidRDefault="00384267" w:rsidP="00821F6A">
      <w:pPr>
        <w:numPr>
          <w:ilvl w:val="0"/>
          <w:numId w:val="106"/>
        </w:numPr>
      </w:pPr>
      <w:r w:rsidRPr="00064709">
        <w:t xml:space="preserve">Through internal communication the H-SLC requests service for a periodic </w:t>
      </w:r>
      <w:r w:rsidR="00164318" w:rsidRPr="00064709">
        <w:t>triggered</w:t>
      </w:r>
      <w:r w:rsidRPr="00064709">
        <w:t xml:space="preserve"> session from the H-SPC. </w:t>
      </w:r>
      <w:r w:rsidR="00AB7C30" w:rsidRPr="00064709">
        <w:t xml:space="preserve">The H-SLC also creates SPC_SET_Key and SPC-TID to be used for mutual H-SPC/SET authentication and forwards both to the H-SPC through internal communication. </w:t>
      </w:r>
      <w:r w:rsidRPr="00064709">
        <w:t>The H-SPC grants or denies the request and informs the H-SLC accordingly.</w:t>
      </w:r>
    </w:p>
    <w:p w14:paraId="11D09AEE" w14:textId="77777777" w:rsidR="00384267" w:rsidRPr="00064709" w:rsidRDefault="00384267" w:rsidP="00821F6A">
      <w:pPr>
        <w:numPr>
          <w:ilvl w:val="0"/>
          <w:numId w:val="106"/>
        </w:numPr>
      </w:pPr>
      <w:r w:rsidRPr="00064709">
        <w:t xml:space="preserve">Consistent with the SUPL TRIGGERED START message including posmethod(s) supported by the SET, the H-SLC SHALL determine </w:t>
      </w:r>
      <w:r w:rsidR="004323C5" w:rsidRPr="00064709">
        <w:t>the intended</w:t>
      </w:r>
      <w:r w:rsidRPr="00064709">
        <w:t xml:space="preserve"> positioning method to be used for the periodic triggered session. If required for the posmethod, the H-SLC SHALL use the supported positioning protocol (e.g., RRLP, RRC, TIA-801</w:t>
      </w:r>
      <w:r w:rsidR="009F0895" w:rsidRPr="00064709">
        <w:t xml:space="preserve"> or </w:t>
      </w:r>
      <w:r w:rsidR="003902F6">
        <w:t>LPP/LPPe</w:t>
      </w:r>
      <w:r w:rsidRPr="00064709">
        <w:t xml:space="preserve">) from the SUPL TRIGGERED START message. The </w:t>
      </w:r>
      <w:r w:rsidRPr="00064709">
        <w:rPr>
          <w:rFonts w:eastAsia="MS Mincho"/>
        </w:rPr>
        <w:t>H-</w:t>
      </w:r>
      <w:r w:rsidRPr="00064709">
        <w:t>SLC sends a SUPL TRIGGERED RESPONSE message to the SET. The SUPL TRIGGERED RESPONSE message contains session-id, posmethod</w:t>
      </w:r>
      <w:r w:rsidR="00BD101B" w:rsidRPr="00064709">
        <w:t>,</w:t>
      </w:r>
      <w:r w:rsidRPr="00064709">
        <w:t xml:space="preserve"> H-SPC address</w:t>
      </w:r>
      <w:r w:rsidR="00BD101B" w:rsidRPr="00064709">
        <w:t xml:space="preserve"> and SPC_SET_Key and SPC-TID</w:t>
      </w:r>
      <w:r w:rsidRPr="00064709">
        <w:t>.</w:t>
      </w:r>
      <w:r w:rsidR="00435CDD" w:rsidRPr="00064709">
        <w:t xml:space="preserve"> </w:t>
      </w:r>
      <w:r w:rsidRPr="00064709">
        <w:t>The SET and the H-SLC MAY release the secure connection.</w:t>
      </w:r>
    </w:p>
    <w:p w14:paraId="11D09AEF" w14:textId="77777777" w:rsidR="00384267" w:rsidRPr="00064709" w:rsidRDefault="00384267" w:rsidP="00821F6A">
      <w:pPr>
        <w:numPr>
          <w:ilvl w:val="0"/>
          <w:numId w:val="106"/>
        </w:numPr>
      </w:pPr>
      <w:r w:rsidRPr="00064709">
        <w:t xml:space="preserve">When the periodic trigger in the SET indicates that the first position fix has to be performed, the SET </w:t>
      </w:r>
      <w:r w:rsidR="00874395" w:rsidRPr="00064709">
        <w:t xml:space="preserve">takes appropriate action </w:t>
      </w:r>
      <w:r w:rsidR="00F2040C" w:rsidRPr="00064709">
        <w:t>establishing or resuming a secure connection</w:t>
      </w:r>
      <w:r w:rsidRPr="00064709">
        <w:t xml:space="preserve">. The SET then sends a SUPL POS INIT message to the H-SPC to start a positioning session with the H-SPC. The SUPL POS INIT message contains at least session-id, the </w:t>
      </w:r>
      <w:r w:rsidR="00EC40D4" w:rsidRPr="00064709">
        <w:t>Location ID</w:t>
      </w:r>
      <w:r w:rsidRPr="00064709">
        <w:t xml:space="preserve"> (lid) and the </w:t>
      </w:r>
      <w:r w:rsidR="004323C5" w:rsidRPr="00064709">
        <w:t>SET capabilities</w:t>
      </w:r>
      <w:r w:rsidRPr="00064709">
        <w:t xml:space="preserve"> parameter. The SET MAY provide NMR specific for the radio technology being used (e.g., for GSM: TA, RXLEV). The SET MAY provide its position, if this is supported. The SET MAY set the Requested Assistance Data element in the SUPL POS INIT.</w:t>
      </w:r>
      <w:r w:rsidRPr="00064709">
        <w:br/>
        <w:t xml:space="preserve">If the SUPL POS INIT message contains a position that meets </w:t>
      </w:r>
      <w:r w:rsidR="00303F2F" w:rsidRPr="00064709">
        <w:t xml:space="preserve">a </w:t>
      </w:r>
      <w:r w:rsidRPr="00064709">
        <w:t xml:space="preserve">required QoP, the H-SPC SHALL directly proceed to step </w:t>
      </w:r>
      <w:r w:rsidR="007E26B8" w:rsidRPr="00064709">
        <w:t>L</w:t>
      </w:r>
      <w:r w:rsidRPr="00064709">
        <w:t>.</w:t>
      </w:r>
    </w:p>
    <w:p w14:paraId="11D09AF0" w14:textId="77777777" w:rsidR="00384267" w:rsidRPr="00064709" w:rsidRDefault="00384267" w:rsidP="00821F6A">
      <w:pPr>
        <w:numPr>
          <w:ilvl w:val="0"/>
          <w:numId w:val="106"/>
        </w:numPr>
      </w:pPr>
      <w:r w:rsidRPr="00064709">
        <w:t xml:space="preserve">Through internal communication the H-SPC requests a coarse position estimate from the H-SLC based on the lid received in step </w:t>
      </w:r>
      <w:r w:rsidR="007E26B8" w:rsidRPr="00064709">
        <w:t>F</w:t>
      </w:r>
      <w:r w:rsidRPr="00064709">
        <w:t>.</w:t>
      </w:r>
    </w:p>
    <w:p w14:paraId="11D09AF1" w14:textId="77777777" w:rsidR="00384267" w:rsidRPr="00064709" w:rsidRDefault="00384267" w:rsidP="00821F6A">
      <w:pPr>
        <w:numPr>
          <w:ilvl w:val="0"/>
          <w:numId w:val="106"/>
        </w:numPr>
      </w:pPr>
      <w:r w:rsidRPr="00064709">
        <w:t>To obtain a coarse position the H-SLC sends an RLP SRLIR message to the V-SLP.</w:t>
      </w:r>
    </w:p>
    <w:p w14:paraId="11D09AF2" w14:textId="77777777" w:rsidR="00384267" w:rsidRPr="00064709" w:rsidRDefault="00384267" w:rsidP="00821F6A">
      <w:pPr>
        <w:numPr>
          <w:ilvl w:val="0"/>
          <w:numId w:val="106"/>
        </w:numPr>
      </w:pPr>
      <w:r w:rsidRPr="00064709">
        <w:t>The V-SLP translates the received lid into a position estimate and returns the result to the H-SLC in an RLP SRLIA message.</w:t>
      </w:r>
      <w:r w:rsidRPr="00064709">
        <w:br/>
        <w:t xml:space="preserve">For real-time or quasi-real time reporting, if the returned position meets </w:t>
      </w:r>
      <w:r w:rsidR="00303F2F" w:rsidRPr="00064709">
        <w:t xml:space="preserve">a </w:t>
      </w:r>
      <w:r w:rsidRPr="00064709">
        <w:t xml:space="preserve">required QoP, the H-SLC SHALL directly proceed to step </w:t>
      </w:r>
      <w:r w:rsidR="007E26B8" w:rsidRPr="00064709">
        <w:t xml:space="preserve">L </w:t>
      </w:r>
      <w:r w:rsidRPr="00064709">
        <w:t xml:space="preserve">and not engage in a SUPL POS session. For batch reporting, if the returned position meets </w:t>
      </w:r>
      <w:r w:rsidR="00303F2F" w:rsidRPr="00064709">
        <w:t xml:space="preserve">a </w:t>
      </w:r>
      <w:r w:rsidRPr="00064709">
        <w:t xml:space="preserve">required QoP, the H-SLC SHALL send the position result through internal communication to the H-SPC (step </w:t>
      </w:r>
      <w:r w:rsidR="007E26B8" w:rsidRPr="00064709">
        <w:t>J</w:t>
      </w:r>
      <w:r w:rsidRPr="00064709">
        <w:t xml:space="preserve">) and the H-SPC will forward the position result to the SET using a SUPL REPORT message (step </w:t>
      </w:r>
      <w:r w:rsidR="007E26B8" w:rsidRPr="00064709">
        <w:t>L</w:t>
      </w:r>
      <w:r w:rsidRPr="00064709">
        <w:t xml:space="preserve">) without engaging in a SUPL POS session (step </w:t>
      </w:r>
      <w:r w:rsidR="007E26B8" w:rsidRPr="00064709">
        <w:t>K</w:t>
      </w:r>
      <w:r w:rsidRPr="00064709">
        <w:t>).</w:t>
      </w:r>
    </w:p>
    <w:p w14:paraId="11D09AF3" w14:textId="77777777" w:rsidR="00384267" w:rsidRPr="00064709" w:rsidRDefault="00384267" w:rsidP="00821F6A">
      <w:pPr>
        <w:numPr>
          <w:ilvl w:val="0"/>
          <w:numId w:val="106"/>
        </w:numPr>
      </w:pPr>
      <w:r w:rsidRPr="00064709">
        <w:t>The H-SLC forwards the coarse position to the H-SPC through internal communication.</w:t>
      </w:r>
    </w:p>
    <w:p w14:paraId="11D09AF4" w14:textId="77777777" w:rsidR="00384267" w:rsidRPr="00064709" w:rsidRDefault="00384267" w:rsidP="00821F6A">
      <w:pPr>
        <w:numPr>
          <w:ilvl w:val="0"/>
          <w:numId w:val="106"/>
        </w:numPr>
      </w:pPr>
      <w:r w:rsidRPr="00064709">
        <w:t xml:space="preserve">The SET and the H-SPC MAY exchange several successive positioning procedure messages. </w:t>
      </w:r>
      <w:r w:rsidRPr="00064709">
        <w:br/>
        <w:t>The H-SPC calculates the position estimate based on the received positioning measurements (SET-Assisted) or the SET calculates the position estimate based on assistance obtained from the H-SPC (SET-Based).</w:t>
      </w:r>
    </w:p>
    <w:p w14:paraId="11D09AF5" w14:textId="77777777" w:rsidR="00384267" w:rsidRPr="00064709" w:rsidRDefault="00384267" w:rsidP="00821F6A">
      <w:pPr>
        <w:numPr>
          <w:ilvl w:val="0"/>
          <w:numId w:val="106"/>
        </w:numPr>
      </w:pPr>
      <w:r w:rsidRPr="00064709">
        <w:t xml:space="preserve">Once the position calculation is complete the H-SPC sends the SUPL REPORT message to the SET informing it that the positioning procedure is completed. The SET MAY release the secure connection to the H-SLP. If the reporting mode is batch reporting, the SET stores all calculated position estimates. In SET Assisted mode the position is calculated by the H-SPC and therefore needs to be included in the message </w:t>
      </w:r>
      <w:r w:rsidRPr="00064709">
        <w:rPr>
          <w:rStyle w:val="Strong"/>
          <w:b w:val="0"/>
          <w:bCs w:val="0"/>
        </w:rPr>
        <w:t>for batch reporting mode</w:t>
      </w:r>
      <w:r w:rsidRPr="00064709">
        <w:t>.</w:t>
      </w:r>
    </w:p>
    <w:p w14:paraId="11D09AF6" w14:textId="77777777" w:rsidR="00384267" w:rsidRPr="00064709" w:rsidRDefault="00384267" w:rsidP="00821F6A">
      <w:pPr>
        <w:numPr>
          <w:ilvl w:val="0"/>
          <w:numId w:val="106"/>
        </w:numPr>
      </w:pPr>
      <w:r w:rsidRPr="00064709">
        <w:t>This step is optional and only used for real-time reporting: once the position calculation is complete, the H-SPC sends the position estimate to the H-SLC through internal communication.</w:t>
      </w:r>
    </w:p>
    <w:p w14:paraId="11D09AF7" w14:textId="77777777" w:rsidR="00384267" w:rsidRPr="00064709" w:rsidRDefault="00384267" w:rsidP="00384267">
      <w:r w:rsidRPr="00064709">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0D243C" w:rsidRPr="00064709">
        <w:t>F</w:t>
      </w:r>
      <w:r w:rsidRPr="00064709">
        <w:t xml:space="preserve"> to </w:t>
      </w:r>
      <w:r w:rsidR="000D243C" w:rsidRPr="00064709">
        <w:t>M</w:t>
      </w:r>
      <w:r w:rsidRPr="00064709">
        <w:t xml:space="preserve"> are not performed. Instead, the SET autonomously calculates the </w:t>
      </w:r>
      <w:r w:rsidRPr="00064709">
        <w:lastRenderedPageBreak/>
        <w:t>position estimate and – for real time or quasi-real time reporting – sends the calculated position estimate to the H-SLC using a SUPL REPORT message containing the session-id and the position estimate.</w:t>
      </w:r>
    </w:p>
    <w:p w14:paraId="11D09AF8" w14:textId="77777777" w:rsidR="00384267" w:rsidRPr="00064709" w:rsidRDefault="00384267" w:rsidP="00821F6A">
      <w:pPr>
        <w:numPr>
          <w:ilvl w:val="0"/>
          <w:numId w:val="106"/>
        </w:numPr>
      </w:pPr>
      <w:r w:rsidRPr="00064709">
        <w:t>This step is optional: if real time or quasi-real time reporting is used, the H-SLC transfers the calculated position estimate to the 3</w:t>
      </w:r>
      <w:r w:rsidRPr="00064709">
        <w:rPr>
          <w:vertAlign w:val="superscript"/>
        </w:rPr>
        <w:t>rd</w:t>
      </w:r>
      <w:r w:rsidRPr="00064709">
        <w:t xml:space="preserve"> party. If the reporting mode is set to batch reporting, no transfer occurs.</w:t>
      </w:r>
    </w:p>
    <w:p w14:paraId="11D09AF9" w14:textId="77777777" w:rsidR="00384267" w:rsidRPr="00064709" w:rsidRDefault="00384267" w:rsidP="00821F6A">
      <w:pPr>
        <w:numPr>
          <w:ilvl w:val="0"/>
          <w:numId w:val="106"/>
        </w:numPr>
      </w:pPr>
      <w:r w:rsidRPr="00064709">
        <w:t xml:space="preserve">This step is optional: If the SET cannot communicate with the H-SLP (e.g. no radio coverage available) and if batch reporting or quasi-real time reporting is used, the SET MAY – if supported </w:t>
      </w:r>
      <w:r w:rsidR="0025316D">
        <w:t>–</w:t>
      </w:r>
      <w:r w:rsidRPr="00064709">
        <w:t xml:space="preserve"> perform SET Based position fixes (autonomous GPS or SET Based A-GPS where the SET has current assistance data) </w:t>
      </w:r>
      <w:r w:rsidR="00D10228" w:rsidRPr="00064709">
        <w:t>and/</w:t>
      </w:r>
      <w:r w:rsidRPr="00064709">
        <w:t>or, if allowed by the H-SLP, enhanced cell/sector measurements. In the case, of batch reporting, and if explicitly allowed by the H-SLP, enhanced cell/sector measurements are permitted even when the SET can communicate with the H-SLP.</w:t>
      </w:r>
    </w:p>
    <w:p w14:paraId="11D09AFA" w14:textId="77777777" w:rsidR="00384267" w:rsidRPr="00064709" w:rsidRDefault="00384267" w:rsidP="00821F6A">
      <w:pPr>
        <w:numPr>
          <w:ilvl w:val="0"/>
          <w:numId w:val="106"/>
        </w:numPr>
      </w:pPr>
      <w:r w:rsidRPr="00064709">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w:t>
      </w:r>
      <w:r w:rsidR="00765A1E" w:rsidRPr="00064709">
        <w:t>SUPL REPORT</w:t>
      </w:r>
      <w:r w:rsidRPr="00064709">
        <w:t xml:space="preserve"> message may be chosen according to criteria received in step </w:t>
      </w:r>
      <w:r w:rsidR="000D243C" w:rsidRPr="00064709">
        <w:t>E</w:t>
      </w:r>
      <w:r w:rsidRPr="00064709">
        <w:t xml:space="preserve">. If no criteria are received in step </w:t>
      </w:r>
      <w:r w:rsidR="000D243C" w:rsidRPr="00064709">
        <w:t>E</w:t>
      </w:r>
      <w:r w:rsidRPr="00064709">
        <w:t>, the SET shall include all stored position estimates and/or enhanced cell/sector measurements not previously reported.</w:t>
      </w:r>
    </w:p>
    <w:p w14:paraId="11D09AFB" w14:textId="77777777" w:rsidR="00384267" w:rsidRPr="00064709" w:rsidRDefault="00384267" w:rsidP="00821F6A">
      <w:pPr>
        <w:numPr>
          <w:ilvl w:val="0"/>
          <w:numId w:val="106"/>
        </w:numPr>
      </w:pPr>
      <w:r w:rsidRPr="00064709">
        <w:t xml:space="preserve">This step is optional: if the H-SLC received stored enhanced cell/sector measurements in the SUPL REPORT message in step </w:t>
      </w:r>
      <w:r w:rsidR="000D243C" w:rsidRPr="00064709">
        <w:t>P</w:t>
      </w:r>
      <w:r w:rsidRPr="00064709">
        <w:t>, the V-SLP may need to be involved to translate the enhanced cell/sector measurements into actual position estimates To this end the H-SLC sends an RLP SRLIR message to the V-SLC.</w:t>
      </w:r>
    </w:p>
    <w:p w14:paraId="11D09AFC" w14:textId="77777777" w:rsidR="00384267" w:rsidRPr="00064709" w:rsidRDefault="00384267" w:rsidP="00821F6A">
      <w:pPr>
        <w:numPr>
          <w:ilvl w:val="0"/>
          <w:numId w:val="106"/>
        </w:numPr>
      </w:pPr>
      <w:r w:rsidRPr="00064709">
        <w:t xml:space="preserve">This step is conditional and takes place only if step </w:t>
      </w:r>
      <w:r w:rsidR="000D243C" w:rsidRPr="00064709">
        <w:t xml:space="preserve">Q </w:t>
      </w:r>
      <w:r w:rsidRPr="00064709">
        <w:t xml:space="preserve">occurred. The V-SLC sends the position result calculated based on the enhanced cell/sector measurements received in step </w:t>
      </w:r>
      <w:r w:rsidR="000D243C" w:rsidRPr="00064709">
        <w:t xml:space="preserve">Q </w:t>
      </w:r>
      <w:r w:rsidRPr="00064709">
        <w:t>to the H-SLC.</w:t>
      </w:r>
    </w:p>
    <w:p w14:paraId="11D09AFD" w14:textId="77777777" w:rsidR="00384267" w:rsidRPr="00064709" w:rsidRDefault="00384267" w:rsidP="00821F6A">
      <w:pPr>
        <w:numPr>
          <w:ilvl w:val="0"/>
          <w:numId w:val="106"/>
        </w:numPr>
      </w:pPr>
      <w:r w:rsidRPr="00064709">
        <w:t xml:space="preserve">This step is optional and only takes place if after the translation into a position estimate in steps </w:t>
      </w:r>
      <w:r w:rsidR="000D243C" w:rsidRPr="00064709">
        <w:t xml:space="preserve">Q </w:t>
      </w:r>
      <w:r w:rsidRPr="00064709">
        <w:t xml:space="preserve">and </w:t>
      </w:r>
      <w:r w:rsidR="000D243C" w:rsidRPr="00064709">
        <w:t xml:space="preserve">R </w:t>
      </w:r>
      <w:r w:rsidRPr="00064709">
        <w:t>the H-SPC is required to calculate the position estimate. In this case, internal communication between the H-SLC and H-SPC takes place.</w:t>
      </w:r>
    </w:p>
    <w:p w14:paraId="11D09AFE" w14:textId="77777777" w:rsidR="00384267" w:rsidRPr="00064709" w:rsidRDefault="00384267" w:rsidP="00821F6A">
      <w:pPr>
        <w:numPr>
          <w:ilvl w:val="0"/>
          <w:numId w:val="106"/>
        </w:numPr>
      </w:pPr>
      <w:r w:rsidRPr="00064709">
        <w:t>The H-SLC transfers the reported and/or calculated position estimate(s) to the 3</w:t>
      </w:r>
      <w:r w:rsidRPr="00064709">
        <w:rPr>
          <w:vertAlign w:val="superscript"/>
        </w:rPr>
        <w:t>rd</w:t>
      </w:r>
      <w:r w:rsidRPr="00064709">
        <w:t xml:space="preserve"> party.</w:t>
      </w:r>
    </w:p>
    <w:p w14:paraId="11D09AFF" w14:textId="77777777" w:rsidR="00384267" w:rsidRPr="00064709" w:rsidRDefault="00384267" w:rsidP="00384267">
      <w:r w:rsidRPr="00064709">
        <w:t xml:space="preserve">When the last position estimate needs to be calculated i.e. the end of the periodic triggered session has been reached, steps </w:t>
      </w:r>
      <w:r w:rsidR="000D243C" w:rsidRPr="00064709">
        <w:t>U</w:t>
      </w:r>
      <w:r w:rsidRPr="00064709">
        <w:t xml:space="preserve"> to </w:t>
      </w:r>
      <w:r w:rsidR="000D243C" w:rsidRPr="00064709">
        <w:t xml:space="preserve">BB </w:t>
      </w:r>
      <w:r w:rsidRPr="00064709">
        <w:t xml:space="preserve">may be performed (a repeat of steps </w:t>
      </w:r>
      <w:r w:rsidR="000D243C" w:rsidRPr="00064709">
        <w:t xml:space="preserve">F </w:t>
      </w:r>
      <w:r w:rsidRPr="00064709">
        <w:t xml:space="preserve">to </w:t>
      </w:r>
      <w:r w:rsidR="000D243C" w:rsidRPr="00064709">
        <w:t>M</w:t>
      </w:r>
      <w:r w:rsidRPr="00064709">
        <w:t xml:space="preserve">). Alternatively – and if applicable – step </w:t>
      </w:r>
      <w:r w:rsidR="000D243C" w:rsidRPr="00064709">
        <w:t>O</w:t>
      </w:r>
      <w:r w:rsidRPr="00064709">
        <w:t xml:space="preserve"> is repeated.</w:t>
      </w:r>
    </w:p>
    <w:p w14:paraId="11D09B00" w14:textId="77777777" w:rsidR="00384267" w:rsidRPr="00064709" w:rsidRDefault="00384267" w:rsidP="00821F6A">
      <w:pPr>
        <w:numPr>
          <w:ilvl w:val="0"/>
          <w:numId w:val="133"/>
        </w:numPr>
      </w:pPr>
      <w:r w:rsidRPr="00064709">
        <w:t xml:space="preserve">This step is optional and is executed after the last position estimate or, if allowed, last set of enhanced cell/sector measurements has been obtained or was due, and at any time up until step </w:t>
      </w:r>
      <w:r w:rsidR="000D243C" w:rsidRPr="00064709">
        <w:t>II</w:t>
      </w:r>
      <w:r w:rsidRPr="00064709">
        <w:t>, if and as soon as all the following conditions apply:</w:t>
      </w:r>
    </w:p>
    <w:p w14:paraId="11D09B01" w14:textId="77777777" w:rsidR="00384267" w:rsidRPr="00064709" w:rsidRDefault="00384267" w:rsidP="00821F6A">
      <w:pPr>
        <w:numPr>
          <w:ilvl w:val="0"/>
          <w:numId w:val="107"/>
        </w:numPr>
      </w:pPr>
      <w:r w:rsidRPr="00064709">
        <w:t>Batch reporting or quasi-real time reporting is used.</w:t>
      </w:r>
    </w:p>
    <w:p w14:paraId="11D09B02" w14:textId="77777777" w:rsidR="00384267" w:rsidRPr="00064709" w:rsidRDefault="00384267" w:rsidP="00821F6A">
      <w:pPr>
        <w:numPr>
          <w:ilvl w:val="0"/>
          <w:numId w:val="107"/>
        </w:numPr>
      </w:pPr>
      <w:r w:rsidRPr="00064709">
        <w:t>The SET has stored historic location reports and/or stored historic enhanced cell/sector measurements that have not yet been sent to the H-SLC.</w:t>
      </w:r>
    </w:p>
    <w:p w14:paraId="11D09B03" w14:textId="77777777" w:rsidR="00384267" w:rsidRPr="00064709" w:rsidRDefault="00384267" w:rsidP="00821F6A">
      <w:pPr>
        <w:numPr>
          <w:ilvl w:val="0"/>
          <w:numId w:val="107"/>
        </w:numPr>
      </w:pPr>
      <w:r w:rsidRPr="00064709">
        <w:t>The SET is able to establish communication with the H-SLP.</w:t>
      </w:r>
    </w:p>
    <w:p w14:paraId="11D09B04" w14:textId="77777777" w:rsidR="00384267" w:rsidRPr="00064709" w:rsidRDefault="00384267" w:rsidP="00821F6A">
      <w:pPr>
        <w:numPr>
          <w:ilvl w:val="0"/>
          <w:numId w:val="107"/>
        </w:numPr>
      </w:pPr>
      <w:r w:rsidRPr="00064709">
        <w:t>In the case of batch reporting, the conditions for sending have arisen (e.g. the conditions define sending after the last position estimate is obtained).</w:t>
      </w:r>
    </w:p>
    <w:p w14:paraId="11D09B05" w14:textId="77777777" w:rsidR="00384267" w:rsidRPr="00064709" w:rsidRDefault="00384267" w:rsidP="00384267">
      <w:pPr>
        <w:ind w:left="360"/>
      </w:pPr>
      <w:r w:rsidRPr="00064709">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w:t>
      </w:r>
      <w:r w:rsidR="00765A1E" w:rsidRPr="00064709">
        <w:t>SUPL REPORT</w:t>
      </w:r>
      <w:r w:rsidRPr="00064709">
        <w:t xml:space="preserve"> message may be chosen according to criteria received in step </w:t>
      </w:r>
      <w:r w:rsidR="00CE5312" w:rsidRPr="00064709">
        <w:t>E</w:t>
      </w:r>
      <w:r w:rsidRPr="00064709">
        <w:t xml:space="preserve">. If no criteria are received in step </w:t>
      </w:r>
      <w:r w:rsidR="00CE5312" w:rsidRPr="00064709">
        <w:t>E</w:t>
      </w:r>
      <w:r w:rsidRPr="00064709">
        <w:t>, the SET shall include all stored position estimates and/or stored enhanced cell/sector measurements not previously reported.</w:t>
      </w:r>
    </w:p>
    <w:p w14:paraId="11D09B06" w14:textId="77777777" w:rsidR="00384267" w:rsidRPr="00064709" w:rsidRDefault="00384267" w:rsidP="00821F6A">
      <w:pPr>
        <w:numPr>
          <w:ilvl w:val="0"/>
          <w:numId w:val="133"/>
        </w:numPr>
      </w:pPr>
      <w:r w:rsidRPr="00064709">
        <w:t xml:space="preserve">This step is optional: if the H-SLC received stored enhanced cell/sector measurements in the SUPL REPORT message in step </w:t>
      </w:r>
      <w:r w:rsidR="00FE3601" w:rsidRPr="00064709">
        <w:t>CC</w:t>
      </w:r>
      <w:r w:rsidRPr="00064709">
        <w:t>, the V-SLP may need to be involved to translate the enhanced cell/sector measurements into actual position estimates To this end the H-SLC sends an RLP SRLIR message to the V-SLC.</w:t>
      </w:r>
    </w:p>
    <w:p w14:paraId="11D09B07" w14:textId="77777777" w:rsidR="00384267" w:rsidRPr="00064709" w:rsidRDefault="00384267" w:rsidP="00821F6A">
      <w:pPr>
        <w:numPr>
          <w:ilvl w:val="0"/>
          <w:numId w:val="133"/>
        </w:numPr>
      </w:pPr>
      <w:r w:rsidRPr="00064709">
        <w:t xml:space="preserve">This step is conditional and takes place only if step </w:t>
      </w:r>
      <w:r w:rsidR="00FE3601" w:rsidRPr="00064709">
        <w:t xml:space="preserve">DD </w:t>
      </w:r>
      <w:r w:rsidRPr="00064709">
        <w:t xml:space="preserve">occurred. The V-SLC sends the position result calculated based on the enhanced cell/sector measurements received in step </w:t>
      </w:r>
      <w:r w:rsidR="00FE3601" w:rsidRPr="00064709">
        <w:t xml:space="preserve">DD </w:t>
      </w:r>
      <w:r w:rsidRPr="00064709">
        <w:t>to the H-SLC.</w:t>
      </w:r>
    </w:p>
    <w:p w14:paraId="11D09B08" w14:textId="77777777" w:rsidR="00384267" w:rsidRPr="00064709" w:rsidRDefault="00384267" w:rsidP="00821F6A">
      <w:pPr>
        <w:numPr>
          <w:ilvl w:val="0"/>
          <w:numId w:val="133"/>
        </w:numPr>
      </w:pPr>
      <w:r w:rsidRPr="00064709">
        <w:lastRenderedPageBreak/>
        <w:t xml:space="preserve">This step is optional and only takes place if after the translation into a position estimate in steps </w:t>
      </w:r>
      <w:r w:rsidR="00B37331" w:rsidRPr="00064709">
        <w:t xml:space="preserve">DD </w:t>
      </w:r>
      <w:r w:rsidRPr="00064709">
        <w:t xml:space="preserve">and </w:t>
      </w:r>
      <w:r w:rsidR="00B600E1" w:rsidRPr="00064709">
        <w:t xml:space="preserve">EE </w:t>
      </w:r>
      <w:r w:rsidRPr="00064709">
        <w:t>the H-SPC is required to calculate the position estimate. In this case, internal communication between the H-SLC and H-SPC takes place.</w:t>
      </w:r>
    </w:p>
    <w:p w14:paraId="11D09B09" w14:textId="77777777" w:rsidR="00384267" w:rsidRPr="00064709" w:rsidRDefault="00384267" w:rsidP="00821F6A">
      <w:pPr>
        <w:numPr>
          <w:ilvl w:val="0"/>
          <w:numId w:val="133"/>
        </w:numPr>
      </w:pPr>
      <w:r w:rsidRPr="00064709">
        <w:t>The H-SLC transfers the reported and/or calculated historical position estimate(s) to the 3</w:t>
      </w:r>
      <w:r w:rsidRPr="00064709">
        <w:rPr>
          <w:vertAlign w:val="superscript"/>
        </w:rPr>
        <w:t>rd</w:t>
      </w:r>
      <w:r w:rsidRPr="00064709">
        <w:t xml:space="preserve"> party.</w:t>
      </w:r>
    </w:p>
    <w:p w14:paraId="11D09B0A" w14:textId="77777777" w:rsidR="00384267" w:rsidRPr="00064709" w:rsidRDefault="00384267" w:rsidP="00821F6A">
      <w:pPr>
        <w:numPr>
          <w:ilvl w:val="0"/>
          <w:numId w:val="133"/>
        </w:numPr>
      </w:pPr>
      <w:r w:rsidRPr="00064709">
        <w:t>Using internal communication, the H-SLC informs the H-SPC of the end of the periodic triggered session.</w:t>
      </w:r>
    </w:p>
    <w:p w14:paraId="11D09B0B" w14:textId="77777777" w:rsidR="00384267" w:rsidRPr="00064709" w:rsidRDefault="00384267" w:rsidP="00821F6A">
      <w:pPr>
        <w:numPr>
          <w:ilvl w:val="0"/>
          <w:numId w:val="133"/>
        </w:numPr>
      </w:pPr>
      <w:r w:rsidRPr="00064709">
        <w:t xml:space="preserve">The H-SLC ends the periodic triggered session with the SET by sending a SUPL END message. The SUPL END message includes at least the session-id. Please note that if the last position was calculated in step </w:t>
      </w:r>
      <w:r w:rsidR="007470D3" w:rsidRPr="00064709">
        <w:t xml:space="preserve">Z </w:t>
      </w:r>
      <w:r w:rsidRPr="00064709">
        <w:t xml:space="preserve">and step </w:t>
      </w:r>
      <w:r w:rsidR="007470D3" w:rsidRPr="00064709">
        <w:t xml:space="preserve">CC </w:t>
      </w:r>
      <w:r w:rsidRPr="00064709">
        <w:t>was not performed, the SUPL END message is sent from the H-SPC to the SET (as opposed to from the H-SLC to the SET).</w:t>
      </w:r>
    </w:p>
    <w:p w14:paraId="11D09B0C" w14:textId="77777777" w:rsidR="00110E30" w:rsidRPr="00064709" w:rsidRDefault="00110E30" w:rsidP="006A7953">
      <w:pPr>
        <w:pStyle w:val="Heading3"/>
      </w:pPr>
      <w:bookmarkStart w:id="3036" w:name="_Toc168377964"/>
      <w:bookmarkStart w:id="3037" w:name="_Toc46242227"/>
      <w:r w:rsidRPr="00064709">
        <w:t xml:space="preserve">SET-Initiated Location Request of Transfer Location to Third </w:t>
      </w:r>
      <w:r w:rsidR="00F50D09" w:rsidRPr="00064709">
        <w:t>P</w:t>
      </w:r>
      <w:r w:rsidRPr="00064709">
        <w:t>arty</w:t>
      </w:r>
      <w:bookmarkEnd w:id="3036"/>
      <w:bookmarkEnd w:id="3037"/>
    </w:p>
    <w:p w14:paraId="11D09B0D" w14:textId="77777777" w:rsidR="008F509A" w:rsidRPr="00064709" w:rsidRDefault="00110E30" w:rsidP="00D749A5">
      <w:r w:rsidRPr="00064709">
        <w:rPr>
          <w:lang w:eastAsia="ko-KR"/>
        </w:rPr>
        <w:t xml:space="preserve">This section describes </w:t>
      </w:r>
      <w:r w:rsidR="00FD2F10" w:rsidRPr="00064709">
        <w:rPr>
          <w:lang w:eastAsia="ko-KR"/>
        </w:rPr>
        <w:t>the</w:t>
      </w:r>
      <w:r w:rsidRPr="00064709">
        <w:rPr>
          <w:lang w:eastAsia="ko-KR"/>
        </w:rPr>
        <w:t xml:space="preserve"> call flow </w:t>
      </w:r>
      <w:r w:rsidR="00FD2F10" w:rsidRPr="00064709">
        <w:rPr>
          <w:lang w:eastAsia="ko-KR"/>
        </w:rPr>
        <w:t xml:space="preserve">for SET Initiated Location Request with transfer to </w:t>
      </w:r>
      <w:r w:rsidRPr="00064709">
        <w:rPr>
          <w:lang w:eastAsia="ko-KR"/>
        </w:rPr>
        <w:t xml:space="preserve">Third </w:t>
      </w:r>
      <w:r w:rsidR="00FD2F10" w:rsidRPr="00064709">
        <w:rPr>
          <w:lang w:eastAsia="ko-KR"/>
        </w:rPr>
        <w:t>P</w:t>
      </w:r>
      <w:r w:rsidRPr="00064709">
        <w:rPr>
          <w:lang w:eastAsia="ko-KR"/>
        </w:rPr>
        <w:t>arty</w:t>
      </w:r>
      <w:r w:rsidR="00FD2F10" w:rsidRPr="00064709">
        <w:rPr>
          <w:lang w:eastAsia="ko-KR"/>
        </w:rPr>
        <w:t>.</w:t>
      </w:r>
      <w:r w:rsidRPr="00064709">
        <w:rPr>
          <w:lang w:eastAsia="ko-KR"/>
        </w:rPr>
        <w:t xml:space="preserve"> </w:t>
      </w:r>
      <w:r w:rsidR="00FD2F10" w:rsidRPr="00064709">
        <w:rPr>
          <w:lang w:eastAsia="ko-KR"/>
        </w:rPr>
        <w:t>The location delivery to a Third Party takes place at the end of the call flow and can be viewed as independent of the actual SET Initiated SUPL session. For this reason, only the proxy mode, non roaming scenarios are described in this section. The procedure for transfer to Third Party applies to all other scenarios (roaming proxy mode, non proxy mode roaming and non-roaming) in the same way i.e. the transfer to Third Party takes place after the SET Initiated call flow has finished</w:t>
      </w:r>
      <w:r w:rsidRPr="00064709">
        <w:t>.</w:t>
      </w:r>
      <w:r w:rsidR="008F509A" w:rsidRPr="00064709">
        <w:t xml:space="preserve"> </w:t>
      </w:r>
    </w:p>
    <w:p w14:paraId="11D09B0E" w14:textId="77777777" w:rsidR="00110E30" w:rsidRPr="00064709" w:rsidRDefault="00515363" w:rsidP="00D749A5">
      <w:r w:rsidRPr="00064709">
        <w:rPr>
          <w:b/>
        </w:rPr>
        <w:t>NOTE</w:t>
      </w:r>
      <w:r w:rsidR="008F509A" w:rsidRPr="00064709">
        <w:t xml:space="preserve">: </w:t>
      </w:r>
      <w:r w:rsidR="00FD2F10" w:rsidRPr="00064709">
        <w:rPr>
          <w:color w:val="0000FF"/>
        </w:rPr>
        <w:t>The call flow diagram</w:t>
      </w:r>
      <w:r w:rsidR="008F509A" w:rsidRPr="00064709">
        <w:rPr>
          <w:color w:val="0000FF"/>
        </w:rPr>
        <w:t xml:space="preserve"> of this section, </w:t>
      </w:r>
      <w:r w:rsidR="00FD2F10" w:rsidRPr="00064709">
        <w:rPr>
          <w:color w:val="0000FF"/>
        </w:rPr>
        <w:t xml:space="preserve">shows </w:t>
      </w:r>
      <w:r w:rsidR="008F509A" w:rsidRPr="00064709">
        <w:rPr>
          <w:color w:val="0000FF"/>
        </w:rPr>
        <w:t xml:space="preserve">the transfer of the location to </w:t>
      </w:r>
      <w:r w:rsidR="00FD2F10" w:rsidRPr="00064709">
        <w:rPr>
          <w:color w:val="0000FF"/>
        </w:rPr>
        <w:t>a</w:t>
      </w:r>
      <w:r w:rsidR="008F509A" w:rsidRPr="00064709">
        <w:rPr>
          <w:color w:val="0000FF"/>
        </w:rPr>
        <w:t xml:space="preserve"> Third Party indicated by a place holder </w:t>
      </w:r>
      <w:r w:rsidR="0025316D">
        <w:rPr>
          <w:color w:val="0000FF"/>
        </w:rPr>
        <w:t>“</w:t>
      </w:r>
      <w:r w:rsidR="008F509A" w:rsidRPr="00064709">
        <w:rPr>
          <w:color w:val="0000FF"/>
        </w:rPr>
        <w:t>Location delivery</w:t>
      </w:r>
      <w:r w:rsidR="0025316D">
        <w:rPr>
          <w:color w:val="0000FF"/>
        </w:rPr>
        <w:t>”</w:t>
      </w:r>
      <w:r w:rsidR="008F509A" w:rsidRPr="00064709">
        <w:rPr>
          <w:color w:val="0000FF"/>
        </w:rPr>
        <w:t xml:space="preserve">. The specifics of the </w:t>
      </w:r>
      <w:r w:rsidR="00FD2F10" w:rsidRPr="00064709">
        <w:rPr>
          <w:color w:val="0000FF"/>
        </w:rPr>
        <w:t xml:space="preserve">actual </w:t>
      </w:r>
      <w:r w:rsidR="008F509A" w:rsidRPr="00064709">
        <w:rPr>
          <w:color w:val="0000FF"/>
        </w:rPr>
        <w:t>delivery of the location to the Third Party are outside the scope of SUPL</w:t>
      </w:r>
      <w:r w:rsidR="008F509A" w:rsidRPr="00064709">
        <w:t>.</w:t>
      </w:r>
      <w:r w:rsidR="000C38E0" w:rsidRPr="00064709">
        <w:t xml:space="preserve"> Please refer to section </w:t>
      </w:r>
      <w:r w:rsidR="000C38E0" w:rsidRPr="00064709">
        <w:fldChar w:fldCharType="begin"/>
      </w:r>
      <w:r w:rsidR="000C38E0" w:rsidRPr="00064709">
        <w:instrText xml:space="preserve"> REF _Ref213574320 \r \h </w:instrText>
      </w:r>
      <w:r w:rsidR="000C38E0" w:rsidRPr="00064709">
        <w:fldChar w:fldCharType="separate"/>
      </w:r>
      <w:r w:rsidR="00B23E42">
        <w:t>8.1.6.2</w:t>
      </w:r>
      <w:r w:rsidR="000C38E0" w:rsidRPr="00064709">
        <w:fldChar w:fldCharType="end"/>
      </w:r>
      <w:r w:rsidR="000C38E0" w:rsidRPr="00064709">
        <w:t xml:space="preserve"> for the proper use of RRLP/RRC in step F of</w:t>
      </w:r>
      <w:r w:rsidR="004E5B92" w:rsidRPr="00064709">
        <w:t xml:space="preserve"> </w:t>
      </w:r>
      <w:r w:rsidR="004E5B92" w:rsidRPr="00064709">
        <w:fldChar w:fldCharType="begin"/>
      </w:r>
      <w:r w:rsidR="004E5B92" w:rsidRPr="00064709">
        <w:instrText xml:space="preserve"> REF _Ref213574351 \h </w:instrText>
      </w:r>
      <w:r w:rsidR="004E5B92" w:rsidRPr="00064709">
        <w:fldChar w:fldCharType="separate"/>
      </w:r>
      <w:r w:rsidR="00B23E42" w:rsidRPr="00064709">
        <w:t xml:space="preserve">Figure </w:t>
      </w:r>
      <w:r w:rsidR="00B23E42">
        <w:rPr>
          <w:noProof/>
        </w:rPr>
        <w:t>71</w:t>
      </w:r>
      <w:r w:rsidR="004E5B92" w:rsidRPr="00064709">
        <w:fldChar w:fldCharType="end"/>
      </w:r>
      <w:r w:rsidR="000C38E0" w:rsidRPr="00064709">
        <w:t>.</w:t>
      </w:r>
    </w:p>
    <w:p w14:paraId="11D09B0F" w14:textId="77777777" w:rsidR="00110E30" w:rsidRPr="00064709" w:rsidRDefault="00C90E64" w:rsidP="00D749A5">
      <w:pPr>
        <w:pStyle w:val="Figure"/>
      </w:pPr>
      <w:r w:rsidRPr="00064709">
        <w:object w:dxaOrig="8070" w:dyaOrig="6817" w14:anchorId="11D0C56E">
          <v:shape id="_x0000_i1095" type="#_x0000_t75" style="width:344.25pt;height:291pt" o:ole="">
            <v:imagedata r:id="rId227" o:title=""/>
          </v:shape>
          <o:OLEObject Type="Embed" ProgID="Visio.Drawing.11" ShapeID="_x0000_i1095" DrawAspect="Content" ObjectID="_1656856624" r:id="rId228"/>
        </w:object>
      </w:r>
    </w:p>
    <w:p w14:paraId="11D09B10" w14:textId="77777777" w:rsidR="00110E30" w:rsidRPr="00064709" w:rsidRDefault="00110E30" w:rsidP="006A7953">
      <w:pPr>
        <w:pStyle w:val="Caption"/>
        <w:outlineLvl w:val="0"/>
        <w:rPr>
          <w:lang w:eastAsia="ko-KR"/>
        </w:rPr>
      </w:pPr>
      <w:bookmarkStart w:id="3038" w:name="_Ref213574351"/>
      <w:bookmarkStart w:id="3039" w:name="_Toc168377861"/>
      <w:bookmarkStart w:id="3040" w:name="_Toc532479422"/>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71</w:t>
      </w:r>
      <w:r w:rsidR="008A0202">
        <w:rPr>
          <w:noProof/>
        </w:rPr>
        <w:fldChar w:fldCharType="end"/>
      </w:r>
      <w:bookmarkEnd w:id="3038"/>
      <w:r w:rsidRPr="00064709">
        <w:t xml:space="preserve">: </w:t>
      </w:r>
      <w:r w:rsidRPr="00064709">
        <w:rPr>
          <w:lang w:eastAsia="ko-KR"/>
        </w:rPr>
        <w:t xml:space="preserve">SET </w:t>
      </w:r>
      <w:r w:rsidRPr="00064709">
        <w:t xml:space="preserve">Initiated </w:t>
      </w:r>
      <w:r w:rsidRPr="00064709">
        <w:rPr>
          <w:lang w:eastAsia="ko-KR"/>
        </w:rPr>
        <w:t>Location Request of Transfer Location to Third party</w:t>
      </w:r>
      <w:bookmarkEnd w:id="3039"/>
      <w:bookmarkEnd w:id="3040"/>
    </w:p>
    <w:p w14:paraId="11D09B11" w14:textId="77777777"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D96EE9" w:rsidRPr="00064709">
        <w:rPr>
          <w:color w:val="0000FF"/>
        </w:rPr>
        <w:t xml:space="preserve"> for timer descriptions</w:t>
      </w:r>
      <w:r w:rsidR="00D96EE9" w:rsidRPr="00064709">
        <w:t>.</w:t>
      </w:r>
    </w:p>
    <w:p w14:paraId="11D09B12" w14:textId="77777777" w:rsidR="00110E30" w:rsidRPr="00064709" w:rsidRDefault="00110E30" w:rsidP="00D749A5">
      <w:pPr>
        <w:numPr>
          <w:ilvl w:val="0"/>
          <w:numId w:val="61"/>
        </w:numPr>
      </w:pPr>
      <w:r w:rsidRPr="00064709">
        <w:t xml:space="preserve">The SUPL Agent on the Target SET </w:t>
      </w:r>
      <w:r w:rsidR="00FD2F10" w:rsidRPr="00064709">
        <w:t>initiates a SET Initiated location request with Transfer to Third Party</w:t>
      </w:r>
      <w:r w:rsidRPr="00064709">
        <w:t xml:space="preserve">. </w:t>
      </w:r>
      <w:r w:rsidR="00EA2AC7" w:rsidRPr="00064709">
        <w:t xml:space="preserve">The </w:t>
      </w:r>
      <w:r w:rsidR="00874395" w:rsidRPr="00064709">
        <w:t xml:space="preserve">SET takes appropriate action </w:t>
      </w:r>
      <w:r w:rsidR="00A44548" w:rsidRPr="00064709">
        <w:t>to establish</w:t>
      </w:r>
      <w:r w:rsidR="00F2040C" w:rsidRPr="00064709">
        <w:t xml:space="preserve"> or </w:t>
      </w:r>
      <w:r w:rsidR="00A44548" w:rsidRPr="00064709">
        <w:t>resume</w:t>
      </w:r>
      <w:r w:rsidR="00F2040C" w:rsidRPr="00064709">
        <w:t xml:space="preserve"> a secure connection</w:t>
      </w:r>
      <w:r w:rsidRPr="00064709">
        <w:t>.</w:t>
      </w:r>
    </w:p>
    <w:p w14:paraId="11D09B13" w14:textId="77777777" w:rsidR="00110E30" w:rsidRPr="00064709" w:rsidRDefault="00110E30" w:rsidP="00D749A5">
      <w:pPr>
        <w:numPr>
          <w:ilvl w:val="0"/>
          <w:numId w:val="61"/>
        </w:numPr>
      </w:pPr>
      <w:r w:rsidRPr="00064709">
        <w:t>The SUPL Agent on the Target SET uses the default address provisioned by the Home Network to establish a secure connection to the H-SLP and sends a SUPL START message to start a positioning session with the H-SLP. The SUPL START message contains session-id</w:t>
      </w:r>
      <w:r w:rsidR="00E14DE2" w:rsidRPr="00064709">
        <w:t>,</w:t>
      </w:r>
      <w:r w:rsidRPr="00064709">
        <w:t xml:space="preserve"> SET capabilities</w:t>
      </w:r>
      <w:r w:rsidR="00E14DE2" w:rsidRPr="00064709">
        <w:t xml:space="preserve"> and Third Party ID</w:t>
      </w:r>
      <w:r w:rsidRPr="00064709">
        <w:t>.</w:t>
      </w:r>
    </w:p>
    <w:p w14:paraId="11D09B14" w14:textId="77777777" w:rsidR="00110E30" w:rsidRPr="00064709" w:rsidRDefault="00110E30" w:rsidP="00D749A5">
      <w:pPr>
        <w:numPr>
          <w:ilvl w:val="0"/>
          <w:numId w:val="61"/>
        </w:numPr>
      </w:pPr>
      <w:r w:rsidRPr="00064709">
        <w:lastRenderedPageBreak/>
        <w:t>The H-SLP verifies that the Target SET is currently not SUPL roaming.</w:t>
      </w:r>
    </w:p>
    <w:p w14:paraId="11D09B15" w14:textId="77777777" w:rsidR="00110E30" w:rsidRPr="00064709" w:rsidRDefault="00515363" w:rsidP="00D749A5">
      <w:pPr>
        <w:pStyle w:val="NOTE"/>
      </w:pPr>
      <w:r w:rsidRPr="00064709">
        <w:rPr>
          <w:b/>
        </w:rPr>
        <w:t>NOTE</w:t>
      </w:r>
      <w:r w:rsidR="00110E30" w:rsidRPr="00064709">
        <w:t>:</w:t>
      </w:r>
      <w:r w:rsidR="00110E30" w:rsidRPr="00064709">
        <w:tab/>
      </w:r>
      <w:r w:rsidR="00110E30" w:rsidRPr="00064709">
        <w:rPr>
          <w:color w:val="0000FF"/>
        </w:rPr>
        <w:t>The specifics for determining if the SET is SUPL roaming or not is considered outside scope of SUPL. However, there are various environment dependent mechanisms</w:t>
      </w:r>
      <w:r w:rsidR="00110E30" w:rsidRPr="00064709">
        <w:t xml:space="preserve">. </w:t>
      </w:r>
    </w:p>
    <w:p w14:paraId="11D09B16" w14:textId="77777777" w:rsidR="00110E30" w:rsidRPr="00064709" w:rsidRDefault="00110E30" w:rsidP="00D749A5">
      <w:pPr>
        <w:numPr>
          <w:ilvl w:val="0"/>
          <w:numId w:val="61"/>
        </w:numPr>
      </w:pPr>
      <w:r w:rsidRPr="00064709">
        <w:t>Consistent with the SUPL START message including posmethod(s) supported by the SET, the H-SLP SHALL determine the posmethod. If required for the posmethod, the H-SLP SHALL use the supported positioning protocol (e.g., RRLP, RRC, TIA-801</w:t>
      </w:r>
      <w:r w:rsidR="009C0E00" w:rsidRPr="00064709">
        <w:t xml:space="preserve"> or </w:t>
      </w:r>
      <w:r w:rsidR="003902F6">
        <w:t>LPP/LPPe</w:t>
      </w:r>
      <w:r w:rsidRPr="00064709">
        <w:t>) from the SUPL START message. The H-SLP SHALL respond with the SUPL RESPONSE to the SET. The SUPL RESPONSE contains the session-id but no H-SLP address, to indicate to the SET that a new connection SHALL NOT be established. The SUPL RESPONSE also contains the posmethod. If, however, a position</w:t>
      </w:r>
      <w:r w:rsidR="008873C1" w:rsidRPr="00064709">
        <w:t xml:space="preserve"> retrieved or calculated</w:t>
      </w:r>
      <w:r w:rsidRPr="00064709">
        <w:t xml:space="preserve"> based on information received in the SUPL START message meets </w:t>
      </w:r>
      <w:r w:rsidR="008873C1" w:rsidRPr="00064709">
        <w:t xml:space="preserve">a </w:t>
      </w:r>
      <w:r w:rsidRPr="00064709">
        <w:t xml:space="preserve">requested QoP, the H-SLP </w:t>
      </w:r>
      <w:r w:rsidR="008873C1" w:rsidRPr="00064709">
        <w:t xml:space="preserve">MAY </w:t>
      </w:r>
      <w:r w:rsidRPr="00064709">
        <w:t>directly proceed to step G.</w:t>
      </w:r>
    </w:p>
    <w:p w14:paraId="11D09B17" w14:textId="77777777" w:rsidR="00110E30" w:rsidRPr="00064709" w:rsidRDefault="00110E30" w:rsidP="00D749A5">
      <w:pPr>
        <w:numPr>
          <w:ilvl w:val="0"/>
          <w:numId w:val="61"/>
        </w:numPr>
      </w:pPr>
      <w:r w:rsidRPr="00064709">
        <w:t xml:space="preserve">After the SET receives the SUPL RESPONSE from H-SLP, the SET sends a SUPL POS INIT message. The SUPL POS INIT message contains at least session-id, SET capabilities and </w:t>
      </w:r>
      <w:r w:rsidR="00EC40D4" w:rsidRPr="00064709">
        <w:t>Location ID</w:t>
      </w:r>
      <w:r w:rsidRPr="00064709">
        <w:t xml:space="preserve"> (lid). The SET capabilities include the supported positioning methods (e.g., SET-Assisted A-GPS, SET-Based A-GPS) and associated positioning protocols (e.g., RRLP, RRC, TIA-801</w:t>
      </w:r>
      <w:r w:rsidR="009C0E00" w:rsidRPr="00064709">
        <w:t xml:space="preserve"> or </w:t>
      </w:r>
      <w:r w:rsidR="003902F6">
        <w:t>LPP/LPPe</w:t>
      </w:r>
      <w:r w:rsidRPr="00064709">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p>
    <w:p w14:paraId="11D09B18" w14:textId="77777777" w:rsidR="00110E30" w:rsidRPr="00064709" w:rsidRDefault="00110E30" w:rsidP="00D749A5">
      <w:pPr>
        <w:numPr>
          <w:ilvl w:val="0"/>
          <w:numId w:val="61"/>
        </w:numPr>
      </w:pPr>
      <w:r w:rsidRPr="00064709">
        <w:t>The SET and the H-SLP MAY exchange several successive positioning procedure messages.</w:t>
      </w:r>
      <w:r w:rsidRPr="00064709">
        <w:br/>
        <w:t>The H-SLP calculates the position estimate based on the received positioning measurements (SET-Assisted) or the SET calculates the position estimate based on assistance obtained from the H-SLP (SET-Based).</w:t>
      </w:r>
    </w:p>
    <w:p w14:paraId="11D09B19" w14:textId="77777777" w:rsidR="00110E30" w:rsidRPr="00064709" w:rsidRDefault="00110E30" w:rsidP="00D749A5">
      <w:pPr>
        <w:numPr>
          <w:ilvl w:val="0"/>
          <w:numId w:val="61"/>
        </w:numPr>
      </w:pPr>
      <w:r w:rsidRPr="00064709">
        <w:t>The H-SLP sends the SUPL END message to the Target SET informing it that no further positioning procedure will be started and that the session is finished</w:t>
      </w:r>
      <w:r w:rsidR="00E14DE2" w:rsidRPr="00064709">
        <w:t>. The SET releases all resources related to the session</w:t>
      </w:r>
      <w:r w:rsidR="00E14DE2" w:rsidRPr="00064709" w:rsidDel="00E14DE2">
        <w:t xml:space="preserve"> </w:t>
      </w:r>
      <w:r w:rsidR="00E14DE2" w:rsidRPr="00064709">
        <w:t>.</w:t>
      </w:r>
    </w:p>
    <w:p w14:paraId="11D09B1A" w14:textId="77777777" w:rsidR="00110E30" w:rsidRPr="00064709" w:rsidRDefault="00E14DE2" w:rsidP="00D749A5">
      <w:pPr>
        <w:numPr>
          <w:ilvl w:val="0"/>
          <w:numId w:val="61"/>
        </w:numPr>
      </w:pPr>
      <w:r w:rsidRPr="00064709">
        <w:t>T</w:t>
      </w:r>
      <w:r w:rsidR="00110E30" w:rsidRPr="00064709">
        <w:t xml:space="preserve">he H-SLP </w:t>
      </w:r>
      <w:r w:rsidRPr="00064709">
        <w:t xml:space="preserve">transfers </w:t>
      </w:r>
      <w:r w:rsidR="00A66958" w:rsidRPr="00064709">
        <w:t xml:space="preserve">the position result </w:t>
      </w:r>
      <w:r w:rsidR="00110E30" w:rsidRPr="00064709">
        <w:t>to the Third party</w:t>
      </w:r>
      <w:r w:rsidRPr="00064709">
        <w:t xml:space="preserve"> and releases all resources related to the session</w:t>
      </w:r>
      <w:r w:rsidR="00110E30" w:rsidRPr="00064709">
        <w:t>.</w:t>
      </w:r>
    </w:p>
    <w:p w14:paraId="11D09B1B" w14:textId="77777777" w:rsidR="00D357D5" w:rsidRPr="00064709" w:rsidRDefault="00D357D5" w:rsidP="006A7953">
      <w:pPr>
        <w:pStyle w:val="Heading3"/>
      </w:pPr>
      <w:bookmarkStart w:id="3041" w:name="_Toc178635021"/>
      <w:bookmarkStart w:id="3042" w:name="_Toc178635022"/>
      <w:bookmarkStart w:id="3043" w:name="_Toc178635023"/>
      <w:bookmarkStart w:id="3044" w:name="_Toc178635024"/>
      <w:bookmarkStart w:id="3045" w:name="_Toc178635026"/>
      <w:bookmarkStart w:id="3046" w:name="_Toc178635027"/>
      <w:bookmarkStart w:id="3047" w:name="_Toc178635028"/>
      <w:bookmarkStart w:id="3048" w:name="_Toc178635031"/>
      <w:bookmarkStart w:id="3049" w:name="_Toc178635032"/>
      <w:bookmarkStart w:id="3050" w:name="_Toc178635034"/>
      <w:bookmarkStart w:id="3051" w:name="_Toc178635037"/>
      <w:bookmarkStart w:id="3052" w:name="_Toc178635038"/>
      <w:bookmarkStart w:id="3053" w:name="_Toc178635042"/>
      <w:bookmarkStart w:id="3054" w:name="_Toc178635044"/>
      <w:bookmarkStart w:id="3055" w:name="_Toc178635045"/>
      <w:bookmarkStart w:id="3056" w:name="_Toc178635048"/>
      <w:bookmarkStart w:id="3057" w:name="_Toc178635049"/>
      <w:bookmarkStart w:id="3058" w:name="_Toc178635050"/>
      <w:bookmarkStart w:id="3059" w:name="_Toc178635053"/>
      <w:bookmarkStart w:id="3060" w:name="_Toc168377967"/>
      <w:bookmarkStart w:id="3061" w:name="_Toc125864547"/>
      <w:bookmarkStart w:id="3062" w:name="_Toc126481472"/>
      <w:bookmarkStart w:id="3063" w:name="_Toc138406238"/>
      <w:bookmarkStart w:id="3064" w:name="_Toc46242228"/>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Pr="00064709">
        <w:t>Network Change for Area Event Triggered Scenarios</w:t>
      </w:r>
      <w:bookmarkEnd w:id="3064"/>
    </w:p>
    <w:p w14:paraId="11D09B1C" w14:textId="77777777" w:rsidR="00D357D5" w:rsidRPr="00064709" w:rsidRDefault="00D357D5" w:rsidP="00D357D5">
      <w:r w:rsidRPr="00064709">
        <w:t xml:space="preserve">See section </w:t>
      </w:r>
      <w:r w:rsidR="00313425" w:rsidRPr="00064709">
        <w:fldChar w:fldCharType="begin"/>
      </w:r>
      <w:r w:rsidRPr="00064709">
        <w:instrText xml:space="preserve"> REF _Ref173223822 \r \h </w:instrText>
      </w:r>
      <w:r w:rsidR="00313425" w:rsidRPr="00064709">
        <w:fldChar w:fldCharType="separate"/>
      </w:r>
      <w:r w:rsidR="00B23E42">
        <w:t>5.1.14</w:t>
      </w:r>
      <w:r w:rsidR="00313425" w:rsidRPr="00064709">
        <w:fldChar w:fldCharType="end"/>
      </w:r>
      <w:r w:rsidRPr="00064709">
        <w:t>.</w:t>
      </w:r>
    </w:p>
    <w:p w14:paraId="11D09B1D" w14:textId="77777777" w:rsidR="007E6A8B" w:rsidRPr="00064709" w:rsidRDefault="007E6A8B" w:rsidP="006A7953">
      <w:pPr>
        <w:pStyle w:val="Heading3"/>
      </w:pPr>
      <w:bookmarkStart w:id="3065" w:name="_Toc46242229"/>
      <w:r w:rsidRPr="00064709">
        <w:t>Exception Procedures</w:t>
      </w:r>
      <w:bookmarkEnd w:id="3065"/>
    </w:p>
    <w:p w14:paraId="11D09B1E" w14:textId="77777777" w:rsidR="007E6A8B" w:rsidRPr="00064709" w:rsidRDefault="007E6A8B" w:rsidP="00411DA9">
      <w:pPr>
        <w:pStyle w:val="Heading4"/>
        <w:tabs>
          <w:tab w:val="clear" w:pos="1864"/>
          <w:tab w:val="num" w:pos="1276"/>
        </w:tabs>
      </w:pPr>
      <w:bookmarkStart w:id="3066" w:name="_Toc46242230"/>
      <w:r w:rsidRPr="00064709">
        <w:t>SET Authorization Failure</w:t>
      </w:r>
      <w:bookmarkEnd w:id="3066"/>
    </w:p>
    <w:p w14:paraId="11D09B1F" w14:textId="77777777" w:rsidR="007E6A8B" w:rsidRPr="00064709" w:rsidRDefault="00BB7638" w:rsidP="00D749A5">
      <w:pPr>
        <w:pStyle w:val="Figure"/>
      </w:pPr>
      <w:r w:rsidRPr="00064709">
        <w:object w:dxaOrig="7859" w:dyaOrig="4541" w14:anchorId="11D0C56F">
          <v:shape id="_x0000_i1096" type="#_x0000_t75" style="width:354pt;height:204.75pt" o:ole="">
            <v:imagedata r:id="rId229" o:title=""/>
          </v:shape>
          <o:OLEObject Type="Embed" ProgID="Visio.Drawing.11" ShapeID="_x0000_i1096" DrawAspect="Content" ObjectID="_1656856625" r:id="rId230"/>
        </w:object>
      </w:r>
    </w:p>
    <w:p w14:paraId="11D09B20" w14:textId="77777777" w:rsidR="007E6A8B" w:rsidRPr="00064709" w:rsidRDefault="007E6A8B" w:rsidP="006A7953">
      <w:pPr>
        <w:pStyle w:val="Caption"/>
        <w:outlineLvl w:val="0"/>
      </w:pPr>
      <w:bookmarkStart w:id="3067" w:name="_Toc532479423"/>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72</w:t>
      </w:r>
      <w:r w:rsidR="008A0202">
        <w:rPr>
          <w:noProof/>
        </w:rPr>
        <w:fldChar w:fldCharType="end"/>
      </w:r>
      <w:r w:rsidRPr="00064709">
        <w:t>: SET-Initiated Error SET Authorization Failure</w:t>
      </w:r>
      <w:bookmarkEnd w:id="3067"/>
    </w:p>
    <w:p w14:paraId="11D09B21" w14:textId="77777777" w:rsidR="00D96EE9" w:rsidRPr="00064709" w:rsidRDefault="00515363" w:rsidP="00D96EE9">
      <w:pPr>
        <w:pStyle w:val="NOTE"/>
      </w:pPr>
      <w:r w:rsidRPr="00064709">
        <w:rPr>
          <w:b/>
        </w:rPr>
        <w:t>NOTE</w:t>
      </w:r>
      <w:r w:rsidR="00D96EE9" w:rsidRPr="00064709">
        <w:t>:</w:t>
      </w:r>
      <w:r w:rsidR="00D96EE9" w:rsidRPr="00064709">
        <w:tab/>
      </w:r>
      <w:r w:rsidR="00D96EE9"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D96EE9" w:rsidRPr="00064709">
        <w:rPr>
          <w:color w:val="0000FF"/>
        </w:rPr>
        <w:t xml:space="preserve"> for timer descriptions</w:t>
      </w:r>
      <w:r w:rsidR="00D96EE9" w:rsidRPr="00064709">
        <w:t>.</w:t>
      </w:r>
    </w:p>
    <w:p w14:paraId="11D09B22" w14:textId="77777777" w:rsidR="007E6A8B" w:rsidRPr="00064709" w:rsidRDefault="007E6A8B" w:rsidP="00D749A5">
      <w:pPr>
        <w:numPr>
          <w:ilvl w:val="0"/>
          <w:numId w:val="41"/>
        </w:numPr>
      </w:pPr>
      <w:r w:rsidRPr="00064709">
        <w:lastRenderedPageBreak/>
        <w:t xml:space="preserve">The SUPL Agent on the SET receives a request for position from an application running on the SET. </w:t>
      </w:r>
      <w:r w:rsidR="00001752" w:rsidRPr="00064709">
        <w:t xml:space="preserve">The </w:t>
      </w:r>
      <w:r w:rsidR="00874395" w:rsidRPr="00064709">
        <w:t xml:space="preserve">SET takes appropriate action </w:t>
      </w:r>
      <w:r w:rsidR="00F2040C" w:rsidRPr="00064709">
        <w:t>establishing or resuming a secure connection</w:t>
      </w:r>
      <w:r w:rsidRPr="00064709">
        <w:t>.</w:t>
      </w:r>
    </w:p>
    <w:p w14:paraId="11D09B23" w14:textId="77777777" w:rsidR="007E6A8B" w:rsidRPr="00064709" w:rsidRDefault="007E6A8B" w:rsidP="00D749A5">
      <w:pPr>
        <w:numPr>
          <w:ilvl w:val="0"/>
          <w:numId w:val="41"/>
        </w:numPr>
      </w:pPr>
      <w:r w:rsidRPr="00064709">
        <w:t xml:space="preserve">The SUPL Agent on the SET uses the default address provisioned by the Home Network to establish a secure </w:t>
      </w:r>
      <w:r w:rsidRPr="00064709" w:rsidDel="00082EE4">
        <w:t xml:space="preserve">IP </w:t>
      </w:r>
      <w:r w:rsidRPr="00064709">
        <w:t>connection to the H-SLP and sends a SUPL START</w:t>
      </w:r>
      <w:r w:rsidR="00BB7638" w:rsidRPr="00064709">
        <w:t>,</w:t>
      </w:r>
      <w:r w:rsidRPr="00064709">
        <w:t xml:space="preserve"> </w:t>
      </w:r>
      <w:r w:rsidR="00BB7638" w:rsidRPr="00064709">
        <w:t xml:space="preserve">or a SUPL TRIGGERED START, or a SUPL SET INIT </w:t>
      </w:r>
      <w:r w:rsidRPr="00064709">
        <w:t>message to start a positioning session with the H-SLP.</w:t>
      </w:r>
    </w:p>
    <w:p w14:paraId="11D09B24" w14:textId="77777777" w:rsidR="007E6A8B" w:rsidRPr="00064709" w:rsidRDefault="007E6A8B" w:rsidP="00D749A5">
      <w:pPr>
        <w:numPr>
          <w:ilvl w:val="0"/>
          <w:numId w:val="41"/>
        </w:numPr>
      </w:pPr>
      <w:r w:rsidRPr="00064709">
        <w:t>Authorization of the SET-initiated positioning request fails at the H-SLP (for example, the SET User has not subscribed to SET-initiated location services).</w:t>
      </w:r>
    </w:p>
    <w:p w14:paraId="11D09B25" w14:textId="77777777" w:rsidR="007E6A8B" w:rsidRPr="00064709" w:rsidRDefault="007E6A8B" w:rsidP="00D749A5">
      <w:pPr>
        <w:numPr>
          <w:ilvl w:val="0"/>
          <w:numId w:val="41"/>
        </w:numPr>
      </w:pPr>
      <w:r w:rsidRPr="00064709">
        <w:t xml:space="preserve">The H-SLP returns to the SET a SUPL END message containing the session-id and the status code indicating the error reason (“positioning not permitted”). Afterwards the SET releases the secure </w:t>
      </w:r>
      <w:r w:rsidRPr="00064709" w:rsidDel="00082EE4">
        <w:t xml:space="preserve">IP </w:t>
      </w:r>
      <w:r w:rsidRPr="00064709">
        <w:t xml:space="preserve">connection and all resources related to this session at the Lup interface. </w:t>
      </w:r>
    </w:p>
    <w:p w14:paraId="11D09B26" w14:textId="77777777" w:rsidR="007E6A8B" w:rsidRPr="00064709" w:rsidRDefault="007E6A8B" w:rsidP="00411DA9">
      <w:pPr>
        <w:pStyle w:val="Heading4"/>
        <w:tabs>
          <w:tab w:val="clear" w:pos="1864"/>
          <w:tab w:val="num" w:pos="1276"/>
        </w:tabs>
      </w:pPr>
      <w:bookmarkStart w:id="3068" w:name="_Toc46242231"/>
      <w:r w:rsidRPr="00064709">
        <w:t>SUPL Protocol Error</w:t>
      </w:r>
      <w:bookmarkEnd w:id="3068"/>
    </w:p>
    <w:p w14:paraId="11D09B27" w14:textId="77777777" w:rsidR="007E6A8B" w:rsidRPr="00064709" w:rsidRDefault="007E6A8B" w:rsidP="00D749A5">
      <w:r w:rsidRPr="00064709">
        <w:t>When during a SUPL session either the SLP or the SET receives a message, which cannot be processed by the receiving entity due to SUPL protocol error, the receiving entity shall send a SUPL END message to the sending entity including a status code indicating protocol error.</w:t>
      </w:r>
    </w:p>
    <w:p w14:paraId="11D09B28" w14:textId="77777777" w:rsidR="007E6A8B" w:rsidRPr="00064709" w:rsidRDefault="007E6A8B" w:rsidP="006A7953">
      <w:pPr>
        <w:outlineLvl w:val="0"/>
      </w:pPr>
      <w:r w:rsidRPr="00064709">
        <w:t>Possible protocol error cases can be</w:t>
      </w:r>
    </w:p>
    <w:p w14:paraId="11D09B29" w14:textId="77777777" w:rsidR="007E6A8B" w:rsidRPr="00064709" w:rsidRDefault="007E6A8B" w:rsidP="00D749A5">
      <w:pPr>
        <w:pStyle w:val="Bullet1"/>
      </w:pPr>
      <w:r w:rsidRPr="00064709">
        <w:t>mandatory and/or conditional parameter is missing</w:t>
      </w:r>
    </w:p>
    <w:p w14:paraId="11D09B2A" w14:textId="77777777" w:rsidR="007E6A8B" w:rsidRPr="00064709" w:rsidRDefault="007E6A8B" w:rsidP="00D749A5">
      <w:pPr>
        <w:pStyle w:val="Bullet1"/>
      </w:pPr>
      <w:r w:rsidRPr="00064709">
        <w:t>wrong parameter value</w:t>
      </w:r>
    </w:p>
    <w:p w14:paraId="11D09B2B" w14:textId="77777777" w:rsidR="007E6A8B" w:rsidRPr="00064709" w:rsidRDefault="007E6A8B" w:rsidP="00D749A5">
      <w:pPr>
        <w:pStyle w:val="Bullet1"/>
      </w:pPr>
      <w:r w:rsidRPr="00064709">
        <w:t>unexpected message</w:t>
      </w:r>
    </w:p>
    <w:p w14:paraId="11D09B2C" w14:textId="77777777" w:rsidR="007E6A8B" w:rsidRPr="00064709" w:rsidRDefault="007E6A8B" w:rsidP="00D749A5">
      <w:pPr>
        <w:pStyle w:val="Bullet1"/>
      </w:pPr>
      <w:r w:rsidRPr="00064709">
        <w:t>invalid session-id</w:t>
      </w:r>
    </w:p>
    <w:p w14:paraId="11D09B2D" w14:textId="77777777" w:rsidR="007E6A8B" w:rsidRPr="00064709" w:rsidRDefault="007E6A8B" w:rsidP="00D749A5">
      <w:pPr>
        <w:pStyle w:val="Bullet1"/>
      </w:pPr>
      <w:r w:rsidRPr="00064709">
        <w:t>positioning protocol mismatch</w:t>
      </w:r>
    </w:p>
    <w:p w14:paraId="11D09B2E" w14:textId="77777777" w:rsidR="007E6A8B" w:rsidRPr="00064709" w:rsidRDefault="007E6A8B" w:rsidP="00D749A5">
      <w:r w:rsidRPr="00064709">
        <w:t>The SUPL END message includes the valid session-id actually being used in the session. When an invalid session-id has been received the invalid session-id shall be returned to the sending entity along with the status code. A received session-id shall be treated as invalid if no open session can be assigned to this session-id or in case of the SUPL INIT message, the session-id is not treated as SLP-generated by the SET.</w:t>
      </w:r>
    </w:p>
    <w:p w14:paraId="11D09B2F" w14:textId="77777777" w:rsidR="007E6A8B" w:rsidRPr="00064709" w:rsidRDefault="007E6A8B" w:rsidP="00D749A5">
      <w:r w:rsidRPr="00064709">
        <w:t>Afterwards, the SLP and the SET release the resources related to this session at the Lup interface.</w:t>
      </w:r>
    </w:p>
    <w:p w14:paraId="11D09B30" w14:textId="77777777" w:rsidR="007E6A8B" w:rsidRPr="00064709" w:rsidRDefault="007E6A8B" w:rsidP="00D749A5">
      <w:r w:rsidRPr="00064709">
        <w:t>The described processing for protocol error does only apply to messages on the SUPL level. Exceptions, which occur during application of the specific positioning protocols (e.g., RRLP, RRC, TIA-801</w:t>
      </w:r>
      <w:r w:rsidR="009C0E00" w:rsidRPr="00064709">
        <w:t xml:space="preserve"> or </w:t>
      </w:r>
      <w:r w:rsidR="003902F6">
        <w:t>LPP/LPPe</w:t>
      </w:r>
      <w:r w:rsidRPr="00064709">
        <w:t>) shall be handled by means of the exception procedure specific for this positioning protocol along with the related messages.</w:t>
      </w:r>
    </w:p>
    <w:p w14:paraId="11D09B31" w14:textId="77777777" w:rsidR="007E6A8B" w:rsidRPr="00064709" w:rsidRDefault="007E6A8B" w:rsidP="00D749A5">
      <w:r w:rsidRPr="00064709">
        <w:t>The following SUPL protocol error types, attributable to either the SLP or the SET, are addressed by the general exception procedure shown below:</w:t>
      </w:r>
    </w:p>
    <w:p w14:paraId="11D09B32" w14:textId="77777777" w:rsidR="007E6A8B" w:rsidRPr="00064709" w:rsidRDefault="007E6A8B" w:rsidP="00D749A5">
      <w:pPr>
        <w:pStyle w:val="Bullet1"/>
      </w:pPr>
      <w:r w:rsidRPr="00064709">
        <w:t>Missing mandatory parameter(s)</w:t>
      </w:r>
    </w:p>
    <w:p w14:paraId="11D09B33" w14:textId="77777777" w:rsidR="007E6A8B" w:rsidRPr="00064709" w:rsidRDefault="007E6A8B" w:rsidP="00D749A5">
      <w:pPr>
        <w:pStyle w:val="Bullet1"/>
      </w:pPr>
      <w:r w:rsidRPr="00064709">
        <w:t>Wrong parameter value</w:t>
      </w:r>
    </w:p>
    <w:p w14:paraId="11D09B34" w14:textId="77777777" w:rsidR="007E6A8B" w:rsidRPr="00064709" w:rsidRDefault="007E6A8B" w:rsidP="00D749A5">
      <w:pPr>
        <w:pStyle w:val="Bullet1"/>
      </w:pPr>
      <w:r w:rsidRPr="00064709">
        <w:t>Unexpected message</w:t>
      </w:r>
    </w:p>
    <w:p w14:paraId="11D09B35" w14:textId="77777777" w:rsidR="007E6A8B" w:rsidRPr="00064709" w:rsidRDefault="007E6A8B" w:rsidP="00D749A5">
      <w:pPr>
        <w:pStyle w:val="Bullet1"/>
      </w:pPr>
      <w:r w:rsidRPr="00064709">
        <w:t>Positioning protocol mismatch</w:t>
      </w:r>
    </w:p>
    <w:p w14:paraId="11D09B36" w14:textId="77777777" w:rsidR="007E6A8B" w:rsidRPr="00064709" w:rsidRDefault="002D417F" w:rsidP="00D749A5">
      <w:pPr>
        <w:pStyle w:val="Figure"/>
      </w:pPr>
      <w:r w:rsidRPr="00064709">
        <w:object w:dxaOrig="8254" w:dyaOrig="3495" w14:anchorId="11D0C570">
          <v:shape id="_x0000_i1097" type="#_x0000_t75" style="width:412.5pt;height:174.75pt" o:ole="">
            <v:imagedata r:id="rId231" o:title=""/>
          </v:shape>
          <o:OLEObject Type="Embed" ProgID="Visio.Drawing.11" ShapeID="_x0000_i1097" DrawAspect="Content" ObjectID="_1656856626" r:id="rId232"/>
        </w:object>
      </w:r>
    </w:p>
    <w:p w14:paraId="11D09B37" w14:textId="77777777" w:rsidR="007E6A8B" w:rsidRPr="00064709" w:rsidRDefault="007E6A8B" w:rsidP="006A7953">
      <w:pPr>
        <w:pStyle w:val="Caption"/>
        <w:outlineLvl w:val="0"/>
      </w:pPr>
      <w:bookmarkStart w:id="3069" w:name="_Toc532479424"/>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73</w:t>
      </w:r>
      <w:r w:rsidR="008A0202">
        <w:rPr>
          <w:noProof/>
        </w:rPr>
        <w:fldChar w:fldCharType="end"/>
      </w:r>
      <w:r w:rsidRPr="00064709">
        <w:t>: SET-Initiated Error SUPL Protocol Error</w:t>
      </w:r>
      <w:bookmarkEnd w:id="3069"/>
    </w:p>
    <w:p w14:paraId="11D09B38" w14:textId="77777777" w:rsidR="007E6A8B" w:rsidRPr="00064709" w:rsidRDefault="007E6A8B" w:rsidP="00821F6A">
      <w:pPr>
        <w:numPr>
          <w:ilvl w:val="0"/>
          <w:numId w:val="158"/>
        </w:numPr>
      </w:pPr>
      <w:r w:rsidRPr="00064709">
        <w:t xml:space="preserve">A SET-initiated location request has occurred, in either roaming or non-roaming SET scenario, in which the call flow has progressed to the SUPL messaging exchange between the SLP and the SET. </w:t>
      </w:r>
    </w:p>
    <w:p w14:paraId="11D09B39" w14:textId="77777777" w:rsidR="007E6A8B" w:rsidRPr="00064709" w:rsidRDefault="007E6A8B" w:rsidP="00821F6A">
      <w:pPr>
        <w:numPr>
          <w:ilvl w:val="0"/>
          <w:numId w:val="158"/>
        </w:numPr>
      </w:pPr>
      <w:r w:rsidRPr="00064709">
        <w:t>A SUPL message sent from either the SLP or the SET contains a protocol error. Such message, if sent by the SLP, may be SUPL RESPONSE; such message, if sent by the SET, may be SUPL START or SUPL POS INIT.</w:t>
      </w:r>
    </w:p>
    <w:p w14:paraId="11D09B3A" w14:textId="77777777" w:rsidR="007E6A8B" w:rsidRPr="00064709" w:rsidRDefault="007E6A8B" w:rsidP="00821F6A">
      <w:pPr>
        <w:numPr>
          <w:ilvl w:val="0"/>
          <w:numId w:val="158"/>
        </w:numPr>
      </w:pPr>
      <w:r w:rsidRPr="00064709">
        <w:t xml:space="preserve">The recipient (either the SLP or SET) of the SUPL message containing the protocol error responds with a SUPL END message containing the status code for the specific protocol error. Afterwards, both sides release all resources related to this session at the Lup reference point. </w:t>
      </w:r>
    </w:p>
    <w:p w14:paraId="11D09B3B" w14:textId="77777777" w:rsidR="007E6A8B" w:rsidRPr="00064709" w:rsidRDefault="007E6A8B" w:rsidP="00411DA9">
      <w:pPr>
        <w:pStyle w:val="Heading4"/>
        <w:tabs>
          <w:tab w:val="clear" w:pos="1864"/>
          <w:tab w:val="num" w:pos="1276"/>
        </w:tabs>
      </w:pPr>
      <w:bookmarkStart w:id="3070" w:name="_Toc46242232"/>
      <w:r w:rsidRPr="00064709">
        <w:t>SUPL timer expiration</w:t>
      </w:r>
      <w:bookmarkEnd w:id="3070"/>
    </w:p>
    <w:p w14:paraId="11D09B3C" w14:textId="77777777" w:rsidR="007E6A8B" w:rsidRPr="00064709" w:rsidRDefault="007E6A8B" w:rsidP="00D749A5">
      <w:r w:rsidRPr="00064709">
        <w:t xml:space="preserve">When either a SLP or a SET timer expires, the procedure described in </w:t>
      </w:r>
      <w:r w:rsidR="00313425" w:rsidRPr="00064709">
        <w:fldChar w:fldCharType="begin"/>
      </w:r>
      <w:r w:rsidR="00FD0759" w:rsidRPr="00064709">
        <w:instrText xml:space="preserve"> REF _Ref189388873 \r \h </w:instrText>
      </w:r>
      <w:r w:rsidR="00313425" w:rsidRPr="00064709">
        <w:fldChar w:fldCharType="separate"/>
      </w:r>
      <w:r w:rsidR="00B23E42">
        <w:t>Appendix D</w:t>
      </w:r>
      <w:r w:rsidR="00313425" w:rsidRPr="00064709">
        <w:fldChar w:fldCharType="end"/>
      </w:r>
      <w:r w:rsidR="00FD0759" w:rsidRPr="00064709">
        <w:t xml:space="preserve"> </w:t>
      </w:r>
      <w:r w:rsidRPr="00064709">
        <w:t>shall be followed.</w:t>
      </w:r>
    </w:p>
    <w:p w14:paraId="11D09B3D" w14:textId="77777777" w:rsidR="0073076D" w:rsidRPr="00064709" w:rsidRDefault="0073076D" w:rsidP="00411DA9">
      <w:pPr>
        <w:pStyle w:val="Heading4"/>
        <w:tabs>
          <w:tab w:val="clear" w:pos="1864"/>
          <w:tab w:val="num" w:pos="1276"/>
        </w:tabs>
      </w:pPr>
      <w:bookmarkStart w:id="3071" w:name="_Toc46242233"/>
      <w:r w:rsidRPr="00064709">
        <w:t>SET cancels the triggered location request</w:t>
      </w:r>
      <w:bookmarkEnd w:id="3071"/>
    </w:p>
    <w:p w14:paraId="11D09B3E" w14:textId="77777777" w:rsidR="0073076D" w:rsidRPr="00064709" w:rsidRDefault="001D06E1" w:rsidP="0073076D">
      <w:r w:rsidRPr="00064709">
        <w:object w:dxaOrig="7957" w:dyaOrig="3595" w14:anchorId="11D0C571">
          <v:shape id="_x0000_i1098" type="#_x0000_t75" style="width:396.75pt;height:180pt" o:ole="">
            <v:imagedata r:id="rId233" o:title=""/>
          </v:shape>
          <o:OLEObject Type="Embed" ProgID="Visio.Drawing.11" ShapeID="_x0000_i1098" DrawAspect="Content" ObjectID="_1656856627" r:id="rId234"/>
        </w:object>
      </w:r>
    </w:p>
    <w:p w14:paraId="11D09B3F" w14:textId="77777777" w:rsidR="0073076D" w:rsidRPr="00064709" w:rsidRDefault="0073076D" w:rsidP="006A7953">
      <w:pPr>
        <w:pStyle w:val="Caption"/>
        <w:outlineLvl w:val="0"/>
        <w:rPr>
          <w:rFonts w:eastAsia="SimSun"/>
          <w:lang w:eastAsia="zh-CN"/>
        </w:rPr>
      </w:pPr>
      <w:bookmarkStart w:id="3072" w:name="_Toc532479425"/>
      <w:r w:rsidRPr="00064709">
        <w:t xml:space="preserve">Figure </w:t>
      </w:r>
      <w:r w:rsidR="008A0202">
        <w:rPr>
          <w:noProof/>
        </w:rPr>
        <w:fldChar w:fldCharType="begin"/>
      </w:r>
      <w:r w:rsidR="008A0202">
        <w:rPr>
          <w:noProof/>
        </w:rPr>
        <w:instrText xml:space="preserve"> SEQ Figure \* ARABIC \s 1 </w:instrText>
      </w:r>
      <w:r w:rsidR="008A0202">
        <w:rPr>
          <w:noProof/>
        </w:rPr>
        <w:fldChar w:fldCharType="separate"/>
      </w:r>
      <w:r w:rsidR="00B23E42">
        <w:rPr>
          <w:noProof/>
        </w:rPr>
        <w:t>74</w:t>
      </w:r>
      <w:r w:rsidR="008A0202">
        <w:rPr>
          <w:noProof/>
        </w:rPr>
        <w:fldChar w:fldCharType="end"/>
      </w:r>
      <w:r w:rsidRPr="00064709">
        <w:t xml:space="preserve">: </w:t>
      </w:r>
      <w:r w:rsidR="00196788" w:rsidRPr="00064709">
        <w:rPr>
          <w:rFonts w:eastAsia="SimSun"/>
          <w:lang w:eastAsia="zh-CN"/>
        </w:rPr>
        <w:t xml:space="preserve">SET </w:t>
      </w:r>
      <w:r w:rsidRPr="00064709">
        <w:rPr>
          <w:rFonts w:eastAsia="SimSun"/>
          <w:lang w:eastAsia="zh-CN"/>
        </w:rPr>
        <w:t>Initiated Triggered location, SET cancels the triggered location request</w:t>
      </w:r>
      <w:bookmarkEnd w:id="3072"/>
    </w:p>
    <w:p w14:paraId="11D09B40" w14:textId="77777777" w:rsidR="0073076D" w:rsidRPr="00064709" w:rsidRDefault="00515363" w:rsidP="0073076D">
      <w:pPr>
        <w:pStyle w:val="NOTE"/>
      </w:pPr>
      <w:r w:rsidRPr="00064709">
        <w:rPr>
          <w:b/>
        </w:rPr>
        <w:t>NOTE</w:t>
      </w:r>
      <w:r w:rsidR="0073076D" w:rsidRPr="00064709">
        <w:t>:</w:t>
      </w:r>
      <w:r w:rsidR="0073076D" w:rsidRPr="00064709">
        <w:tab/>
      </w:r>
      <w:r w:rsidR="0073076D" w:rsidRPr="00064709">
        <w:rPr>
          <w:color w:val="0000FF"/>
        </w:rPr>
        <w:t xml:space="preserve">See </w:t>
      </w:r>
      <w:r w:rsidR="00313425" w:rsidRPr="00064709">
        <w:fldChar w:fldCharType="begin"/>
      </w:r>
      <w:r w:rsidR="00313425" w:rsidRPr="00064709">
        <w:instrText xml:space="preserve"> REF _Ref189388777 \r \h  \* MERGEFORMAT </w:instrText>
      </w:r>
      <w:r w:rsidR="00313425" w:rsidRPr="00064709">
        <w:fldChar w:fldCharType="separate"/>
      </w:r>
      <w:r w:rsidR="00B23E42" w:rsidRPr="00B23E42">
        <w:rPr>
          <w:color w:val="0000FF"/>
        </w:rPr>
        <w:t>Appendix D</w:t>
      </w:r>
      <w:r w:rsidR="00313425" w:rsidRPr="00064709">
        <w:fldChar w:fldCharType="end"/>
      </w:r>
      <w:r w:rsidR="0073076D" w:rsidRPr="00064709">
        <w:rPr>
          <w:color w:val="0000FF"/>
        </w:rPr>
        <w:t xml:space="preserve"> for timer descriptions</w:t>
      </w:r>
      <w:r w:rsidR="0073076D" w:rsidRPr="00064709">
        <w:t>.</w:t>
      </w:r>
    </w:p>
    <w:p w14:paraId="11D09B41" w14:textId="77777777" w:rsidR="0073076D" w:rsidRPr="00064709" w:rsidRDefault="0073076D" w:rsidP="00821F6A">
      <w:pPr>
        <w:numPr>
          <w:ilvl w:val="0"/>
          <w:numId w:val="159"/>
        </w:numPr>
        <w:rPr>
          <w:rFonts w:eastAsia="SimSun"/>
        </w:rPr>
      </w:pPr>
      <w:r w:rsidRPr="00064709">
        <w:rPr>
          <w:rFonts w:eastAsia="SimSun"/>
        </w:rPr>
        <w:t xml:space="preserve">The triggered location procedure is </w:t>
      </w:r>
      <w:r w:rsidR="00BB7638" w:rsidRPr="00064709">
        <w:rPr>
          <w:rFonts w:eastAsia="SimSun"/>
        </w:rPr>
        <w:t>in progress</w:t>
      </w:r>
      <w:r w:rsidRPr="00064709">
        <w:rPr>
          <w:rFonts w:eastAsia="SimSun"/>
        </w:rPr>
        <w:t>.</w:t>
      </w:r>
    </w:p>
    <w:p w14:paraId="11D09B42" w14:textId="77777777" w:rsidR="0073076D" w:rsidRPr="00064709" w:rsidRDefault="0073076D" w:rsidP="00821F6A">
      <w:pPr>
        <w:numPr>
          <w:ilvl w:val="0"/>
          <w:numId w:val="159"/>
        </w:numPr>
        <w:rPr>
          <w:rFonts w:eastAsia="SimSun"/>
        </w:rPr>
      </w:pPr>
      <w:r w:rsidRPr="00064709">
        <w:rPr>
          <w:rFonts w:eastAsia="SimSun"/>
        </w:rPr>
        <w:t xml:space="preserve">The SET sends a SUPL TRIGGERED STOP message with the session-id to H-SLP to request cancel this triggered location. </w:t>
      </w:r>
    </w:p>
    <w:p w14:paraId="11D09B43" w14:textId="77777777" w:rsidR="0073076D" w:rsidRPr="00064709" w:rsidRDefault="0073076D" w:rsidP="00821F6A">
      <w:pPr>
        <w:numPr>
          <w:ilvl w:val="0"/>
          <w:numId w:val="159"/>
        </w:numPr>
        <w:rPr>
          <w:rFonts w:eastAsia="SimSun"/>
        </w:rPr>
      </w:pPr>
      <w:r w:rsidRPr="00064709">
        <w:rPr>
          <w:lang w:eastAsia="zh-CN"/>
        </w:rPr>
        <w:t>This step is optional. If H-SLP has roaming session with one V-SLP, it should send RLP SSRP message including SUPL TRIGGERED STOP to notify the VSLP to release resource allocated for this session.</w:t>
      </w:r>
    </w:p>
    <w:p w14:paraId="11D09B44" w14:textId="77777777" w:rsidR="0073076D" w:rsidRPr="00064709" w:rsidRDefault="0073076D" w:rsidP="00821F6A">
      <w:pPr>
        <w:numPr>
          <w:ilvl w:val="0"/>
          <w:numId w:val="159"/>
        </w:numPr>
        <w:rPr>
          <w:rFonts w:eastAsia="SimSun"/>
        </w:rPr>
      </w:pPr>
      <w:r w:rsidRPr="00064709">
        <w:rPr>
          <w:rFonts w:eastAsia="SimSun"/>
        </w:rPr>
        <w:lastRenderedPageBreak/>
        <w:t xml:space="preserve">The H-SLP </w:t>
      </w:r>
      <w:r w:rsidRPr="00064709">
        <w:t>sends the SUPL END message to the SET.</w:t>
      </w:r>
      <w:r w:rsidRPr="00064709">
        <w:rPr>
          <w:rFonts w:eastAsia="SimSun"/>
        </w:rPr>
        <w:t xml:space="preserve"> </w:t>
      </w:r>
      <w:r w:rsidRPr="00064709">
        <w:t xml:space="preserve">The SET SHALL release the secure </w:t>
      </w:r>
      <w:r w:rsidRPr="00064709" w:rsidDel="00082EE4">
        <w:t xml:space="preserve">IP </w:t>
      </w:r>
      <w:r w:rsidRPr="00064709">
        <w:t>connection and release all resources related to this session.</w:t>
      </w:r>
    </w:p>
    <w:p w14:paraId="11D09B45" w14:textId="77777777" w:rsidR="00196788" w:rsidRPr="00064709" w:rsidRDefault="00196788" w:rsidP="00411DA9">
      <w:pPr>
        <w:pStyle w:val="Heading4"/>
        <w:tabs>
          <w:tab w:val="clear" w:pos="1864"/>
          <w:tab w:val="num" w:pos="1276"/>
        </w:tabs>
      </w:pPr>
      <w:bookmarkStart w:id="3073" w:name="_Toc46242234"/>
      <w:r w:rsidRPr="00064709">
        <w:t>Network cancels the Triggered Location Request</w:t>
      </w:r>
      <w:bookmarkEnd w:id="3073"/>
    </w:p>
    <w:p w14:paraId="11D09B46" w14:textId="77777777" w:rsidR="00196788" w:rsidRPr="00064709" w:rsidRDefault="00196788" w:rsidP="00196788">
      <w:r w:rsidRPr="00064709">
        <w:object w:dxaOrig="9412" w:dyaOrig="5669" w14:anchorId="11D0C572">
          <v:shape id="_x0000_i1099" type="#_x0000_t75" style="width:470.25pt;height:282.75pt" o:ole="">
            <v:imagedata r:id="rId235" o:title=""/>
          </v:shape>
          <o:OLEObject Type="Embed" ProgID="Visio.Drawing.11" ShapeID="_x0000_i1099" DrawAspect="Content" ObjectID="_1656856628" r:id="rId236"/>
        </w:object>
      </w:r>
    </w:p>
    <w:p w14:paraId="11D09B47" w14:textId="77777777" w:rsidR="00196788" w:rsidRPr="00064709" w:rsidRDefault="00196788" w:rsidP="006A7953">
      <w:pPr>
        <w:pStyle w:val="Caption"/>
        <w:outlineLvl w:val="0"/>
        <w:rPr>
          <w:rFonts w:eastAsia="SimSun"/>
          <w:lang w:eastAsia="zh-CN"/>
        </w:rPr>
      </w:pPr>
      <w:bookmarkStart w:id="3074" w:name="_Toc532479426"/>
      <w:r w:rsidRPr="00064709">
        <w:rPr>
          <w:rFonts w:eastAsia="SimSun"/>
          <w:lang w:eastAsia="zh-CN"/>
        </w:rPr>
        <w:t xml:space="preserve">Figure </w:t>
      </w:r>
      <w:r w:rsidR="002E7940" w:rsidRPr="00064709">
        <w:rPr>
          <w:rFonts w:eastAsia="SimSun"/>
          <w:lang w:eastAsia="zh-CN"/>
        </w:rPr>
        <w:fldChar w:fldCharType="begin"/>
      </w:r>
      <w:r w:rsidR="002E7940" w:rsidRPr="00064709">
        <w:rPr>
          <w:rFonts w:eastAsia="SimSun"/>
          <w:lang w:eastAsia="zh-CN"/>
        </w:rPr>
        <w:instrText xml:space="preserve"> SEQ Figure \* ARABIC \s 1 </w:instrText>
      </w:r>
      <w:r w:rsidR="002E7940" w:rsidRPr="00064709">
        <w:rPr>
          <w:rFonts w:eastAsia="SimSun"/>
          <w:lang w:eastAsia="zh-CN"/>
        </w:rPr>
        <w:fldChar w:fldCharType="separate"/>
      </w:r>
      <w:r w:rsidR="00B23E42">
        <w:rPr>
          <w:rFonts w:eastAsia="SimSun"/>
          <w:noProof/>
          <w:lang w:eastAsia="zh-CN"/>
        </w:rPr>
        <w:t>75</w:t>
      </w:r>
      <w:r w:rsidR="002E7940" w:rsidRPr="00064709">
        <w:rPr>
          <w:rFonts w:eastAsia="SimSun"/>
          <w:lang w:eastAsia="zh-CN"/>
        </w:rPr>
        <w:fldChar w:fldCharType="end"/>
      </w:r>
      <w:r w:rsidRPr="00064709">
        <w:rPr>
          <w:rFonts w:eastAsia="SimSun"/>
          <w:lang w:eastAsia="zh-CN"/>
        </w:rPr>
        <w:t>: SET Initiated Triggered location, Network cancels the triggered location request</w:t>
      </w:r>
      <w:bookmarkEnd w:id="3074"/>
    </w:p>
    <w:p w14:paraId="11D09B48" w14:textId="77777777" w:rsidR="00443F20" w:rsidRPr="00064709" w:rsidRDefault="00443F20" w:rsidP="00443F20">
      <w:pPr>
        <w:pStyle w:val="NOTE"/>
      </w:pPr>
      <w:r w:rsidRPr="00064709">
        <w:rPr>
          <w:b/>
        </w:rPr>
        <w:t>NOTE</w:t>
      </w:r>
      <w:r w:rsidRPr="00064709">
        <w:t>:</w:t>
      </w:r>
      <w:r w:rsidRPr="00064709">
        <w:tab/>
      </w:r>
      <w:r w:rsidRPr="00064709">
        <w:rPr>
          <w:color w:val="0000FF"/>
        </w:rPr>
        <w:t xml:space="preserve">See </w:t>
      </w:r>
      <w:r w:rsidRPr="00064709">
        <w:rPr>
          <w:color w:val="0000FF"/>
        </w:rPr>
        <w:fldChar w:fldCharType="begin"/>
      </w:r>
      <w:r w:rsidRPr="00064709">
        <w:rPr>
          <w:color w:val="0000FF"/>
        </w:rPr>
        <w:instrText xml:space="preserve"> REF _Ref189388777 \r \h  \* MERGEFORMAT </w:instrText>
      </w:r>
      <w:r w:rsidRPr="00064709">
        <w:rPr>
          <w:color w:val="0000FF"/>
        </w:rPr>
      </w:r>
      <w:r w:rsidRPr="00064709">
        <w:rPr>
          <w:color w:val="0000FF"/>
        </w:rPr>
        <w:fldChar w:fldCharType="separate"/>
      </w:r>
      <w:r w:rsidR="00B23E42">
        <w:rPr>
          <w:color w:val="0000FF"/>
        </w:rPr>
        <w:t>Appendix D</w:t>
      </w:r>
      <w:r w:rsidRPr="00064709">
        <w:rPr>
          <w:color w:val="0000FF"/>
        </w:rPr>
        <w:fldChar w:fldCharType="end"/>
      </w:r>
      <w:r w:rsidRPr="00064709">
        <w:rPr>
          <w:color w:val="0000FF"/>
        </w:rPr>
        <w:t xml:space="preserve"> for timer descriptions</w:t>
      </w:r>
      <w:r w:rsidRPr="00064709">
        <w:t>.</w:t>
      </w:r>
    </w:p>
    <w:p w14:paraId="11D09B49" w14:textId="77777777" w:rsidR="00605169" w:rsidRPr="00064709" w:rsidRDefault="00605169" w:rsidP="00443F20">
      <w:pPr>
        <w:pStyle w:val="NOTE"/>
      </w:pPr>
      <w:r w:rsidRPr="00064709">
        <w:rPr>
          <w:b/>
        </w:rPr>
        <w:t>NOTE</w:t>
      </w:r>
      <w:r w:rsidRPr="00064709">
        <w:t>:</w:t>
      </w:r>
      <w:r w:rsidRPr="00064709">
        <w:tab/>
      </w:r>
      <w:r w:rsidRPr="00064709">
        <w:rPr>
          <w:bCs/>
        </w:rPr>
        <w:t xml:space="preserve">This sequence assumes an open data connection exists between the H-SLP and the SET. For network triggered session cancellation in the absence of a data connection, the SLP may establish a data connection by first initiating a Session Info Query, as described in section </w:t>
      </w:r>
      <w:r w:rsidRPr="00064709">
        <w:rPr>
          <w:bCs/>
        </w:rPr>
        <w:fldChar w:fldCharType="begin"/>
      </w:r>
      <w:r w:rsidRPr="00064709">
        <w:rPr>
          <w:bCs/>
        </w:rPr>
        <w:instrText xml:space="preserve"> REF _Ref244076859 \r \h </w:instrText>
      </w:r>
      <w:r w:rsidRPr="00064709">
        <w:rPr>
          <w:bCs/>
        </w:rPr>
      </w:r>
      <w:r w:rsidRPr="00064709">
        <w:rPr>
          <w:bCs/>
        </w:rPr>
        <w:fldChar w:fldCharType="separate"/>
      </w:r>
      <w:r w:rsidR="00B23E42">
        <w:rPr>
          <w:bCs/>
        </w:rPr>
        <w:t>5.1.18</w:t>
      </w:r>
      <w:r w:rsidRPr="00064709">
        <w:rPr>
          <w:bCs/>
        </w:rPr>
        <w:fldChar w:fldCharType="end"/>
      </w:r>
      <w:r w:rsidRPr="00064709">
        <w:rPr>
          <w:bCs/>
        </w:rPr>
        <w:t xml:space="preserve"> Session Info Query.</w:t>
      </w:r>
    </w:p>
    <w:p w14:paraId="11D09B4A" w14:textId="77777777" w:rsidR="00443F20" w:rsidRPr="00064709" w:rsidRDefault="00443F20" w:rsidP="00821F6A">
      <w:pPr>
        <w:numPr>
          <w:ilvl w:val="0"/>
          <w:numId w:val="171"/>
        </w:numPr>
        <w:rPr>
          <w:rFonts w:eastAsia="SimSun"/>
        </w:rPr>
      </w:pPr>
      <w:r w:rsidRPr="00064709">
        <w:rPr>
          <w:rFonts w:eastAsia="SimSun"/>
        </w:rPr>
        <w:t>A triggered location session is in progress.</w:t>
      </w:r>
    </w:p>
    <w:p w14:paraId="11D09B4B" w14:textId="77777777" w:rsidR="00443F20" w:rsidRPr="00064709" w:rsidRDefault="00443F20" w:rsidP="00821F6A">
      <w:pPr>
        <w:numPr>
          <w:ilvl w:val="0"/>
          <w:numId w:val="171"/>
        </w:numPr>
        <w:rPr>
          <w:rFonts w:eastAsia="SimSun"/>
        </w:rPr>
      </w:pPr>
      <w:r w:rsidRPr="00064709">
        <w:rPr>
          <w:lang w:eastAsia="zh-CN"/>
        </w:rPr>
        <w:t>This step is optional: for roaming with V-SLP scenarios, the H-SLP sends an RLP SSRP message including a SUPL TRIGGERED STOP message to the V-SLP in order to inform the V-SLP about the cancellation of the triggered session and to release all resource allocated to this session.</w:t>
      </w:r>
    </w:p>
    <w:p w14:paraId="11D09B4C" w14:textId="77777777" w:rsidR="00443F20" w:rsidRPr="00064709" w:rsidRDefault="00443F20" w:rsidP="00821F6A">
      <w:pPr>
        <w:numPr>
          <w:ilvl w:val="0"/>
          <w:numId w:val="171"/>
        </w:numPr>
      </w:pPr>
      <w:r w:rsidRPr="00064709">
        <w:rPr>
          <w:rFonts w:eastAsia="SimSun"/>
        </w:rPr>
        <w:t xml:space="preserve">The H-SLP sends a SUPL TRIGGERED STOP message including the session-id to the target SET to request cancellation of the triggered session. </w:t>
      </w:r>
      <w:r w:rsidRPr="00064709">
        <w:t xml:space="preserve"> </w:t>
      </w:r>
      <w:r w:rsidRPr="00064709">
        <w:rPr>
          <w:lang w:eastAsia="zh-CN"/>
        </w:rPr>
        <w:t>If the H-SLP deems the sending of the SUPL TRIGGERED STOP message unsuccessful (i.e. timer ST6 expired after no SUPL END message was received as acknowledgement that the SET has received and accepted the triggered session cancellation request), the H-SLP considers the triggered session as cancelled.</w:t>
      </w:r>
    </w:p>
    <w:p w14:paraId="11D09B4D" w14:textId="77777777" w:rsidR="00443F20" w:rsidRPr="00064709" w:rsidRDefault="00443F20" w:rsidP="00821F6A">
      <w:pPr>
        <w:numPr>
          <w:ilvl w:val="0"/>
          <w:numId w:val="171"/>
        </w:numPr>
        <w:rPr>
          <w:rFonts w:eastAsia="SimSun"/>
        </w:rPr>
      </w:pPr>
      <w:r w:rsidRPr="00064709">
        <w:rPr>
          <w:rFonts w:eastAsia="SimSun"/>
        </w:rPr>
        <w:t xml:space="preserve">The target SET </w:t>
      </w:r>
      <w:r w:rsidRPr="00064709">
        <w:t xml:space="preserve">acknowledges that it </w:t>
      </w:r>
      <w:r w:rsidRPr="00064709">
        <w:rPr>
          <w:rFonts w:eastAsia="SimSun"/>
        </w:rPr>
        <w:t xml:space="preserve">has cancelled the triggered session </w:t>
      </w:r>
      <w:r w:rsidRPr="00064709">
        <w:t>with the SUPL END message</w:t>
      </w:r>
      <w:r w:rsidRPr="00064709">
        <w:rPr>
          <w:rFonts w:eastAsia="SimSun"/>
        </w:rPr>
        <w:t xml:space="preserve"> </w:t>
      </w:r>
      <w:r w:rsidRPr="00064709">
        <w:t>back to the H-SLP.</w:t>
      </w:r>
      <w:r w:rsidRPr="00064709">
        <w:rPr>
          <w:rFonts w:eastAsia="SimSun"/>
        </w:rPr>
        <w:t xml:space="preserve"> If that cancellation fails, the message contains the result code </w:t>
      </w:r>
      <w:r w:rsidRPr="00064709">
        <w:t>indicating the error reason</w:t>
      </w:r>
      <w:r w:rsidRPr="00064709">
        <w:rPr>
          <w:rFonts w:eastAsia="SimSun"/>
        </w:rPr>
        <w:t xml:space="preserve">. </w:t>
      </w:r>
    </w:p>
    <w:p w14:paraId="11D09B4E" w14:textId="77777777" w:rsidR="00443F20" w:rsidRPr="00064709" w:rsidRDefault="00443F20" w:rsidP="00443F20">
      <w:pPr>
        <w:rPr>
          <w:rFonts w:eastAsia="SimSun"/>
        </w:rPr>
      </w:pPr>
      <w:r w:rsidRPr="00064709">
        <w:rPr>
          <w:rFonts w:eastAsia="SimSun"/>
          <w:b/>
        </w:rPr>
        <w:t>NOTE</w:t>
      </w:r>
      <w:r w:rsidRPr="00064709">
        <w:rPr>
          <w:rFonts w:eastAsia="SimSun"/>
        </w:rPr>
        <w:t>: I</w:t>
      </w:r>
      <w:r w:rsidRPr="00064709">
        <w:rPr>
          <w:rFonts w:eastAsia="SimSun"/>
          <w:color w:val="0000FF"/>
        </w:rPr>
        <w:t>f the cancellation of the triggered request was successful, the call flow ends with step D. If, however, the cancellation of the triggered request was unsuccessful (e.g. SUPL TRIGGERED STOP message was not received by the SET, no SUPL END confirmation was received by the H-SLP, etc.), the SET may try to continue a triggered session which the H-SLP deems cancelled. In this case the following steps are executed</w:t>
      </w:r>
      <w:r w:rsidRPr="00064709">
        <w:rPr>
          <w:rFonts w:eastAsia="SimSun"/>
        </w:rPr>
        <w:t>:</w:t>
      </w:r>
    </w:p>
    <w:p w14:paraId="11D09B4F" w14:textId="77777777" w:rsidR="00443F20" w:rsidRPr="00064709" w:rsidRDefault="00443F20" w:rsidP="00821F6A">
      <w:pPr>
        <w:numPr>
          <w:ilvl w:val="0"/>
          <w:numId w:val="171"/>
        </w:numPr>
        <w:rPr>
          <w:rFonts w:eastAsia="SimSun"/>
        </w:rPr>
      </w:pPr>
      <w:r w:rsidRPr="00064709">
        <w:rPr>
          <w:lang w:eastAsia="ko-KR"/>
        </w:rPr>
        <w:t xml:space="preserve">The </w:t>
      </w:r>
      <w:r w:rsidRPr="00064709">
        <w:rPr>
          <w:lang w:eastAsia="zh-CN"/>
        </w:rPr>
        <w:t xml:space="preserve">SET sends a SUPL POS INIT message to the H-SLP (could also be any other SUPL message which the SET is allowed to send to the H-SLP) containing a session-id which the H-SLP deems non-existent.. </w:t>
      </w:r>
    </w:p>
    <w:p w14:paraId="11D09B50" w14:textId="77777777" w:rsidR="00443F20" w:rsidRPr="00064709" w:rsidRDefault="00443F20" w:rsidP="00821F6A">
      <w:pPr>
        <w:numPr>
          <w:ilvl w:val="0"/>
          <w:numId w:val="171"/>
        </w:numPr>
        <w:rPr>
          <w:rFonts w:eastAsia="SimSun"/>
        </w:rPr>
      </w:pPr>
      <w:r w:rsidRPr="00064709">
        <w:rPr>
          <w:lang w:eastAsia="zh-CN"/>
        </w:rPr>
        <w:lastRenderedPageBreak/>
        <w:t>The H-SLP sends the SUPL END message with status code ‘sessionStopped’ or ‘invalidSessionId’.</w:t>
      </w:r>
    </w:p>
    <w:p w14:paraId="11D09B51" w14:textId="77777777" w:rsidR="009A041A" w:rsidRPr="00064709" w:rsidRDefault="009A041A" w:rsidP="00411DA9">
      <w:pPr>
        <w:pStyle w:val="Heading4"/>
        <w:tabs>
          <w:tab w:val="clear" w:pos="1864"/>
          <w:tab w:val="num" w:pos="1276"/>
        </w:tabs>
      </w:pPr>
      <w:bookmarkStart w:id="3075" w:name="_Toc246329007"/>
      <w:bookmarkStart w:id="3076" w:name="_Ref265857528"/>
      <w:bookmarkStart w:id="3077" w:name="_Ref199087891"/>
      <w:bookmarkStart w:id="3078" w:name="_Toc46242235"/>
      <w:bookmarkEnd w:id="3075"/>
      <w:r w:rsidRPr="00064709">
        <w:t>SET Initiated Event Trigger timer expiry</w:t>
      </w:r>
      <w:bookmarkEnd w:id="3076"/>
      <w:bookmarkEnd w:id="3078"/>
    </w:p>
    <w:p w14:paraId="11D09B52" w14:textId="77777777" w:rsidR="009A041A" w:rsidRPr="00064709" w:rsidRDefault="009A041A" w:rsidP="009A041A">
      <w:r w:rsidRPr="00064709">
        <w:object w:dxaOrig="7957" w:dyaOrig="3595" w14:anchorId="11D0C573">
          <v:shape id="_x0000_i1100" type="#_x0000_t75" style="width:396.75pt;height:180pt" o:ole="">
            <v:imagedata r:id="rId237" o:title=""/>
          </v:shape>
          <o:OLEObject Type="Embed" ProgID="Visio.Drawing.11" ShapeID="_x0000_i1100" DrawAspect="Content" ObjectID="_1656856629" r:id="rId238"/>
        </w:object>
      </w:r>
    </w:p>
    <w:p w14:paraId="11D09B53" w14:textId="77777777" w:rsidR="009A041A" w:rsidRPr="00064709" w:rsidRDefault="009A041A" w:rsidP="006A7953">
      <w:pPr>
        <w:pStyle w:val="Caption"/>
        <w:outlineLvl w:val="0"/>
        <w:rPr>
          <w:rFonts w:eastAsia="SimSun"/>
          <w:lang w:eastAsia="zh-CN"/>
        </w:rPr>
      </w:pPr>
      <w:bookmarkStart w:id="3079" w:name="_Toc532479427"/>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76</w:t>
      </w:r>
      <w:r w:rsidR="008A0202">
        <w:rPr>
          <w:noProof/>
        </w:rPr>
        <w:fldChar w:fldCharType="end"/>
      </w:r>
      <w:r w:rsidRPr="00064709">
        <w:t xml:space="preserve">: </w:t>
      </w:r>
      <w:r w:rsidRPr="00064709">
        <w:rPr>
          <w:rFonts w:eastAsia="SimSun"/>
          <w:lang w:eastAsia="zh-CN"/>
        </w:rPr>
        <w:t xml:space="preserve">SET Initiated </w:t>
      </w:r>
      <w:r w:rsidR="0049492C" w:rsidRPr="00064709">
        <w:rPr>
          <w:rFonts w:eastAsia="SimSun"/>
          <w:lang w:eastAsia="zh-CN"/>
        </w:rPr>
        <w:t>Event Trigger timer expiry</w:t>
      </w:r>
      <w:bookmarkEnd w:id="3079"/>
    </w:p>
    <w:p w14:paraId="11D09B54" w14:textId="77777777" w:rsidR="009A041A" w:rsidRPr="00064709" w:rsidRDefault="009A041A" w:rsidP="009A041A">
      <w:pPr>
        <w:pStyle w:val="NOTE"/>
      </w:pPr>
      <w:r w:rsidRPr="00064709">
        <w:rPr>
          <w:b/>
        </w:rPr>
        <w:t>NOTE</w:t>
      </w:r>
      <w:r w:rsidRPr="00064709">
        <w:t>:</w:t>
      </w:r>
      <w:r w:rsidRPr="00064709">
        <w:tab/>
      </w:r>
      <w:r w:rsidRPr="00064709">
        <w:rPr>
          <w:color w:val="0000FF"/>
        </w:rPr>
        <w:t xml:space="preserve">See </w:t>
      </w:r>
      <w:r w:rsidRPr="00064709">
        <w:fldChar w:fldCharType="begin"/>
      </w:r>
      <w:r w:rsidRPr="00064709">
        <w:instrText xml:space="preserve"> REF _Ref189388777 \r \h  \* MERGEFORMAT </w:instrText>
      </w:r>
      <w:r w:rsidRPr="00064709">
        <w:fldChar w:fldCharType="separate"/>
      </w:r>
      <w:r w:rsidR="00B23E42" w:rsidRPr="00B23E42">
        <w:rPr>
          <w:color w:val="0000FF"/>
        </w:rPr>
        <w:t>Appendix D</w:t>
      </w:r>
      <w:r w:rsidRPr="00064709">
        <w:fldChar w:fldCharType="end"/>
      </w:r>
      <w:r w:rsidRPr="00064709">
        <w:rPr>
          <w:color w:val="0000FF"/>
        </w:rPr>
        <w:t xml:space="preserve"> for timer descriptions</w:t>
      </w:r>
      <w:r w:rsidRPr="00064709">
        <w:t>.</w:t>
      </w:r>
    </w:p>
    <w:p w14:paraId="11D09B55" w14:textId="77777777" w:rsidR="009A041A" w:rsidRPr="00064709" w:rsidRDefault="009A041A" w:rsidP="00821F6A">
      <w:pPr>
        <w:numPr>
          <w:ilvl w:val="0"/>
          <w:numId w:val="159"/>
        </w:numPr>
        <w:rPr>
          <w:rFonts w:eastAsia="SimSun"/>
        </w:rPr>
      </w:pPr>
      <w:r w:rsidRPr="00064709">
        <w:rPr>
          <w:rFonts w:eastAsia="SimSun"/>
        </w:rPr>
        <w:t>The triggered location procedure is in progress.</w:t>
      </w:r>
    </w:p>
    <w:p w14:paraId="11D09B56" w14:textId="77777777" w:rsidR="009A041A" w:rsidRPr="00064709" w:rsidRDefault="009A041A" w:rsidP="00821F6A">
      <w:pPr>
        <w:numPr>
          <w:ilvl w:val="0"/>
          <w:numId w:val="159"/>
        </w:numPr>
        <w:rPr>
          <w:rFonts w:eastAsia="SimSun"/>
        </w:rPr>
      </w:pPr>
      <w:r w:rsidRPr="00064709">
        <w:rPr>
          <w:rFonts w:eastAsia="SimSun"/>
        </w:rPr>
        <w:t>When the StopTime associated with the event trigger is reached, the SET sends a SUPL END message with the session-id and statusCode of “sessionStopped” to H-SLP to request cancel this triggered location. The SET releases all resources related to this session.</w:t>
      </w:r>
    </w:p>
    <w:p w14:paraId="11D09B57" w14:textId="77777777" w:rsidR="009A041A" w:rsidRPr="00064709" w:rsidRDefault="009A041A" w:rsidP="00821F6A">
      <w:pPr>
        <w:numPr>
          <w:ilvl w:val="0"/>
          <w:numId w:val="159"/>
        </w:numPr>
        <w:rPr>
          <w:rFonts w:eastAsia="SimSun"/>
        </w:rPr>
      </w:pPr>
      <w:r w:rsidRPr="00064709">
        <w:rPr>
          <w:lang w:eastAsia="zh-CN"/>
        </w:rPr>
        <w:t>If H-SLP has roaming session with one V-SLP, it MAY send a RLP SSRP message including SUPL END to notify the VSLP to release resource allocated for this session. The H-SLP releases all resources related to this session</w:t>
      </w:r>
    </w:p>
    <w:p w14:paraId="11D09B58" w14:textId="77777777" w:rsidR="009A041A" w:rsidRPr="00064709" w:rsidRDefault="00CF09E8" w:rsidP="00CF09E8">
      <w:pPr>
        <w:pStyle w:val="NOTE"/>
        <w:ind w:left="709" w:hanging="709"/>
        <w:rPr>
          <w:rFonts w:eastAsia="SimSun"/>
        </w:rPr>
      </w:pPr>
      <w:r w:rsidRPr="00064709">
        <w:rPr>
          <w:b/>
        </w:rPr>
        <w:t>NOTE</w:t>
      </w:r>
      <w:r w:rsidR="009A041A" w:rsidRPr="00064709">
        <w:rPr>
          <w:b/>
        </w:rPr>
        <w:t>:</w:t>
      </w:r>
      <w:r w:rsidR="009A041A" w:rsidRPr="00064709">
        <w:tab/>
      </w:r>
      <w:r w:rsidR="009A041A" w:rsidRPr="00064709">
        <w:rPr>
          <w:color w:val="1F497D"/>
        </w:rPr>
        <w:t>If the H-SLP detects that SET does not send a SUPL END by a configured time interval after the Stop Time, it MAY proceed straight to step C and discard all resources for the session.</w:t>
      </w:r>
    </w:p>
    <w:p w14:paraId="11D09B59" w14:textId="77777777" w:rsidR="009A041A" w:rsidRPr="00064709" w:rsidRDefault="009A041A" w:rsidP="009A041A">
      <w:pPr>
        <w:rPr>
          <w:lang w:eastAsia="zh-CN"/>
        </w:rPr>
      </w:pPr>
    </w:p>
    <w:p w14:paraId="11D09B5A" w14:textId="77777777" w:rsidR="00C332BF" w:rsidRPr="00064709" w:rsidRDefault="00C332BF" w:rsidP="006A7953">
      <w:pPr>
        <w:pStyle w:val="Heading1"/>
      </w:pPr>
      <w:bookmarkStart w:id="3080" w:name="_Toc46242236"/>
      <w:r w:rsidRPr="00064709">
        <w:lastRenderedPageBreak/>
        <w:t>Security Considerations</w:t>
      </w:r>
      <w:bookmarkEnd w:id="3060"/>
      <w:bookmarkEnd w:id="3077"/>
      <w:bookmarkEnd w:id="3080"/>
    </w:p>
    <w:p w14:paraId="11D09B5B" w14:textId="77777777" w:rsidR="00C332BF" w:rsidRPr="00064709" w:rsidRDefault="00C332BF" w:rsidP="00C332BF">
      <w:r w:rsidRPr="00064709">
        <w:t>This section describes the SUPL Security function that enables the SUPL network to authenticate and authorize the SET and enables the SET to authenticate and authorize the SUPL network.</w:t>
      </w:r>
    </w:p>
    <w:p w14:paraId="11D09B5C" w14:textId="77777777" w:rsidR="006177A4" w:rsidRPr="00064709" w:rsidRDefault="00515363" w:rsidP="00731D5B">
      <w:pPr>
        <w:pStyle w:val="NOTE"/>
        <w:ind w:left="0" w:firstLine="0"/>
      </w:pPr>
      <w:r w:rsidRPr="00064709">
        <w:rPr>
          <w:b/>
        </w:rPr>
        <w:t>NOTE</w:t>
      </w:r>
      <w:r w:rsidR="006177A4" w:rsidRPr="00064709">
        <w:t xml:space="preserve">: </w:t>
      </w:r>
      <w:r w:rsidR="006177A4" w:rsidRPr="00064709">
        <w:rPr>
          <w:color w:val="0000FF"/>
        </w:rPr>
        <w:t>Unless otherwise specified, the use of the acronym TLS refers to any session that can be negotiated using a TLS handshake: this includes TLS 1.1 ciphersuites</w:t>
      </w:r>
      <w:r w:rsidR="002A3F67">
        <w:rPr>
          <w:color w:val="0000FF"/>
        </w:rPr>
        <w:t>, TLS 1.2 ciphersuites</w:t>
      </w:r>
      <w:r w:rsidR="006177A4" w:rsidRPr="00064709">
        <w:rPr>
          <w:color w:val="0000FF"/>
        </w:rPr>
        <w:t xml:space="preserve"> and TLS-PSK ciphersuites</w:t>
      </w:r>
      <w:r w:rsidR="006177A4" w:rsidRPr="00064709">
        <w:t xml:space="preserve">. </w:t>
      </w:r>
    </w:p>
    <w:p w14:paraId="11D09B5D" w14:textId="77777777" w:rsidR="008D37D0" w:rsidRPr="00064709" w:rsidRDefault="00515363" w:rsidP="005B6A90">
      <w:pPr>
        <w:pStyle w:val="NOTE"/>
        <w:spacing w:after="120"/>
        <w:ind w:left="0" w:firstLine="0"/>
      </w:pPr>
      <w:r w:rsidRPr="00064709">
        <w:rPr>
          <w:b/>
        </w:rPr>
        <w:t>NOTE</w:t>
      </w:r>
      <w:r w:rsidR="003A413A" w:rsidRPr="00064709">
        <w:t xml:space="preserve">: </w:t>
      </w:r>
      <w:r w:rsidR="003A413A" w:rsidRPr="00064709">
        <w:rPr>
          <w:color w:val="0000FF"/>
        </w:rPr>
        <w:t xml:space="preserve">In </w:t>
      </w:r>
      <w:r w:rsidR="008D37D0" w:rsidRPr="00064709">
        <w:rPr>
          <w:color w:val="0000FF"/>
        </w:rPr>
        <w:t xml:space="preserve">this section, the following definitions apply. A </w:t>
      </w:r>
      <w:r w:rsidR="008D37D0" w:rsidRPr="00064709">
        <w:rPr>
          <w:i/>
          <w:color w:val="0000FF"/>
        </w:rPr>
        <w:t>3GPP bearer network</w:t>
      </w:r>
      <w:r w:rsidR="008D37D0" w:rsidRPr="00064709">
        <w:rPr>
          <w:color w:val="0000FF"/>
        </w:rPr>
        <w:t xml:space="preserve"> is one for which the standards are maintained by 3GPP; these include GSM, GPRS, EDGE, WCDMA/</w:t>
      </w:r>
      <w:r w:rsidR="00D40B51" w:rsidRPr="00064709">
        <w:rPr>
          <w:color w:val="0000FF"/>
        </w:rPr>
        <w:t>TD-SCDMA</w:t>
      </w:r>
      <w:r w:rsidR="009E48D3">
        <w:rPr>
          <w:color w:val="0000FF"/>
        </w:rPr>
        <w:t>,</w:t>
      </w:r>
      <w:r w:rsidR="008D37D0" w:rsidRPr="00064709">
        <w:rPr>
          <w:color w:val="0000FF"/>
        </w:rPr>
        <w:t xml:space="preserve"> LTE</w:t>
      </w:r>
      <w:r w:rsidR="0038482A">
        <w:rPr>
          <w:color w:val="0000FF"/>
        </w:rPr>
        <w:t xml:space="preserve"> and NR</w:t>
      </w:r>
      <w:r w:rsidR="008D37D0" w:rsidRPr="00064709">
        <w:rPr>
          <w:color w:val="0000FF"/>
        </w:rPr>
        <w:t xml:space="preserve"> bearer networks. A </w:t>
      </w:r>
      <w:r w:rsidR="008D37D0" w:rsidRPr="00064709">
        <w:rPr>
          <w:i/>
          <w:color w:val="0000FF"/>
        </w:rPr>
        <w:t>3GPP2 bearer network</w:t>
      </w:r>
      <w:r w:rsidR="008D37D0" w:rsidRPr="00064709">
        <w:rPr>
          <w:color w:val="0000FF"/>
        </w:rPr>
        <w:t xml:space="preserve"> is one for which the standards are maintained by 3GPP2; these include cdmaOne, cdma2000 1x, cdma200 EV-DO and UMB bearer networks. A 3GPP SET (3GPP2 SET respectively) is a SET that supports data access via a 3GPP bearer network (3GPP2 bearer network respectively).  A WiMAX SET is a SET that supports data access via a WiMAX bearer network</w:t>
      </w:r>
      <w:r w:rsidR="00897ABE" w:rsidRPr="00064709">
        <w:rPr>
          <w:color w:val="0000FF"/>
        </w:rPr>
        <w:t xml:space="preserve"> (</w:t>
      </w:r>
      <w:r w:rsidR="00313425" w:rsidRPr="00064709">
        <w:fldChar w:fldCharType="begin"/>
      </w:r>
      <w:r w:rsidR="00313425" w:rsidRPr="00064709">
        <w:instrText xml:space="preserve"> REF NWG120stage2 \h  \* MERGEFORMAT </w:instrText>
      </w:r>
      <w:r w:rsidR="00313425" w:rsidRPr="00064709">
        <w:fldChar w:fldCharType="separate"/>
      </w:r>
      <w:r w:rsidR="00B23E42" w:rsidRPr="00B23E42">
        <w:rPr>
          <w:color w:val="0000FF"/>
        </w:rPr>
        <w:t>[NWG 1.2.0 stage 2]</w:t>
      </w:r>
      <w:r w:rsidR="00313425" w:rsidRPr="00064709">
        <w:fldChar w:fldCharType="end"/>
      </w:r>
      <w:r w:rsidR="00897ABE" w:rsidRPr="00064709">
        <w:rPr>
          <w:color w:val="0000FF"/>
        </w:rPr>
        <w:t xml:space="preserve">, </w:t>
      </w:r>
      <w:r w:rsidR="00313425" w:rsidRPr="00064709">
        <w:fldChar w:fldCharType="begin"/>
      </w:r>
      <w:r w:rsidR="00313425" w:rsidRPr="00064709">
        <w:instrText xml:space="preserve"> REF NWG120stage3 \h  \* MERGEFORMAT </w:instrText>
      </w:r>
      <w:r w:rsidR="00313425" w:rsidRPr="00064709">
        <w:fldChar w:fldCharType="separate"/>
      </w:r>
      <w:r w:rsidR="00B23E42" w:rsidRPr="00B23E42">
        <w:rPr>
          <w:color w:val="0000FF"/>
        </w:rPr>
        <w:t>[NWG 1.2.0 stage3]</w:t>
      </w:r>
      <w:r w:rsidR="00313425" w:rsidRPr="00064709">
        <w:fldChar w:fldCharType="end"/>
      </w:r>
      <w:r w:rsidR="00897ABE" w:rsidRPr="00064709">
        <w:rPr>
          <w:color w:val="0000FF"/>
        </w:rPr>
        <w:t>)</w:t>
      </w:r>
      <w:r w:rsidR="008D37D0" w:rsidRPr="00064709">
        <w:rPr>
          <w:color w:val="0000FF"/>
        </w:rPr>
        <w:t>.</w:t>
      </w:r>
    </w:p>
    <w:p w14:paraId="11D09B5E" w14:textId="77777777" w:rsidR="005D1EF6" w:rsidRPr="00064709" w:rsidRDefault="00515363" w:rsidP="00154703">
      <w:pPr>
        <w:spacing w:after="120"/>
      </w:pPr>
      <w:r w:rsidRPr="00064709">
        <w:rPr>
          <w:b/>
        </w:rPr>
        <w:t>NOTE</w:t>
      </w:r>
      <w:r w:rsidR="005D1EF6" w:rsidRPr="00064709">
        <w:t xml:space="preserve">: </w:t>
      </w:r>
      <w:r w:rsidR="005D1EF6" w:rsidRPr="00064709">
        <w:rPr>
          <w:color w:val="0000FF"/>
        </w:rPr>
        <w:t>H-SLP operators should note that the authentication methods described herein do not take into account scenarios where the SET moves from one access network to another. It is assumed, that after the hand over to another access system, the security context may not be available in the terminal and the network and the level of trust between the network and terminal may change</w:t>
      </w:r>
      <w:r w:rsidR="005D1EF6" w:rsidRPr="00064709">
        <w:t>.</w:t>
      </w:r>
    </w:p>
    <w:p w14:paraId="11D09B5F" w14:textId="77777777" w:rsidR="006177A4" w:rsidRPr="00064709" w:rsidRDefault="006177A4" w:rsidP="006177A4">
      <w:r w:rsidRPr="00064709">
        <w:t>On</w:t>
      </w:r>
      <w:r w:rsidRPr="00064709" w:rsidDel="006E3AA9">
        <w:t xml:space="preserve"> powering up and shutting down,</w:t>
      </w:r>
      <w:r w:rsidRPr="00064709">
        <w:t xml:space="preserve"> detection of a new UICC or removal of a UICC, the SET handset MUST delete any keys</w:t>
      </w:r>
      <w:r w:rsidRPr="00064709" w:rsidDel="001C2775">
        <w:t xml:space="preserve"> </w:t>
      </w:r>
      <w:r w:rsidRPr="00064709">
        <w:t xml:space="preserve"> on the SET handset associated with SUPL 2.0, including</w:t>
      </w:r>
    </w:p>
    <w:p w14:paraId="11D09B60" w14:textId="77777777" w:rsidR="009973FF" w:rsidRPr="00064709" w:rsidRDefault="006177A4" w:rsidP="00821F6A">
      <w:pPr>
        <w:numPr>
          <w:ilvl w:val="0"/>
          <w:numId w:val="119"/>
        </w:numPr>
      </w:pPr>
      <w:r w:rsidRPr="00064709">
        <w:rPr>
          <w:b/>
        </w:rPr>
        <w:t xml:space="preserve">GBA Keys: </w:t>
      </w:r>
      <w:r w:rsidRPr="00064709">
        <w:t>such as</w:t>
      </w:r>
      <w:r w:rsidRPr="00064709">
        <w:rPr>
          <w:b/>
        </w:rPr>
        <w:t xml:space="preserve"> </w:t>
      </w:r>
      <w:r w:rsidRPr="00064709">
        <w:t>Ks, Ks_NAF, Ks_ext_NAF</w:t>
      </w:r>
    </w:p>
    <w:p w14:paraId="11D09B61" w14:textId="77777777" w:rsidR="006177A4" w:rsidRPr="00064709" w:rsidRDefault="009973FF" w:rsidP="00821F6A">
      <w:pPr>
        <w:numPr>
          <w:ilvl w:val="0"/>
          <w:numId w:val="119"/>
        </w:numPr>
      </w:pPr>
      <w:r w:rsidRPr="00064709">
        <w:rPr>
          <w:b/>
        </w:rPr>
        <w:t>WIMAX Keys:</w:t>
      </w:r>
      <w:r w:rsidRPr="00064709">
        <w:t xml:space="preserve"> such as SEK</w:t>
      </w:r>
    </w:p>
    <w:p w14:paraId="11D09B62" w14:textId="77777777" w:rsidR="006177A4" w:rsidRPr="00064709" w:rsidRDefault="006177A4" w:rsidP="00821F6A">
      <w:pPr>
        <w:numPr>
          <w:ilvl w:val="0"/>
          <w:numId w:val="119"/>
        </w:numPr>
      </w:pPr>
      <w:r w:rsidRPr="00064709">
        <w:rPr>
          <w:b/>
        </w:rPr>
        <w:t>TLS Keys</w:t>
      </w:r>
      <w:r w:rsidRPr="00064709">
        <w:t>: such as pre_master_secret, master_secret, and PSK values such as PSK_SPC_SET_Key.</w:t>
      </w:r>
    </w:p>
    <w:p w14:paraId="11D09B63" w14:textId="77777777" w:rsidR="006177A4" w:rsidRPr="00064709" w:rsidRDefault="006177A4" w:rsidP="00821F6A">
      <w:pPr>
        <w:numPr>
          <w:ilvl w:val="0"/>
          <w:numId w:val="119"/>
        </w:numPr>
      </w:pPr>
      <w:r w:rsidRPr="00064709">
        <w:rPr>
          <w:b/>
        </w:rPr>
        <w:t>SUPL Specific Keys</w:t>
      </w:r>
      <w:r w:rsidRPr="00064709">
        <w:t>: such as keys associated with protection of SUPL INIT messages.</w:t>
      </w:r>
    </w:p>
    <w:p w14:paraId="11D09B64" w14:textId="77777777" w:rsidR="00C332BF" w:rsidRPr="00064709" w:rsidRDefault="00C332BF" w:rsidP="006A7953">
      <w:pPr>
        <w:pStyle w:val="Heading2"/>
      </w:pPr>
      <w:bookmarkStart w:id="3081" w:name="_Toc120967005"/>
      <w:bookmarkStart w:id="3082" w:name="_Toc154543976"/>
      <w:bookmarkStart w:id="3083" w:name="_Toc168377968"/>
      <w:bookmarkStart w:id="3084" w:name="_Toc46242237"/>
      <w:r w:rsidRPr="00064709">
        <w:t>SUPL Authentication Model</w:t>
      </w:r>
      <w:bookmarkEnd w:id="3081"/>
      <w:bookmarkEnd w:id="3082"/>
      <w:bookmarkEnd w:id="3083"/>
      <w:bookmarkEnd w:id="3084"/>
    </w:p>
    <w:p w14:paraId="11D09B65" w14:textId="77777777" w:rsidR="006177A4" w:rsidRPr="00064709" w:rsidRDefault="00C332BF" w:rsidP="00C332BF">
      <w:pPr>
        <w:jc w:val="both"/>
      </w:pPr>
      <w:r w:rsidRPr="00064709">
        <w:t xml:space="preserve">Mutual authentication SHALL be supported between a SET and an </w:t>
      </w:r>
      <w:r w:rsidR="006177A4" w:rsidRPr="00064709">
        <w:t>H-</w:t>
      </w:r>
      <w:r w:rsidRPr="00064709">
        <w:t xml:space="preserve">SLP. </w:t>
      </w:r>
      <w:r w:rsidR="006177A4" w:rsidRPr="00064709">
        <w:t>Server authentication SHALL be supported between a SET and an E-SLP, and mutual authentication MAY be supported between a SET and E-SLP.</w:t>
      </w:r>
    </w:p>
    <w:p w14:paraId="11D09B66" w14:textId="77777777" w:rsidR="00C332BF" w:rsidRPr="00064709" w:rsidRDefault="00C332BF" w:rsidP="00C332BF">
      <w:pPr>
        <w:jc w:val="both"/>
      </w:pPr>
      <w:r w:rsidRPr="00064709">
        <w:t xml:space="preserve">When mutual authentication is performed, the SET SHALL act on behalf of the SET User via a SUPL Agent contained in the SET using the security credentials associated with the SET User. </w:t>
      </w:r>
    </w:p>
    <w:p w14:paraId="11D09B67" w14:textId="77777777" w:rsidR="00C332BF" w:rsidRPr="00064709" w:rsidRDefault="00C332BF" w:rsidP="00C332BF">
      <w:pPr>
        <w:jc w:val="both"/>
      </w:pPr>
      <w:r w:rsidRPr="00064709">
        <w:t>Note that a successful authentication of the SET User MUST result in a successful identification of the SET User’s ID (e.g., MSISDN</w:t>
      </w:r>
      <w:r w:rsidR="009973FF" w:rsidRPr="00064709">
        <w:t>, WIMAX user ID</w:t>
      </w:r>
      <w:r w:rsidRPr="00064709">
        <w:t>).</w:t>
      </w:r>
    </w:p>
    <w:p w14:paraId="11D09B68" w14:textId="77777777" w:rsidR="00C332BF" w:rsidRPr="00064709" w:rsidRDefault="00C332BF" w:rsidP="00C332BF">
      <w:bookmarkStart w:id="3085" w:name="_Ref101196048"/>
      <w:r w:rsidRPr="00064709">
        <w:t xml:space="preserve">Note that </w:t>
      </w:r>
      <w:r w:rsidR="009973FF" w:rsidRPr="00064709">
        <w:t xml:space="preserve">when MSISDN is used for identification, the </w:t>
      </w:r>
      <w:r w:rsidRPr="00064709">
        <w:t>SLP MUST perform an IMSI to MSISDN binding before the MSISDN of the authenticated SET User is securely identified.</w:t>
      </w:r>
    </w:p>
    <w:p w14:paraId="11D09B69" w14:textId="77777777" w:rsidR="00C332BF" w:rsidRPr="00064709" w:rsidRDefault="00C332BF" w:rsidP="00C332BF">
      <w:pPr>
        <w:outlineLvl w:val="0"/>
      </w:pPr>
      <w:r w:rsidRPr="00064709">
        <w:t xml:space="preserve">The details of Key Management can be found in </w:t>
      </w:r>
      <w:r w:rsidR="00DF60CD" w:rsidRPr="00064709">
        <w:t>section</w:t>
      </w:r>
      <w:r w:rsidRPr="00064709">
        <w:t xml:space="preserve"> </w:t>
      </w:r>
      <w:r w:rsidR="00313425" w:rsidRPr="00064709">
        <w:fldChar w:fldCharType="begin"/>
      </w:r>
      <w:r w:rsidR="00DF60CD" w:rsidRPr="00064709">
        <w:instrText xml:space="preserve"> REF _Ref106612622 \r \h </w:instrText>
      </w:r>
      <w:r w:rsidR="00313425" w:rsidRPr="00064709">
        <w:fldChar w:fldCharType="separate"/>
      </w:r>
      <w:r w:rsidR="00B23E42">
        <w:t>6.1.2</w:t>
      </w:r>
      <w:r w:rsidR="00313425" w:rsidRPr="00064709">
        <w:fldChar w:fldCharType="end"/>
      </w:r>
      <w:r w:rsidRPr="00064709">
        <w:t>.</w:t>
      </w:r>
    </w:p>
    <w:p w14:paraId="11D09B6A" w14:textId="77777777" w:rsidR="006177A4" w:rsidRPr="00064709" w:rsidRDefault="006177A4" w:rsidP="006A7953">
      <w:pPr>
        <w:pStyle w:val="Heading3"/>
        <w:rPr>
          <w:szCs w:val="28"/>
        </w:rPr>
      </w:pPr>
      <w:bookmarkStart w:id="3086" w:name="_Ref199086849"/>
      <w:bookmarkStart w:id="3087" w:name="_Toc46242238"/>
      <w:r w:rsidRPr="00064709">
        <w:rPr>
          <w:szCs w:val="28"/>
        </w:rPr>
        <w:t xml:space="preserve">SET-SLC </w:t>
      </w:r>
      <w:r w:rsidRPr="00064709" w:rsidDel="00C13953">
        <w:rPr>
          <w:szCs w:val="28"/>
        </w:rPr>
        <w:t>Mutual-</w:t>
      </w:r>
      <w:r w:rsidRPr="00064709">
        <w:rPr>
          <w:szCs w:val="28"/>
        </w:rPr>
        <w:t>Authentication Methods</w:t>
      </w:r>
      <w:bookmarkEnd w:id="3086"/>
      <w:bookmarkEnd w:id="3087"/>
    </w:p>
    <w:p w14:paraId="11D09B6B" w14:textId="77777777" w:rsidR="006177A4" w:rsidRPr="00064709" w:rsidRDefault="006177A4" w:rsidP="006177A4">
      <w:pPr>
        <w:jc w:val="both"/>
      </w:pPr>
      <w:r w:rsidRPr="00064709">
        <w:t xml:space="preserve">Section </w:t>
      </w:r>
      <w:r w:rsidR="00313425" w:rsidRPr="00064709">
        <w:fldChar w:fldCharType="begin"/>
      </w:r>
      <w:r w:rsidR="003A413A" w:rsidRPr="00064709">
        <w:instrText xml:space="preserve"> REF _Ref199089678 \r \h </w:instrText>
      </w:r>
      <w:r w:rsidR="00313425" w:rsidRPr="00064709">
        <w:fldChar w:fldCharType="separate"/>
      </w:r>
      <w:r w:rsidR="00B23E42">
        <w:t>6.1.1.1</w:t>
      </w:r>
      <w:r w:rsidR="00313425" w:rsidRPr="00064709">
        <w:fldChar w:fldCharType="end"/>
      </w:r>
      <w:r w:rsidRPr="00064709">
        <w:t xml:space="preserve"> lists the SET-SLC authentication methods supported in this specification. An informative overview of these methods is provided in </w:t>
      </w:r>
      <w:r w:rsidR="00DF60CD" w:rsidRPr="00064709">
        <w:t>section</w:t>
      </w:r>
      <w:r w:rsidRPr="00064709">
        <w:t xml:space="preserve"> </w:t>
      </w:r>
      <w:r w:rsidR="00313425" w:rsidRPr="00064709">
        <w:fldChar w:fldCharType="begin"/>
      </w:r>
      <w:r w:rsidR="003A413A" w:rsidRPr="00064709">
        <w:instrText xml:space="preserve"> REF _Ref199089679 \r \h </w:instrText>
      </w:r>
      <w:r w:rsidR="00313425" w:rsidRPr="00064709">
        <w:fldChar w:fldCharType="separate"/>
      </w:r>
      <w:r w:rsidR="00B23E42">
        <w:t>6.1.1.2</w:t>
      </w:r>
      <w:r w:rsidR="00313425" w:rsidRPr="00064709">
        <w:fldChar w:fldCharType="end"/>
      </w:r>
      <w:r w:rsidRPr="00064709">
        <w:t xml:space="preserve">. Section </w:t>
      </w:r>
      <w:r w:rsidR="00313425" w:rsidRPr="00064709">
        <w:fldChar w:fldCharType="begin"/>
      </w:r>
      <w:r w:rsidR="003A413A" w:rsidRPr="00064709">
        <w:instrText xml:space="preserve"> REF _Ref199086239 \r \h </w:instrText>
      </w:r>
      <w:r w:rsidR="00313425" w:rsidRPr="00064709">
        <w:fldChar w:fldCharType="separate"/>
      </w:r>
      <w:r w:rsidR="00B23E42">
        <w:t>6.1.1.3</w:t>
      </w:r>
      <w:r w:rsidR="00313425" w:rsidRPr="00064709">
        <w:fldChar w:fldCharType="end"/>
      </w:r>
      <w:r w:rsidRPr="00064709">
        <w:t xml:space="preserve"> describes which methods are mandatory</w:t>
      </w:r>
      <w:r w:rsidR="00B03158" w:rsidRPr="00064709">
        <w:t xml:space="preserve"> or</w:t>
      </w:r>
      <w:r w:rsidRPr="00064709">
        <w:t xml:space="preserve"> optional in the various </w:t>
      </w:r>
      <w:r w:rsidR="008D69DA" w:rsidRPr="00064709">
        <w:t xml:space="preserve">SUPL 2.0 </w:t>
      </w:r>
      <w:r w:rsidRPr="00064709">
        <w:t xml:space="preserve">entities, and lists the protocols required in each entity if it is to support a given SET-SLC mutual-authentication method. </w:t>
      </w:r>
    </w:p>
    <w:p w14:paraId="11D09B6C" w14:textId="77777777" w:rsidR="006177A4" w:rsidRPr="00064709" w:rsidRDefault="006177A4" w:rsidP="007C08D2">
      <w:pPr>
        <w:pStyle w:val="Heading4"/>
        <w:tabs>
          <w:tab w:val="clear" w:pos="1864"/>
          <w:tab w:val="num" w:pos="1276"/>
        </w:tabs>
        <w:rPr>
          <w:szCs w:val="24"/>
        </w:rPr>
      </w:pPr>
      <w:bookmarkStart w:id="3088" w:name="_Ref199089678"/>
      <w:bookmarkStart w:id="3089" w:name="_Toc46242239"/>
      <w:r w:rsidRPr="00064709">
        <w:rPr>
          <w:szCs w:val="24"/>
        </w:rPr>
        <w:t xml:space="preserve">List of Supported SET-SLC </w:t>
      </w:r>
      <w:r w:rsidRPr="00064709" w:rsidDel="00C13953">
        <w:rPr>
          <w:szCs w:val="24"/>
        </w:rPr>
        <w:t>Mutual-</w:t>
      </w:r>
      <w:r w:rsidRPr="00064709">
        <w:rPr>
          <w:szCs w:val="24"/>
        </w:rPr>
        <w:t>Authentication Methods</w:t>
      </w:r>
      <w:bookmarkEnd w:id="3088"/>
      <w:bookmarkEnd w:id="3089"/>
    </w:p>
    <w:p w14:paraId="11D09B6D" w14:textId="77777777" w:rsidR="006177A4" w:rsidRPr="00064709" w:rsidRDefault="006177A4" w:rsidP="006177A4">
      <w:r w:rsidRPr="00064709">
        <w:t xml:space="preserve">The SUPL Authentication model requires shared secret keys between the SLC and the SET, preferably bound to a removable token such as a R-UIM/UICC/SIM/USIM. </w:t>
      </w:r>
    </w:p>
    <w:p w14:paraId="11D09B6E" w14:textId="77777777" w:rsidR="006177A4" w:rsidRPr="00064709" w:rsidRDefault="006177A4" w:rsidP="006177A4">
      <w:r w:rsidRPr="00064709">
        <w:t>There are two classes of SET-SLC authentication methods specified in this document:</w:t>
      </w:r>
    </w:p>
    <w:p w14:paraId="11D09B6F" w14:textId="77777777" w:rsidR="006177A4" w:rsidRPr="00064709" w:rsidRDefault="006177A4" w:rsidP="00821F6A">
      <w:pPr>
        <w:numPr>
          <w:ilvl w:val="0"/>
          <w:numId w:val="121"/>
        </w:numPr>
      </w:pPr>
      <w:r w:rsidRPr="00064709">
        <w:t>PSK-based methods, consisting of the following methods:</w:t>
      </w:r>
    </w:p>
    <w:p w14:paraId="11D09B70" w14:textId="77777777" w:rsidR="006177A4" w:rsidRPr="00064709" w:rsidRDefault="006177A4" w:rsidP="00821F6A">
      <w:pPr>
        <w:numPr>
          <w:ilvl w:val="1"/>
          <w:numId w:val="121"/>
        </w:numPr>
        <w:jc w:val="both"/>
      </w:pPr>
      <w:r w:rsidRPr="00064709">
        <w:t xml:space="preserve">Generic Bootstrapping Architecture (GBA)-based method </w:t>
      </w:r>
    </w:p>
    <w:p w14:paraId="11D09B71" w14:textId="77777777" w:rsidR="009973FF" w:rsidRPr="00064709" w:rsidRDefault="009973FF" w:rsidP="00821F6A">
      <w:pPr>
        <w:numPr>
          <w:ilvl w:val="1"/>
          <w:numId w:val="121"/>
        </w:numPr>
        <w:jc w:val="both"/>
      </w:pPr>
      <w:r w:rsidRPr="00064709">
        <w:t>SEK based method (only applicable to WIMAX Home-SLC)</w:t>
      </w:r>
    </w:p>
    <w:p w14:paraId="11D09B72" w14:textId="77777777" w:rsidR="006177A4" w:rsidRPr="00064709" w:rsidRDefault="006177A4" w:rsidP="00821F6A">
      <w:pPr>
        <w:numPr>
          <w:ilvl w:val="0"/>
          <w:numId w:val="121"/>
        </w:numPr>
      </w:pPr>
      <w:r w:rsidRPr="00064709">
        <w:lastRenderedPageBreak/>
        <w:t>Server-certificate based methods, consisting of the following methods:</w:t>
      </w:r>
    </w:p>
    <w:p w14:paraId="11D09B73" w14:textId="77777777" w:rsidR="006177A4" w:rsidRPr="00064709" w:rsidRDefault="006177A4" w:rsidP="00821F6A">
      <w:pPr>
        <w:numPr>
          <w:ilvl w:val="1"/>
          <w:numId w:val="121"/>
        </w:numPr>
        <w:jc w:val="both"/>
      </w:pPr>
      <w:r w:rsidRPr="00064709">
        <w:t>Alternative Client authentication (ACA)-based method,</w:t>
      </w:r>
    </w:p>
    <w:p w14:paraId="11D09B74" w14:textId="77777777" w:rsidR="006177A4" w:rsidRPr="00064709" w:rsidDel="009B471C" w:rsidRDefault="006177A4" w:rsidP="00821F6A">
      <w:pPr>
        <w:numPr>
          <w:ilvl w:val="1"/>
          <w:numId w:val="121"/>
        </w:numPr>
      </w:pPr>
      <w:r w:rsidRPr="00064709">
        <w:t>SLC-only method (only applicable in emergency cases).</w:t>
      </w:r>
    </w:p>
    <w:p w14:paraId="11D09B75" w14:textId="77777777" w:rsidR="006177A4" w:rsidRPr="00064709" w:rsidRDefault="006177A4" w:rsidP="007C08D2">
      <w:pPr>
        <w:pStyle w:val="Heading4"/>
        <w:tabs>
          <w:tab w:val="clear" w:pos="1864"/>
          <w:tab w:val="num" w:pos="1276"/>
        </w:tabs>
        <w:rPr>
          <w:szCs w:val="24"/>
        </w:rPr>
      </w:pPr>
      <w:bookmarkStart w:id="3090" w:name="_Ref199089679"/>
      <w:bookmarkStart w:id="3091" w:name="_Toc46242240"/>
      <w:r w:rsidRPr="00064709">
        <w:rPr>
          <w:szCs w:val="24"/>
        </w:rPr>
        <w:t>Overview of Supported SET-SLC</w:t>
      </w:r>
      <w:r w:rsidRPr="00064709" w:rsidDel="00C13953">
        <w:rPr>
          <w:szCs w:val="24"/>
        </w:rPr>
        <w:t xml:space="preserve"> Mutual-</w:t>
      </w:r>
      <w:r w:rsidRPr="00064709">
        <w:rPr>
          <w:szCs w:val="24"/>
        </w:rPr>
        <w:t>Authentication Methods (Informative)</w:t>
      </w:r>
      <w:bookmarkEnd w:id="3090"/>
      <w:bookmarkEnd w:id="3091"/>
    </w:p>
    <w:p w14:paraId="11D09B76" w14:textId="77777777" w:rsidR="006177A4" w:rsidRPr="00064709" w:rsidRDefault="007C08D2" w:rsidP="007C08D2">
      <w:pPr>
        <w:jc w:val="both"/>
      </w:pPr>
      <w:r w:rsidRPr="00064709">
        <w:rPr>
          <w:b/>
        </w:rPr>
        <w:t>(</w:t>
      </w:r>
      <w:r>
        <w:rPr>
          <w:b/>
        </w:rPr>
        <w:t>1</w:t>
      </w:r>
      <w:r w:rsidRPr="00064709">
        <w:rPr>
          <w:b/>
        </w:rPr>
        <w:t xml:space="preserve">) </w:t>
      </w:r>
      <w:r w:rsidR="006177A4" w:rsidRPr="00064709">
        <w:rPr>
          <w:b/>
        </w:rPr>
        <w:t>Generic Bootstrapping Architecture (GBA)-Based</w:t>
      </w:r>
      <w:r w:rsidR="006177A4" w:rsidRPr="00064709">
        <w:t xml:space="preserve">. TLS-PSK with Generic Bootstrapping Architecture (GBA) </w:t>
      </w:r>
      <w:r w:rsidR="00DF1528" w:rsidRPr="00064709">
        <w:t>(</w:t>
      </w:r>
      <w:r w:rsidR="00313425" w:rsidRPr="00064709">
        <w:fldChar w:fldCharType="begin"/>
      </w:r>
      <w:r w:rsidR="00DF1528" w:rsidRPr="00064709">
        <w:instrText xml:space="preserve"> REF GPP_33_220 \h </w:instrText>
      </w:r>
      <w:r w:rsidR="00313425" w:rsidRPr="00064709">
        <w:fldChar w:fldCharType="separate"/>
      </w:r>
      <w:r w:rsidR="00B23E42" w:rsidRPr="00064709">
        <w:t>[3GPP 33.220]</w:t>
      </w:r>
      <w:r w:rsidR="00313425" w:rsidRPr="00064709">
        <w:fldChar w:fldCharType="end"/>
      </w:r>
      <w:r w:rsidR="00DF1528" w:rsidRPr="00064709">
        <w:t xml:space="preserve">, </w:t>
      </w:r>
      <w:r w:rsidR="00313425" w:rsidRPr="00064709">
        <w:fldChar w:fldCharType="begin"/>
      </w:r>
      <w:r w:rsidR="00313425" w:rsidRPr="00064709">
        <w:instrText xml:space="preserve"> REF GPP_33_222 \h  \* MERGEFORMAT </w:instrText>
      </w:r>
      <w:r w:rsidR="00313425" w:rsidRPr="00064709">
        <w:fldChar w:fldCharType="separate"/>
      </w:r>
      <w:r w:rsidR="00B23E42" w:rsidRPr="00064709">
        <w:t>[3GPP 33.222]</w:t>
      </w:r>
      <w:r w:rsidR="00313425" w:rsidRPr="00064709">
        <w:fldChar w:fldCharType="end"/>
      </w:r>
      <w:r w:rsidR="00DF1528" w:rsidRPr="00064709">
        <w:t xml:space="preserve">, </w:t>
      </w:r>
      <w:r w:rsidR="00313425" w:rsidRPr="00064709">
        <w:fldChar w:fldCharType="begin"/>
      </w:r>
      <w:r w:rsidR="00313425" w:rsidRPr="00064709">
        <w:instrText xml:space="preserve"> REF GPP2_SS0109 \h  \* MERGEFORMAT </w:instrText>
      </w:r>
      <w:r w:rsidR="00313425" w:rsidRPr="00064709">
        <w:fldChar w:fldCharType="separate"/>
      </w:r>
      <w:r w:rsidR="00B23E42" w:rsidRPr="00B23E42">
        <w:t>[3GPP2 S.S0109]</w:t>
      </w:r>
      <w:r w:rsidR="00313425" w:rsidRPr="00064709">
        <w:fldChar w:fldCharType="end"/>
      </w:r>
      <w:r w:rsidR="00DF1528" w:rsidRPr="00064709">
        <w:t xml:space="preserve">, </w:t>
      </w:r>
      <w:r w:rsidR="00313425" w:rsidRPr="00064709">
        <w:fldChar w:fldCharType="begin"/>
      </w:r>
      <w:r w:rsidR="00313425" w:rsidRPr="00064709">
        <w:instrText xml:space="preserve"> REF GPP2_SS0114 \h  \* MERGEFORMAT </w:instrText>
      </w:r>
      <w:r w:rsidR="00313425" w:rsidRPr="00064709">
        <w:fldChar w:fldCharType="separate"/>
      </w:r>
      <w:r w:rsidR="00B23E42" w:rsidRPr="00B23E42">
        <w:t>[3GPP2 S.S0114]</w:t>
      </w:r>
      <w:r w:rsidR="00313425" w:rsidRPr="00064709">
        <w:fldChar w:fldCharType="end"/>
      </w:r>
      <w:r w:rsidR="00DF1528" w:rsidRPr="00064709">
        <w:t>)</w:t>
      </w:r>
      <w:r w:rsidR="006177A4" w:rsidRPr="00064709">
        <w:t>.</w:t>
      </w:r>
      <w:r w:rsidR="004D7275" w:rsidRPr="00064709">
        <w:t xml:space="preserve"> GBA provides mutual authentication capability based on shared secret that is derived using existing 3GPP/3GPP2 authentication mechanisms.</w:t>
      </w:r>
    </w:p>
    <w:p w14:paraId="11D09B77" w14:textId="77777777" w:rsidR="006177A4" w:rsidRPr="00064709" w:rsidRDefault="006177A4" w:rsidP="00821F6A">
      <w:pPr>
        <w:numPr>
          <w:ilvl w:val="0"/>
          <w:numId w:val="119"/>
        </w:numPr>
        <w:jc w:val="both"/>
      </w:pPr>
      <w:r w:rsidRPr="00064709">
        <w:t xml:space="preserve">SET and SLC are mutually authenticated using TLS-PSK with Generic Bootstrapping Architecture (GBA) </w:t>
      </w:r>
      <w:r w:rsidR="001270B3" w:rsidRPr="00064709">
        <w:t>(</w:t>
      </w:r>
      <w:r w:rsidR="00313425" w:rsidRPr="00064709">
        <w:fldChar w:fldCharType="begin"/>
      </w:r>
      <w:r w:rsidR="001270B3" w:rsidRPr="00064709">
        <w:instrText xml:space="preserve"> REF GPP_33_220 \h </w:instrText>
      </w:r>
      <w:r w:rsidR="00313425" w:rsidRPr="00064709">
        <w:fldChar w:fldCharType="separate"/>
      </w:r>
      <w:r w:rsidR="00B23E42" w:rsidRPr="00064709">
        <w:t>[3GPP 33.220]</w:t>
      </w:r>
      <w:r w:rsidR="00313425" w:rsidRPr="00064709">
        <w:fldChar w:fldCharType="end"/>
      </w:r>
      <w:r w:rsidR="001270B3" w:rsidRPr="00064709">
        <w:t xml:space="preserve">, </w:t>
      </w:r>
      <w:r w:rsidR="00313425" w:rsidRPr="00064709">
        <w:fldChar w:fldCharType="begin"/>
      </w:r>
      <w:r w:rsidR="00313425" w:rsidRPr="00064709">
        <w:instrText xml:space="preserve"> REF GPP_33_222 \h  \* MERGEFORMAT </w:instrText>
      </w:r>
      <w:r w:rsidR="00313425" w:rsidRPr="00064709">
        <w:fldChar w:fldCharType="separate"/>
      </w:r>
      <w:r w:rsidR="00B23E42" w:rsidRPr="00064709">
        <w:t>[3GPP 33.222]</w:t>
      </w:r>
      <w:r w:rsidR="00313425" w:rsidRPr="00064709">
        <w:fldChar w:fldCharType="end"/>
      </w:r>
      <w:r w:rsidR="001270B3" w:rsidRPr="00064709">
        <w:t xml:space="preserve">, </w:t>
      </w:r>
      <w:r w:rsidR="00313425" w:rsidRPr="00064709">
        <w:fldChar w:fldCharType="begin"/>
      </w:r>
      <w:r w:rsidR="00313425" w:rsidRPr="00064709">
        <w:instrText xml:space="preserve"> REF GPP2_SS0109 \h  \* MERGEFORMAT </w:instrText>
      </w:r>
      <w:r w:rsidR="00313425" w:rsidRPr="00064709">
        <w:fldChar w:fldCharType="separate"/>
      </w:r>
      <w:r w:rsidR="00B23E42" w:rsidRPr="00B23E42">
        <w:t>[3GPP2 S.S0109]</w:t>
      </w:r>
      <w:r w:rsidR="00313425" w:rsidRPr="00064709">
        <w:fldChar w:fldCharType="end"/>
      </w:r>
      <w:r w:rsidR="001270B3" w:rsidRPr="00064709">
        <w:t xml:space="preserve">, </w:t>
      </w:r>
      <w:r w:rsidR="00313425" w:rsidRPr="00064709">
        <w:fldChar w:fldCharType="begin"/>
      </w:r>
      <w:r w:rsidR="00313425" w:rsidRPr="00064709">
        <w:instrText xml:space="preserve"> REF GPP2_SS0114 \h  \* MERGEFORMAT </w:instrText>
      </w:r>
      <w:r w:rsidR="00313425" w:rsidRPr="00064709">
        <w:fldChar w:fldCharType="separate"/>
      </w:r>
      <w:r w:rsidR="00B23E42" w:rsidRPr="00B23E42">
        <w:t>[3GPP2 S.S0114]</w:t>
      </w:r>
      <w:r w:rsidR="00313425" w:rsidRPr="00064709">
        <w:fldChar w:fldCharType="end"/>
      </w:r>
      <w:r w:rsidR="001270B3" w:rsidRPr="00064709">
        <w:t>)</w:t>
      </w:r>
      <w:r w:rsidRPr="00064709">
        <w:t>.</w:t>
      </w:r>
    </w:p>
    <w:p w14:paraId="11D09B78" w14:textId="77777777" w:rsidR="00982D5D" w:rsidRPr="00064709" w:rsidRDefault="00982D5D" w:rsidP="00982D5D">
      <w:pPr>
        <w:ind w:left="360" w:hanging="360"/>
        <w:jc w:val="both"/>
      </w:pPr>
      <w:r w:rsidRPr="00064709">
        <w:rPr>
          <w:b/>
        </w:rPr>
        <w:t>(2)</w:t>
      </w:r>
      <w:r w:rsidRPr="00064709">
        <w:rPr>
          <w:b/>
        </w:rPr>
        <w:tab/>
        <w:t>SEK based (only applicable to WIMAX Home-SLC).</w:t>
      </w:r>
      <w:r w:rsidRPr="00064709">
        <w:t xml:space="preserve"> </w:t>
      </w:r>
    </w:p>
    <w:p w14:paraId="11D09B79" w14:textId="77777777" w:rsidR="00982D5D" w:rsidRPr="00064709" w:rsidRDefault="00982D5D" w:rsidP="00821F6A">
      <w:pPr>
        <w:numPr>
          <w:ilvl w:val="0"/>
          <w:numId w:val="119"/>
        </w:numPr>
        <w:jc w:val="both"/>
        <w:rPr>
          <w:b/>
        </w:rPr>
      </w:pPr>
      <w:r w:rsidRPr="00064709">
        <w:t xml:space="preserve">SET and SLC are mutually authenticated using TLS-PSK with SEK. The details of SEK method can be found in </w:t>
      </w:r>
      <w:r w:rsidR="00DF60CD" w:rsidRPr="00064709">
        <w:t>section</w:t>
      </w:r>
      <w:r w:rsidRPr="00064709">
        <w:t xml:space="preserve"> </w:t>
      </w:r>
      <w:r w:rsidR="00313425" w:rsidRPr="00064709">
        <w:fldChar w:fldCharType="begin"/>
      </w:r>
      <w:r w:rsidRPr="00064709">
        <w:instrText xml:space="preserve"> REF _Ref194298432 \r \h </w:instrText>
      </w:r>
      <w:r w:rsidR="00313425" w:rsidRPr="00064709">
        <w:fldChar w:fldCharType="separate"/>
      </w:r>
      <w:r w:rsidR="00B23E42">
        <w:t>6.1.2.2</w:t>
      </w:r>
      <w:r w:rsidR="00313425" w:rsidRPr="00064709">
        <w:fldChar w:fldCharType="end"/>
      </w:r>
      <w:r w:rsidRPr="00064709">
        <w:t>.</w:t>
      </w:r>
    </w:p>
    <w:p w14:paraId="11D09B7A" w14:textId="77777777" w:rsidR="006177A4" w:rsidRPr="00064709" w:rsidRDefault="0007191C" w:rsidP="009D073A">
      <w:pPr>
        <w:ind w:left="360" w:hanging="360"/>
        <w:jc w:val="both"/>
      </w:pPr>
      <w:r w:rsidRPr="00064709" w:rsidDel="0007191C">
        <w:rPr>
          <w:b/>
        </w:rPr>
        <w:t xml:space="preserve"> </w:t>
      </w:r>
      <w:r w:rsidR="0082134B" w:rsidRPr="00064709">
        <w:rPr>
          <w:b/>
        </w:rPr>
        <w:t>(</w:t>
      </w:r>
      <w:r w:rsidR="00982D5D" w:rsidRPr="00064709">
        <w:rPr>
          <w:b/>
        </w:rPr>
        <w:t>3</w:t>
      </w:r>
      <w:r w:rsidR="0082134B" w:rsidRPr="00064709">
        <w:rPr>
          <w:b/>
        </w:rPr>
        <w:t>)</w:t>
      </w:r>
      <w:r w:rsidR="0082134B" w:rsidRPr="00064709">
        <w:rPr>
          <w:b/>
        </w:rPr>
        <w:tab/>
      </w:r>
      <w:r w:rsidR="006177A4" w:rsidRPr="00064709">
        <w:rPr>
          <w:b/>
        </w:rPr>
        <w:t>Alternative Client authentication (ACA)-based</w:t>
      </w:r>
      <w:r w:rsidR="006177A4" w:rsidRPr="00064709">
        <w:t>. This uses TLS with</w:t>
      </w:r>
    </w:p>
    <w:p w14:paraId="11D09B7B" w14:textId="77777777" w:rsidR="006177A4" w:rsidRPr="00064709" w:rsidRDefault="006177A4" w:rsidP="00821F6A">
      <w:pPr>
        <w:numPr>
          <w:ilvl w:val="0"/>
          <w:numId w:val="119"/>
        </w:numPr>
        <w:jc w:val="both"/>
      </w:pPr>
      <w:r w:rsidRPr="00064709">
        <w:t>RSA certificate to authenticate the SLC to the SET,</w:t>
      </w:r>
    </w:p>
    <w:p w14:paraId="11D09B7C" w14:textId="77777777" w:rsidR="006177A4" w:rsidRPr="00064709" w:rsidRDefault="006177A4" w:rsidP="00821F6A">
      <w:pPr>
        <w:numPr>
          <w:ilvl w:val="0"/>
          <w:numId w:val="119"/>
        </w:numPr>
        <w:jc w:val="both"/>
      </w:pPr>
      <w:r w:rsidRPr="00064709">
        <w:t xml:space="preserve">Alternative Client authentication of the SET to the SLC (see </w:t>
      </w:r>
      <w:r w:rsidR="00DF60CD" w:rsidRPr="00064709">
        <w:t>section</w:t>
      </w:r>
      <w:r w:rsidRPr="00064709">
        <w:t xml:space="preserve"> </w:t>
      </w:r>
      <w:r w:rsidR="00313425" w:rsidRPr="00064709">
        <w:fldChar w:fldCharType="begin"/>
      </w:r>
      <w:r w:rsidR="003A413A" w:rsidRPr="00064709">
        <w:instrText xml:space="preserve"> REF _Ref199089680 \r \h </w:instrText>
      </w:r>
      <w:r w:rsidR="00313425" w:rsidRPr="00064709">
        <w:fldChar w:fldCharType="separate"/>
      </w:r>
      <w:r w:rsidR="00B23E42">
        <w:t>6.1.4</w:t>
      </w:r>
      <w:r w:rsidR="00313425" w:rsidRPr="00064709">
        <w:fldChar w:fldCharType="end"/>
      </w:r>
      <w:r w:rsidRPr="00064709">
        <w:t>). In this case, the SLC authenticates the SET by getting the bearer network to confirm the IP address associated with the SET Identifier (MSISDN etc.).</w:t>
      </w:r>
    </w:p>
    <w:p w14:paraId="11D09B7D" w14:textId="77777777" w:rsidR="006177A4" w:rsidRPr="00064709" w:rsidRDefault="007158F3" w:rsidP="009D073A">
      <w:pPr>
        <w:ind w:left="360" w:hanging="360"/>
        <w:jc w:val="both"/>
      </w:pPr>
      <w:r w:rsidRPr="00064709" w:rsidDel="007158F3">
        <w:rPr>
          <w:b/>
        </w:rPr>
        <w:t xml:space="preserve"> </w:t>
      </w:r>
      <w:r w:rsidR="0082134B" w:rsidRPr="00064709">
        <w:rPr>
          <w:b/>
        </w:rPr>
        <w:t>(</w:t>
      </w:r>
      <w:r w:rsidR="00982D5D" w:rsidRPr="00064709">
        <w:rPr>
          <w:b/>
        </w:rPr>
        <w:t>4</w:t>
      </w:r>
      <w:r w:rsidR="0082134B" w:rsidRPr="00064709">
        <w:rPr>
          <w:b/>
        </w:rPr>
        <w:t>)</w:t>
      </w:r>
      <w:r w:rsidR="0082134B" w:rsidRPr="00064709">
        <w:rPr>
          <w:b/>
        </w:rPr>
        <w:tab/>
      </w:r>
      <w:r w:rsidR="006177A4" w:rsidRPr="00064709">
        <w:rPr>
          <w:b/>
        </w:rPr>
        <w:t>SLC-only</w:t>
      </w:r>
      <w:r w:rsidR="006177A4" w:rsidRPr="00064709">
        <w:t xml:space="preserve">. This is used in scenarios where it is not possible for the SLC to authenticate the SET. </w:t>
      </w:r>
      <w:r w:rsidR="00A94CCB" w:rsidRPr="00064709">
        <w:t xml:space="preserve">This method SHALL NOT be used for non-emergency cases. </w:t>
      </w:r>
      <w:r w:rsidR="006177A4" w:rsidRPr="00064709">
        <w:t>The SET cannot distinguish between this method and ACA-based. This uses TLS with</w:t>
      </w:r>
    </w:p>
    <w:p w14:paraId="11D09B7E" w14:textId="77777777" w:rsidR="006177A4" w:rsidRPr="00064709" w:rsidRDefault="00A94CCB" w:rsidP="00821F6A">
      <w:pPr>
        <w:numPr>
          <w:ilvl w:val="0"/>
          <w:numId w:val="119"/>
        </w:numPr>
        <w:jc w:val="both"/>
      </w:pPr>
      <w:r w:rsidRPr="00064709">
        <w:t xml:space="preserve">An </w:t>
      </w:r>
      <w:r w:rsidR="006177A4" w:rsidRPr="00064709">
        <w:t>RSA certificate to authenticate the SLC to the SET,</w:t>
      </w:r>
    </w:p>
    <w:p w14:paraId="11D09B7F" w14:textId="77777777" w:rsidR="006177A4" w:rsidRPr="00064709" w:rsidRDefault="006177A4" w:rsidP="00821F6A">
      <w:pPr>
        <w:numPr>
          <w:ilvl w:val="0"/>
          <w:numId w:val="119"/>
        </w:numPr>
        <w:jc w:val="both"/>
      </w:pPr>
      <w:r w:rsidRPr="00064709">
        <w:t>The SET is not authenticated.</w:t>
      </w:r>
    </w:p>
    <w:p w14:paraId="11D09B80" w14:textId="77777777" w:rsidR="006177A4" w:rsidRPr="00064709" w:rsidRDefault="006177A4" w:rsidP="007C08D2">
      <w:pPr>
        <w:pStyle w:val="Heading4"/>
        <w:tabs>
          <w:tab w:val="clear" w:pos="1864"/>
          <w:tab w:val="num" w:pos="1276"/>
        </w:tabs>
        <w:rPr>
          <w:szCs w:val="24"/>
        </w:rPr>
      </w:pPr>
      <w:bookmarkStart w:id="3092" w:name="_Ref199086239"/>
      <w:bookmarkStart w:id="3093" w:name="_Ref199086445"/>
      <w:bookmarkStart w:id="3094" w:name="_Ref199086873"/>
      <w:bookmarkStart w:id="3095" w:name="_Toc46242241"/>
      <w:r w:rsidRPr="00064709">
        <w:rPr>
          <w:szCs w:val="24"/>
        </w:rPr>
        <w:t>Supported SET-SLC Mutual-Authentication Methods by Entity</w:t>
      </w:r>
      <w:bookmarkEnd w:id="3092"/>
      <w:bookmarkEnd w:id="3093"/>
      <w:bookmarkEnd w:id="3094"/>
      <w:bookmarkEnd w:id="3095"/>
    </w:p>
    <w:p w14:paraId="11D09B81" w14:textId="77777777" w:rsidR="006177A4" w:rsidRPr="00064709" w:rsidRDefault="00313425" w:rsidP="006177A4">
      <w:pPr>
        <w:jc w:val="both"/>
      </w:pPr>
      <w:r w:rsidRPr="00064709">
        <w:fldChar w:fldCharType="begin"/>
      </w:r>
      <w:r w:rsidR="007F5FE2" w:rsidRPr="00064709">
        <w:instrText xml:space="preserve"> REF _Ref170553700 \h </w:instrText>
      </w:r>
      <w:r w:rsidRPr="00064709">
        <w:fldChar w:fldCharType="separate"/>
      </w:r>
      <w:r w:rsidR="00B23E42" w:rsidRPr="00064709">
        <w:t xml:space="preserve">Table </w:t>
      </w:r>
      <w:r w:rsidR="00B23E42">
        <w:rPr>
          <w:noProof/>
        </w:rPr>
        <w:t>1</w:t>
      </w:r>
      <w:r w:rsidRPr="00064709">
        <w:fldChar w:fldCharType="end"/>
      </w:r>
      <w:r w:rsidR="006177A4" w:rsidRPr="00064709">
        <w:t xml:space="preserve"> </w:t>
      </w:r>
      <w:r w:rsidR="00D97F8E" w:rsidRPr="00064709">
        <w:t xml:space="preserve">and </w:t>
      </w:r>
      <w:r w:rsidRPr="00064709">
        <w:fldChar w:fldCharType="begin"/>
      </w:r>
      <w:r w:rsidRPr="00064709">
        <w:instrText xml:space="preserve"> REF _Ref194298680 \h  \* MERGEFORMAT </w:instrText>
      </w:r>
      <w:r w:rsidRPr="00064709">
        <w:fldChar w:fldCharType="separate"/>
      </w:r>
      <w:r w:rsidR="00B23E42" w:rsidRPr="00064709">
        <w:t xml:space="preserve">Table </w:t>
      </w:r>
      <w:r w:rsidR="00B23E42">
        <w:t>2</w:t>
      </w:r>
      <w:r w:rsidRPr="00064709">
        <w:fldChar w:fldCharType="end"/>
      </w:r>
      <w:r w:rsidR="00D97F8E" w:rsidRPr="00064709">
        <w:t xml:space="preserve"> </w:t>
      </w:r>
      <w:r w:rsidR="006177A4" w:rsidRPr="00064709">
        <w:t>indicate those methods that are mandatory and those methods that are optional to implement in the</w:t>
      </w:r>
      <w:r w:rsidR="00810A1B" w:rsidRPr="00064709">
        <w:t xml:space="preserve"> </w:t>
      </w:r>
      <w:r w:rsidR="006177A4" w:rsidRPr="00064709">
        <w:t xml:space="preserve"> Home-SLC, Emergency-SLC, SET handset and SET (R-)UIM/ SIM/USIM for SUPL 2.0; </w:t>
      </w:r>
      <w:r w:rsidRPr="00064709">
        <w:fldChar w:fldCharType="begin"/>
      </w:r>
      <w:r w:rsidR="007F5FE2" w:rsidRPr="00064709">
        <w:instrText xml:space="preserve"> REF _Ref170553702 \h </w:instrText>
      </w:r>
      <w:r w:rsidRPr="00064709">
        <w:fldChar w:fldCharType="separate"/>
      </w:r>
      <w:r w:rsidR="00B23E42" w:rsidRPr="00064709">
        <w:t xml:space="preserve">Table </w:t>
      </w:r>
      <w:r w:rsidR="00B23E42">
        <w:rPr>
          <w:noProof/>
        </w:rPr>
        <w:t>3</w:t>
      </w:r>
      <w:r w:rsidRPr="00064709">
        <w:fldChar w:fldCharType="end"/>
      </w:r>
      <w:r w:rsidR="007F5FE2" w:rsidRPr="00064709">
        <w:t xml:space="preserve"> </w:t>
      </w:r>
      <w:r w:rsidR="006177A4" w:rsidRPr="00064709">
        <w:t>lists the required protocols for the H-SLC, SET Handset and SET (R-)UIM/ SIM/USIM for supporting each the various authentication methods.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2520"/>
        <w:gridCol w:w="2160"/>
        <w:gridCol w:w="2448"/>
      </w:tblGrid>
      <w:tr w:rsidR="006177A4" w:rsidRPr="00064709" w14:paraId="11D09B84" w14:textId="77777777" w:rsidTr="00D523C1">
        <w:tc>
          <w:tcPr>
            <w:tcW w:w="1728" w:type="dxa"/>
            <w:vMerge w:val="restart"/>
            <w:vAlign w:val="center"/>
          </w:tcPr>
          <w:p w14:paraId="11D09B82" w14:textId="77777777" w:rsidR="006177A4" w:rsidRPr="00064709" w:rsidRDefault="006177A4" w:rsidP="00D523C1">
            <w:pPr>
              <w:jc w:val="center"/>
            </w:pPr>
            <w:r w:rsidRPr="00064709">
              <w:br w:type="page"/>
              <w:t>Entity</w:t>
            </w:r>
          </w:p>
        </w:tc>
        <w:tc>
          <w:tcPr>
            <w:tcW w:w="7128" w:type="dxa"/>
            <w:gridSpan w:val="3"/>
            <w:vAlign w:val="center"/>
          </w:tcPr>
          <w:p w14:paraId="11D09B83" w14:textId="77777777" w:rsidR="006177A4" w:rsidRPr="00064709" w:rsidRDefault="006177A4" w:rsidP="00D523C1">
            <w:pPr>
              <w:jc w:val="center"/>
            </w:pPr>
            <w:r w:rsidRPr="00064709">
              <w:t>Requirement Status for SUPL Authentication Method in GSM and UMTS systems</w:t>
            </w:r>
          </w:p>
        </w:tc>
      </w:tr>
      <w:tr w:rsidR="006177A4" w:rsidRPr="00064709" w14:paraId="11D09B88" w14:textId="77777777" w:rsidTr="00D523C1">
        <w:tc>
          <w:tcPr>
            <w:tcW w:w="1728" w:type="dxa"/>
            <w:vMerge/>
            <w:vAlign w:val="center"/>
          </w:tcPr>
          <w:p w14:paraId="11D09B85" w14:textId="77777777" w:rsidR="006177A4" w:rsidRPr="00064709" w:rsidRDefault="006177A4" w:rsidP="00D523C1">
            <w:pPr>
              <w:jc w:val="center"/>
            </w:pPr>
          </w:p>
        </w:tc>
        <w:tc>
          <w:tcPr>
            <w:tcW w:w="2520" w:type="dxa"/>
            <w:vAlign w:val="center"/>
          </w:tcPr>
          <w:p w14:paraId="11D09B86" w14:textId="77777777" w:rsidR="006177A4" w:rsidRPr="00064709" w:rsidRDefault="006177A4" w:rsidP="00D523C1">
            <w:pPr>
              <w:jc w:val="center"/>
            </w:pPr>
            <w:r w:rsidRPr="00064709">
              <w:t>PSK-based methods</w:t>
            </w:r>
          </w:p>
        </w:tc>
        <w:tc>
          <w:tcPr>
            <w:tcW w:w="4608" w:type="dxa"/>
            <w:gridSpan w:val="2"/>
            <w:vAlign w:val="center"/>
          </w:tcPr>
          <w:p w14:paraId="11D09B87" w14:textId="77777777" w:rsidR="006177A4" w:rsidRPr="00064709" w:rsidRDefault="006177A4" w:rsidP="00D523C1">
            <w:pPr>
              <w:jc w:val="center"/>
            </w:pPr>
            <w:r w:rsidRPr="00064709">
              <w:t>Server-Certificate Based Methods</w:t>
            </w:r>
          </w:p>
        </w:tc>
      </w:tr>
      <w:tr w:rsidR="006177A4" w:rsidRPr="00064709" w14:paraId="11D09B8E" w14:textId="77777777" w:rsidTr="00D523C1">
        <w:tc>
          <w:tcPr>
            <w:tcW w:w="1728" w:type="dxa"/>
            <w:vMerge/>
            <w:vAlign w:val="center"/>
          </w:tcPr>
          <w:p w14:paraId="11D09B89" w14:textId="77777777" w:rsidR="006177A4" w:rsidRPr="00064709" w:rsidRDefault="006177A4" w:rsidP="00D523C1">
            <w:pPr>
              <w:jc w:val="center"/>
            </w:pPr>
          </w:p>
        </w:tc>
        <w:tc>
          <w:tcPr>
            <w:tcW w:w="2520" w:type="dxa"/>
            <w:vAlign w:val="center"/>
          </w:tcPr>
          <w:p w14:paraId="11D09B8A" w14:textId="77777777" w:rsidR="006177A4" w:rsidRPr="00064709" w:rsidRDefault="006177A4" w:rsidP="00D523C1">
            <w:pPr>
              <w:jc w:val="center"/>
            </w:pPr>
            <w:r w:rsidRPr="00064709">
              <w:t>GBA-based</w:t>
            </w:r>
          </w:p>
        </w:tc>
        <w:tc>
          <w:tcPr>
            <w:tcW w:w="2160" w:type="dxa"/>
            <w:shd w:val="clear" w:color="auto" w:fill="auto"/>
            <w:vAlign w:val="center"/>
          </w:tcPr>
          <w:p w14:paraId="11D09B8B" w14:textId="77777777" w:rsidR="006177A4" w:rsidRPr="00064709" w:rsidRDefault="006177A4" w:rsidP="00D523C1">
            <w:pPr>
              <w:jc w:val="center"/>
            </w:pPr>
            <w:r w:rsidRPr="00064709">
              <w:t>ACA-based</w:t>
            </w:r>
          </w:p>
        </w:tc>
        <w:tc>
          <w:tcPr>
            <w:tcW w:w="2448" w:type="dxa"/>
            <w:shd w:val="clear" w:color="auto" w:fill="auto"/>
            <w:vAlign w:val="center"/>
          </w:tcPr>
          <w:p w14:paraId="11D09B8C" w14:textId="77777777" w:rsidR="006177A4" w:rsidRPr="00064709" w:rsidRDefault="006177A4" w:rsidP="00D523C1">
            <w:pPr>
              <w:jc w:val="center"/>
            </w:pPr>
            <w:r w:rsidRPr="00064709">
              <w:t>SLC-only</w:t>
            </w:r>
          </w:p>
          <w:p w14:paraId="11D09B8D" w14:textId="77777777" w:rsidR="006177A4" w:rsidRPr="00064709" w:rsidRDefault="006177A4" w:rsidP="00D523C1">
            <w:pPr>
              <w:spacing w:before="0"/>
              <w:jc w:val="center"/>
            </w:pPr>
            <w:r w:rsidRPr="00064709">
              <w:t>(E-SLC only)</w:t>
            </w:r>
          </w:p>
        </w:tc>
      </w:tr>
      <w:tr w:rsidR="006177A4" w:rsidRPr="00064709" w14:paraId="11D09B92" w14:textId="77777777" w:rsidTr="00D523C1">
        <w:tc>
          <w:tcPr>
            <w:tcW w:w="1728" w:type="dxa"/>
            <w:vAlign w:val="center"/>
          </w:tcPr>
          <w:p w14:paraId="11D09B8F" w14:textId="77777777" w:rsidR="006177A4" w:rsidRPr="00064709" w:rsidRDefault="006177A4" w:rsidP="00D523C1">
            <w:pPr>
              <w:jc w:val="center"/>
            </w:pPr>
            <w:r w:rsidRPr="00064709">
              <w:t>Home-SLC</w:t>
            </w:r>
          </w:p>
        </w:tc>
        <w:tc>
          <w:tcPr>
            <w:tcW w:w="4680" w:type="dxa"/>
            <w:gridSpan w:val="2"/>
            <w:vAlign w:val="center"/>
          </w:tcPr>
          <w:p w14:paraId="11D09B90" w14:textId="77777777" w:rsidR="006177A4" w:rsidRPr="00064709" w:rsidRDefault="006177A4" w:rsidP="00D523C1">
            <w:pPr>
              <w:jc w:val="center"/>
            </w:pPr>
            <w:r w:rsidRPr="00064709">
              <w:rPr>
                <w:b/>
              </w:rPr>
              <w:t xml:space="preserve">Mandatory </w:t>
            </w:r>
            <w:r w:rsidRPr="00064709">
              <w:t xml:space="preserve">to support one of these </w:t>
            </w:r>
            <w:r w:rsidRPr="00064709">
              <w:rPr>
                <w:b/>
              </w:rPr>
              <w:t>two</w:t>
            </w:r>
            <w:r w:rsidRPr="00064709">
              <w:t xml:space="preserve"> methods.</w:t>
            </w:r>
          </w:p>
        </w:tc>
        <w:tc>
          <w:tcPr>
            <w:tcW w:w="2448" w:type="dxa"/>
            <w:vAlign w:val="center"/>
          </w:tcPr>
          <w:p w14:paraId="11D09B91" w14:textId="77777777" w:rsidR="006177A4" w:rsidRPr="00064709" w:rsidRDefault="006177A4" w:rsidP="00D523C1">
            <w:pPr>
              <w:jc w:val="center"/>
              <w:rPr>
                <w:b/>
              </w:rPr>
            </w:pPr>
            <w:r w:rsidRPr="00064709">
              <w:rPr>
                <w:b/>
              </w:rPr>
              <w:t>Not supported</w:t>
            </w:r>
          </w:p>
        </w:tc>
      </w:tr>
      <w:tr w:rsidR="006177A4" w:rsidRPr="00064709" w14:paraId="11D09B97" w14:textId="77777777" w:rsidTr="00D523C1">
        <w:trPr>
          <w:trHeight w:val="251"/>
        </w:trPr>
        <w:tc>
          <w:tcPr>
            <w:tcW w:w="1728" w:type="dxa"/>
            <w:vAlign w:val="center"/>
          </w:tcPr>
          <w:p w14:paraId="11D09B93" w14:textId="77777777" w:rsidR="006177A4" w:rsidRPr="00064709" w:rsidRDefault="006177A4" w:rsidP="00D523C1">
            <w:pPr>
              <w:jc w:val="center"/>
            </w:pPr>
            <w:r w:rsidRPr="00064709">
              <w:t>Emergency-SLC</w:t>
            </w:r>
          </w:p>
        </w:tc>
        <w:tc>
          <w:tcPr>
            <w:tcW w:w="2520" w:type="dxa"/>
            <w:vAlign w:val="center"/>
          </w:tcPr>
          <w:p w14:paraId="11D09B94" w14:textId="77777777" w:rsidR="006177A4" w:rsidRPr="00064709" w:rsidRDefault="006177A4" w:rsidP="00D523C1">
            <w:pPr>
              <w:jc w:val="center"/>
            </w:pPr>
            <w:r w:rsidRPr="00064709">
              <w:rPr>
                <w:b/>
              </w:rPr>
              <w:t>Optional</w:t>
            </w:r>
          </w:p>
        </w:tc>
        <w:tc>
          <w:tcPr>
            <w:tcW w:w="2160" w:type="dxa"/>
            <w:vAlign w:val="center"/>
          </w:tcPr>
          <w:p w14:paraId="11D09B95" w14:textId="77777777" w:rsidR="006177A4" w:rsidRPr="00064709" w:rsidRDefault="006177A4" w:rsidP="00D523C1">
            <w:pPr>
              <w:jc w:val="center"/>
            </w:pPr>
            <w:r w:rsidRPr="00064709">
              <w:rPr>
                <w:b/>
              </w:rPr>
              <w:t>Optional</w:t>
            </w:r>
          </w:p>
        </w:tc>
        <w:tc>
          <w:tcPr>
            <w:tcW w:w="2448" w:type="dxa"/>
            <w:vAlign w:val="center"/>
          </w:tcPr>
          <w:p w14:paraId="11D09B96" w14:textId="77777777" w:rsidR="006177A4" w:rsidRPr="00064709" w:rsidRDefault="0087749F" w:rsidP="00D523C1">
            <w:pPr>
              <w:jc w:val="center"/>
            </w:pPr>
            <w:r w:rsidRPr="00064709">
              <w:rPr>
                <w:b/>
              </w:rPr>
              <w:t>Mandatory</w:t>
            </w:r>
          </w:p>
        </w:tc>
      </w:tr>
      <w:tr w:rsidR="006177A4" w:rsidRPr="00064709" w14:paraId="11D09B9C" w14:textId="77777777" w:rsidTr="00D523C1">
        <w:tc>
          <w:tcPr>
            <w:tcW w:w="1728" w:type="dxa"/>
            <w:vAlign w:val="center"/>
          </w:tcPr>
          <w:p w14:paraId="11D09B98" w14:textId="77777777" w:rsidR="006177A4" w:rsidRPr="00064709" w:rsidRDefault="006177A4" w:rsidP="00D523C1">
            <w:pPr>
              <w:jc w:val="center"/>
            </w:pPr>
            <w:r w:rsidRPr="00064709">
              <w:t>SET Handset</w:t>
            </w:r>
          </w:p>
        </w:tc>
        <w:tc>
          <w:tcPr>
            <w:tcW w:w="2520" w:type="dxa"/>
            <w:vAlign w:val="center"/>
          </w:tcPr>
          <w:p w14:paraId="11D09B99" w14:textId="77777777" w:rsidR="006177A4" w:rsidRPr="00064709" w:rsidRDefault="006177A4" w:rsidP="00D523C1">
            <w:pPr>
              <w:jc w:val="center"/>
            </w:pPr>
            <w:r w:rsidRPr="00064709">
              <w:rPr>
                <w:b/>
              </w:rPr>
              <w:t>Optional</w:t>
            </w:r>
          </w:p>
        </w:tc>
        <w:tc>
          <w:tcPr>
            <w:tcW w:w="2160" w:type="dxa"/>
            <w:shd w:val="clear" w:color="auto" w:fill="auto"/>
            <w:vAlign w:val="center"/>
          </w:tcPr>
          <w:p w14:paraId="11D09B9A" w14:textId="77777777" w:rsidR="006177A4" w:rsidRPr="00064709" w:rsidRDefault="006177A4" w:rsidP="00D523C1">
            <w:pPr>
              <w:jc w:val="center"/>
            </w:pPr>
            <w:r w:rsidRPr="00064709">
              <w:rPr>
                <w:b/>
              </w:rPr>
              <w:t>Mandatory</w:t>
            </w:r>
          </w:p>
        </w:tc>
        <w:tc>
          <w:tcPr>
            <w:tcW w:w="2448" w:type="dxa"/>
            <w:shd w:val="clear" w:color="auto" w:fill="auto"/>
            <w:vAlign w:val="center"/>
          </w:tcPr>
          <w:p w14:paraId="11D09B9B" w14:textId="77777777" w:rsidR="006177A4" w:rsidRPr="00064709" w:rsidRDefault="006177A4" w:rsidP="00D523C1">
            <w:pPr>
              <w:jc w:val="center"/>
            </w:pPr>
            <w:r w:rsidRPr="00064709">
              <w:rPr>
                <w:b/>
              </w:rPr>
              <w:t>Mandatory</w:t>
            </w:r>
          </w:p>
        </w:tc>
      </w:tr>
      <w:tr w:rsidR="006177A4" w:rsidRPr="00064709" w14:paraId="11D09BA1" w14:textId="77777777" w:rsidTr="00D523C1">
        <w:tc>
          <w:tcPr>
            <w:tcW w:w="1728" w:type="dxa"/>
            <w:vAlign w:val="center"/>
          </w:tcPr>
          <w:p w14:paraId="11D09B9D" w14:textId="77777777" w:rsidR="006177A4" w:rsidRPr="00064709" w:rsidRDefault="006177A4" w:rsidP="00D523C1">
            <w:pPr>
              <w:jc w:val="center"/>
            </w:pPr>
            <w:r w:rsidRPr="00064709">
              <w:t>SET SIM/USIM</w:t>
            </w:r>
            <w:r w:rsidR="0007191C" w:rsidRPr="00064709">
              <w:t>/(R)-UIM</w:t>
            </w:r>
          </w:p>
        </w:tc>
        <w:tc>
          <w:tcPr>
            <w:tcW w:w="2520" w:type="dxa"/>
            <w:vAlign w:val="center"/>
          </w:tcPr>
          <w:p w14:paraId="11D09B9E" w14:textId="77777777" w:rsidR="006177A4" w:rsidRPr="00064709" w:rsidRDefault="00A94CCB" w:rsidP="00D523C1">
            <w:pPr>
              <w:jc w:val="center"/>
            </w:pPr>
            <w:r w:rsidRPr="00064709">
              <w:t>SIM/USIM</w:t>
            </w:r>
            <w:r w:rsidR="0007191C" w:rsidRPr="00064709">
              <w:t>/(R)-UIM</w:t>
            </w:r>
            <w:r w:rsidRPr="00064709">
              <w:t xml:space="preserve"> is involved in this method, but it already supports the necessary algorithm</w:t>
            </w:r>
          </w:p>
        </w:tc>
        <w:tc>
          <w:tcPr>
            <w:tcW w:w="2160" w:type="dxa"/>
            <w:vAlign w:val="center"/>
          </w:tcPr>
          <w:p w14:paraId="11D09B9F" w14:textId="77777777" w:rsidR="006177A4" w:rsidRPr="00064709" w:rsidRDefault="00A94CCB" w:rsidP="00D523C1">
            <w:pPr>
              <w:jc w:val="center"/>
            </w:pPr>
            <w:r w:rsidRPr="00064709">
              <w:t>This entity is not involved in this method</w:t>
            </w:r>
          </w:p>
        </w:tc>
        <w:tc>
          <w:tcPr>
            <w:tcW w:w="2448" w:type="dxa"/>
            <w:vAlign w:val="center"/>
          </w:tcPr>
          <w:p w14:paraId="11D09BA0" w14:textId="77777777" w:rsidR="006177A4" w:rsidRPr="00064709" w:rsidRDefault="00A94CCB" w:rsidP="00D523C1">
            <w:pPr>
              <w:jc w:val="center"/>
            </w:pPr>
            <w:r w:rsidRPr="00064709">
              <w:t>This entity is not involved in this method</w:t>
            </w:r>
          </w:p>
        </w:tc>
      </w:tr>
    </w:tbl>
    <w:p w14:paraId="11D09BA2" w14:textId="77777777" w:rsidR="006177A4" w:rsidRPr="00064709" w:rsidRDefault="006177A4" w:rsidP="007C08D2">
      <w:pPr>
        <w:pStyle w:val="Caption"/>
        <w:keepNext/>
        <w:rPr>
          <w:b w:val="0"/>
        </w:rPr>
      </w:pPr>
      <w:bookmarkStart w:id="3096" w:name="_Ref170553700"/>
      <w:bookmarkStart w:id="3097" w:name="_Toc532479467"/>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w:t>
      </w:r>
      <w:r w:rsidR="00B06256">
        <w:rPr>
          <w:noProof/>
        </w:rPr>
        <w:fldChar w:fldCharType="end"/>
      </w:r>
      <w:bookmarkEnd w:id="3096"/>
      <w:r w:rsidRPr="00064709">
        <w:t>: Requirement status (mandatory or optional) of the various authentication methods for the H-SLC, Emergency- SLC, SET handset and SET SIM/USIM for systems</w:t>
      </w:r>
      <w:r w:rsidR="008D37D0" w:rsidRPr="00064709">
        <w:t xml:space="preserve"> supporting 3GPP SETs and systems supporting 3GPP2 SETs</w:t>
      </w:r>
      <w:r w:rsidRPr="00064709">
        <w:t>.</w:t>
      </w:r>
      <w:bookmarkEnd w:id="3097"/>
    </w:p>
    <w:p w14:paraId="11D09BA3" w14:textId="77777777" w:rsidR="00E445DF" w:rsidRPr="00064709" w:rsidRDefault="00515363" w:rsidP="006446EB">
      <w:pPr>
        <w:spacing w:after="120"/>
        <w:ind w:right="1440"/>
      </w:pPr>
      <w:r w:rsidRPr="00064709">
        <w:rPr>
          <w:b/>
        </w:rPr>
        <w:t>NOTE</w:t>
      </w:r>
      <w:r w:rsidR="006177A4" w:rsidRPr="00064709">
        <w:t xml:space="preserve">: </w:t>
      </w:r>
      <w:r w:rsidR="006177A4" w:rsidRPr="00064709">
        <w:rPr>
          <w:color w:val="0000FF"/>
        </w:rPr>
        <w:t xml:space="preserve">SET Handset support for </w:t>
      </w:r>
      <w:r w:rsidR="00B246C5" w:rsidRPr="00064709">
        <w:rPr>
          <w:color w:val="0000FF"/>
        </w:rPr>
        <w:t xml:space="preserve">the </w:t>
      </w:r>
      <w:r w:rsidR="006177A4" w:rsidRPr="00064709">
        <w:rPr>
          <w:color w:val="0000FF"/>
        </w:rPr>
        <w:t xml:space="preserve">ACA-based method </w:t>
      </w:r>
      <w:r w:rsidR="00154703" w:rsidRPr="00064709">
        <w:rPr>
          <w:color w:val="0000FF"/>
        </w:rPr>
        <w:t xml:space="preserve">(only for 3GPP and 3GPP2) </w:t>
      </w:r>
      <w:r w:rsidR="006177A4" w:rsidRPr="00064709">
        <w:rPr>
          <w:color w:val="0000FF"/>
        </w:rPr>
        <w:t xml:space="preserve">and </w:t>
      </w:r>
      <w:r w:rsidR="00B246C5" w:rsidRPr="00064709">
        <w:rPr>
          <w:color w:val="0000FF"/>
        </w:rPr>
        <w:t xml:space="preserve">the </w:t>
      </w:r>
      <w:r w:rsidR="006177A4" w:rsidRPr="00064709">
        <w:rPr>
          <w:color w:val="0000FF"/>
        </w:rPr>
        <w:t>SLC-only method are required for emergency cases</w:t>
      </w:r>
      <w:r w:rsidR="006177A4" w:rsidRPr="0006470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3960"/>
        <w:gridCol w:w="1260"/>
        <w:gridCol w:w="1908"/>
      </w:tblGrid>
      <w:tr w:rsidR="006446EB" w:rsidRPr="00064709" w14:paraId="11D09BA6" w14:textId="77777777" w:rsidTr="00D523C1">
        <w:tc>
          <w:tcPr>
            <w:tcW w:w="1728" w:type="dxa"/>
            <w:vMerge w:val="restart"/>
            <w:vAlign w:val="center"/>
          </w:tcPr>
          <w:p w14:paraId="11D09BA4" w14:textId="77777777" w:rsidR="006446EB" w:rsidRPr="00064709" w:rsidRDefault="006446EB" w:rsidP="00D523C1">
            <w:pPr>
              <w:jc w:val="center"/>
            </w:pPr>
            <w:r w:rsidRPr="00064709">
              <w:t>Entity</w:t>
            </w:r>
          </w:p>
        </w:tc>
        <w:tc>
          <w:tcPr>
            <w:tcW w:w="7128" w:type="dxa"/>
            <w:gridSpan w:val="3"/>
          </w:tcPr>
          <w:p w14:paraId="11D09BA5" w14:textId="77777777" w:rsidR="006446EB" w:rsidRPr="00064709" w:rsidRDefault="006446EB" w:rsidP="00D523C1">
            <w:pPr>
              <w:jc w:val="center"/>
            </w:pPr>
            <w:r w:rsidRPr="00064709">
              <w:t>Requirement Status for SUPL  Authentication Method in WiMAX systems</w:t>
            </w:r>
          </w:p>
        </w:tc>
      </w:tr>
      <w:tr w:rsidR="006446EB" w:rsidRPr="00064709" w14:paraId="11D09BAA" w14:textId="77777777" w:rsidTr="00D523C1">
        <w:tc>
          <w:tcPr>
            <w:tcW w:w="1728" w:type="dxa"/>
            <w:vMerge/>
            <w:vAlign w:val="center"/>
          </w:tcPr>
          <w:p w14:paraId="11D09BA7" w14:textId="77777777" w:rsidR="006446EB" w:rsidRPr="00064709" w:rsidRDefault="006446EB" w:rsidP="00D523C1">
            <w:pPr>
              <w:jc w:val="center"/>
            </w:pPr>
          </w:p>
        </w:tc>
        <w:tc>
          <w:tcPr>
            <w:tcW w:w="3960" w:type="dxa"/>
          </w:tcPr>
          <w:p w14:paraId="11D09BA8" w14:textId="77777777" w:rsidR="006446EB" w:rsidRPr="00064709" w:rsidRDefault="006446EB" w:rsidP="00D523C1">
            <w:pPr>
              <w:jc w:val="center"/>
            </w:pPr>
            <w:r w:rsidRPr="00064709">
              <w:t>PSK-based methods</w:t>
            </w:r>
          </w:p>
        </w:tc>
        <w:tc>
          <w:tcPr>
            <w:tcW w:w="3168" w:type="dxa"/>
            <w:gridSpan w:val="2"/>
          </w:tcPr>
          <w:p w14:paraId="11D09BA9" w14:textId="77777777" w:rsidR="006446EB" w:rsidRPr="00064709" w:rsidRDefault="006446EB" w:rsidP="00D523C1">
            <w:pPr>
              <w:jc w:val="center"/>
            </w:pPr>
            <w:r w:rsidRPr="00064709">
              <w:t>Server-Certificate Based Methods</w:t>
            </w:r>
          </w:p>
        </w:tc>
      </w:tr>
      <w:tr w:rsidR="006446EB" w:rsidRPr="00064709" w14:paraId="11D09BB0" w14:textId="77777777" w:rsidTr="00D523C1">
        <w:tc>
          <w:tcPr>
            <w:tcW w:w="1728" w:type="dxa"/>
            <w:vMerge/>
            <w:vAlign w:val="center"/>
          </w:tcPr>
          <w:p w14:paraId="11D09BAB" w14:textId="77777777" w:rsidR="006446EB" w:rsidRPr="00064709" w:rsidRDefault="006446EB" w:rsidP="00D523C1">
            <w:pPr>
              <w:jc w:val="center"/>
            </w:pPr>
          </w:p>
        </w:tc>
        <w:tc>
          <w:tcPr>
            <w:tcW w:w="3960" w:type="dxa"/>
            <w:vAlign w:val="center"/>
          </w:tcPr>
          <w:p w14:paraId="11D09BAC" w14:textId="77777777" w:rsidR="006446EB" w:rsidRPr="00064709" w:rsidRDefault="006446EB" w:rsidP="00D523C1">
            <w:pPr>
              <w:jc w:val="center"/>
            </w:pPr>
            <w:r w:rsidRPr="00064709">
              <w:t>SEK based</w:t>
            </w:r>
          </w:p>
        </w:tc>
        <w:tc>
          <w:tcPr>
            <w:tcW w:w="1260" w:type="dxa"/>
            <w:shd w:val="clear" w:color="auto" w:fill="auto"/>
            <w:vAlign w:val="center"/>
          </w:tcPr>
          <w:p w14:paraId="11D09BAD" w14:textId="77777777" w:rsidR="006446EB" w:rsidRPr="00064709" w:rsidRDefault="006446EB" w:rsidP="00D523C1">
            <w:pPr>
              <w:jc w:val="center"/>
            </w:pPr>
            <w:r w:rsidRPr="00064709">
              <w:t xml:space="preserve"> ACA-based</w:t>
            </w:r>
          </w:p>
        </w:tc>
        <w:tc>
          <w:tcPr>
            <w:tcW w:w="1908" w:type="dxa"/>
            <w:shd w:val="clear" w:color="auto" w:fill="auto"/>
            <w:vAlign w:val="center"/>
          </w:tcPr>
          <w:p w14:paraId="11D09BAE" w14:textId="77777777" w:rsidR="006446EB" w:rsidRPr="00064709" w:rsidRDefault="006446EB" w:rsidP="00D523C1">
            <w:pPr>
              <w:jc w:val="center"/>
            </w:pPr>
            <w:r w:rsidRPr="00064709">
              <w:t xml:space="preserve"> SLC-only</w:t>
            </w:r>
          </w:p>
          <w:p w14:paraId="11D09BAF" w14:textId="77777777" w:rsidR="006446EB" w:rsidRPr="00064709" w:rsidRDefault="006446EB" w:rsidP="00D523C1">
            <w:pPr>
              <w:spacing w:before="0"/>
              <w:jc w:val="center"/>
            </w:pPr>
            <w:r w:rsidRPr="00064709">
              <w:t>(E-SLC only)</w:t>
            </w:r>
          </w:p>
        </w:tc>
      </w:tr>
      <w:tr w:rsidR="006446EB" w:rsidRPr="00064709" w14:paraId="11D09BB5" w14:textId="77777777" w:rsidTr="00D523C1">
        <w:tc>
          <w:tcPr>
            <w:tcW w:w="1728" w:type="dxa"/>
            <w:vAlign w:val="center"/>
          </w:tcPr>
          <w:p w14:paraId="11D09BB1" w14:textId="77777777" w:rsidR="006446EB" w:rsidRPr="00064709" w:rsidRDefault="006446EB" w:rsidP="00D523C1">
            <w:pPr>
              <w:jc w:val="center"/>
            </w:pPr>
            <w:r w:rsidRPr="00064709">
              <w:t xml:space="preserve"> Home-SLC</w:t>
            </w:r>
          </w:p>
        </w:tc>
        <w:tc>
          <w:tcPr>
            <w:tcW w:w="3960" w:type="dxa"/>
            <w:vAlign w:val="center"/>
          </w:tcPr>
          <w:p w14:paraId="11D09BB2" w14:textId="77777777" w:rsidR="006446EB" w:rsidRPr="00064709" w:rsidRDefault="006446EB" w:rsidP="00D523C1">
            <w:pPr>
              <w:jc w:val="center"/>
            </w:pPr>
            <w:r w:rsidRPr="00064709">
              <w:rPr>
                <w:b/>
              </w:rPr>
              <w:t>Mandatory</w:t>
            </w:r>
          </w:p>
        </w:tc>
        <w:tc>
          <w:tcPr>
            <w:tcW w:w="1260" w:type="dxa"/>
            <w:vAlign w:val="center"/>
          </w:tcPr>
          <w:p w14:paraId="11D09BB3" w14:textId="77777777" w:rsidR="006446EB" w:rsidRPr="00064709" w:rsidRDefault="006446EB" w:rsidP="00D523C1">
            <w:pPr>
              <w:jc w:val="center"/>
              <w:rPr>
                <w:b/>
              </w:rPr>
            </w:pPr>
            <w:r w:rsidRPr="00064709">
              <w:rPr>
                <w:b/>
              </w:rPr>
              <w:t>Not Supported</w:t>
            </w:r>
          </w:p>
        </w:tc>
        <w:tc>
          <w:tcPr>
            <w:tcW w:w="1908" w:type="dxa"/>
            <w:vAlign w:val="center"/>
          </w:tcPr>
          <w:p w14:paraId="11D09BB4" w14:textId="77777777" w:rsidR="006446EB" w:rsidRPr="00064709" w:rsidRDefault="006446EB" w:rsidP="00D523C1">
            <w:pPr>
              <w:jc w:val="center"/>
              <w:rPr>
                <w:b/>
              </w:rPr>
            </w:pPr>
            <w:r w:rsidRPr="00064709">
              <w:rPr>
                <w:b/>
              </w:rPr>
              <w:t xml:space="preserve"> Not Supported</w:t>
            </w:r>
          </w:p>
        </w:tc>
      </w:tr>
      <w:tr w:rsidR="006446EB" w:rsidRPr="00064709" w14:paraId="11D09BBB" w14:textId="77777777" w:rsidTr="00D523C1">
        <w:tc>
          <w:tcPr>
            <w:tcW w:w="1728" w:type="dxa"/>
            <w:vAlign w:val="center"/>
          </w:tcPr>
          <w:p w14:paraId="11D09BB6" w14:textId="77777777" w:rsidR="006446EB" w:rsidRPr="00064709" w:rsidRDefault="006446EB" w:rsidP="00D523C1">
            <w:pPr>
              <w:jc w:val="center"/>
            </w:pPr>
            <w:r w:rsidRPr="00064709">
              <w:t xml:space="preserve"> Emergency-SLC</w:t>
            </w:r>
          </w:p>
        </w:tc>
        <w:tc>
          <w:tcPr>
            <w:tcW w:w="3960" w:type="dxa"/>
            <w:shd w:val="clear" w:color="auto" w:fill="auto"/>
            <w:vAlign w:val="center"/>
          </w:tcPr>
          <w:p w14:paraId="11D09BB7" w14:textId="77777777" w:rsidR="006446EB" w:rsidRPr="00064709" w:rsidRDefault="00154703" w:rsidP="00D523C1">
            <w:pPr>
              <w:jc w:val="center"/>
            </w:pPr>
            <w:r w:rsidRPr="00064709">
              <w:rPr>
                <w:b/>
              </w:rPr>
              <w:t>Optional</w:t>
            </w:r>
          </w:p>
          <w:p w14:paraId="11D09BB8" w14:textId="77777777" w:rsidR="006446EB" w:rsidRPr="00064709" w:rsidRDefault="006446EB" w:rsidP="00D523C1">
            <w:pPr>
              <w:jc w:val="center"/>
            </w:pPr>
          </w:p>
        </w:tc>
        <w:tc>
          <w:tcPr>
            <w:tcW w:w="1260" w:type="dxa"/>
            <w:shd w:val="clear" w:color="auto" w:fill="auto"/>
            <w:vAlign w:val="center"/>
          </w:tcPr>
          <w:p w14:paraId="11D09BB9" w14:textId="77777777" w:rsidR="006446EB" w:rsidRPr="00064709" w:rsidRDefault="006446EB" w:rsidP="00D523C1">
            <w:pPr>
              <w:jc w:val="center"/>
            </w:pPr>
            <w:r w:rsidRPr="00064709">
              <w:rPr>
                <w:b/>
              </w:rPr>
              <w:t>Not Supported</w:t>
            </w:r>
          </w:p>
        </w:tc>
        <w:tc>
          <w:tcPr>
            <w:tcW w:w="1908" w:type="dxa"/>
            <w:shd w:val="clear" w:color="auto" w:fill="auto"/>
            <w:vAlign w:val="center"/>
          </w:tcPr>
          <w:p w14:paraId="11D09BBA" w14:textId="77777777" w:rsidR="006446EB" w:rsidRPr="00064709" w:rsidRDefault="006446EB" w:rsidP="00D523C1">
            <w:pPr>
              <w:jc w:val="center"/>
            </w:pPr>
            <w:r w:rsidRPr="00064709">
              <w:rPr>
                <w:b/>
              </w:rPr>
              <w:t xml:space="preserve"> </w:t>
            </w:r>
            <w:r w:rsidR="00154703" w:rsidRPr="00064709">
              <w:rPr>
                <w:b/>
              </w:rPr>
              <w:t>Mandatory</w:t>
            </w:r>
          </w:p>
        </w:tc>
      </w:tr>
      <w:tr w:rsidR="006446EB" w:rsidRPr="00064709" w14:paraId="11D09BC0" w14:textId="77777777" w:rsidTr="00D523C1">
        <w:tc>
          <w:tcPr>
            <w:tcW w:w="1728" w:type="dxa"/>
            <w:vAlign w:val="center"/>
          </w:tcPr>
          <w:p w14:paraId="11D09BBC" w14:textId="77777777" w:rsidR="006446EB" w:rsidRPr="00064709" w:rsidRDefault="006446EB" w:rsidP="00D523C1">
            <w:pPr>
              <w:jc w:val="center"/>
            </w:pPr>
            <w:r w:rsidRPr="00064709">
              <w:t xml:space="preserve"> SET Handset</w:t>
            </w:r>
          </w:p>
        </w:tc>
        <w:tc>
          <w:tcPr>
            <w:tcW w:w="3960" w:type="dxa"/>
            <w:shd w:val="clear" w:color="auto" w:fill="auto"/>
            <w:vAlign w:val="center"/>
          </w:tcPr>
          <w:p w14:paraId="11D09BBD" w14:textId="77777777" w:rsidR="006446EB" w:rsidRPr="00064709" w:rsidRDefault="006446EB" w:rsidP="00D523C1">
            <w:pPr>
              <w:jc w:val="center"/>
              <w:rPr>
                <w:b/>
              </w:rPr>
            </w:pPr>
            <w:r w:rsidRPr="00064709">
              <w:t xml:space="preserve"> </w:t>
            </w:r>
            <w:r w:rsidRPr="00064709">
              <w:rPr>
                <w:b/>
              </w:rPr>
              <w:t>Mandatory</w:t>
            </w:r>
          </w:p>
        </w:tc>
        <w:tc>
          <w:tcPr>
            <w:tcW w:w="1260" w:type="dxa"/>
            <w:shd w:val="clear" w:color="auto" w:fill="auto"/>
            <w:vAlign w:val="center"/>
          </w:tcPr>
          <w:p w14:paraId="11D09BBE" w14:textId="77777777" w:rsidR="006446EB" w:rsidRPr="00064709" w:rsidRDefault="006446EB" w:rsidP="00D523C1">
            <w:pPr>
              <w:jc w:val="center"/>
            </w:pPr>
            <w:r w:rsidRPr="00064709">
              <w:rPr>
                <w:b/>
              </w:rPr>
              <w:t>Not Supported</w:t>
            </w:r>
          </w:p>
        </w:tc>
        <w:tc>
          <w:tcPr>
            <w:tcW w:w="1908" w:type="dxa"/>
            <w:shd w:val="clear" w:color="auto" w:fill="auto"/>
            <w:vAlign w:val="center"/>
          </w:tcPr>
          <w:p w14:paraId="11D09BBF" w14:textId="77777777" w:rsidR="006446EB" w:rsidRPr="00064709" w:rsidRDefault="006446EB" w:rsidP="00D523C1">
            <w:pPr>
              <w:jc w:val="center"/>
            </w:pPr>
            <w:r w:rsidRPr="00064709">
              <w:rPr>
                <w:b/>
              </w:rPr>
              <w:t xml:space="preserve"> Mandatory</w:t>
            </w:r>
          </w:p>
        </w:tc>
      </w:tr>
    </w:tbl>
    <w:p w14:paraId="11D09BC1" w14:textId="77777777" w:rsidR="006446EB" w:rsidRPr="00064709" w:rsidRDefault="006446EB" w:rsidP="007C08D2">
      <w:pPr>
        <w:pStyle w:val="Caption"/>
        <w:keepNext/>
      </w:pPr>
      <w:bookmarkStart w:id="3098" w:name="_Ref194298680"/>
      <w:bookmarkStart w:id="3099" w:name="_Toc53247946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w:t>
      </w:r>
      <w:r w:rsidR="00B06256">
        <w:rPr>
          <w:noProof/>
        </w:rPr>
        <w:fldChar w:fldCharType="end"/>
      </w:r>
      <w:bookmarkEnd w:id="3098"/>
      <w:r w:rsidRPr="00064709">
        <w:t>: Requirement status (mandatory or optional) of the various authentication methods for the H-SLC, Emergency- SLC and the SET handset for WIMAX systems</w:t>
      </w:r>
      <w:bookmarkEnd w:id="3099"/>
    </w:p>
    <w:p w14:paraId="11D09BC2" w14:textId="77777777" w:rsidR="006446EB" w:rsidRPr="00064709" w:rsidRDefault="006446EB" w:rsidP="006177A4">
      <w:pPr>
        <w:ind w:right="14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8"/>
        <w:gridCol w:w="1972"/>
        <w:gridCol w:w="1969"/>
        <w:gridCol w:w="2352"/>
        <w:gridCol w:w="1671"/>
      </w:tblGrid>
      <w:tr w:rsidR="006177A4" w:rsidRPr="00064709" w14:paraId="11D09BC5" w14:textId="77777777" w:rsidTr="00D523C1">
        <w:tc>
          <w:tcPr>
            <w:tcW w:w="2088" w:type="dxa"/>
            <w:tcBorders>
              <w:bottom w:val="nil"/>
            </w:tcBorders>
          </w:tcPr>
          <w:p w14:paraId="11D09BC3" w14:textId="77777777" w:rsidR="006177A4" w:rsidRPr="00064709" w:rsidRDefault="006177A4" w:rsidP="00D523C1">
            <w:pPr>
              <w:jc w:val="center"/>
            </w:pPr>
            <w:r w:rsidRPr="00064709">
              <w:br w:type="page"/>
              <w:t>Entity</w:t>
            </w:r>
          </w:p>
        </w:tc>
        <w:tc>
          <w:tcPr>
            <w:tcW w:w="8208" w:type="dxa"/>
            <w:gridSpan w:val="5"/>
          </w:tcPr>
          <w:p w14:paraId="11D09BC4" w14:textId="77777777" w:rsidR="006177A4" w:rsidRPr="00064709" w:rsidRDefault="006177A4" w:rsidP="00D523C1">
            <w:pPr>
              <w:jc w:val="center"/>
            </w:pPr>
            <w:r w:rsidRPr="00064709">
              <w:t>Algorithms required to support the Authentication Method between SET and SLC</w:t>
            </w:r>
          </w:p>
        </w:tc>
      </w:tr>
      <w:tr w:rsidR="006177A4" w:rsidRPr="00064709" w14:paraId="11D09BC9" w14:textId="77777777" w:rsidTr="00455F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vMerge w:val="restart"/>
            <w:tcBorders>
              <w:left w:val="single" w:sz="4" w:space="0" w:color="auto"/>
              <w:bottom w:val="single" w:sz="4" w:space="0" w:color="auto"/>
              <w:right w:val="single" w:sz="4" w:space="0" w:color="auto"/>
            </w:tcBorders>
          </w:tcPr>
          <w:p w14:paraId="11D09BC6" w14:textId="77777777" w:rsidR="006177A4" w:rsidRPr="00064709" w:rsidRDefault="006177A4" w:rsidP="006177A4">
            <w:pPr>
              <w:jc w:val="center"/>
            </w:pPr>
          </w:p>
        </w:tc>
        <w:tc>
          <w:tcPr>
            <w:tcW w:w="4060" w:type="dxa"/>
            <w:gridSpan w:val="2"/>
            <w:tcBorders>
              <w:top w:val="single" w:sz="4" w:space="0" w:color="auto"/>
              <w:left w:val="single" w:sz="4" w:space="0" w:color="auto"/>
              <w:bottom w:val="single" w:sz="4" w:space="0" w:color="auto"/>
              <w:right w:val="single" w:sz="4" w:space="0" w:color="auto"/>
            </w:tcBorders>
          </w:tcPr>
          <w:p w14:paraId="11D09BC7" w14:textId="77777777" w:rsidR="006177A4" w:rsidRPr="00064709" w:rsidRDefault="006177A4" w:rsidP="006177A4">
            <w:pPr>
              <w:jc w:val="center"/>
            </w:pPr>
            <w:r w:rsidRPr="00064709">
              <w:t>PSK-based methods</w:t>
            </w:r>
          </w:p>
        </w:tc>
        <w:tc>
          <w:tcPr>
            <w:tcW w:w="4130" w:type="dxa"/>
            <w:gridSpan w:val="2"/>
            <w:tcBorders>
              <w:top w:val="single" w:sz="4" w:space="0" w:color="auto"/>
              <w:left w:val="single" w:sz="4" w:space="0" w:color="auto"/>
              <w:bottom w:val="single" w:sz="4" w:space="0" w:color="auto"/>
              <w:right w:val="single" w:sz="4" w:space="0" w:color="auto"/>
            </w:tcBorders>
          </w:tcPr>
          <w:p w14:paraId="11D09BC8" w14:textId="77777777" w:rsidR="006177A4" w:rsidRPr="00064709" w:rsidRDefault="006177A4" w:rsidP="006177A4">
            <w:pPr>
              <w:jc w:val="center"/>
            </w:pPr>
            <w:r w:rsidRPr="00064709">
              <w:t>Server-Certificate Based Methods</w:t>
            </w:r>
          </w:p>
        </w:tc>
      </w:tr>
      <w:tr w:rsidR="005C0441" w:rsidRPr="00064709" w14:paraId="11D09BD1" w14:textId="77777777"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vMerge/>
            <w:tcBorders>
              <w:top w:val="single" w:sz="4" w:space="0" w:color="auto"/>
              <w:left w:val="single" w:sz="4" w:space="0" w:color="auto"/>
              <w:bottom w:val="single" w:sz="4" w:space="0" w:color="auto"/>
              <w:right w:val="single" w:sz="4" w:space="0" w:color="auto"/>
            </w:tcBorders>
          </w:tcPr>
          <w:p w14:paraId="11D09BCA" w14:textId="77777777" w:rsidR="005C0441" w:rsidRPr="00064709" w:rsidRDefault="005C0441" w:rsidP="006177A4">
            <w:pPr>
              <w:jc w:val="center"/>
            </w:pP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CB" w14:textId="77777777" w:rsidR="005C0441" w:rsidRPr="00064709" w:rsidRDefault="005C0441" w:rsidP="006F5AD8">
            <w:pPr>
              <w:jc w:val="center"/>
            </w:pPr>
            <w:r w:rsidRPr="00064709">
              <w:t>GBA-based</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CC" w14:textId="77777777" w:rsidR="005C0441" w:rsidRPr="00064709" w:rsidRDefault="005C0441" w:rsidP="005C0441">
            <w:pPr>
              <w:jc w:val="center"/>
            </w:pPr>
            <w:r w:rsidRPr="00064709">
              <w:t>SEK-based</w:t>
            </w:r>
          </w:p>
          <w:p w14:paraId="11D09BCD" w14:textId="77777777" w:rsidR="005C0441" w:rsidRPr="00064709" w:rsidRDefault="005C0441" w:rsidP="00FC3797">
            <w:pPr>
              <w:jc w:val="center"/>
            </w:pPr>
            <w:r w:rsidRPr="00064709">
              <w:t>(WiMAX only)</w:t>
            </w:r>
          </w:p>
        </w:tc>
        <w:tc>
          <w:tcPr>
            <w:tcW w:w="2421" w:type="dxa"/>
            <w:tcBorders>
              <w:top w:val="single" w:sz="4" w:space="0" w:color="auto"/>
              <w:left w:val="single" w:sz="4" w:space="0" w:color="auto"/>
              <w:bottom w:val="single" w:sz="4" w:space="0" w:color="auto"/>
              <w:right w:val="single" w:sz="4" w:space="0" w:color="auto"/>
            </w:tcBorders>
          </w:tcPr>
          <w:p w14:paraId="11D09BCE" w14:textId="77777777" w:rsidR="005C0441" w:rsidRPr="00064709" w:rsidRDefault="005C0441" w:rsidP="006177A4">
            <w:pPr>
              <w:jc w:val="center"/>
            </w:pPr>
            <w:r w:rsidRPr="00064709">
              <w:t>ACA-based</w:t>
            </w:r>
          </w:p>
          <w:p w14:paraId="11D09BCF" w14:textId="77777777" w:rsidR="005C0441" w:rsidRPr="00064709" w:rsidRDefault="005C0441" w:rsidP="006177A4">
            <w:pPr>
              <w:jc w:val="center"/>
            </w:pPr>
            <w:r w:rsidRPr="00064709">
              <w:t>(3GPP &amp; 3GPP2 only)</w:t>
            </w:r>
          </w:p>
        </w:tc>
        <w:tc>
          <w:tcPr>
            <w:tcW w:w="1709" w:type="dxa"/>
            <w:tcBorders>
              <w:top w:val="single" w:sz="4" w:space="0" w:color="auto"/>
              <w:left w:val="single" w:sz="4" w:space="0" w:color="auto"/>
              <w:bottom w:val="single" w:sz="4" w:space="0" w:color="auto"/>
              <w:right w:val="single" w:sz="4" w:space="0" w:color="auto"/>
            </w:tcBorders>
          </w:tcPr>
          <w:p w14:paraId="11D09BD0" w14:textId="77777777" w:rsidR="005C0441" w:rsidRPr="00064709" w:rsidRDefault="005C0441" w:rsidP="006177A4">
            <w:pPr>
              <w:jc w:val="center"/>
            </w:pPr>
            <w:r w:rsidRPr="00064709">
              <w:t>SLC-only (E-SLC only)</w:t>
            </w:r>
          </w:p>
        </w:tc>
      </w:tr>
      <w:tr w:rsidR="005C0441" w:rsidRPr="00064709" w14:paraId="11D09BD7" w14:textId="77777777"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40"/>
        </w:trPr>
        <w:tc>
          <w:tcPr>
            <w:tcW w:w="2106" w:type="dxa"/>
            <w:gridSpan w:val="2"/>
            <w:tcBorders>
              <w:top w:val="single" w:sz="4" w:space="0" w:color="auto"/>
              <w:left w:val="single" w:sz="4" w:space="0" w:color="auto"/>
              <w:bottom w:val="single" w:sz="4" w:space="0" w:color="auto"/>
              <w:right w:val="single" w:sz="4" w:space="0" w:color="auto"/>
            </w:tcBorders>
          </w:tcPr>
          <w:p w14:paraId="11D09BD2" w14:textId="77777777" w:rsidR="005C0441" w:rsidRPr="00064709" w:rsidRDefault="005C0441" w:rsidP="006177A4">
            <w:pPr>
              <w:jc w:val="center"/>
            </w:pPr>
            <w:r w:rsidRPr="00064709">
              <w:t>SLC</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3" w14:textId="77777777" w:rsidR="005C0441" w:rsidRPr="00064709" w:rsidRDefault="005C0441" w:rsidP="00FC3797">
            <w:pPr>
              <w:jc w:val="center"/>
            </w:pPr>
            <w:r w:rsidRPr="00064709">
              <w:t>GBA &amp; TLS-PSK</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4" w14:textId="77777777" w:rsidR="005C0441" w:rsidRPr="00064709" w:rsidRDefault="005C0441" w:rsidP="00FC3797">
            <w:pPr>
              <w:jc w:val="center"/>
            </w:pPr>
            <w:r w:rsidRPr="00064709">
              <w:t>SEK &amp; TLS-PSK</w:t>
            </w:r>
          </w:p>
        </w:tc>
        <w:tc>
          <w:tcPr>
            <w:tcW w:w="2421" w:type="dxa"/>
            <w:tcBorders>
              <w:top w:val="single" w:sz="4" w:space="0" w:color="auto"/>
              <w:left w:val="single" w:sz="4" w:space="0" w:color="auto"/>
              <w:bottom w:val="single" w:sz="4" w:space="0" w:color="auto"/>
              <w:right w:val="single" w:sz="4" w:space="0" w:color="auto"/>
            </w:tcBorders>
          </w:tcPr>
          <w:p w14:paraId="11D09BD5" w14:textId="77777777" w:rsidR="005C0441" w:rsidRPr="00064709" w:rsidRDefault="005C0441" w:rsidP="006F5AD8">
            <w:pPr>
              <w:jc w:val="center"/>
            </w:pPr>
            <w:r w:rsidRPr="00064709">
              <w:t>TLS  using server certificates  &amp;  IP Address/SET ID binding</w:t>
            </w:r>
          </w:p>
        </w:tc>
        <w:tc>
          <w:tcPr>
            <w:tcW w:w="1709" w:type="dxa"/>
            <w:tcBorders>
              <w:top w:val="single" w:sz="4" w:space="0" w:color="auto"/>
              <w:left w:val="single" w:sz="4" w:space="0" w:color="auto"/>
              <w:bottom w:val="single" w:sz="4" w:space="0" w:color="auto"/>
              <w:right w:val="single" w:sz="4" w:space="0" w:color="auto"/>
            </w:tcBorders>
          </w:tcPr>
          <w:p w14:paraId="11D09BD6" w14:textId="77777777" w:rsidR="005C0441" w:rsidRPr="00064709" w:rsidRDefault="005C0441" w:rsidP="006F5AD8">
            <w:pPr>
              <w:jc w:val="center"/>
              <w:rPr>
                <w:highlight w:val="green"/>
              </w:rPr>
            </w:pPr>
            <w:r w:rsidRPr="00064709">
              <w:t>TLS using server  certificates</w:t>
            </w:r>
          </w:p>
        </w:tc>
      </w:tr>
      <w:tr w:rsidR="005C0441" w:rsidRPr="00064709" w14:paraId="11D09BDC" w14:textId="77777777"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5"/>
        </w:trPr>
        <w:tc>
          <w:tcPr>
            <w:tcW w:w="2106" w:type="dxa"/>
            <w:gridSpan w:val="2"/>
            <w:tcBorders>
              <w:top w:val="single" w:sz="4" w:space="0" w:color="auto"/>
              <w:left w:val="single" w:sz="4" w:space="0" w:color="auto"/>
              <w:bottom w:val="single" w:sz="4" w:space="0" w:color="auto"/>
              <w:right w:val="single" w:sz="4" w:space="0" w:color="auto"/>
            </w:tcBorders>
          </w:tcPr>
          <w:p w14:paraId="11D09BD8" w14:textId="77777777" w:rsidR="005C0441" w:rsidRPr="00064709" w:rsidRDefault="005C0441" w:rsidP="006177A4">
            <w:pPr>
              <w:jc w:val="center"/>
            </w:pPr>
            <w:r w:rsidRPr="00064709">
              <w:t>SET Handset</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9" w14:textId="77777777" w:rsidR="005C0441" w:rsidRPr="00064709" w:rsidRDefault="005C0441" w:rsidP="00FC3797">
            <w:pPr>
              <w:jc w:val="center"/>
            </w:pPr>
            <w:r w:rsidRPr="00064709">
              <w:t>GBA &amp; TLS-PSK</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A" w14:textId="77777777" w:rsidR="005C0441" w:rsidRPr="00064709" w:rsidRDefault="005C0441" w:rsidP="00FC3797">
            <w:pPr>
              <w:jc w:val="center"/>
            </w:pPr>
            <w:r w:rsidRPr="00064709">
              <w:t>SEK &amp; TLS-PSK</w:t>
            </w:r>
          </w:p>
        </w:tc>
        <w:tc>
          <w:tcPr>
            <w:tcW w:w="4130" w:type="dxa"/>
            <w:gridSpan w:val="2"/>
            <w:tcBorders>
              <w:top w:val="single" w:sz="4" w:space="0" w:color="auto"/>
              <w:left w:val="single" w:sz="4" w:space="0" w:color="auto"/>
              <w:bottom w:val="single" w:sz="4" w:space="0" w:color="auto"/>
              <w:right w:val="single" w:sz="4" w:space="0" w:color="auto"/>
            </w:tcBorders>
          </w:tcPr>
          <w:p w14:paraId="11D09BDB" w14:textId="77777777" w:rsidR="005C0441" w:rsidRPr="00064709" w:rsidRDefault="005C0441" w:rsidP="006F5AD8">
            <w:pPr>
              <w:jc w:val="center"/>
            </w:pPr>
            <w:r w:rsidRPr="00064709">
              <w:t>TLS using server certificates</w:t>
            </w:r>
          </w:p>
        </w:tc>
      </w:tr>
      <w:tr w:rsidR="005C0441" w:rsidRPr="00064709" w14:paraId="11D09BE1" w14:textId="77777777" w:rsidTr="005C04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06" w:type="dxa"/>
            <w:gridSpan w:val="2"/>
            <w:tcBorders>
              <w:top w:val="single" w:sz="4" w:space="0" w:color="auto"/>
              <w:left w:val="single" w:sz="4" w:space="0" w:color="auto"/>
              <w:bottom w:val="single" w:sz="4" w:space="0" w:color="auto"/>
              <w:right w:val="single" w:sz="4" w:space="0" w:color="auto"/>
            </w:tcBorders>
          </w:tcPr>
          <w:p w14:paraId="11D09BDD" w14:textId="77777777" w:rsidR="005C0441" w:rsidRPr="00064709" w:rsidRDefault="005C0441" w:rsidP="006177A4">
            <w:pPr>
              <w:jc w:val="center"/>
            </w:pPr>
            <w:r w:rsidRPr="00064709">
              <w:t>SET R-UIM/UICC/SIM/USIM</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E" w14:textId="77777777" w:rsidR="005C0441" w:rsidRPr="00064709" w:rsidRDefault="005C0441" w:rsidP="00FC3797">
            <w:pPr>
              <w:jc w:val="center"/>
            </w:pPr>
            <w:r w:rsidRPr="00064709">
              <w:t>No additional algorithms required</w:t>
            </w:r>
          </w:p>
        </w:tc>
        <w:tc>
          <w:tcPr>
            <w:tcW w:w="2030" w:type="dxa"/>
            <w:tcBorders>
              <w:top w:val="single" w:sz="4" w:space="0" w:color="auto"/>
              <w:left w:val="single" w:sz="4" w:space="0" w:color="auto"/>
              <w:bottom w:val="single" w:sz="4" w:space="0" w:color="auto"/>
              <w:right w:val="single" w:sz="4" w:space="0" w:color="auto"/>
            </w:tcBorders>
            <w:shd w:val="clear" w:color="auto" w:fill="auto"/>
          </w:tcPr>
          <w:p w14:paraId="11D09BDF" w14:textId="77777777" w:rsidR="005C0441" w:rsidRPr="00064709" w:rsidRDefault="005C0441" w:rsidP="00FC3797">
            <w:pPr>
              <w:jc w:val="center"/>
            </w:pPr>
            <w:r w:rsidRPr="00064709">
              <w:t>Not applicable</w:t>
            </w:r>
          </w:p>
        </w:tc>
        <w:tc>
          <w:tcPr>
            <w:tcW w:w="4130" w:type="dxa"/>
            <w:gridSpan w:val="2"/>
            <w:tcBorders>
              <w:top w:val="single" w:sz="4" w:space="0" w:color="auto"/>
              <w:left w:val="single" w:sz="4" w:space="0" w:color="auto"/>
              <w:bottom w:val="single" w:sz="4" w:space="0" w:color="auto"/>
              <w:right w:val="single" w:sz="4" w:space="0" w:color="auto"/>
            </w:tcBorders>
          </w:tcPr>
          <w:p w14:paraId="11D09BE0" w14:textId="77777777" w:rsidR="005C0441" w:rsidRPr="00064709" w:rsidRDefault="005C0441" w:rsidP="006F5AD8">
            <w:pPr>
              <w:jc w:val="center"/>
            </w:pPr>
            <w:r w:rsidRPr="00064709">
              <w:t>No additional algorithms required</w:t>
            </w:r>
          </w:p>
        </w:tc>
      </w:tr>
    </w:tbl>
    <w:p w14:paraId="11D09BE2" w14:textId="77777777" w:rsidR="006177A4" w:rsidRPr="00064709" w:rsidRDefault="006177A4" w:rsidP="007C08D2">
      <w:pPr>
        <w:pStyle w:val="Caption"/>
        <w:keepNext/>
      </w:pPr>
      <w:bookmarkStart w:id="3100" w:name="_Ref170553702"/>
      <w:bookmarkStart w:id="3101" w:name="_Toc53247946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w:t>
      </w:r>
      <w:r w:rsidR="00B06256">
        <w:rPr>
          <w:noProof/>
        </w:rPr>
        <w:fldChar w:fldCharType="end"/>
      </w:r>
      <w:bookmarkEnd w:id="3100"/>
      <w:r w:rsidR="00B504AF" w:rsidRPr="00064709">
        <w:t>:</w:t>
      </w:r>
      <w:r w:rsidRPr="00064709">
        <w:t xml:space="preserve"> Required </w:t>
      </w:r>
      <w:r w:rsidRPr="00064709">
        <w:rPr>
          <w:bCs/>
        </w:rPr>
        <w:t>protocols</w:t>
      </w:r>
      <w:r w:rsidRPr="00064709">
        <w:t xml:space="preserve"> for the SLC, SET Handset and SET </w:t>
      </w:r>
      <w:r w:rsidR="00250985" w:rsidRPr="00064709">
        <w:t xml:space="preserve">R-UIM/UICC/SIM/USIM </w:t>
      </w:r>
      <w:r w:rsidRPr="00064709">
        <w:t>for supporting the various mutual authentication methods.</w:t>
      </w:r>
      <w:bookmarkEnd w:id="3101"/>
    </w:p>
    <w:p w14:paraId="11D09BE3" w14:textId="77777777" w:rsidR="00BB066D" w:rsidRPr="00064709" w:rsidRDefault="00BB066D" w:rsidP="00BB066D">
      <w:r w:rsidRPr="00064709">
        <w:t>Where the GBA-based method is supported, the BSF stores user security settings (USS) associated with the H-SLP applications. When the H-SLP requests the USS, the BSF must include a SET user identity (e.g. IMPI, IMSI or MSISDN) in the USS.</w:t>
      </w:r>
    </w:p>
    <w:p w14:paraId="11D09BE4" w14:textId="77777777" w:rsidR="006177A4" w:rsidRPr="00064709" w:rsidRDefault="00307985" w:rsidP="007C08D2">
      <w:pPr>
        <w:pStyle w:val="Heading4"/>
        <w:tabs>
          <w:tab w:val="clear" w:pos="1864"/>
          <w:tab w:val="num" w:pos="1276"/>
        </w:tabs>
        <w:rPr>
          <w:szCs w:val="24"/>
        </w:rPr>
      </w:pPr>
      <w:bookmarkStart w:id="3102" w:name="_Ref193254349"/>
      <w:bookmarkStart w:id="3103" w:name="_Toc46242242"/>
      <w:r w:rsidRPr="00064709">
        <w:rPr>
          <w:szCs w:val="24"/>
        </w:rPr>
        <w:t xml:space="preserve">Techniques for </w:t>
      </w:r>
      <w:r w:rsidR="006177A4" w:rsidRPr="00064709">
        <w:rPr>
          <w:szCs w:val="24"/>
        </w:rPr>
        <w:t>Minimizing</w:t>
      </w:r>
      <w:r w:rsidRPr="00064709">
        <w:rPr>
          <w:szCs w:val="24"/>
        </w:rPr>
        <w:t xml:space="preserve"> the</w:t>
      </w:r>
      <w:r w:rsidR="006177A4" w:rsidRPr="00064709">
        <w:rPr>
          <w:szCs w:val="24"/>
        </w:rPr>
        <w:t xml:space="preserve"> TLS Handshake Workload</w:t>
      </w:r>
      <w:bookmarkEnd w:id="3102"/>
      <w:bookmarkEnd w:id="3103"/>
    </w:p>
    <w:p w14:paraId="11D09BE5" w14:textId="77777777" w:rsidR="006177A4" w:rsidRPr="00064709" w:rsidRDefault="006177A4" w:rsidP="00C42844">
      <w:r w:rsidRPr="00064709">
        <w:t>The procedures in this section will</w:t>
      </w:r>
      <w:r w:rsidRPr="00064709" w:rsidDel="006E3AA9">
        <w:t xml:space="preserve"> </w:t>
      </w:r>
      <w:r w:rsidRPr="00064709">
        <w:t xml:space="preserve">minimize the workload associated with establishing TLS sessions between the H-SLC and SET. Where there is a conflict with </w:t>
      </w:r>
      <w:r w:rsidR="00313425" w:rsidRPr="00064709">
        <w:fldChar w:fldCharType="begin"/>
      </w:r>
      <w:r w:rsidR="000027F8" w:rsidRPr="00064709">
        <w:instrText xml:space="preserve"> REF TLS \h </w:instrText>
      </w:r>
      <w:r w:rsidR="00313425" w:rsidRPr="00064709">
        <w:fldChar w:fldCharType="separate"/>
      </w:r>
      <w:r w:rsidR="00B23E42" w:rsidRPr="00064709">
        <w:t>[TLS]</w:t>
      </w:r>
      <w:r w:rsidR="00313425" w:rsidRPr="00064709">
        <w:fldChar w:fldCharType="end"/>
      </w:r>
      <w:r w:rsidR="002A3F67">
        <w:t xml:space="preserve"> or [TLS 1.2]</w:t>
      </w:r>
      <w:r w:rsidRPr="00064709">
        <w:t xml:space="preserve">, </w:t>
      </w:r>
      <w:r w:rsidR="00313425" w:rsidRPr="00064709">
        <w:fldChar w:fldCharType="begin"/>
      </w:r>
      <w:r w:rsidR="00FA2BC2" w:rsidRPr="00064709">
        <w:instrText xml:space="preserve"> REF TLS \h </w:instrText>
      </w:r>
      <w:r w:rsidR="00313425" w:rsidRPr="00064709">
        <w:fldChar w:fldCharType="separate"/>
      </w:r>
      <w:r w:rsidR="00B23E42" w:rsidRPr="00064709">
        <w:t>[TLS]</w:t>
      </w:r>
      <w:r w:rsidR="00313425" w:rsidRPr="00064709">
        <w:fldChar w:fldCharType="end"/>
      </w:r>
      <w:r w:rsidR="002A3F67">
        <w:t xml:space="preserve"> or [TLS 1.2]</w:t>
      </w:r>
      <w:r w:rsidRPr="00064709">
        <w:t xml:space="preserve"> takes precedence. </w:t>
      </w:r>
    </w:p>
    <w:p w14:paraId="11D09BE6" w14:textId="77777777" w:rsidR="006177A4" w:rsidRPr="00064709" w:rsidRDefault="006177A4" w:rsidP="00C42844">
      <w:r w:rsidRPr="00064709">
        <w:t>If a SET and H-SLC are communicating SUPL messages associated with more than one SUPL sessions simultaneously, then the SET and H-SLC SHOULD use a single TLS session to secure these messages; that is, the SET and H-SLC SHOULD NOT establish distinct TLS sessions if SUPL sessions are simultaneous.</w:t>
      </w:r>
    </w:p>
    <w:p w14:paraId="11D09BE7" w14:textId="77777777" w:rsidR="00375BFF" w:rsidRPr="00064709" w:rsidRDefault="006177A4" w:rsidP="00C42844">
      <w:r w:rsidRPr="00064709">
        <w:lastRenderedPageBreak/>
        <w:t>If the SET and H-SLC establish a TLS session, then the H-SLC MAY allow the session to be resumed</w:t>
      </w:r>
      <w:r w:rsidR="00307985" w:rsidRPr="00064709">
        <w:t xml:space="preserve"> using the abbreviated handshake shown in </w:t>
      </w:r>
      <w:r w:rsidR="009B0E32" w:rsidRPr="00064709">
        <w:t>Figure</w:t>
      </w:r>
      <w:r w:rsidR="00C42844" w:rsidRPr="00064709">
        <w:t xml:space="preserve"> </w:t>
      </w:r>
      <w:r w:rsidR="002A3F67">
        <w:t>2</w:t>
      </w:r>
      <w:r w:rsidR="00307985" w:rsidRPr="00064709">
        <w:t xml:space="preserve"> of </w:t>
      </w:r>
      <w:r w:rsidR="00313425" w:rsidRPr="00064709">
        <w:fldChar w:fldCharType="begin"/>
      </w:r>
      <w:r w:rsidR="00F040A0" w:rsidRPr="00064709">
        <w:instrText xml:space="preserve"> REF TLS \h </w:instrText>
      </w:r>
      <w:r w:rsidR="00313425" w:rsidRPr="00064709">
        <w:fldChar w:fldCharType="separate"/>
      </w:r>
      <w:r w:rsidR="00B23E42" w:rsidRPr="00064709">
        <w:t>[TLS]</w:t>
      </w:r>
      <w:r w:rsidR="00313425" w:rsidRPr="00064709">
        <w:fldChar w:fldCharType="end"/>
      </w:r>
      <w:r w:rsidR="002A3F67">
        <w:t xml:space="preserve"> and [TLS 1.2]</w:t>
      </w:r>
      <w:r w:rsidRPr="00064709">
        <w:t>. The advantage of resuming a TLS session is that resuming a TLS session based on server certificates does not require the public-key operations: only symmetric cryptographic algorithms are required (which require significantly less processing).</w:t>
      </w:r>
      <w:r w:rsidR="005B473F" w:rsidRPr="00064709">
        <w:t xml:space="preserve"> </w:t>
      </w:r>
    </w:p>
    <w:p w14:paraId="11D09BE8" w14:textId="77777777" w:rsidR="006177A4" w:rsidRPr="00064709" w:rsidRDefault="00515363" w:rsidP="006177A4">
      <w:pPr>
        <w:jc w:val="both"/>
      </w:pPr>
      <w:r w:rsidRPr="00064709">
        <w:rPr>
          <w:b/>
        </w:rPr>
        <w:t>NOTE</w:t>
      </w:r>
      <w:r w:rsidR="005B473F" w:rsidRPr="00064709">
        <w:t xml:space="preserve">: </w:t>
      </w:r>
      <w:r w:rsidR="00C51F83" w:rsidRPr="00064709">
        <w:t>T</w:t>
      </w:r>
      <w:r w:rsidR="005B473F" w:rsidRPr="00064709">
        <w:rPr>
          <w:color w:val="0000FF"/>
        </w:rPr>
        <w:t>he H-SLC allows the session to be resumed by allocating a TLS Se</w:t>
      </w:r>
      <w:r w:rsidR="005E4BC5" w:rsidRPr="00064709">
        <w:rPr>
          <w:color w:val="0000FF"/>
        </w:rPr>
        <w:t>ssionID as describe</w:t>
      </w:r>
      <w:r w:rsidR="002A3F67">
        <w:rPr>
          <w:color w:val="0000FF"/>
        </w:rPr>
        <w:t>d</w:t>
      </w:r>
      <w:r w:rsidR="005E4BC5" w:rsidRPr="00064709">
        <w:rPr>
          <w:color w:val="0000FF"/>
        </w:rPr>
        <w:t xml:space="preserve"> in </w:t>
      </w:r>
      <w:r w:rsidR="00313425" w:rsidRPr="00064709">
        <w:fldChar w:fldCharType="begin"/>
      </w:r>
      <w:r w:rsidR="00313425" w:rsidRPr="00064709">
        <w:instrText xml:space="preserve"> REF TLS \h  \* MERGEFORMAT </w:instrText>
      </w:r>
      <w:r w:rsidR="00313425" w:rsidRPr="00064709">
        <w:fldChar w:fldCharType="separate"/>
      </w:r>
      <w:r w:rsidR="00B23E42" w:rsidRPr="00B23E42">
        <w:rPr>
          <w:color w:val="0000FF"/>
        </w:rPr>
        <w:t>[TLS]</w:t>
      </w:r>
      <w:r w:rsidR="00313425" w:rsidRPr="00064709">
        <w:fldChar w:fldCharType="end"/>
      </w:r>
      <w:r w:rsidR="002A3F67">
        <w:t xml:space="preserve"> and [TLS 1.2]</w:t>
      </w:r>
      <w:r w:rsidR="005B473F" w:rsidRPr="00064709">
        <w:t>.</w:t>
      </w:r>
    </w:p>
    <w:p w14:paraId="11D09BE9" w14:textId="77777777" w:rsidR="00307985" w:rsidRPr="00064709" w:rsidRDefault="00515363" w:rsidP="006177A4">
      <w:pPr>
        <w:jc w:val="both"/>
      </w:pPr>
      <w:r w:rsidRPr="00064709">
        <w:rPr>
          <w:b/>
        </w:rPr>
        <w:t>NOTE</w:t>
      </w:r>
      <w:r w:rsidR="00307985" w:rsidRPr="00064709">
        <w:t xml:space="preserve">: </w:t>
      </w:r>
      <w:r w:rsidR="00307985" w:rsidRPr="00064709">
        <w:rPr>
          <w:color w:val="0000FF"/>
        </w:rPr>
        <w:t xml:space="preserve">There is no advantage to resuming a TLS-PSK session (as used </w:t>
      </w:r>
      <w:r w:rsidR="007F0A21" w:rsidRPr="00064709">
        <w:rPr>
          <w:color w:val="0000FF"/>
        </w:rPr>
        <w:t>for GBA</w:t>
      </w:r>
      <w:r w:rsidR="00154703" w:rsidRPr="00064709">
        <w:rPr>
          <w:color w:val="0000FF"/>
        </w:rPr>
        <w:t xml:space="preserve"> and SEK</w:t>
      </w:r>
      <w:r w:rsidR="007F0A21" w:rsidRPr="00064709">
        <w:rPr>
          <w:color w:val="0000FF"/>
        </w:rPr>
        <w:t>-based</w:t>
      </w:r>
      <w:r w:rsidR="00307985" w:rsidRPr="00064709">
        <w:rPr>
          <w:color w:val="0000FF"/>
        </w:rPr>
        <w:t xml:space="preserve"> authentication), since the same computations are performed. However, a H-SLP may still allow resuming a TLS-PSK session</w:t>
      </w:r>
      <w:r w:rsidR="00307985" w:rsidRPr="00064709">
        <w:t>.</w:t>
      </w:r>
    </w:p>
    <w:p w14:paraId="11D09BEA" w14:textId="77777777" w:rsidR="006177A4" w:rsidRPr="00064709" w:rsidDel="00DC5B9E" w:rsidRDefault="00515363" w:rsidP="006177A4">
      <w:pPr>
        <w:jc w:val="both"/>
        <w:rPr>
          <w:i/>
        </w:rPr>
      </w:pPr>
      <w:r w:rsidRPr="00064709">
        <w:rPr>
          <w:b/>
        </w:rPr>
        <w:t>NOTE</w:t>
      </w:r>
      <w:r w:rsidR="006177A4" w:rsidRPr="00064709">
        <w:t xml:space="preserve">:  </w:t>
      </w:r>
      <w:r w:rsidR="006177A4" w:rsidRPr="00064709">
        <w:rPr>
          <w:color w:val="0000FF"/>
        </w:rPr>
        <w:t xml:space="preserve">A SET indicates the choice to resume a TLS session by including the TLS SessionID (of the TLS session to be resumed) in the TLS SessionID parameter in the ClientHello message of the TLS Handshake. </w:t>
      </w:r>
      <w:r w:rsidR="005B473F" w:rsidRPr="00064709">
        <w:rPr>
          <w:color w:val="0000FF"/>
        </w:rPr>
        <w:t xml:space="preserve">If the SET does not wish to resume a TLS session, then the SET </w:t>
      </w:r>
      <w:r w:rsidR="00307985" w:rsidRPr="00064709">
        <w:rPr>
          <w:color w:val="0000FF"/>
        </w:rPr>
        <w:t xml:space="preserve">sends the TLS ClientHello message </w:t>
      </w:r>
      <w:r w:rsidR="005B473F" w:rsidRPr="00064709">
        <w:rPr>
          <w:color w:val="0000FF"/>
        </w:rPr>
        <w:t>without including the TLS SessionID</w:t>
      </w:r>
      <w:r w:rsidR="00307985" w:rsidRPr="00064709">
        <w:rPr>
          <w:color w:val="0000FF"/>
        </w:rPr>
        <w:t>, in which case the full handshake will be performed</w:t>
      </w:r>
      <w:r w:rsidR="005B473F" w:rsidRPr="00064709">
        <w:rPr>
          <w:color w:val="0000FF"/>
        </w:rPr>
        <w:t xml:space="preserve">. If the TLS SessionID parameter is present in the TLS ClientHello message, the </w:t>
      </w:r>
      <w:r w:rsidR="006177A4" w:rsidRPr="00064709">
        <w:rPr>
          <w:color w:val="0000FF"/>
        </w:rPr>
        <w:t xml:space="preserve">H-SLC then chooses whether or not to resume the TLS session. </w:t>
      </w:r>
      <w:r w:rsidR="005B473F" w:rsidRPr="00064709">
        <w:rPr>
          <w:color w:val="0000FF"/>
        </w:rPr>
        <w:t>If no SessionID parameter is present in the TLS ClientHello message, then the H-SLC cannot associate the TLS handshake with a previous TLS Session, so the TLS handshake establishes a completely fresh TLS session</w:t>
      </w:r>
      <w:r w:rsidR="00307985" w:rsidRPr="00064709">
        <w:rPr>
          <w:color w:val="0000FF"/>
        </w:rPr>
        <w:t xml:space="preserve"> using a full handshake</w:t>
      </w:r>
      <w:r w:rsidR="005B473F" w:rsidRPr="00064709">
        <w:rPr>
          <w:color w:val="0000FF"/>
        </w:rPr>
        <w:t xml:space="preserve">. </w:t>
      </w:r>
      <w:r w:rsidR="006177A4" w:rsidRPr="00064709">
        <w:rPr>
          <w:color w:val="0000FF"/>
        </w:rPr>
        <w:t xml:space="preserve">The details are specified in </w:t>
      </w:r>
      <w:r w:rsidR="00313425" w:rsidRPr="00064709">
        <w:fldChar w:fldCharType="begin"/>
      </w:r>
      <w:r w:rsidR="00313425" w:rsidRPr="00064709">
        <w:instrText xml:space="preserve"> REF TLS \h  \* MERGEFORMAT </w:instrText>
      </w:r>
      <w:r w:rsidR="00313425" w:rsidRPr="00064709">
        <w:fldChar w:fldCharType="separate"/>
      </w:r>
      <w:r w:rsidR="00B23E42" w:rsidRPr="00B23E42">
        <w:rPr>
          <w:color w:val="0000FF"/>
        </w:rPr>
        <w:t>[TLS]</w:t>
      </w:r>
      <w:r w:rsidR="00313425" w:rsidRPr="00064709">
        <w:fldChar w:fldCharType="end"/>
      </w:r>
      <w:r w:rsidR="002A3F67">
        <w:t xml:space="preserve"> and [TLS 1.2]</w:t>
      </w:r>
      <w:r w:rsidR="006177A4" w:rsidRPr="00064709">
        <w:t>.</w:t>
      </w:r>
      <w:r w:rsidR="006177A4" w:rsidRPr="00064709">
        <w:rPr>
          <w:i/>
        </w:rPr>
        <w:t xml:space="preserve"> </w:t>
      </w:r>
    </w:p>
    <w:p w14:paraId="11D09BEB" w14:textId="77777777" w:rsidR="006177A4" w:rsidRPr="00064709" w:rsidRDefault="006177A4" w:rsidP="006177A4">
      <w:pPr>
        <w:jc w:val="both"/>
      </w:pPr>
      <w:r w:rsidRPr="00064709">
        <w:t>The SET chooses whether or not to resume a TLS session, using the following guidelines.</w:t>
      </w:r>
    </w:p>
    <w:p w14:paraId="11D09BEC" w14:textId="77777777" w:rsidR="006177A4" w:rsidRPr="00064709" w:rsidRDefault="006177A4" w:rsidP="00821F6A">
      <w:pPr>
        <w:numPr>
          <w:ilvl w:val="0"/>
          <w:numId w:val="120"/>
        </w:numPr>
        <w:jc w:val="both"/>
      </w:pPr>
      <w:r w:rsidRPr="00064709">
        <w:t>The SET MUST NOT resume a TLS session if the underlying credentials (Ks(_ext)_NAF or H-SLC certificate</w:t>
      </w:r>
      <w:r w:rsidR="005C0441" w:rsidRPr="00064709">
        <w:t xml:space="preserve"> or SEK</w:t>
      </w:r>
      <w:r w:rsidRPr="00064709">
        <w:t xml:space="preserve">) are expired. </w:t>
      </w:r>
    </w:p>
    <w:p w14:paraId="11D09BED" w14:textId="77777777" w:rsidR="006177A4" w:rsidRPr="00064709" w:rsidRDefault="006177A4" w:rsidP="00821F6A">
      <w:pPr>
        <w:numPr>
          <w:ilvl w:val="0"/>
          <w:numId w:val="120"/>
        </w:numPr>
        <w:jc w:val="both"/>
      </w:pPr>
      <w:r w:rsidRPr="00064709">
        <w:t xml:space="preserve">The SET MAY choose to not resume a TLS session earlier than </w:t>
      </w:r>
      <w:r w:rsidR="005C3221" w:rsidRPr="00064709">
        <w:t xml:space="preserve">the expiry of the underlying credentials, </w:t>
      </w:r>
      <w:r w:rsidRPr="00064709">
        <w:t xml:space="preserve">if desired. </w:t>
      </w:r>
    </w:p>
    <w:p w14:paraId="11D09BEE" w14:textId="77777777" w:rsidR="006177A4" w:rsidRPr="00064709" w:rsidDel="00DC5B9E" w:rsidRDefault="006177A4" w:rsidP="00821F6A">
      <w:pPr>
        <w:numPr>
          <w:ilvl w:val="0"/>
          <w:numId w:val="120"/>
        </w:numPr>
        <w:jc w:val="both"/>
      </w:pPr>
      <w:r w:rsidRPr="00064709" w:rsidDel="00DC5B9E">
        <w:t>The SET MUST NOT resume a session that was established prior to power-up</w:t>
      </w:r>
      <w:r w:rsidR="005C3221" w:rsidRPr="00064709">
        <w:t xml:space="preserve"> or detection of a new R-UIM/</w:t>
      </w:r>
      <w:r w:rsidR="005C3221" w:rsidRPr="00064709" w:rsidDel="004321B1">
        <w:t xml:space="preserve"> </w:t>
      </w:r>
      <w:r w:rsidR="005C3221" w:rsidRPr="00064709">
        <w:t>SIM/USIM</w:t>
      </w:r>
      <w:r w:rsidRPr="00064709" w:rsidDel="00DC5B9E">
        <w:t xml:space="preserve">. </w:t>
      </w:r>
    </w:p>
    <w:p w14:paraId="11D09BEF" w14:textId="77777777" w:rsidR="006177A4" w:rsidRPr="00064709" w:rsidRDefault="006177A4" w:rsidP="006177A4">
      <w:pPr>
        <w:jc w:val="both"/>
      </w:pPr>
      <w:r w:rsidRPr="00064709">
        <w:t>The H-</w:t>
      </w:r>
      <w:r w:rsidR="00F07E0D" w:rsidRPr="00064709">
        <w:t>SLC</w:t>
      </w:r>
      <w:r w:rsidRPr="00064709">
        <w:t xml:space="preserve"> choose</w:t>
      </w:r>
      <w:r w:rsidR="00CE6E5E" w:rsidRPr="00064709">
        <w:t>s</w:t>
      </w:r>
      <w:r w:rsidRPr="00064709">
        <w:t xml:space="preserve"> whether or not to resume a TLS session, using the following guidelines.</w:t>
      </w:r>
    </w:p>
    <w:p w14:paraId="11D09BF0" w14:textId="77777777" w:rsidR="006177A4" w:rsidRPr="00064709" w:rsidRDefault="006177A4" w:rsidP="00821F6A">
      <w:pPr>
        <w:numPr>
          <w:ilvl w:val="0"/>
          <w:numId w:val="120"/>
        </w:numPr>
        <w:jc w:val="both"/>
      </w:pPr>
      <w:r w:rsidRPr="00064709">
        <w:t>The H-SLC MUST NOT resume a TLS session if the underlying credentials (Ks(_ext)_NAF or H-SLC certificate</w:t>
      </w:r>
      <w:r w:rsidR="005C0441" w:rsidRPr="00064709">
        <w:t xml:space="preserve"> or SEK</w:t>
      </w:r>
      <w:r w:rsidRPr="00064709">
        <w:t xml:space="preserve">) are expired. </w:t>
      </w:r>
    </w:p>
    <w:p w14:paraId="11D09BF1" w14:textId="77777777" w:rsidR="00307985" w:rsidRPr="00064709" w:rsidRDefault="006177A4" w:rsidP="00821F6A">
      <w:pPr>
        <w:numPr>
          <w:ilvl w:val="0"/>
          <w:numId w:val="120"/>
        </w:numPr>
        <w:jc w:val="both"/>
      </w:pPr>
      <w:r w:rsidRPr="00064709">
        <w:t xml:space="preserve">The H-SLC MAY choose to not resume a TLS session earlier than </w:t>
      </w:r>
      <w:r w:rsidR="006A67FE" w:rsidRPr="00064709">
        <w:t xml:space="preserve">the expiry of the underlying credentials </w:t>
      </w:r>
      <w:r w:rsidRPr="00064709">
        <w:t xml:space="preserve">if desired. </w:t>
      </w:r>
    </w:p>
    <w:p w14:paraId="11D09BF2" w14:textId="77777777" w:rsidR="006177A4" w:rsidRPr="00064709" w:rsidRDefault="00515363" w:rsidP="00307985">
      <w:pPr>
        <w:jc w:val="both"/>
      </w:pPr>
      <w:r w:rsidRPr="00064709">
        <w:rPr>
          <w:b/>
        </w:rPr>
        <w:t>NOTE</w:t>
      </w:r>
      <w:r w:rsidR="00307985" w:rsidRPr="00064709">
        <w:t xml:space="preserve">: </w:t>
      </w:r>
      <w:r w:rsidR="00307985" w:rsidRPr="00064709">
        <w:rPr>
          <w:color w:val="0000FF"/>
        </w:rPr>
        <w:t>Each H-SLC must decide for itself whether or not to allow abbreviated handshakes, and this decision can even be made on a SET-by-SET basis. The H-SLC is taking a small risk when it accepts to resume an existing TLS session. This risk is the possibility of a “naughty” SET distributing the master_secret (established during a full TLS handshake), so that others may resume that TLS session, thus allowing multiple SETs to obtain service that will be charged to a single SET. The “naughty” SET could be doing this without the knowledge of the SET owner (for example, a malicious code could be at fault). Note that the loss can be easily limited: if a H-SLC detects (or suspects) that such abuse is occurring, then the H-SLC can easily (a) end the TLS sessions using that master_secret, (b) identify the “naughty” SET and (c) re-authenticate the “naughty” SET using full handshake to allow the user to continue to have service if required. In summary, the benefit of resuming sessions (in terms of reduced computation) for the ACA-based method and SLC-only method is thought to exceed the risk of attack</w:t>
      </w:r>
    </w:p>
    <w:p w14:paraId="11D09BF3" w14:textId="77777777" w:rsidR="00C332BF" w:rsidRPr="00064709" w:rsidRDefault="00C332BF" w:rsidP="006A7953">
      <w:pPr>
        <w:pStyle w:val="Heading3"/>
      </w:pPr>
      <w:bookmarkStart w:id="3104" w:name="_Ref106612622"/>
      <w:bookmarkStart w:id="3105" w:name="_Toc120967007"/>
      <w:bookmarkStart w:id="3106" w:name="_Toc168377970"/>
      <w:bookmarkStart w:id="3107" w:name="_Toc46242243"/>
      <w:r w:rsidRPr="00064709">
        <w:rPr>
          <w:szCs w:val="28"/>
        </w:rPr>
        <w:t>Key</w:t>
      </w:r>
      <w:r w:rsidRPr="00064709">
        <w:t xml:space="preserve"> Management for SUPL Authentication</w:t>
      </w:r>
      <w:bookmarkEnd w:id="3085"/>
      <w:bookmarkEnd w:id="3104"/>
      <w:bookmarkEnd w:id="3105"/>
      <w:bookmarkEnd w:id="3106"/>
      <w:bookmarkEnd w:id="3107"/>
    </w:p>
    <w:p w14:paraId="11D09BF4" w14:textId="77777777" w:rsidR="00C332BF" w:rsidRPr="00064709" w:rsidRDefault="00C332BF" w:rsidP="00C332BF">
      <w:r w:rsidRPr="00064709">
        <w:t xml:space="preserve">The SUPL Authentication model requires shared secret keys between the H-SLP and the SET, </w:t>
      </w:r>
      <w:r w:rsidR="005C0441" w:rsidRPr="00064709">
        <w:t xml:space="preserve">preferably </w:t>
      </w:r>
      <w:r w:rsidRPr="00064709">
        <w:t xml:space="preserve">bound to </w:t>
      </w:r>
      <w:r w:rsidR="00083F3F" w:rsidRPr="00064709">
        <w:t xml:space="preserve">either </w:t>
      </w:r>
      <w:r w:rsidRPr="00064709">
        <w:t>a removable token such as a R-UIM/SIM/USIM</w:t>
      </w:r>
      <w:r w:rsidR="00083F3F" w:rsidRPr="00064709">
        <w:t xml:space="preserve"> or a CDMA UIM integrated into the handset</w:t>
      </w:r>
      <w:r w:rsidRPr="00064709">
        <w:t>.</w:t>
      </w:r>
    </w:p>
    <w:p w14:paraId="11D09BF5" w14:textId="77777777" w:rsidR="00C332BF" w:rsidRPr="00064709" w:rsidRDefault="00C332BF" w:rsidP="007C08D2">
      <w:pPr>
        <w:pStyle w:val="Heading4"/>
        <w:tabs>
          <w:tab w:val="clear" w:pos="1864"/>
          <w:tab w:val="num" w:pos="1276"/>
        </w:tabs>
      </w:pPr>
      <w:bookmarkStart w:id="3108" w:name="_Toc168377971"/>
      <w:bookmarkStart w:id="3109" w:name="_Ref176070915"/>
      <w:bookmarkStart w:id="3110" w:name="_Toc46242244"/>
      <w:r w:rsidRPr="00064709">
        <w:rPr>
          <w:szCs w:val="24"/>
        </w:rPr>
        <w:t>Deployments</w:t>
      </w:r>
      <w:bookmarkEnd w:id="3108"/>
      <w:r w:rsidR="008A35C7" w:rsidRPr="00064709">
        <w:rPr>
          <w:szCs w:val="24"/>
        </w:rPr>
        <w:t xml:space="preserve"> </w:t>
      </w:r>
      <w:r w:rsidR="008A35C7" w:rsidRPr="00064709">
        <w:t>Supporting GBA</w:t>
      </w:r>
      <w:bookmarkEnd w:id="3109"/>
      <w:bookmarkEnd w:id="3110"/>
    </w:p>
    <w:p w14:paraId="11D09BF6" w14:textId="77777777" w:rsidR="00C332BF" w:rsidRPr="00064709" w:rsidRDefault="00C332BF" w:rsidP="00C332BF">
      <w:r w:rsidRPr="00064709">
        <w:t xml:space="preserve">In the case of deployments supporting GBA </w:t>
      </w:r>
      <w:r w:rsidR="00313425" w:rsidRPr="00064709">
        <w:fldChar w:fldCharType="begin"/>
      </w:r>
      <w:r w:rsidR="00BE0B5E" w:rsidRPr="00064709">
        <w:instrText xml:space="preserve"> REF GPP_33_220 \h </w:instrText>
      </w:r>
      <w:r w:rsidR="00313425" w:rsidRPr="00064709">
        <w:fldChar w:fldCharType="separate"/>
      </w:r>
      <w:r w:rsidR="00B23E42" w:rsidRPr="00064709">
        <w:t>[3GPP 33.220]</w:t>
      </w:r>
      <w:r w:rsidR="00313425" w:rsidRPr="00064709">
        <w:fldChar w:fldCharType="end"/>
      </w:r>
      <w:r w:rsidRPr="00064709">
        <w:t>, the shared keys are established as follows:</w:t>
      </w:r>
    </w:p>
    <w:p w14:paraId="11D09BF7" w14:textId="77777777" w:rsidR="00B82CE4" w:rsidRPr="00064709" w:rsidRDefault="00B82CE4" w:rsidP="00821F6A">
      <w:pPr>
        <w:numPr>
          <w:ilvl w:val="0"/>
          <w:numId w:val="88"/>
        </w:numPr>
      </w:pPr>
      <w:r w:rsidRPr="00064709">
        <w:t>When the SLP requests key material form the BSF (for securing IP communication and for protecting SUPL INIT), the SLP MUST also request the USS (User security settings). The USS MUST include a permanent user identity (e.g. IMPI, IMSI or MSISDN).</w:t>
      </w:r>
    </w:p>
    <w:p w14:paraId="11D09BF8" w14:textId="77777777" w:rsidR="00C332BF" w:rsidRPr="00064709" w:rsidRDefault="00A74FF3" w:rsidP="00821F6A">
      <w:pPr>
        <w:numPr>
          <w:ilvl w:val="0"/>
          <w:numId w:val="88"/>
        </w:numPr>
      </w:pPr>
      <w:r w:rsidRPr="00064709">
        <w:t xml:space="preserve">For securing IP communication between the </w:t>
      </w:r>
      <w:r w:rsidR="00C332BF" w:rsidRPr="00064709">
        <w:t>SET and SLP</w:t>
      </w:r>
      <w:r w:rsidR="0008279D" w:rsidRPr="00064709">
        <w:t>,</w:t>
      </w:r>
      <w:r w:rsidR="00C332BF" w:rsidRPr="00064709">
        <w:t xml:space="preserve"> </w:t>
      </w:r>
      <w:r w:rsidR="0008279D" w:rsidRPr="00064709">
        <w:t xml:space="preserve">the SET and the SLP </w:t>
      </w:r>
      <w:r w:rsidR="00C332BF" w:rsidRPr="00064709">
        <w:t>MUST derive a shared secret key and operate according to</w:t>
      </w:r>
      <w:r w:rsidR="00672389" w:rsidRPr="00064709">
        <w:t xml:space="preserve"> TLS-PSK using</w:t>
      </w:r>
      <w:r w:rsidR="00C332BF" w:rsidRPr="00064709">
        <w:t xml:space="preserve"> GBA </w:t>
      </w:r>
      <w:r w:rsidR="00313425" w:rsidRPr="00064709">
        <w:fldChar w:fldCharType="begin"/>
      </w:r>
      <w:r w:rsidR="00DF7A18" w:rsidRPr="00064709">
        <w:instrText xml:space="preserve"> REF GPP_33_220 \h </w:instrText>
      </w:r>
      <w:r w:rsidR="00313425" w:rsidRPr="00064709">
        <w:fldChar w:fldCharType="separate"/>
      </w:r>
      <w:r w:rsidR="00B23E42" w:rsidRPr="00064709">
        <w:t>[3GPP 33.220]</w:t>
      </w:r>
      <w:r w:rsidR="00313425" w:rsidRPr="00064709">
        <w:fldChar w:fldCharType="end"/>
      </w:r>
      <w:r w:rsidR="00C332BF" w:rsidRPr="00064709">
        <w:t xml:space="preserve">. The </w:t>
      </w:r>
      <w:r w:rsidR="00B82CE4" w:rsidRPr="00064709">
        <w:t xml:space="preserve">SLP </w:t>
      </w:r>
      <w:r w:rsidR="00C332BF" w:rsidRPr="00064709">
        <w:t>MUST have well defined domain name SLP_Address_FQDN designating the SLP, e.g., slp.operator.com.</w:t>
      </w:r>
      <w:r w:rsidR="00672389" w:rsidRPr="00064709">
        <w:t xml:space="preserve"> The GBA Ua security protocol identifier that shall be used for TLS-PSK is</w:t>
      </w:r>
      <w:r w:rsidR="005E4BC5" w:rsidRPr="00064709">
        <w:t xml:space="preserve"> defined in OMNA Registry </w:t>
      </w:r>
      <w:r w:rsidR="00313425" w:rsidRPr="00064709">
        <w:fldChar w:fldCharType="begin"/>
      </w:r>
      <w:r w:rsidR="005E4BC5" w:rsidRPr="00064709">
        <w:instrText xml:space="preserve"> REF OMNA \h </w:instrText>
      </w:r>
      <w:r w:rsidR="00313425" w:rsidRPr="00064709">
        <w:fldChar w:fldCharType="separate"/>
      </w:r>
      <w:r w:rsidR="00B23E42" w:rsidRPr="00064709">
        <w:t>[OMNA]</w:t>
      </w:r>
      <w:r w:rsidR="00313425" w:rsidRPr="00064709">
        <w:fldChar w:fldCharType="end"/>
      </w:r>
      <w:r w:rsidR="00672389" w:rsidRPr="00064709">
        <w:t>.</w:t>
      </w:r>
      <w:r w:rsidR="00B82CE4" w:rsidRPr="00064709">
        <w:t xml:space="preserve"> The SLP MUST confirm that the permanent user identity provided by the BSF corresponds to the SET identity in SUPL messages received by the SLP over the corresponding secured connection.</w:t>
      </w:r>
    </w:p>
    <w:p w14:paraId="11D09BF9" w14:textId="77777777" w:rsidR="00583C3C" w:rsidRPr="00064709" w:rsidRDefault="00583C3C" w:rsidP="00821F6A">
      <w:pPr>
        <w:numPr>
          <w:ilvl w:val="0"/>
          <w:numId w:val="88"/>
        </w:numPr>
      </w:pPr>
      <w:r w:rsidRPr="00064709">
        <w:lastRenderedPageBreak/>
        <w:t xml:space="preserve">The key management for non-proxy communication between the SET and an authorized SPC is outlined in </w:t>
      </w:r>
      <w:r w:rsidR="00DF60CD" w:rsidRPr="00064709">
        <w:t>section</w:t>
      </w:r>
      <w:r w:rsidRPr="00064709">
        <w:t xml:space="preserve"> </w:t>
      </w:r>
      <w:r w:rsidR="00313425" w:rsidRPr="00064709">
        <w:fldChar w:fldCharType="begin"/>
      </w:r>
      <w:r w:rsidR="00C03D5E" w:rsidRPr="00064709">
        <w:instrText xml:space="preserve"> REF _Ref176071011 \r \h </w:instrText>
      </w:r>
      <w:r w:rsidR="00313425" w:rsidRPr="00064709">
        <w:fldChar w:fldCharType="separate"/>
      </w:r>
      <w:r w:rsidR="00B23E42">
        <w:t>6.1.2.4</w:t>
      </w:r>
      <w:r w:rsidR="00313425" w:rsidRPr="00064709">
        <w:fldChar w:fldCharType="end"/>
      </w:r>
      <w:r w:rsidRPr="00064709">
        <w:t>.</w:t>
      </w:r>
    </w:p>
    <w:p w14:paraId="11D09BFA" w14:textId="77777777" w:rsidR="00C332BF" w:rsidRPr="00064709" w:rsidRDefault="00C332BF" w:rsidP="00821F6A">
      <w:pPr>
        <w:numPr>
          <w:ilvl w:val="0"/>
          <w:numId w:val="88"/>
        </w:numPr>
      </w:pPr>
      <w:r w:rsidRPr="00064709">
        <w:t xml:space="preserve">For MAC protection of SUPL INIT, keys are derived according to GBA </w:t>
      </w:r>
      <w:r w:rsidR="00313425" w:rsidRPr="00064709">
        <w:fldChar w:fldCharType="begin"/>
      </w:r>
      <w:r w:rsidR="00DF7A18" w:rsidRPr="00064709">
        <w:instrText xml:space="preserve"> REF GPP_33_220 \h </w:instrText>
      </w:r>
      <w:r w:rsidR="00313425" w:rsidRPr="00064709">
        <w:fldChar w:fldCharType="separate"/>
      </w:r>
      <w:r w:rsidR="00B23E42" w:rsidRPr="00064709">
        <w:t>[3GPP 33.220]</w:t>
      </w:r>
      <w:r w:rsidR="00313425" w:rsidRPr="00064709">
        <w:fldChar w:fldCharType="end"/>
      </w:r>
      <w:r w:rsidR="00672389" w:rsidRPr="00064709">
        <w:t>. The GBA Ua security protocol identifier that shall be used for SUPL INT protection is</w:t>
      </w:r>
      <w:r w:rsidR="005E4BC5" w:rsidRPr="00064709">
        <w:t xml:space="preserve"> defined in OMNA Registry </w:t>
      </w:r>
      <w:r w:rsidR="00313425" w:rsidRPr="00064709">
        <w:fldChar w:fldCharType="begin"/>
      </w:r>
      <w:r w:rsidR="005E4BC5" w:rsidRPr="00064709">
        <w:instrText xml:space="preserve"> REF OMNA \h </w:instrText>
      </w:r>
      <w:r w:rsidR="00313425" w:rsidRPr="00064709">
        <w:fldChar w:fldCharType="separate"/>
      </w:r>
      <w:r w:rsidR="00B23E42" w:rsidRPr="00064709">
        <w:t>[OMNA]</w:t>
      </w:r>
      <w:r w:rsidR="00313425" w:rsidRPr="00064709">
        <w:fldChar w:fldCharType="end"/>
      </w:r>
      <w:r w:rsidRPr="00064709">
        <w:t>.</w:t>
      </w:r>
      <w:r w:rsidR="00D805DF" w:rsidRPr="00064709">
        <w:t xml:space="preserve"> </w:t>
      </w:r>
      <w:r w:rsidRPr="00064709">
        <w:t xml:space="preserve">The </w:t>
      </w:r>
      <w:r w:rsidR="00F96649" w:rsidRPr="00064709">
        <w:t>keyIdentifier</w:t>
      </w:r>
      <w:r w:rsidRPr="00064709">
        <w:t xml:space="preserve"> of the </w:t>
      </w:r>
      <w:r w:rsidR="00F96649" w:rsidRPr="00064709">
        <w:t xml:space="preserve">basicMAC </w:t>
      </w:r>
      <w:r w:rsidRPr="00064709">
        <w:t>included in the SUPL INIT message MUST be the B-TID of the Ks from which the Ks_NAF is generated.</w:t>
      </w:r>
      <w:r w:rsidR="00B82CE4" w:rsidRPr="00064709">
        <w:t xml:space="preserve"> </w:t>
      </w:r>
      <w:r w:rsidR="00515363" w:rsidRPr="00064709">
        <w:rPr>
          <w:b/>
        </w:rPr>
        <w:t>NOTE</w:t>
      </w:r>
      <w:r w:rsidR="00B82CE4" w:rsidRPr="00064709">
        <w:t xml:space="preserve">: </w:t>
      </w:r>
      <w:r w:rsidR="00C51F83" w:rsidRPr="00064709">
        <w:rPr>
          <w:color w:val="0000FF"/>
        </w:rPr>
        <w:t>T</w:t>
      </w:r>
      <w:r w:rsidR="00B82CE4" w:rsidRPr="00064709">
        <w:rPr>
          <w:color w:val="0000FF"/>
        </w:rPr>
        <w:t>he H-SLP request for SUPL INIT protection keys from the BSF would typically occur simultaneously with the H-SLP request for the keys securing IP communication</w:t>
      </w:r>
      <w:r w:rsidR="00B82CE4" w:rsidRPr="00064709">
        <w:t>.</w:t>
      </w:r>
    </w:p>
    <w:p w14:paraId="11D09BFB" w14:textId="77777777" w:rsidR="00C332BF" w:rsidRPr="00064709" w:rsidRDefault="00C332BF" w:rsidP="00821F6A">
      <w:pPr>
        <w:numPr>
          <w:ilvl w:val="0"/>
          <w:numId w:val="88"/>
        </w:numPr>
      </w:pPr>
      <w:r w:rsidRPr="00064709">
        <w:t>The SET MUST ensure tha</w:t>
      </w:r>
      <w:r w:rsidR="00B504AF" w:rsidRPr="00064709">
        <w:t xml:space="preserve">t it is always provisioned with </w:t>
      </w:r>
      <w:r w:rsidRPr="00064709">
        <w:t xml:space="preserve">a valid Ks.  If no valid Ks is present then the SET MUST initiate the GBA </w:t>
      </w:r>
      <w:r w:rsidR="00AE2CF7" w:rsidRPr="00064709">
        <w:t xml:space="preserve">Bootstrapping </w:t>
      </w:r>
      <w:r w:rsidRPr="00064709">
        <w:t>procedure</w:t>
      </w:r>
      <w:r w:rsidR="00AE2CF7" w:rsidRPr="00064709">
        <w:t xml:space="preserve"> </w:t>
      </w:r>
      <w:r w:rsidRPr="00064709">
        <w:t>to provision Ks.  A new Ks MUST be established each time a new UICC (USIM/SIM</w:t>
      </w:r>
      <w:r w:rsidR="00AE2CF7" w:rsidRPr="00064709">
        <w:t>/R-UIM</w:t>
      </w:r>
      <w:r w:rsidRPr="00064709">
        <w:t>) is detected by the SET.  Additionally, the SET MUST establish new shared keys when the Ks_NAFs lifetime (set by the Home Network operator) expires.</w:t>
      </w:r>
    </w:p>
    <w:p w14:paraId="11D09BFC" w14:textId="77777777" w:rsidR="005C0441" w:rsidRPr="00064709" w:rsidRDefault="005C0441" w:rsidP="007C08D2">
      <w:pPr>
        <w:pStyle w:val="Heading4"/>
        <w:tabs>
          <w:tab w:val="clear" w:pos="1864"/>
          <w:tab w:val="num" w:pos="1276"/>
        </w:tabs>
      </w:pPr>
      <w:bookmarkStart w:id="3111" w:name="_Ref194300190"/>
      <w:bookmarkStart w:id="3112" w:name="_Ref194298432"/>
      <w:bookmarkStart w:id="3113" w:name="_Ref176070917"/>
      <w:bookmarkStart w:id="3114" w:name="_Toc46242245"/>
      <w:r w:rsidRPr="00064709">
        <w:rPr>
          <w:szCs w:val="24"/>
        </w:rPr>
        <w:t xml:space="preserve">Deployments </w:t>
      </w:r>
      <w:r w:rsidRPr="00064709">
        <w:t>Supporting SEK</w:t>
      </w:r>
      <w:bookmarkEnd w:id="3111"/>
      <w:bookmarkEnd w:id="3114"/>
    </w:p>
    <w:p w14:paraId="11D09BFD" w14:textId="77777777" w:rsidR="005C0441" w:rsidRPr="00064709" w:rsidRDefault="005C0441" w:rsidP="005C0441">
      <w:r w:rsidRPr="00064709">
        <w:t>In the case of deployments supporting SEK, the shared keys are established as follows:</w:t>
      </w:r>
    </w:p>
    <w:p w14:paraId="11D09BFE" w14:textId="77777777" w:rsidR="005C0441" w:rsidRPr="00064709" w:rsidRDefault="005C0441" w:rsidP="00821F6A">
      <w:pPr>
        <w:numPr>
          <w:ilvl w:val="0"/>
          <w:numId w:val="88"/>
        </w:numPr>
      </w:pPr>
      <w:r w:rsidRPr="00064709">
        <w:t>For securing IP communication between the SET and SLP</w:t>
      </w:r>
      <w:r w:rsidR="00154703" w:rsidRPr="00064709">
        <w:t>, the SET and SLP</w:t>
      </w:r>
      <w:r w:rsidRPr="00064709">
        <w:t xml:space="preserve"> MUST derive a shared secret key</w:t>
      </w:r>
      <w:r w:rsidR="00154703" w:rsidRPr="00064709">
        <w:t xml:space="preserve"> and confirm that the permanent user identity provided by the </w:t>
      </w:r>
      <w:r w:rsidR="00C9347F" w:rsidRPr="00064709">
        <w:t>WiMAX</w:t>
      </w:r>
      <w:r w:rsidR="00154703" w:rsidRPr="00064709">
        <w:t xml:space="preserve"> AAA server corresponds to the SET identity in the SUPL messages received by the SLP over the corresponding secured connection. The shared keys are derived</w:t>
      </w:r>
      <w:r w:rsidRPr="00064709">
        <w:t xml:space="preserve"> in the following way:</w:t>
      </w:r>
    </w:p>
    <w:p w14:paraId="11D09BFF" w14:textId="77777777" w:rsidR="005C0441" w:rsidRPr="00064709" w:rsidRDefault="005C0441" w:rsidP="00821F6A">
      <w:pPr>
        <w:numPr>
          <w:ilvl w:val="1"/>
          <w:numId w:val="88"/>
        </w:numPr>
      </w:pPr>
      <w:r w:rsidRPr="00064709">
        <w:t>SEK = the 16 most significant (leftmost) octets of HMAC-SHA256(</w:t>
      </w:r>
      <w:r w:rsidR="00154703" w:rsidRPr="00064709">
        <w:t>LSK</w:t>
      </w:r>
      <w:r w:rsidRPr="00064709">
        <w:t xml:space="preserve">, “slp.operator.com”) where </w:t>
      </w:r>
      <w:r w:rsidR="0025316D">
        <w:t>‘</w:t>
      </w:r>
      <w:r w:rsidRPr="00064709">
        <w:t>operator.com</w:t>
      </w:r>
      <w:r w:rsidR="0025316D">
        <w:t>’</w:t>
      </w:r>
      <w:r w:rsidRPr="00064709">
        <w:t xml:space="preserve"> is the FQDN of the WIMAX operator and </w:t>
      </w:r>
      <w:r w:rsidR="00154703" w:rsidRPr="00064709">
        <w:t>LSK</w:t>
      </w:r>
      <w:r w:rsidRPr="00064709">
        <w:t xml:space="preserve"> is derived as specified in</w:t>
      </w:r>
      <w:r w:rsidR="00154703" w:rsidRPr="00064709">
        <w:t xml:space="preserve"> WiMAX Network Protocols and Architecture for Location Based Services</w:t>
      </w:r>
      <w:r w:rsidRPr="00064709">
        <w:t>.</w:t>
      </w:r>
    </w:p>
    <w:p w14:paraId="11D09C00" w14:textId="77777777" w:rsidR="00154703" w:rsidRPr="00064709" w:rsidRDefault="00154703" w:rsidP="00821F6A">
      <w:pPr>
        <w:numPr>
          <w:ilvl w:val="1"/>
          <w:numId w:val="88"/>
        </w:numPr>
      </w:pPr>
      <w:r w:rsidRPr="00064709">
        <w:t xml:space="preserve">SEK will inherit the Location Key Identifier (LSK-ID) (as defined in WiMAX Network Protocols and Architecture for Location Based Services) associated with the LSK and the key identity will be used as the B-TID for </w:t>
      </w:r>
      <w:r w:rsidR="00C9347F" w:rsidRPr="00064709">
        <w:t>WiMAX</w:t>
      </w:r>
      <w:r w:rsidRPr="00064709">
        <w:t xml:space="preserve"> deployments.</w:t>
      </w:r>
    </w:p>
    <w:p w14:paraId="11D09C01" w14:textId="77777777" w:rsidR="005C0441" w:rsidRPr="00064709" w:rsidRDefault="005C0441" w:rsidP="00821F6A">
      <w:pPr>
        <w:numPr>
          <w:ilvl w:val="0"/>
          <w:numId w:val="88"/>
        </w:numPr>
      </w:pPr>
      <w:r w:rsidRPr="00064709">
        <w:t>For MAC integrity protection of SUPL INIT, keys are derived the following way:</w:t>
      </w:r>
    </w:p>
    <w:p w14:paraId="11D09C02" w14:textId="77777777" w:rsidR="005C0441" w:rsidRPr="00064709" w:rsidRDefault="005C0441" w:rsidP="00821F6A">
      <w:pPr>
        <w:numPr>
          <w:ilvl w:val="1"/>
          <w:numId w:val="88"/>
        </w:numPr>
      </w:pPr>
      <w:r w:rsidRPr="00064709">
        <w:t>SEK_MAC = the 16 most significant (leftmost) octets of HMAC-SHA256(</w:t>
      </w:r>
      <w:r w:rsidR="00154703" w:rsidRPr="00064709">
        <w:t>LSK</w:t>
      </w:r>
      <w:r w:rsidRPr="00064709">
        <w:t xml:space="preserve">, “mac.slp.operator.com”) where </w:t>
      </w:r>
      <w:r w:rsidR="0025316D">
        <w:t>‘</w:t>
      </w:r>
      <w:r w:rsidRPr="00064709">
        <w:t>operator.com</w:t>
      </w:r>
      <w:r w:rsidR="0025316D">
        <w:t>’</w:t>
      </w:r>
      <w:r w:rsidRPr="00064709">
        <w:t xml:space="preserve"> is the FQDN of the SLP operator and </w:t>
      </w:r>
      <w:r w:rsidR="00154703" w:rsidRPr="00064709">
        <w:t>LSK</w:t>
      </w:r>
      <w:r w:rsidRPr="00064709">
        <w:t xml:space="preserve"> is derived as specified in</w:t>
      </w:r>
      <w:r w:rsidR="00154703" w:rsidRPr="00064709">
        <w:t xml:space="preserve"> WiMAX Network Protocols and Architecture for Location Based Services</w:t>
      </w:r>
      <w:r w:rsidRPr="00064709">
        <w:t>.</w:t>
      </w:r>
    </w:p>
    <w:p w14:paraId="11D09C03" w14:textId="77777777" w:rsidR="005C0441" w:rsidRPr="00064709" w:rsidRDefault="00154703" w:rsidP="00821F6A">
      <w:pPr>
        <w:numPr>
          <w:ilvl w:val="1"/>
          <w:numId w:val="88"/>
        </w:numPr>
      </w:pPr>
      <w:r w:rsidRPr="00064709">
        <w:t xml:space="preserve">The keyIdentifier of the basicMAC included in the SUPL INIT message MUST be the B-TID of the LSK from which the SEK_MAC is generated. </w:t>
      </w:r>
      <w:r w:rsidR="00515363" w:rsidRPr="00064709">
        <w:rPr>
          <w:b/>
        </w:rPr>
        <w:t>NOTE</w:t>
      </w:r>
      <w:r w:rsidRPr="00064709">
        <w:t xml:space="preserve">: </w:t>
      </w:r>
      <w:r w:rsidR="00C51F83" w:rsidRPr="00064709">
        <w:rPr>
          <w:color w:val="0000FF"/>
        </w:rPr>
        <w:t>T</w:t>
      </w:r>
      <w:r w:rsidRPr="00064709">
        <w:rPr>
          <w:color w:val="0000FF"/>
        </w:rPr>
        <w:t xml:space="preserve">he H-SLP request for SUPL INIT protection keys from the </w:t>
      </w:r>
      <w:r w:rsidR="00C9347F" w:rsidRPr="00064709">
        <w:rPr>
          <w:color w:val="0000FF"/>
        </w:rPr>
        <w:t>WiMAX</w:t>
      </w:r>
      <w:r w:rsidRPr="00064709">
        <w:rPr>
          <w:color w:val="0000FF"/>
        </w:rPr>
        <w:t xml:space="preserve"> AAA would typically occur simultaneously with the H-SLP request for the keys securing IP communication</w:t>
      </w:r>
      <w:r w:rsidR="005C0441" w:rsidRPr="00064709">
        <w:t>.</w:t>
      </w:r>
    </w:p>
    <w:p w14:paraId="11D09C04" w14:textId="77777777" w:rsidR="005C0441" w:rsidRPr="00064709" w:rsidRDefault="005C0441" w:rsidP="005C0441">
      <w:r w:rsidRPr="00064709">
        <w:t>The SET MUST ensure that it is always provided with a valid SEK.  If no valid SEK is present then the SET MUST derive the SEK as specified above. Additionally, the SET MUST est</w:t>
      </w:r>
      <w:r w:rsidR="00154703" w:rsidRPr="00064709">
        <w:t>ablish new shared keys when the</w:t>
      </w:r>
      <w:r w:rsidRPr="00064709">
        <w:t xml:space="preserve"> lifetime </w:t>
      </w:r>
      <w:r w:rsidR="00154703" w:rsidRPr="00064709">
        <w:t xml:space="preserve">of the LSK </w:t>
      </w:r>
      <w:r w:rsidRPr="00064709">
        <w:t>expires.</w:t>
      </w:r>
      <w:r w:rsidR="00154703" w:rsidRPr="00064709">
        <w:t xml:space="preserve"> The interface between the SLP and the </w:t>
      </w:r>
      <w:r w:rsidR="00C9347F" w:rsidRPr="00064709">
        <w:t>WiMAX</w:t>
      </w:r>
      <w:r w:rsidR="00154703" w:rsidRPr="00064709">
        <w:t xml:space="preserve"> AAA server is out of scope of SUPL 2.0.</w:t>
      </w:r>
    </w:p>
    <w:p w14:paraId="11D09C05" w14:textId="77777777" w:rsidR="00C332BF" w:rsidRPr="00064709" w:rsidRDefault="00F0063E" w:rsidP="007C08D2">
      <w:pPr>
        <w:pStyle w:val="Heading4"/>
        <w:tabs>
          <w:tab w:val="clear" w:pos="1864"/>
          <w:tab w:val="num" w:pos="1276"/>
        </w:tabs>
      </w:pPr>
      <w:bookmarkStart w:id="3115" w:name="_Toc46242246"/>
      <w:r w:rsidRPr="00064709">
        <w:t>Deployments not Supporting GBA</w:t>
      </w:r>
      <w:bookmarkEnd w:id="3112"/>
      <w:r w:rsidR="00A2553E" w:rsidRPr="00064709">
        <w:t xml:space="preserve"> or SEK</w:t>
      </w:r>
      <w:bookmarkEnd w:id="3113"/>
      <w:bookmarkEnd w:id="3115"/>
    </w:p>
    <w:p w14:paraId="11D09C06" w14:textId="77777777" w:rsidR="007170B1" w:rsidRPr="00064709" w:rsidRDefault="007170B1" w:rsidP="007170B1">
      <w:r w:rsidRPr="00064709">
        <w:t xml:space="preserve">In the case of deployments that do not support GBA </w:t>
      </w:r>
      <w:r w:rsidR="00313425" w:rsidRPr="00064709">
        <w:fldChar w:fldCharType="begin"/>
      </w:r>
      <w:r w:rsidR="00227BF1" w:rsidRPr="00064709">
        <w:instrText xml:space="preserve"> REF GPP_33_220 \h </w:instrText>
      </w:r>
      <w:r w:rsidR="00313425" w:rsidRPr="00064709">
        <w:fldChar w:fldCharType="separate"/>
      </w:r>
      <w:r w:rsidR="00B23E42" w:rsidRPr="00064709">
        <w:t>[3GPP 33.220]</w:t>
      </w:r>
      <w:r w:rsidR="00313425" w:rsidRPr="00064709">
        <w:fldChar w:fldCharType="end"/>
      </w:r>
      <w:r w:rsidR="00A2553E" w:rsidRPr="00064709">
        <w:t xml:space="preserve"> or SEK</w:t>
      </w:r>
      <w:r w:rsidRPr="00064709">
        <w:t>, the shared keys are established as follows:</w:t>
      </w:r>
    </w:p>
    <w:p w14:paraId="11D09C07" w14:textId="77777777" w:rsidR="007170B1" w:rsidRPr="00064709" w:rsidRDefault="007170B1" w:rsidP="00821F6A">
      <w:pPr>
        <w:numPr>
          <w:ilvl w:val="0"/>
          <w:numId w:val="88"/>
        </w:numPr>
      </w:pPr>
      <w:r w:rsidRPr="00064709">
        <w:t xml:space="preserve">For securing IP communication between the SET and SLP, the SET and SLP MUST use TLS-RSA </w:t>
      </w:r>
      <w:r w:rsidR="00313425" w:rsidRPr="00064709">
        <w:fldChar w:fldCharType="begin"/>
      </w:r>
      <w:r w:rsidR="005E4BC5" w:rsidRPr="00064709">
        <w:instrText xml:space="preserve"> REF TLS \h </w:instrText>
      </w:r>
      <w:r w:rsidR="00313425" w:rsidRPr="00064709">
        <w:fldChar w:fldCharType="separate"/>
      </w:r>
      <w:r w:rsidR="00B23E42" w:rsidRPr="00064709">
        <w:t>[TLS]</w:t>
      </w:r>
      <w:r w:rsidR="00313425" w:rsidRPr="00064709">
        <w:fldChar w:fldCharType="end"/>
      </w:r>
      <w:r w:rsidR="002A3F67">
        <w:t xml:space="preserve"> [TLS 1.2]</w:t>
      </w:r>
      <w:r w:rsidR="005E4BC5" w:rsidRPr="00064709">
        <w:t xml:space="preserve"> </w:t>
      </w:r>
      <w:r w:rsidRPr="00064709">
        <w:t xml:space="preserve">with a server-certificate authenticating the SLP. SET authentication (which binds the resulting shared secret keys to either the removable </w:t>
      </w:r>
      <w:r w:rsidR="00F96649" w:rsidRPr="00064709">
        <w:t xml:space="preserve">or </w:t>
      </w:r>
      <w:r w:rsidRPr="00064709">
        <w:t xml:space="preserve">integrated token discussed above) is described in </w:t>
      </w:r>
      <w:r w:rsidR="00DF60CD" w:rsidRPr="00064709">
        <w:t>section</w:t>
      </w:r>
      <w:r w:rsidR="00887CE2" w:rsidRPr="00064709">
        <w:t xml:space="preserve"> </w:t>
      </w:r>
      <w:r w:rsidR="00313425" w:rsidRPr="00064709">
        <w:fldChar w:fldCharType="begin"/>
      </w:r>
      <w:r w:rsidR="00887CE2" w:rsidRPr="00064709">
        <w:instrText xml:space="preserve"> REF _Ref176070636 \r \h </w:instrText>
      </w:r>
      <w:r w:rsidR="00313425" w:rsidRPr="00064709">
        <w:fldChar w:fldCharType="separate"/>
      </w:r>
      <w:r w:rsidR="00B23E42">
        <w:t>6.1.4</w:t>
      </w:r>
      <w:r w:rsidR="00313425" w:rsidRPr="00064709">
        <w:fldChar w:fldCharType="end"/>
      </w:r>
      <w:r w:rsidR="00FC03DF" w:rsidRPr="00064709">
        <w:t xml:space="preserve"> for non-emergency cases and sections </w:t>
      </w:r>
      <w:r w:rsidR="00313425" w:rsidRPr="00064709">
        <w:fldChar w:fldCharType="begin"/>
      </w:r>
      <w:r w:rsidR="003644C0" w:rsidRPr="00064709">
        <w:instrText xml:space="preserve"> REF _Ref194291406 \r \h </w:instrText>
      </w:r>
      <w:r w:rsidR="00313425" w:rsidRPr="00064709">
        <w:fldChar w:fldCharType="separate"/>
      </w:r>
      <w:r w:rsidR="00B23E42">
        <w:t>6.1.5.3</w:t>
      </w:r>
      <w:r w:rsidR="00313425" w:rsidRPr="00064709">
        <w:fldChar w:fldCharType="end"/>
      </w:r>
      <w:r w:rsidR="00FC03DF" w:rsidRPr="00064709">
        <w:t xml:space="preserve"> and </w:t>
      </w:r>
      <w:r w:rsidR="00313425" w:rsidRPr="00064709">
        <w:fldChar w:fldCharType="begin"/>
      </w:r>
      <w:r w:rsidR="003644C0" w:rsidRPr="00064709">
        <w:instrText xml:space="preserve"> REF _Ref194291444 \r \h </w:instrText>
      </w:r>
      <w:r w:rsidR="00313425" w:rsidRPr="00064709">
        <w:fldChar w:fldCharType="separate"/>
      </w:r>
      <w:r w:rsidR="00B23E42">
        <w:t>6.1.5.4</w:t>
      </w:r>
      <w:r w:rsidR="00313425" w:rsidRPr="00064709">
        <w:fldChar w:fldCharType="end"/>
      </w:r>
      <w:r w:rsidR="00FC03DF" w:rsidRPr="00064709">
        <w:t xml:space="preserve"> for emergency cases</w:t>
      </w:r>
      <w:r w:rsidRPr="00064709">
        <w:t>.</w:t>
      </w:r>
    </w:p>
    <w:p w14:paraId="11D09C08" w14:textId="77777777" w:rsidR="007170B1" w:rsidRPr="00064709" w:rsidRDefault="007170B1" w:rsidP="00821F6A">
      <w:pPr>
        <w:numPr>
          <w:ilvl w:val="0"/>
          <w:numId w:val="88"/>
        </w:numPr>
      </w:pPr>
      <w:r w:rsidRPr="00064709">
        <w:t xml:space="preserve">The key management for non-proxy communication between the SET and an authorized SPC is outlined in </w:t>
      </w:r>
      <w:r w:rsidR="00DF60CD" w:rsidRPr="00064709">
        <w:t>section</w:t>
      </w:r>
      <w:r w:rsidRPr="00064709">
        <w:t xml:space="preserve"> </w:t>
      </w:r>
      <w:r w:rsidR="00313425" w:rsidRPr="00064709">
        <w:fldChar w:fldCharType="begin"/>
      </w:r>
      <w:r w:rsidR="00017E8A" w:rsidRPr="00064709">
        <w:instrText xml:space="preserve"> REF _Ref176071011 \r \h </w:instrText>
      </w:r>
      <w:r w:rsidR="00313425" w:rsidRPr="00064709">
        <w:fldChar w:fldCharType="separate"/>
      </w:r>
      <w:r w:rsidR="00B23E42">
        <w:t>6.1.2.4</w:t>
      </w:r>
      <w:r w:rsidR="00313425" w:rsidRPr="00064709">
        <w:fldChar w:fldCharType="end"/>
      </w:r>
      <w:r w:rsidRPr="00064709">
        <w:t>.</w:t>
      </w:r>
    </w:p>
    <w:p w14:paraId="11D09C09" w14:textId="77777777" w:rsidR="00A04069" w:rsidRPr="00064709" w:rsidRDefault="007170B1" w:rsidP="00821F6A">
      <w:pPr>
        <w:numPr>
          <w:ilvl w:val="0"/>
          <w:numId w:val="88"/>
        </w:numPr>
      </w:pPr>
      <w:r w:rsidRPr="00064709">
        <w:t>MAC protection of SUPL INIT is not supported in these cases</w:t>
      </w:r>
      <w:r w:rsidR="00C03D5E" w:rsidRPr="00064709">
        <w:t>.</w:t>
      </w:r>
    </w:p>
    <w:p w14:paraId="11D09C0A" w14:textId="77777777" w:rsidR="00A04069" w:rsidRPr="00064709" w:rsidRDefault="00B153BE" w:rsidP="007C08D2">
      <w:pPr>
        <w:pStyle w:val="Heading4"/>
        <w:tabs>
          <w:tab w:val="clear" w:pos="1864"/>
          <w:tab w:val="num" w:pos="1276"/>
        </w:tabs>
      </w:pPr>
      <w:bookmarkStart w:id="3116" w:name="_Ref176071011"/>
      <w:bookmarkStart w:id="3117" w:name="_Toc46242247"/>
      <w:r w:rsidRPr="00064709">
        <w:t>Non-Proxy Communication</w:t>
      </w:r>
      <w:bookmarkEnd w:id="3116"/>
      <w:bookmarkEnd w:id="3117"/>
    </w:p>
    <w:p w14:paraId="11D09C0B" w14:textId="77777777" w:rsidR="00B153BE" w:rsidRPr="00064709" w:rsidRDefault="00B153BE" w:rsidP="00B153BE">
      <w:r w:rsidRPr="00064709">
        <w:t xml:space="preserve">If an SLC authorizes a non-proxy session between the SET and a SPC, then the SET and SPC obtain a shared key as follows: </w:t>
      </w:r>
    </w:p>
    <w:p w14:paraId="11D09C0C" w14:textId="77777777" w:rsidR="00B153BE" w:rsidRPr="00064709" w:rsidRDefault="00B153BE" w:rsidP="00821F6A">
      <w:pPr>
        <w:numPr>
          <w:ilvl w:val="0"/>
          <w:numId w:val="88"/>
        </w:numPr>
      </w:pPr>
      <w:r w:rsidRPr="00064709">
        <w:t>The SLC generates a fresh key and passes this to the SPC (in some cases, via a visited SLC).</w:t>
      </w:r>
    </w:p>
    <w:p w14:paraId="11D09C0D" w14:textId="77777777" w:rsidR="00B153BE" w:rsidRPr="00064709" w:rsidRDefault="00B153BE" w:rsidP="00821F6A">
      <w:pPr>
        <w:numPr>
          <w:ilvl w:val="0"/>
          <w:numId w:val="88"/>
        </w:numPr>
      </w:pPr>
      <w:r w:rsidRPr="00064709">
        <w:lastRenderedPageBreak/>
        <w:t xml:space="preserve">The SLC sends the key to the SET over an existing secure TLS session established between the SET and SLC. This TLS session would be established using one of the key management schemes discussed in </w:t>
      </w:r>
      <w:r w:rsidR="002C510C" w:rsidRPr="00064709">
        <w:t>s</w:t>
      </w:r>
      <w:r w:rsidRPr="00064709">
        <w:t>ections</w:t>
      </w:r>
      <w:r w:rsidR="00D95366" w:rsidRPr="00064709">
        <w:t xml:space="preserve"> </w:t>
      </w:r>
      <w:r w:rsidR="00313425" w:rsidRPr="00064709">
        <w:fldChar w:fldCharType="begin"/>
      </w:r>
      <w:r w:rsidR="00D95366" w:rsidRPr="00064709">
        <w:instrText xml:space="preserve"> REF _Ref176070915 \r \h </w:instrText>
      </w:r>
      <w:r w:rsidR="00313425" w:rsidRPr="00064709">
        <w:fldChar w:fldCharType="separate"/>
      </w:r>
      <w:r w:rsidR="00B23E42">
        <w:t>6.1.2.1</w:t>
      </w:r>
      <w:r w:rsidR="00313425" w:rsidRPr="00064709">
        <w:fldChar w:fldCharType="end"/>
      </w:r>
      <w:r w:rsidR="00D95366" w:rsidRPr="00064709">
        <w:t xml:space="preserve"> and </w:t>
      </w:r>
      <w:r w:rsidR="00313425" w:rsidRPr="00064709">
        <w:fldChar w:fldCharType="begin"/>
      </w:r>
      <w:r w:rsidR="00D95366" w:rsidRPr="00064709">
        <w:instrText xml:space="preserve"> REF _Ref176070917 \r \h </w:instrText>
      </w:r>
      <w:r w:rsidR="00313425" w:rsidRPr="00064709">
        <w:fldChar w:fldCharType="separate"/>
      </w:r>
      <w:r w:rsidR="00B23E42">
        <w:t>6.1.2.2</w:t>
      </w:r>
      <w:r w:rsidR="00313425" w:rsidRPr="00064709">
        <w:fldChar w:fldCharType="end"/>
      </w:r>
      <w:r w:rsidRPr="00064709">
        <w:t>.</w:t>
      </w:r>
    </w:p>
    <w:p w14:paraId="11D09C0E" w14:textId="77777777" w:rsidR="00DA2EF3" w:rsidRPr="00064709" w:rsidRDefault="00DA2EF3" w:rsidP="006A7953">
      <w:pPr>
        <w:pStyle w:val="Heading3"/>
        <w:rPr>
          <w:szCs w:val="28"/>
        </w:rPr>
      </w:pPr>
      <w:bookmarkStart w:id="3118" w:name="_Ref199070375"/>
      <w:bookmarkStart w:id="3119" w:name="_Toc120967008"/>
      <w:bookmarkStart w:id="3120" w:name="_Toc168377973"/>
      <w:bookmarkStart w:id="3121" w:name="_Toc46242248"/>
      <w:r w:rsidRPr="00064709">
        <w:rPr>
          <w:szCs w:val="28"/>
        </w:rPr>
        <w:t>TLS Handshake and Negotiation of SET-SLC Mutual-Authentication Method</w:t>
      </w:r>
      <w:bookmarkEnd w:id="3118"/>
      <w:bookmarkEnd w:id="3121"/>
    </w:p>
    <w:p w14:paraId="11D09C0F" w14:textId="77777777" w:rsidR="00DA2EF3" w:rsidRPr="00064709" w:rsidRDefault="00DA2EF3" w:rsidP="00DA2EF3">
      <w:pPr>
        <w:keepNext/>
        <w:numPr>
          <w:ilvl w:val="3"/>
          <w:numId w:val="0"/>
        </w:numPr>
        <w:tabs>
          <w:tab w:val="num" w:pos="0"/>
          <w:tab w:val="right" w:pos="10080"/>
        </w:tabs>
        <w:spacing w:after="40"/>
        <w:outlineLvl w:val="3"/>
      </w:pPr>
      <w:r w:rsidRPr="00064709">
        <w:t>The SET and SLC need to agree on a mutual</w:t>
      </w:r>
      <w:r w:rsidR="00F96649" w:rsidRPr="00064709">
        <w:t>ly-supported</w:t>
      </w:r>
      <w:r w:rsidRPr="00064709">
        <w:t xml:space="preserve"> authentication method to be applied.</w:t>
      </w:r>
    </w:p>
    <w:p w14:paraId="11D09C10" w14:textId="77777777" w:rsidR="00DA2EF3" w:rsidRPr="00064709" w:rsidRDefault="00DA2EF3" w:rsidP="00DA2EF3">
      <w:r w:rsidRPr="00064709">
        <w:t xml:space="preserve">For </w:t>
      </w:r>
      <w:r w:rsidR="006644BF" w:rsidRPr="00064709">
        <w:t xml:space="preserve">3GPP </w:t>
      </w:r>
      <w:r w:rsidRPr="00064709">
        <w:t>SETs, the negotiation of authentication method is incorporated into the relevant GBA specifications</w:t>
      </w:r>
      <w:r w:rsidR="006644BF" w:rsidRPr="00064709">
        <w:t xml:space="preserve"> (see </w:t>
      </w:r>
      <w:r w:rsidR="00313425" w:rsidRPr="00064709">
        <w:fldChar w:fldCharType="begin"/>
      </w:r>
      <w:r w:rsidR="00227BF1" w:rsidRPr="00064709">
        <w:instrText xml:space="preserve"> REF GPP_33_220 \h </w:instrText>
      </w:r>
      <w:r w:rsidR="00313425" w:rsidRPr="00064709">
        <w:fldChar w:fldCharType="separate"/>
      </w:r>
      <w:r w:rsidR="00B23E42" w:rsidRPr="00064709">
        <w:t>[3GPP 33.220]</w:t>
      </w:r>
      <w:r w:rsidR="00313425" w:rsidRPr="00064709">
        <w:fldChar w:fldCharType="end"/>
      </w:r>
      <w:r w:rsidR="006644BF" w:rsidRPr="00064709">
        <w:t>)</w:t>
      </w:r>
      <w:r w:rsidRPr="00064709">
        <w:t xml:space="preserve">, and is outside of scope of this document. </w:t>
      </w:r>
      <w:r w:rsidR="006644BF" w:rsidRPr="00064709">
        <w:t xml:space="preserve">3GPP2 SETs SHALL use the same method for negotiation of the authentication method (see </w:t>
      </w:r>
      <w:r w:rsidR="00313425" w:rsidRPr="00064709">
        <w:fldChar w:fldCharType="begin"/>
      </w:r>
      <w:r w:rsidR="009D0E79" w:rsidRPr="00064709">
        <w:instrText xml:space="preserve"> REF GPP_33_220 \h </w:instrText>
      </w:r>
      <w:r w:rsidR="00313425" w:rsidRPr="00064709">
        <w:fldChar w:fldCharType="separate"/>
      </w:r>
      <w:r w:rsidR="00B23E42" w:rsidRPr="00064709">
        <w:t>[3GPP 33.220]</w:t>
      </w:r>
      <w:r w:rsidR="00313425" w:rsidRPr="00064709">
        <w:fldChar w:fldCharType="end"/>
      </w:r>
      <w:r w:rsidR="006644BF" w:rsidRPr="00064709">
        <w:t xml:space="preserve">), with the references “TS 24.109 [18]” “TS 33.220 [3]” replaced by </w:t>
      </w:r>
      <w:r w:rsidR="00313425" w:rsidRPr="00064709">
        <w:fldChar w:fldCharType="begin"/>
      </w:r>
      <w:r w:rsidR="00313425" w:rsidRPr="00064709">
        <w:instrText xml:space="preserve"> REF GPP2_SS0109 \h  \* MERGEFORMAT </w:instrText>
      </w:r>
      <w:r w:rsidR="00313425" w:rsidRPr="00064709">
        <w:fldChar w:fldCharType="separate"/>
      </w:r>
      <w:r w:rsidR="00B23E42" w:rsidRPr="00B23E42">
        <w:t>[3GPP2 S.S0109]</w:t>
      </w:r>
      <w:r w:rsidR="00313425" w:rsidRPr="00064709">
        <w:fldChar w:fldCharType="end"/>
      </w:r>
      <w:r w:rsidR="006644BF" w:rsidRPr="00064709">
        <w:t>.</w:t>
      </w:r>
    </w:p>
    <w:p w14:paraId="11D09C11" w14:textId="77777777" w:rsidR="00DA2EF3" w:rsidRPr="00064709" w:rsidRDefault="006644BF" w:rsidP="007C08D2">
      <w:pPr>
        <w:pStyle w:val="Heading4"/>
        <w:tabs>
          <w:tab w:val="clear" w:pos="1864"/>
          <w:tab w:val="num" w:pos="1276"/>
        </w:tabs>
        <w:rPr>
          <w:szCs w:val="24"/>
        </w:rPr>
      </w:pPr>
      <w:bookmarkStart w:id="3122" w:name="_Toc194305720"/>
      <w:bookmarkStart w:id="3123" w:name="_Toc194307234"/>
      <w:bookmarkStart w:id="3124" w:name="_Toc194309866"/>
      <w:bookmarkStart w:id="3125" w:name="_Toc194386584"/>
      <w:bookmarkStart w:id="3126" w:name="_Toc194462080"/>
      <w:bookmarkStart w:id="3127" w:name="_Toc197234311"/>
      <w:bookmarkStart w:id="3128" w:name="_Toc197235635"/>
      <w:bookmarkStart w:id="3129" w:name="_Toc197236374"/>
      <w:bookmarkStart w:id="3130" w:name="_Toc197245633"/>
      <w:bookmarkStart w:id="3131" w:name="_Toc199060981"/>
      <w:bookmarkStart w:id="3132" w:name="_Toc199073576"/>
      <w:bookmarkStart w:id="3133" w:name="_Toc199074478"/>
      <w:bookmarkStart w:id="3134" w:name="_Toc199085761"/>
      <w:bookmarkStart w:id="3135" w:name="_Toc199088452"/>
      <w:bookmarkStart w:id="3136" w:name="_Toc199089200"/>
      <w:bookmarkStart w:id="3137" w:name="_Toc199090598"/>
      <w:bookmarkStart w:id="3138" w:name="_Toc199091335"/>
      <w:bookmarkStart w:id="3139" w:name="_Toc199133435"/>
      <w:bookmarkStart w:id="3140" w:name="_Toc199134052"/>
      <w:bookmarkStart w:id="3141" w:name="_Toc199141398"/>
      <w:bookmarkStart w:id="3142" w:name="_Toc199153538"/>
      <w:bookmarkStart w:id="3143" w:name="_Toc199154275"/>
      <w:bookmarkStart w:id="3144" w:name="_Toc46242249"/>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r w:rsidRPr="00064709">
        <w:rPr>
          <w:szCs w:val="24"/>
        </w:rPr>
        <w:t xml:space="preserve">Regarding </w:t>
      </w:r>
      <w:r w:rsidR="00DA2EF3" w:rsidRPr="00064709">
        <w:rPr>
          <w:szCs w:val="24"/>
        </w:rPr>
        <w:t xml:space="preserve">negotiating a </w:t>
      </w:r>
      <w:r w:rsidR="00DA2EF3" w:rsidRPr="00064709" w:rsidDel="001D7F86">
        <w:rPr>
          <w:szCs w:val="24"/>
        </w:rPr>
        <w:t>Mutual-</w:t>
      </w:r>
      <w:r w:rsidR="00DA2EF3" w:rsidRPr="00064709">
        <w:rPr>
          <w:szCs w:val="24"/>
        </w:rPr>
        <w:t>Authentication Method (Informative)</w:t>
      </w:r>
      <w:bookmarkEnd w:id="3144"/>
    </w:p>
    <w:p w14:paraId="11D09C12" w14:textId="77777777" w:rsidR="00DA2EF3" w:rsidRPr="00064709" w:rsidRDefault="00DA2EF3" w:rsidP="00DA2EF3">
      <w:r w:rsidRPr="00064709">
        <w:t>When establishing a TLS connection to the H-SLC, the SET first attempts to establish a connection using the mutually-supported authentication mechanism with highest preference, according to the following order of preference:</w:t>
      </w:r>
    </w:p>
    <w:p w14:paraId="11D09C13" w14:textId="77777777" w:rsidR="00DA2EF3" w:rsidRPr="00064709" w:rsidRDefault="00DA2EF3" w:rsidP="00821F6A">
      <w:pPr>
        <w:numPr>
          <w:ilvl w:val="0"/>
          <w:numId w:val="123"/>
        </w:numPr>
      </w:pPr>
      <w:r w:rsidRPr="00064709">
        <w:t>PSK-based methods</w:t>
      </w:r>
      <w:r w:rsidR="00F96649" w:rsidRPr="00064709">
        <w:t>:</w:t>
      </w:r>
      <w:r w:rsidR="006019D4" w:rsidRPr="00064709">
        <w:t xml:space="preserve"> </w:t>
      </w:r>
      <w:r w:rsidRPr="00064709">
        <w:t>GBA</w:t>
      </w:r>
      <w:r w:rsidR="003644C0" w:rsidRPr="00064709">
        <w:t xml:space="preserve"> or SEK</w:t>
      </w:r>
      <w:r w:rsidRPr="00064709">
        <w:t>-based method first preference,</w:t>
      </w:r>
    </w:p>
    <w:p w14:paraId="11D09C14" w14:textId="77777777" w:rsidR="00DA2EF3" w:rsidRPr="00064709" w:rsidRDefault="00DA2EF3" w:rsidP="00821F6A">
      <w:pPr>
        <w:numPr>
          <w:ilvl w:val="0"/>
          <w:numId w:val="123"/>
        </w:numPr>
      </w:pPr>
      <w:r w:rsidRPr="00064709">
        <w:t>Server</w:t>
      </w:r>
      <w:r w:rsidR="006019D4" w:rsidRPr="00064709">
        <w:t xml:space="preserve"> Certificate</w:t>
      </w:r>
      <w:r w:rsidRPr="00064709">
        <w:t xml:space="preserve"> methods: </w:t>
      </w:r>
      <w:r w:rsidR="006019D4" w:rsidRPr="00064709">
        <w:t xml:space="preserve">second </w:t>
      </w:r>
      <w:r w:rsidRPr="00064709">
        <w:t>preference (from the SET’s perspective there is no difference between the ACA-based method and the SLC-only method).</w:t>
      </w:r>
    </w:p>
    <w:p w14:paraId="11D09C15" w14:textId="77777777" w:rsidR="00DA2EF3" w:rsidRPr="00064709" w:rsidRDefault="00DA2EF3" w:rsidP="00DA2EF3">
      <w:r w:rsidRPr="00064709">
        <w:t>If there is no mutually-supported authentication method, then the SET shall be unable to perform SUPL session.</w:t>
      </w:r>
    </w:p>
    <w:p w14:paraId="11D09C16" w14:textId="77777777" w:rsidR="00DA2EF3" w:rsidRPr="00064709" w:rsidRDefault="00DA2EF3" w:rsidP="00DA2EF3">
      <w:r w:rsidRPr="00064709">
        <w:t xml:space="preserve">A SET that supports </w:t>
      </w:r>
      <w:r w:rsidR="003644C0" w:rsidRPr="00064709">
        <w:t xml:space="preserve">PSK based methods </w:t>
      </w:r>
      <w:r w:rsidRPr="00064709">
        <w:t>may be unable to use the GBA</w:t>
      </w:r>
      <w:r w:rsidR="003644C0" w:rsidRPr="00064709">
        <w:t xml:space="preserve"> or SEK</w:t>
      </w:r>
      <w:r w:rsidRPr="00064709">
        <w:t xml:space="preserve">-based method at a given point in time due to a BSF </w:t>
      </w:r>
      <w:r w:rsidR="003644C0" w:rsidRPr="00064709">
        <w:t xml:space="preserve">or </w:t>
      </w:r>
      <w:r w:rsidR="00C9347F" w:rsidRPr="00064709">
        <w:t>WiMAX</w:t>
      </w:r>
      <w:r w:rsidR="003644C0" w:rsidRPr="00064709">
        <w:t xml:space="preserve"> AAA </w:t>
      </w:r>
      <w:r w:rsidRPr="00064709">
        <w:t xml:space="preserve">experiencing problems. Therefore, an attempt by the SET to establish authentication using GBA </w:t>
      </w:r>
      <w:r w:rsidR="003644C0" w:rsidRPr="00064709">
        <w:t xml:space="preserve">or SEK </w:t>
      </w:r>
      <w:r w:rsidRPr="00064709">
        <w:t>does not guarantee that the SET shall be able to establish GBA</w:t>
      </w:r>
      <w:r w:rsidR="003644C0" w:rsidRPr="00064709">
        <w:t xml:space="preserve"> or SEK</w:t>
      </w:r>
      <w:r w:rsidRPr="00064709">
        <w:t>-based keys.</w:t>
      </w:r>
    </w:p>
    <w:p w14:paraId="11D09C17" w14:textId="77777777" w:rsidR="00DA2EF3" w:rsidRPr="00064709" w:rsidRDefault="00DA2EF3" w:rsidP="00DA2EF3">
      <w:r w:rsidRPr="00064709">
        <w:t>Consequently, the SET may not always be able to use the mutually-supported authentication mechanism with highest preference. The SET may have to revert to a less preferable mutually-supported authentication mechanism</w:t>
      </w:r>
      <w:r w:rsidR="003644C0" w:rsidRPr="00064709">
        <w:t xml:space="preserve"> if available</w:t>
      </w:r>
      <w:r w:rsidRPr="00064709">
        <w:t xml:space="preserve">. </w:t>
      </w:r>
    </w:p>
    <w:p w14:paraId="11D09C18" w14:textId="77777777" w:rsidR="00DA2EF3" w:rsidRPr="00064709" w:rsidRDefault="00DA2EF3" w:rsidP="00DA2EF3">
      <w:r w:rsidRPr="00064709">
        <w:t xml:space="preserve">If only </w:t>
      </w:r>
      <w:r w:rsidR="003644C0" w:rsidRPr="00064709">
        <w:t xml:space="preserve">PSK </w:t>
      </w:r>
      <w:r w:rsidRPr="00064709">
        <w:t>based methods are indicated</w:t>
      </w:r>
      <w:r w:rsidR="00EE00D7" w:rsidRPr="00064709">
        <w:t xml:space="preserve"> (in the H-SLC Certificate)</w:t>
      </w:r>
      <w:r w:rsidRPr="00064709">
        <w:t xml:space="preserve"> as supported by the </w:t>
      </w:r>
      <w:r w:rsidRPr="00064709" w:rsidDel="003334B0">
        <w:t>H-</w:t>
      </w:r>
      <w:r w:rsidRPr="00064709">
        <w:t>SLC, and the bootstrapping fails, then the SET may want to wait a little while before re-attempting the TLS handshake, in order to give the appropriate entities a chance to get back on-line.</w:t>
      </w:r>
    </w:p>
    <w:p w14:paraId="11D09C19" w14:textId="77777777" w:rsidR="00DA2EF3" w:rsidRPr="00064709" w:rsidRDefault="00DA2EF3" w:rsidP="00DA2EF3">
      <w:r w:rsidRPr="00064709">
        <w:t>If the H-SLC supports only GBA</w:t>
      </w:r>
      <w:r w:rsidR="003644C0" w:rsidRPr="00064709">
        <w:t xml:space="preserve"> or SEK</w:t>
      </w:r>
      <w:r w:rsidRPr="00064709">
        <w:t xml:space="preserve">, then </w:t>
      </w:r>
      <w:r w:rsidR="008D69DA" w:rsidRPr="00064709">
        <w:t xml:space="preserve">SUPL 2.0 </w:t>
      </w:r>
      <w:r w:rsidRPr="00064709">
        <w:t>can only be used by subscribers of carriers that have deployed GBA</w:t>
      </w:r>
      <w:r w:rsidR="003644C0" w:rsidRPr="00064709">
        <w:t xml:space="preserve"> or SEK</w:t>
      </w:r>
      <w:r w:rsidRPr="00064709">
        <w:t>.</w:t>
      </w:r>
      <w:r w:rsidR="006644BF" w:rsidRPr="00064709">
        <w:t xml:space="preserve"> </w:t>
      </w:r>
      <w:r w:rsidRPr="00064709">
        <w:t xml:space="preserve">If the H-SLC supports only ACA, then </w:t>
      </w:r>
      <w:r w:rsidR="008D69DA" w:rsidRPr="00064709">
        <w:t xml:space="preserve">SUPL 2.0 </w:t>
      </w:r>
      <w:r w:rsidRPr="00064709">
        <w:t xml:space="preserve">can only be used in circumstances discussed in detail in </w:t>
      </w:r>
      <w:r w:rsidR="002C510C" w:rsidRPr="00064709">
        <w:t>s</w:t>
      </w:r>
      <w:r w:rsidRPr="00064709">
        <w:t>ection</w:t>
      </w:r>
      <w:r w:rsidR="00542ED5" w:rsidRPr="00064709">
        <w:t xml:space="preserve"> </w:t>
      </w:r>
      <w:r w:rsidR="00313425" w:rsidRPr="00064709">
        <w:fldChar w:fldCharType="begin"/>
      </w:r>
      <w:r w:rsidR="00542ED5" w:rsidRPr="00064709">
        <w:instrText xml:space="preserve"> REF _Ref194291290 \r \h </w:instrText>
      </w:r>
      <w:r w:rsidR="00313425" w:rsidRPr="00064709">
        <w:fldChar w:fldCharType="separate"/>
      </w:r>
      <w:r w:rsidR="00B23E42">
        <w:t>6.1.4</w:t>
      </w:r>
      <w:r w:rsidR="00313425" w:rsidRPr="00064709">
        <w:fldChar w:fldCharType="end"/>
      </w:r>
      <w:r w:rsidR="001E4AEA" w:rsidRPr="00064709">
        <w:t>.</w:t>
      </w:r>
      <w:r w:rsidR="006644BF" w:rsidRPr="00064709">
        <w:t xml:space="preserve"> </w:t>
      </w:r>
      <w:r w:rsidR="00515363" w:rsidRPr="00064709">
        <w:t>Note</w:t>
      </w:r>
      <w:r w:rsidR="006644BF" w:rsidRPr="00064709">
        <w:t xml:space="preserve"> that in such a case, if the SET communicates via an alterative bearer (such as wireless LAN) for which the H-SLC cannot obtain IP binding, then the H-SLC will be unable to authenticate the SET.</w:t>
      </w:r>
    </w:p>
    <w:p w14:paraId="11D09C1A" w14:textId="77777777" w:rsidR="001E4AEA" w:rsidRPr="00064709" w:rsidRDefault="001E4AEA" w:rsidP="00DA2EF3">
      <w:r w:rsidRPr="00064709">
        <w:t>If the E-SLC supports only ACA, then</w:t>
      </w:r>
      <w:r w:rsidR="00E857C6" w:rsidRPr="00064709">
        <w:t xml:space="preserve"> there are caveats on SET authentication, as</w:t>
      </w:r>
      <w:r w:rsidRPr="00064709">
        <w:t xml:space="preserve"> discussed in detail in </w:t>
      </w:r>
      <w:r w:rsidR="002C510C" w:rsidRPr="00064709">
        <w:t>s</w:t>
      </w:r>
      <w:r w:rsidRPr="00064709">
        <w:t>ections</w:t>
      </w:r>
      <w:r w:rsidR="00E857C6" w:rsidRPr="00064709">
        <w:t xml:space="preserve"> </w:t>
      </w:r>
      <w:r w:rsidR="00313425" w:rsidRPr="00064709">
        <w:fldChar w:fldCharType="begin"/>
      </w:r>
      <w:r w:rsidR="00E857C6" w:rsidRPr="00064709">
        <w:instrText xml:space="preserve"> REF _Ref194291406 \r \h </w:instrText>
      </w:r>
      <w:r w:rsidR="00313425" w:rsidRPr="00064709">
        <w:fldChar w:fldCharType="separate"/>
      </w:r>
      <w:r w:rsidR="00B23E42">
        <w:t>6.1.5.3</w:t>
      </w:r>
      <w:r w:rsidR="00313425" w:rsidRPr="00064709">
        <w:fldChar w:fldCharType="end"/>
      </w:r>
      <w:r w:rsidRPr="00064709">
        <w:t xml:space="preserve"> and </w:t>
      </w:r>
      <w:r w:rsidR="00313425" w:rsidRPr="00064709">
        <w:fldChar w:fldCharType="begin"/>
      </w:r>
      <w:r w:rsidR="00E857C6" w:rsidRPr="00064709">
        <w:instrText xml:space="preserve"> REF _Ref194291444 \r \h </w:instrText>
      </w:r>
      <w:r w:rsidR="00313425" w:rsidRPr="00064709">
        <w:fldChar w:fldCharType="separate"/>
      </w:r>
      <w:r w:rsidR="00B23E42">
        <w:t>6.1.5.4</w:t>
      </w:r>
      <w:r w:rsidR="00313425" w:rsidRPr="00064709">
        <w:fldChar w:fldCharType="end"/>
      </w:r>
      <w:r w:rsidRPr="00064709">
        <w:t>.</w:t>
      </w:r>
    </w:p>
    <w:p w14:paraId="11D09C1B" w14:textId="77777777" w:rsidR="000C37D0" w:rsidRPr="00064709" w:rsidRDefault="000C37D0" w:rsidP="007C08D2">
      <w:pPr>
        <w:pStyle w:val="Heading4"/>
        <w:tabs>
          <w:tab w:val="clear" w:pos="1864"/>
          <w:tab w:val="num" w:pos="1276"/>
        </w:tabs>
        <w:rPr>
          <w:szCs w:val="24"/>
        </w:rPr>
      </w:pPr>
      <w:bookmarkStart w:id="3145" w:name="_Toc46242250"/>
      <w:r w:rsidRPr="00064709">
        <w:rPr>
          <w:szCs w:val="24"/>
        </w:rPr>
        <w:t>Principles for authentication and key re-negotiation for WiMAX SET and SLC (Informative)</w:t>
      </w:r>
      <w:bookmarkEnd w:id="3145"/>
    </w:p>
    <w:p w14:paraId="11D09C1C" w14:textId="77777777" w:rsidR="000C37D0" w:rsidRPr="00064709" w:rsidRDefault="00E11B6F" w:rsidP="000C37D0">
      <w:r w:rsidRPr="00064709">
        <w:t>T</w:t>
      </w:r>
      <w:r w:rsidR="000C37D0" w:rsidRPr="00064709">
        <w:t>he key re-negotiation can happen in two ways:</w:t>
      </w:r>
    </w:p>
    <w:p w14:paraId="11D09C1D" w14:textId="77777777" w:rsidR="000C37D0" w:rsidRPr="00064709" w:rsidRDefault="000C37D0" w:rsidP="00821F6A">
      <w:pPr>
        <w:numPr>
          <w:ilvl w:val="0"/>
          <w:numId w:val="163"/>
        </w:numPr>
      </w:pPr>
      <w:r w:rsidRPr="00064709">
        <w:t xml:space="preserve">when the </w:t>
      </w:r>
      <w:r w:rsidR="003644C0" w:rsidRPr="00064709">
        <w:t xml:space="preserve">Location Rootkey (as defined in WiMAX Network Protocols and Architecture for Location Based Services) </w:t>
      </w:r>
      <w:r w:rsidRPr="00064709">
        <w:t>expires the SET automatically re-authenticates itself with the wimax network and the SUPL associated root keys will be re-generated by the SET, or</w:t>
      </w:r>
    </w:p>
    <w:p w14:paraId="11D09C1E" w14:textId="77777777" w:rsidR="000C37D0" w:rsidRPr="00064709" w:rsidRDefault="000C37D0" w:rsidP="00821F6A">
      <w:pPr>
        <w:numPr>
          <w:ilvl w:val="0"/>
          <w:numId w:val="163"/>
        </w:numPr>
      </w:pPr>
      <w:r w:rsidRPr="00064709">
        <w:t xml:space="preserve">SLC notices that SEK or </w:t>
      </w:r>
      <w:r w:rsidR="003644C0" w:rsidRPr="00064709">
        <w:t xml:space="preserve">Location Rootkey (as defined in WiMAX Network Protocols and Architecture for Location Based Services) </w:t>
      </w:r>
      <w:r w:rsidRPr="00064709">
        <w:t>has expired and it will request a new key from the WiMAX AAA-server</w:t>
      </w:r>
    </w:p>
    <w:p w14:paraId="11D09C1F" w14:textId="77777777" w:rsidR="000C37D0" w:rsidRPr="00064709" w:rsidRDefault="007B52C5" w:rsidP="006A7953">
      <w:pPr>
        <w:pStyle w:val="Heading5"/>
        <w:rPr>
          <w:szCs w:val="24"/>
        </w:rPr>
      </w:pPr>
      <w:bookmarkStart w:id="3146" w:name="_Toc46242251"/>
      <w:r w:rsidRPr="00064709">
        <w:t xml:space="preserve">Authentication </w:t>
      </w:r>
      <w:r w:rsidRPr="00064709">
        <w:rPr>
          <w:szCs w:val="24"/>
        </w:rPr>
        <w:t>procedure</w:t>
      </w:r>
      <w:bookmarkEnd w:id="3146"/>
    </w:p>
    <w:p w14:paraId="11D09C20" w14:textId="77777777" w:rsidR="007B52C5" w:rsidRPr="00064709" w:rsidRDefault="007B52C5" w:rsidP="007B52C5">
      <w:r w:rsidRPr="00064709">
        <w:t xml:space="preserve">In WiMAX deployments, the PSK TLS </w:t>
      </w:r>
      <w:r w:rsidR="00313425" w:rsidRPr="00064709">
        <w:fldChar w:fldCharType="begin"/>
      </w:r>
      <w:r w:rsidR="00313425" w:rsidRPr="00064709">
        <w:instrText xml:space="preserve"> REF RFC4279 \h  \* MERGEFORMAT </w:instrText>
      </w:r>
      <w:r w:rsidR="00313425" w:rsidRPr="00064709">
        <w:fldChar w:fldCharType="separate"/>
      </w:r>
      <w:r w:rsidR="00B23E42" w:rsidRPr="00B23E42">
        <w:t>[RFC 4279]</w:t>
      </w:r>
      <w:r w:rsidR="00313425" w:rsidRPr="00064709">
        <w:fldChar w:fldCharType="end"/>
      </w:r>
      <w:r w:rsidRPr="00064709">
        <w:t xml:space="preserve"> handshake shall be used with SEK as follows:</w:t>
      </w:r>
    </w:p>
    <w:p w14:paraId="11D09C21" w14:textId="77777777" w:rsidR="007B52C5" w:rsidRPr="00064709" w:rsidRDefault="007B52C5" w:rsidP="00821F6A">
      <w:pPr>
        <w:numPr>
          <w:ilvl w:val="0"/>
          <w:numId w:val="164"/>
        </w:numPr>
        <w:tabs>
          <w:tab w:val="clear" w:pos="3096"/>
        </w:tabs>
        <w:ind w:left="360"/>
      </w:pPr>
      <w:r w:rsidRPr="00064709">
        <w:t>the ClientHello message shall contain one or more PSK-based ciphersuites;</w:t>
      </w:r>
    </w:p>
    <w:p w14:paraId="11D09C22" w14:textId="77777777" w:rsidR="007B52C5" w:rsidRPr="00064709" w:rsidRDefault="007B52C5" w:rsidP="00821F6A">
      <w:pPr>
        <w:numPr>
          <w:ilvl w:val="0"/>
          <w:numId w:val="164"/>
        </w:numPr>
        <w:tabs>
          <w:tab w:val="clear" w:pos="3096"/>
        </w:tabs>
        <w:ind w:left="360"/>
      </w:pPr>
      <w:r w:rsidRPr="00064709">
        <w:t xml:space="preserve">the ClientHello message shall contain the server_name TLS extension as specified in </w:t>
      </w:r>
      <w:r w:rsidR="00313425" w:rsidRPr="00064709">
        <w:fldChar w:fldCharType="begin"/>
      </w:r>
      <w:r w:rsidR="00313425" w:rsidRPr="00064709">
        <w:instrText xml:space="preserve"> REF RFC3546 \h  \* MERGEFORMAT </w:instrText>
      </w:r>
      <w:r w:rsidR="00313425" w:rsidRPr="00064709">
        <w:fldChar w:fldCharType="separate"/>
      </w:r>
      <w:r w:rsidR="00B23E42" w:rsidRPr="00B23E42">
        <w:t>[RFC 3546]</w:t>
      </w:r>
      <w:r w:rsidR="00313425" w:rsidRPr="00064709">
        <w:fldChar w:fldCharType="end"/>
      </w:r>
      <w:r w:rsidRPr="00064709">
        <w:t xml:space="preserve"> and it shall contain the hostname of the SLC;</w:t>
      </w:r>
    </w:p>
    <w:p w14:paraId="11D09C23" w14:textId="77777777" w:rsidR="007B52C5" w:rsidRPr="00064709" w:rsidRDefault="007B52C5" w:rsidP="00821F6A">
      <w:pPr>
        <w:numPr>
          <w:ilvl w:val="0"/>
          <w:numId w:val="164"/>
        </w:numPr>
        <w:tabs>
          <w:tab w:val="clear" w:pos="3096"/>
        </w:tabs>
        <w:ind w:left="360"/>
      </w:pPr>
      <w:r w:rsidRPr="00064709">
        <w:lastRenderedPageBreak/>
        <w:t>the ServerHello message shall contain a PSK-based ciphersuite selected by the SLC;</w:t>
      </w:r>
    </w:p>
    <w:p w14:paraId="11D09C24" w14:textId="77777777" w:rsidR="007B52C5" w:rsidRPr="00064709" w:rsidRDefault="007B52C5" w:rsidP="00821F6A">
      <w:pPr>
        <w:numPr>
          <w:ilvl w:val="0"/>
          <w:numId w:val="164"/>
        </w:numPr>
        <w:tabs>
          <w:tab w:val="clear" w:pos="3096"/>
        </w:tabs>
        <w:ind w:left="360"/>
      </w:pPr>
      <w:r w:rsidRPr="00064709">
        <w:t xml:space="preserve">the ServerKeyExchange shall be sent by the server and it shall contain the psk_identity_hint field and it shall contain the static string </w:t>
      </w:r>
      <w:r w:rsidR="0025316D">
        <w:t>“</w:t>
      </w:r>
      <w:r w:rsidRPr="00064709">
        <w:t>SUPL WIMAX bootstrapping</w:t>
      </w:r>
      <w:r w:rsidR="0025316D">
        <w:t>”</w:t>
      </w:r>
      <w:r w:rsidRPr="00064709">
        <w:t xml:space="preserve"> </w:t>
      </w:r>
    </w:p>
    <w:p w14:paraId="11D09C25" w14:textId="77777777" w:rsidR="007B52C5" w:rsidRPr="00064709" w:rsidRDefault="007B52C5" w:rsidP="00821F6A">
      <w:pPr>
        <w:numPr>
          <w:ilvl w:val="0"/>
          <w:numId w:val="164"/>
        </w:numPr>
        <w:tabs>
          <w:tab w:val="clear" w:pos="3096"/>
        </w:tabs>
        <w:ind w:left="360"/>
      </w:pPr>
      <w:r w:rsidRPr="00064709">
        <w:t xml:space="preserve">the ClientKeyExchange shall contain the psk_identity field and it shall contain a prefix </w:t>
      </w:r>
      <w:r w:rsidR="0025316D">
        <w:t>“</w:t>
      </w:r>
      <w:r w:rsidRPr="00064709">
        <w:t>SUPL WIMAX bootstrapping</w:t>
      </w:r>
      <w:r w:rsidR="0025316D">
        <w:t>”</w:t>
      </w:r>
      <w:r w:rsidRPr="00064709">
        <w:t xml:space="preserve">, a separator character </w:t>
      </w:r>
      <w:r w:rsidR="0025316D">
        <w:t>“</w:t>
      </w:r>
      <w:r w:rsidRPr="00064709">
        <w:t>;</w:t>
      </w:r>
      <w:r w:rsidR="0025316D">
        <w:t>”</w:t>
      </w:r>
      <w:r w:rsidRPr="00064709">
        <w:t xml:space="preserve"> and the </w:t>
      </w:r>
      <w:r w:rsidR="003644C0" w:rsidRPr="00064709">
        <w:t xml:space="preserve">current B-TID as specified in section </w:t>
      </w:r>
      <w:r w:rsidR="00313425" w:rsidRPr="00064709">
        <w:fldChar w:fldCharType="begin"/>
      </w:r>
      <w:r w:rsidR="003644C0" w:rsidRPr="00064709">
        <w:instrText xml:space="preserve"> REF _Ref194300190 \r \h </w:instrText>
      </w:r>
      <w:r w:rsidR="00313425" w:rsidRPr="00064709">
        <w:fldChar w:fldCharType="separate"/>
      </w:r>
      <w:r w:rsidR="00B23E42">
        <w:t>6.1.2.2</w:t>
      </w:r>
      <w:r w:rsidR="00313425" w:rsidRPr="00064709">
        <w:fldChar w:fldCharType="end"/>
      </w:r>
      <w:r w:rsidRPr="00064709">
        <w:t>;</w:t>
      </w:r>
    </w:p>
    <w:p w14:paraId="11D09C26" w14:textId="77777777" w:rsidR="007B52C5" w:rsidRPr="00064709" w:rsidRDefault="007B52C5" w:rsidP="00821F6A">
      <w:pPr>
        <w:numPr>
          <w:ilvl w:val="0"/>
          <w:numId w:val="164"/>
        </w:numPr>
        <w:tabs>
          <w:tab w:val="clear" w:pos="3096"/>
        </w:tabs>
        <w:ind w:left="360"/>
      </w:pPr>
      <w:r w:rsidRPr="00064709">
        <w:t xml:space="preserve">the SET shall derive the TLS premaster secret from the SLC specific key material i.e. SEK as specified in </w:t>
      </w:r>
      <w:r w:rsidR="00313425" w:rsidRPr="00064709">
        <w:fldChar w:fldCharType="begin"/>
      </w:r>
      <w:r w:rsidR="00313425" w:rsidRPr="00064709">
        <w:instrText xml:space="preserve"> REF RFC4279 \h  \* MERGEFORMAT </w:instrText>
      </w:r>
      <w:r w:rsidR="00313425" w:rsidRPr="00064709">
        <w:fldChar w:fldCharType="separate"/>
      </w:r>
      <w:r w:rsidR="00B23E42" w:rsidRPr="00B23E42">
        <w:t>[RFC 4279]</w:t>
      </w:r>
      <w:r w:rsidR="00313425" w:rsidRPr="00064709">
        <w:fldChar w:fldCharType="end"/>
      </w:r>
      <w:r w:rsidR="005056B4" w:rsidRPr="00064709">
        <w:t>.</w:t>
      </w:r>
    </w:p>
    <w:p w14:paraId="11D09C27" w14:textId="77777777" w:rsidR="007B52C5" w:rsidRPr="00064709" w:rsidRDefault="007B52C5" w:rsidP="006A7953">
      <w:pPr>
        <w:pStyle w:val="Heading5"/>
        <w:rPr>
          <w:szCs w:val="24"/>
        </w:rPr>
      </w:pPr>
      <w:bookmarkStart w:id="3147" w:name="_Toc46242252"/>
      <w:r w:rsidRPr="00064709">
        <w:rPr>
          <w:szCs w:val="24"/>
        </w:rPr>
        <w:t>Authentication failures</w:t>
      </w:r>
      <w:bookmarkEnd w:id="3147"/>
    </w:p>
    <w:p w14:paraId="11D09C28" w14:textId="77777777" w:rsidR="007B52C5" w:rsidRPr="00064709" w:rsidRDefault="007B52C5" w:rsidP="007B52C5">
      <w:r w:rsidRPr="00064709">
        <w:t xml:space="preserve">Authentication failures are handled as they are described in </w:t>
      </w:r>
      <w:r w:rsidR="00313425" w:rsidRPr="00064709">
        <w:fldChar w:fldCharType="begin"/>
      </w:r>
      <w:r w:rsidR="00E10E53" w:rsidRPr="00064709">
        <w:instrText xml:space="preserve"> REF TLS \h </w:instrText>
      </w:r>
      <w:r w:rsidR="00313425" w:rsidRPr="00064709">
        <w:fldChar w:fldCharType="separate"/>
      </w:r>
      <w:r w:rsidR="00B23E42" w:rsidRPr="00064709">
        <w:t>[TLS]</w:t>
      </w:r>
      <w:r w:rsidR="00313425" w:rsidRPr="00064709">
        <w:fldChar w:fldCharType="end"/>
      </w:r>
      <w:r w:rsidR="002A3F67">
        <w:t>, [TLS 1.2]</w:t>
      </w:r>
      <w:r w:rsidR="00E10E53" w:rsidRPr="00064709">
        <w:t xml:space="preserve"> </w:t>
      </w:r>
      <w:r w:rsidRPr="00064709">
        <w:t xml:space="preserve">and in </w:t>
      </w:r>
      <w:r w:rsidR="00313425" w:rsidRPr="00064709">
        <w:fldChar w:fldCharType="begin"/>
      </w:r>
      <w:r w:rsidR="00313425" w:rsidRPr="00064709">
        <w:instrText xml:space="preserve"> REF RFC4279 \h  \* MERGEFORMAT </w:instrText>
      </w:r>
      <w:r w:rsidR="00313425" w:rsidRPr="00064709">
        <w:fldChar w:fldCharType="separate"/>
      </w:r>
      <w:r w:rsidR="00B23E42" w:rsidRPr="00B23E42">
        <w:t>[RFC 4279]</w:t>
      </w:r>
      <w:r w:rsidR="00313425" w:rsidRPr="00064709">
        <w:fldChar w:fldCharType="end"/>
      </w:r>
      <w:r w:rsidRPr="00064709">
        <w:t>.</w:t>
      </w:r>
    </w:p>
    <w:p w14:paraId="11D09C29" w14:textId="77777777" w:rsidR="007B52C5" w:rsidRPr="00064709" w:rsidRDefault="007B52C5" w:rsidP="006A7953">
      <w:pPr>
        <w:pStyle w:val="Heading5"/>
        <w:rPr>
          <w:szCs w:val="24"/>
        </w:rPr>
      </w:pPr>
      <w:bookmarkStart w:id="3148" w:name="_Toc46242253"/>
      <w:r w:rsidRPr="00064709">
        <w:rPr>
          <w:szCs w:val="24"/>
        </w:rPr>
        <w:t>Bootstrapping required indication</w:t>
      </w:r>
      <w:bookmarkEnd w:id="3148"/>
    </w:p>
    <w:p w14:paraId="11D09C2A" w14:textId="77777777" w:rsidR="007B52C5" w:rsidRPr="00064709" w:rsidRDefault="007B52C5" w:rsidP="007B52C5">
      <w:r w:rsidRPr="00064709">
        <w:t xml:space="preserve">During TLS handshake, the SLC shall indicate to the SET that the SEK key is required by sending a ServerHello message containing a PSK-based ciphersuite, and a ServerKeyExchange message containing the psk_identity_hint field, which contains a static string </w:t>
      </w:r>
      <w:r w:rsidR="0025316D">
        <w:t>“</w:t>
      </w:r>
      <w:r w:rsidRPr="00064709">
        <w:t>SUPL WIMAX bootstrapping</w:t>
      </w:r>
      <w:r w:rsidR="0025316D">
        <w:t>”</w:t>
      </w:r>
      <w:r w:rsidRPr="00064709">
        <w:t xml:space="preserve">. </w:t>
      </w:r>
      <w:r w:rsidR="003644C0" w:rsidRPr="00064709">
        <w:t>If the SET does not have a valid SEK t</w:t>
      </w:r>
      <w:r w:rsidRPr="00064709">
        <w:t>his shall trigger the SET to derive a new SEK as defined in</w:t>
      </w:r>
      <w:r w:rsidR="003644C0" w:rsidRPr="00064709">
        <w:t xml:space="preserve"> section</w:t>
      </w:r>
      <w:r w:rsidRPr="00064709">
        <w:t xml:space="preserve"> </w:t>
      </w:r>
      <w:r w:rsidR="00313425" w:rsidRPr="00064709">
        <w:fldChar w:fldCharType="begin"/>
      </w:r>
      <w:r w:rsidR="003C5B44" w:rsidRPr="00064709">
        <w:instrText xml:space="preserve"> REF _Ref194300190 \r \h </w:instrText>
      </w:r>
      <w:r w:rsidR="00313425" w:rsidRPr="00064709">
        <w:fldChar w:fldCharType="separate"/>
      </w:r>
      <w:r w:rsidR="00B23E42">
        <w:t>6.1.2.2</w:t>
      </w:r>
      <w:r w:rsidR="00313425" w:rsidRPr="00064709">
        <w:fldChar w:fldCharType="end"/>
      </w:r>
      <w:r w:rsidRPr="00064709">
        <w:t>.</w:t>
      </w:r>
    </w:p>
    <w:p w14:paraId="11D09C2B" w14:textId="77777777" w:rsidR="007B52C5" w:rsidRPr="00064709" w:rsidRDefault="007B52C5" w:rsidP="006A7953">
      <w:pPr>
        <w:pStyle w:val="Heading5"/>
        <w:rPr>
          <w:szCs w:val="24"/>
        </w:rPr>
      </w:pPr>
      <w:bookmarkStart w:id="3149" w:name="_Toc46242254"/>
      <w:r w:rsidRPr="00064709">
        <w:rPr>
          <w:szCs w:val="24"/>
        </w:rPr>
        <w:t>Bootstrapping renegotiation indication</w:t>
      </w:r>
      <w:bookmarkEnd w:id="3149"/>
    </w:p>
    <w:p w14:paraId="11D09C2C" w14:textId="77777777" w:rsidR="007B52C5" w:rsidRPr="00064709" w:rsidRDefault="007B52C5" w:rsidP="007B52C5">
      <w:r w:rsidRPr="00064709">
        <w:t>During usage of TLS session, the SLC shall indicate to the SET that SEK has expired by sending close_notify alert message to the SET. If the SET attempts to resume the old TLS session by sending a ClientHello message containing the old session ID. The SLC shall refuse to use the old session ID by sending a ServerHello message with a new session ID. This will indicate to the SET that the SEK it used has expired.</w:t>
      </w:r>
    </w:p>
    <w:p w14:paraId="11D09C2D" w14:textId="77777777" w:rsidR="007B52C5" w:rsidRPr="00064709" w:rsidRDefault="007B52C5" w:rsidP="000C37D0">
      <w:r w:rsidRPr="00064709">
        <w:t>During TLS handshake, the SLC shall indicate to the SET that the SEK has expired by sending handshake_failur</w:t>
      </w:r>
      <w:r w:rsidR="00455F4C" w:rsidRPr="00064709">
        <w:t>e message as a response to the f</w:t>
      </w:r>
      <w:r w:rsidRPr="00064709">
        <w:t>inished message sent by the SET. This will indicate to the SET that the SEK it used has expired.</w:t>
      </w:r>
    </w:p>
    <w:p w14:paraId="11D09C2E" w14:textId="77777777" w:rsidR="00C332BF" w:rsidRPr="00064709" w:rsidRDefault="00C332BF" w:rsidP="006A7953">
      <w:pPr>
        <w:pStyle w:val="Heading3"/>
      </w:pPr>
      <w:bookmarkStart w:id="3150" w:name="_Toc194305735"/>
      <w:bookmarkStart w:id="3151" w:name="_Toc194307249"/>
      <w:bookmarkStart w:id="3152" w:name="_Toc194309881"/>
      <w:bookmarkStart w:id="3153" w:name="_Toc194386599"/>
      <w:bookmarkStart w:id="3154" w:name="_Toc194462095"/>
      <w:bookmarkStart w:id="3155" w:name="_Toc197234326"/>
      <w:bookmarkStart w:id="3156" w:name="_Toc197235650"/>
      <w:bookmarkStart w:id="3157" w:name="_Toc197236389"/>
      <w:bookmarkStart w:id="3158" w:name="_Toc197245648"/>
      <w:bookmarkStart w:id="3159" w:name="_Toc199060996"/>
      <w:bookmarkStart w:id="3160" w:name="_Toc199073591"/>
      <w:bookmarkStart w:id="3161" w:name="_Toc199074493"/>
      <w:bookmarkStart w:id="3162" w:name="_Toc199085776"/>
      <w:bookmarkStart w:id="3163" w:name="_Toc199088467"/>
      <w:bookmarkStart w:id="3164" w:name="_Toc199089215"/>
      <w:bookmarkStart w:id="3165" w:name="_Toc199090613"/>
      <w:bookmarkStart w:id="3166" w:name="_Toc199091350"/>
      <w:bookmarkStart w:id="3167" w:name="_Toc199133450"/>
      <w:bookmarkStart w:id="3168" w:name="_Toc199134067"/>
      <w:bookmarkStart w:id="3169" w:name="_Toc199141413"/>
      <w:bookmarkStart w:id="3170" w:name="_Toc199153553"/>
      <w:bookmarkStart w:id="3171" w:name="_Toc199154290"/>
      <w:bookmarkStart w:id="3172" w:name="_Toc170553023"/>
      <w:bookmarkStart w:id="3173" w:name="_Toc170553420"/>
      <w:bookmarkStart w:id="3174" w:name="_Toc170887989"/>
      <w:bookmarkStart w:id="3175" w:name="_Toc170553035"/>
      <w:bookmarkStart w:id="3176" w:name="_Toc170553432"/>
      <w:bookmarkStart w:id="3177" w:name="_Toc170888001"/>
      <w:bookmarkStart w:id="3178" w:name="_Toc120967009"/>
      <w:bookmarkStart w:id="3179" w:name="_Toc168377976"/>
      <w:bookmarkStart w:id="3180" w:name="_Ref176070636"/>
      <w:bookmarkStart w:id="3181" w:name="_Ref194291290"/>
      <w:bookmarkStart w:id="3182" w:name="_Ref199086577"/>
      <w:bookmarkStart w:id="3183" w:name="_Ref199086823"/>
      <w:bookmarkStart w:id="3184" w:name="_Ref199089680"/>
      <w:bookmarkStart w:id="3185" w:name="_Toc46242255"/>
      <w:bookmarkEnd w:id="3119"/>
      <w:bookmarkEnd w:id="3120"/>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Pr="00064709">
        <w:t xml:space="preserve">Alternative Client Authentication </w:t>
      </w:r>
      <w:r w:rsidR="00D36F89" w:rsidRPr="00064709">
        <w:t xml:space="preserve">(ACA) </w:t>
      </w:r>
      <w:r w:rsidRPr="00064709">
        <w:t>Mechanisms</w:t>
      </w:r>
      <w:bookmarkEnd w:id="3178"/>
      <w:bookmarkEnd w:id="3179"/>
      <w:bookmarkEnd w:id="3180"/>
      <w:bookmarkEnd w:id="3181"/>
      <w:bookmarkEnd w:id="3182"/>
      <w:bookmarkEnd w:id="3183"/>
      <w:bookmarkEnd w:id="3184"/>
      <w:bookmarkEnd w:id="3185"/>
    </w:p>
    <w:p w14:paraId="11D09C2F" w14:textId="77777777" w:rsidR="00D36F89" w:rsidRPr="00064709" w:rsidRDefault="00515363" w:rsidP="004A77BC">
      <w:r w:rsidRPr="00064709">
        <w:rPr>
          <w:b/>
        </w:rPr>
        <w:t>NOTE</w:t>
      </w:r>
      <w:r w:rsidR="00D36F89" w:rsidRPr="00064709">
        <w:t xml:space="preserve">: </w:t>
      </w:r>
      <w:r w:rsidR="00D36F89" w:rsidRPr="00064709">
        <w:rPr>
          <w:color w:val="0000FF"/>
        </w:rPr>
        <w:t xml:space="preserve">Throughout this section, SET_ID refers to either the MSISDN (if the SET is on a </w:t>
      </w:r>
      <w:r w:rsidR="00BE473A" w:rsidRPr="00064709">
        <w:rPr>
          <w:color w:val="0000FF"/>
        </w:rPr>
        <w:t xml:space="preserve">3GPP </w:t>
      </w:r>
      <w:r w:rsidR="00D36F89" w:rsidRPr="00064709">
        <w:rPr>
          <w:color w:val="0000FF"/>
        </w:rPr>
        <w:t xml:space="preserve">bearer network) or one of the MDN, MIN or IMSI (if the SET is on a </w:t>
      </w:r>
      <w:r w:rsidR="00BE473A" w:rsidRPr="00064709">
        <w:rPr>
          <w:color w:val="0000FF"/>
        </w:rPr>
        <w:t xml:space="preserve">3GPP2 </w:t>
      </w:r>
      <w:r w:rsidR="00D36F89" w:rsidRPr="00064709">
        <w:rPr>
          <w:color w:val="0000FF"/>
        </w:rPr>
        <w:t>bearer network)</w:t>
      </w:r>
      <w:r w:rsidR="00D36F89" w:rsidRPr="00064709">
        <w:t>.</w:t>
      </w:r>
    </w:p>
    <w:p w14:paraId="11D09C30" w14:textId="77777777" w:rsidR="00C332BF" w:rsidRPr="00064709" w:rsidRDefault="00D36F89" w:rsidP="00C332BF">
      <w:r w:rsidRPr="00064709">
        <w:t xml:space="preserve">Section </w:t>
      </w:r>
      <w:r w:rsidR="00313425" w:rsidRPr="00064709">
        <w:fldChar w:fldCharType="begin"/>
      </w:r>
      <w:r w:rsidR="00925DD5" w:rsidRPr="00064709">
        <w:instrText xml:space="preserve"> REF _Ref199070375 \r \h </w:instrText>
      </w:r>
      <w:r w:rsidR="00313425" w:rsidRPr="00064709">
        <w:fldChar w:fldCharType="separate"/>
      </w:r>
      <w:r w:rsidR="00B23E42">
        <w:t>6.1.3</w:t>
      </w:r>
      <w:r w:rsidR="00313425" w:rsidRPr="00064709">
        <w:fldChar w:fldCharType="end"/>
      </w:r>
      <w:r w:rsidRPr="00064709">
        <w:t xml:space="preserve"> outlines the circumstances under which the ACA-based method may be selected by the SLC. If the SLP selects the ACA-method during the TLS handshake, then</w:t>
      </w:r>
      <w:r w:rsidR="00C332BF" w:rsidRPr="00064709">
        <w:t xml:space="preserve"> an</w:t>
      </w:r>
      <w:r w:rsidR="00BA1861" w:rsidRPr="00064709">
        <w:t xml:space="preserve"> </w:t>
      </w:r>
      <w:r w:rsidRPr="00064709">
        <w:t>SET_ID</w:t>
      </w:r>
      <w:r w:rsidR="00C332BF" w:rsidRPr="00064709">
        <w:t xml:space="preserve">/IP Address Mapping based client authentication SHALL be used by the SLPs to authenticate the SET.  The rest of this section describes the details of </w:t>
      </w:r>
      <w:r w:rsidR="00747A2F" w:rsidRPr="00064709">
        <w:t xml:space="preserve">this mechanism, known as </w:t>
      </w:r>
      <w:r w:rsidR="00C332BF" w:rsidRPr="00064709">
        <w:t xml:space="preserve">the Alternative Client Authentication mechanism.  </w:t>
      </w:r>
      <w:r w:rsidR="00747A2F" w:rsidRPr="00064709">
        <w:t>If an SLP implements the Alternative Client Authentication mechanism, then the SLP</w:t>
      </w:r>
      <w:r w:rsidR="00747A2F" w:rsidRPr="00064709" w:rsidDel="00747A2F">
        <w:t xml:space="preserve"> </w:t>
      </w:r>
      <w:r w:rsidR="00C332BF" w:rsidRPr="00064709">
        <w:t>is recommended to implement the</w:t>
      </w:r>
      <w:r w:rsidR="00BE473A" w:rsidRPr="00064709">
        <w:t xml:space="preserve"> method using</w:t>
      </w:r>
      <w:r w:rsidR="00C332BF" w:rsidRPr="00064709">
        <w:t xml:space="preserve"> PSK-TLS with GBA as well.</w:t>
      </w:r>
    </w:p>
    <w:p w14:paraId="11D09C31" w14:textId="77777777" w:rsidR="00D36F89" w:rsidRPr="00064709" w:rsidRDefault="00D36F89" w:rsidP="00D36F89">
      <w:r w:rsidRPr="00064709">
        <w:t xml:space="preserve">Section </w:t>
      </w:r>
      <w:r w:rsidR="00313425" w:rsidRPr="00064709">
        <w:fldChar w:fldCharType="begin"/>
      </w:r>
      <w:r w:rsidR="00693544" w:rsidRPr="00064709">
        <w:instrText xml:space="preserve"> REF _Ref199086239 \r \h </w:instrText>
      </w:r>
      <w:r w:rsidR="00313425" w:rsidRPr="00064709">
        <w:fldChar w:fldCharType="separate"/>
      </w:r>
      <w:r w:rsidR="00B23E42">
        <w:t>6.1.1.3</w:t>
      </w:r>
      <w:r w:rsidR="00313425" w:rsidRPr="00064709">
        <w:fldChar w:fldCharType="end"/>
      </w:r>
      <w:r w:rsidRPr="00064709">
        <w:t xml:space="preserve"> describes which entities must support the ACA-based method, and the algorithms that must be supported by an entity that supports ACA-based method. For informative purposes, this information is repeated here:</w:t>
      </w:r>
    </w:p>
    <w:p w14:paraId="11D09C32" w14:textId="77777777" w:rsidR="00D36F89" w:rsidRPr="00064709" w:rsidRDefault="00D36F89" w:rsidP="00821F6A">
      <w:pPr>
        <w:numPr>
          <w:ilvl w:val="0"/>
          <w:numId w:val="124"/>
        </w:numPr>
      </w:pPr>
      <w:r w:rsidRPr="00064709">
        <w:t xml:space="preserve">A bearer network may support the ACA-based method. A bearer network must support the ACA-based method if a H-SLC wishes to support the ACA-based method for the bearer network’s subscribers. </w:t>
      </w:r>
    </w:p>
    <w:p w14:paraId="11D09C33" w14:textId="77777777" w:rsidR="00D36F89" w:rsidRPr="00064709" w:rsidRDefault="00D36F89" w:rsidP="00821F6A">
      <w:pPr>
        <w:numPr>
          <w:ilvl w:val="0"/>
          <w:numId w:val="124"/>
        </w:numPr>
      </w:pPr>
      <w:r w:rsidRPr="00064709">
        <w:t xml:space="preserve">An SLC </w:t>
      </w:r>
      <w:r w:rsidR="00747A2F" w:rsidRPr="00064709">
        <w:t xml:space="preserve">MAY </w:t>
      </w:r>
      <w:r w:rsidRPr="00064709">
        <w:t xml:space="preserve">support the ACA-based method. </w:t>
      </w:r>
    </w:p>
    <w:p w14:paraId="11D09C34" w14:textId="77777777" w:rsidR="00D36F89" w:rsidRPr="00064709" w:rsidRDefault="00A2553E" w:rsidP="00821F6A">
      <w:pPr>
        <w:numPr>
          <w:ilvl w:val="0"/>
          <w:numId w:val="124"/>
        </w:numPr>
      </w:pPr>
      <w:r w:rsidRPr="00064709">
        <w:t>GSM/UMTS and CDMA</w:t>
      </w:r>
      <w:r w:rsidR="00D36F89" w:rsidRPr="00064709">
        <w:t xml:space="preserve"> SET handset</w:t>
      </w:r>
      <w:r w:rsidRPr="00064709">
        <w:t>s</w:t>
      </w:r>
      <w:r w:rsidR="00D36F89" w:rsidRPr="00064709">
        <w:t xml:space="preserve"> </w:t>
      </w:r>
      <w:r w:rsidR="00747A2F" w:rsidRPr="00064709">
        <w:t xml:space="preserve">MUST </w:t>
      </w:r>
      <w:r w:rsidR="00D36F89" w:rsidRPr="00064709">
        <w:t xml:space="preserve">support the ACA-based method. </w:t>
      </w:r>
    </w:p>
    <w:p w14:paraId="11D09C35" w14:textId="77777777" w:rsidR="00D36F89" w:rsidRPr="00064709" w:rsidRDefault="00D36F89" w:rsidP="00821F6A">
      <w:pPr>
        <w:numPr>
          <w:ilvl w:val="0"/>
          <w:numId w:val="124"/>
        </w:numPr>
      </w:pPr>
      <w:r w:rsidRPr="00064709">
        <w:t>The ACA-based method does not involve the SET UICC/UIM/SIM/USIM.</w:t>
      </w:r>
    </w:p>
    <w:p w14:paraId="11D09C36" w14:textId="77777777" w:rsidR="00D36F89" w:rsidRPr="00064709" w:rsidRDefault="00D36F89" w:rsidP="00821F6A">
      <w:pPr>
        <w:numPr>
          <w:ilvl w:val="0"/>
          <w:numId w:val="124"/>
        </w:numPr>
      </w:pPr>
      <w:r w:rsidRPr="00064709">
        <w:t>The ACA-based method does not involve SPC entities.</w:t>
      </w:r>
    </w:p>
    <w:p w14:paraId="11D09C37" w14:textId="77777777" w:rsidR="00C332BF" w:rsidRPr="00064709" w:rsidRDefault="00C332BF" w:rsidP="00C332BF">
      <w:r w:rsidRPr="00064709">
        <w:t>SETs that support Alternative Client Authentication MUST also support TLS 1.</w:t>
      </w:r>
      <w:r w:rsidR="00BA1861" w:rsidRPr="00064709">
        <w:t>1</w:t>
      </w:r>
      <w:r w:rsidR="002A3F67">
        <w:t>, and MAY support TLS 1.2,</w:t>
      </w:r>
      <w:r w:rsidR="00BA1861" w:rsidRPr="00064709">
        <w:t xml:space="preserve"> </w:t>
      </w:r>
      <w:r w:rsidR="00747A2F" w:rsidRPr="00064709">
        <w:t xml:space="preserve">with </w:t>
      </w:r>
      <w:r w:rsidRPr="00064709">
        <w:t>certificate</w:t>
      </w:r>
      <w:r w:rsidR="00747A2F" w:rsidRPr="00064709">
        <w:t>-</w:t>
      </w:r>
      <w:r w:rsidRPr="00064709">
        <w:t>based server (SLP) authentication.  In addition, the SET MUST be provisioned with a root certificate enabling it to verify SLP server certificates.  As various different methods exist for provisioning of root certificates to SETs no particular mechanism is defined by this specification.  SUPL operators need to ensure that when TLS 1.</w:t>
      </w:r>
      <w:r w:rsidR="00BA1861" w:rsidRPr="00064709">
        <w:t>1</w:t>
      </w:r>
      <w:r w:rsidR="002A3F67">
        <w:t xml:space="preserve"> or TLS 1.2</w:t>
      </w:r>
      <w:r w:rsidR="00BA1861" w:rsidRPr="00064709">
        <w:t xml:space="preserve"> </w:t>
      </w:r>
      <w:r w:rsidRPr="00064709">
        <w:t>is used for Alternative Client Authentication the relevant root certificates exist in the SET.</w:t>
      </w:r>
    </w:p>
    <w:p w14:paraId="11D09C38" w14:textId="77777777" w:rsidR="00C332BF" w:rsidRPr="00064709" w:rsidRDefault="00C332BF" w:rsidP="00C332BF">
      <w:r w:rsidRPr="00064709">
        <w:t>SLPs that support Alternative Client Authentication MUST support TLS 1.</w:t>
      </w:r>
      <w:r w:rsidR="00BA1861" w:rsidRPr="00064709">
        <w:t>1</w:t>
      </w:r>
      <w:r w:rsidR="002A3F67">
        <w:t>, M</w:t>
      </w:r>
      <w:r w:rsidR="001300BC">
        <w:t>AY</w:t>
      </w:r>
      <w:r w:rsidR="002A3F67">
        <w:t xml:space="preserve"> support TLS 1.2,</w:t>
      </w:r>
      <w:r w:rsidR="00BA1861" w:rsidRPr="00064709">
        <w:t xml:space="preserve"> </w:t>
      </w:r>
      <w:r w:rsidRPr="00064709">
        <w:t xml:space="preserve">and MUST have a </w:t>
      </w:r>
      <w:r w:rsidR="00D36F89" w:rsidRPr="00064709">
        <w:t xml:space="preserve">valid </w:t>
      </w:r>
      <w:r w:rsidRPr="00064709">
        <w:t>TLS Server Certificate, which can be verified by the SETs that implement Alternative Client Authentication.</w:t>
      </w:r>
    </w:p>
    <w:p w14:paraId="11D09C39" w14:textId="77777777" w:rsidR="00710C2B" w:rsidRPr="00064709" w:rsidRDefault="00D36F89" w:rsidP="00D36F89">
      <w:r w:rsidRPr="00064709">
        <w:t xml:space="preserve">The Alternative Client Authentication (ACA) mechanism is </w:t>
      </w:r>
      <w:r w:rsidR="00C332BF" w:rsidRPr="00064709">
        <w:t xml:space="preserve">a mechanism where the H-SLP can check the binding of the SET’s IP address to the </w:t>
      </w:r>
      <w:r w:rsidRPr="00064709">
        <w:t>SET_ID</w:t>
      </w:r>
      <w:r w:rsidR="00C332BF" w:rsidRPr="00064709">
        <w:t xml:space="preserve"> assigned to the SET. If</w:t>
      </w:r>
      <w:r w:rsidRPr="00064709">
        <w:t xml:space="preserve"> the ACA mechanism</w:t>
      </w:r>
      <w:r w:rsidR="00C332BF" w:rsidRPr="00064709">
        <w:t xml:space="preserve"> is implemented</w:t>
      </w:r>
      <w:r w:rsidR="00747A2F" w:rsidRPr="00064709">
        <w:t>, then</w:t>
      </w:r>
      <w:r w:rsidR="00C332BF" w:rsidRPr="00064709">
        <w:t xml:space="preserve"> the H-SLP MUST be able </w:t>
      </w:r>
      <w:r w:rsidR="00C332BF" w:rsidRPr="00064709">
        <w:lastRenderedPageBreak/>
        <w:t xml:space="preserve">to map the source IP address of a SUPL message received from the SET to the </w:t>
      </w:r>
      <w:r w:rsidRPr="00064709">
        <w:t>SET_ID</w:t>
      </w:r>
      <w:r w:rsidR="00C332BF" w:rsidRPr="00064709">
        <w:t xml:space="preserve"> used by the SLP to address the SET. In order</w:t>
      </w:r>
      <w:r w:rsidRPr="00064709">
        <w:t xml:space="preserve"> for an SLP</w:t>
      </w:r>
      <w:r w:rsidR="00C332BF" w:rsidRPr="00064709">
        <w:t xml:space="preserve"> to use </w:t>
      </w:r>
      <w:r w:rsidRPr="00064709">
        <w:t>the ACA mechanism,</w:t>
      </w:r>
      <w:r w:rsidR="00C332BF" w:rsidRPr="00064709">
        <w:t xml:space="preserve"> the bearer network MUST prevent IP Address Spoofing at the bearer level. A successful mapping between the source IP address and the SET’s </w:t>
      </w:r>
      <w:r w:rsidRPr="00064709">
        <w:t>SET_ID</w:t>
      </w:r>
      <w:r w:rsidR="00C332BF" w:rsidRPr="00064709">
        <w:t xml:space="preserve"> would imply that the SET is securely identified </w:t>
      </w:r>
      <w:r w:rsidRPr="00064709">
        <w:t>(</w:t>
      </w:r>
      <w:r w:rsidR="00C332BF" w:rsidRPr="00064709">
        <w:t>i.e., authenticated</w:t>
      </w:r>
      <w:r w:rsidRPr="00064709">
        <w:t>) on the bearer network</w:t>
      </w:r>
      <w:r w:rsidR="00C332BF" w:rsidRPr="00064709">
        <w:t xml:space="preserve">.  This solution does not require any specific client (SET) authentication implementation on the SET but requires the SLP to support acquiring the correct source IP address for a particular </w:t>
      </w:r>
      <w:r w:rsidRPr="00064709">
        <w:t>SET_ID</w:t>
      </w:r>
      <w:r w:rsidR="00C332BF" w:rsidRPr="00064709">
        <w:t xml:space="preserve"> from the bearer.</w:t>
      </w:r>
    </w:p>
    <w:p w14:paraId="11D09C3A" w14:textId="77777777" w:rsidR="00D36F89" w:rsidRPr="00064709" w:rsidRDefault="00541B01" w:rsidP="00D36F89">
      <w:r w:rsidRPr="00064709">
        <w:rPr>
          <w:b/>
        </w:rPr>
        <w:t>3GPP-Bearer-</w:t>
      </w:r>
      <w:r w:rsidR="00D36F89" w:rsidRPr="00064709">
        <w:rPr>
          <w:b/>
        </w:rPr>
        <w:t xml:space="preserve">Specific issues: </w:t>
      </w:r>
      <w:r w:rsidR="00D36F89" w:rsidRPr="00064709">
        <w:t xml:space="preserve">The acquisition of the source IP address will not be possible in all cases – e.g. for GPRS roaming access using a GGSN in the visited rather than home network. Therefore, the alternative client authentication mechanism should only be relied on when the home network assigns the source IP address or has access to it – e.g. as applies for GPRS access when the SET is required to use a GGSN in the home network. </w:t>
      </w:r>
    </w:p>
    <w:p w14:paraId="11D09C3B" w14:textId="77777777" w:rsidR="00D36F89" w:rsidRPr="00064709" w:rsidRDefault="00541B01" w:rsidP="00D36F89">
      <w:r w:rsidRPr="00064709">
        <w:rPr>
          <w:b/>
        </w:rPr>
        <w:t>3GPP2-Bearer-</w:t>
      </w:r>
      <w:r w:rsidR="00D36F89" w:rsidRPr="00064709">
        <w:rPr>
          <w:b/>
        </w:rPr>
        <w:t xml:space="preserve">Specific issues: </w:t>
      </w:r>
      <w:r w:rsidR="00D36F89" w:rsidRPr="00064709">
        <w:t>The acquisition of the source IP address will not be possible in all cases – e.g. for roaming HRPD access using simple IP or MIP access within the visited network. Therefore, the alternative client authentication mechanism should only be relied on when the home network assigns the source IP address or has access to it – e.g. as applies for HRPD access when the SET is required to use MIP to an HA in the home network.</w:t>
      </w:r>
    </w:p>
    <w:p w14:paraId="11D09C3C" w14:textId="77777777" w:rsidR="00D36F89" w:rsidRPr="00064709" w:rsidRDefault="00C332BF" w:rsidP="00D36F89">
      <w:r w:rsidRPr="00064709">
        <w:t xml:space="preserve">Section </w:t>
      </w:r>
      <w:r w:rsidR="00313425" w:rsidRPr="00064709">
        <w:fldChar w:fldCharType="begin"/>
      </w:r>
      <w:r w:rsidR="003A413A" w:rsidRPr="00064709">
        <w:instrText xml:space="preserve"> REF _Ref101196255 \r \h </w:instrText>
      </w:r>
      <w:r w:rsidR="00313425" w:rsidRPr="00064709">
        <w:fldChar w:fldCharType="separate"/>
      </w:r>
      <w:r w:rsidR="00B23E42">
        <w:t>6.1.4.1</w:t>
      </w:r>
      <w:r w:rsidR="00313425" w:rsidRPr="00064709">
        <w:fldChar w:fldCharType="end"/>
      </w:r>
      <w:r w:rsidRPr="00064709">
        <w:t xml:space="preserve"> describe</w:t>
      </w:r>
      <w:r w:rsidR="00BA1861" w:rsidRPr="00064709">
        <w:t>s</w:t>
      </w:r>
      <w:r w:rsidRPr="00064709">
        <w:t xml:space="preserve"> how this mechanism is used for client authentication in SUPL</w:t>
      </w:r>
      <w:r w:rsidR="00D36F89" w:rsidRPr="00064709">
        <w:t xml:space="preserve"> 2.0.</w:t>
      </w:r>
    </w:p>
    <w:p w14:paraId="11D09C3D" w14:textId="77777777" w:rsidR="00C332BF" w:rsidRPr="00064709" w:rsidRDefault="00D36F89" w:rsidP="00D36F89">
      <w:pPr>
        <w:spacing w:before="60" w:after="120"/>
      </w:pPr>
      <w:r w:rsidRPr="00064709">
        <w:t>In the case that UDP/IP is used to transfer a SUPL INIT, the H-SLP SHALL first verify the IP address by querying the bearer network for the SET IP address using the SET_ID or by querying the bearer network for the SET_ID using the IP address</w:t>
      </w:r>
      <w:r w:rsidR="00C332BF" w:rsidRPr="00064709">
        <w:t>.</w:t>
      </w:r>
    </w:p>
    <w:p w14:paraId="11D09C3E" w14:textId="77777777" w:rsidR="00C332BF" w:rsidRPr="00064709" w:rsidRDefault="0054097F" w:rsidP="007C08D2">
      <w:pPr>
        <w:pStyle w:val="Heading4"/>
        <w:tabs>
          <w:tab w:val="clear" w:pos="1864"/>
          <w:tab w:val="num" w:pos="1276"/>
        </w:tabs>
      </w:pPr>
      <w:bookmarkStart w:id="3186" w:name="_Ref101196255"/>
      <w:bookmarkStart w:id="3187" w:name="_Toc168377977"/>
      <w:bookmarkStart w:id="3188" w:name="_Toc46242256"/>
      <w:r w:rsidRPr="00064709">
        <w:t>ACA Procedures</w:t>
      </w:r>
      <w:bookmarkEnd w:id="3186"/>
      <w:bookmarkEnd w:id="3187"/>
      <w:bookmarkEnd w:id="3188"/>
    </w:p>
    <w:p w14:paraId="11D09C3F" w14:textId="77777777" w:rsidR="00D91FBB" w:rsidRPr="00064709" w:rsidRDefault="00D91FBB" w:rsidP="00D91FBB">
      <w:pPr>
        <w:jc w:val="both"/>
      </w:pPr>
      <w:r w:rsidRPr="00064709">
        <w:rPr>
          <w:b/>
        </w:rPr>
        <w:t>Network-Initiated Scenarios:</w:t>
      </w:r>
      <w:r w:rsidRPr="00064709">
        <w:t xml:space="preserve"> If, after receiving a SUPL INIT message from the H-SLP (and after applying the appropriate security mechanisms and notification/verification as described elsewhere in this document), the SET is authorized to continue with the </w:t>
      </w:r>
      <w:r w:rsidR="00C91912" w:rsidRPr="00064709">
        <w:t xml:space="preserve">corresponding </w:t>
      </w:r>
      <w:r w:rsidRPr="00064709">
        <w:t xml:space="preserve">SUPL sessions, then an existing, open mutually-authenticated TLS session SHOULD be used, or a previous resumable TLS session MAY be resumed as discussed in </w:t>
      </w:r>
      <w:r w:rsidR="00DF60CD" w:rsidRPr="00064709">
        <w:t>section</w:t>
      </w:r>
      <w:r w:rsidRPr="00064709">
        <w:t xml:space="preserve"> </w:t>
      </w:r>
      <w:r w:rsidR="00313425" w:rsidRPr="00064709">
        <w:fldChar w:fldCharType="begin"/>
      </w:r>
      <w:r w:rsidR="00693544" w:rsidRPr="00064709">
        <w:instrText xml:space="preserve"> REF _Ref193254349 \r \h </w:instrText>
      </w:r>
      <w:r w:rsidR="00313425" w:rsidRPr="00064709">
        <w:fldChar w:fldCharType="separate"/>
      </w:r>
      <w:r w:rsidR="00B23E42">
        <w:t>6.1.1.4</w:t>
      </w:r>
      <w:r w:rsidR="00313425" w:rsidRPr="00064709">
        <w:fldChar w:fldCharType="end"/>
      </w:r>
      <w:r w:rsidRPr="00064709">
        <w:t xml:space="preserve">. If there is no open TLS session, or the SET or H-SLP choose not to resume a session, then the SET and H-SLP require a fresh TLS session, and the SET and H-SLP perform the appropriate steps as described in </w:t>
      </w:r>
      <w:r w:rsidR="00DF60CD" w:rsidRPr="00064709">
        <w:t>section</w:t>
      </w:r>
      <w:r w:rsidRPr="00064709">
        <w:t xml:space="preserve"> </w:t>
      </w:r>
      <w:r w:rsidR="00313425" w:rsidRPr="00064709">
        <w:fldChar w:fldCharType="begin"/>
      </w:r>
      <w:r w:rsidR="00693544" w:rsidRPr="00064709">
        <w:instrText xml:space="preserve"> REF _Ref199070375 \r \h </w:instrText>
      </w:r>
      <w:r w:rsidR="00313425" w:rsidRPr="00064709">
        <w:fldChar w:fldCharType="separate"/>
      </w:r>
      <w:r w:rsidR="00B23E42">
        <w:t>6.1.3</w:t>
      </w:r>
      <w:r w:rsidR="00313425" w:rsidRPr="00064709">
        <w:fldChar w:fldCharType="end"/>
      </w:r>
      <w:r w:rsidRPr="00064709">
        <w:t xml:space="preserve"> for negotiating a SET-SLC authentication method.</w:t>
      </w:r>
    </w:p>
    <w:p w14:paraId="11D09C40" w14:textId="77777777" w:rsidR="00D91FBB" w:rsidRPr="00064709" w:rsidRDefault="00D91FBB" w:rsidP="00D91FBB">
      <w:pPr>
        <w:jc w:val="both"/>
      </w:pPr>
      <w:r w:rsidRPr="00064709">
        <w:t>The following steps are used by the H-SLP when the Alternative Client Authentication Mechanism is to be applied for authenticating the SET in a Network-initiated scenario:</w:t>
      </w:r>
    </w:p>
    <w:p w14:paraId="11D09C41" w14:textId="77777777" w:rsidR="00D91FBB" w:rsidRPr="00064709" w:rsidRDefault="00D91FBB" w:rsidP="00D91FBB">
      <w:pPr>
        <w:pStyle w:val="NumList1"/>
      </w:pPr>
      <w:r w:rsidRPr="00064709">
        <w:t>Note that the SUPL INIT message was sent in response to an MLP request that supplied a SET_ID. The H-SLP assign</w:t>
      </w:r>
      <w:r w:rsidR="00293783" w:rsidRPr="00064709">
        <w:t>s</w:t>
      </w:r>
      <w:r w:rsidRPr="00064709">
        <w:t xml:space="preserve"> a SLP Session ID for the</w:t>
      </w:r>
      <w:r w:rsidR="00C91912" w:rsidRPr="00064709">
        <w:t xml:space="preserve"> MLP</w:t>
      </w:r>
      <w:r w:rsidRPr="00064709">
        <w:t xml:space="preserve"> request</w:t>
      </w:r>
      <w:r w:rsidR="00293783" w:rsidRPr="00064709">
        <w:t xml:space="preserve"> and sends a SUPL INIT</w:t>
      </w:r>
      <w:r w:rsidRPr="00064709">
        <w:t>. The H-SLP associates the response from the SET with the request from the MLP using the SLP Session ID. However, the H-SLP must first verify that the responding SET corresponds to the correct SET_ID. The remaining steps describe this authentication process.</w:t>
      </w:r>
    </w:p>
    <w:p w14:paraId="11D09C42" w14:textId="77777777" w:rsidR="00D91FBB" w:rsidRPr="00064709" w:rsidRDefault="00D91FBB" w:rsidP="00D91FBB">
      <w:pPr>
        <w:pStyle w:val="NumList1"/>
      </w:pPr>
      <w:r w:rsidRPr="00064709">
        <w:t>The SET establishes a TLS 1.1</w:t>
      </w:r>
      <w:r w:rsidR="002A3F67">
        <w:t xml:space="preserve"> or TLS 1.2</w:t>
      </w:r>
      <w:r w:rsidRPr="00064709">
        <w:t xml:space="preserve"> session with the H-SLP.  The SET MUST check that the TLS server certificate presented by the H-SLP is bound to the FQDN of the H-SLP configured in the SET.  </w:t>
      </w:r>
    </w:p>
    <w:p w14:paraId="11D09C43" w14:textId="77777777" w:rsidR="00D91FBB" w:rsidRPr="00064709" w:rsidRDefault="00D91FBB" w:rsidP="007C08D2">
      <w:pPr>
        <w:pStyle w:val="NumList1"/>
      </w:pPr>
      <w:r w:rsidRPr="00064709">
        <w:t>The H-SLP determines if the SLP Session ID in the first SUPL message</w:t>
      </w:r>
      <w:r w:rsidR="00C91912" w:rsidRPr="00064709">
        <w:t xml:space="preserve"> from the SET</w:t>
      </w:r>
      <w:r w:rsidRPr="00064709">
        <w:t xml:space="preserve"> (in response to SUPL INIT) corresponds to a currently valid SLP Session ID assigned by the H-SLP. If the SLP Session ID in the first SUPL message does not correspond to a valid SLP Session ID, then the H-SLP ends the SUPL Session with the appropriate message. Otherwise, the H-SLP notes the corresponding SET ID.</w:t>
      </w:r>
    </w:p>
    <w:p w14:paraId="11D09C44" w14:textId="77777777" w:rsidR="00D91FBB" w:rsidRPr="00064709" w:rsidRDefault="00D91FBB" w:rsidP="00D91FBB">
      <w:pPr>
        <w:pStyle w:val="NumList1"/>
      </w:pPr>
      <w:r w:rsidRPr="00064709">
        <w:t>Prior to responding to the first SUPL Message</w:t>
      </w:r>
      <w:r w:rsidR="00C91912" w:rsidRPr="00064709">
        <w:t xml:space="preserve"> from the SET</w:t>
      </w:r>
      <w:r w:rsidRPr="00064709">
        <w:t xml:space="preserve"> (SUPL POS INIT, </w:t>
      </w:r>
      <w:r w:rsidRPr="00064709" w:rsidDel="00D451D4">
        <w:t xml:space="preserve">SUPL START, </w:t>
      </w:r>
      <w:r w:rsidRPr="00064709">
        <w:t xml:space="preserve">SUPL AUTH REQUEST, SUPL TRIGGERED START, SUPL REPORT or SUPL END), the H-SLP </w:t>
      </w:r>
      <w:r w:rsidRPr="00064709" w:rsidDel="00D451D4">
        <w:t xml:space="preserve"> </w:t>
      </w:r>
      <w:r w:rsidRPr="00064709">
        <w:t xml:space="preserve">MUST verify the SET_ID of the SET. There are two methods for achieving this. </w:t>
      </w:r>
    </w:p>
    <w:p w14:paraId="11D09C45" w14:textId="77777777" w:rsidR="00D91FBB" w:rsidRPr="00064709" w:rsidRDefault="00D91FBB" w:rsidP="00821F6A">
      <w:pPr>
        <w:pStyle w:val="NumList1"/>
        <w:numPr>
          <w:ilvl w:val="1"/>
          <w:numId w:val="116"/>
        </w:numPr>
      </w:pPr>
      <w:r w:rsidRPr="00064709">
        <w:t xml:space="preserve">Requesting the SET_ID. </w:t>
      </w:r>
    </w:p>
    <w:p w14:paraId="11D09C46" w14:textId="77777777" w:rsidR="00D91FBB" w:rsidRPr="00064709" w:rsidRDefault="00D91FBB" w:rsidP="00821F6A">
      <w:pPr>
        <w:pStyle w:val="NumList1"/>
        <w:numPr>
          <w:ilvl w:val="2"/>
          <w:numId w:val="116"/>
        </w:numPr>
      </w:pPr>
      <w:r w:rsidRPr="00064709">
        <w:t xml:space="preserve">The H-SLP queries the underlying bearer network to find out the current SET_ID using the source IP address used by the SET.  </w:t>
      </w:r>
    </w:p>
    <w:p w14:paraId="11D09C47" w14:textId="77777777" w:rsidR="00D91FBB" w:rsidRPr="00064709" w:rsidRDefault="00D91FBB" w:rsidP="00821F6A">
      <w:pPr>
        <w:pStyle w:val="NumList1"/>
        <w:numPr>
          <w:ilvl w:val="3"/>
          <w:numId w:val="116"/>
        </w:numPr>
      </w:pPr>
      <w:r w:rsidRPr="00064709">
        <w:t xml:space="preserve">If a valid SET_ID is returned from the bearer for the source IP address of the first SUPL message sent by the SET then the H-SLP checks that the returned SET_ID is internally associated with the correct </w:t>
      </w:r>
      <w:r w:rsidR="00C91912" w:rsidRPr="00064709">
        <w:t>SET_</w:t>
      </w:r>
      <w:r w:rsidRPr="00064709">
        <w:t>ID (see Step 3). If this check fails, then the H-SLP ends the SUPL session with the appropriate message. Otherwise, the SET is considered authentic, and the H-SLP continues with the SUPL session.</w:t>
      </w:r>
    </w:p>
    <w:p w14:paraId="11D09C48" w14:textId="77777777" w:rsidR="00D91FBB" w:rsidRPr="00064709" w:rsidRDefault="00D91FBB" w:rsidP="00821F6A">
      <w:pPr>
        <w:pStyle w:val="NumList1"/>
        <w:numPr>
          <w:ilvl w:val="3"/>
          <w:numId w:val="116"/>
        </w:numPr>
      </w:pPr>
      <w:r w:rsidRPr="00064709">
        <w:t xml:space="preserve"> If a valid SET_ID cannot be found</w:t>
      </w:r>
      <w:r w:rsidR="00C91912" w:rsidRPr="00064709">
        <w:t>, then</w:t>
      </w:r>
      <w:r w:rsidRPr="00064709">
        <w:t xml:space="preserve"> the H-SLP MUST terminate the SUPL session with the relevant SUPL error messages.</w:t>
      </w:r>
    </w:p>
    <w:p w14:paraId="11D09C49" w14:textId="77777777" w:rsidR="00D91FBB" w:rsidRPr="00064709" w:rsidRDefault="00D91FBB" w:rsidP="00821F6A">
      <w:pPr>
        <w:pStyle w:val="NumList1"/>
        <w:numPr>
          <w:ilvl w:val="1"/>
          <w:numId w:val="116"/>
        </w:numPr>
      </w:pPr>
      <w:r w:rsidRPr="00064709">
        <w:lastRenderedPageBreak/>
        <w:t xml:space="preserve">Requesting the IP address. </w:t>
      </w:r>
    </w:p>
    <w:p w14:paraId="11D09C4A" w14:textId="77777777" w:rsidR="00D91FBB" w:rsidRPr="00064709" w:rsidRDefault="00D91FBB" w:rsidP="00821F6A">
      <w:pPr>
        <w:pStyle w:val="NumList1"/>
        <w:numPr>
          <w:ilvl w:val="2"/>
          <w:numId w:val="116"/>
        </w:numPr>
      </w:pPr>
      <w:r w:rsidRPr="00064709">
        <w:t>The H-SLP queries the underlying bearer network to find out the source IP address being used by the SET associated with th</w:t>
      </w:r>
      <w:r w:rsidRPr="00064709" w:rsidDel="00E86C92">
        <w:t xml:space="preserve">is </w:t>
      </w:r>
      <w:r w:rsidRPr="00064709">
        <w:t xml:space="preserve">SET_ID (see Step 3).  </w:t>
      </w:r>
    </w:p>
    <w:p w14:paraId="11D09C4B" w14:textId="77777777" w:rsidR="00D91FBB" w:rsidRPr="00064709" w:rsidRDefault="00D91FBB" w:rsidP="00821F6A">
      <w:pPr>
        <w:pStyle w:val="NumList1"/>
        <w:numPr>
          <w:ilvl w:val="3"/>
          <w:numId w:val="116"/>
        </w:numPr>
      </w:pPr>
      <w:r w:rsidRPr="00064709">
        <w:t xml:space="preserve">If the bearer network returns an IP address, then the H-SLP checks that this IP address corresponds to the Source IP address of the first SUPL message. If this check fails, then the H-SLP ends the SUPL session with the appropriate </w:t>
      </w:r>
      <w:r w:rsidR="00C91912" w:rsidRPr="00064709">
        <w:t xml:space="preserve">SUPL </w:t>
      </w:r>
      <w:r w:rsidRPr="00064709">
        <w:t xml:space="preserve">message. Otherwise, the SET is considered authentic and the H-SLP continues with the SUPL session. </w:t>
      </w:r>
    </w:p>
    <w:p w14:paraId="11D09C4C" w14:textId="77777777" w:rsidR="00D91FBB" w:rsidRPr="00064709" w:rsidDel="000273BD" w:rsidRDefault="00D91FBB" w:rsidP="00821F6A">
      <w:pPr>
        <w:pStyle w:val="NumList1"/>
        <w:numPr>
          <w:ilvl w:val="3"/>
          <w:numId w:val="116"/>
        </w:numPr>
      </w:pPr>
      <w:r w:rsidRPr="00064709">
        <w:t>If an IP address cannot be found</w:t>
      </w:r>
      <w:r w:rsidR="00C91912" w:rsidRPr="00064709">
        <w:t>, then</w:t>
      </w:r>
      <w:r w:rsidRPr="00064709">
        <w:t xml:space="preserve"> the H-SLP MUST terminate the SUPL session with the relevant SUPL error messages.</w:t>
      </w:r>
    </w:p>
    <w:p w14:paraId="11D09C4D" w14:textId="77777777" w:rsidR="00D91FBB" w:rsidRPr="00064709" w:rsidRDefault="00515363" w:rsidP="00D91FBB">
      <w:pPr>
        <w:rPr>
          <w:rFonts w:ascii="Arial" w:hAnsi="Arial"/>
        </w:rPr>
      </w:pPr>
      <w:r w:rsidRPr="00064709">
        <w:rPr>
          <w:b/>
        </w:rPr>
        <w:t>NOTE</w:t>
      </w:r>
      <w:r w:rsidR="00D91FBB" w:rsidRPr="00064709">
        <w:t xml:space="preserve">: </w:t>
      </w:r>
      <w:r w:rsidR="00D91FBB" w:rsidRPr="00064709">
        <w:rPr>
          <w:color w:val="0000FF"/>
        </w:rPr>
        <w:t>a bearer network might support only one of the two types of query (requesting IP address or requesting SET_ID) in Step 4 for obtaining an SET_ID/IP address binding. The H-SLP is responsible for conforming with the method supported by the bearer network</w:t>
      </w:r>
      <w:r w:rsidR="00D91FBB" w:rsidRPr="00064709">
        <w:t>.</w:t>
      </w:r>
    </w:p>
    <w:p w14:paraId="11D09C4E" w14:textId="77777777" w:rsidR="00D91FBB" w:rsidRPr="00064709" w:rsidRDefault="00D91FBB" w:rsidP="00D91FBB">
      <w:pPr>
        <w:jc w:val="both"/>
      </w:pPr>
      <w:r w:rsidRPr="00064709">
        <w:rPr>
          <w:b/>
        </w:rPr>
        <w:t xml:space="preserve">SET-Initiated Scenarios: </w:t>
      </w:r>
      <w:r w:rsidRPr="00064709">
        <w:t xml:space="preserve">When the SET wishes to initiate a SUPL session, an existing, open mutually-authenticated TLS session SHOULD be used, or a previous resumable TLS session MAY be resumed as discussed in </w:t>
      </w:r>
      <w:r w:rsidR="00DF60CD" w:rsidRPr="00064709">
        <w:t>section</w:t>
      </w:r>
      <w:r w:rsidRPr="00064709">
        <w:t xml:space="preserve"> </w:t>
      </w:r>
      <w:r w:rsidR="00313425" w:rsidRPr="00064709">
        <w:fldChar w:fldCharType="begin"/>
      </w:r>
      <w:r w:rsidR="00693544" w:rsidRPr="00064709">
        <w:instrText xml:space="preserve"> REF _Ref193254349 \r \h </w:instrText>
      </w:r>
      <w:r w:rsidR="00313425" w:rsidRPr="00064709">
        <w:fldChar w:fldCharType="separate"/>
      </w:r>
      <w:r w:rsidR="00B23E42">
        <w:t>6.1.1.4</w:t>
      </w:r>
      <w:r w:rsidR="00313425" w:rsidRPr="00064709">
        <w:fldChar w:fldCharType="end"/>
      </w:r>
      <w:r w:rsidRPr="00064709">
        <w:t>. If there is no open TLS session, or the SET or H-SLP choose</w:t>
      </w:r>
      <w:r w:rsidR="0017507C" w:rsidRPr="00064709">
        <w:t>s</w:t>
      </w:r>
      <w:r w:rsidRPr="00064709">
        <w:t xml:space="preserve"> not to resume a session, then the SET and H-SLP require a fresh TLS session, and the SET and H-SLP perform the appropriate steps as described in </w:t>
      </w:r>
      <w:r w:rsidR="00DF60CD" w:rsidRPr="00064709">
        <w:t>section</w:t>
      </w:r>
      <w:r w:rsidRPr="00064709">
        <w:t xml:space="preserve"> </w:t>
      </w:r>
      <w:r w:rsidR="00313425" w:rsidRPr="00064709">
        <w:fldChar w:fldCharType="begin"/>
      </w:r>
      <w:r w:rsidR="00693544" w:rsidRPr="00064709">
        <w:instrText xml:space="preserve"> REF _Ref199070375 \r \h </w:instrText>
      </w:r>
      <w:r w:rsidR="00313425" w:rsidRPr="00064709">
        <w:fldChar w:fldCharType="separate"/>
      </w:r>
      <w:r w:rsidR="00B23E42">
        <w:t>6.1.3</w:t>
      </w:r>
      <w:r w:rsidR="00313425" w:rsidRPr="00064709">
        <w:fldChar w:fldCharType="end"/>
      </w:r>
      <w:r w:rsidRPr="00064709">
        <w:t xml:space="preserve"> for negotiating a SET-SLC authentication method.</w:t>
      </w:r>
    </w:p>
    <w:p w14:paraId="11D09C4F" w14:textId="77777777" w:rsidR="00D91FBB" w:rsidRPr="00064709" w:rsidRDefault="00D91FBB" w:rsidP="00D91FBB">
      <w:pPr>
        <w:jc w:val="both"/>
      </w:pPr>
      <w:r w:rsidRPr="00064709">
        <w:t>The following steps are used by the H-SLP when the Alternative Client Authentication Mechanism is to be applied for authenticating the SET in a SET-initiated scenario.</w:t>
      </w:r>
    </w:p>
    <w:p w14:paraId="11D09C50" w14:textId="77777777" w:rsidR="00D91FBB" w:rsidRPr="00064709" w:rsidRDefault="00D91FBB" w:rsidP="00821F6A">
      <w:pPr>
        <w:pStyle w:val="NumList1"/>
        <w:numPr>
          <w:ilvl w:val="0"/>
          <w:numId w:val="135"/>
        </w:numPr>
      </w:pPr>
      <w:r w:rsidRPr="00064709">
        <w:t>The SET establishes a TLS 1.1</w:t>
      </w:r>
      <w:r w:rsidR="002A3F67">
        <w:t xml:space="preserve"> </w:t>
      </w:r>
      <w:r w:rsidR="001300BC">
        <w:t>or</w:t>
      </w:r>
      <w:r w:rsidR="002A3F67">
        <w:t xml:space="preserve"> TLS 1.2</w:t>
      </w:r>
      <w:r w:rsidRPr="00064709">
        <w:t xml:space="preserve"> session with the H-SLP.  The SET MUST check that the TLS server certificate presented by the H-SLP is bound to the FQDN of the H-SLP configured in the SET.  </w:t>
      </w:r>
    </w:p>
    <w:p w14:paraId="11D09C51" w14:textId="77777777" w:rsidR="0017507C" w:rsidRPr="00064709" w:rsidRDefault="00D91FBB" w:rsidP="00821F6A">
      <w:pPr>
        <w:pStyle w:val="NumList1"/>
        <w:numPr>
          <w:ilvl w:val="0"/>
          <w:numId w:val="135"/>
        </w:numPr>
      </w:pPr>
      <w:r w:rsidRPr="00064709">
        <w:t>Prior to responding to the first SUPL Message (e.g. SUPL START, SU</w:t>
      </w:r>
      <w:r w:rsidR="00B504AF" w:rsidRPr="00064709">
        <w:t xml:space="preserve">PL TRIGGERED START), the H-SLP </w:t>
      </w:r>
      <w:r w:rsidRPr="00064709">
        <w:t xml:space="preserve">MUST </w:t>
      </w:r>
      <w:r w:rsidR="006312D0" w:rsidRPr="00064709">
        <w:t>verify the SET_ID of the SET. There are two methods for achieving this</w:t>
      </w:r>
      <w:r w:rsidRPr="00064709">
        <w:t>.</w:t>
      </w:r>
    </w:p>
    <w:p w14:paraId="11D09C52" w14:textId="77777777" w:rsidR="00445982" w:rsidRPr="00064709" w:rsidRDefault="00445982" w:rsidP="00821F6A">
      <w:pPr>
        <w:pStyle w:val="NumList1"/>
        <w:numPr>
          <w:ilvl w:val="1"/>
          <w:numId w:val="116"/>
        </w:numPr>
      </w:pPr>
      <w:r w:rsidRPr="00064709">
        <w:t xml:space="preserve">Requesting the SET_ID. </w:t>
      </w:r>
    </w:p>
    <w:p w14:paraId="11D09C53" w14:textId="77777777" w:rsidR="00445982" w:rsidRPr="00064709" w:rsidRDefault="00445982" w:rsidP="00821F6A">
      <w:pPr>
        <w:pStyle w:val="NumList1"/>
        <w:numPr>
          <w:ilvl w:val="2"/>
          <w:numId w:val="116"/>
        </w:numPr>
      </w:pPr>
      <w:r w:rsidRPr="00064709">
        <w:t xml:space="preserve">The H-SLP queries the underlying bearer network to find out the current SET_ID using the source IP address used by the SET.  </w:t>
      </w:r>
    </w:p>
    <w:p w14:paraId="11D09C54" w14:textId="77777777" w:rsidR="00445982" w:rsidRPr="00064709" w:rsidRDefault="00445982" w:rsidP="00821F6A">
      <w:pPr>
        <w:pStyle w:val="NumList1"/>
        <w:numPr>
          <w:ilvl w:val="3"/>
          <w:numId w:val="116"/>
        </w:numPr>
      </w:pPr>
      <w:r w:rsidRPr="00064709">
        <w:t>If a valid SET_ID is returned from the bearer for the source IP address of the first SUPL message sent by the SET then the H-SLP checks that the returned SET_ID is same as provided by the SET. If this check fails, then the H-SLP ends the SUPL session with the appropriate message. Otherwise, the SET is considered authentic, and the H-SLP continues with the SUPL session.</w:t>
      </w:r>
    </w:p>
    <w:p w14:paraId="11D09C55" w14:textId="77777777" w:rsidR="00445982" w:rsidRPr="00064709" w:rsidRDefault="00445982" w:rsidP="00821F6A">
      <w:pPr>
        <w:pStyle w:val="NumList1"/>
        <w:numPr>
          <w:ilvl w:val="3"/>
          <w:numId w:val="116"/>
        </w:numPr>
      </w:pPr>
      <w:r w:rsidRPr="00064709">
        <w:t xml:space="preserve"> If a valid SET_ID cannot be found the H-SLP MUST terminate the SUPL session with the relevant SUPL error messages.</w:t>
      </w:r>
    </w:p>
    <w:p w14:paraId="11D09C56" w14:textId="77777777" w:rsidR="00445982" w:rsidRPr="00064709" w:rsidRDefault="00445982" w:rsidP="00821F6A">
      <w:pPr>
        <w:pStyle w:val="NumList1"/>
        <w:numPr>
          <w:ilvl w:val="1"/>
          <w:numId w:val="116"/>
        </w:numPr>
      </w:pPr>
      <w:r w:rsidRPr="00064709">
        <w:t xml:space="preserve">Requesting the IP address. </w:t>
      </w:r>
    </w:p>
    <w:p w14:paraId="11D09C57" w14:textId="77777777" w:rsidR="00445982" w:rsidRPr="00064709" w:rsidRDefault="00445982" w:rsidP="00821F6A">
      <w:pPr>
        <w:pStyle w:val="NumList1"/>
        <w:numPr>
          <w:ilvl w:val="2"/>
          <w:numId w:val="116"/>
        </w:numPr>
      </w:pPr>
      <w:r w:rsidRPr="00064709">
        <w:t>The H-SLP queries the underlying bearer network to find out the source IP address being used by the SET associated with th</w:t>
      </w:r>
      <w:r w:rsidRPr="00064709" w:rsidDel="00E86C92">
        <w:t xml:space="preserve">is </w:t>
      </w:r>
      <w:r w:rsidRPr="00064709">
        <w:t xml:space="preserve">SET_ID.  </w:t>
      </w:r>
    </w:p>
    <w:p w14:paraId="11D09C58" w14:textId="77777777" w:rsidR="00445982" w:rsidRPr="00064709" w:rsidRDefault="00445982" w:rsidP="00821F6A">
      <w:pPr>
        <w:pStyle w:val="NumList1"/>
        <w:numPr>
          <w:ilvl w:val="3"/>
          <w:numId w:val="116"/>
        </w:numPr>
      </w:pPr>
      <w:r w:rsidRPr="00064709">
        <w:t xml:space="preserve">If the bearer network returns an IP address, then the H-SLP checks that this IP address corresponds to the Source IP address of the first SUPL message. If this check fails, then the H-SLP ends the SUPL session with the appropriate message. Otherwise, the SET is considered authentic and the H-SLP continues with the SUPL session. </w:t>
      </w:r>
    </w:p>
    <w:p w14:paraId="11D09C59" w14:textId="77777777" w:rsidR="00445982" w:rsidRPr="00064709" w:rsidRDefault="00445982" w:rsidP="00821F6A">
      <w:pPr>
        <w:pStyle w:val="NumList1"/>
        <w:numPr>
          <w:ilvl w:val="3"/>
          <w:numId w:val="116"/>
        </w:numPr>
      </w:pPr>
      <w:r w:rsidRPr="00064709">
        <w:t>If an IP address cannot be found the H-SLP MUST terminate the SUPL session with the relevant SUPL error messages.</w:t>
      </w:r>
    </w:p>
    <w:p w14:paraId="11D09C5A" w14:textId="77777777" w:rsidR="00D91FBB" w:rsidRPr="00064709" w:rsidRDefault="00515363" w:rsidP="00455F4C">
      <w:pPr>
        <w:pStyle w:val="NumList1"/>
        <w:numPr>
          <w:ilvl w:val="0"/>
          <w:numId w:val="0"/>
        </w:numPr>
        <w:ind w:left="360"/>
      </w:pPr>
      <w:r w:rsidRPr="00064709">
        <w:rPr>
          <w:b/>
        </w:rPr>
        <w:t>NOTE</w:t>
      </w:r>
      <w:r w:rsidR="00CE6E5E" w:rsidRPr="00064709">
        <w:t xml:space="preserve">: </w:t>
      </w:r>
      <w:r w:rsidR="00CE6E5E" w:rsidRPr="00064709">
        <w:rPr>
          <w:color w:val="0000FF"/>
        </w:rPr>
        <w:t xml:space="preserve">In both the H-SLP-Initiated and SET-Initiated scenarios, the H-SLP can re-authenticate the SET by sending an appropriate query to the bearer network to bind the SET_ID to the source IP address currently in use. There are various circumstances where this could be useful, for example: (A) if the IP address of the SET changes during a TLS session, then the H-SLP can send the appropriate query to the bearer network to ensure that the SET_ID is associated with the new IP address; (B) when resuming a TLS session, the H-SLP can re-use a previous TLS session as discussed in </w:t>
      </w:r>
      <w:r w:rsidR="00DF60CD" w:rsidRPr="00064709">
        <w:rPr>
          <w:color w:val="0000FF"/>
        </w:rPr>
        <w:t>section</w:t>
      </w:r>
      <w:r w:rsidR="006273B1" w:rsidRPr="00064709">
        <w:rPr>
          <w:color w:val="0000FF"/>
        </w:rPr>
        <w:t xml:space="preserve"> </w:t>
      </w:r>
      <w:r w:rsidR="00313425" w:rsidRPr="00064709">
        <w:lastRenderedPageBreak/>
        <w:fldChar w:fldCharType="begin"/>
      </w:r>
      <w:r w:rsidR="00313425" w:rsidRPr="00064709">
        <w:instrText xml:space="preserve"> REF _Ref193254349 \r \h  \* MERGEFORMAT </w:instrText>
      </w:r>
      <w:r w:rsidR="00313425" w:rsidRPr="00064709">
        <w:fldChar w:fldCharType="separate"/>
      </w:r>
      <w:r w:rsidR="00B23E42" w:rsidRPr="00B23E42">
        <w:rPr>
          <w:color w:val="0000FF"/>
        </w:rPr>
        <w:t>6.1.1.4</w:t>
      </w:r>
      <w:r w:rsidR="00313425" w:rsidRPr="00064709">
        <w:fldChar w:fldCharType="end"/>
      </w:r>
      <w:r w:rsidR="00CE6E5E" w:rsidRPr="00064709">
        <w:rPr>
          <w:color w:val="0000FF"/>
        </w:rPr>
        <w:t>, thereby saving computation, and simply send the appropriate query to the bearer network to authenticate the SET. Note that re-authenticating the SET in this manner does not involve interaction with the SET itself</w:t>
      </w:r>
      <w:r w:rsidR="00F177D6" w:rsidRPr="00064709">
        <w:rPr>
          <w:color w:val="0000FF"/>
        </w:rPr>
        <w:t>.</w:t>
      </w:r>
      <w:r w:rsidR="0017507C" w:rsidRPr="00064709">
        <w:t>.</w:t>
      </w:r>
    </w:p>
    <w:p w14:paraId="11D09C5B" w14:textId="77777777" w:rsidR="008510BA" w:rsidRPr="00064709" w:rsidRDefault="008510BA" w:rsidP="006A7953">
      <w:pPr>
        <w:pStyle w:val="Heading3"/>
      </w:pPr>
      <w:bookmarkStart w:id="3189" w:name="_Toc176172448"/>
      <w:bookmarkStart w:id="3190" w:name="_Toc176175360"/>
      <w:bookmarkStart w:id="3191" w:name="_Toc176172449"/>
      <w:bookmarkStart w:id="3192" w:name="_Toc176175361"/>
      <w:bookmarkStart w:id="3193" w:name="_Toc176172450"/>
      <w:bookmarkStart w:id="3194" w:name="_Toc176175362"/>
      <w:bookmarkStart w:id="3195" w:name="_Toc176172452"/>
      <w:bookmarkStart w:id="3196" w:name="_Toc176175364"/>
      <w:bookmarkStart w:id="3197" w:name="_Toc176172453"/>
      <w:bookmarkStart w:id="3198" w:name="_Toc176175365"/>
      <w:bookmarkStart w:id="3199" w:name="_Toc176172456"/>
      <w:bookmarkStart w:id="3200" w:name="_Toc176175368"/>
      <w:bookmarkStart w:id="3201" w:name="_Toc176172457"/>
      <w:bookmarkStart w:id="3202" w:name="_Toc176175369"/>
      <w:bookmarkStart w:id="3203" w:name="_Toc176172464"/>
      <w:bookmarkStart w:id="3204" w:name="_Toc176175376"/>
      <w:bookmarkStart w:id="3205" w:name="_Toc176172465"/>
      <w:bookmarkStart w:id="3206" w:name="_Toc176175377"/>
      <w:bookmarkStart w:id="3207" w:name="_Toc176172467"/>
      <w:bookmarkStart w:id="3208" w:name="_Toc176175379"/>
      <w:bookmarkStart w:id="3209" w:name="_Toc178635074"/>
      <w:bookmarkStart w:id="3210" w:name="_Toc178635075"/>
      <w:bookmarkStart w:id="3211" w:name="_Toc120967010"/>
      <w:bookmarkStart w:id="3212" w:name="_Toc154543977"/>
      <w:bookmarkStart w:id="3213" w:name="_Toc168377979"/>
      <w:bookmarkStart w:id="3214" w:name="_Toc46242257"/>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r w:rsidRPr="00064709">
        <w:t>Authentication Mechanisms applicable to an E-SLP</w:t>
      </w:r>
      <w:bookmarkEnd w:id="3214"/>
    </w:p>
    <w:p w14:paraId="11D09C5C" w14:textId="77777777" w:rsidR="008510BA" w:rsidRPr="00064709" w:rsidRDefault="00515363" w:rsidP="008510BA">
      <w:r w:rsidRPr="00064709">
        <w:rPr>
          <w:b/>
        </w:rPr>
        <w:t>NOTE</w:t>
      </w:r>
      <w:r w:rsidR="008510BA" w:rsidRPr="00064709">
        <w:t xml:space="preserve">: </w:t>
      </w:r>
      <w:r w:rsidR="008510BA" w:rsidRPr="00064709">
        <w:rPr>
          <w:color w:val="0000FF"/>
        </w:rPr>
        <w:t>emergency SUPL sessions are always Network Initiated</w:t>
      </w:r>
      <w:r w:rsidR="008510BA" w:rsidRPr="00064709">
        <w:t>.</w:t>
      </w:r>
    </w:p>
    <w:p w14:paraId="11D09C5D" w14:textId="77777777" w:rsidR="008510BA" w:rsidRPr="00064709" w:rsidRDefault="008510BA" w:rsidP="008510BA">
      <w:r w:rsidRPr="00064709">
        <w:t>Support for this feature will be dictated by the appropriate emergency services regulatory bodies.</w:t>
      </w:r>
    </w:p>
    <w:p w14:paraId="11D09C5E" w14:textId="77777777" w:rsidR="003A4F30" w:rsidRPr="00064709" w:rsidRDefault="003A4F30" w:rsidP="003A4F30">
      <w:r w:rsidRPr="00064709">
        <w:t xml:space="preserve">For the duration of an emergency </w:t>
      </w:r>
      <w:r w:rsidR="00A37630" w:rsidRPr="00064709">
        <w:t xml:space="preserve">SUPL session </w:t>
      </w:r>
      <w:r w:rsidRPr="00064709">
        <w:t xml:space="preserve">on a SET, all SUPL resources on the SET MUST be made available for </w:t>
      </w:r>
      <w:r w:rsidR="00A37630" w:rsidRPr="00064709">
        <w:t xml:space="preserve">that </w:t>
      </w:r>
      <w:r w:rsidRPr="00064709">
        <w:t>emergency session. Consequently:</w:t>
      </w:r>
    </w:p>
    <w:p w14:paraId="11D09C5F" w14:textId="77777777" w:rsidR="003A4F30" w:rsidRPr="00064709" w:rsidRDefault="003A4F30" w:rsidP="00821F6A">
      <w:pPr>
        <w:pStyle w:val="Bul1"/>
        <w:numPr>
          <w:ilvl w:val="0"/>
          <w:numId w:val="172"/>
        </w:numPr>
        <w:spacing w:before="120" w:after="0"/>
      </w:pPr>
      <w:r w:rsidRPr="00064709">
        <w:t xml:space="preserve">When a SET begins an emergency </w:t>
      </w:r>
      <w:r w:rsidR="00A37630" w:rsidRPr="00064709">
        <w:t>SUPL session</w:t>
      </w:r>
      <w:r w:rsidRPr="00064709">
        <w:t>, any SUPL communication related to non-emergency sessions MUST be terminated immediately by the SET. If non-emergency SUPL INIT messages are being processed by the SET at this time (e.g. having MAC verified or obtaining user permission), then those processes SHALL be aborted and the SUPL INIT messages SHALL be discarded.</w:t>
      </w:r>
    </w:p>
    <w:p w14:paraId="11D09C60" w14:textId="77777777" w:rsidR="003A4F30" w:rsidRPr="00064709" w:rsidRDefault="003A4F30" w:rsidP="00821F6A">
      <w:pPr>
        <w:pStyle w:val="Bul1"/>
        <w:numPr>
          <w:ilvl w:val="0"/>
          <w:numId w:val="172"/>
        </w:numPr>
        <w:spacing w:before="120" w:after="0"/>
      </w:pPr>
      <w:r w:rsidRPr="00064709">
        <w:t xml:space="preserve">If a SET receives non-emergency SUPL INIT message(s) while in emergency </w:t>
      </w:r>
      <w:r w:rsidR="00264A15" w:rsidRPr="00064709">
        <w:t>SUPL session</w:t>
      </w:r>
      <w:r w:rsidRPr="00064709">
        <w:t>, these SUPL INIT message(s) SHALL be discarded.</w:t>
      </w:r>
    </w:p>
    <w:p w14:paraId="11D09C61" w14:textId="77777777" w:rsidR="008510BA" w:rsidRPr="00064709" w:rsidRDefault="008510BA" w:rsidP="007C08D2">
      <w:pPr>
        <w:pStyle w:val="Heading4"/>
        <w:tabs>
          <w:tab w:val="clear" w:pos="1864"/>
          <w:tab w:val="num" w:pos="1276"/>
        </w:tabs>
      </w:pPr>
      <w:bookmarkStart w:id="3215" w:name="_Ref199086324"/>
      <w:bookmarkStart w:id="3216" w:name="_Ref199086372"/>
      <w:bookmarkStart w:id="3217" w:name="_Ref199086486"/>
      <w:bookmarkStart w:id="3218" w:name="_Ref199086550"/>
      <w:bookmarkStart w:id="3219" w:name="_Ref199086603"/>
      <w:bookmarkStart w:id="3220" w:name="_Toc46242258"/>
      <w:r w:rsidRPr="00064709">
        <w:t>E-SLP FQDN</w:t>
      </w:r>
      <w:bookmarkEnd w:id="3215"/>
      <w:bookmarkEnd w:id="3216"/>
      <w:bookmarkEnd w:id="3217"/>
      <w:bookmarkEnd w:id="3218"/>
      <w:bookmarkEnd w:id="3219"/>
      <w:bookmarkEnd w:id="3220"/>
    </w:p>
    <w:p w14:paraId="11D09C62" w14:textId="77777777" w:rsidR="008510BA" w:rsidRPr="00064709" w:rsidRDefault="008510BA" w:rsidP="008510BA">
      <w:pPr>
        <w:spacing w:before="60" w:after="120"/>
        <w:jc w:val="both"/>
      </w:pPr>
      <w:r w:rsidRPr="00064709">
        <w:t>The FQDN of the E-SLP shall be</w:t>
      </w:r>
      <w:r w:rsidR="00D61EFE" w:rsidRPr="00064709">
        <w:t>:</w:t>
      </w:r>
    </w:p>
    <w:p w14:paraId="11D09C63" w14:textId="77777777" w:rsidR="00D61EFE" w:rsidRPr="00064709" w:rsidRDefault="00D61EFE" w:rsidP="00821F6A">
      <w:pPr>
        <w:numPr>
          <w:ilvl w:val="0"/>
          <w:numId w:val="160"/>
        </w:numPr>
        <w:spacing w:before="60"/>
        <w:jc w:val="both"/>
        <w:rPr>
          <w:rFonts w:eastAsia="SimSun"/>
          <w:lang w:eastAsia="zh-CN"/>
        </w:rPr>
      </w:pPr>
      <w:r w:rsidRPr="00064709">
        <w:rPr>
          <w:rFonts w:eastAsia="SimSun"/>
          <w:lang w:eastAsia="zh-CN"/>
        </w:rPr>
        <w:t xml:space="preserve">The FQDN provided to the SET as E-SLP address in the SUPL INIT. The E-SLP FQDN shall have format </w:t>
      </w:r>
      <w:r w:rsidR="0025316D">
        <w:rPr>
          <w:rFonts w:eastAsia="SimSun"/>
          <w:lang w:eastAsia="zh-CN"/>
        </w:rPr>
        <w:t>“</w:t>
      </w:r>
      <w:r w:rsidRPr="00064709">
        <w:rPr>
          <w:rFonts w:eastAsia="SimSun"/>
          <w:lang w:eastAsia="zh-CN"/>
        </w:rPr>
        <w:t>e-slp.xxx.xxx.xxx.xxx.xxx</w:t>
      </w:r>
      <w:r w:rsidR="0025316D">
        <w:rPr>
          <w:rFonts w:eastAsia="SimSun"/>
          <w:lang w:eastAsia="zh-CN"/>
        </w:rPr>
        <w:t>”</w:t>
      </w:r>
      <w:r w:rsidRPr="00064709">
        <w:rPr>
          <w:rFonts w:eastAsia="SimSun"/>
          <w:lang w:eastAsia="zh-CN"/>
        </w:rPr>
        <w:t xml:space="preserve"> where </w:t>
      </w:r>
      <w:r w:rsidR="0025316D">
        <w:rPr>
          <w:rFonts w:eastAsia="SimSun"/>
          <w:lang w:eastAsia="zh-CN"/>
        </w:rPr>
        <w:t>“</w:t>
      </w:r>
      <w:r w:rsidRPr="00064709">
        <w:rPr>
          <w:rFonts w:eastAsia="SimSun"/>
          <w:lang w:eastAsia="zh-CN"/>
        </w:rPr>
        <w:t>xxx</w:t>
      </w:r>
      <w:r w:rsidR="0025316D">
        <w:rPr>
          <w:rFonts w:eastAsia="SimSun"/>
          <w:lang w:eastAsia="zh-CN"/>
        </w:rPr>
        <w:t>”</w:t>
      </w:r>
      <w:r w:rsidRPr="00064709">
        <w:rPr>
          <w:rFonts w:eastAsia="SimSun"/>
          <w:lang w:eastAsia="zh-CN"/>
        </w:rPr>
        <w:t xml:space="preserve"> can be any valid string.</w:t>
      </w:r>
    </w:p>
    <w:p w14:paraId="11D09C64" w14:textId="77777777" w:rsidR="00D61EFE" w:rsidRPr="00064709" w:rsidRDefault="00D61EFE" w:rsidP="00821F6A">
      <w:pPr>
        <w:numPr>
          <w:ilvl w:val="0"/>
          <w:numId w:val="160"/>
        </w:numPr>
        <w:spacing w:before="60"/>
        <w:jc w:val="both"/>
        <w:rPr>
          <w:rFonts w:eastAsia="SimSun"/>
          <w:sz w:val="24"/>
          <w:szCs w:val="24"/>
          <w:lang w:eastAsia="zh-CN"/>
        </w:rPr>
      </w:pPr>
      <w:r w:rsidRPr="00064709">
        <w:rPr>
          <w:rFonts w:eastAsia="SimSun"/>
          <w:lang w:eastAsia="zh-CN"/>
        </w:rPr>
        <w:t xml:space="preserve">If FQDN is not provided in SUPL INIT, the provisioned H-SLP address shall be </w:t>
      </w:r>
      <w:r w:rsidRPr="003315AE">
        <w:rPr>
          <w:rFonts w:eastAsia="SimSun"/>
          <w:lang w:eastAsia="zh-CN"/>
        </w:rPr>
        <w:t>used</w:t>
      </w:r>
      <w:r w:rsidR="00DC254E" w:rsidRPr="003315AE">
        <w:rPr>
          <w:rFonts w:eastAsia="SimSun"/>
          <w:color w:val="000000"/>
          <w:lang w:eastAsia="zh-CN"/>
        </w:rPr>
        <w:t xml:space="preserve"> if the SET is in its home PLMN (or its equivalent). If the SET is not in its home PLMN (or its equivalent), then the SET shall skip this step and move to step 3</w:t>
      </w:r>
      <w:r w:rsidRPr="003315AE">
        <w:rPr>
          <w:rFonts w:eastAsia="SimSun"/>
          <w:lang w:eastAsia="zh-CN"/>
        </w:rPr>
        <w:t>.</w:t>
      </w:r>
      <w:r w:rsidR="00DC254E">
        <w:rPr>
          <w:rFonts w:eastAsia="SimSun"/>
          <w:lang w:eastAsia="zh-CN"/>
        </w:rPr>
        <w:t xml:space="preserve"> If a SET is unable to determine whether it is or is not in its home PLMN, it SHALL directly proceed to step 3.</w:t>
      </w:r>
    </w:p>
    <w:p w14:paraId="11D09C65" w14:textId="77777777" w:rsidR="00D61EFE" w:rsidRPr="00064709" w:rsidRDefault="00D61EFE" w:rsidP="00821F6A">
      <w:pPr>
        <w:numPr>
          <w:ilvl w:val="0"/>
          <w:numId w:val="160"/>
        </w:numPr>
        <w:spacing w:before="60"/>
        <w:jc w:val="both"/>
        <w:rPr>
          <w:rFonts w:eastAsia="SimSun"/>
          <w:lang w:eastAsia="zh-CN"/>
        </w:rPr>
      </w:pPr>
      <w:r w:rsidRPr="00064709">
        <w:rPr>
          <w:rFonts w:eastAsia="SimSun"/>
          <w:lang w:eastAsia="zh-CN"/>
        </w:rPr>
        <w:t xml:space="preserve">If FQDN is not available as per 1 or 2 above, the FQDN shall be defaulted to one of the </w:t>
      </w:r>
      <w:r w:rsidR="00462978" w:rsidRPr="00064709">
        <w:rPr>
          <w:rFonts w:eastAsia="SimSun"/>
          <w:lang w:eastAsia="zh-CN"/>
        </w:rPr>
        <w:t xml:space="preserve">three </w:t>
      </w:r>
      <w:r w:rsidRPr="00064709">
        <w:rPr>
          <w:rFonts w:eastAsia="SimSun"/>
          <w:lang w:eastAsia="zh-CN"/>
        </w:rPr>
        <w:t>alternatives below:</w:t>
      </w:r>
    </w:p>
    <w:p w14:paraId="11D09C66" w14:textId="77777777" w:rsidR="008510BA" w:rsidRPr="00064709" w:rsidRDefault="008510BA" w:rsidP="00821F6A">
      <w:pPr>
        <w:numPr>
          <w:ilvl w:val="0"/>
          <w:numId w:val="161"/>
        </w:numPr>
        <w:tabs>
          <w:tab w:val="clear" w:pos="720"/>
        </w:tabs>
        <w:spacing w:before="60" w:after="120"/>
        <w:ind w:left="1080"/>
        <w:jc w:val="both"/>
      </w:pPr>
      <w:r w:rsidRPr="00064709">
        <w:t xml:space="preserve">(if connected to a </w:t>
      </w:r>
      <w:r w:rsidR="0030167D" w:rsidRPr="00064709">
        <w:t xml:space="preserve">3GPP </w:t>
      </w:r>
      <w:r w:rsidRPr="00064709">
        <w:t>bearer network) “e-slp.mnc&lt;MNC&gt;.mcc&lt;MCC&gt;.pub.3gppnetwork.org”</w:t>
      </w:r>
      <w:r w:rsidRPr="00064709" w:rsidDel="00E62B78">
        <w:t xml:space="preserve"> if no FQDN is explicitly provided</w:t>
      </w:r>
      <w:r w:rsidRPr="00064709">
        <w:t xml:space="preserve">. In this case, the MCC and MNC correspond to the serving </w:t>
      </w:r>
      <w:r w:rsidR="0030167D" w:rsidRPr="00064709">
        <w:t xml:space="preserve">3GPP </w:t>
      </w:r>
      <w:r w:rsidRPr="00064709">
        <w:t xml:space="preserve">network as defined in </w:t>
      </w:r>
      <w:r w:rsidR="00313425" w:rsidRPr="00064709">
        <w:fldChar w:fldCharType="begin"/>
      </w:r>
      <w:r w:rsidR="00C6296F" w:rsidRPr="00064709">
        <w:instrText xml:space="preserve"> REF GPP_23_167 \h </w:instrText>
      </w:r>
      <w:r w:rsidR="00313425" w:rsidRPr="00064709">
        <w:fldChar w:fldCharType="separate"/>
      </w:r>
      <w:r w:rsidR="00B23E42" w:rsidRPr="00064709">
        <w:t>[3GPP 23.167]</w:t>
      </w:r>
      <w:r w:rsidR="00313425" w:rsidRPr="00064709">
        <w:fldChar w:fldCharType="end"/>
      </w:r>
      <w:r w:rsidRPr="00064709">
        <w:t xml:space="preserve">. </w:t>
      </w:r>
    </w:p>
    <w:p w14:paraId="11D09C67" w14:textId="77777777" w:rsidR="008510BA" w:rsidRPr="00064709" w:rsidRDefault="008510BA" w:rsidP="00821F6A">
      <w:pPr>
        <w:numPr>
          <w:ilvl w:val="0"/>
          <w:numId w:val="161"/>
        </w:numPr>
        <w:tabs>
          <w:tab w:val="clear" w:pos="720"/>
        </w:tabs>
        <w:spacing w:before="60" w:after="120"/>
        <w:ind w:left="1080"/>
        <w:jc w:val="both"/>
      </w:pPr>
      <w:r w:rsidRPr="00064709">
        <w:t xml:space="preserve">(if connected to a </w:t>
      </w:r>
      <w:r w:rsidR="0030167D" w:rsidRPr="00064709">
        <w:t xml:space="preserve">3GPP2 </w:t>
      </w:r>
      <w:r w:rsidRPr="00064709">
        <w:t>bearer network) “e-slp.mnc&lt;MNC&gt;.mcc&lt;MCC&gt;.pub.3gpp2network.org”</w:t>
      </w:r>
      <w:r w:rsidRPr="00064709" w:rsidDel="00E62B78">
        <w:t xml:space="preserve"> if no FQDN is explicitly provided</w:t>
      </w:r>
      <w:r w:rsidRPr="00064709">
        <w:t xml:space="preserve">. In this case, the MCC and MNC correspond to the serving </w:t>
      </w:r>
      <w:r w:rsidR="0030167D" w:rsidRPr="00064709">
        <w:t xml:space="preserve">3GPP2 </w:t>
      </w:r>
      <w:r w:rsidRPr="00064709">
        <w:t xml:space="preserve">network as defined in </w:t>
      </w:r>
      <w:r w:rsidR="00313425" w:rsidRPr="00064709">
        <w:fldChar w:fldCharType="begin"/>
      </w:r>
      <w:r w:rsidR="00313425" w:rsidRPr="00064709">
        <w:instrText xml:space="preserve"> REF GPP2_XS0049 \h  \* MERGEFORMAT </w:instrText>
      </w:r>
      <w:r w:rsidR="00313425" w:rsidRPr="00064709">
        <w:fldChar w:fldCharType="separate"/>
      </w:r>
      <w:r w:rsidR="00B23E42" w:rsidRPr="00B23E42">
        <w:t>[3GPP2 X.S0049-0]</w:t>
      </w:r>
      <w:r w:rsidR="00313425" w:rsidRPr="00064709">
        <w:fldChar w:fldCharType="end"/>
      </w:r>
      <w:r w:rsidRPr="00064709">
        <w:t>.</w:t>
      </w:r>
    </w:p>
    <w:p w14:paraId="11D09C68" w14:textId="77777777" w:rsidR="00462978" w:rsidRPr="00064709" w:rsidRDefault="00462978" w:rsidP="00821F6A">
      <w:pPr>
        <w:numPr>
          <w:ilvl w:val="0"/>
          <w:numId w:val="161"/>
        </w:numPr>
        <w:tabs>
          <w:tab w:val="clear" w:pos="720"/>
        </w:tabs>
        <w:spacing w:before="60" w:after="120"/>
        <w:ind w:left="1080"/>
        <w:jc w:val="both"/>
      </w:pPr>
      <w:r w:rsidRPr="00064709">
        <w:t xml:space="preserve">(if connected to a </w:t>
      </w:r>
      <w:r w:rsidR="00C9347F" w:rsidRPr="00064709">
        <w:t>WiMAX</w:t>
      </w:r>
      <w:r w:rsidRPr="00064709">
        <w:t xml:space="preserve"> bearer network) </w:t>
      </w:r>
      <w:r w:rsidR="0025316D">
        <w:t>“</w:t>
      </w:r>
      <w:r w:rsidRPr="00064709">
        <w:t>e-slp.operator.com</w:t>
      </w:r>
      <w:r w:rsidR="0025316D">
        <w:t>”</w:t>
      </w:r>
      <w:r w:rsidRPr="00064709">
        <w:t xml:space="preserve"> where operator.com is the FQDN of the H-SLP operator.</w:t>
      </w:r>
    </w:p>
    <w:p w14:paraId="11D09C69" w14:textId="77777777" w:rsidR="008510BA" w:rsidRPr="00064709" w:rsidRDefault="008510BA" w:rsidP="007C08D2">
      <w:pPr>
        <w:pStyle w:val="Heading4"/>
        <w:tabs>
          <w:tab w:val="clear" w:pos="1864"/>
          <w:tab w:val="num" w:pos="1276"/>
        </w:tabs>
      </w:pPr>
      <w:bookmarkStart w:id="3221" w:name="_Toc46242259"/>
      <w:r w:rsidRPr="00064709">
        <w:t>Processing Emergency SUPL INIT messages</w:t>
      </w:r>
      <w:bookmarkEnd w:id="3221"/>
    </w:p>
    <w:p w14:paraId="11D09C6A" w14:textId="77777777" w:rsidR="008510BA" w:rsidRPr="00064709" w:rsidRDefault="008510BA" w:rsidP="008510BA">
      <w:pPr>
        <w:spacing w:before="60" w:after="120"/>
      </w:pPr>
      <w:r w:rsidRPr="00064709">
        <w:t>SET based integrity verification and message origin authentication of SUPL INIT messages is not used by an E-SLP. Thus, the MAC field in an emergency SUPL INIT MUST NOT be populated.</w:t>
      </w:r>
    </w:p>
    <w:p w14:paraId="11D09C6B" w14:textId="77777777" w:rsidR="00417AA3" w:rsidRPr="00064709" w:rsidRDefault="00417AA3" w:rsidP="008510BA">
      <w:pPr>
        <w:spacing w:before="60" w:after="120"/>
      </w:pPr>
      <w:r w:rsidRPr="00064709">
        <w:t>During an emergency call, a SET SHALL NOT apply end-to-end protection of emergency SUPL INIT messages.</w:t>
      </w:r>
    </w:p>
    <w:p w14:paraId="11D09C6C" w14:textId="77777777" w:rsidR="008510BA" w:rsidRPr="00064709" w:rsidRDefault="008510BA" w:rsidP="008510BA">
      <w:r w:rsidRPr="00064709">
        <w:t>Some protection is offered by the use of E-SLP whitelists. The E-SLP whitelist is based on the current position estimate of the SET (such as CellID and/or NetworkID). The E-SLP whitelist is used</w:t>
      </w:r>
      <w:r w:rsidR="00D261C6" w:rsidRPr="00064709">
        <w:t xml:space="preserve"> by a SET</w:t>
      </w:r>
      <w:r w:rsidRPr="00064709">
        <w:t xml:space="preserve"> to determine the order in which the SET should process received emergency SUPL INIT messages: the E-SLP whitelist SHALL NOT be used for discarding emergency SUPL INIT messages.</w:t>
      </w:r>
    </w:p>
    <w:p w14:paraId="11D09C6D" w14:textId="77777777" w:rsidR="008510BA" w:rsidRPr="00064709" w:rsidRDefault="008510BA" w:rsidP="006A7953">
      <w:pPr>
        <w:pStyle w:val="Heading5"/>
      </w:pPr>
      <w:bookmarkStart w:id="3222" w:name="_Ref199086350"/>
      <w:bookmarkStart w:id="3223" w:name="_Toc46242260"/>
      <w:r w:rsidRPr="00064709">
        <w:t>E-SLP Whitelist</w:t>
      </w:r>
      <w:bookmarkEnd w:id="3222"/>
      <w:bookmarkEnd w:id="3223"/>
    </w:p>
    <w:p w14:paraId="11D09C6E" w14:textId="77777777" w:rsidR="008510BA" w:rsidRPr="00064709" w:rsidRDefault="008510BA" w:rsidP="008510BA">
      <w:r w:rsidRPr="00064709">
        <w:t xml:space="preserve">If an emergency SUPL INIT message is received over a channel that is not secured end-to-end (such as SMS or </w:t>
      </w:r>
      <w:r w:rsidR="008F0764" w:rsidRPr="00064709">
        <w:t xml:space="preserve">OMA </w:t>
      </w:r>
      <w:r w:rsidRPr="00064709">
        <w:t>Push) then the emergency SUPL INIT message may be fake or altered. The remainder of this section describes the security countermeasures used to ensure that the SET is able to contact the genuine E-SLP server as soon as possible.</w:t>
      </w:r>
    </w:p>
    <w:p w14:paraId="11D09C6F" w14:textId="77777777" w:rsidR="008510BA" w:rsidRPr="00064709" w:rsidRDefault="00515363" w:rsidP="008510BA">
      <w:r w:rsidRPr="00064709">
        <w:rPr>
          <w:b/>
        </w:rPr>
        <w:t>NOTE</w:t>
      </w:r>
      <w:r w:rsidR="008510BA" w:rsidRPr="00064709">
        <w:t xml:space="preserve">: </w:t>
      </w:r>
      <w:r w:rsidR="008510BA" w:rsidRPr="00064709">
        <w:rPr>
          <w:color w:val="0000FF"/>
        </w:rPr>
        <w:t xml:space="preserve">regulatory requirements will dictate the conditions under which the SET should accept </w:t>
      </w:r>
      <w:r w:rsidR="00D261C6" w:rsidRPr="00064709">
        <w:rPr>
          <w:color w:val="0000FF"/>
        </w:rPr>
        <w:t xml:space="preserve">and process </w:t>
      </w:r>
      <w:r w:rsidR="008510BA" w:rsidRPr="00064709">
        <w:rPr>
          <w:color w:val="0000FF"/>
        </w:rPr>
        <w:t xml:space="preserve">emergency SUPL INIT messages. For example, in many cases, the regulatory requirements only require the SET to </w:t>
      </w:r>
      <w:r w:rsidR="00D261C6" w:rsidRPr="00064709">
        <w:rPr>
          <w:color w:val="0000FF"/>
        </w:rPr>
        <w:t xml:space="preserve">accept and </w:t>
      </w:r>
      <w:r w:rsidR="008510BA" w:rsidRPr="00064709">
        <w:rPr>
          <w:color w:val="0000FF"/>
        </w:rPr>
        <w:t xml:space="preserve">process emergency SUPL INIT messages if the SET is currently engaged in an emergency call. Consequently, the conditions (under which the SET should accept </w:t>
      </w:r>
      <w:r w:rsidR="00D261C6" w:rsidRPr="00064709">
        <w:rPr>
          <w:color w:val="0000FF"/>
        </w:rPr>
        <w:t xml:space="preserve">and process </w:t>
      </w:r>
      <w:r w:rsidR="008510BA" w:rsidRPr="00064709">
        <w:rPr>
          <w:color w:val="0000FF"/>
        </w:rPr>
        <w:t>emergency SUPL INIT messages) are outside the scope of this document</w:t>
      </w:r>
      <w:r w:rsidR="008510BA" w:rsidRPr="00064709">
        <w:t>.</w:t>
      </w:r>
    </w:p>
    <w:p w14:paraId="11D09C70" w14:textId="77777777" w:rsidR="008510BA" w:rsidRPr="00064709" w:rsidRDefault="008510BA" w:rsidP="008510BA">
      <w:r w:rsidRPr="00064709">
        <w:lastRenderedPageBreak/>
        <w:t>When a SET receives an emergency SUPL INIT message, the SET MUST first verify that the conditions (under which the SET  should accept emergency SUPL INIT messages) are currently satisfied. If the conditions are not satisfied, then the SET SHALL ignore the SUPL INIT message. The description from hereon assumes that the conditions were satisfied when the SET received the emergency SUPL INIT message.</w:t>
      </w:r>
    </w:p>
    <w:p w14:paraId="11D09C71" w14:textId="77777777" w:rsidR="008510BA" w:rsidRPr="00064709" w:rsidRDefault="00515363" w:rsidP="008510BA">
      <w:r w:rsidRPr="00064709">
        <w:rPr>
          <w:b/>
        </w:rPr>
        <w:t>NOTE</w:t>
      </w:r>
      <w:r w:rsidR="008510BA" w:rsidRPr="00064709">
        <w:t xml:space="preserve">: </w:t>
      </w:r>
      <w:r w:rsidR="008510BA" w:rsidRPr="00064709">
        <w:rPr>
          <w:color w:val="0000FF"/>
        </w:rPr>
        <w:t xml:space="preserve">Attackers could send multiple (fake) emergency messages to the SET at the same time that the SET is expecting a genuine emergency SUPL INIT message. There may be cases where the SET could not be told (in advance) from which Emergency SLP to expect the emergency SUPL INIT message. </w:t>
      </w:r>
      <w:r w:rsidR="00D261C6" w:rsidRPr="00064709">
        <w:rPr>
          <w:color w:val="0000FF"/>
        </w:rPr>
        <w:t>This attack is motivation for the following procedures</w:t>
      </w:r>
      <w:r w:rsidR="00D261C6" w:rsidRPr="00064709">
        <w:t>.</w:t>
      </w:r>
    </w:p>
    <w:p w14:paraId="11D09C72" w14:textId="77777777" w:rsidR="008510BA" w:rsidRPr="00064709" w:rsidRDefault="00D261C6" w:rsidP="008510BA">
      <w:r w:rsidRPr="00064709">
        <w:t xml:space="preserve">For the period of time that the </w:t>
      </w:r>
      <w:r w:rsidR="0025316D">
        <w:t>“</w:t>
      </w:r>
      <w:r w:rsidRPr="00064709">
        <w:t>accept and process</w:t>
      </w:r>
      <w:r w:rsidR="0025316D">
        <w:t>”</w:t>
      </w:r>
      <w:r w:rsidRPr="00064709">
        <w:t xml:space="preserve"> conditions are satisfied, </w:t>
      </w:r>
      <w:r w:rsidR="008510BA" w:rsidRPr="00064709">
        <w:t xml:space="preserve">the SET MUST NOT delete received emergency SUPL INIT messages even if the emergency SUPL INIT message lists an un-expected address for the E-SLP. Once the SET </w:t>
      </w:r>
      <w:r w:rsidRPr="00064709">
        <w:t>determines that the conditions are no longer satisfied</w:t>
      </w:r>
      <w:r w:rsidRPr="00064709" w:rsidDel="00D261C6">
        <w:t xml:space="preserve"> </w:t>
      </w:r>
      <w:r w:rsidR="008510BA" w:rsidRPr="00064709">
        <w:t>(for example, once the correct E-SLP has been contacted, or sufficient time has passed after the emergency call) then the SET MUST</w:t>
      </w:r>
      <w:r w:rsidRPr="00064709">
        <w:t xml:space="preserve"> silently discard</w:t>
      </w:r>
      <w:r w:rsidR="008510BA" w:rsidRPr="00064709">
        <w:t xml:space="preserve"> any received emergency SUPL INIT messages.</w:t>
      </w:r>
    </w:p>
    <w:p w14:paraId="11D09C73" w14:textId="77777777" w:rsidR="008510BA" w:rsidRPr="00064709" w:rsidRDefault="00D261C6" w:rsidP="008510BA">
      <w:r w:rsidRPr="00064709">
        <w:t>If the SET receives, accepts and processes a fake emergency SUPL INIT message (while the “accept and process” conditions are sti</w:t>
      </w:r>
      <w:r w:rsidR="00462978" w:rsidRPr="00064709">
        <w:t>l</w:t>
      </w:r>
      <w:r w:rsidRPr="00064709">
        <w:t xml:space="preserve">l satisfied), then the SET might not receive an indication that </w:t>
      </w:r>
      <w:r w:rsidR="008510BA" w:rsidRPr="00064709">
        <w:t xml:space="preserve">emergency SUPL INIT message is fake </w:t>
      </w:r>
      <w:r w:rsidRPr="00064709">
        <w:t xml:space="preserve">until </w:t>
      </w:r>
      <w:r w:rsidR="008510BA" w:rsidRPr="00064709">
        <w:t>after attempting to contact the E-SLP indicated in the emergency SUPL INIT message</w:t>
      </w:r>
      <w:r w:rsidRPr="00064709">
        <w:t>. The indication occurs when</w:t>
      </w:r>
      <w:r w:rsidRPr="00064709" w:rsidDel="00895808">
        <w:t xml:space="preserve"> </w:t>
      </w:r>
      <w:r w:rsidR="008510BA" w:rsidRPr="00064709">
        <w:t>the E-SLP reject</w:t>
      </w:r>
      <w:r w:rsidRPr="00064709">
        <w:t>s</w:t>
      </w:r>
      <w:r w:rsidR="008510BA" w:rsidRPr="00064709">
        <w:t xml:space="preserve"> the SUPL session. This process is not immediate, so it may be necessary for the SET to queue emergency SUPL INIT messages if it receives more than one emergency SUPL INIT message.</w:t>
      </w:r>
    </w:p>
    <w:p w14:paraId="11D09C74" w14:textId="77777777" w:rsidR="008510BA" w:rsidRPr="00064709" w:rsidRDefault="008510BA" w:rsidP="008510BA">
      <w:r w:rsidRPr="00064709">
        <w:t xml:space="preserve">An E-SLP whitelist contains a list of E-SLP FQDNs (see </w:t>
      </w:r>
      <w:r w:rsidR="00DF60CD" w:rsidRPr="00064709">
        <w:t>section</w:t>
      </w:r>
      <w:r w:rsidRPr="00064709">
        <w:t xml:space="preserve"> </w:t>
      </w:r>
      <w:r w:rsidR="00313425" w:rsidRPr="00064709">
        <w:fldChar w:fldCharType="begin"/>
      </w:r>
      <w:r w:rsidR="00693544" w:rsidRPr="00064709">
        <w:instrText xml:space="preserve"> REF _Ref199086324 \r \h </w:instrText>
      </w:r>
      <w:r w:rsidR="00313425" w:rsidRPr="00064709">
        <w:fldChar w:fldCharType="separate"/>
      </w:r>
      <w:r w:rsidR="00B23E42">
        <w:t>6.1.5.1</w:t>
      </w:r>
      <w:r w:rsidR="00313425" w:rsidRPr="00064709">
        <w:fldChar w:fldCharType="end"/>
      </w:r>
      <w:r w:rsidRPr="00064709">
        <w:t xml:space="preserve">) that the SET could expect to receive emergency SUPL INIT messages from. The SET uses the E-SLP whitelist to ensure that emergency SUPL INIT messages including an E-SLP FQDN </w:t>
      </w:r>
      <w:r w:rsidR="00D941F9" w:rsidRPr="00064709">
        <w:t xml:space="preserve">that is </w:t>
      </w:r>
      <w:r w:rsidRPr="00064709">
        <w:t xml:space="preserve">on the whitelist SHOULD be processed before emergency SUPL INIT messages including an E-SLP FQDN that </w:t>
      </w:r>
      <w:r w:rsidR="00D941F9" w:rsidRPr="00064709">
        <w:t xml:space="preserve">is </w:t>
      </w:r>
      <w:r w:rsidRPr="00064709">
        <w:t xml:space="preserve">not on the whitelist. </w:t>
      </w:r>
    </w:p>
    <w:p w14:paraId="11D09C75" w14:textId="77777777" w:rsidR="008510BA" w:rsidRPr="00064709" w:rsidRDefault="008510BA" w:rsidP="008510BA">
      <w:r w:rsidRPr="00064709">
        <w:rPr>
          <w:b/>
        </w:rPr>
        <w:t xml:space="preserve">Example: </w:t>
      </w:r>
      <w:r w:rsidRPr="00064709">
        <w:t xml:space="preserve">Emergency SUPL INIT messages </w:t>
      </w:r>
      <w:r w:rsidR="004A6B76" w:rsidRPr="00064709">
        <w:t xml:space="preserve">containing </w:t>
      </w:r>
      <w:r w:rsidRPr="00064709">
        <w:t xml:space="preserve">an E-SLP FQDN on the whitelist are pushed forward on the emergency SUPL INIT queue to ensure that the message is processed before emergency SUPL INIT messages </w:t>
      </w:r>
      <w:r w:rsidR="004A6B76" w:rsidRPr="00064709">
        <w:t xml:space="preserve">containing an </w:t>
      </w:r>
      <w:r w:rsidRPr="00064709">
        <w:t xml:space="preserve">E-SLP </w:t>
      </w:r>
      <w:r w:rsidR="004A6B76" w:rsidRPr="00064709">
        <w:t xml:space="preserve">FQDN </w:t>
      </w:r>
      <w:r w:rsidRPr="00064709">
        <w:t xml:space="preserve">that </w:t>
      </w:r>
      <w:r w:rsidR="004A6B76" w:rsidRPr="00064709">
        <w:t xml:space="preserve">is </w:t>
      </w:r>
      <w:r w:rsidRPr="00064709">
        <w:t xml:space="preserve">not on the whitelist. E-SLP Whitelisting should </w:t>
      </w:r>
      <w:r w:rsidR="00F07E0D" w:rsidRPr="00064709">
        <w:t xml:space="preserve">be </w:t>
      </w:r>
      <w:r w:rsidRPr="00064709">
        <w:t>the first criteria for ordering the Emergency SUPL INIT queue. The second criteria is the arrival time, using the first-in first-out principle</w:t>
      </w:r>
      <w:r w:rsidR="004A6B76" w:rsidRPr="00064709">
        <w:t>:</w:t>
      </w:r>
    </w:p>
    <w:p w14:paraId="11D09C76" w14:textId="77777777" w:rsidR="008510BA" w:rsidRPr="00064709" w:rsidRDefault="008510BA" w:rsidP="00821F6A">
      <w:pPr>
        <w:numPr>
          <w:ilvl w:val="0"/>
          <w:numId w:val="127"/>
        </w:numPr>
        <w:spacing w:after="0"/>
      </w:pPr>
      <w:r w:rsidRPr="00064709">
        <w:t xml:space="preserve">If the SET has a current E-SLP whitelist for the SET’s current locality, then the SET uses both criteria to order the queue. </w:t>
      </w:r>
    </w:p>
    <w:p w14:paraId="11D09C77" w14:textId="77777777" w:rsidR="008510BA" w:rsidRPr="00064709" w:rsidRDefault="008510BA" w:rsidP="00821F6A">
      <w:pPr>
        <w:numPr>
          <w:ilvl w:val="0"/>
          <w:numId w:val="127"/>
        </w:numPr>
        <w:spacing w:after="0"/>
      </w:pPr>
      <w:r w:rsidRPr="00064709">
        <w:t>If the SET does not have a current E-SLP whitelist for the SET’s current locality, then the SET uses the first-in-first-out principle to order the queue.</w:t>
      </w:r>
    </w:p>
    <w:p w14:paraId="11D09C78" w14:textId="77777777" w:rsidR="008510BA" w:rsidRPr="00064709" w:rsidRDefault="008510BA" w:rsidP="006A7953">
      <w:pPr>
        <w:pStyle w:val="Heading5"/>
      </w:pPr>
      <w:bookmarkStart w:id="3224" w:name="_Toc46242261"/>
      <w:r w:rsidRPr="00064709">
        <w:t>Obtaining an E-SLP whitelist</w:t>
      </w:r>
      <w:bookmarkEnd w:id="3224"/>
    </w:p>
    <w:p w14:paraId="11D09C79" w14:textId="77777777" w:rsidR="008510BA" w:rsidRPr="00064709" w:rsidRDefault="005D53EC" w:rsidP="008510BA">
      <w:r w:rsidRPr="00064709">
        <w:t>SUPL 2.0 does not define how the SET obtaines and maintains an E-SLP whitelist. This is considered out of scope for SUPL</w:t>
      </w:r>
      <w:r w:rsidR="008510BA" w:rsidRPr="00064709">
        <w:t>.</w:t>
      </w:r>
    </w:p>
    <w:p w14:paraId="11D09C7A" w14:textId="77777777" w:rsidR="008510BA" w:rsidRPr="00064709" w:rsidRDefault="008510BA" w:rsidP="006A7953">
      <w:pPr>
        <w:pStyle w:val="Heading5"/>
      </w:pPr>
      <w:bookmarkStart w:id="3225" w:name="_Toc46242262"/>
      <w:r w:rsidRPr="00064709">
        <w:t>Procedures regarding Emergency SUPL INIT Messages</w:t>
      </w:r>
      <w:bookmarkEnd w:id="3225"/>
    </w:p>
    <w:p w14:paraId="11D09C7B" w14:textId="77777777" w:rsidR="008510BA" w:rsidRPr="00064709" w:rsidRDefault="008510BA" w:rsidP="008510BA">
      <w:r w:rsidRPr="00064709">
        <w:t xml:space="preserve">If an emergency SUPL INIT is received over a channel that is secured end-to-end (such as a secure SIP </w:t>
      </w:r>
      <w:r w:rsidR="00E365AA" w:rsidRPr="00064709">
        <w:t>Push</w:t>
      </w:r>
      <w:r w:rsidRPr="00064709">
        <w:t>) then the emergency SUPL INIT message SHALL be processed immediately. The remaining considerations of this subsection are ignored in this case.</w:t>
      </w:r>
    </w:p>
    <w:p w14:paraId="11D09C7C" w14:textId="77777777" w:rsidR="008510BA" w:rsidRPr="00064709" w:rsidDel="00016FF9" w:rsidRDefault="008510BA" w:rsidP="008510BA">
      <w:r w:rsidRPr="00064709">
        <w:t xml:space="preserve">If an emergency SUPL INIT message is received over a channel that is not secured end-to-end (such as SMS or </w:t>
      </w:r>
      <w:r w:rsidR="008F0764" w:rsidRPr="00064709">
        <w:t xml:space="preserve">OMA </w:t>
      </w:r>
      <w:r w:rsidRPr="00064709">
        <w:t xml:space="preserve">Push), then the message is queued as in </w:t>
      </w:r>
      <w:r w:rsidR="00DF60CD" w:rsidRPr="00064709">
        <w:t xml:space="preserve">section </w:t>
      </w:r>
      <w:r w:rsidR="00313425" w:rsidRPr="00064709">
        <w:fldChar w:fldCharType="begin"/>
      </w:r>
      <w:r w:rsidR="00693544" w:rsidRPr="00064709">
        <w:instrText xml:space="preserve"> REF _Ref199086350 \r \h </w:instrText>
      </w:r>
      <w:r w:rsidR="00313425" w:rsidRPr="00064709">
        <w:fldChar w:fldCharType="separate"/>
      </w:r>
      <w:r w:rsidR="00B23E42">
        <w:t>6.1.5.2.1</w:t>
      </w:r>
      <w:r w:rsidR="00313425" w:rsidRPr="00064709">
        <w:fldChar w:fldCharType="end"/>
      </w:r>
      <w:r w:rsidRPr="00064709">
        <w:t>.</w:t>
      </w:r>
      <w:r w:rsidR="00AA007C" w:rsidRPr="00064709">
        <w:t xml:space="preserve"> The SET works its way through the messages in the queue, applying the appropriate verification and notification before attempting to connect to the E-SLP to respond.</w:t>
      </w:r>
    </w:p>
    <w:p w14:paraId="11D09C7D" w14:textId="77777777" w:rsidR="008510BA" w:rsidRPr="00064709" w:rsidRDefault="008510BA" w:rsidP="008510BA">
      <w:r w:rsidRPr="00064709">
        <w:t>In responding to the SUPL INIT message</w:t>
      </w:r>
      <w:r w:rsidRPr="00064709" w:rsidDel="00DC78FA">
        <w:t xml:space="preserve">, </w:t>
      </w:r>
      <w:r w:rsidRPr="00064709">
        <w:t xml:space="preserve">the SET shall establish a secure TLS session (See </w:t>
      </w:r>
      <w:r w:rsidR="002C510C" w:rsidRPr="00064709">
        <w:t>s</w:t>
      </w:r>
      <w:r w:rsidRPr="00064709">
        <w:t xml:space="preserve">ections </w:t>
      </w:r>
      <w:r w:rsidR="00313425" w:rsidRPr="00064709">
        <w:fldChar w:fldCharType="begin"/>
      </w:r>
      <w:r w:rsidR="003A413A" w:rsidRPr="00064709">
        <w:instrText xml:space="preserve"> REF _Ref194291406 \r \h </w:instrText>
      </w:r>
      <w:r w:rsidR="00313425" w:rsidRPr="00064709">
        <w:fldChar w:fldCharType="separate"/>
      </w:r>
      <w:r w:rsidR="00B23E42">
        <w:t>6.1.5.3</w:t>
      </w:r>
      <w:r w:rsidR="00313425" w:rsidRPr="00064709">
        <w:fldChar w:fldCharType="end"/>
      </w:r>
      <w:r w:rsidRPr="00064709">
        <w:t xml:space="preserve"> and </w:t>
      </w:r>
      <w:r w:rsidR="00313425" w:rsidRPr="00064709">
        <w:fldChar w:fldCharType="begin"/>
      </w:r>
      <w:r w:rsidR="003A413A" w:rsidRPr="00064709">
        <w:instrText xml:space="preserve"> REF _Ref194291444 \r \h </w:instrText>
      </w:r>
      <w:r w:rsidR="00313425" w:rsidRPr="00064709">
        <w:fldChar w:fldCharType="separate"/>
      </w:r>
      <w:r w:rsidR="00B23E42">
        <w:t>6.1.5.4</w:t>
      </w:r>
      <w:r w:rsidR="00313425" w:rsidRPr="00064709">
        <w:fldChar w:fldCharType="end"/>
      </w:r>
      <w:r w:rsidRPr="00064709">
        <w:t xml:space="preserve">) with the associated E-SLP (see </w:t>
      </w:r>
      <w:r w:rsidR="00DF60CD" w:rsidRPr="00064709">
        <w:t>section</w:t>
      </w:r>
      <w:r w:rsidRPr="00064709">
        <w:t xml:space="preserve"> </w:t>
      </w:r>
      <w:r w:rsidR="00313425" w:rsidRPr="00064709">
        <w:fldChar w:fldCharType="begin"/>
      </w:r>
      <w:r w:rsidR="00693544" w:rsidRPr="00064709">
        <w:instrText xml:space="preserve"> REF _Ref199086372 \r \h </w:instrText>
      </w:r>
      <w:r w:rsidR="00313425" w:rsidRPr="00064709">
        <w:fldChar w:fldCharType="separate"/>
      </w:r>
      <w:r w:rsidR="00B23E42">
        <w:t>6.1.5.1</w:t>
      </w:r>
      <w:r w:rsidR="00313425" w:rsidRPr="00064709">
        <w:fldChar w:fldCharType="end"/>
      </w:r>
      <w:r w:rsidRPr="00064709">
        <w:t>)</w:t>
      </w:r>
      <w:r w:rsidR="00AA007C" w:rsidRPr="00064709">
        <w:t>, and one of the following takes place:</w:t>
      </w:r>
      <w:r w:rsidRPr="00064709">
        <w:t xml:space="preserve"> </w:t>
      </w:r>
    </w:p>
    <w:p w14:paraId="11D09C7E" w14:textId="77777777" w:rsidR="008510BA" w:rsidRPr="00064709" w:rsidRDefault="008510BA" w:rsidP="00821F6A">
      <w:pPr>
        <w:numPr>
          <w:ilvl w:val="0"/>
          <w:numId w:val="126"/>
        </w:numPr>
        <w:spacing w:after="0"/>
      </w:pPr>
      <w:r w:rsidRPr="00064709">
        <w:t xml:space="preserve">If, after authenticating the SET (See </w:t>
      </w:r>
      <w:r w:rsidR="00DF60CD" w:rsidRPr="00064709">
        <w:t>section</w:t>
      </w:r>
      <w:r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B23E42">
        <w:t>6.1.5.3</w:t>
      </w:r>
      <w:r w:rsidR="00313425" w:rsidRPr="00064709">
        <w:fldChar w:fldCharType="end"/>
      </w:r>
      <w:r w:rsidRPr="00064709">
        <w:t xml:space="preserve">), the E-SLP cannot associate the SET with any outstanding SUPL sessions, then the E-SLP SHALL end the session. If the TLS Handshake is not yet complete, then the E-SLP SHOULD end the session using a TLS error message, in order to save un-necessary computation. If the TLS handshake is complete, then the E-SLP SHALL end the session using a SUPL error message indicating that the SET is not authorized. The SET SHALL interpret either form of error message as indication that the SUPL INIT message was fraudulent. The SET then processed to the next SUPL INIT message in </w:t>
      </w:r>
      <w:r w:rsidRPr="00064709" w:rsidDel="00016FF9">
        <w:t>order of priority</w:t>
      </w:r>
      <w:r w:rsidR="00F07E0D" w:rsidRPr="00064709">
        <w:t xml:space="preserve"> in </w:t>
      </w:r>
      <w:r w:rsidRPr="00064709">
        <w:t>the queue.</w:t>
      </w:r>
    </w:p>
    <w:p w14:paraId="11D09C7F" w14:textId="77777777" w:rsidR="008510BA" w:rsidRPr="00064709" w:rsidRDefault="008510BA" w:rsidP="00821F6A">
      <w:pPr>
        <w:numPr>
          <w:ilvl w:val="0"/>
          <w:numId w:val="126"/>
        </w:numPr>
        <w:spacing w:after="0"/>
      </w:pPr>
      <w:r w:rsidRPr="00064709">
        <w:t xml:space="preserve">If, after authenticating the SET (See </w:t>
      </w:r>
      <w:r w:rsidR="00DF60CD" w:rsidRPr="00064709">
        <w:t>section</w:t>
      </w:r>
      <w:r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B23E42">
        <w:t>6.1.5.3</w:t>
      </w:r>
      <w:r w:rsidR="00313425" w:rsidRPr="00064709">
        <w:fldChar w:fldCharType="end"/>
      </w:r>
      <w:r w:rsidRPr="00064709">
        <w:t>), the E-SLP can associate the SET with an outstanding SUPL session, then the SET and E-SLP continue as normal.</w:t>
      </w:r>
    </w:p>
    <w:p w14:paraId="11D09C80" w14:textId="77777777" w:rsidR="008510BA" w:rsidRPr="00064709" w:rsidRDefault="008510BA" w:rsidP="008510BA">
      <w:r w:rsidRPr="00064709">
        <w:lastRenderedPageBreak/>
        <w:t>The SET continues responding to emergency SUPL INIT messages until the genuine message is found.</w:t>
      </w:r>
      <w:r w:rsidR="006F68E1" w:rsidRPr="00064709">
        <w:t xml:space="preserve"> The SET MAY discard any new or queued SUPL INIT messages once the correct E-SLP has been identified. New or queued SUPL INIT messages from the correct E-SLP may still be processed.</w:t>
      </w:r>
    </w:p>
    <w:p w14:paraId="11D09C81" w14:textId="77777777" w:rsidR="0072381D" w:rsidRPr="00064709" w:rsidRDefault="0072381D" w:rsidP="0072381D">
      <w:r w:rsidRPr="00064709">
        <w:t>The following two notes are suggestions that regulatory bodies may wish to consider.</w:t>
      </w:r>
    </w:p>
    <w:p w14:paraId="11D09C82" w14:textId="77777777" w:rsidR="0072381D" w:rsidRPr="00064709" w:rsidRDefault="00515363" w:rsidP="0072381D">
      <w:r w:rsidRPr="00064709">
        <w:rPr>
          <w:b/>
        </w:rPr>
        <w:t>NOTE</w:t>
      </w:r>
      <w:r w:rsidR="0072381D" w:rsidRPr="00064709">
        <w:t xml:space="preserve">: </w:t>
      </w:r>
      <w:r w:rsidR="0072381D" w:rsidRPr="00064709">
        <w:rPr>
          <w:color w:val="0000FF"/>
        </w:rPr>
        <w:t>Once the correct E-SLP has been identified, then the SET should ensure that it remembers the FQDN of this correct E-SLP until the SUPL session successfully completes. If the TLS session with the E-SLP ends prematurely (for example, if there is a loss of data connectivity), the the SET should continue attempting to re-establish a TLS session with the E-SLP until the TLS session is re-established so that the SUPL session can continue to successful completion.  In some circumstances, it is conceivable that the SET re-establishes the TLS session several times. If the SET is not having success at restablishing the TLS session, the SET should continue attempting regardless: since this is an emergency situation, the benefit of success outweighs the cost of a flat battery</w:t>
      </w:r>
      <w:r w:rsidR="0072381D" w:rsidRPr="00064709">
        <w:t>.</w:t>
      </w:r>
    </w:p>
    <w:p w14:paraId="11D09C83" w14:textId="77777777" w:rsidR="0072381D" w:rsidRPr="00064709" w:rsidRDefault="00515363" w:rsidP="0072381D">
      <w:r w:rsidRPr="00064709">
        <w:rPr>
          <w:b/>
        </w:rPr>
        <w:t>NOTE</w:t>
      </w:r>
      <w:r w:rsidR="0072381D" w:rsidRPr="00064709">
        <w:t xml:space="preserve">: </w:t>
      </w:r>
      <w:r w:rsidR="0072381D" w:rsidRPr="00064709">
        <w:rPr>
          <w:color w:val="0000FF"/>
        </w:rPr>
        <w:t>If the E-SLP loses contact with SET after authentication, but prior to successful completion of the SUPL session, then the E-SLP SHOULD leave the SUPL session open with the hope that the SET is able to re-establish contact and complete the SUPL session</w:t>
      </w:r>
      <w:r w:rsidR="0072381D" w:rsidRPr="00064709">
        <w:t>.</w:t>
      </w:r>
    </w:p>
    <w:p w14:paraId="11D09C84" w14:textId="77777777" w:rsidR="008510BA" w:rsidRPr="00064709" w:rsidRDefault="008510BA" w:rsidP="007C08D2">
      <w:pPr>
        <w:pStyle w:val="Heading4"/>
        <w:tabs>
          <w:tab w:val="clear" w:pos="1864"/>
          <w:tab w:val="num" w:pos="1276"/>
        </w:tabs>
      </w:pPr>
      <w:bookmarkStart w:id="3226" w:name="_Ref194291406"/>
      <w:bookmarkStart w:id="3227" w:name="_Toc46242263"/>
      <w:r w:rsidRPr="00064709">
        <w:t>Mutual Authentication and Registered SETs</w:t>
      </w:r>
      <w:bookmarkEnd w:id="3226"/>
      <w:bookmarkEnd w:id="3227"/>
    </w:p>
    <w:p w14:paraId="11D09C85" w14:textId="77777777" w:rsidR="008510BA" w:rsidRPr="00064709" w:rsidRDefault="00515363" w:rsidP="008510BA">
      <w:pPr>
        <w:spacing w:before="60" w:after="120"/>
        <w:jc w:val="both"/>
      </w:pPr>
      <w:r w:rsidRPr="00064709">
        <w:rPr>
          <w:b/>
        </w:rPr>
        <w:t>NOTE</w:t>
      </w:r>
      <w:r w:rsidR="008510BA" w:rsidRPr="00064709">
        <w:t xml:space="preserve">: </w:t>
      </w:r>
      <w:r w:rsidR="008510BA" w:rsidRPr="00064709">
        <w:rPr>
          <w:color w:val="0000FF"/>
        </w:rPr>
        <w:t>the mutual-authentication methods that may be supported by an E-SLP are</w:t>
      </w:r>
      <w:r w:rsidR="008510BA" w:rsidRPr="00064709" w:rsidDel="00016FF9">
        <w:rPr>
          <w:color w:val="0000FF"/>
        </w:rPr>
        <w:t xml:space="preserve"> </w:t>
      </w:r>
      <w:r w:rsidR="008510BA" w:rsidRPr="00064709">
        <w:rPr>
          <w:color w:val="0000FF"/>
        </w:rPr>
        <w:t xml:space="preserve">specified in </w:t>
      </w:r>
      <w:r w:rsidR="00DF60CD" w:rsidRPr="00064709">
        <w:rPr>
          <w:color w:val="0000FF"/>
        </w:rPr>
        <w:t>section</w:t>
      </w:r>
      <w:r w:rsidR="008510BA" w:rsidRPr="00064709">
        <w:rPr>
          <w:color w:val="0000FF"/>
        </w:rPr>
        <w:t xml:space="preserve"> </w:t>
      </w:r>
      <w:r w:rsidR="00313425" w:rsidRPr="00064709">
        <w:fldChar w:fldCharType="begin"/>
      </w:r>
      <w:r w:rsidR="00313425" w:rsidRPr="00064709">
        <w:instrText xml:space="preserve"> REF _Ref199086445 \r \h  \* MERGEFORMAT </w:instrText>
      </w:r>
      <w:r w:rsidR="00313425" w:rsidRPr="00064709">
        <w:fldChar w:fldCharType="separate"/>
      </w:r>
      <w:r w:rsidR="00B23E42" w:rsidRPr="00B23E42">
        <w:rPr>
          <w:color w:val="0000FF"/>
        </w:rPr>
        <w:t>6.1.1.3</w:t>
      </w:r>
      <w:r w:rsidR="00313425" w:rsidRPr="00064709">
        <w:fldChar w:fldCharType="end"/>
      </w:r>
      <w:r w:rsidR="008510BA" w:rsidRPr="00064709">
        <w:rPr>
          <w:color w:val="0000FF"/>
        </w:rPr>
        <w:t xml:space="preserve">. The SET and E-SLP negotiate the mutual-authentication method during the TLS handshake, as specified in </w:t>
      </w:r>
      <w:r w:rsidR="00DF60CD" w:rsidRPr="00064709">
        <w:rPr>
          <w:color w:val="0000FF"/>
        </w:rPr>
        <w:t>section</w:t>
      </w:r>
      <w:r w:rsidR="008510BA" w:rsidRPr="00064709">
        <w:rPr>
          <w:color w:val="0000FF"/>
        </w:rPr>
        <w:t xml:space="preserve"> </w:t>
      </w:r>
      <w:r w:rsidR="00313425" w:rsidRPr="00064709">
        <w:fldChar w:fldCharType="begin"/>
      </w:r>
      <w:r w:rsidR="00313425" w:rsidRPr="00064709">
        <w:instrText xml:space="preserve"> REF _Ref199070375 \r \h  \* MERGEFORMAT </w:instrText>
      </w:r>
      <w:r w:rsidR="00313425" w:rsidRPr="00064709">
        <w:fldChar w:fldCharType="separate"/>
      </w:r>
      <w:r w:rsidR="00B23E42" w:rsidRPr="00B23E42">
        <w:rPr>
          <w:color w:val="0000FF"/>
        </w:rPr>
        <w:t>6.1.3</w:t>
      </w:r>
      <w:r w:rsidR="00313425" w:rsidRPr="00064709">
        <w:fldChar w:fldCharType="end"/>
      </w:r>
      <w:r w:rsidR="008510BA" w:rsidRPr="00064709">
        <w:t>.</w:t>
      </w:r>
    </w:p>
    <w:p w14:paraId="11D09C86" w14:textId="77777777" w:rsidR="000E796A" w:rsidRPr="00064709" w:rsidRDefault="008510BA" w:rsidP="008510BA">
      <w:pPr>
        <w:spacing w:before="60" w:after="120"/>
        <w:jc w:val="both"/>
      </w:pPr>
      <w:r w:rsidRPr="00064709">
        <w:rPr>
          <w:b/>
        </w:rPr>
        <w:t>GBA-</w:t>
      </w:r>
      <w:r w:rsidR="00B504AF" w:rsidRPr="00064709">
        <w:rPr>
          <w:b/>
        </w:rPr>
        <w:t>Based Method:</w:t>
      </w:r>
      <w:r w:rsidRPr="00064709">
        <w:rPr>
          <w:b/>
        </w:rPr>
        <w:t xml:space="preserve"> </w:t>
      </w:r>
      <w:r w:rsidRPr="00064709">
        <w:t xml:space="preserve">SETs and E-SLPs MAY perform proxy mode authentication using PSK-TLS with GBA as described in section </w:t>
      </w:r>
      <w:r w:rsidR="00313425" w:rsidRPr="00064709">
        <w:fldChar w:fldCharType="begin"/>
      </w:r>
      <w:r w:rsidR="003A413A" w:rsidRPr="00064709">
        <w:instrText xml:space="preserve"> REF _Ref199070375 \r \h </w:instrText>
      </w:r>
      <w:r w:rsidR="00313425" w:rsidRPr="00064709">
        <w:fldChar w:fldCharType="separate"/>
      </w:r>
      <w:r w:rsidR="00B23E42">
        <w:t>6.1.3</w:t>
      </w:r>
      <w:r w:rsidR="00313425" w:rsidRPr="00064709">
        <w:fldChar w:fldCharType="end"/>
      </w:r>
      <w:r w:rsidRPr="00064709">
        <w:t xml:space="preserve"> with the E-SLP acting as the NAF. The FQDN of the E-SLP is discussed in </w:t>
      </w:r>
      <w:r w:rsidR="00DF60CD" w:rsidRPr="00064709">
        <w:t>section</w:t>
      </w:r>
      <w:r w:rsidRPr="00064709">
        <w:t xml:space="preserve"> </w:t>
      </w:r>
      <w:r w:rsidR="00313425" w:rsidRPr="00064709">
        <w:fldChar w:fldCharType="begin"/>
      </w:r>
      <w:r w:rsidR="005F23A3" w:rsidRPr="00064709">
        <w:instrText xml:space="preserve"> REF _Ref199086486 \r \h </w:instrText>
      </w:r>
      <w:r w:rsidR="00313425" w:rsidRPr="00064709">
        <w:fldChar w:fldCharType="separate"/>
      </w:r>
      <w:r w:rsidR="00B23E42">
        <w:t>6.1.5.1</w:t>
      </w:r>
      <w:r w:rsidR="00313425" w:rsidRPr="00064709">
        <w:fldChar w:fldCharType="end"/>
      </w:r>
      <w:r w:rsidRPr="00064709">
        <w:t>.</w:t>
      </w:r>
      <w:r w:rsidRPr="00064709" w:rsidDel="00E85A9C">
        <w:t xml:space="preserve"> </w:t>
      </w:r>
      <w:r w:rsidRPr="00064709">
        <w:t xml:space="preserve">The Ks_NAF obtained by an E-SLP for a particular SET may be retained in association with the SET identity (e.g. IMSI, MSISDN) for the lifetime set by the home network operator. </w:t>
      </w:r>
    </w:p>
    <w:p w14:paraId="11D09C87" w14:textId="77777777" w:rsidR="008510BA" w:rsidRPr="00064709" w:rsidRDefault="000E796A" w:rsidP="008510BA">
      <w:pPr>
        <w:spacing w:before="60" w:after="120"/>
        <w:jc w:val="both"/>
      </w:pPr>
      <w:r w:rsidRPr="00064709">
        <w:rPr>
          <w:b/>
        </w:rPr>
        <w:t>SEK Based Method</w:t>
      </w:r>
      <w:r w:rsidR="00B504AF" w:rsidRPr="00064709">
        <w:rPr>
          <w:b/>
        </w:rPr>
        <w:t>:</w:t>
      </w:r>
      <w:r w:rsidRPr="00064709">
        <w:t xml:space="preserve"> SET and E-SLPs MAY perform proxy mode authentication using PSK-TLS with SEK as described in </w:t>
      </w:r>
      <w:r w:rsidR="005F23A3" w:rsidRPr="00064709">
        <w:t xml:space="preserve">section </w:t>
      </w:r>
      <w:r w:rsidR="00313425" w:rsidRPr="00064709">
        <w:fldChar w:fldCharType="begin"/>
      </w:r>
      <w:r w:rsidR="005F23A3" w:rsidRPr="00064709">
        <w:instrText xml:space="preserve"> REF _Ref199070375 \r \h </w:instrText>
      </w:r>
      <w:r w:rsidR="00313425" w:rsidRPr="00064709">
        <w:fldChar w:fldCharType="separate"/>
      </w:r>
      <w:r w:rsidR="00B23E42">
        <w:t>6.1.3</w:t>
      </w:r>
      <w:r w:rsidR="00313425" w:rsidRPr="00064709">
        <w:fldChar w:fldCharType="end"/>
      </w:r>
      <w:r w:rsidRPr="00064709">
        <w:t xml:space="preserve"> with the E-SLP acting in the similar fashion as H-SLP. The FQDN of the E-SLP is discussed in </w:t>
      </w:r>
      <w:r w:rsidR="00DF60CD" w:rsidRPr="00064709">
        <w:t>section</w:t>
      </w:r>
      <w:r w:rsidRPr="00064709">
        <w:t xml:space="preserve"> </w:t>
      </w:r>
      <w:r w:rsidR="00313425" w:rsidRPr="00064709">
        <w:fldChar w:fldCharType="begin"/>
      </w:r>
      <w:r w:rsidR="005F23A3" w:rsidRPr="00064709">
        <w:instrText xml:space="preserve"> REF _Ref199086550 \r \h </w:instrText>
      </w:r>
      <w:r w:rsidR="00313425" w:rsidRPr="00064709">
        <w:fldChar w:fldCharType="separate"/>
      </w:r>
      <w:r w:rsidR="00B23E42">
        <w:t>6.1.5.1</w:t>
      </w:r>
      <w:r w:rsidR="00313425" w:rsidRPr="00064709">
        <w:fldChar w:fldCharType="end"/>
      </w:r>
      <w:r w:rsidRPr="00064709">
        <w:t>.</w:t>
      </w:r>
      <w:r w:rsidRPr="00064709" w:rsidDel="00E85A9C">
        <w:t xml:space="preserve"> </w:t>
      </w:r>
      <w:r w:rsidRPr="00064709">
        <w:t xml:space="preserve">The SEK obtained by an E-SLP for a particular SET may be retained in association with the SET identity (e.g. </w:t>
      </w:r>
      <w:r w:rsidR="00C9347F" w:rsidRPr="00064709">
        <w:t>WiMAX</w:t>
      </w:r>
      <w:r w:rsidRPr="00064709">
        <w:t xml:space="preserve"> user ID) for the lifetime set by the home network operator.</w:t>
      </w:r>
      <w:r w:rsidR="008510BA" w:rsidRPr="00064709">
        <w:t xml:space="preserve"> </w:t>
      </w:r>
    </w:p>
    <w:p w14:paraId="11D09C88" w14:textId="77777777" w:rsidR="008510BA" w:rsidRPr="00064709" w:rsidRDefault="00B504AF" w:rsidP="008510BA">
      <w:pPr>
        <w:spacing w:before="60" w:after="120"/>
        <w:jc w:val="both"/>
      </w:pPr>
      <w:r w:rsidRPr="00064709">
        <w:rPr>
          <w:b/>
        </w:rPr>
        <w:t>ACA-Based Method:</w:t>
      </w:r>
      <w:r w:rsidR="008510BA" w:rsidRPr="00064709">
        <w:rPr>
          <w:b/>
        </w:rPr>
        <w:t xml:space="preserve"> </w:t>
      </w:r>
      <w:r w:rsidR="008510BA" w:rsidRPr="00064709">
        <w:t xml:space="preserve">For </w:t>
      </w:r>
      <w:r w:rsidR="008D69DA" w:rsidRPr="00064709">
        <w:t xml:space="preserve">SUPL 2.0 </w:t>
      </w:r>
      <w:r w:rsidR="008510BA" w:rsidRPr="00064709">
        <w:t xml:space="preserve">implementations where GBA </w:t>
      </w:r>
      <w:r w:rsidR="000E796A" w:rsidRPr="00064709">
        <w:t xml:space="preserve">or SEK </w:t>
      </w:r>
      <w:r w:rsidR="008510BA" w:rsidRPr="00064709">
        <w:t xml:space="preserve">with PSK-TLS IS NOT supported in both the SET and in the E-SLP, the alternative client authentication mechanism defined in section </w:t>
      </w:r>
      <w:r w:rsidR="00313425" w:rsidRPr="00064709">
        <w:fldChar w:fldCharType="begin"/>
      </w:r>
      <w:r w:rsidR="005F23A3" w:rsidRPr="00064709">
        <w:instrText xml:space="preserve"> REF _Ref199086577 \r \h </w:instrText>
      </w:r>
      <w:r w:rsidR="00313425" w:rsidRPr="00064709">
        <w:fldChar w:fldCharType="separate"/>
      </w:r>
      <w:r w:rsidR="00B23E42">
        <w:t>6.1.4</w:t>
      </w:r>
      <w:r w:rsidR="00313425" w:rsidRPr="00064709">
        <w:fldChar w:fldCharType="end"/>
      </w:r>
      <w:r w:rsidR="008510BA" w:rsidRPr="00064709">
        <w:t xml:space="preserve"> SHALL be supported with the following differences. The E-SLP SHALL authenticate the SET by binding the IP address used by the SET with the IP address for the SET provided to the E-SLP by the</w:t>
      </w:r>
      <w:r w:rsidR="008510BA" w:rsidRPr="00064709" w:rsidDel="003F5EB3">
        <w:t xml:space="preserve"> </w:t>
      </w:r>
      <w:r w:rsidR="008510BA" w:rsidRPr="00064709">
        <w:t xml:space="preserve">serving network – e.g. by the LRF or E-CSCF in a GSM/UMTS network </w:t>
      </w:r>
      <w:r w:rsidR="00313425" w:rsidRPr="00064709">
        <w:fldChar w:fldCharType="begin"/>
      </w:r>
      <w:r w:rsidR="00C73639" w:rsidRPr="00064709">
        <w:instrText xml:space="preserve"> REF GPP_23_167 \h </w:instrText>
      </w:r>
      <w:r w:rsidR="00313425" w:rsidRPr="00064709">
        <w:fldChar w:fldCharType="separate"/>
      </w:r>
      <w:r w:rsidR="00B23E42" w:rsidRPr="00064709">
        <w:t>[3GPP 23.167]</w:t>
      </w:r>
      <w:r w:rsidR="00313425" w:rsidRPr="00064709">
        <w:fldChar w:fldCharType="end"/>
      </w:r>
      <w:r w:rsidR="008510BA" w:rsidRPr="00064709">
        <w:t xml:space="preserve">, or using </w:t>
      </w:r>
      <w:r w:rsidR="00313425" w:rsidRPr="00064709">
        <w:fldChar w:fldCharType="begin"/>
      </w:r>
      <w:r w:rsidR="00313425" w:rsidRPr="00064709">
        <w:instrText xml:space="preserve"> REF GPP2_XS0049 \h  \* MERGEFORMAT </w:instrText>
      </w:r>
      <w:r w:rsidR="00313425" w:rsidRPr="00064709">
        <w:fldChar w:fldCharType="separate"/>
      </w:r>
      <w:r w:rsidR="00B23E42" w:rsidRPr="00B23E42">
        <w:t>[3GPP2 X.S0049-0]</w:t>
      </w:r>
      <w:r w:rsidR="00313425" w:rsidRPr="00064709">
        <w:fldChar w:fldCharType="end"/>
      </w:r>
      <w:r w:rsidR="008510BA" w:rsidRPr="00064709">
        <w:t xml:space="preserve"> in a CDMA network. Since the SET IP address is used to initiate any emergency VoIP call and can be verified by the serving network before SUPL is invoked, it may be considered to be reliable by the E-SLP. In the case of an emergency call initiated in circuit mode, the SET IP address may not be known to the serving network (e.g. may be assigned by the home network) in which case the E-SLP cannot be provided with the IP address by the serving network and cannot verify the IP address when received later from the SET. In this case, the E-SLP can only authenticate the SET weakly using (e.g.) the session ID and the received hash of the SUPL INIT</w:t>
      </w:r>
      <w:r w:rsidR="00554637" w:rsidRPr="00064709">
        <w:t xml:space="preserve"> (this SET-SLC authentication is the SLC-only method, since only the SLC is properly authenticated).</w:t>
      </w:r>
    </w:p>
    <w:p w14:paraId="11D09C89" w14:textId="77777777" w:rsidR="008510BA" w:rsidRPr="00064709" w:rsidRDefault="008510BA" w:rsidP="008510BA">
      <w:pPr>
        <w:spacing w:before="60" w:after="120"/>
        <w:jc w:val="both"/>
      </w:pPr>
      <w:r w:rsidRPr="00064709">
        <w:t xml:space="preserve">The SET SHALL authenticate the E-SLP using a root certificate of the E-SLP contained in the SET and the FQDN of the E-SLP as defined in </w:t>
      </w:r>
      <w:r w:rsidR="00DF60CD" w:rsidRPr="00064709">
        <w:t>section</w:t>
      </w:r>
      <w:r w:rsidRPr="00064709">
        <w:t xml:space="preserve"> </w:t>
      </w:r>
      <w:r w:rsidR="00313425" w:rsidRPr="00064709">
        <w:fldChar w:fldCharType="begin"/>
      </w:r>
      <w:r w:rsidR="005F23A3" w:rsidRPr="00064709">
        <w:instrText xml:space="preserve"> REF _Ref199086603 \r \h </w:instrText>
      </w:r>
      <w:r w:rsidR="00313425" w:rsidRPr="00064709">
        <w:fldChar w:fldCharType="separate"/>
      </w:r>
      <w:r w:rsidR="00B23E42">
        <w:t>6.1.5.1</w:t>
      </w:r>
      <w:r w:rsidR="00313425" w:rsidRPr="00064709">
        <w:fldChar w:fldCharType="end"/>
      </w:r>
      <w:r w:rsidRPr="00064709">
        <w:t>.</w:t>
      </w:r>
      <w:r w:rsidRPr="00064709" w:rsidDel="002B2937">
        <w:t xml:space="preserve"> </w:t>
      </w:r>
      <w:r w:rsidRPr="00064709">
        <w:t>In order to use the alternative client authentication mechanism, the serving bearer network MUST prevent IP Address Spoofing at the bearer level.</w:t>
      </w:r>
    </w:p>
    <w:p w14:paraId="11D09C8A" w14:textId="77777777" w:rsidR="008510BA" w:rsidRPr="00064709" w:rsidRDefault="008510BA" w:rsidP="007C08D2">
      <w:pPr>
        <w:pStyle w:val="Heading4"/>
        <w:tabs>
          <w:tab w:val="clear" w:pos="1864"/>
          <w:tab w:val="num" w:pos="1276"/>
        </w:tabs>
      </w:pPr>
      <w:bookmarkStart w:id="3228" w:name="_Toc189646759"/>
      <w:bookmarkStart w:id="3229" w:name="_Toc192674794"/>
      <w:bookmarkStart w:id="3230" w:name="_Toc192676215"/>
      <w:bookmarkStart w:id="3231" w:name="_Toc193085445"/>
      <w:bookmarkStart w:id="3232" w:name="_Toc193088470"/>
      <w:bookmarkStart w:id="3233" w:name="_Toc193089094"/>
      <w:bookmarkStart w:id="3234" w:name="_Toc193168982"/>
      <w:bookmarkStart w:id="3235" w:name="_Toc193184065"/>
      <w:bookmarkStart w:id="3236" w:name="_Toc193254919"/>
      <w:bookmarkStart w:id="3237" w:name="_Toc193255542"/>
      <w:bookmarkStart w:id="3238" w:name="_Toc194305745"/>
      <w:bookmarkStart w:id="3239" w:name="_Toc194307259"/>
      <w:bookmarkStart w:id="3240" w:name="_Toc194309891"/>
      <w:bookmarkStart w:id="3241" w:name="_Toc194386609"/>
      <w:bookmarkStart w:id="3242" w:name="_Toc194462105"/>
      <w:bookmarkStart w:id="3243" w:name="_Toc197234336"/>
      <w:bookmarkStart w:id="3244" w:name="_Toc197235660"/>
      <w:bookmarkStart w:id="3245" w:name="_Toc197236399"/>
      <w:bookmarkStart w:id="3246" w:name="_Toc197245658"/>
      <w:bookmarkStart w:id="3247" w:name="_Toc199061006"/>
      <w:bookmarkStart w:id="3248" w:name="_Toc199073601"/>
      <w:bookmarkStart w:id="3249" w:name="_Toc199074503"/>
      <w:bookmarkStart w:id="3250" w:name="_Toc199085786"/>
      <w:bookmarkStart w:id="3251" w:name="_Toc199088477"/>
      <w:bookmarkStart w:id="3252" w:name="_Toc199089225"/>
      <w:bookmarkStart w:id="3253" w:name="_Toc199090623"/>
      <w:bookmarkStart w:id="3254" w:name="_Toc199091360"/>
      <w:bookmarkStart w:id="3255" w:name="_Toc199133460"/>
      <w:bookmarkStart w:id="3256" w:name="_Toc199134077"/>
      <w:bookmarkStart w:id="3257" w:name="_Toc199141423"/>
      <w:bookmarkStart w:id="3258" w:name="_Toc199153563"/>
      <w:bookmarkStart w:id="3259" w:name="_Toc199154300"/>
      <w:bookmarkStart w:id="3260" w:name="_Ref194291444"/>
      <w:bookmarkStart w:id="3261" w:name="_Toc46242264"/>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r w:rsidRPr="00064709">
        <w:t>Authentication and Unregistered SETs</w:t>
      </w:r>
      <w:bookmarkEnd w:id="3260"/>
      <w:bookmarkEnd w:id="3261"/>
    </w:p>
    <w:p w14:paraId="11D09C8B" w14:textId="77777777" w:rsidR="008510BA" w:rsidRPr="00064709" w:rsidRDefault="008510BA" w:rsidP="008510BA">
      <w:r w:rsidRPr="00064709">
        <w:t xml:space="preserve">If a SET makes an emergency services call but is not registered in and authenticated by the serving </w:t>
      </w:r>
      <w:r w:rsidR="0030167D" w:rsidRPr="00064709">
        <w:t xml:space="preserve">3GPP </w:t>
      </w:r>
      <w:r w:rsidRPr="00064709">
        <w:t xml:space="preserve">or </w:t>
      </w:r>
      <w:r w:rsidR="0030167D" w:rsidRPr="00064709">
        <w:t xml:space="preserve">3GPP2 bearer </w:t>
      </w:r>
      <w:r w:rsidRPr="00064709">
        <w:t xml:space="preserve">network (e.g. it contains no UICC or UIM), then the SET MAY establish a secure IP connection to an E-SLP using the </w:t>
      </w:r>
      <w:r w:rsidR="00EA586C" w:rsidRPr="00064709">
        <w:t>ACA method or SLC-only method. If the ACA mechanism can be supported by the bearer network for authenticating an unregistered SET, then the E-SLP SHOULD apply the ACA mechanism. Otherwise the E-SLP can only authenticate the SET weakly using (e.g.) the session ID and the received hash of the SUPL INIT (this SET-SLC authentication is the SLC-only method, since only the SLC is properly authenticated</w:t>
      </w:r>
      <w:r w:rsidR="00CA14C8" w:rsidRPr="00064709">
        <w:t>)</w:t>
      </w:r>
      <w:r w:rsidRPr="00064709">
        <w:t xml:space="preserve">. </w:t>
      </w:r>
    </w:p>
    <w:p w14:paraId="11D09C8C" w14:textId="77777777" w:rsidR="008510BA" w:rsidRPr="00064709" w:rsidRDefault="008510BA" w:rsidP="007C08D2">
      <w:pPr>
        <w:pStyle w:val="Heading4"/>
        <w:tabs>
          <w:tab w:val="clear" w:pos="1864"/>
          <w:tab w:val="num" w:pos="1276"/>
        </w:tabs>
      </w:pPr>
      <w:bookmarkStart w:id="3262" w:name="_Toc46242265"/>
      <w:r w:rsidRPr="00064709">
        <w:t>Integrity Protection of SUPL INIT</w:t>
      </w:r>
      <w:bookmarkEnd w:id="3262"/>
    </w:p>
    <w:p w14:paraId="11D09C8D" w14:textId="77777777" w:rsidR="008510BA" w:rsidRPr="00064709" w:rsidRDefault="00A15356" w:rsidP="008510BA">
      <w:r w:rsidRPr="00064709">
        <w:t xml:space="preserve">If </w:t>
      </w:r>
      <w:r w:rsidR="008510BA" w:rsidRPr="00064709">
        <w:t xml:space="preserve">the E-SLP is able to authenticate the SET as discussed in </w:t>
      </w:r>
      <w:r w:rsidR="00DF60CD" w:rsidRPr="00064709">
        <w:t>section</w:t>
      </w:r>
      <w:r w:rsidR="008510BA" w:rsidRPr="00064709">
        <w:t xml:space="preserve"> </w:t>
      </w:r>
      <w:r w:rsidR="00313425" w:rsidRPr="00064709">
        <w:fldChar w:fldCharType="begin"/>
      </w:r>
      <w:r w:rsidR="005F23A3" w:rsidRPr="00064709">
        <w:instrText xml:space="preserve"> REF _Ref194291406 \r \h </w:instrText>
      </w:r>
      <w:r w:rsidR="00313425" w:rsidRPr="00064709">
        <w:fldChar w:fldCharType="separate"/>
      </w:r>
      <w:r w:rsidR="00B23E42">
        <w:t>6.1.5.3</w:t>
      </w:r>
      <w:r w:rsidR="00313425" w:rsidRPr="00064709">
        <w:fldChar w:fldCharType="end"/>
      </w:r>
      <w:r w:rsidRPr="00064709">
        <w:t xml:space="preserve">, and </w:t>
      </w:r>
      <w:r w:rsidR="008510BA" w:rsidRPr="00064709">
        <w:t xml:space="preserve">the E-SLP can associate the SET with an outstanding SUPL sessions, then the </w:t>
      </w:r>
      <w:r w:rsidRPr="00064709">
        <w:t>E-SLP checks if the SUPL INIT message was altered</w:t>
      </w:r>
      <w:r w:rsidR="008510BA" w:rsidRPr="00064709">
        <w:t xml:space="preserve">. If the E-SLP detects that the SUPL INIT message was altered (for example, if a SUPL AUTH REQ message was received when Proxy mode was </w:t>
      </w:r>
      <w:r w:rsidR="008510BA" w:rsidRPr="00064709">
        <w:lastRenderedPageBreak/>
        <w:t>indicated, or if SLP Session ID is wrong or if VER fails verification</w:t>
      </w:r>
      <w:r w:rsidRPr="00064709">
        <w:t xml:space="preserve"> as described in </w:t>
      </w:r>
      <w:r w:rsidR="00DF60CD" w:rsidRPr="00064709">
        <w:t>section</w:t>
      </w:r>
      <w:r w:rsidRPr="00064709">
        <w:t xml:space="preserve"> </w:t>
      </w:r>
      <w:r w:rsidR="00313425" w:rsidRPr="00064709">
        <w:fldChar w:fldCharType="begin"/>
      </w:r>
      <w:r w:rsidR="005F23A3" w:rsidRPr="00064709">
        <w:instrText xml:space="preserve"> REF _Ref199086669 \r \h </w:instrText>
      </w:r>
      <w:r w:rsidR="00313425" w:rsidRPr="00064709">
        <w:fldChar w:fldCharType="separate"/>
      </w:r>
      <w:r w:rsidR="00B23E42">
        <w:t>6.1.6.1</w:t>
      </w:r>
      <w:r w:rsidR="00313425" w:rsidRPr="00064709">
        <w:fldChar w:fldCharType="end"/>
      </w:r>
      <w:r w:rsidR="008510BA" w:rsidRPr="00064709">
        <w:t>) then the E-SLP MUST send SUPL INIT to the SET over the TLS session to ensure that the SET is provided with the correct parameters. In response, the SET will discard the SUPL session initiated using the SUPL INIT it originally received, and the SET shall begin a new SUPL session using the SUPL INIT received over the TLS session. The SET shall then process that SUPL INIT message immediately (that is, the SET does not evaluate the priority using an E-SLP whitelist), performing the appropriate actions for notification and verification, and provided the User does not reject the session, the SET then sends the appropriate message (SUPL POS INIT or SUPL AUTH REQ) to the E-SLC to continue the session.</w:t>
      </w:r>
    </w:p>
    <w:p w14:paraId="11D09C8E" w14:textId="77777777" w:rsidR="008510BA" w:rsidRPr="00064709" w:rsidRDefault="008510BA" w:rsidP="008510BA">
      <w:r w:rsidRPr="00064709">
        <w:t xml:space="preserve">The ability to resend SUPL INIT is only intended for emergency sessions. In non-emergency sessions, </w:t>
      </w:r>
      <w:r w:rsidR="00A96F88" w:rsidRPr="00064709">
        <w:t xml:space="preserve">if alteration of SUPL INIT is detected, then </w:t>
      </w:r>
      <w:r w:rsidRPr="00064709">
        <w:t>the H-SLP shall end the SUPL session using SUPL END, as specified in the non-emergency call flows.</w:t>
      </w:r>
    </w:p>
    <w:p w14:paraId="11D09C8F" w14:textId="77777777" w:rsidR="00AF4AC3" w:rsidRPr="00064709" w:rsidRDefault="00AF4AC3" w:rsidP="006A7953">
      <w:pPr>
        <w:pStyle w:val="Heading3"/>
      </w:pPr>
      <w:bookmarkStart w:id="3263" w:name="_Toc46242266"/>
      <w:r w:rsidRPr="00064709">
        <w:t>Processing of the SUPL INIT Messages</w:t>
      </w:r>
      <w:bookmarkEnd w:id="3263"/>
    </w:p>
    <w:p w14:paraId="11D09C90" w14:textId="77777777" w:rsidR="00F80852" w:rsidRPr="00064709" w:rsidRDefault="00AF4AC3" w:rsidP="00AF4AC3">
      <w:r w:rsidRPr="00064709">
        <w:t xml:space="preserve">As network initiated SUPL sessions are triggered by a SUPL INIT message, it is essential to protect SUPL INIT messages against masquerading and </w:t>
      </w:r>
      <w:r w:rsidR="00D30B7E" w:rsidRPr="00064709">
        <w:t>(</w:t>
      </w:r>
      <w:r w:rsidRPr="00064709">
        <w:t>in some cases</w:t>
      </w:r>
      <w:r w:rsidR="00D30B7E" w:rsidRPr="00064709">
        <w:t>)</w:t>
      </w:r>
      <w:r w:rsidRPr="00064709">
        <w:t xml:space="preserve"> against re-play attacks.</w:t>
      </w:r>
    </w:p>
    <w:p w14:paraId="11D09C91" w14:textId="77777777" w:rsidR="00F80852" w:rsidRPr="00064709" w:rsidRDefault="00F80852" w:rsidP="00F80852">
      <w:r w:rsidRPr="00064709">
        <w:t>SUPL 2.0 specifies the following protection for SUPL INIT messages:</w:t>
      </w:r>
    </w:p>
    <w:p w14:paraId="11D09C92" w14:textId="77777777" w:rsidR="00F80852" w:rsidRPr="00064709" w:rsidRDefault="00F80852" w:rsidP="00821F6A">
      <w:pPr>
        <w:numPr>
          <w:ilvl w:val="0"/>
          <w:numId w:val="136"/>
        </w:numPr>
      </w:pPr>
      <w:r w:rsidRPr="00064709">
        <w:t>Network-based security, in which the SLC shall perform checks to ensure authentication (</w:t>
      </w:r>
      <w:r w:rsidR="00DF60CD" w:rsidRPr="00064709">
        <w:t>section</w:t>
      </w:r>
      <w:r w:rsidRPr="00064709">
        <w:t xml:space="preserve"> </w:t>
      </w:r>
      <w:r w:rsidR="00313425" w:rsidRPr="00064709">
        <w:fldChar w:fldCharType="begin"/>
      </w:r>
      <w:r w:rsidR="005F23A3" w:rsidRPr="00064709">
        <w:instrText xml:space="preserve"> REF _Ref199086703 \r \h </w:instrText>
      </w:r>
      <w:r w:rsidR="00313425" w:rsidRPr="00064709">
        <w:fldChar w:fldCharType="separate"/>
      </w:r>
      <w:r w:rsidR="00B23E42">
        <w:t>6.1.6.1</w:t>
      </w:r>
      <w:r w:rsidR="00313425" w:rsidRPr="00064709">
        <w:fldChar w:fldCharType="end"/>
      </w:r>
      <w:r w:rsidRPr="00064709">
        <w:t>) and replay protection (</w:t>
      </w:r>
      <w:r w:rsidR="00DF60CD" w:rsidRPr="00064709">
        <w:t>section</w:t>
      </w:r>
      <w:r w:rsidRPr="00064709">
        <w:t xml:space="preserve"> </w:t>
      </w:r>
      <w:r w:rsidR="00313425" w:rsidRPr="00064709">
        <w:fldChar w:fldCharType="begin"/>
      </w:r>
      <w:r w:rsidR="005F23A3" w:rsidRPr="00064709">
        <w:instrText xml:space="preserve"> REF _Ref199086727 \r \h </w:instrText>
      </w:r>
      <w:r w:rsidR="00313425" w:rsidRPr="00064709">
        <w:fldChar w:fldCharType="separate"/>
      </w:r>
      <w:r w:rsidR="00B23E42">
        <w:t>6.1.6.2</w:t>
      </w:r>
      <w:r w:rsidR="00313425" w:rsidRPr="00064709">
        <w:fldChar w:fldCharType="end"/>
      </w:r>
      <w:r w:rsidRPr="00064709">
        <w:t xml:space="preserve">) of SUPL INIT messages. This verification occurs after the SET has processed the content of the SUPL INIT message and established a secure TLS session with the SLC for the purposes of performing the SUPL session. </w:t>
      </w:r>
    </w:p>
    <w:p w14:paraId="11D09C93" w14:textId="77777777" w:rsidR="00F80852" w:rsidRPr="00064709" w:rsidRDefault="00F80852" w:rsidP="00821F6A">
      <w:pPr>
        <w:numPr>
          <w:ilvl w:val="0"/>
          <w:numId w:val="136"/>
        </w:numPr>
      </w:pPr>
      <w:r w:rsidRPr="00064709">
        <w:t>End-to-End security, in which the H-SLC may apply a combination of encryption, integrity protection and replay protection to the SUPL INIT message and the SET applies the corresponding combination of decryption, integrity verification and replay detection. The SET applies these security measures before processing the content of the SUPL INIT message. This security is applied only to non-emergency SUPL INIT messages.</w:t>
      </w:r>
    </w:p>
    <w:p w14:paraId="11D09C94" w14:textId="77777777" w:rsidR="00F80852" w:rsidRPr="00064709" w:rsidRDefault="00F80852" w:rsidP="00F80852">
      <w:r w:rsidRPr="00064709">
        <w:t xml:space="preserve">Network-based security is mandatory, while End-to-End security is optional. </w:t>
      </w:r>
    </w:p>
    <w:p w14:paraId="11D09C95" w14:textId="77777777" w:rsidR="00AF4AC3" w:rsidRPr="00064709" w:rsidRDefault="00067A39" w:rsidP="007C08D2">
      <w:pPr>
        <w:pStyle w:val="Heading4"/>
        <w:tabs>
          <w:tab w:val="clear" w:pos="1864"/>
          <w:tab w:val="num" w:pos="1276"/>
        </w:tabs>
      </w:pPr>
      <w:bookmarkStart w:id="3264" w:name="_Ref199086669"/>
      <w:bookmarkStart w:id="3265" w:name="_Ref199086703"/>
      <w:bookmarkStart w:id="3266" w:name="_Toc46242267"/>
      <w:r w:rsidRPr="00064709">
        <w:t>Network-</w:t>
      </w:r>
      <w:r w:rsidR="00C63E0C" w:rsidRPr="00064709">
        <w:t xml:space="preserve">Based </w:t>
      </w:r>
      <w:bookmarkStart w:id="3267" w:name="_Toc176172481"/>
      <w:bookmarkStart w:id="3268" w:name="_Toc176175393"/>
      <w:bookmarkEnd w:id="3267"/>
      <w:bookmarkEnd w:id="3268"/>
      <w:r w:rsidR="00AF4AC3" w:rsidRPr="00064709">
        <w:t>Authentication of the SUPL INIT Message</w:t>
      </w:r>
      <w:bookmarkEnd w:id="3264"/>
      <w:bookmarkEnd w:id="3265"/>
      <w:bookmarkEnd w:id="3266"/>
    </w:p>
    <w:p w14:paraId="11D09C96" w14:textId="77777777" w:rsidR="00AF4AC3" w:rsidRPr="00064709" w:rsidRDefault="00D30B7E" w:rsidP="00AF4AC3">
      <w:r w:rsidRPr="00064709">
        <w:t xml:space="preserve">The SLP always performs network </w:t>
      </w:r>
      <w:r w:rsidR="00AF4AC3" w:rsidRPr="00064709">
        <w:t>verification of the integrity of the SUPL INIT message.  The</w:t>
      </w:r>
      <w:r w:rsidR="00C63E0C" w:rsidRPr="00064709">
        <w:t xml:space="preserve"> first message sent in response to the SUPL INIT message (that is, a</w:t>
      </w:r>
      <w:r w:rsidR="00AF4AC3" w:rsidRPr="00064709">
        <w:t xml:space="preserve"> SUPL POS INIT</w:t>
      </w:r>
      <w:r w:rsidR="00C63E0C" w:rsidRPr="00064709">
        <w:t>, SUPL AUTH REQ or SUPL TRIGGERED START</w:t>
      </w:r>
      <w:r w:rsidR="00AF4AC3" w:rsidRPr="00064709">
        <w:t xml:space="preserve"> message</w:t>
      </w:r>
      <w:r w:rsidR="00C63E0C" w:rsidRPr="00064709">
        <w:t>)</w:t>
      </w:r>
      <w:r w:rsidR="00AF4AC3" w:rsidRPr="00064709">
        <w:t xml:space="preserve"> MUST contain a verification field (VER). When the SLP receives the </w:t>
      </w:r>
      <w:r w:rsidR="006857C9" w:rsidRPr="00064709">
        <w:t xml:space="preserve">first message sent in response to the SUPL INIT </w:t>
      </w:r>
      <w:r w:rsidR="00AF4AC3" w:rsidRPr="00064709">
        <w:t xml:space="preserve">message </w:t>
      </w:r>
      <w:r w:rsidR="00FE0495" w:rsidRPr="00064709">
        <w:t>the SLP</w:t>
      </w:r>
      <w:r w:rsidR="00AF4AC3" w:rsidRPr="00064709">
        <w:t xml:space="preserve"> MUST check the received VER field against the corresponding value calculated over the transmitted SUPL INIT message.  If this verification fails the SLP MUST terminate the session with the SUPL END message</w:t>
      </w:r>
      <w:r w:rsidR="00AF4AC3" w:rsidRPr="00064709">
        <w:rPr>
          <w:lang w:eastAsia="ko-KR"/>
        </w:rPr>
        <w:t xml:space="preserve"> that contains status code ‘authSuplinitFailure’</w:t>
      </w:r>
      <w:r w:rsidR="00AF4AC3" w:rsidRPr="00064709">
        <w:t>.</w:t>
      </w:r>
    </w:p>
    <w:p w14:paraId="11D09C97" w14:textId="77777777" w:rsidR="00AF4AC3" w:rsidRPr="00064709" w:rsidRDefault="00FE0495" w:rsidP="00AF4AC3">
      <w:r w:rsidRPr="00064709">
        <w:t xml:space="preserve">The value </w:t>
      </w:r>
      <w:r w:rsidR="00AF4AC3" w:rsidRPr="00064709">
        <w:t>for the verification field MUST be calculated as follows:</w:t>
      </w:r>
    </w:p>
    <w:p w14:paraId="11D09C98" w14:textId="77777777" w:rsidR="00AF4AC3" w:rsidRPr="00064709" w:rsidRDefault="00AF4AC3" w:rsidP="00821F6A">
      <w:pPr>
        <w:numPr>
          <w:ilvl w:val="0"/>
          <w:numId w:val="89"/>
        </w:numPr>
      </w:pPr>
      <w:r w:rsidRPr="00064709">
        <w:t>VER=H(SLP XOR opad, H(SLP XOR ipad, SUPL INIT))</w:t>
      </w:r>
    </w:p>
    <w:p w14:paraId="11D09C99" w14:textId="77777777" w:rsidR="00AF4AC3" w:rsidRPr="00064709" w:rsidRDefault="00AF4AC3" w:rsidP="006857C9">
      <w:r w:rsidRPr="00064709">
        <w:t>where SLP is the FQDN of the SLP address</w:t>
      </w:r>
      <w:r w:rsidR="006857C9" w:rsidRPr="00064709">
        <w:t>.</w:t>
      </w:r>
      <w:r w:rsidRPr="00064709">
        <w:t xml:space="preserve"> SHA-</w:t>
      </w:r>
      <w:r w:rsidR="00257AB8" w:rsidRPr="00064709">
        <w:t>256</w:t>
      </w:r>
      <w:r w:rsidRPr="00064709">
        <w:t xml:space="preserve"> MUST be used as the hash (H) function</w:t>
      </w:r>
      <w:r w:rsidR="00FE0495" w:rsidRPr="00064709">
        <w:t xml:space="preserve">, with opad and ipad as specified in </w:t>
      </w:r>
      <w:r w:rsidR="00313425" w:rsidRPr="00064709">
        <w:fldChar w:fldCharType="begin"/>
      </w:r>
      <w:r w:rsidR="0084608F" w:rsidRPr="00064709">
        <w:instrText xml:space="preserve"> REF HMAC \h </w:instrText>
      </w:r>
      <w:r w:rsidR="00313425" w:rsidRPr="00064709">
        <w:fldChar w:fldCharType="separate"/>
      </w:r>
      <w:r w:rsidR="00B23E42" w:rsidRPr="00064709">
        <w:t>[HMAC]</w:t>
      </w:r>
      <w:r w:rsidR="00313425" w:rsidRPr="00064709">
        <w:fldChar w:fldCharType="end"/>
      </w:r>
      <w:r w:rsidR="007C6FA5" w:rsidRPr="00064709">
        <w:t>.</w:t>
      </w:r>
      <w:r w:rsidRPr="00064709">
        <w:t xml:space="preserve"> The output of the SHA-</w:t>
      </w:r>
      <w:r w:rsidR="00257AB8" w:rsidRPr="00064709">
        <w:t>256</w:t>
      </w:r>
      <w:r w:rsidRPr="00064709">
        <w:t xml:space="preserve"> HASH function MUST be truncated to 64 bits, i.e., the </w:t>
      </w:r>
      <w:r w:rsidR="007C6FA5" w:rsidRPr="00064709">
        <w:t xml:space="preserve">function </w:t>
      </w:r>
      <w:r w:rsidRPr="00064709">
        <w:t>MUST be implemented as HMAC-SHA</w:t>
      </w:r>
      <w:r w:rsidR="00257AB8" w:rsidRPr="00064709">
        <w:t>256</w:t>
      </w:r>
      <w:r w:rsidRPr="00064709">
        <w:t>-64.</w:t>
      </w:r>
      <w:r w:rsidR="007C6FA5" w:rsidRPr="00064709">
        <w:t xml:space="preserve"> Note that the SLP address is not considered secret.  The HMAC construct used here does not provide any data authentication but is only used as an alternative to a HASH function.</w:t>
      </w:r>
    </w:p>
    <w:p w14:paraId="11D09C9A" w14:textId="77777777" w:rsidR="00AF4AC3" w:rsidRPr="00064709" w:rsidRDefault="00067A39" w:rsidP="007C08D2">
      <w:pPr>
        <w:pStyle w:val="Heading4"/>
        <w:tabs>
          <w:tab w:val="clear" w:pos="1864"/>
          <w:tab w:val="num" w:pos="1276"/>
        </w:tabs>
      </w:pPr>
      <w:bookmarkStart w:id="3269" w:name="_Toc176172489"/>
      <w:bookmarkStart w:id="3270" w:name="_Toc176175401"/>
      <w:bookmarkStart w:id="3271" w:name="_Ref199086727"/>
      <w:bookmarkStart w:id="3272" w:name="_Toc46242268"/>
      <w:bookmarkEnd w:id="3269"/>
      <w:bookmarkEnd w:id="3270"/>
      <w:r w:rsidRPr="00064709">
        <w:t xml:space="preserve">Network-Based </w:t>
      </w:r>
      <w:r w:rsidR="00AF4AC3" w:rsidRPr="00064709">
        <w:t>Re-Play protection of SUPL INIT Message</w:t>
      </w:r>
      <w:bookmarkEnd w:id="3271"/>
      <w:bookmarkEnd w:id="3272"/>
    </w:p>
    <w:p w14:paraId="11D09C9B" w14:textId="77777777" w:rsidR="00AF4AC3" w:rsidRPr="00064709" w:rsidRDefault="00AF4AC3" w:rsidP="00AF4AC3">
      <w:r w:rsidRPr="00064709">
        <w:t>For Network Initiated cases, protection against re-play attacks MUST be provided by the SLPs.  SLPs MUST ensure that no SUPL messages are accepted from an authenticated SET unless a previous</w:t>
      </w:r>
      <w:r w:rsidR="009E1EFF" w:rsidRPr="00064709">
        <w:t>, non-expired</w:t>
      </w:r>
      <w:r w:rsidRPr="00064709">
        <w:t xml:space="preserve"> SUPL INIT message has been sent with an “SLP Session Id” that corresponds to the one received inside the SUPL message.  </w:t>
      </w:r>
      <w:r w:rsidR="009E1EFF" w:rsidRPr="00064709">
        <w:t>SLPs MUST also ensure that the type of SUPL message (e.g. SUP</w:t>
      </w:r>
      <w:r w:rsidR="00B504AF" w:rsidRPr="00064709">
        <w:t xml:space="preserve">L POS INIT, SUPL AUTH REQ, SUPL </w:t>
      </w:r>
      <w:r w:rsidR="009E1EFF" w:rsidRPr="00064709">
        <w:t xml:space="preserve">TRIGGERED START) agrees with the parameters sent in the SUPL INIT message. </w:t>
      </w:r>
      <w:r w:rsidRPr="00064709">
        <w:t>Implementations MUST ensure that an “SLP Session Id” is correctly associated with the SET User ID (e.g., MSISDN</w:t>
      </w:r>
      <w:r w:rsidR="000E796A" w:rsidRPr="00064709">
        <w:t>,</w:t>
      </w:r>
      <w:r w:rsidR="009E1EFF" w:rsidRPr="00064709">
        <w:t xml:space="preserve"> </w:t>
      </w:r>
      <w:r w:rsidR="00C9347F" w:rsidRPr="00064709">
        <w:t>WiMAX</w:t>
      </w:r>
      <w:r w:rsidR="000E796A" w:rsidRPr="00064709">
        <w:t xml:space="preserve"> user ID </w:t>
      </w:r>
      <w:r w:rsidR="009E1EFF" w:rsidRPr="00064709">
        <w:t>or MDN</w:t>
      </w:r>
      <w:r w:rsidRPr="00064709">
        <w:t>) that has been authenticated.</w:t>
      </w:r>
    </w:p>
    <w:p w14:paraId="11D09C9C" w14:textId="77777777" w:rsidR="009E1EFF" w:rsidRPr="00064709" w:rsidRDefault="00AF4AC3" w:rsidP="00AF4AC3">
      <w:r w:rsidRPr="00064709">
        <w:t xml:space="preserve">If the SET User authentication is performed using </w:t>
      </w:r>
      <w:r w:rsidR="00137B1A" w:rsidRPr="00064709">
        <w:t xml:space="preserve">the </w:t>
      </w:r>
      <w:r w:rsidRPr="00064709">
        <w:t xml:space="preserve">Alternative Client Authentication method described in this document then a mapping between the source IP address of the </w:t>
      </w:r>
      <w:r w:rsidR="009E1EFF" w:rsidRPr="00064709">
        <w:t>response from the SET (</w:t>
      </w:r>
      <w:r w:rsidRPr="00064709">
        <w:t>SUPL POS INIT</w:t>
      </w:r>
      <w:r w:rsidR="009E1EFF" w:rsidRPr="00064709">
        <w:t xml:space="preserve">, SUPL AUTH REQ or SUPL TRIGGERED START) </w:t>
      </w:r>
      <w:r w:rsidRPr="00064709">
        <w:t xml:space="preserve">and the MSISDN </w:t>
      </w:r>
      <w:r w:rsidR="009E1EFF" w:rsidRPr="00064709">
        <w:t xml:space="preserve">or MDN </w:t>
      </w:r>
      <w:r w:rsidRPr="00064709">
        <w:t xml:space="preserve">of the SET User is already established and this MSISDN </w:t>
      </w:r>
      <w:r w:rsidR="009E1EFF" w:rsidRPr="00064709">
        <w:t xml:space="preserve">or MDN </w:t>
      </w:r>
      <w:r w:rsidRPr="00064709">
        <w:t>MUST be used as the authenticated MSISDN</w:t>
      </w:r>
      <w:r w:rsidR="009E1EFF" w:rsidRPr="00064709">
        <w:t xml:space="preserve"> or MDN</w:t>
      </w:r>
      <w:r w:rsidRPr="00064709">
        <w:t xml:space="preserve">. </w:t>
      </w:r>
    </w:p>
    <w:p w14:paraId="11D09C9D" w14:textId="77777777" w:rsidR="00AF4AC3" w:rsidRPr="00064709" w:rsidRDefault="00AF4AC3" w:rsidP="00AF4AC3">
      <w:r w:rsidRPr="00064709">
        <w:t>Discarding of an erroneous SUPL POS INIT</w:t>
      </w:r>
      <w:r w:rsidR="009E1EFF" w:rsidRPr="00064709">
        <w:t>, SUPL AUTH REQ or SUPL TRIGGERED START MUST</w:t>
      </w:r>
      <w:r w:rsidRPr="00064709">
        <w:t xml:space="preserve"> NOT generate a chargeable event for the SET.</w:t>
      </w:r>
    </w:p>
    <w:p w14:paraId="11D09C9E" w14:textId="77777777" w:rsidR="00AF4AC3" w:rsidRPr="00064709" w:rsidRDefault="00AF4AC3" w:rsidP="008510BA">
      <w:r w:rsidRPr="00064709">
        <w:lastRenderedPageBreak/>
        <w:t>For Non-Proxy Network Initiated cases</w:t>
      </w:r>
      <w:r w:rsidR="009E1EFF" w:rsidRPr="00064709">
        <w:t>,</w:t>
      </w:r>
      <w:r w:rsidRPr="00064709">
        <w:t xml:space="preserve"> SLPs MUST only create a chargeable event after receiving the confirmation from the SPC for the successful completion of the SUPL positioning.</w:t>
      </w:r>
    </w:p>
    <w:p w14:paraId="11D09C9F" w14:textId="77777777" w:rsidR="000B2E8C" w:rsidRPr="00064709" w:rsidRDefault="000B2E8C" w:rsidP="007C08D2">
      <w:pPr>
        <w:pStyle w:val="Heading4"/>
        <w:tabs>
          <w:tab w:val="clear" w:pos="1864"/>
          <w:tab w:val="num" w:pos="1276"/>
        </w:tabs>
      </w:pPr>
      <w:bookmarkStart w:id="3273" w:name="_Toc46242269"/>
      <w:r w:rsidRPr="00064709">
        <w:t>End-to-End Protection of SUPL INIT Messages</w:t>
      </w:r>
      <w:bookmarkEnd w:id="3273"/>
    </w:p>
    <w:p w14:paraId="11D09CA0" w14:textId="77777777" w:rsidR="000B2E8C" w:rsidRPr="00064709" w:rsidRDefault="00515363" w:rsidP="000B2E8C">
      <w:pPr>
        <w:spacing w:after="0"/>
      </w:pPr>
      <w:r w:rsidRPr="00064709">
        <w:rPr>
          <w:b/>
        </w:rPr>
        <w:t>NOTE</w:t>
      </w:r>
      <w:r w:rsidR="000B2E8C" w:rsidRPr="00064709">
        <w:t xml:space="preserve">: </w:t>
      </w:r>
      <w:r w:rsidR="000B2E8C" w:rsidRPr="00064709">
        <w:rPr>
          <w:color w:val="0000FF"/>
        </w:rPr>
        <w:t>End-to-End Protection of SUPL INIT Messages applies only to non-emergency SUPL INIT messages</w:t>
      </w:r>
      <w:r w:rsidR="000B2E8C" w:rsidRPr="00064709">
        <w:t xml:space="preserve">. </w:t>
      </w:r>
    </w:p>
    <w:p w14:paraId="11D09CA1" w14:textId="77777777" w:rsidR="000B2E8C" w:rsidRPr="00064709" w:rsidRDefault="000B2E8C" w:rsidP="006A7953">
      <w:pPr>
        <w:outlineLvl w:val="0"/>
      </w:pPr>
      <w:r w:rsidRPr="00064709">
        <w:t xml:space="preserve">Two levels of </w:t>
      </w:r>
      <w:r w:rsidR="003C5182" w:rsidRPr="00064709">
        <w:t xml:space="preserve">end-to-end SUPL INIT </w:t>
      </w:r>
      <w:r w:rsidRPr="00064709">
        <w:t>protection are provided for in this specification: Null and Basic-</w:t>
      </w:r>
    </w:p>
    <w:p w14:paraId="11D09CA2" w14:textId="77777777" w:rsidR="000B2E8C" w:rsidRPr="00064709" w:rsidRDefault="000B2E8C" w:rsidP="00821F6A">
      <w:pPr>
        <w:numPr>
          <w:ilvl w:val="0"/>
          <w:numId w:val="89"/>
        </w:numPr>
      </w:pPr>
      <w:r w:rsidRPr="00064709">
        <w:t>Null SUPL INIT protection provides no</w:t>
      </w:r>
      <w:r w:rsidR="003C5182" w:rsidRPr="00064709">
        <w:t xml:space="preserve"> end-to-end</w:t>
      </w:r>
      <w:r w:rsidRPr="00064709">
        <w:t xml:space="preserve"> integrity protection, no </w:t>
      </w:r>
      <w:r w:rsidR="003C5182" w:rsidRPr="00064709">
        <w:t xml:space="preserve">end-to-end </w:t>
      </w:r>
      <w:r w:rsidRPr="00064709">
        <w:t xml:space="preserve">replay protection and no confidentiality protection. The procedures for Null SUPL INIT protection are described in </w:t>
      </w:r>
      <w:r w:rsidR="00DF60CD" w:rsidRPr="00064709">
        <w:t>section</w:t>
      </w:r>
      <w:r w:rsidRPr="00064709">
        <w:t xml:space="preserve"> </w:t>
      </w:r>
      <w:r w:rsidR="00313425" w:rsidRPr="00064709">
        <w:fldChar w:fldCharType="begin"/>
      </w:r>
      <w:r w:rsidR="005F23A3" w:rsidRPr="00064709">
        <w:instrText xml:space="preserve"> REF _Ref199086750 \r \h </w:instrText>
      </w:r>
      <w:r w:rsidR="00313425" w:rsidRPr="00064709">
        <w:fldChar w:fldCharType="separate"/>
      </w:r>
      <w:r w:rsidR="00B23E42">
        <w:t>6.1.6.5</w:t>
      </w:r>
      <w:r w:rsidR="00313425" w:rsidRPr="00064709">
        <w:fldChar w:fldCharType="end"/>
      </w:r>
      <w:r w:rsidRPr="00064709">
        <w:t>.</w:t>
      </w:r>
    </w:p>
    <w:p w14:paraId="11D09CA3" w14:textId="77777777" w:rsidR="000B2E8C" w:rsidRPr="00064709" w:rsidRDefault="000B2E8C" w:rsidP="00821F6A">
      <w:pPr>
        <w:numPr>
          <w:ilvl w:val="0"/>
          <w:numId w:val="89"/>
        </w:numPr>
      </w:pPr>
      <w:r w:rsidRPr="00064709">
        <w:t>Basic SUPL INIT protection provides</w:t>
      </w:r>
      <w:r w:rsidR="003C5182" w:rsidRPr="00064709">
        <w:t xml:space="preserve"> end-to-end</w:t>
      </w:r>
      <w:r w:rsidRPr="00064709">
        <w:t xml:space="preserve"> integrity protection and </w:t>
      </w:r>
      <w:r w:rsidR="003C5182" w:rsidRPr="00064709">
        <w:t xml:space="preserve">end-to-end </w:t>
      </w:r>
      <w:r w:rsidRPr="00064709">
        <w:t xml:space="preserve">replay protection using default algorithms. The procedures for Basic SUPL INIT protection are described in </w:t>
      </w:r>
      <w:r w:rsidR="00DF60CD" w:rsidRPr="00064709">
        <w:t>section</w:t>
      </w:r>
      <w:r w:rsidRPr="00064709">
        <w:t xml:space="preserve"> </w:t>
      </w:r>
      <w:r w:rsidR="00313425" w:rsidRPr="00064709">
        <w:fldChar w:fldCharType="begin"/>
      </w:r>
      <w:r w:rsidR="005F23A3" w:rsidRPr="00064709">
        <w:instrText xml:space="preserve"> REF _Ref199086769 \r \h </w:instrText>
      </w:r>
      <w:r w:rsidR="00313425" w:rsidRPr="00064709">
        <w:fldChar w:fldCharType="separate"/>
      </w:r>
      <w:r w:rsidR="00B23E42">
        <w:t>6.1.6.6</w:t>
      </w:r>
      <w:r w:rsidR="00313425" w:rsidRPr="00064709">
        <w:fldChar w:fldCharType="end"/>
      </w:r>
      <w:r w:rsidRPr="00064709">
        <w:t>.</w:t>
      </w:r>
    </w:p>
    <w:p w14:paraId="11D09CA4" w14:textId="77777777" w:rsidR="000B2E8C" w:rsidRPr="00064709" w:rsidRDefault="000B2E8C" w:rsidP="000B2E8C">
      <w:r w:rsidRPr="00064709">
        <w:t>The order of preference for the level of protection is as follows:</w:t>
      </w:r>
    </w:p>
    <w:p w14:paraId="11D09CA5" w14:textId="77777777" w:rsidR="000B2E8C" w:rsidRPr="00064709" w:rsidRDefault="000B2E8C" w:rsidP="00821F6A">
      <w:pPr>
        <w:numPr>
          <w:ilvl w:val="0"/>
          <w:numId w:val="137"/>
        </w:numPr>
      </w:pPr>
      <w:r w:rsidRPr="00064709">
        <w:t>Null SUPL INIT protection has least preference.</w:t>
      </w:r>
    </w:p>
    <w:p w14:paraId="11D09CA6" w14:textId="77777777" w:rsidR="000B2E8C" w:rsidRPr="00064709" w:rsidRDefault="000B2E8C" w:rsidP="00821F6A">
      <w:pPr>
        <w:numPr>
          <w:ilvl w:val="0"/>
          <w:numId w:val="137"/>
        </w:numPr>
      </w:pPr>
      <w:r w:rsidRPr="00064709">
        <w:t>Basic SUPL INIT protection has higher preference than Null SUPL INIT protection.</w:t>
      </w:r>
    </w:p>
    <w:p w14:paraId="11D09CA7" w14:textId="77777777" w:rsidR="000B2E8C" w:rsidRPr="00064709" w:rsidRDefault="000B2E8C" w:rsidP="000B2E8C">
      <w:r w:rsidRPr="00064709">
        <w:t xml:space="preserve">In a SUPL INIT message the Protection Level parameter (in the following table) is assigned according to the current level of protection. </w:t>
      </w:r>
    </w:p>
    <w:p w14:paraId="11D09CA8" w14:textId="77777777" w:rsidR="000B2E8C" w:rsidRPr="00064709" w:rsidRDefault="00515363" w:rsidP="000B2E8C">
      <w:r w:rsidRPr="00064709">
        <w:rPr>
          <w:b/>
        </w:rPr>
        <w:t>NOTE</w:t>
      </w:r>
      <w:r w:rsidR="000B2E8C" w:rsidRPr="00064709">
        <w:t xml:space="preserve">: </w:t>
      </w:r>
      <w:r w:rsidR="000B2E8C" w:rsidRPr="00064709">
        <w:rPr>
          <w:color w:val="0000FF"/>
        </w:rPr>
        <w:t>this specification has been written to allow for more advanced levels of protection to be added in the future revisions. This advanced protection could allow the negotiation of other ways for securing SUPL INIT (for example, allowing encryption and allowing the negotiation of algorithms). The Protection Level parameter is included to aid the SET in determining whether it might be able to parse the SUPL INIT</w:t>
      </w:r>
      <w:r w:rsidR="003C5182" w:rsidRPr="00064709">
        <w:rPr>
          <w:color w:val="0000FF"/>
        </w:rPr>
        <w:t xml:space="preserve"> message</w:t>
      </w:r>
      <w:r w:rsidR="000B2E8C" w:rsidRPr="00064709">
        <w:rPr>
          <w:color w:val="0000FF"/>
        </w:rPr>
        <w:t xml:space="preserve"> or not: the Protection Level parameter is required for extensibility</w:t>
      </w:r>
      <w:r w:rsidR="000B2E8C" w:rsidRPr="00064709">
        <w:t>.</w:t>
      </w:r>
    </w:p>
    <w:p w14:paraId="11D09CA9" w14:textId="77777777" w:rsidR="000B2E8C" w:rsidRPr="00064709" w:rsidRDefault="000B2E8C" w:rsidP="000B2E8C">
      <w:r w:rsidRPr="00064709">
        <w:t>A SUPL INIT message may have a Protector parameter present for including security parameters: the presence of a Protector parameter is specified in the following table.</w:t>
      </w:r>
    </w:p>
    <w:tbl>
      <w:tblPr>
        <w:tblW w:w="0" w:type="auto"/>
        <w:tblInd w:w="6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574"/>
        <w:gridCol w:w="3474"/>
        <w:gridCol w:w="2538"/>
      </w:tblGrid>
      <w:tr w:rsidR="00BE3BEE" w:rsidRPr="00064709" w14:paraId="11D09CAD" w14:textId="77777777" w:rsidTr="003D18E0">
        <w:tc>
          <w:tcPr>
            <w:tcW w:w="2574" w:type="dxa"/>
            <w:tcBorders>
              <w:top w:val="single" w:sz="12" w:space="0" w:color="auto"/>
              <w:bottom w:val="single" w:sz="12" w:space="0" w:color="auto"/>
            </w:tcBorders>
          </w:tcPr>
          <w:p w14:paraId="11D09CAA" w14:textId="77777777" w:rsidR="00BE3BEE" w:rsidRPr="00064709" w:rsidRDefault="00BE3BEE" w:rsidP="002A4A73">
            <w:r w:rsidRPr="00064709">
              <w:t>Level of End-to-End SUPL INIT Protection</w:t>
            </w:r>
          </w:p>
        </w:tc>
        <w:tc>
          <w:tcPr>
            <w:tcW w:w="3474" w:type="dxa"/>
            <w:tcBorders>
              <w:top w:val="single" w:sz="12" w:space="0" w:color="auto"/>
              <w:bottom w:val="single" w:sz="12" w:space="0" w:color="auto"/>
            </w:tcBorders>
          </w:tcPr>
          <w:p w14:paraId="11D09CAB" w14:textId="77777777" w:rsidR="00BE3BEE" w:rsidRPr="00064709" w:rsidRDefault="00BE3BEE" w:rsidP="002A4A73">
            <w:r w:rsidRPr="00064709">
              <w:t>Description</w:t>
            </w:r>
          </w:p>
        </w:tc>
        <w:tc>
          <w:tcPr>
            <w:tcW w:w="2538" w:type="dxa"/>
            <w:tcBorders>
              <w:top w:val="single" w:sz="12" w:space="0" w:color="auto"/>
              <w:bottom w:val="single" w:sz="12" w:space="0" w:color="auto"/>
            </w:tcBorders>
          </w:tcPr>
          <w:p w14:paraId="11D09CAC" w14:textId="77777777" w:rsidR="00BE3BEE" w:rsidRPr="00064709" w:rsidRDefault="00BE3BEE" w:rsidP="002A4A73">
            <w:r w:rsidRPr="00064709">
              <w:t>Protector parameter present in SUPL INIT?</w:t>
            </w:r>
          </w:p>
        </w:tc>
      </w:tr>
      <w:tr w:rsidR="00BE3BEE" w:rsidRPr="00064709" w14:paraId="11D09CB1" w14:textId="77777777" w:rsidTr="003D18E0">
        <w:tc>
          <w:tcPr>
            <w:tcW w:w="2574" w:type="dxa"/>
            <w:tcBorders>
              <w:top w:val="single" w:sz="12" w:space="0" w:color="auto"/>
            </w:tcBorders>
          </w:tcPr>
          <w:p w14:paraId="11D09CAE" w14:textId="77777777" w:rsidR="00BE3BEE" w:rsidRPr="00064709" w:rsidRDefault="00BE3BEE" w:rsidP="002A4A73">
            <w:r w:rsidRPr="00064709">
              <w:t>Null</w:t>
            </w:r>
          </w:p>
        </w:tc>
        <w:tc>
          <w:tcPr>
            <w:tcW w:w="3474" w:type="dxa"/>
            <w:tcBorders>
              <w:top w:val="single" w:sz="12" w:space="0" w:color="auto"/>
            </w:tcBorders>
          </w:tcPr>
          <w:p w14:paraId="11D09CAF" w14:textId="77777777" w:rsidR="00BE3BEE" w:rsidRPr="00064709" w:rsidRDefault="00BE3BEE" w:rsidP="002A4A73">
            <w:r w:rsidRPr="00064709">
              <w:t>No end-to-end protection</w:t>
            </w:r>
          </w:p>
        </w:tc>
        <w:tc>
          <w:tcPr>
            <w:tcW w:w="2538" w:type="dxa"/>
            <w:tcBorders>
              <w:top w:val="single" w:sz="12" w:space="0" w:color="auto"/>
            </w:tcBorders>
          </w:tcPr>
          <w:p w14:paraId="11D09CB0" w14:textId="77777777" w:rsidR="00BE3BEE" w:rsidRPr="00064709" w:rsidRDefault="003B27BE" w:rsidP="002A4A73">
            <w:r w:rsidRPr="00064709">
              <w:t>Optional</w:t>
            </w:r>
          </w:p>
        </w:tc>
      </w:tr>
      <w:tr w:rsidR="00BE3BEE" w:rsidRPr="00064709" w14:paraId="11D09CB5" w14:textId="77777777" w:rsidTr="003D18E0">
        <w:tc>
          <w:tcPr>
            <w:tcW w:w="2574" w:type="dxa"/>
          </w:tcPr>
          <w:p w14:paraId="11D09CB2" w14:textId="77777777" w:rsidR="00BE3BEE" w:rsidRPr="00064709" w:rsidRDefault="00BE3BEE" w:rsidP="002A4A73">
            <w:r w:rsidRPr="00064709">
              <w:t>Basic</w:t>
            </w:r>
          </w:p>
        </w:tc>
        <w:tc>
          <w:tcPr>
            <w:tcW w:w="3474" w:type="dxa"/>
          </w:tcPr>
          <w:p w14:paraId="11D09CB3" w14:textId="77777777" w:rsidR="00BE3BEE" w:rsidRPr="00064709" w:rsidRDefault="00BE3BEE" w:rsidP="002A4A73">
            <w:r w:rsidRPr="00064709">
              <w:t>Integrity protection and replay protection using default algorithms</w:t>
            </w:r>
          </w:p>
        </w:tc>
        <w:tc>
          <w:tcPr>
            <w:tcW w:w="2538" w:type="dxa"/>
          </w:tcPr>
          <w:p w14:paraId="11D09CB4" w14:textId="77777777" w:rsidR="00BE3BEE" w:rsidRPr="00064709" w:rsidRDefault="00BE3BEE" w:rsidP="002A4A73">
            <w:r w:rsidRPr="00064709">
              <w:t>Mandatory</w:t>
            </w:r>
          </w:p>
        </w:tc>
      </w:tr>
    </w:tbl>
    <w:p w14:paraId="11D09CB6" w14:textId="77777777" w:rsidR="000B2E8C" w:rsidRPr="00064709" w:rsidRDefault="000B2E8C" w:rsidP="000B2E8C">
      <w:pPr>
        <w:pStyle w:val="Caption"/>
        <w:keepNext/>
        <w:rPr>
          <w:bCs/>
        </w:rPr>
      </w:pPr>
      <w:bookmarkStart w:id="3274" w:name="_Ref189644853"/>
      <w:bookmarkStart w:id="3275" w:name="_Toc168798604"/>
      <w:bookmarkStart w:id="3276" w:name="_Toc53247947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w:t>
      </w:r>
      <w:r w:rsidR="00B06256">
        <w:rPr>
          <w:noProof/>
        </w:rPr>
        <w:fldChar w:fldCharType="end"/>
      </w:r>
      <w:bookmarkEnd w:id="3274"/>
      <w:r w:rsidRPr="00064709">
        <w:t>: SUPL INIT Protection Level parameter</w:t>
      </w:r>
      <w:bookmarkEnd w:id="3275"/>
      <w:r w:rsidRPr="00064709">
        <w:t xml:space="preserve"> values and presence of the Protector parameter in SUPL INIT.</w:t>
      </w:r>
      <w:bookmarkEnd w:id="3276"/>
    </w:p>
    <w:p w14:paraId="11D09CB7" w14:textId="77777777" w:rsidR="000B2E8C" w:rsidRPr="00064709" w:rsidRDefault="000B2E8C" w:rsidP="000B2E8C">
      <w:r w:rsidRPr="00064709">
        <w:t xml:space="preserve">A  SET or H-SLP that supports the ACA-based method MUST support Null SUPL INIT protection. </w:t>
      </w:r>
    </w:p>
    <w:p w14:paraId="11D09CB8" w14:textId="77777777" w:rsidR="000B2E8C" w:rsidRPr="00064709" w:rsidRDefault="000B2E8C" w:rsidP="000B2E8C">
      <w:r w:rsidRPr="00064709">
        <w:t xml:space="preserve">A SET or H-SLP that supports the </w:t>
      </w:r>
      <w:r w:rsidR="000E796A" w:rsidRPr="00064709">
        <w:t>PSK</w:t>
      </w:r>
      <w:r w:rsidRPr="00064709">
        <w:t xml:space="preserve">-based method MUST support Basic SUPL INIT protection procedures. </w:t>
      </w:r>
    </w:p>
    <w:p w14:paraId="11D09CB9" w14:textId="77777777" w:rsidR="000B2E8C" w:rsidRPr="00064709" w:rsidRDefault="000B2E8C" w:rsidP="000B2E8C">
      <w:r w:rsidRPr="00064709">
        <w:t>The SPC</w:t>
      </w:r>
      <w:r w:rsidR="003B27BE" w:rsidRPr="00064709">
        <w:t xml:space="preserve"> and</w:t>
      </w:r>
      <w:r w:rsidRPr="00064709">
        <w:t xml:space="preserve"> E-SLC entities are not involved in currently defined SUPL INIT protection.</w:t>
      </w:r>
    </w:p>
    <w:p w14:paraId="11D09CBA" w14:textId="77777777" w:rsidR="00292167" w:rsidRPr="00064709" w:rsidRDefault="00292167" w:rsidP="007C08D2">
      <w:pPr>
        <w:pStyle w:val="Heading4"/>
        <w:tabs>
          <w:tab w:val="clear" w:pos="1864"/>
          <w:tab w:val="num" w:pos="1276"/>
        </w:tabs>
      </w:pPr>
      <w:bookmarkStart w:id="3277" w:name="_Toc46242270"/>
      <w:r w:rsidRPr="00064709">
        <w:t>Negotiating the Level of SUPL INIT Protection</w:t>
      </w:r>
      <w:bookmarkEnd w:id="3277"/>
    </w:p>
    <w:p w14:paraId="11D09CBB" w14:textId="77777777" w:rsidR="00B722BD" w:rsidRPr="00064709" w:rsidRDefault="00B722BD" w:rsidP="00B722BD">
      <w:r w:rsidRPr="00064709">
        <w:t>An informal description of how the SUPL INIT protection level is negotiated is as follows: The initial protection level is always Null SUPL INIT protection. In this state the SET handles all SUPL INIT messages, i.e. no messages are silently dropped. If a SUPL INIT message is parsed with a failure condition, the SET sends an error message to the SLP.</w:t>
      </w:r>
    </w:p>
    <w:p w14:paraId="11D09CBC" w14:textId="77777777" w:rsidR="00B722BD" w:rsidRPr="00064709" w:rsidRDefault="00B722BD" w:rsidP="00B722BD">
      <w:r w:rsidRPr="00064709">
        <w:t xml:space="preserve">The SET must apply Null SUPL INIT protection when there is no </w:t>
      </w:r>
      <w:r w:rsidR="00A17FBF" w:rsidRPr="00064709">
        <w:t xml:space="preserve">valid SUPL_INIT_Root_Key (e.g. at </w:t>
      </w:r>
      <w:r w:rsidRPr="00064709">
        <w:t>power-up</w:t>
      </w:r>
      <w:r w:rsidRPr="00064709" w:rsidDel="00512608">
        <w:t xml:space="preserve"> </w:t>
      </w:r>
      <w:r w:rsidR="00A17FBF" w:rsidRPr="00064709">
        <w:t xml:space="preserve">or when the </w:t>
      </w:r>
      <w:r w:rsidRPr="00064709">
        <w:t xml:space="preserve">lifetime of the </w:t>
      </w:r>
      <w:r w:rsidR="00A17FBF" w:rsidRPr="00064709">
        <w:t xml:space="preserve">SUPL_INIT_Root_Key </w:t>
      </w:r>
      <w:r w:rsidRPr="00064709">
        <w:t>has expired</w:t>
      </w:r>
      <w:r w:rsidR="008B449F" w:rsidRPr="00064709">
        <w:t>).</w:t>
      </w:r>
      <w:r w:rsidRPr="00064709">
        <w:t xml:space="preserve">. </w:t>
      </w:r>
    </w:p>
    <w:p w14:paraId="11D09CBD" w14:textId="77777777" w:rsidR="00C01BC6" w:rsidRPr="00064709" w:rsidRDefault="00B722BD" w:rsidP="00B722BD">
      <w:r w:rsidRPr="00064709">
        <w:t xml:space="preserve">When the SET connects to the H-SLP, the </w:t>
      </w:r>
      <w:r w:rsidR="006435B9" w:rsidRPr="00064709">
        <w:t xml:space="preserve">SET-SLC authentication (section </w:t>
      </w:r>
      <w:r w:rsidR="00313425" w:rsidRPr="00064709">
        <w:fldChar w:fldCharType="begin"/>
      </w:r>
      <w:r w:rsidR="005F23A3" w:rsidRPr="00064709">
        <w:instrText xml:space="preserve"> REF _Ref199070375 \r \h </w:instrText>
      </w:r>
      <w:r w:rsidR="00313425" w:rsidRPr="00064709">
        <w:fldChar w:fldCharType="separate"/>
      </w:r>
      <w:r w:rsidR="00B23E42">
        <w:t>6.1.3</w:t>
      </w:r>
      <w:r w:rsidR="00313425" w:rsidRPr="00064709">
        <w:fldChar w:fldCharType="end"/>
      </w:r>
      <w:r w:rsidR="006435B9" w:rsidRPr="00064709">
        <w:t xml:space="preserve">) </w:t>
      </w:r>
      <w:r w:rsidRPr="00064709">
        <w:t>will indicate the support for GBA</w:t>
      </w:r>
      <w:r w:rsidR="00A2553E" w:rsidRPr="00064709">
        <w:t xml:space="preserve"> or SEK</w:t>
      </w:r>
      <w:r w:rsidRPr="00064709">
        <w:t>. If GBA</w:t>
      </w:r>
      <w:r w:rsidR="00A2553E" w:rsidRPr="00064709">
        <w:t xml:space="preserve"> or SEK </w:t>
      </w:r>
      <w:r w:rsidRPr="00064709">
        <w:t>is not supported this indicates that Null SUPL INIT protection shall be applied. If GBA</w:t>
      </w:r>
      <w:r w:rsidR="00A2553E" w:rsidRPr="00064709">
        <w:t xml:space="preserve"> or SEK</w:t>
      </w:r>
      <w:r w:rsidR="006019D4" w:rsidRPr="00064709">
        <w:t xml:space="preserve"> </w:t>
      </w:r>
      <w:r w:rsidRPr="00064709">
        <w:t xml:space="preserve">is supported then Basic SUPL INIT protection applies </w:t>
      </w:r>
      <w:r w:rsidR="00C01BC6" w:rsidRPr="00064709">
        <w:t>and the B-TID exchanged in the PSK-TLS handshake corresponds to the Ks</w:t>
      </w:r>
      <w:r w:rsidR="00A2553E" w:rsidRPr="00064709">
        <w:t xml:space="preserve"> or SEK</w:t>
      </w:r>
      <w:r w:rsidR="00C01BC6" w:rsidRPr="00064709">
        <w:t xml:space="preserve"> that can be used to derive SUPL_INIT_ROOT_KEY </w:t>
      </w:r>
      <w:r w:rsidR="000E796A" w:rsidRPr="00064709">
        <w:t xml:space="preserve">that will be used </w:t>
      </w:r>
      <w:r w:rsidR="00C01BC6" w:rsidRPr="00064709">
        <w:t>as a Ks_NAF</w:t>
      </w:r>
      <w:r w:rsidR="000E796A" w:rsidRPr="00064709">
        <w:t xml:space="preserve"> in 3GPP and 3GPP2 deployments</w:t>
      </w:r>
      <w:r w:rsidR="00C01BC6" w:rsidRPr="00064709">
        <w:t xml:space="preserve">. This Ks_NAF </w:t>
      </w:r>
      <w:r w:rsidR="000E796A" w:rsidRPr="00064709">
        <w:t xml:space="preserve">or SEK </w:t>
      </w:r>
      <w:r w:rsidR="00C01BC6" w:rsidRPr="00064709">
        <w:t>and</w:t>
      </w:r>
      <w:r w:rsidR="000E796A" w:rsidRPr="00064709">
        <w:t xml:space="preserve"> the associated</w:t>
      </w:r>
      <w:r w:rsidR="00C01BC6" w:rsidRPr="00064709">
        <w:t xml:space="preserve"> B-TID are used in the Basic SUPL INIT protection until either:</w:t>
      </w:r>
    </w:p>
    <w:p w14:paraId="11D09CBE" w14:textId="77777777" w:rsidR="00C01BC6" w:rsidRPr="00064709" w:rsidRDefault="00C01BC6" w:rsidP="00821F6A">
      <w:pPr>
        <w:numPr>
          <w:ilvl w:val="0"/>
          <w:numId w:val="152"/>
        </w:numPr>
      </w:pPr>
      <w:r w:rsidRPr="00064709">
        <w:t>the key expires, in which case the SET and H-SLP revert to Null SUPL INIT protection</w:t>
      </w:r>
    </w:p>
    <w:p w14:paraId="11D09CBF" w14:textId="77777777" w:rsidR="00C01BC6" w:rsidRPr="00064709" w:rsidRDefault="00C01BC6" w:rsidP="00821F6A">
      <w:pPr>
        <w:numPr>
          <w:ilvl w:val="0"/>
          <w:numId w:val="152"/>
        </w:numPr>
      </w:pPr>
      <w:r w:rsidRPr="00064709">
        <w:lastRenderedPageBreak/>
        <w:t xml:space="preserve">the SET and H-SLP use the ACA-method, in which case the SET and H-SLP revert to Null SUPL INIT protection, or </w:t>
      </w:r>
    </w:p>
    <w:p w14:paraId="11D09CC0" w14:textId="77777777" w:rsidR="00C01BC6" w:rsidRPr="00064709" w:rsidRDefault="00C01BC6" w:rsidP="00821F6A">
      <w:pPr>
        <w:numPr>
          <w:ilvl w:val="0"/>
          <w:numId w:val="152"/>
        </w:numPr>
      </w:pPr>
      <w:r w:rsidRPr="00064709">
        <w:t>the Set and H-SLP use GBA</w:t>
      </w:r>
      <w:r w:rsidR="0025316D">
        <w:t>’</w:t>
      </w:r>
      <w:r w:rsidR="000E796A" w:rsidRPr="00064709">
        <w:t>s</w:t>
      </w:r>
      <w:r w:rsidR="00A2553E" w:rsidRPr="00064709">
        <w:t xml:space="preserve"> or SEK</w:t>
      </w:r>
      <w:r w:rsidR="0025316D">
        <w:t>’</w:t>
      </w:r>
      <w:r w:rsidR="000E796A" w:rsidRPr="00064709">
        <w:t>s bootstrapping re-negotiation</w:t>
      </w:r>
      <w:r w:rsidR="00A2553E" w:rsidRPr="00064709">
        <w:t xml:space="preserve"> method</w:t>
      </w:r>
      <w:r w:rsidR="000E796A" w:rsidRPr="00064709">
        <w:t>s</w:t>
      </w:r>
      <w:r w:rsidRPr="00064709">
        <w:t xml:space="preserve"> to establish TLS using a fresh B-TID, in which case the B-TID and correspondin</w:t>
      </w:r>
      <w:r w:rsidR="006019D4" w:rsidRPr="00064709">
        <w:t xml:space="preserve">g Ks_NAF </w:t>
      </w:r>
      <w:r w:rsidR="000E796A" w:rsidRPr="00064709">
        <w:t xml:space="preserve">or SEK </w:t>
      </w:r>
      <w:r w:rsidR="006019D4" w:rsidRPr="00064709">
        <w:t>are now used for Basic</w:t>
      </w:r>
      <w:r w:rsidRPr="00064709">
        <w:t xml:space="preserve"> SUPL INIT protection</w:t>
      </w:r>
      <w:r w:rsidR="00B722BD" w:rsidRPr="00064709">
        <w:t xml:space="preserve">. </w:t>
      </w:r>
    </w:p>
    <w:p w14:paraId="11D09CC1" w14:textId="77777777" w:rsidR="00B722BD" w:rsidRPr="00064709" w:rsidRDefault="00B722BD" w:rsidP="00B722BD">
      <w:r w:rsidRPr="00064709">
        <w:t>Note that this means that the protection level is renegotiated every time the SET sets up a fresh TLS connection to the H-SLP.</w:t>
      </w:r>
    </w:p>
    <w:p w14:paraId="11D09CC2" w14:textId="77777777" w:rsidR="00292167" w:rsidRPr="00064709" w:rsidRDefault="00B722BD" w:rsidP="00292167">
      <w:r w:rsidRPr="00064709">
        <w:t>For Basic SUPL INIT protection, the replay protection counter in the SLP is reset to zero the first time a key is used and the SET removes all information about “played” SUPL INIT messages.</w:t>
      </w:r>
    </w:p>
    <w:p w14:paraId="11D09CC3" w14:textId="77777777" w:rsidR="000B2E8C" w:rsidRPr="00064709" w:rsidRDefault="002A4A73" w:rsidP="006A7953">
      <w:pPr>
        <w:pStyle w:val="Heading5"/>
      </w:pPr>
      <w:bookmarkStart w:id="3278" w:name="_Toc46242271"/>
      <w:r w:rsidRPr="00064709">
        <w:t>Negotiation from the H-SLP Perspective</w:t>
      </w:r>
      <w:bookmarkEnd w:id="3278"/>
    </w:p>
    <w:p w14:paraId="11D09CC4" w14:textId="77777777" w:rsidR="00AA117C" w:rsidRPr="00064709" w:rsidRDefault="00AA117C" w:rsidP="00AA117C">
      <w:r w:rsidRPr="00064709">
        <w:t>If the most recent IP session with the SET was authenticated using the ACA method, then the H-SLP assigns Null SUPL INIT protection level for that SET.</w:t>
      </w:r>
    </w:p>
    <w:p w14:paraId="11D09CC5" w14:textId="77777777" w:rsidR="00C25113" w:rsidRPr="00064709" w:rsidRDefault="00AA117C" w:rsidP="00C25113">
      <w:r w:rsidRPr="00064709">
        <w:t>Otherwise, i</w:t>
      </w:r>
      <w:r w:rsidR="00C25113" w:rsidRPr="00064709">
        <w:t xml:space="preserve">f the H-SLP has a current B-TID </w:t>
      </w:r>
      <w:r w:rsidR="000E796A" w:rsidRPr="00064709">
        <w:t xml:space="preserve">and the associated key </w:t>
      </w:r>
      <w:r w:rsidR="00C25113" w:rsidRPr="00064709">
        <w:t xml:space="preserve">for the SET, then </w:t>
      </w:r>
    </w:p>
    <w:p w14:paraId="11D09CC6" w14:textId="77777777" w:rsidR="00672389" w:rsidRPr="00064709" w:rsidRDefault="00672389" w:rsidP="00821F6A">
      <w:pPr>
        <w:numPr>
          <w:ilvl w:val="0"/>
          <w:numId w:val="138"/>
        </w:numPr>
      </w:pPr>
      <w:r w:rsidRPr="00064709">
        <w:t>If the B-TID is for a key obtained using GBA, then t</w:t>
      </w:r>
      <w:r w:rsidR="00AA117C" w:rsidRPr="00064709">
        <w:t xml:space="preserve">he H-SLP assigns </w:t>
      </w:r>
      <w:r w:rsidR="00C25113" w:rsidRPr="00064709">
        <w:t xml:space="preserve">SUPL_INIT_ROOT_KEY </w:t>
      </w:r>
      <w:r w:rsidR="00AA117C" w:rsidRPr="00064709">
        <w:t xml:space="preserve">to be </w:t>
      </w:r>
      <w:r w:rsidR="00C25113" w:rsidRPr="00064709">
        <w:t xml:space="preserve">the Ks_(int/ext_)NAF corresponding </w:t>
      </w:r>
      <w:r w:rsidR="00AA117C" w:rsidRPr="00064709">
        <w:t xml:space="preserve">to the most recent </w:t>
      </w:r>
      <w:r w:rsidR="00C25113" w:rsidRPr="00064709">
        <w:t xml:space="preserve">B-TID and generated </w:t>
      </w:r>
      <w:r w:rsidRPr="00064709">
        <w:t>as follows</w:t>
      </w:r>
    </w:p>
    <w:p w14:paraId="11D09CC7" w14:textId="77777777" w:rsidR="000D0453" w:rsidRPr="00064709" w:rsidRDefault="000D0453" w:rsidP="00821F6A">
      <w:pPr>
        <w:numPr>
          <w:ilvl w:val="1"/>
          <w:numId w:val="138"/>
        </w:numPr>
      </w:pPr>
      <w:r w:rsidRPr="00064709">
        <w:t>The FQDN SHALL be the H-SLP_FQDN</w:t>
      </w:r>
    </w:p>
    <w:p w14:paraId="11D09CC8" w14:textId="77777777" w:rsidR="000D0453" w:rsidRPr="00064709" w:rsidRDefault="000D0453" w:rsidP="00821F6A">
      <w:pPr>
        <w:numPr>
          <w:ilvl w:val="1"/>
          <w:numId w:val="138"/>
        </w:numPr>
      </w:pPr>
      <w:r w:rsidRPr="00064709">
        <w:t xml:space="preserve">The GBA Ua security protocol identifier that shall be used for </w:t>
      </w:r>
      <w:r w:rsidR="000E796A" w:rsidRPr="00064709">
        <w:t xml:space="preserve">TLS-PSK </w:t>
      </w:r>
      <w:r w:rsidRPr="00064709">
        <w:t>protection is defined in OMNA Registry </w:t>
      </w:r>
      <w:r w:rsidR="00313425" w:rsidRPr="00064709">
        <w:fldChar w:fldCharType="begin"/>
      </w:r>
      <w:r w:rsidR="0084608F" w:rsidRPr="00064709">
        <w:instrText xml:space="preserve"> REF OMNA \h </w:instrText>
      </w:r>
      <w:r w:rsidR="00313425" w:rsidRPr="00064709">
        <w:fldChar w:fldCharType="separate"/>
      </w:r>
      <w:r w:rsidR="00B23E42" w:rsidRPr="00064709">
        <w:t>[OMNA]</w:t>
      </w:r>
      <w:r w:rsidR="00313425" w:rsidRPr="00064709">
        <w:fldChar w:fldCharType="end"/>
      </w:r>
      <w:r w:rsidR="0084608F" w:rsidRPr="00064709">
        <w:t>.</w:t>
      </w:r>
    </w:p>
    <w:p w14:paraId="11D09CC9" w14:textId="77777777" w:rsidR="00C25113" w:rsidRPr="00064709" w:rsidRDefault="000D0453" w:rsidP="00821F6A">
      <w:pPr>
        <w:numPr>
          <w:ilvl w:val="0"/>
          <w:numId w:val="138"/>
        </w:numPr>
      </w:pPr>
      <w:r w:rsidRPr="00064709">
        <w:t xml:space="preserve">If the B-TID is for a key </w:t>
      </w:r>
      <w:r w:rsidR="000E796A" w:rsidRPr="00064709">
        <w:t xml:space="preserve">derived </w:t>
      </w:r>
      <w:r w:rsidRPr="00064709">
        <w:t xml:space="preserve">using the </w:t>
      </w:r>
      <w:r w:rsidR="00A2553E" w:rsidRPr="00064709">
        <w:t>SEK-method</w:t>
      </w:r>
      <w:r w:rsidRPr="00064709">
        <w:t>, then</w:t>
      </w:r>
      <w:r w:rsidR="00A2553E" w:rsidRPr="00064709">
        <w:t xml:space="preserve"> the SUPL_INIT_ROOT_KEY is the SEK as defined in </w:t>
      </w:r>
      <w:r w:rsidR="00313425" w:rsidRPr="00064709">
        <w:fldChar w:fldCharType="begin"/>
      </w:r>
      <w:r w:rsidR="00A2553E" w:rsidRPr="00064709">
        <w:instrText xml:space="preserve"> REF _Ref194300190 \r \h </w:instrText>
      </w:r>
      <w:r w:rsidR="00313425" w:rsidRPr="00064709">
        <w:fldChar w:fldCharType="separate"/>
      </w:r>
      <w:r w:rsidR="00B23E42">
        <w:t>6.1.2.2</w:t>
      </w:r>
      <w:r w:rsidR="00313425" w:rsidRPr="00064709">
        <w:fldChar w:fldCharType="end"/>
      </w:r>
      <w:r w:rsidR="00A2553E" w:rsidRPr="00064709">
        <w:t>.</w:t>
      </w:r>
    </w:p>
    <w:p w14:paraId="11D09CCA" w14:textId="77777777" w:rsidR="00C25113" w:rsidRPr="00064709" w:rsidRDefault="00C25113" w:rsidP="00821F6A">
      <w:pPr>
        <w:numPr>
          <w:ilvl w:val="0"/>
          <w:numId w:val="138"/>
        </w:numPr>
      </w:pPr>
      <w:r w:rsidRPr="00064709">
        <w:t>Assuming no other SUPL INIT protection has been negotiated, then the H-SLP assigns the Basic SUPL INIT protection</w:t>
      </w:r>
      <w:r w:rsidR="00AA117C" w:rsidRPr="00064709">
        <w:t xml:space="preserve"> level</w:t>
      </w:r>
      <w:r w:rsidRPr="00064709">
        <w:t xml:space="preserve"> for that SET.</w:t>
      </w:r>
    </w:p>
    <w:p w14:paraId="11D09CCB" w14:textId="77777777" w:rsidR="00C25113" w:rsidRPr="00064709" w:rsidRDefault="00C25113" w:rsidP="00C25113">
      <w:r w:rsidRPr="00064709">
        <w:t>If no other level of protection is assigned, then the H-SLP assigns Null SUPL INIT protection level for that SET.</w:t>
      </w:r>
    </w:p>
    <w:p w14:paraId="11D09CCC" w14:textId="77777777" w:rsidR="00C25113" w:rsidRPr="00064709" w:rsidRDefault="00C25113" w:rsidP="00C25113">
      <w:r w:rsidRPr="00064709">
        <w:t>The H-SLP applies the procedures (for processing SUPL INIT messages prior to delivery) corresponding to the currently assigned level of SUPL INIT protection. This includes assigning the appropriate value for the Protection Level parameter</w:t>
      </w:r>
      <w:r w:rsidR="00AA117C" w:rsidRPr="00064709">
        <w:t xml:space="preserve"> in SUPL INIT messages</w:t>
      </w:r>
      <w:r w:rsidRPr="00064709">
        <w:t>.</w:t>
      </w:r>
    </w:p>
    <w:p w14:paraId="11D09CCD" w14:textId="77777777" w:rsidR="00C25113" w:rsidRPr="00064709" w:rsidRDefault="00C25113" w:rsidP="006A7953">
      <w:pPr>
        <w:pStyle w:val="Heading5"/>
      </w:pPr>
      <w:bookmarkStart w:id="3279" w:name="_Toc46242272"/>
      <w:r w:rsidRPr="00064709">
        <w:t>Negotiation from the SET Perspective</w:t>
      </w:r>
      <w:bookmarkEnd w:id="3279"/>
    </w:p>
    <w:p w14:paraId="11D09CCE" w14:textId="77777777" w:rsidR="002F3CA0" w:rsidRPr="00064709" w:rsidRDefault="002F3CA0" w:rsidP="002F3CA0">
      <w:r w:rsidRPr="00064709">
        <w:t>If the most recent IP session with the H-SLP was authenticated using the ACA method, then the SET assigns Null SUPL INIT protection level for that SET.</w:t>
      </w:r>
    </w:p>
    <w:p w14:paraId="11D09CCF" w14:textId="77777777" w:rsidR="00C25113" w:rsidRPr="00064709" w:rsidRDefault="002F3CA0" w:rsidP="00C25113">
      <w:r w:rsidRPr="00064709">
        <w:t>Otherwise, if</w:t>
      </w:r>
      <w:r w:rsidR="00C25113" w:rsidRPr="00064709">
        <w:t xml:space="preserve"> the SET has established a TLS-PSK session (with the H-SLP) using GBA</w:t>
      </w:r>
      <w:r w:rsidR="00A2553E" w:rsidRPr="00064709">
        <w:t xml:space="preserve"> or SEK</w:t>
      </w:r>
      <w:r w:rsidR="00C25113" w:rsidRPr="00064709">
        <w:t xml:space="preserve">, then </w:t>
      </w:r>
    </w:p>
    <w:p w14:paraId="11D09CD0" w14:textId="77777777" w:rsidR="00002480" w:rsidRPr="00064709" w:rsidRDefault="00002480" w:rsidP="00821F6A">
      <w:pPr>
        <w:numPr>
          <w:ilvl w:val="0"/>
          <w:numId w:val="139"/>
        </w:numPr>
      </w:pPr>
      <w:r w:rsidRPr="00064709">
        <w:t>If the B-TID is for a key obtained using GBA, then t</w:t>
      </w:r>
      <w:r w:rsidR="00CD7F16" w:rsidRPr="00064709">
        <w:t xml:space="preserve">he SET assigns </w:t>
      </w:r>
      <w:r w:rsidR="00C25113" w:rsidRPr="00064709">
        <w:t xml:space="preserve">SUPL_INIT_ROOT_KEY </w:t>
      </w:r>
      <w:r w:rsidR="00CD7F16" w:rsidRPr="00064709">
        <w:t xml:space="preserve">to be </w:t>
      </w:r>
      <w:r w:rsidR="00C25113" w:rsidRPr="00064709">
        <w:t xml:space="preserve">the Ks_(int/ext_)NAF corresponding to </w:t>
      </w:r>
      <w:r w:rsidR="00CD7F16" w:rsidRPr="00064709">
        <w:t xml:space="preserve">the most recent </w:t>
      </w:r>
      <w:r w:rsidR="00C25113" w:rsidRPr="00064709">
        <w:t>B-TID and generated</w:t>
      </w:r>
      <w:r w:rsidRPr="00064709">
        <w:t xml:space="preserve"> as follows</w:t>
      </w:r>
    </w:p>
    <w:p w14:paraId="11D09CD1" w14:textId="77777777" w:rsidR="00002480" w:rsidRPr="00064709" w:rsidRDefault="00002480" w:rsidP="00821F6A">
      <w:pPr>
        <w:numPr>
          <w:ilvl w:val="1"/>
          <w:numId w:val="139"/>
        </w:numPr>
      </w:pPr>
      <w:r w:rsidRPr="00064709">
        <w:t>The FQDN SHALL be the H-SLP_FQDN</w:t>
      </w:r>
    </w:p>
    <w:p w14:paraId="11D09CD2" w14:textId="77777777" w:rsidR="00002480" w:rsidRPr="00064709" w:rsidRDefault="00002480" w:rsidP="00821F6A">
      <w:pPr>
        <w:numPr>
          <w:ilvl w:val="1"/>
          <w:numId w:val="139"/>
        </w:numPr>
      </w:pPr>
      <w:r w:rsidRPr="00064709">
        <w:t xml:space="preserve">The GBA Ua security protocol identifier that shall be used for </w:t>
      </w:r>
      <w:r w:rsidR="000E796A" w:rsidRPr="00064709">
        <w:t xml:space="preserve">TLS-PSK </w:t>
      </w:r>
      <w:r w:rsidRPr="00064709">
        <w:t>protection is defined in OMNA Registry </w:t>
      </w:r>
      <w:r w:rsidR="00313425" w:rsidRPr="00064709">
        <w:fldChar w:fldCharType="begin"/>
      </w:r>
      <w:r w:rsidR="0084608F" w:rsidRPr="00064709">
        <w:instrText xml:space="preserve"> REF OMNA \h </w:instrText>
      </w:r>
      <w:r w:rsidR="00313425" w:rsidRPr="00064709">
        <w:fldChar w:fldCharType="separate"/>
      </w:r>
      <w:r w:rsidR="00B23E42" w:rsidRPr="00064709">
        <w:t>[OMNA]</w:t>
      </w:r>
      <w:r w:rsidR="00313425" w:rsidRPr="00064709">
        <w:fldChar w:fldCharType="end"/>
      </w:r>
      <w:r w:rsidR="0084608F" w:rsidRPr="00064709">
        <w:t>.</w:t>
      </w:r>
    </w:p>
    <w:p w14:paraId="11D09CD3" w14:textId="77777777" w:rsidR="00C25113" w:rsidRPr="00064709" w:rsidRDefault="00002480" w:rsidP="00821F6A">
      <w:pPr>
        <w:numPr>
          <w:ilvl w:val="0"/>
          <w:numId w:val="139"/>
        </w:numPr>
      </w:pPr>
      <w:r w:rsidRPr="00064709">
        <w:t xml:space="preserve">If the B-TID is for a key </w:t>
      </w:r>
      <w:r w:rsidR="000E796A" w:rsidRPr="00064709">
        <w:t xml:space="preserve">derived </w:t>
      </w:r>
      <w:r w:rsidRPr="00064709">
        <w:t>using the</w:t>
      </w:r>
      <w:r w:rsidR="00A2553E" w:rsidRPr="00064709">
        <w:t xml:space="preserve"> SEK-method</w:t>
      </w:r>
      <w:r w:rsidRPr="00064709">
        <w:t>, then</w:t>
      </w:r>
      <w:r w:rsidR="00A2553E" w:rsidRPr="00064709">
        <w:t xml:space="preserve"> the SUPL_INIT_ROOT_KEY is the SEK as defined in </w:t>
      </w:r>
      <w:r w:rsidR="00313425" w:rsidRPr="00064709">
        <w:fldChar w:fldCharType="begin"/>
      </w:r>
      <w:r w:rsidR="00A2553E" w:rsidRPr="00064709">
        <w:instrText xml:space="preserve"> REF _Ref194300190 \r \h </w:instrText>
      </w:r>
      <w:r w:rsidR="00313425" w:rsidRPr="00064709">
        <w:fldChar w:fldCharType="separate"/>
      </w:r>
      <w:r w:rsidR="00B23E42">
        <w:t>6.1.2.2</w:t>
      </w:r>
      <w:r w:rsidR="00313425" w:rsidRPr="00064709">
        <w:fldChar w:fldCharType="end"/>
      </w:r>
      <w:r w:rsidR="00A2553E" w:rsidRPr="00064709">
        <w:t>.</w:t>
      </w:r>
    </w:p>
    <w:p w14:paraId="11D09CD4" w14:textId="77777777" w:rsidR="00C25113" w:rsidRPr="00064709" w:rsidRDefault="00C25113" w:rsidP="00821F6A">
      <w:pPr>
        <w:numPr>
          <w:ilvl w:val="0"/>
          <w:numId w:val="139"/>
        </w:numPr>
      </w:pPr>
      <w:r w:rsidRPr="00064709">
        <w:t>Assuming no other SUPL INIT protection has been negotiated, then the SET assigns the Basic SUPL INIT protection level.</w:t>
      </w:r>
    </w:p>
    <w:p w14:paraId="11D09CD5" w14:textId="77777777" w:rsidR="00C25113" w:rsidRPr="00064709" w:rsidRDefault="00C25113" w:rsidP="00C25113">
      <w:r w:rsidRPr="00064709">
        <w:t>If no other level of protection is assigned, then the SET assigns Null SUPL INIT protection level.</w:t>
      </w:r>
    </w:p>
    <w:p w14:paraId="11D09CD6" w14:textId="77777777" w:rsidR="00C25113" w:rsidRPr="00064709" w:rsidRDefault="00C25113" w:rsidP="00C25113">
      <w:r w:rsidRPr="00064709">
        <w:t>The SET applies the procedures (for processing received SUPL INIT messages) corresponding to the currently assigned level of SUPL INIT protection.</w:t>
      </w:r>
    </w:p>
    <w:p w14:paraId="11D09CD7" w14:textId="77777777" w:rsidR="00C25113" w:rsidRPr="00064709" w:rsidRDefault="00C25113" w:rsidP="006A7953">
      <w:pPr>
        <w:pStyle w:val="Heading5"/>
      </w:pPr>
      <w:bookmarkStart w:id="3280" w:name="_Toc46242273"/>
      <w:r w:rsidRPr="00064709">
        <w:t>Exception procedures</w:t>
      </w:r>
      <w:bookmarkEnd w:id="3280"/>
    </w:p>
    <w:p w14:paraId="11D09CD8" w14:textId="77777777" w:rsidR="00275517" w:rsidRPr="00064709" w:rsidRDefault="00275517" w:rsidP="00275517">
      <w:r w:rsidRPr="00064709">
        <w:t xml:space="preserve">If the SET determines that </w:t>
      </w:r>
      <w:r w:rsidR="00C434C4" w:rsidRPr="00064709">
        <w:t xml:space="preserve">the </w:t>
      </w:r>
      <w:r w:rsidRPr="00064709">
        <w:t>SET-internal SUPL INIT protection parameters have become corrupted, then the SET must establish a TLS session with the H-SLP: if GBA authentication is used, then the SET must initiate GBA</w:t>
      </w:r>
      <w:r w:rsidR="00D43A44" w:rsidRPr="00064709">
        <w:t xml:space="preserve"> </w:t>
      </w:r>
      <w:r w:rsidRPr="00064709">
        <w:t xml:space="preserve">bootstrapping to </w:t>
      </w:r>
      <w:r w:rsidRPr="00064709">
        <w:lastRenderedPageBreak/>
        <w:t>establish fresh keys</w:t>
      </w:r>
      <w:r w:rsidR="00901C3F" w:rsidRPr="00064709">
        <w:t xml:space="preserve">; for SETs using the SEK method, the SET must initiate SEK bootstapping to enable fresh keys, as defined in </w:t>
      </w:r>
      <w:r w:rsidR="00313425" w:rsidRPr="00064709">
        <w:fldChar w:fldCharType="begin"/>
      </w:r>
      <w:r w:rsidR="00901C3F" w:rsidRPr="00064709">
        <w:instrText xml:space="preserve"> REF _Ref194300190 \r \h </w:instrText>
      </w:r>
      <w:r w:rsidR="00313425" w:rsidRPr="00064709">
        <w:fldChar w:fldCharType="separate"/>
      </w:r>
      <w:r w:rsidR="00B23E42">
        <w:t>6.1.2.2</w:t>
      </w:r>
      <w:r w:rsidR="00313425" w:rsidRPr="00064709">
        <w:fldChar w:fldCharType="end"/>
      </w:r>
      <w:r w:rsidRPr="00064709">
        <w:t>.</w:t>
      </w:r>
    </w:p>
    <w:p w14:paraId="11D09CD9" w14:textId="77777777" w:rsidR="000B2E8C" w:rsidRPr="00064709" w:rsidRDefault="00275517" w:rsidP="00275517">
      <w:r w:rsidRPr="00064709">
        <w:t xml:space="preserve">If the H-SLP loses security context (for </w:t>
      </w:r>
      <w:r w:rsidR="00455F4C" w:rsidRPr="00064709">
        <w:t xml:space="preserve">example, massive loss of data) </w:t>
      </w:r>
      <w:r w:rsidRPr="00064709">
        <w:t xml:space="preserve">then the SLP will have no means of initiating positioning activities. The context would be re-established when the </w:t>
      </w:r>
      <w:r w:rsidR="000E796A" w:rsidRPr="00064709">
        <w:t xml:space="preserve">Ks_NAF </w:t>
      </w:r>
      <w:r w:rsidR="000075CB" w:rsidRPr="00064709">
        <w:t xml:space="preserve">or SEK </w:t>
      </w:r>
      <w:r w:rsidRPr="00064709">
        <w:t>expires, or the SET connects to the H-SLP. To prevent this “block out window” the H-SLP should ensure that all SUPL INIT security context information is stored with sufficient redundancy to recover from such a scenario.</w:t>
      </w:r>
    </w:p>
    <w:p w14:paraId="11D09CDA" w14:textId="77777777" w:rsidR="00275517" w:rsidRPr="00064709" w:rsidRDefault="00275517" w:rsidP="007C08D2">
      <w:pPr>
        <w:pStyle w:val="Heading4"/>
        <w:tabs>
          <w:tab w:val="clear" w:pos="1864"/>
          <w:tab w:val="num" w:pos="1276"/>
        </w:tabs>
      </w:pPr>
      <w:bookmarkStart w:id="3281" w:name="_Ref199086750"/>
      <w:bookmarkStart w:id="3282" w:name="_Toc46242274"/>
      <w:r w:rsidRPr="00064709">
        <w:t>Specifications when Null Level of Protection is Assigned</w:t>
      </w:r>
      <w:bookmarkEnd w:id="3281"/>
      <w:bookmarkEnd w:id="3282"/>
    </w:p>
    <w:p w14:paraId="11D09CDB" w14:textId="77777777" w:rsidR="00275517" w:rsidRPr="00064709" w:rsidRDefault="00275517" w:rsidP="00275517">
      <w:r w:rsidRPr="00064709">
        <w:t>There are no security procedures for the H-SLP that are specific to Null SUPL INIT protection.</w:t>
      </w:r>
    </w:p>
    <w:p w14:paraId="11D09CDC" w14:textId="77777777" w:rsidR="00275517" w:rsidRPr="00064709" w:rsidRDefault="00275517" w:rsidP="00275517">
      <w:r w:rsidRPr="00064709">
        <w:t>When Null SUPL INIT protection is assigned and the SET receives a SUPL INIT message,</w:t>
      </w:r>
      <w:r w:rsidR="00400A4C" w:rsidRPr="00064709">
        <w:t xml:space="preserve"> then the SET applies the following procedure:</w:t>
      </w:r>
    </w:p>
    <w:p w14:paraId="11D09CDD" w14:textId="77777777" w:rsidR="00275517" w:rsidRPr="00064709" w:rsidRDefault="00275517" w:rsidP="00821F6A">
      <w:pPr>
        <w:numPr>
          <w:ilvl w:val="0"/>
          <w:numId w:val="140"/>
        </w:numPr>
      </w:pPr>
      <w:r w:rsidRPr="00064709">
        <w:t xml:space="preserve">If the Protection Level parameter is correct, then the SET considers the message to be authentic, and </w:t>
      </w:r>
      <w:r w:rsidR="00F2466F" w:rsidRPr="00064709">
        <w:t>no security related processing is required</w:t>
      </w:r>
      <w:r w:rsidRPr="00064709">
        <w:t>.</w:t>
      </w:r>
    </w:p>
    <w:p w14:paraId="11D09CDE" w14:textId="77777777" w:rsidR="00D166AB" w:rsidRPr="00064709" w:rsidRDefault="00D166AB" w:rsidP="00821F6A">
      <w:pPr>
        <w:numPr>
          <w:ilvl w:val="1"/>
          <w:numId w:val="140"/>
        </w:numPr>
      </w:pPr>
      <w:r w:rsidRPr="00064709">
        <w:t>Suppose the H-SLP and SET can support a higher level of protection, but the SET has not yet been in contact with the H-SLP since being powered up: in this case the SET will have Null SUPL INIT protection assigned. In the period of time until the SET contacts the H-SLP, the SET will consider any received SUPL INIT message (with the correct Protection Level parameter) to be authentic. When the SET first contacts the H-SLP (which may or may not be in response to a received SUPL INIT message), the SET and H-SLP will transition to a higher level of protection. Once the two entities transition to the higher level of protection, the SET can detect non-authenticatic SUPL INIT messages. In between when the SET is powered up and when the SET first contacts the H-SLP, there is a period of time when the SET could receive an non-authentic SUPL INIT message that is processed by the SET as if the SUPL INIT message where authentic. If the SET decides to proceed with the SUPL session associated with the non-authentication SUPL INIT message, then the SET will contact the H-SLP and establish a secure TLS session. The H-SLP will not allow the SUPL session since it was established using a non-authentic SUPL INIT message. If the SET and H-SLP support a higher level of protection, then this will be established at the same time and the SET will be able to detect non-authentic SUPL messages after this time. This means that, if the SET and H-SLP can support a higher level of protection, then there is a very small window of opportunity for the attacker to get the SET to accept a non-authentic SUPL INIT message, and the SET will only attempt to proceed with a SUPL session for at most one non-authentic SUPL INIT message</w:t>
      </w:r>
      <w:r w:rsidR="00976475" w:rsidRPr="00064709">
        <w:t>.</w:t>
      </w:r>
    </w:p>
    <w:p w14:paraId="11D09CDF" w14:textId="77777777" w:rsidR="00976475" w:rsidRPr="00064709" w:rsidRDefault="00275517" w:rsidP="00821F6A">
      <w:pPr>
        <w:numPr>
          <w:ilvl w:val="0"/>
          <w:numId w:val="140"/>
        </w:numPr>
      </w:pPr>
      <w:r w:rsidRPr="00064709">
        <w:t xml:space="preserve">If the Protection Level parameter is incorrect, then the SET sends the appropriate error message to the H-SLP. </w:t>
      </w:r>
    </w:p>
    <w:p w14:paraId="11D09CE0" w14:textId="77777777" w:rsidR="00976475" w:rsidRPr="00064709" w:rsidRDefault="00976475" w:rsidP="00821F6A">
      <w:pPr>
        <w:numPr>
          <w:ilvl w:val="1"/>
          <w:numId w:val="140"/>
        </w:numPr>
      </w:pPr>
      <w:r w:rsidRPr="00064709">
        <w:t>In the event that the Protection Levels at the H-SLP and SET lose synchronization, this procedure allows the SET and H-SLP to resynchronize on a common Protection Level</w:t>
      </w:r>
      <w:r w:rsidRPr="00064709" w:rsidDel="00016439">
        <w:t>.</w:t>
      </w:r>
    </w:p>
    <w:p w14:paraId="11D09CE1" w14:textId="77777777" w:rsidR="00275517" w:rsidRPr="00064709" w:rsidRDefault="00275517" w:rsidP="007C08D2">
      <w:pPr>
        <w:pStyle w:val="Heading4"/>
        <w:tabs>
          <w:tab w:val="clear" w:pos="1864"/>
          <w:tab w:val="num" w:pos="1276"/>
        </w:tabs>
      </w:pPr>
      <w:bookmarkStart w:id="3283" w:name="_Toc189646771"/>
      <w:bookmarkStart w:id="3284" w:name="_Toc192674806"/>
      <w:bookmarkStart w:id="3285" w:name="_Toc192676227"/>
      <w:bookmarkStart w:id="3286" w:name="_Toc193085457"/>
      <w:bookmarkStart w:id="3287" w:name="_Toc193088482"/>
      <w:bookmarkStart w:id="3288" w:name="_Toc193089106"/>
      <w:bookmarkStart w:id="3289" w:name="_Toc193168994"/>
      <w:bookmarkStart w:id="3290" w:name="_Toc193184077"/>
      <w:bookmarkStart w:id="3291" w:name="_Toc193254931"/>
      <w:bookmarkStart w:id="3292" w:name="_Toc193255554"/>
      <w:bookmarkStart w:id="3293" w:name="_Toc194305757"/>
      <w:bookmarkStart w:id="3294" w:name="_Toc194307271"/>
      <w:bookmarkStart w:id="3295" w:name="_Toc194309903"/>
      <w:bookmarkStart w:id="3296" w:name="_Toc194386621"/>
      <w:bookmarkStart w:id="3297" w:name="_Toc194462117"/>
      <w:bookmarkStart w:id="3298" w:name="_Toc197234348"/>
      <w:bookmarkStart w:id="3299" w:name="_Toc197235672"/>
      <w:bookmarkStart w:id="3300" w:name="_Toc197236411"/>
      <w:bookmarkStart w:id="3301" w:name="_Toc197245670"/>
      <w:bookmarkStart w:id="3302" w:name="_Toc199061018"/>
      <w:bookmarkStart w:id="3303" w:name="_Toc199073613"/>
      <w:bookmarkStart w:id="3304" w:name="_Toc199074515"/>
      <w:bookmarkStart w:id="3305" w:name="_Toc199085798"/>
      <w:bookmarkStart w:id="3306" w:name="_Toc199088489"/>
      <w:bookmarkStart w:id="3307" w:name="_Toc199089237"/>
      <w:bookmarkStart w:id="3308" w:name="_Toc199090635"/>
      <w:bookmarkStart w:id="3309" w:name="_Toc199091372"/>
      <w:bookmarkStart w:id="3310" w:name="_Toc199133472"/>
      <w:bookmarkStart w:id="3311" w:name="_Toc199134089"/>
      <w:bookmarkStart w:id="3312" w:name="_Toc199141435"/>
      <w:bookmarkStart w:id="3313" w:name="_Toc199153575"/>
      <w:bookmarkStart w:id="3314" w:name="_Toc199154312"/>
      <w:bookmarkStart w:id="3315" w:name="_Ref199086769"/>
      <w:bookmarkStart w:id="3316" w:name="_Toc46242275"/>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r w:rsidRPr="00064709">
        <w:t>Specifications for Basic SUPL INIT Protection Level</w:t>
      </w:r>
      <w:bookmarkEnd w:id="3315"/>
      <w:bookmarkEnd w:id="3316"/>
    </w:p>
    <w:p w14:paraId="11D09CE2" w14:textId="77777777" w:rsidR="008315DC" w:rsidRPr="00064709" w:rsidRDefault="008315DC" w:rsidP="008315DC">
      <w:r w:rsidRPr="00064709">
        <w:t xml:space="preserve">A SUPL INIT Protector for Basic SUPL INIT Protection includes the </w:t>
      </w:r>
      <w:r w:rsidR="00236854" w:rsidRPr="00064709">
        <w:t xml:space="preserve">following </w:t>
      </w:r>
      <w:r w:rsidRPr="00064709">
        <w:t>parameters:</w:t>
      </w:r>
    </w:p>
    <w:p w14:paraId="11D09CE3" w14:textId="77777777" w:rsidR="008315DC" w:rsidRPr="00064709" w:rsidRDefault="008315DC" w:rsidP="00821F6A">
      <w:pPr>
        <w:numPr>
          <w:ilvl w:val="0"/>
          <w:numId w:val="141"/>
        </w:numPr>
      </w:pPr>
      <w:r w:rsidRPr="00064709">
        <w:t xml:space="preserve">Key Identifier: corresponds to the current B-TID. </w:t>
      </w:r>
    </w:p>
    <w:p w14:paraId="11D09CE4" w14:textId="77777777" w:rsidR="008315DC" w:rsidRPr="00064709" w:rsidRDefault="008315DC" w:rsidP="00821F6A">
      <w:pPr>
        <w:numPr>
          <w:ilvl w:val="0"/>
          <w:numId w:val="141"/>
        </w:numPr>
      </w:pPr>
      <w:r w:rsidRPr="00064709">
        <w:t>BasicReplayCounter: length = 2 octets.</w:t>
      </w:r>
    </w:p>
    <w:p w14:paraId="11D09CE5" w14:textId="77777777" w:rsidR="008315DC" w:rsidRPr="00064709" w:rsidRDefault="008315DC" w:rsidP="00821F6A">
      <w:pPr>
        <w:numPr>
          <w:ilvl w:val="0"/>
          <w:numId w:val="141"/>
        </w:numPr>
      </w:pPr>
      <w:r w:rsidRPr="00064709">
        <w:t>BasicMAC: length = 4 octets.</w:t>
      </w:r>
    </w:p>
    <w:p w14:paraId="11D09CE6" w14:textId="77777777" w:rsidR="008315DC" w:rsidRPr="00064709" w:rsidRDefault="008315DC" w:rsidP="008315DC">
      <w:r w:rsidRPr="00064709">
        <w:t>The BasicMAC parameter is generated as</w:t>
      </w:r>
      <w:r w:rsidR="00236854" w:rsidRPr="00064709">
        <w:t xml:space="preserve"> follows</w:t>
      </w:r>
      <w:r w:rsidRPr="00064709">
        <w:t>:</w:t>
      </w:r>
    </w:p>
    <w:p w14:paraId="11D09CE7" w14:textId="77777777" w:rsidR="008315DC" w:rsidRPr="00064709" w:rsidRDefault="008315DC" w:rsidP="00821F6A">
      <w:pPr>
        <w:numPr>
          <w:ilvl w:val="0"/>
          <w:numId w:val="141"/>
        </w:numPr>
      </w:pPr>
      <w:r w:rsidRPr="00064709">
        <w:t>BasicMAC = HMAC-SHA</w:t>
      </w:r>
      <w:r w:rsidR="00257AB8" w:rsidRPr="00064709">
        <w:t>256</w:t>
      </w:r>
      <w:r w:rsidRPr="00064709">
        <w:t>-</w:t>
      </w:r>
      <w:r w:rsidR="00A167F8" w:rsidRPr="00064709">
        <w:t>32</w:t>
      </w:r>
      <w:r w:rsidRPr="00064709">
        <w:t>(SUPL_INIT_Basic_IK, SUPL_INIT’), where</w:t>
      </w:r>
    </w:p>
    <w:p w14:paraId="11D09CE8" w14:textId="77777777" w:rsidR="008315DC" w:rsidRPr="00064709" w:rsidRDefault="008315DC" w:rsidP="00821F6A">
      <w:pPr>
        <w:numPr>
          <w:ilvl w:val="0"/>
          <w:numId w:val="141"/>
        </w:numPr>
      </w:pPr>
      <w:r w:rsidRPr="00064709">
        <w:t>SUPL_INIT_Basic_IK = HMAC-SHA</w:t>
      </w:r>
      <w:r w:rsidR="00257AB8" w:rsidRPr="00064709">
        <w:t>256</w:t>
      </w:r>
      <w:r w:rsidRPr="00064709">
        <w:t>-128(SUPL_INIT_ROOT_KEY, “Basic IK”),</w:t>
      </w:r>
    </w:p>
    <w:p w14:paraId="11D09CE9" w14:textId="77777777" w:rsidR="000E796A" w:rsidRPr="00064709" w:rsidRDefault="000E796A" w:rsidP="00821F6A">
      <w:pPr>
        <w:numPr>
          <w:ilvl w:val="0"/>
          <w:numId w:val="141"/>
        </w:numPr>
      </w:pPr>
      <w:r w:rsidRPr="00064709">
        <w:t xml:space="preserve">For GBA-based deployments the SUPL_INIT_ROOT_KEY is the Ks_(int/ext_)NAF corresponding to the most recent B-TID and generated using the GBA Ua security protocol identifier for SUPL INIT protection as defined in OMNA Registry </w:t>
      </w:r>
      <w:r w:rsidR="00313425" w:rsidRPr="00064709">
        <w:fldChar w:fldCharType="begin"/>
      </w:r>
      <w:r w:rsidR="0084608F" w:rsidRPr="00064709">
        <w:instrText xml:space="preserve"> REF OMNA \h </w:instrText>
      </w:r>
      <w:r w:rsidR="00313425" w:rsidRPr="00064709">
        <w:fldChar w:fldCharType="separate"/>
      </w:r>
      <w:r w:rsidR="00B23E42" w:rsidRPr="00064709">
        <w:t>[OMNA]</w:t>
      </w:r>
      <w:r w:rsidR="00313425" w:rsidRPr="00064709">
        <w:fldChar w:fldCharType="end"/>
      </w:r>
      <w:r w:rsidRPr="00064709">
        <w:t>,</w:t>
      </w:r>
    </w:p>
    <w:p w14:paraId="11D09CEA" w14:textId="77777777" w:rsidR="000E796A" w:rsidRPr="00064709" w:rsidRDefault="000E796A" w:rsidP="00821F6A">
      <w:pPr>
        <w:numPr>
          <w:ilvl w:val="0"/>
          <w:numId w:val="141"/>
        </w:numPr>
      </w:pPr>
      <w:r w:rsidRPr="00064709">
        <w:t xml:space="preserve">For SEK-based deployments the SUPL_INIT_ROOT_KEY is the SEK_MAC as defined in section </w:t>
      </w:r>
      <w:r w:rsidR="00313425" w:rsidRPr="00064709">
        <w:fldChar w:fldCharType="begin"/>
      </w:r>
      <w:r w:rsidRPr="00064709">
        <w:instrText xml:space="preserve"> REF _Ref194300190 \r \h </w:instrText>
      </w:r>
      <w:r w:rsidR="00313425" w:rsidRPr="00064709">
        <w:fldChar w:fldCharType="separate"/>
      </w:r>
      <w:r w:rsidR="00B23E42">
        <w:t>6.1.2.2</w:t>
      </w:r>
      <w:r w:rsidR="00313425" w:rsidRPr="00064709">
        <w:fldChar w:fldCharType="end"/>
      </w:r>
      <w:r w:rsidRPr="00064709">
        <w:t>.</w:t>
      </w:r>
    </w:p>
    <w:p w14:paraId="11D09CEB" w14:textId="77777777" w:rsidR="008315DC" w:rsidRPr="00064709" w:rsidRDefault="008315DC" w:rsidP="00821F6A">
      <w:pPr>
        <w:numPr>
          <w:ilvl w:val="0"/>
          <w:numId w:val="141"/>
        </w:numPr>
      </w:pPr>
      <w:r w:rsidRPr="00064709">
        <w:t xml:space="preserve">SUPL_INIT’ corresponding to the SUPL INIT message with all parameters except MAC assigned, and with the MAC parameter set to all zeroes, and </w:t>
      </w:r>
    </w:p>
    <w:p w14:paraId="11D09CEC" w14:textId="77777777" w:rsidR="008315DC" w:rsidRPr="00064709" w:rsidRDefault="008315DC" w:rsidP="00821F6A">
      <w:pPr>
        <w:numPr>
          <w:ilvl w:val="0"/>
          <w:numId w:val="141"/>
        </w:numPr>
      </w:pPr>
      <w:r w:rsidRPr="00064709">
        <w:lastRenderedPageBreak/>
        <w:t>HMAC-SHA</w:t>
      </w:r>
      <w:r w:rsidR="00257AB8" w:rsidRPr="00064709">
        <w:t>256</w:t>
      </w:r>
      <w:r w:rsidRPr="00064709">
        <w:t>-</w:t>
      </w:r>
      <w:r w:rsidR="00A167F8" w:rsidRPr="00064709">
        <w:t xml:space="preserve">32 </w:t>
      </w:r>
      <w:r w:rsidRPr="00064709">
        <w:t>and HMAC-SHA</w:t>
      </w:r>
      <w:r w:rsidR="00257AB8" w:rsidRPr="00064709">
        <w:t>256</w:t>
      </w:r>
      <w:r w:rsidRPr="00064709">
        <w:t xml:space="preserve">-128 are specified in </w:t>
      </w:r>
      <w:r w:rsidR="00313425" w:rsidRPr="00064709">
        <w:fldChar w:fldCharType="begin"/>
      </w:r>
      <w:r w:rsidR="0084608F" w:rsidRPr="00064709">
        <w:instrText xml:space="preserve"> REF HMAC \h </w:instrText>
      </w:r>
      <w:r w:rsidR="00313425" w:rsidRPr="00064709">
        <w:fldChar w:fldCharType="separate"/>
      </w:r>
      <w:r w:rsidR="00B23E42" w:rsidRPr="00064709">
        <w:t>[HMAC]</w:t>
      </w:r>
      <w:r w:rsidR="00313425" w:rsidRPr="00064709">
        <w:fldChar w:fldCharType="end"/>
      </w:r>
      <w:r w:rsidRPr="00064709">
        <w:t>.</w:t>
      </w:r>
    </w:p>
    <w:p w14:paraId="11D09CED" w14:textId="77777777" w:rsidR="00275517" w:rsidRPr="00064709" w:rsidRDefault="008315DC" w:rsidP="008315DC">
      <w:r w:rsidRPr="00064709">
        <w:t xml:space="preserve">The H-SLP </w:t>
      </w:r>
      <w:r w:rsidR="00236854" w:rsidRPr="00064709">
        <w:t xml:space="preserve">is </w:t>
      </w:r>
      <w:r w:rsidRPr="00064709">
        <w:t>required to store a BasicLastReplayCounterValue of length equal to the length of BasicReplayCounter parameter</w:t>
      </w:r>
      <w:r w:rsidR="00236854" w:rsidRPr="00064709">
        <w:t xml:space="preserve"> for each SET for which Basic SUPL INIT protection level is assigned</w:t>
      </w:r>
      <w:r w:rsidRPr="00064709">
        <w:t>.</w:t>
      </w:r>
    </w:p>
    <w:p w14:paraId="11D09CEE" w14:textId="77777777" w:rsidR="009C5B0F" w:rsidRPr="00064709" w:rsidRDefault="009C5B0F" w:rsidP="006A7953">
      <w:pPr>
        <w:pStyle w:val="Heading5"/>
      </w:pPr>
      <w:bookmarkStart w:id="3317" w:name="_Toc46242276"/>
      <w:r w:rsidRPr="00064709">
        <w:t>H-SLP Procedures</w:t>
      </w:r>
      <w:bookmarkEnd w:id="3317"/>
    </w:p>
    <w:p w14:paraId="11D09CEF" w14:textId="77777777" w:rsidR="009C5B0F" w:rsidRPr="00064709" w:rsidRDefault="009C5B0F" w:rsidP="009C5B0F">
      <w:r w:rsidRPr="00064709">
        <w:t>If Basic level of protection is assigned to a SET, then prior to the first time that the H-SLP processes a SUPL INIT message with a given SUPL_INIT_ROOT_KEY, the H-SLP resets the BasicLastReplayCounterValue to 0x0000.</w:t>
      </w:r>
    </w:p>
    <w:p w14:paraId="11D09CF0" w14:textId="77777777" w:rsidR="009C5B0F" w:rsidRPr="00064709" w:rsidRDefault="009C5B0F" w:rsidP="009C5B0F">
      <w:r w:rsidRPr="00064709">
        <w:t>If Basic level of protection is assigned to a SET, then the H-SLP composes the SUPL INIT messages as follows:</w:t>
      </w:r>
    </w:p>
    <w:p w14:paraId="11D09CF1" w14:textId="77777777" w:rsidR="009C5B0F" w:rsidRPr="00064709" w:rsidRDefault="009C5B0F" w:rsidP="00821F6A">
      <w:pPr>
        <w:numPr>
          <w:ilvl w:val="0"/>
          <w:numId w:val="142"/>
        </w:numPr>
      </w:pPr>
      <w:r w:rsidRPr="00064709">
        <w:t>Parameters outside the SUPL INIT Protector are assigned as described elsewhere.</w:t>
      </w:r>
    </w:p>
    <w:p w14:paraId="11D09CF2" w14:textId="77777777" w:rsidR="009C5B0F" w:rsidRPr="00064709" w:rsidRDefault="009C5B0F" w:rsidP="00821F6A">
      <w:pPr>
        <w:numPr>
          <w:ilvl w:val="0"/>
          <w:numId w:val="142"/>
        </w:numPr>
      </w:pPr>
      <w:r w:rsidRPr="00064709">
        <w:t>Key identity is set to the current B-TID associated with the SUPL_INIT_ROOT_KEY.</w:t>
      </w:r>
    </w:p>
    <w:p w14:paraId="11D09CF3" w14:textId="77777777" w:rsidR="009C5B0F" w:rsidRPr="00064709" w:rsidRDefault="009C5B0F" w:rsidP="00821F6A">
      <w:pPr>
        <w:numPr>
          <w:ilvl w:val="0"/>
          <w:numId w:val="142"/>
        </w:numPr>
      </w:pPr>
      <w:r w:rsidRPr="00064709">
        <w:t>H-SLC increases the current value of BasicLastReplayCounterValue by 1, and inserts the new value into the BasicReplayCounter parameter.</w:t>
      </w:r>
    </w:p>
    <w:p w14:paraId="11D09CF4" w14:textId="77777777" w:rsidR="009C5B0F" w:rsidRPr="00064709" w:rsidRDefault="009C5B0F" w:rsidP="00821F6A">
      <w:pPr>
        <w:numPr>
          <w:ilvl w:val="0"/>
          <w:numId w:val="142"/>
        </w:numPr>
      </w:pPr>
      <w:r w:rsidRPr="00064709">
        <w:t>Finally, after all other parameters are ass</w:t>
      </w:r>
      <w:r w:rsidR="00455F4C" w:rsidRPr="00064709">
        <w:t>igned</w:t>
      </w:r>
      <w:r w:rsidRPr="00064709">
        <w:t xml:space="preserve"> the BasicMAC is calculated from SUPL INIT and SUPL_INIT_ROOT_KEY as specified above.</w:t>
      </w:r>
    </w:p>
    <w:p w14:paraId="11D09CF5" w14:textId="77777777" w:rsidR="009C5B0F" w:rsidRPr="00064709" w:rsidRDefault="009C5B0F" w:rsidP="006A7953">
      <w:pPr>
        <w:pStyle w:val="Heading5"/>
      </w:pPr>
      <w:bookmarkStart w:id="3318" w:name="_Toc46242277"/>
      <w:r w:rsidRPr="00064709">
        <w:t>SET Procedures</w:t>
      </w:r>
      <w:bookmarkEnd w:id="3318"/>
    </w:p>
    <w:p w14:paraId="11D09CF6" w14:textId="77777777" w:rsidR="009C5B0F" w:rsidRPr="00064709" w:rsidRDefault="009C5B0F" w:rsidP="009C5B0F">
      <w:r w:rsidRPr="00064709">
        <w:t>If Basic level of protection is assigned by the SET, then prior to the first time that the SET processes a SUPL INIT message with a given SUPL_INIT_ROOT_KEY, the SET clears its cache of used values for BasicReplayCounter.</w:t>
      </w:r>
    </w:p>
    <w:p w14:paraId="11D09CF7" w14:textId="77777777" w:rsidR="009C5B0F" w:rsidRPr="00064709" w:rsidRDefault="009C5B0F" w:rsidP="009C5B0F">
      <w:r w:rsidRPr="00064709">
        <w:t>If Basic level of protection is assigned, then the SET processes a received SUPL INIT message as follows:</w:t>
      </w:r>
    </w:p>
    <w:p w14:paraId="11D09CF8" w14:textId="77777777" w:rsidR="009C5B0F" w:rsidRPr="00064709" w:rsidRDefault="009C5B0F" w:rsidP="00821F6A">
      <w:pPr>
        <w:numPr>
          <w:ilvl w:val="0"/>
          <w:numId w:val="144"/>
        </w:numPr>
      </w:pPr>
      <w:r w:rsidRPr="00064709">
        <w:t>The SET discards the SUPL INIT message if the following parameters fail the appropriate verification:</w:t>
      </w:r>
    </w:p>
    <w:p w14:paraId="11D09CF9" w14:textId="77777777" w:rsidR="009C5B0F" w:rsidRPr="00064709" w:rsidRDefault="009C5B0F" w:rsidP="00821F6A">
      <w:pPr>
        <w:numPr>
          <w:ilvl w:val="1"/>
          <w:numId w:val="143"/>
        </w:numPr>
      </w:pPr>
      <w:r w:rsidRPr="00064709">
        <w:t>Protection Level</w:t>
      </w:r>
      <w:r w:rsidR="00832323" w:rsidRPr="00064709">
        <w:t xml:space="preserve">: must be the assigned value for Basic SUPL INIT protection in </w:t>
      </w:r>
      <w:r w:rsidR="00313425" w:rsidRPr="00064709">
        <w:fldChar w:fldCharType="begin"/>
      </w:r>
      <w:r w:rsidR="00767F0B" w:rsidRPr="00064709">
        <w:instrText xml:space="preserve"> REF _Ref189644853 \h </w:instrText>
      </w:r>
      <w:r w:rsidR="00313425" w:rsidRPr="00064709">
        <w:fldChar w:fldCharType="separate"/>
      </w:r>
      <w:r w:rsidR="00B23E42" w:rsidRPr="00064709">
        <w:t xml:space="preserve">Table </w:t>
      </w:r>
      <w:r w:rsidR="00B23E42">
        <w:rPr>
          <w:noProof/>
        </w:rPr>
        <w:t>4</w:t>
      </w:r>
      <w:r w:rsidR="00313425" w:rsidRPr="00064709">
        <w:fldChar w:fldCharType="end"/>
      </w:r>
      <w:r w:rsidR="00767F0B" w:rsidRPr="00064709">
        <w:t>.</w:t>
      </w:r>
    </w:p>
    <w:p w14:paraId="11D09CFA" w14:textId="77777777" w:rsidR="009C5B0F" w:rsidRPr="00064709" w:rsidRDefault="009C5B0F" w:rsidP="00821F6A">
      <w:pPr>
        <w:numPr>
          <w:ilvl w:val="1"/>
          <w:numId w:val="143"/>
        </w:numPr>
      </w:pPr>
      <w:r w:rsidRPr="00064709">
        <w:t>Key Identity: must be the current B-TID.</w:t>
      </w:r>
    </w:p>
    <w:p w14:paraId="11D09CFB" w14:textId="77777777" w:rsidR="009C5B0F" w:rsidRPr="00064709" w:rsidRDefault="009C5B0F" w:rsidP="00821F6A">
      <w:pPr>
        <w:numPr>
          <w:ilvl w:val="1"/>
          <w:numId w:val="143"/>
        </w:numPr>
      </w:pPr>
      <w:r w:rsidRPr="00064709">
        <w:t xml:space="preserve">BasicReplayCounter: the SET uses this value to detect replay of messages. The technique may be implementation specific but must be robust enough to deal with situations where SUPL INIT messages are lost or delivered out of order. </w:t>
      </w:r>
    </w:p>
    <w:p w14:paraId="11D09CFC" w14:textId="77777777" w:rsidR="009C5B0F" w:rsidRPr="00064709" w:rsidRDefault="009C5B0F" w:rsidP="00821F6A">
      <w:pPr>
        <w:numPr>
          <w:ilvl w:val="1"/>
          <w:numId w:val="143"/>
        </w:numPr>
      </w:pPr>
      <w:r w:rsidRPr="00064709">
        <w:t>BasicMAC: The SET computes an expected BasicMAC from SUPL INIT and SUPL_INIT_ROOT_KEY (as described above) and compares this to the received BasicMAC: the values must be equal.</w:t>
      </w:r>
    </w:p>
    <w:p w14:paraId="11D09CFD" w14:textId="77777777" w:rsidR="009C5B0F" w:rsidRPr="00064709" w:rsidRDefault="009C5B0F" w:rsidP="00821F6A">
      <w:pPr>
        <w:numPr>
          <w:ilvl w:val="0"/>
          <w:numId w:val="144"/>
        </w:numPr>
      </w:pPr>
      <w:r w:rsidRPr="00064709">
        <w:t>If the SUPL INIT was not discarded in the previous step, then it is considered authentic, and the SET considers the BasicReplayCounterValue to be used. If BasicReplayCounterValue is close to 65535 = 2</w:t>
      </w:r>
      <w:r w:rsidRPr="00064709">
        <w:rPr>
          <w:vertAlign w:val="superscript"/>
        </w:rPr>
        <w:t>16</w:t>
      </w:r>
      <w:r w:rsidRPr="00064709">
        <w:t>-1 (which is highly unlikely), then the SET must establish a new SUPL_INIT_ROOT_KEY with the H-SLP to reset the counter.</w:t>
      </w:r>
    </w:p>
    <w:p w14:paraId="11D09CFE" w14:textId="77777777" w:rsidR="00D45ABA" w:rsidRPr="00064709" w:rsidRDefault="00D45ABA" w:rsidP="006A7953">
      <w:pPr>
        <w:pStyle w:val="Heading3"/>
      </w:pPr>
      <w:bookmarkStart w:id="3319" w:name="_Toc46242278"/>
      <w:r w:rsidRPr="00064709">
        <w:rPr>
          <w:szCs w:val="28"/>
        </w:rPr>
        <w:t>Key</w:t>
      </w:r>
      <w:r w:rsidRPr="00064709">
        <w:t xml:space="preserve"> Refresh for </w:t>
      </w:r>
      <w:r w:rsidRPr="00064709">
        <w:rPr>
          <w:szCs w:val="28"/>
        </w:rPr>
        <w:t xml:space="preserve">Triggered Scenario </w:t>
      </w:r>
      <w:r w:rsidRPr="00064709">
        <w:t>Non-Proxy mode</w:t>
      </w:r>
      <w:bookmarkEnd w:id="3319"/>
    </w:p>
    <w:p w14:paraId="11D09CFF" w14:textId="77777777" w:rsidR="00D45ABA" w:rsidRPr="00064709" w:rsidRDefault="00D45ABA" w:rsidP="00D45ABA">
      <w:r w:rsidRPr="00064709">
        <w:t xml:space="preserve">The H/V-SPC and the SET use SPC_SET_Key </w:t>
      </w:r>
      <w:r w:rsidR="000227E0" w:rsidRPr="00064709">
        <w:t xml:space="preserve">as the key </w:t>
      </w:r>
      <w:r w:rsidRPr="00064709">
        <w:t xml:space="preserve">for mutual authentication over TLS </w:t>
      </w:r>
      <w:r w:rsidR="000227E0" w:rsidRPr="00064709">
        <w:t xml:space="preserve">with identifier SPC-TID. The key is </w:t>
      </w:r>
      <w:r w:rsidRPr="00064709">
        <w:t xml:space="preserve">valid for the duration of SPC_SET_Key_lifetime. When SPC_SET_Key_lifetime expires, </w:t>
      </w:r>
      <w:r w:rsidR="000227E0" w:rsidRPr="00064709">
        <w:t xml:space="preserve">a </w:t>
      </w:r>
      <w:r w:rsidRPr="00064709">
        <w:t xml:space="preserve">new key </w:t>
      </w:r>
      <w:r w:rsidR="000227E0" w:rsidRPr="00064709">
        <w:t xml:space="preserve">and key identifier </w:t>
      </w:r>
      <w:r w:rsidRPr="00064709">
        <w:t>need to be generated by the H-SLC and distributed to the SET and the H/V-SPC. The key refresh mechanism only applies to non-proxy mode. In proxy mode, key refreshing is handled by the TLS layer. The key refresh mechanism defined in the following sections applies to both Network Initiated and SET Initiated scenarios.</w:t>
      </w:r>
    </w:p>
    <w:p w14:paraId="11D09D00" w14:textId="77777777" w:rsidR="008C5AF3" w:rsidRPr="00064709" w:rsidRDefault="008C5AF3" w:rsidP="007C08D2">
      <w:pPr>
        <w:pStyle w:val="Heading4"/>
        <w:tabs>
          <w:tab w:val="clear" w:pos="1864"/>
          <w:tab w:val="num" w:pos="1276"/>
        </w:tabs>
      </w:pPr>
      <w:bookmarkStart w:id="3320" w:name="_Ref176171065"/>
      <w:bookmarkStart w:id="3321" w:name="_Toc46242279"/>
      <w:r w:rsidRPr="00064709">
        <w:lastRenderedPageBreak/>
        <w:t>Non-Roaming Successful Case</w:t>
      </w:r>
      <w:bookmarkEnd w:id="3320"/>
      <w:bookmarkEnd w:id="3321"/>
    </w:p>
    <w:p w14:paraId="11D09D01" w14:textId="77777777" w:rsidR="008C5AF3" w:rsidRPr="00064709" w:rsidRDefault="008C5AF3" w:rsidP="008C5AF3">
      <w:pPr>
        <w:spacing w:before="60"/>
        <w:jc w:val="center"/>
      </w:pPr>
      <w:r w:rsidRPr="00064709">
        <w:object w:dxaOrig="7994" w:dyaOrig="5294" w14:anchorId="11D0C574">
          <v:shape id="_x0000_i1101" type="#_x0000_t75" style="width:402pt;height:264pt" o:ole="">
            <v:imagedata r:id="rId239" o:title=""/>
          </v:shape>
          <o:OLEObject Type="Embed" ProgID="Visio.Drawing.11" ShapeID="_x0000_i1101" DrawAspect="Content" ObjectID="_1656856630" r:id="rId240"/>
        </w:object>
      </w:r>
    </w:p>
    <w:p w14:paraId="11D09D02" w14:textId="77777777" w:rsidR="000A65CE" w:rsidRPr="00064709" w:rsidRDefault="000A65CE" w:rsidP="006A7953">
      <w:pPr>
        <w:pStyle w:val="Caption"/>
        <w:outlineLvl w:val="0"/>
      </w:pPr>
      <w:bookmarkStart w:id="3322" w:name="_Toc532479428"/>
      <w:bookmarkStart w:id="3323" w:name="_Toc170888195"/>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77</w:t>
      </w:r>
      <w:r w:rsidR="008A0202">
        <w:rPr>
          <w:noProof/>
        </w:rPr>
        <w:fldChar w:fldCharType="end"/>
      </w:r>
      <w:r w:rsidRPr="00064709">
        <w:t>: Example Figure Key Refresh for Triggered Scenarios – non-roaming</w:t>
      </w:r>
      <w:bookmarkEnd w:id="3322"/>
    </w:p>
    <w:bookmarkEnd w:id="3323"/>
    <w:p w14:paraId="11D09D03" w14:textId="77777777" w:rsidR="008C5AF3" w:rsidRPr="00064709" w:rsidRDefault="008C5AF3" w:rsidP="00821F6A">
      <w:pPr>
        <w:numPr>
          <w:ilvl w:val="0"/>
          <w:numId w:val="148"/>
        </w:numPr>
      </w:pPr>
      <w:r w:rsidRPr="00064709">
        <w:t>The SET and the H-SLP are engaged in a triggered session (periodic or area event) when the SET detects that SPC_SET_Key and SPC-TID require refreshing (i.e. SPC_SET_Key_lifetime has expired).</w:t>
      </w:r>
    </w:p>
    <w:p w14:paraId="11D09D04" w14:textId="77777777" w:rsidR="008C5AF3" w:rsidRPr="00064709" w:rsidRDefault="008C5AF3" w:rsidP="00821F6A">
      <w:pPr>
        <w:numPr>
          <w:ilvl w:val="0"/>
          <w:numId w:val="148"/>
        </w:numPr>
      </w:pPr>
      <w:r w:rsidRPr="00064709">
        <w:t>The SET uses the address provisioned by the Home Network to establish a secure IP connection to the H-SLC. If the SET is not already attached to the Packet Data Network it will attach itself or the SET establishes a circuit switched data connection.</w:t>
      </w:r>
    </w:p>
    <w:p w14:paraId="11D09D05" w14:textId="77777777" w:rsidR="008C5AF3" w:rsidRPr="00064709" w:rsidRDefault="008C5AF3" w:rsidP="00821F6A">
      <w:pPr>
        <w:numPr>
          <w:ilvl w:val="0"/>
          <w:numId w:val="148"/>
        </w:numPr>
      </w:pPr>
      <w:r w:rsidRPr="00064709">
        <w:t>The SET sends a SUPL AUTH REQ message to th</w:t>
      </w:r>
      <w:r w:rsidR="00455F4C" w:rsidRPr="00064709">
        <w:t xml:space="preserve">e H-SLC, implicitly requesting </w:t>
      </w:r>
      <w:r w:rsidRPr="00064709">
        <w:t>fresh SPC_SET_Key and SPC-TID. The SUPL AUTH REQ message contains the session-id.</w:t>
      </w:r>
    </w:p>
    <w:p w14:paraId="11D09D06" w14:textId="77777777" w:rsidR="008C5AF3" w:rsidRPr="00064709" w:rsidRDefault="008C5AF3" w:rsidP="00821F6A">
      <w:pPr>
        <w:numPr>
          <w:ilvl w:val="0"/>
          <w:numId w:val="148"/>
        </w:numPr>
      </w:pPr>
      <w:r w:rsidRPr="00064709">
        <w:t>The H-SLC verifies that the SET is currently not SUPL roaming.</w:t>
      </w:r>
    </w:p>
    <w:p w14:paraId="11D09D07" w14:textId="77777777" w:rsidR="008C5AF3" w:rsidRPr="00064709" w:rsidRDefault="00515363" w:rsidP="008C5AF3">
      <w:r w:rsidRPr="00064709">
        <w:rPr>
          <w:b/>
        </w:rPr>
        <w:t>NOTE</w:t>
      </w:r>
      <w:r w:rsidR="008C5AF3" w:rsidRPr="00064709">
        <w:t>:</w:t>
      </w:r>
      <w:r w:rsidR="00F177D6" w:rsidRPr="00064709">
        <w:t xml:space="preserve"> </w:t>
      </w:r>
      <w:r w:rsidR="008C5AF3" w:rsidRPr="00064709">
        <w:rPr>
          <w:color w:val="0000FF"/>
        </w:rPr>
        <w:t>the specifics for determining if the SET is SUPL roaming or not is outside the scope of SUPL 2.0</w:t>
      </w:r>
      <w:r w:rsidR="008C5AF3" w:rsidRPr="00064709">
        <w:t>.</w:t>
      </w:r>
    </w:p>
    <w:p w14:paraId="11D09D08" w14:textId="77777777" w:rsidR="008C5AF3" w:rsidRPr="00064709" w:rsidRDefault="008C5AF3" w:rsidP="00821F6A">
      <w:pPr>
        <w:numPr>
          <w:ilvl w:val="0"/>
          <w:numId w:val="148"/>
        </w:numPr>
      </w:pPr>
      <w:r w:rsidRPr="00064709">
        <w:t>The H-SLC generates fresh SPC_SET_Key and SPC-TID (and optionally SPC_SET_Key_lifetime) which it forwards to the H-SPC through internal communication.</w:t>
      </w:r>
    </w:p>
    <w:p w14:paraId="11D09D09" w14:textId="77777777" w:rsidR="008C5AF3" w:rsidRPr="00064709" w:rsidRDefault="008C5AF3" w:rsidP="00821F6A">
      <w:pPr>
        <w:numPr>
          <w:ilvl w:val="0"/>
          <w:numId w:val="148"/>
        </w:numPr>
      </w:pPr>
      <w:r w:rsidRPr="00064709">
        <w:t>The H-SLC sends SPC_SET_Key and SPC-TID (and optionally SPC_SET_Key_lifetime) to the SET in a SUPL AUTH RESP message. The SET MAY release the IP connection with the H-SLC.</w:t>
      </w:r>
    </w:p>
    <w:p w14:paraId="11D09D0A" w14:textId="77777777" w:rsidR="008C5AF3" w:rsidRPr="00064709" w:rsidRDefault="008C5AF3" w:rsidP="00821F6A">
      <w:pPr>
        <w:numPr>
          <w:ilvl w:val="0"/>
          <w:numId w:val="148"/>
        </w:numPr>
      </w:pPr>
      <w:r w:rsidRPr="00064709">
        <w:t>SET and H-SLP continue the triggered session (periodic or area event).</w:t>
      </w:r>
    </w:p>
    <w:p w14:paraId="11D09D0B" w14:textId="77777777" w:rsidR="00A005FD" w:rsidRPr="00064709" w:rsidRDefault="00A005FD" w:rsidP="007C08D2">
      <w:pPr>
        <w:pStyle w:val="Heading4"/>
        <w:tabs>
          <w:tab w:val="clear" w:pos="1864"/>
          <w:tab w:val="num" w:pos="1276"/>
        </w:tabs>
      </w:pPr>
      <w:bookmarkStart w:id="3324" w:name="_Toc46242280"/>
      <w:r w:rsidRPr="00064709">
        <w:lastRenderedPageBreak/>
        <w:t>Roaming with V-SLP Successful Case</w:t>
      </w:r>
      <w:bookmarkEnd w:id="3324"/>
    </w:p>
    <w:p w14:paraId="11D09D0C" w14:textId="77777777" w:rsidR="00A005FD" w:rsidRPr="00064709" w:rsidRDefault="00A005FD" w:rsidP="009D7730">
      <w:pPr>
        <w:spacing w:before="60"/>
        <w:jc w:val="center"/>
      </w:pPr>
      <w:r w:rsidRPr="00064709">
        <w:object w:dxaOrig="8669" w:dyaOrig="5294" w14:anchorId="11D0C575">
          <v:shape id="_x0000_i1102" type="#_x0000_t75" style="width:6in;height:264pt" o:ole="">
            <v:imagedata r:id="rId241" o:title=""/>
          </v:shape>
          <o:OLEObject Type="Embed" ProgID="Visio.Drawing.11" ShapeID="_x0000_i1102" DrawAspect="Content" ObjectID="_1656856631" r:id="rId242"/>
        </w:object>
      </w:r>
    </w:p>
    <w:p w14:paraId="11D09D0D" w14:textId="77777777" w:rsidR="00A005FD" w:rsidRPr="00064709" w:rsidRDefault="00A005FD" w:rsidP="006A7953">
      <w:pPr>
        <w:pStyle w:val="Caption"/>
        <w:outlineLvl w:val="0"/>
      </w:pPr>
      <w:bookmarkStart w:id="3325" w:name="_Toc532479429"/>
      <w:r w:rsidRPr="00064709">
        <w:t>Figure</w:t>
      </w:r>
      <w:r w:rsidR="000A65C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78</w:t>
      </w:r>
      <w:r w:rsidR="008A0202">
        <w:rPr>
          <w:noProof/>
        </w:rPr>
        <w:fldChar w:fldCharType="end"/>
      </w:r>
      <w:r w:rsidRPr="00064709">
        <w:t>: Key Refresh for Triggered Scenarios – roaming with V-SLP</w:t>
      </w:r>
      <w:r w:rsidR="00E13D0C" w:rsidRPr="00064709">
        <w:t xml:space="preserve"> Positioning</w:t>
      </w:r>
      <w:bookmarkEnd w:id="3325"/>
    </w:p>
    <w:p w14:paraId="11D09D0E" w14:textId="77777777" w:rsidR="00A005FD" w:rsidRPr="00064709" w:rsidRDefault="00A005FD" w:rsidP="00821F6A">
      <w:pPr>
        <w:numPr>
          <w:ilvl w:val="0"/>
          <w:numId w:val="149"/>
        </w:numPr>
      </w:pPr>
      <w:r w:rsidRPr="00064709">
        <w:t>The SET and the H/V-SLP are engaged in a triggered session (periodic or area event) when the SET detects that SPC_SET_Key and SPC-TID require refreshing (i.e. SPC_SET_Key_lifetime has expired).</w:t>
      </w:r>
    </w:p>
    <w:p w14:paraId="11D09D0F" w14:textId="77777777" w:rsidR="00A005FD" w:rsidRPr="00064709" w:rsidRDefault="00A005FD" w:rsidP="00821F6A">
      <w:pPr>
        <w:numPr>
          <w:ilvl w:val="0"/>
          <w:numId w:val="149"/>
        </w:numPr>
      </w:pPr>
      <w:r w:rsidRPr="00064709">
        <w:t>The SET uses the address provisioned by the Home Network to establish a secure IP connection to the H-SLC. If the SET is not already attached to the Packet Data Network it will attach itself or the SET establishes a circuit switched data connection.</w:t>
      </w:r>
    </w:p>
    <w:p w14:paraId="11D09D10" w14:textId="77777777" w:rsidR="00A005FD" w:rsidRPr="00064709" w:rsidRDefault="00A005FD" w:rsidP="00821F6A">
      <w:pPr>
        <w:numPr>
          <w:ilvl w:val="0"/>
          <w:numId w:val="149"/>
        </w:numPr>
      </w:pPr>
      <w:r w:rsidRPr="00064709">
        <w:t>The SET sends a SUPL AUTH REQ message to th</w:t>
      </w:r>
      <w:r w:rsidR="00455F4C" w:rsidRPr="00064709">
        <w:t xml:space="preserve">e H-SLC, implicitly requesting </w:t>
      </w:r>
      <w:r w:rsidRPr="00064709">
        <w:t>fresh SPC_SET_Key and SPC-TID. The SUPL AUTH REQ message contains the session-id.</w:t>
      </w:r>
    </w:p>
    <w:p w14:paraId="11D09D11" w14:textId="77777777" w:rsidR="00A005FD" w:rsidRPr="00064709" w:rsidRDefault="00A005FD" w:rsidP="00821F6A">
      <w:pPr>
        <w:numPr>
          <w:ilvl w:val="0"/>
          <w:numId w:val="149"/>
        </w:numPr>
      </w:pPr>
      <w:r w:rsidRPr="00064709">
        <w:t>The H-SLC verifies that the SET is currently SUPL roaming.</w:t>
      </w:r>
    </w:p>
    <w:p w14:paraId="11D09D12" w14:textId="77777777" w:rsidR="00A005FD" w:rsidRPr="00064709" w:rsidRDefault="00515363" w:rsidP="00A005FD">
      <w:r w:rsidRPr="00064709">
        <w:rPr>
          <w:b/>
        </w:rPr>
        <w:t>NOTE</w:t>
      </w:r>
      <w:r w:rsidR="00A005FD" w:rsidRPr="00064709">
        <w:t>:</w:t>
      </w:r>
      <w:r w:rsidR="00F177D6" w:rsidRPr="00064709">
        <w:t xml:space="preserve"> </w:t>
      </w:r>
      <w:r w:rsidR="00A005FD" w:rsidRPr="00064709">
        <w:rPr>
          <w:color w:val="0000FF"/>
        </w:rPr>
        <w:t>the specifics for determining if the SET is SUPL roaming is outside the scope of SUPL 2.0</w:t>
      </w:r>
      <w:r w:rsidR="00A005FD" w:rsidRPr="00064709">
        <w:t>.</w:t>
      </w:r>
    </w:p>
    <w:p w14:paraId="11D09D13" w14:textId="77777777" w:rsidR="00A005FD" w:rsidRPr="00064709" w:rsidRDefault="00A005FD" w:rsidP="00821F6A">
      <w:pPr>
        <w:numPr>
          <w:ilvl w:val="0"/>
          <w:numId w:val="149"/>
        </w:numPr>
      </w:pPr>
      <w:r w:rsidRPr="00064709">
        <w:t>The H-SLC generates fresh SPC_SET_Key and SPC-TID (and optionally SPC_SET_Key_lifetime) and forwards them to the V-SLC in a RLP SSRP message.</w:t>
      </w:r>
    </w:p>
    <w:p w14:paraId="11D09D14" w14:textId="77777777" w:rsidR="00A005FD" w:rsidRPr="00064709" w:rsidRDefault="00A005FD" w:rsidP="00821F6A">
      <w:pPr>
        <w:numPr>
          <w:ilvl w:val="0"/>
          <w:numId w:val="149"/>
        </w:numPr>
      </w:pPr>
      <w:r w:rsidRPr="00064709">
        <w:t>The V-SLC forwards SPC_SET_Key and SPC-TID (and optionally SPC_SET_Key_lifetime) received in the previous step through internal communication to the V-SPC.</w:t>
      </w:r>
    </w:p>
    <w:p w14:paraId="11D09D15" w14:textId="77777777" w:rsidR="00A005FD" w:rsidRPr="00064709" w:rsidRDefault="00A005FD" w:rsidP="00821F6A">
      <w:pPr>
        <w:numPr>
          <w:ilvl w:val="0"/>
          <w:numId w:val="149"/>
        </w:numPr>
      </w:pPr>
      <w:r w:rsidRPr="00064709">
        <w:t>The H-SLC sends SPC_SET_Key and SPC-TID (and optionally SPC_SET_Key_lifetime) to the SET in a SUPL AUTH RESP message. The SET MAY release the IP connection with the H-SLC.</w:t>
      </w:r>
    </w:p>
    <w:p w14:paraId="11D09D16" w14:textId="77777777" w:rsidR="00A005FD" w:rsidRPr="00064709" w:rsidRDefault="00A005FD" w:rsidP="00821F6A">
      <w:pPr>
        <w:numPr>
          <w:ilvl w:val="0"/>
          <w:numId w:val="149"/>
        </w:numPr>
      </w:pPr>
      <w:r w:rsidRPr="00064709">
        <w:t>SET and H/V-SLP continue the triggered session (periodic or area event).</w:t>
      </w:r>
    </w:p>
    <w:p w14:paraId="11D09D17" w14:textId="77777777" w:rsidR="00875154" w:rsidRPr="00064709" w:rsidRDefault="00875154" w:rsidP="007C08D2">
      <w:pPr>
        <w:pStyle w:val="Heading4"/>
        <w:tabs>
          <w:tab w:val="clear" w:pos="1864"/>
          <w:tab w:val="num" w:pos="1276"/>
        </w:tabs>
      </w:pPr>
      <w:bookmarkStart w:id="3326" w:name="_Toc46242281"/>
      <w:r w:rsidRPr="00064709">
        <w:t>Roaming with H-SLP Successful Case</w:t>
      </w:r>
      <w:bookmarkEnd w:id="3326"/>
    </w:p>
    <w:p w14:paraId="11D09D18" w14:textId="77777777" w:rsidR="00875154" w:rsidRPr="00064709" w:rsidRDefault="00875154" w:rsidP="00875154">
      <w:r w:rsidRPr="00064709">
        <w:t>The key refresh mechanism for roaming with H-SLP follows the same call flow as for non-roaming (section</w:t>
      </w:r>
      <w:r w:rsidR="00782D4B" w:rsidRPr="00064709">
        <w:t xml:space="preserve"> </w:t>
      </w:r>
      <w:r w:rsidR="00313425" w:rsidRPr="00064709">
        <w:fldChar w:fldCharType="begin"/>
      </w:r>
      <w:r w:rsidR="00782D4B" w:rsidRPr="00064709">
        <w:instrText xml:space="preserve"> REF _Ref176171065 \r \h </w:instrText>
      </w:r>
      <w:r w:rsidR="00313425" w:rsidRPr="00064709">
        <w:fldChar w:fldCharType="separate"/>
      </w:r>
      <w:r w:rsidR="00B23E42">
        <w:t>6.1.7.1</w:t>
      </w:r>
      <w:r w:rsidR="00313425" w:rsidRPr="00064709">
        <w:fldChar w:fldCharType="end"/>
      </w:r>
      <w:r w:rsidRPr="00064709">
        <w:t>).</w:t>
      </w:r>
    </w:p>
    <w:p w14:paraId="11D09D19" w14:textId="77777777" w:rsidR="00C332BF" w:rsidRPr="00064709" w:rsidRDefault="00993740" w:rsidP="006A7953">
      <w:pPr>
        <w:pStyle w:val="Heading2"/>
      </w:pPr>
      <w:bookmarkStart w:id="3327" w:name="_Toc176172504"/>
      <w:bookmarkStart w:id="3328" w:name="_Toc176175416"/>
      <w:bookmarkStart w:id="3329" w:name="_Toc46242282"/>
      <w:bookmarkEnd w:id="3327"/>
      <w:bookmarkEnd w:id="3328"/>
      <w:r w:rsidRPr="00064709">
        <w:t>Providing the H-SLP Address to the SET</w:t>
      </w:r>
      <w:bookmarkEnd w:id="3211"/>
      <w:bookmarkEnd w:id="3212"/>
      <w:bookmarkEnd w:id="3213"/>
      <w:bookmarkEnd w:id="3329"/>
    </w:p>
    <w:p w14:paraId="11D09D1A" w14:textId="77777777" w:rsidR="00C332BF" w:rsidRPr="00064709" w:rsidRDefault="00993740" w:rsidP="00C332BF">
      <w:bookmarkStart w:id="3330" w:name="_Toc98664095"/>
      <w:r w:rsidRPr="00064709">
        <w:t xml:space="preserve">The H-SLP address is made available to the SET </w:t>
      </w:r>
      <w:r w:rsidR="00C332BF" w:rsidRPr="00064709">
        <w:t>by the provisioning of the H-SLP address in the UICC, SET or a default H-SLP address is derived as described below.  This address MUST be in the form of a FQDN and SHOULD be securely provisioned by the Home Network of the SET.</w:t>
      </w:r>
    </w:p>
    <w:p w14:paraId="11D09D1B" w14:textId="77777777" w:rsidR="00C332BF" w:rsidRPr="00064709" w:rsidRDefault="00CA14C8" w:rsidP="003E7339">
      <w:pPr>
        <w:pStyle w:val="Heading3"/>
      </w:pPr>
      <w:bookmarkStart w:id="3331" w:name="_Toc168377980"/>
      <w:bookmarkStart w:id="3332" w:name="_Toc46242283"/>
      <w:r w:rsidRPr="00064709">
        <w:lastRenderedPageBreak/>
        <w:t>CDMA/UMB SETs</w:t>
      </w:r>
      <w:bookmarkEnd w:id="3331"/>
      <w:bookmarkEnd w:id="3332"/>
    </w:p>
    <w:p w14:paraId="11D09D1C" w14:textId="77777777" w:rsidR="00C332BF" w:rsidRPr="00064709" w:rsidRDefault="00C332BF" w:rsidP="00C332BF">
      <w:r w:rsidRPr="00064709">
        <w:t xml:space="preserve">For </w:t>
      </w:r>
      <w:r w:rsidR="00CA14C8" w:rsidRPr="00064709">
        <w:t xml:space="preserve">3GPP2 SETs </w:t>
      </w:r>
      <w:r w:rsidRPr="00064709">
        <w:t>the H-SLP address MUST be securely provisioned in the UIM or R-UIM.</w:t>
      </w:r>
    </w:p>
    <w:p w14:paraId="11D09D1D" w14:textId="77777777" w:rsidR="00C332BF" w:rsidRPr="00CD611B" w:rsidRDefault="00CA14C8" w:rsidP="003E7339">
      <w:pPr>
        <w:pStyle w:val="Heading3"/>
        <w:rPr>
          <w:lang w:val="de-DE"/>
        </w:rPr>
      </w:pPr>
      <w:bookmarkStart w:id="3333" w:name="_Toc168377981"/>
      <w:bookmarkStart w:id="3334" w:name="_Toc46242284"/>
      <w:r w:rsidRPr="00CD611B">
        <w:rPr>
          <w:lang w:val="de-DE"/>
        </w:rPr>
        <w:t>GSM/UMTS/LTE</w:t>
      </w:r>
      <w:r w:rsidR="00F03169" w:rsidRPr="00CD611B">
        <w:rPr>
          <w:lang w:val="de-DE"/>
        </w:rPr>
        <w:t>/NR</w:t>
      </w:r>
      <w:r w:rsidRPr="00CD611B">
        <w:rPr>
          <w:lang w:val="de-DE"/>
        </w:rPr>
        <w:t xml:space="preserve"> SETs</w:t>
      </w:r>
      <w:bookmarkEnd w:id="3333"/>
      <w:bookmarkEnd w:id="3334"/>
    </w:p>
    <w:p w14:paraId="11D09D1E" w14:textId="77777777" w:rsidR="00C332BF" w:rsidRPr="00064709" w:rsidRDefault="00CA14C8" w:rsidP="00C332BF">
      <w:r w:rsidRPr="00064709">
        <w:t>A 3GPP</w:t>
      </w:r>
      <w:r w:rsidR="00C332BF" w:rsidRPr="00064709">
        <w:t xml:space="preserve"> SET MUST read the H-SLP address (in FQDN form) as a parameter “ADDR” under the “APPADDR/ADDR” characteristic as specified in WAP PROVCONT </w:t>
      </w:r>
      <w:r w:rsidR="00313425" w:rsidRPr="00064709">
        <w:fldChar w:fldCharType="begin"/>
      </w:r>
      <w:r w:rsidR="0072774B" w:rsidRPr="00064709">
        <w:instrText xml:space="preserve"> REF PROVCONT \h </w:instrText>
      </w:r>
      <w:r w:rsidR="00313425" w:rsidRPr="00064709">
        <w:fldChar w:fldCharType="separate"/>
      </w:r>
      <w:r w:rsidR="00B23E42" w:rsidRPr="00064709">
        <w:t>[PROVCONT]</w:t>
      </w:r>
      <w:r w:rsidR="00313425" w:rsidRPr="00064709">
        <w:fldChar w:fldCharType="end"/>
      </w:r>
      <w:r w:rsidR="00C332BF" w:rsidRPr="00064709">
        <w:t xml:space="preserve">.  In addition, the H-SLP address MUST be securely stored in the bootstrap file as defined in OMA Smartcard Provisioning specification </w:t>
      </w:r>
      <w:r w:rsidR="00313425" w:rsidRPr="00064709">
        <w:fldChar w:fldCharType="begin"/>
      </w:r>
      <w:r w:rsidR="009D0E79" w:rsidRPr="00064709">
        <w:instrText xml:space="preserve"> REF WAP_PROVSC \h </w:instrText>
      </w:r>
      <w:r w:rsidR="00313425" w:rsidRPr="00064709">
        <w:fldChar w:fldCharType="separate"/>
      </w:r>
      <w:r w:rsidR="00B23E42" w:rsidRPr="00064709">
        <w:t>[WAP PROVSC]</w:t>
      </w:r>
      <w:r w:rsidR="00313425" w:rsidRPr="00064709">
        <w:fldChar w:fldCharType="end"/>
      </w:r>
      <w:r w:rsidR="00C332BF" w:rsidRPr="00064709">
        <w:t xml:space="preserve"> on a 3GPP compliant UICC </w:t>
      </w:r>
      <w:r w:rsidR="00313425" w:rsidRPr="00064709">
        <w:fldChar w:fldCharType="begin"/>
      </w:r>
      <w:r w:rsidR="00FC6B2F" w:rsidRPr="00064709">
        <w:instrText xml:space="preserve"> REF GPP_31_101 \h </w:instrText>
      </w:r>
      <w:r w:rsidR="00313425" w:rsidRPr="00064709">
        <w:fldChar w:fldCharType="separate"/>
      </w:r>
      <w:r w:rsidR="00B23E42" w:rsidRPr="00064709">
        <w:t>[3GPP 31.101]</w:t>
      </w:r>
      <w:r w:rsidR="00313425" w:rsidRPr="00064709">
        <w:fldChar w:fldCharType="end"/>
      </w:r>
      <w:r w:rsidR="00C332BF" w:rsidRPr="00064709">
        <w:t xml:space="preserve"> (USIM</w:t>
      </w:r>
      <w:r w:rsidR="00313425" w:rsidRPr="00064709">
        <w:fldChar w:fldCharType="begin"/>
      </w:r>
      <w:r w:rsidR="00C81170" w:rsidRPr="00064709">
        <w:instrText xml:space="preserve"> REF GPP_31_102 \h </w:instrText>
      </w:r>
      <w:r w:rsidR="00313425" w:rsidRPr="00064709">
        <w:fldChar w:fldCharType="separate"/>
      </w:r>
      <w:r w:rsidR="00B23E42" w:rsidRPr="00064709">
        <w:t>[3GPP 31.102]</w:t>
      </w:r>
      <w:r w:rsidR="00313425" w:rsidRPr="00064709">
        <w:fldChar w:fldCharType="end"/>
      </w:r>
      <w:r w:rsidR="00C332BF" w:rsidRPr="00064709">
        <w:t xml:space="preserve">/SIM </w:t>
      </w:r>
      <w:r w:rsidR="00313425" w:rsidRPr="00064709">
        <w:fldChar w:fldCharType="begin"/>
      </w:r>
      <w:r w:rsidR="00FC6B2F" w:rsidRPr="00064709">
        <w:instrText xml:space="preserve"> REF GPP_11_11 \h </w:instrText>
      </w:r>
      <w:r w:rsidR="00313425" w:rsidRPr="00064709">
        <w:fldChar w:fldCharType="separate"/>
      </w:r>
      <w:r w:rsidR="00B23E42" w:rsidRPr="00064709">
        <w:t>[3GPP 11.11]</w:t>
      </w:r>
      <w:r w:rsidR="00313425" w:rsidRPr="00064709">
        <w:fldChar w:fldCharType="end"/>
      </w:r>
      <w:r w:rsidR="00C332BF" w:rsidRPr="00064709">
        <w:t xml:space="preserve">) or in an equivalently secure area of the SET. The SET MUST support OMA Smartcard Provisioning </w:t>
      </w:r>
      <w:r w:rsidR="00313425" w:rsidRPr="00064709">
        <w:fldChar w:fldCharType="begin"/>
      </w:r>
      <w:r w:rsidR="004A7F74" w:rsidRPr="00064709">
        <w:instrText xml:space="preserve"> REF WAP_PROVSC \h </w:instrText>
      </w:r>
      <w:r w:rsidR="00313425" w:rsidRPr="00064709">
        <w:fldChar w:fldCharType="separate"/>
      </w:r>
      <w:r w:rsidR="00B23E42" w:rsidRPr="00064709">
        <w:t>[WAP PROVSC]</w:t>
      </w:r>
      <w:r w:rsidR="00313425" w:rsidRPr="00064709">
        <w:fldChar w:fldCharType="end"/>
      </w:r>
      <w:r w:rsidR="00C332BF" w:rsidRPr="00064709">
        <w:t xml:space="preserve"> mechanisms to read the H-SLP address.  The bootstrap file in the USIM/SIM application or SET that stores the H-SLP address MUST not be user changeable.  If the H-SLP address is configured in the UICC (USIM/SIM), the SET MUST first read the H-SLP address provisioned in the UICC.  If there is no H-SLP address provisioned in the UICC then the SET MAY read the H-SLP address from the secure area on the SET.</w:t>
      </w:r>
    </w:p>
    <w:p w14:paraId="11D09D1F" w14:textId="77777777" w:rsidR="00C332BF" w:rsidRPr="00064709" w:rsidRDefault="00C332BF" w:rsidP="00C332BF">
      <w:r w:rsidRPr="00064709">
        <w:rPr>
          <w:b/>
        </w:rPr>
        <w:t xml:space="preserve">Provisioning </w:t>
      </w:r>
      <w:r w:rsidR="005D200C" w:rsidRPr="00064709">
        <w:rPr>
          <w:b/>
        </w:rPr>
        <w:t>of the H-SLP address in the SET:</w:t>
      </w:r>
      <w:r w:rsidRPr="00064709">
        <w:rPr>
          <w:b/>
        </w:rPr>
        <w:t xml:space="preserve"> </w:t>
      </w:r>
      <w:r w:rsidRPr="00064709">
        <w:t xml:space="preserve">If the H-SLP address is to be stored </w:t>
      </w:r>
      <w:r w:rsidR="005D200C" w:rsidRPr="00064709">
        <w:t xml:space="preserve">in a secure location on the SET, it </w:t>
      </w:r>
      <w:r w:rsidRPr="00064709">
        <w:t xml:space="preserve">MUST be provisioned using OMA Device Management V1.2 or later </w:t>
      </w:r>
      <w:r w:rsidR="00313425" w:rsidRPr="00064709">
        <w:fldChar w:fldCharType="begin"/>
      </w:r>
      <w:r w:rsidR="008F2796" w:rsidRPr="00064709">
        <w:instrText xml:space="preserve"> REF OMA_DM \h </w:instrText>
      </w:r>
      <w:r w:rsidR="00313425" w:rsidRPr="00064709">
        <w:fldChar w:fldCharType="separate"/>
      </w:r>
      <w:r w:rsidR="00B23E42" w:rsidRPr="00064709">
        <w:t>[OMA-DM]</w:t>
      </w:r>
      <w:r w:rsidR="00313425" w:rsidRPr="00064709">
        <w:fldChar w:fldCharType="end"/>
      </w:r>
      <w:r w:rsidRPr="00064709">
        <w:t xml:space="preserve">. If the H-SLP address is provisioned using OMA DM the SET </w:t>
      </w:r>
      <w:r w:rsidRPr="00064709">
        <w:rPr>
          <w:lang w:eastAsia="ja-JP"/>
        </w:rPr>
        <w:t xml:space="preserve">MUST authenticate the OMA DM Server based on the server side certificate presented by the DM Server during the TLS Handshake. </w:t>
      </w:r>
      <w:r w:rsidRPr="00064709">
        <w:t xml:space="preserve"> If the SET supports storage of the H-SLP address it MUST NOT rely on the authentication scheme set forth in section </w:t>
      </w:r>
      <w:r w:rsidR="00313425" w:rsidRPr="00064709">
        <w:fldChar w:fldCharType="begin"/>
      </w:r>
      <w:r w:rsidR="005F23A3" w:rsidRPr="00064709">
        <w:instrText xml:space="preserve"> REF _Ref199086823 \r \h </w:instrText>
      </w:r>
      <w:r w:rsidR="00313425" w:rsidRPr="00064709">
        <w:fldChar w:fldCharType="separate"/>
      </w:r>
      <w:r w:rsidR="00B23E42">
        <w:t>6.1.4</w:t>
      </w:r>
      <w:r w:rsidR="00313425" w:rsidRPr="00064709">
        <w:fldChar w:fldCharType="end"/>
      </w:r>
      <w:r w:rsidRPr="00064709">
        <w:t xml:space="preserve">, i.e., the Alternative Client authentication based on MSISDN/IP-Address mapping authentication. i.e. the SET MUST rely on the PSK-TLS mutual authentication method as described in section </w:t>
      </w:r>
      <w:r w:rsidR="00313425" w:rsidRPr="00064709">
        <w:fldChar w:fldCharType="begin"/>
      </w:r>
      <w:r w:rsidR="005F23A3" w:rsidRPr="00064709">
        <w:instrText xml:space="preserve"> REF _Ref199086849 \r \h </w:instrText>
      </w:r>
      <w:r w:rsidR="00313425" w:rsidRPr="00064709">
        <w:fldChar w:fldCharType="separate"/>
      </w:r>
      <w:r w:rsidR="00B23E42">
        <w:t>6.1.1</w:t>
      </w:r>
      <w:r w:rsidR="00313425" w:rsidRPr="00064709">
        <w:fldChar w:fldCharType="end"/>
      </w:r>
      <w:r w:rsidRPr="00064709">
        <w:t>.</w:t>
      </w:r>
    </w:p>
    <w:p w14:paraId="11D09D20" w14:textId="77777777" w:rsidR="00C332BF" w:rsidRPr="00064709" w:rsidRDefault="00C332BF" w:rsidP="00C332BF">
      <w:r w:rsidRPr="00064709">
        <w:rPr>
          <w:b/>
        </w:rPr>
        <w:t>Auto con</w:t>
      </w:r>
      <w:r w:rsidR="005D200C" w:rsidRPr="00064709">
        <w:rPr>
          <w:b/>
        </w:rPr>
        <w:t xml:space="preserve">figuration of the H-SLP address: </w:t>
      </w:r>
      <w:r w:rsidRPr="00064709">
        <w:t xml:space="preserve">If the H-SLP address can not be found in the secure storage area of the UICC (USIM/SIM), or in a secure area on the SET, the SET MUST configure the default H-SLP address in the SET based on the IMSI stored in the USIM/SIM. </w:t>
      </w:r>
    </w:p>
    <w:p w14:paraId="11D09D21" w14:textId="77777777" w:rsidR="00C332BF" w:rsidRPr="00064709" w:rsidRDefault="00C332BF" w:rsidP="00C332BF">
      <w:r w:rsidRPr="00064709">
        <w:t>In the case an H-SLP address has been found in the secure storage area of the UICC (USIM/SIM), or in a secure area on the SET, but its use has resulted in an authentication failure while initiating the SUPL session, the SET MUST configure the default H-SLP address in the SET based on the IMSI stored in the USIM/SIM.</w:t>
      </w:r>
    </w:p>
    <w:p w14:paraId="11D09D22" w14:textId="77777777" w:rsidR="00C332BF" w:rsidRPr="00064709" w:rsidRDefault="00C332BF" w:rsidP="00C332BF">
      <w:r w:rsidRPr="00064709">
        <w:t>The mechanism to configure a default H-SLP address is defined below.</w:t>
      </w:r>
    </w:p>
    <w:p w14:paraId="11D09D23" w14:textId="77777777" w:rsidR="00C332BF" w:rsidRPr="00064709" w:rsidRDefault="00C332BF" w:rsidP="00C332BF">
      <w:r w:rsidRPr="00064709">
        <w:t xml:space="preserve">Please note that the following example has been taken from </w:t>
      </w:r>
      <w:r w:rsidR="00CA14C8" w:rsidRPr="00064709">
        <w:t xml:space="preserve">3GPP </w:t>
      </w:r>
      <w:r w:rsidRPr="00064709">
        <w:t xml:space="preserve">GBA specifications </w:t>
      </w:r>
      <w:r w:rsidR="00313425" w:rsidRPr="00064709">
        <w:fldChar w:fldCharType="begin"/>
      </w:r>
      <w:r w:rsidR="0084608F" w:rsidRPr="00064709">
        <w:instrText xml:space="preserve"> REF GPP_33_220 \h </w:instrText>
      </w:r>
      <w:r w:rsidR="00313425" w:rsidRPr="00064709">
        <w:fldChar w:fldCharType="separate"/>
      </w:r>
      <w:r w:rsidR="00B23E42" w:rsidRPr="00064709">
        <w:t>[3GPP 33.220]</w:t>
      </w:r>
      <w:r w:rsidR="00313425" w:rsidRPr="00064709">
        <w:fldChar w:fldCharType="end"/>
      </w:r>
      <w:r w:rsidRPr="00064709">
        <w:t xml:space="preserve"> and adopted for the SUPL use case where a H-SLP address (based on a FQDN) is configured.  Implementation of this default configuration mechanism does not require the implementation of the </w:t>
      </w:r>
      <w:r w:rsidR="00CA14C8" w:rsidRPr="00064709">
        <w:t xml:space="preserve">3GPP </w:t>
      </w:r>
      <w:r w:rsidRPr="00064709">
        <w:t xml:space="preserve">GBA specification.  The example below is given to illustrate the methodology and can be implemented independent of </w:t>
      </w:r>
      <w:r w:rsidR="00313425" w:rsidRPr="00064709">
        <w:fldChar w:fldCharType="begin"/>
      </w:r>
      <w:r w:rsidR="0084608F" w:rsidRPr="00064709">
        <w:instrText xml:space="preserve"> REF GPP_33_220 \h </w:instrText>
      </w:r>
      <w:r w:rsidR="00313425" w:rsidRPr="00064709">
        <w:fldChar w:fldCharType="separate"/>
      </w:r>
      <w:r w:rsidR="00B23E42" w:rsidRPr="00064709">
        <w:t>[3GPP 33.220]</w:t>
      </w:r>
      <w:r w:rsidR="00313425" w:rsidRPr="00064709">
        <w:fldChar w:fldCharType="end"/>
      </w:r>
      <w:r w:rsidRPr="00064709">
        <w:t>.</w:t>
      </w:r>
    </w:p>
    <w:p w14:paraId="11D09D24" w14:textId="77777777" w:rsidR="00C332BF" w:rsidRPr="00064709" w:rsidRDefault="00C332BF" w:rsidP="00C332BF">
      <w:r w:rsidRPr="00064709">
        <w:t>Configuration of H-SLP based on IMSI:</w:t>
      </w:r>
    </w:p>
    <w:p w14:paraId="11D09D25" w14:textId="77777777" w:rsidR="00C332BF" w:rsidRPr="00064709" w:rsidRDefault="00C332BF" w:rsidP="00C332BF">
      <w:pPr>
        <w:ind w:left="567" w:hanging="567"/>
      </w:pPr>
      <w:r w:rsidRPr="00064709">
        <w:t xml:space="preserve">Step 1) Take the first 5 or 6 digits of the IMSI, depending on whether a 2 or 3 digit MNC is used </w:t>
      </w:r>
      <w:r w:rsidR="00313425" w:rsidRPr="00064709">
        <w:fldChar w:fldCharType="begin"/>
      </w:r>
      <w:r w:rsidR="0084608F" w:rsidRPr="00064709">
        <w:instrText xml:space="preserve"> REF GPP_31_102 \h </w:instrText>
      </w:r>
      <w:r w:rsidR="00313425" w:rsidRPr="00064709">
        <w:fldChar w:fldCharType="separate"/>
      </w:r>
      <w:r w:rsidR="00B23E42" w:rsidRPr="00064709">
        <w:t>[3GPP 31.102]</w:t>
      </w:r>
      <w:r w:rsidR="00313425" w:rsidRPr="00064709">
        <w:fldChar w:fldCharType="end"/>
      </w:r>
      <w:r w:rsidRPr="00064709">
        <w:t xml:space="preserve"> and separate them into MCC and MNC; if the MNC is 2 digits then a zero SHALL be added at the beginning;</w:t>
      </w:r>
    </w:p>
    <w:p w14:paraId="11D09D26" w14:textId="77777777" w:rsidR="00C332BF" w:rsidRPr="00064709" w:rsidRDefault="00C332BF" w:rsidP="00C332BF">
      <w:pPr>
        <w:ind w:left="567" w:hanging="567"/>
      </w:pPr>
      <w:r w:rsidRPr="00064709">
        <w:t>Step 2) Use the MCC and MNC derived in step 1 to create the “mnc&lt;MNC&gt;.mcc&lt;MCC&gt;.pub.3gppnetwork.org” domain name;</w:t>
      </w:r>
      <w:r w:rsidRPr="00064709">
        <w:br/>
        <w:t xml:space="preserve">Add the label “h-slp.” </w:t>
      </w:r>
      <w:r w:rsidR="0025316D" w:rsidRPr="00064709">
        <w:t>T</w:t>
      </w:r>
      <w:r w:rsidRPr="00064709">
        <w:t>o the beginning of the domain name.</w:t>
      </w:r>
    </w:p>
    <w:p w14:paraId="11D09D27" w14:textId="77777777" w:rsidR="00C332BF" w:rsidRPr="00064709" w:rsidRDefault="00C332BF" w:rsidP="00C332BF">
      <w:r w:rsidRPr="00064709">
        <w:t>Example 1:</w:t>
      </w:r>
      <w:r w:rsidRPr="00064709">
        <w:tab/>
        <w:t>If IMSI in use is “234150999999999”, where MCC=234, MNC=15, and MSIN=0999999999, the H-SLP address would be “h-slp.mnc015.mcc234.pub.3gppnetwork.org”.</w:t>
      </w:r>
    </w:p>
    <w:p w14:paraId="11D09D28" w14:textId="77777777" w:rsidR="00C332BF" w:rsidRPr="00064709" w:rsidRDefault="00C332BF" w:rsidP="00C332BF">
      <w:r w:rsidRPr="00064709">
        <w:t>If a new IMSI is detected by the SET during, or after power on, all previous H-SLP settings MUST be removed from the SET.  More specifically, any H-SLP address stored in the SET MUST be removed.</w:t>
      </w:r>
    </w:p>
    <w:p w14:paraId="11D09D29" w14:textId="77777777" w:rsidR="00C332BF" w:rsidRPr="00064709" w:rsidRDefault="00C332BF" w:rsidP="00C332BF">
      <w:r w:rsidRPr="00064709">
        <w:t>In cases where the IMSI is changed the SET MUST first read the H-SLP address from the UICC (USIM/SIM). If no H-SLP address is stored on the UICC</w:t>
      </w:r>
      <w:r w:rsidR="00455F4C" w:rsidRPr="00064709">
        <w:t xml:space="preserve"> </w:t>
      </w:r>
      <w:r w:rsidRPr="00064709">
        <w:t>(USIM/SIM) the SET MAY check if the H-SLP address is stored in the SET. If no H-SLP address is found in the UICC or SET, then a default H-SLP address MUST be configured by the SET based on the new IMSI as described above.</w:t>
      </w:r>
    </w:p>
    <w:p w14:paraId="11D09D2A" w14:textId="77777777" w:rsidR="00C332BF" w:rsidRPr="00064709" w:rsidRDefault="00C332BF" w:rsidP="00C332BF">
      <w:r w:rsidRPr="00064709">
        <w:t>Implementations MUST ensure that the address of the H-SLP cannot be changed via applications that are downloaded to the SET after the manufacturer software installation of the SET.</w:t>
      </w:r>
    </w:p>
    <w:p w14:paraId="11D09D2B" w14:textId="77777777" w:rsidR="00C332BF" w:rsidRPr="00064709" w:rsidRDefault="004E5B92" w:rsidP="00C332BF">
      <w:r w:rsidRPr="00064709">
        <w:fldChar w:fldCharType="begin"/>
      </w:r>
      <w:r w:rsidRPr="00064709">
        <w:instrText xml:space="preserve"> REF _Ref199073998 \h </w:instrText>
      </w:r>
      <w:r w:rsidRPr="00064709">
        <w:fldChar w:fldCharType="separate"/>
      </w:r>
      <w:r w:rsidR="00B23E42" w:rsidRPr="00064709">
        <w:t xml:space="preserve">Figure </w:t>
      </w:r>
      <w:r w:rsidR="00B23E42">
        <w:rPr>
          <w:noProof/>
        </w:rPr>
        <w:t>79</w:t>
      </w:r>
      <w:r w:rsidRPr="00064709">
        <w:fldChar w:fldCharType="end"/>
      </w:r>
      <w:r w:rsidR="00C332BF" w:rsidRPr="00064709">
        <w:t xml:space="preserve"> illustrates the flow diagram for the H-SLP address storage.</w:t>
      </w:r>
    </w:p>
    <w:p w14:paraId="11D09D2C" w14:textId="77777777" w:rsidR="00C332BF" w:rsidRPr="00064709" w:rsidRDefault="00C332BF" w:rsidP="00C332BF"/>
    <w:p w14:paraId="11D09D2D" w14:textId="77777777" w:rsidR="00C332BF" w:rsidRPr="00064709" w:rsidRDefault="00C332BF" w:rsidP="00C332BF">
      <w:pPr>
        <w:pStyle w:val="Figure"/>
      </w:pPr>
      <w:r w:rsidRPr="00064709">
        <w:lastRenderedPageBreak/>
        <w:t xml:space="preserve"> </w:t>
      </w:r>
      <w:r w:rsidR="00FF0328" w:rsidRPr="00064709">
        <w:object w:dxaOrig="7740" w:dyaOrig="12325" w14:anchorId="11D0C576">
          <v:shape id="_x0000_i1103" type="#_x0000_t75" style="width:347.25pt;height:558pt" o:ole="">
            <v:imagedata r:id="rId243" o:title=""/>
          </v:shape>
          <o:OLEObject Type="Embed" ProgID="Visio.Drawing.11" ShapeID="_x0000_i1103" DrawAspect="Content" ObjectID="_1656856632" r:id="rId244"/>
        </w:object>
      </w:r>
    </w:p>
    <w:p w14:paraId="11D09D2E" w14:textId="77777777" w:rsidR="00C332BF" w:rsidRPr="00064709" w:rsidRDefault="00C332BF" w:rsidP="006A7953">
      <w:pPr>
        <w:pStyle w:val="Caption"/>
        <w:outlineLvl w:val="0"/>
      </w:pPr>
      <w:bookmarkStart w:id="3335" w:name="_Ref199073998"/>
      <w:bookmarkStart w:id="3336" w:name="_Toc154544002"/>
      <w:bookmarkStart w:id="3337" w:name="_Toc168377864"/>
      <w:bookmarkStart w:id="3338" w:name="_Toc532479430"/>
      <w:r w:rsidRPr="00064709">
        <w:t>Figure</w:t>
      </w:r>
      <w:r w:rsidR="00B36CDE" w:rsidRPr="00064709">
        <w:t xml:space="preserve"> </w:t>
      </w:r>
      <w:r w:rsidR="002E7940" w:rsidRPr="00064709">
        <w:fldChar w:fldCharType="begin"/>
      </w:r>
      <w:r w:rsidR="002E7940" w:rsidRPr="00064709">
        <w:instrText xml:space="preserve"> SEQ Figure \* ARABIC</w:instrText>
      </w:r>
      <w:r w:rsidR="002E7940" w:rsidRPr="00064709">
        <w:fldChar w:fldCharType="separate"/>
      </w:r>
      <w:r w:rsidR="00B23E42">
        <w:rPr>
          <w:noProof/>
        </w:rPr>
        <w:t>79</w:t>
      </w:r>
      <w:r w:rsidR="002E7940" w:rsidRPr="00064709">
        <w:fldChar w:fldCharType="end"/>
      </w:r>
      <w:bookmarkEnd w:id="3335"/>
      <w:r w:rsidRPr="00064709">
        <w:t>: H-SLP address storage flow diagram</w:t>
      </w:r>
      <w:bookmarkEnd w:id="3336"/>
      <w:bookmarkEnd w:id="3337"/>
      <w:r w:rsidR="00CA14C8" w:rsidRPr="00064709">
        <w:t xml:space="preserve"> for 3GPP SETs</w:t>
      </w:r>
      <w:bookmarkEnd w:id="3338"/>
    </w:p>
    <w:p w14:paraId="11D09D2F" w14:textId="77777777" w:rsidR="000075CB" w:rsidRPr="00064709" w:rsidRDefault="000075CB" w:rsidP="000075CB">
      <w:pPr>
        <w:pStyle w:val="Heading3"/>
      </w:pPr>
      <w:bookmarkStart w:id="3339" w:name="_Toc120967011"/>
      <w:bookmarkStart w:id="3340" w:name="_Toc154543978"/>
      <w:bookmarkStart w:id="3341" w:name="_Toc168377982"/>
      <w:bookmarkStart w:id="3342" w:name="_Toc46242285"/>
      <w:r w:rsidRPr="00064709">
        <w:t>WIMAX based deployments</w:t>
      </w:r>
      <w:bookmarkEnd w:id="3342"/>
    </w:p>
    <w:p w14:paraId="11D09D30" w14:textId="77777777" w:rsidR="000075CB" w:rsidRPr="00064709" w:rsidRDefault="000075CB" w:rsidP="000075CB">
      <w:r w:rsidRPr="00064709">
        <w:t>When the SET attaches to the WiMAX network it MAY receive an updated H-SLP address via OMA DM. When the H-SLP address is provisioned in a secure manner to a WiMAX terminal and it must be stored in a protected environment.</w:t>
      </w:r>
    </w:p>
    <w:p w14:paraId="11D09D31" w14:textId="77777777" w:rsidR="00C332BF" w:rsidRPr="00064709" w:rsidRDefault="00C332BF" w:rsidP="006A7953">
      <w:pPr>
        <w:pStyle w:val="Heading2"/>
      </w:pPr>
      <w:bookmarkStart w:id="3343" w:name="_Toc46242286"/>
      <w:r w:rsidRPr="00064709">
        <w:lastRenderedPageBreak/>
        <w:t>Confidentiality and Data Integrity</w:t>
      </w:r>
      <w:bookmarkEnd w:id="3330"/>
      <w:bookmarkEnd w:id="3339"/>
      <w:bookmarkEnd w:id="3340"/>
      <w:bookmarkEnd w:id="3341"/>
      <w:r w:rsidR="00145B98" w:rsidRPr="00064709">
        <w:t xml:space="preserve"> Protocols</w:t>
      </w:r>
      <w:bookmarkEnd w:id="3343"/>
    </w:p>
    <w:p w14:paraId="11D09D32" w14:textId="77777777" w:rsidR="00C332BF" w:rsidRPr="00064709" w:rsidRDefault="00C332BF" w:rsidP="00C332BF">
      <w:bookmarkStart w:id="3344" w:name="_Toc95193697"/>
      <w:bookmarkEnd w:id="3344"/>
      <w:r w:rsidRPr="00064709">
        <w:t>TLS</w:t>
      </w:r>
      <w:r w:rsidR="00145B98" w:rsidRPr="00064709">
        <w:t xml:space="preserve"> 1.1</w:t>
      </w:r>
      <w:r w:rsidRPr="00064709">
        <w:t xml:space="preserve"> </w:t>
      </w:r>
      <w:r w:rsidR="00313425" w:rsidRPr="00064709">
        <w:fldChar w:fldCharType="begin"/>
      </w:r>
      <w:r w:rsidRPr="00064709">
        <w:instrText xml:space="preserve"> REF TLS \h </w:instrText>
      </w:r>
      <w:r w:rsidR="00313425" w:rsidRPr="00064709">
        <w:fldChar w:fldCharType="separate"/>
      </w:r>
      <w:r w:rsidR="00B23E42" w:rsidRPr="00064709">
        <w:t>[TLS]</w:t>
      </w:r>
      <w:r w:rsidR="00313425" w:rsidRPr="00064709">
        <w:fldChar w:fldCharType="end"/>
      </w:r>
      <w:r w:rsidRPr="00064709">
        <w:t xml:space="preserve"> or</w:t>
      </w:r>
      <w:r w:rsidR="002845B5">
        <w:t xml:space="preserve"> TLS 1.2 [TLS 1.2]</w:t>
      </w:r>
      <w:r w:rsidRPr="00064709">
        <w:t xml:space="preserve"> SHALL be used to provide Confidentiality and Data Integrity between a SET and an SLP. All SUPL Messages except “SUPL INIT” MUST be delivered within a TLS session between a SET and an SLP. </w:t>
      </w:r>
    </w:p>
    <w:p w14:paraId="11D09D33" w14:textId="77777777" w:rsidR="0005651A" w:rsidRPr="00064709" w:rsidRDefault="0005651A" w:rsidP="0005651A">
      <w:r w:rsidRPr="00064709">
        <w:t xml:space="preserve">Section </w:t>
      </w:r>
      <w:r w:rsidR="00313425" w:rsidRPr="00064709">
        <w:fldChar w:fldCharType="begin"/>
      </w:r>
      <w:r w:rsidR="005F23A3" w:rsidRPr="00064709">
        <w:instrText xml:space="preserve"> REF _Ref199086873 \r \h </w:instrText>
      </w:r>
      <w:r w:rsidR="00313425" w:rsidRPr="00064709">
        <w:fldChar w:fldCharType="separate"/>
      </w:r>
      <w:r w:rsidR="00B23E42">
        <w:t>6.1.1.3</w:t>
      </w:r>
      <w:r w:rsidR="00313425" w:rsidRPr="00064709">
        <w:fldChar w:fldCharType="end"/>
      </w:r>
      <w:r w:rsidRPr="00064709">
        <w:t xml:space="preserve"> provides details for determining which entities in a SUPL 2.0 deployment have TLS with server-certificate authentication and/or TLS-PSK as mandatory or optional.</w:t>
      </w:r>
    </w:p>
    <w:p w14:paraId="11D09D34" w14:textId="77777777" w:rsidR="002F565E" w:rsidRPr="00064709" w:rsidRDefault="002F565E" w:rsidP="006A7953">
      <w:pPr>
        <w:pStyle w:val="Heading3"/>
      </w:pPr>
      <w:bookmarkStart w:id="3345" w:name="_Toc46242287"/>
      <w:r w:rsidRPr="00064709">
        <w:t>TLS with Server-Certificates</w:t>
      </w:r>
      <w:bookmarkEnd w:id="3345"/>
    </w:p>
    <w:p w14:paraId="11D09D35" w14:textId="77777777" w:rsidR="00C332BF" w:rsidRPr="00064709" w:rsidRDefault="00FC28E6" w:rsidP="00C332BF">
      <w:r w:rsidRPr="00064709">
        <w:t>I</w:t>
      </w:r>
      <w:r w:rsidR="00C332BF" w:rsidRPr="00064709">
        <w:t>mplementation</w:t>
      </w:r>
      <w:r w:rsidRPr="00064709">
        <w:t>s</w:t>
      </w:r>
      <w:r w:rsidR="00C332BF" w:rsidRPr="00064709">
        <w:t xml:space="preserve"> </w:t>
      </w:r>
      <w:r w:rsidRPr="00064709">
        <w:t>of TLS</w:t>
      </w:r>
      <w:r w:rsidR="00286FA2" w:rsidRPr="00064709">
        <w:t xml:space="preserve"> 1.1</w:t>
      </w:r>
      <w:r w:rsidRPr="00064709">
        <w:t xml:space="preserve"> with server-certificates </w:t>
      </w:r>
      <w:r w:rsidR="00C332BF" w:rsidRPr="00064709">
        <w:t xml:space="preserve">shall conform to </w:t>
      </w:r>
      <w:r w:rsidR="00313425" w:rsidRPr="00064709">
        <w:fldChar w:fldCharType="begin"/>
      </w:r>
      <w:r w:rsidR="00C332BF" w:rsidRPr="00064709">
        <w:instrText xml:space="preserve"> REF TLS \h </w:instrText>
      </w:r>
      <w:r w:rsidR="00313425" w:rsidRPr="00064709">
        <w:fldChar w:fldCharType="separate"/>
      </w:r>
      <w:r w:rsidR="00B23E42" w:rsidRPr="00064709">
        <w:t>[TLS]</w:t>
      </w:r>
      <w:r w:rsidR="00313425" w:rsidRPr="00064709">
        <w:fldChar w:fldCharType="end"/>
      </w:r>
      <w:r w:rsidR="00C332BF" w:rsidRPr="00064709">
        <w:t xml:space="preserve"> and WAP Profile of TLS</w:t>
      </w:r>
      <w:r w:rsidR="00286FA2" w:rsidRPr="00064709">
        <w:t xml:space="preserve"> 1.1</w:t>
      </w:r>
      <w:r w:rsidR="00C332BF" w:rsidRPr="00064709">
        <w:t xml:space="preserve"> </w:t>
      </w:r>
      <w:r w:rsidR="00313425" w:rsidRPr="00064709">
        <w:fldChar w:fldCharType="begin"/>
      </w:r>
      <w:r w:rsidR="00C332BF" w:rsidRPr="00064709">
        <w:instrText xml:space="preserve"> REF WAP_TLS \h </w:instrText>
      </w:r>
      <w:r w:rsidR="00313425" w:rsidRPr="00064709">
        <w:fldChar w:fldCharType="separate"/>
      </w:r>
      <w:r w:rsidR="00B23E42" w:rsidRPr="00064709">
        <w:t>[WAP TLS]</w:t>
      </w:r>
      <w:r w:rsidR="00313425" w:rsidRPr="00064709">
        <w:fldChar w:fldCharType="end"/>
      </w:r>
      <w:r w:rsidR="002845B5">
        <w:t xml:space="preserve">. Implementations of TLS 1.2 with server-certificates shall conform to </w:t>
      </w:r>
      <w:r w:rsidR="002845B5">
        <w:fldChar w:fldCharType="begin"/>
      </w:r>
      <w:r w:rsidR="002845B5">
        <w:instrText xml:space="preserve"> REF TLS \h </w:instrText>
      </w:r>
      <w:r w:rsidR="002845B5">
        <w:fldChar w:fldCharType="separate"/>
      </w:r>
      <w:r w:rsidR="00B23E42" w:rsidRPr="00064709">
        <w:t>[TLS]</w:t>
      </w:r>
      <w:r w:rsidR="002845B5">
        <w:fldChar w:fldCharType="end"/>
      </w:r>
      <w:r w:rsidR="002845B5">
        <w:t xml:space="preserve"> and WAP Profile of TLS 1.1 </w:t>
      </w:r>
      <w:r w:rsidR="002845B5">
        <w:fldChar w:fldCharType="begin"/>
      </w:r>
      <w:r w:rsidR="002845B5">
        <w:instrText xml:space="preserve"> REF WAP_TLS \h </w:instrText>
      </w:r>
      <w:r w:rsidR="002845B5">
        <w:fldChar w:fldCharType="separate"/>
      </w:r>
      <w:r w:rsidR="00B23E42" w:rsidRPr="00064709">
        <w:t>[WAP TLS]</w:t>
      </w:r>
      <w:r w:rsidR="002845B5">
        <w:fldChar w:fldCharType="end"/>
      </w:r>
      <w:r w:rsidR="002845B5">
        <w:t>, where [TLS 1.2] and this specification take precedence over [WAP TLS] where there is any conflict.</w:t>
      </w:r>
      <w:r w:rsidR="00053964">
        <w:t xml:space="preserve"> </w:t>
      </w:r>
      <w:r w:rsidR="002845B5">
        <w:t>T</w:t>
      </w:r>
      <w:r w:rsidR="00C332BF" w:rsidRPr="00064709">
        <w:t>he following clarifications</w:t>
      </w:r>
      <w:r w:rsidR="002845B5">
        <w:t xml:space="preserve"> apply in both cases</w:t>
      </w:r>
      <w:r w:rsidR="00C332BF" w:rsidRPr="00064709">
        <w:t>:</w:t>
      </w:r>
    </w:p>
    <w:p w14:paraId="11D09D36" w14:textId="77777777" w:rsidR="00C332BF" w:rsidRPr="00064709" w:rsidRDefault="00C332BF" w:rsidP="00C332BF">
      <w:r w:rsidRPr="00064709">
        <w:t>SETs SHALL implement</w:t>
      </w:r>
      <w:r w:rsidR="002845B5">
        <w:t xml:space="preserve"> the following cipher suites</w:t>
      </w:r>
      <w:r w:rsidRPr="00064709">
        <w:t>:</w:t>
      </w:r>
    </w:p>
    <w:p w14:paraId="11D09D37" w14:textId="77777777" w:rsidR="00C332BF" w:rsidRPr="00064709" w:rsidRDefault="00C332BF" w:rsidP="00821F6A">
      <w:pPr>
        <w:numPr>
          <w:ilvl w:val="0"/>
          <w:numId w:val="90"/>
        </w:numPr>
      </w:pPr>
      <w:r w:rsidRPr="00064709">
        <w:t>TLS_RSA_WITH_AES_128_CBC_SHA</w:t>
      </w:r>
      <w:r w:rsidR="002845B5">
        <w:t xml:space="preserve">, specified in </w:t>
      </w:r>
      <w:r w:rsidRPr="00064709">
        <w:t xml:space="preserve"> </w:t>
      </w:r>
      <w:r w:rsidR="00313425" w:rsidRPr="00064709">
        <w:fldChar w:fldCharType="begin"/>
      </w:r>
      <w:r w:rsidR="0084608F" w:rsidRPr="00064709">
        <w:instrText xml:space="preserve"> REF TLS_AES \h </w:instrText>
      </w:r>
      <w:r w:rsidR="00313425" w:rsidRPr="00064709">
        <w:fldChar w:fldCharType="separate"/>
      </w:r>
      <w:r w:rsidR="00B23E42" w:rsidRPr="00064709">
        <w:t>[TLS-AES]</w:t>
      </w:r>
      <w:r w:rsidR="00313425" w:rsidRPr="00064709">
        <w:fldChar w:fldCharType="end"/>
      </w:r>
      <w:r w:rsidR="002845B5">
        <w:t xml:space="preserve"> for TLS 1.1 and specified in [TLS 1.2] for TLS 1.2</w:t>
      </w:r>
      <w:r w:rsidRPr="00064709">
        <w:t>.</w:t>
      </w:r>
    </w:p>
    <w:p w14:paraId="11D09D38" w14:textId="77777777" w:rsidR="00C332BF" w:rsidRPr="00064709" w:rsidRDefault="00C332BF" w:rsidP="00C332BF">
      <w:r w:rsidRPr="00064709">
        <w:t>For SET implementations that prefer additional cipher suites SETs SHOULD implement</w:t>
      </w:r>
      <w:r w:rsidR="002845B5">
        <w:t xml:space="preserve"> the following cipher suites</w:t>
      </w:r>
      <w:r w:rsidRPr="00064709">
        <w:t>:</w:t>
      </w:r>
    </w:p>
    <w:p w14:paraId="11D09D39" w14:textId="77777777" w:rsidR="00C332BF" w:rsidRDefault="00C332BF" w:rsidP="00821F6A">
      <w:pPr>
        <w:numPr>
          <w:ilvl w:val="0"/>
          <w:numId w:val="90"/>
        </w:numPr>
      </w:pPr>
      <w:r w:rsidRPr="00064709">
        <w:t>TLS_RSA_WITH_3DES_EDE_CBC_SHA</w:t>
      </w:r>
      <w:r w:rsidR="002845B5">
        <w:t>; specified in [TLS] for TLS 1.1 and specified in [TLS 1.2] for TLS 1.2</w:t>
      </w:r>
      <w:r w:rsidRPr="00064709">
        <w:t>.</w:t>
      </w:r>
    </w:p>
    <w:p w14:paraId="11D09D3A" w14:textId="77777777" w:rsidR="002845B5" w:rsidRDefault="002845B5" w:rsidP="002845B5">
      <w:r>
        <w:t xml:space="preserve">For SET implementations that support TLS 1.2, SETs MAY implement the following cipher suites: </w:t>
      </w:r>
    </w:p>
    <w:p w14:paraId="11D09D3B" w14:textId="77777777" w:rsidR="002845B5" w:rsidRPr="00064709" w:rsidRDefault="002845B5" w:rsidP="002845B5">
      <w:pPr>
        <w:numPr>
          <w:ilvl w:val="0"/>
          <w:numId w:val="90"/>
        </w:numPr>
      </w:pPr>
      <w:r>
        <w:t>TLS_RSA_WITH_AES_128_CCM [RFC 6655].</w:t>
      </w:r>
    </w:p>
    <w:p w14:paraId="11D09D3C" w14:textId="77777777" w:rsidR="00C332BF" w:rsidRPr="00064709" w:rsidRDefault="00D02CC3" w:rsidP="00C332BF">
      <w:r w:rsidRPr="00064709">
        <w:t>SLCs supporting TLS</w:t>
      </w:r>
      <w:r w:rsidR="00286FA2" w:rsidRPr="00064709">
        <w:t xml:space="preserve"> 1.1</w:t>
      </w:r>
      <w:r w:rsidRPr="00064709">
        <w:t xml:space="preserve"> </w:t>
      </w:r>
      <w:r w:rsidR="002845B5">
        <w:t xml:space="preserve">or TLS 1.2 </w:t>
      </w:r>
      <w:r w:rsidRPr="00064709">
        <w:t xml:space="preserve">with server-certificates </w:t>
      </w:r>
      <w:r w:rsidR="002845B5">
        <w:t>SHALL</w:t>
      </w:r>
      <w:r w:rsidRPr="00064709">
        <w:t xml:space="preserve"> implement the following ciphersuites</w:t>
      </w:r>
      <w:r w:rsidR="00C332BF" w:rsidRPr="00064709">
        <w:t>:</w:t>
      </w:r>
    </w:p>
    <w:p w14:paraId="11D09D3D" w14:textId="77777777" w:rsidR="00C332BF" w:rsidRPr="00064709" w:rsidRDefault="00C332BF" w:rsidP="00821F6A">
      <w:pPr>
        <w:numPr>
          <w:ilvl w:val="0"/>
          <w:numId w:val="90"/>
        </w:numPr>
      </w:pPr>
      <w:r w:rsidRPr="00064709">
        <w:t>TLS_RSA_WITH_3DES_EDE_CBC_SHA</w:t>
      </w:r>
      <w:r w:rsidR="002845B5">
        <w:t>; specified in [TLS] for TLS 1.1 and specified in [TLS 1.2] for TLS 1.2.</w:t>
      </w:r>
    </w:p>
    <w:p w14:paraId="11D09D3E" w14:textId="77777777" w:rsidR="002845B5" w:rsidRDefault="00C332BF" w:rsidP="002845B5">
      <w:pPr>
        <w:numPr>
          <w:ilvl w:val="0"/>
          <w:numId w:val="182"/>
        </w:numPr>
      </w:pPr>
      <w:r w:rsidRPr="00064709">
        <w:t>TLS_RSA_WITH_AES_128_CBC_SHA</w:t>
      </w:r>
      <w:r w:rsidR="002845B5">
        <w:t xml:space="preserve">, specified in </w:t>
      </w:r>
      <w:r w:rsidRPr="00064709">
        <w:t xml:space="preserve"> </w:t>
      </w:r>
      <w:r w:rsidR="00313425" w:rsidRPr="00064709">
        <w:fldChar w:fldCharType="begin"/>
      </w:r>
      <w:r w:rsidR="0084608F" w:rsidRPr="00064709">
        <w:instrText xml:space="preserve"> REF TLS_AES \h </w:instrText>
      </w:r>
      <w:r w:rsidR="00313425" w:rsidRPr="00064709">
        <w:fldChar w:fldCharType="separate"/>
      </w:r>
      <w:r w:rsidR="00B23E42" w:rsidRPr="00064709">
        <w:t>[TLS-AES]</w:t>
      </w:r>
      <w:r w:rsidR="00313425" w:rsidRPr="00064709">
        <w:fldChar w:fldCharType="end"/>
      </w:r>
      <w:r w:rsidR="002845B5">
        <w:t xml:space="preserve"> for TLS 1.1 and specified in [TLS 1.2] for TLS 1.2.</w:t>
      </w:r>
    </w:p>
    <w:p w14:paraId="11D09D3F" w14:textId="77777777" w:rsidR="002845B5" w:rsidRDefault="002845B5" w:rsidP="002845B5">
      <w:r>
        <w:t>SLCs supporting TLS 1.2 with server-certificates SHOULD implement the following cipher suites:</w:t>
      </w:r>
    </w:p>
    <w:p w14:paraId="11D09D40" w14:textId="77777777" w:rsidR="00C332BF" w:rsidRPr="00064709" w:rsidRDefault="002845B5" w:rsidP="001438F4">
      <w:pPr>
        <w:numPr>
          <w:ilvl w:val="0"/>
          <w:numId w:val="182"/>
        </w:numPr>
      </w:pPr>
      <w:r>
        <w:t>TLS_RSA_WITH_AES_128_CCM [RFC 6655].</w:t>
      </w:r>
    </w:p>
    <w:p w14:paraId="11D09D41" w14:textId="77777777" w:rsidR="00C332BF" w:rsidRPr="00064709" w:rsidRDefault="00C332BF" w:rsidP="00C332BF">
      <w:r w:rsidRPr="00064709">
        <w:t xml:space="preserve">For </w:t>
      </w:r>
      <w:r w:rsidR="00D02CC3" w:rsidRPr="00064709">
        <w:t xml:space="preserve">SLC </w:t>
      </w:r>
      <w:r w:rsidRPr="00064709">
        <w:t>implementations</w:t>
      </w:r>
      <w:r w:rsidR="00D02CC3" w:rsidRPr="00064709">
        <w:t xml:space="preserve"> supporting TLS</w:t>
      </w:r>
      <w:r w:rsidR="00286FA2" w:rsidRPr="00064709">
        <w:t xml:space="preserve"> 1.1</w:t>
      </w:r>
      <w:r w:rsidR="00D02CC3" w:rsidRPr="00064709">
        <w:t xml:space="preserve"> </w:t>
      </w:r>
      <w:r w:rsidR="002845B5">
        <w:t xml:space="preserve">or TLS 1.2 </w:t>
      </w:r>
      <w:r w:rsidR="00D02CC3" w:rsidRPr="00064709">
        <w:t xml:space="preserve">with server-certificates </w:t>
      </w:r>
      <w:r w:rsidRPr="00064709">
        <w:t xml:space="preserve">that prefer to support NULL encryption </w:t>
      </w:r>
      <w:r w:rsidR="00D02CC3" w:rsidRPr="00064709">
        <w:t xml:space="preserve">SLCs </w:t>
      </w:r>
      <w:r w:rsidRPr="00064709">
        <w:t>MAY implement TLS_RSA_WITH_NULL_SHA.  Note that the use of TLS_RSA_WITH_NULL_SHA is not recommended, as it does not provide any confidentiality protection.  However, it still provides authentication and integrity protection.</w:t>
      </w:r>
    </w:p>
    <w:p w14:paraId="11D09D42" w14:textId="77777777" w:rsidR="00C332BF" w:rsidRPr="00064709" w:rsidRDefault="00C332BF" w:rsidP="00C332BF">
      <w:r w:rsidRPr="00064709">
        <w:t xml:space="preserve">The WAP Certificate profile </w:t>
      </w:r>
      <w:r w:rsidR="00313425" w:rsidRPr="00064709">
        <w:fldChar w:fldCharType="begin"/>
      </w:r>
      <w:r w:rsidR="0084608F" w:rsidRPr="00064709">
        <w:instrText xml:space="preserve"> REF WAP_cert \h </w:instrText>
      </w:r>
      <w:r w:rsidR="00313425" w:rsidRPr="00064709">
        <w:fldChar w:fldCharType="separate"/>
      </w:r>
      <w:r w:rsidR="00B23E42" w:rsidRPr="00064709">
        <w:t>[WAP Cert]</w:t>
      </w:r>
      <w:r w:rsidR="00313425" w:rsidRPr="00064709">
        <w:fldChar w:fldCharType="end"/>
      </w:r>
      <w:r w:rsidRPr="00064709">
        <w:t xml:space="preserve"> of TLS</w:t>
      </w:r>
      <w:r w:rsidR="00286FA2" w:rsidRPr="00064709">
        <w:t xml:space="preserve"> 1.1</w:t>
      </w:r>
      <w:r w:rsidRPr="00064709">
        <w:t xml:space="preserve"> SHALL be supported by SLPs </w:t>
      </w:r>
      <w:r w:rsidR="00D02CC3" w:rsidRPr="00064709">
        <w:t>supporting TLS</w:t>
      </w:r>
      <w:r w:rsidR="00286FA2" w:rsidRPr="00064709">
        <w:t xml:space="preserve"> 1.1</w:t>
      </w:r>
      <w:r w:rsidR="00D02CC3" w:rsidRPr="00064709">
        <w:t xml:space="preserve"> </w:t>
      </w:r>
      <w:r w:rsidR="002845B5">
        <w:t xml:space="preserve">or TLS 1.2 </w:t>
      </w:r>
      <w:r w:rsidR="00D02CC3" w:rsidRPr="00064709">
        <w:t xml:space="preserve">with server-certificates </w:t>
      </w:r>
      <w:r w:rsidRPr="00064709">
        <w:t>and SETs.</w:t>
      </w:r>
    </w:p>
    <w:p w14:paraId="11D09D43" w14:textId="77777777" w:rsidR="00417B4D" w:rsidRPr="00064709" w:rsidRDefault="00417B4D" w:rsidP="006A7953">
      <w:pPr>
        <w:pStyle w:val="Heading3"/>
      </w:pPr>
      <w:bookmarkStart w:id="3346" w:name="_Toc46242288"/>
      <w:r w:rsidRPr="00064709">
        <w:t>TLS-PSK</w:t>
      </w:r>
      <w:bookmarkEnd w:id="3346"/>
    </w:p>
    <w:p w14:paraId="11D09D44" w14:textId="77777777" w:rsidR="002845B5" w:rsidRDefault="002845B5" w:rsidP="00C332BF">
      <w:r>
        <w:t xml:space="preserve">SET implementations supporting </w:t>
      </w:r>
      <w:r>
        <w:rPr>
          <w:lang w:val="en-US"/>
        </w:rPr>
        <w:t>TLS-PSK</w:t>
      </w:r>
      <w:r>
        <w:t xml:space="preserve"> SHALL </w:t>
      </w:r>
      <w:r>
        <w:rPr>
          <w:lang w:val="en-US"/>
        </w:rPr>
        <w:t>implement TLS 1.1 [TLS] and MAY implement TLS 1.2 [TLS 1.2].</w:t>
      </w:r>
    </w:p>
    <w:p w14:paraId="11D09D45" w14:textId="77777777" w:rsidR="00C332BF" w:rsidRPr="00064709" w:rsidRDefault="00C332BF" w:rsidP="00C332BF">
      <w:r w:rsidRPr="00064709">
        <w:t>TLS</w:t>
      </w:r>
      <w:r w:rsidR="00417B4D" w:rsidRPr="00064709">
        <w:t>-PSK</w:t>
      </w:r>
      <w:r w:rsidRPr="00064709">
        <w:t xml:space="preserve"> implementations SHALL conform to PSK-TLS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46" w14:textId="77777777" w:rsidR="00C332BF" w:rsidRPr="00064709" w:rsidRDefault="00C332BF" w:rsidP="00C332BF">
      <w:r w:rsidRPr="00064709">
        <w:t xml:space="preserve">SETs </w:t>
      </w:r>
      <w:r w:rsidR="00417B4D" w:rsidRPr="00064709">
        <w:t xml:space="preserve">supporting TLS-PSK </w:t>
      </w:r>
      <w:r w:rsidRPr="00064709">
        <w:t>SHALL implement</w:t>
      </w:r>
      <w:r w:rsidR="002845B5">
        <w:t xml:space="preserve"> the following cipher suites:</w:t>
      </w:r>
    </w:p>
    <w:p w14:paraId="11D09D47" w14:textId="77777777" w:rsidR="00C332BF" w:rsidRPr="00064709" w:rsidRDefault="00C332BF"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48" w14:textId="77777777" w:rsidR="00C332BF" w:rsidRPr="00064709" w:rsidRDefault="00C332BF" w:rsidP="00C332BF">
      <w:r w:rsidRPr="00064709">
        <w:t xml:space="preserve">For SET implementations </w:t>
      </w:r>
      <w:r w:rsidR="00417B4D" w:rsidRPr="00064709">
        <w:t xml:space="preserve">supporting TLS-PSK </w:t>
      </w:r>
      <w:r w:rsidRPr="00064709">
        <w:t>that prefer additional cipher suites</w:t>
      </w:r>
      <w:r w:rsidR="00417B4D" w:rsidRPr="00064709">
        <w:t>, the</w:t>
      </w:r>
      <w:r w:rsidRPr="00064709">
        <w:t xml:space="preserve"> SETs SHOULD implement</w:t>
      </w:r>
      <w:r w:rsidR="002845B5">
        <w:t xml:space="preserve"> the following cipher suites</w:t>
      </w:r>
      <w:r w:rsidRPr="00064709">
        <w:t>:</w:t>
      </w:r>
    </w:p>
    <w:p w14:paraId="11D09D49" w14:textId="77777777" w:rsidR="00C332BF" w:rsidRDefault="00C332BF"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4A" w14:textId="77777777" w:rsidR="002845B5" w:rsidRDefault="002845B5" w:rsidP="002845B5">
      <w:r>
        <w:t>For SET implementations supporting TLS-PSK and TLS 1.2, the SETs MAY implement the following cipher suites:</w:t>
      </w:r>
    </w:p>
    <w:p w14:paraId="11D09D4B" w14:textId="77777777" w:rsidR="002845B5" w:rsidRDefault="002845B5" w:rsidP="002845B5">
      <w:pPr>
        <w:numPr>
          <w:ilvl w:val="0"/>
          <w:numId w:val="182"/>
        </w:numPr>
      </w:pPr>
      <w:r>
        <w:t>TLS_PSK_WITH_AES_128_CCM [RFC 6655]. See Note.</w:t>
      </w:r>
    </w:p>
    <w:p w14:paraId="11D09D4C" w14:textId="77777777" w:rsidR="002845B5" w:rsidRDefault="002845B5" w:rsidP="002845B5">
      <w:r>
        <w:rPr>
          <w:b/>
        </w:rPr>
        <w:t>NOTE</w:t>
      </w:r>
      <w:r>
        <w:t xml:space="preserve">: </w:t>
      </w:r>
      <w:r>
        <w:rPr>
          <w:color w:val="0000FF"/>
        </w:rPr>
        <w:t>The specification [RFC 6655] references the specification [PSK-TLS], so this cipher suite meets the requirement of conforming to [PSK-TLS].</w:t>
      </w:r>
    </w:p>
    <w:p w14:paraId="11D09D4D" w14:textId="77777777" w:rsidR="002845B5" w:rsidRPr="001438F4" w:rsidRDefault="002845B5" w:rsidP="001438F4">
      <w:pPr>
        <w:rPr>
          <w:lang w:val="en-US"/>
        </w:rPr>
      </w:pPr>
      <w:r>
        <w:lastRenderedPageBreak/>
        <w:t xml:space="preserve">SLP implementations supporting </w:t>
      </w:r>
      <w:r>
        <w:rPr>
          <w:lang w:val="en-US"/>
        </w:rPr>
        <w:t>TLS-PSK</w:t>
      </w:r>
      <w:r>
        <w:t xml:space="preserve"> SHALL </w:t>
      </w:r>
      <w:r>
        <w:rPr>
          <w:lang w:val="en-US"/>
        </w:rPr>
        <w:t>implement TLS 1.1 [TLS] and MAY implement TLS 1.2 [TLS 1.2].</w:t>
      </w:r>
    </w:p>
    <w:p w14:paraId="11D09D4E" w14:textId="77777777" w:rsidR="00C332BF" w:rsidRPr="00064709" w:rsidRDefault="00C332BF" w:rsidP="00C332BF">
      <w:r w:rsidRPr="00064709">
        <w:t>The following cipher suites SHALL be implemented by SLPs</w:t>
      </w:r>
      <w:r w:rsidR="002845B5">
        <w:t xml:space="preserve"> which support TLS-PSK</w:t>
      </w:r>
      <w:r w:rsidRPr="00064709">
        <w:t>:</w:t>
      </w:r>
    </w:p>
    <w:p w14:paraId="11D09D4F" w14:textId="77777777" w:rsidR="00C332BF" w:rsidRPr="00064709" w:rsidRDefault="00C332BF"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50" w14:textId="77777777" w:rsidR="00C332BF" w:rsidRPr="00064709" w:rsidRDefault="00C332BF" w:rsidP="00C332BF">
      <w:r w:rsidRPr="00064709">
        <w:t xml:space="preserve">For SLP implementations </w:t>
      </w:r>
      <w:r w:rsidR="00417B4D" w:rsidRPr="00064709">
        <w:t xml:space="preserve">supporting TLS-PSK </w:t>
      </w:r>
      <w:r w:rsidRPr="00064709">
        <w:t>that prefer additional cipher suites</w:t>
      </w:r>
      <w:r w:rsidR="00417B4D" w:rsidRPr="00064709">
        <w:t>, the</w:t>
      </w:r>
      <w:r w:rsidRPr="00064709">
        <w:t xml:space="preserve"> SLPs SHOULD implement</w:t>
      </w:r>
      <w:r w:rsidR="002845B5">
        <w:t xml:space="preserve"> the following cipher suites:</w:t>
      </w:r>
      <w:r w:rsidRPr="00064709">
        <w:t>:</w:t>
      </w:r>
    </w:p>
    <w:p w14:paraId="11D09D51" w14:textId="77777777" w:rsidR="00C332BF" w:rsidRDefault="00C332BF"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52" w14:textId="77777777" w:rsidR="002845B5" w:rsidRDefault="002845B5" w:rsidP="002845B5">
      <w:r>
        <w:t xml:space="preserve">For SLP implementations supporting </w:t>
      </w:r>
      <w:r>
        <w:rPr>
          <w:lang w:val="en-US"/>
        </w:rPr>
        <w:t>TLS-PSK</w:t>
      </w:r>
      <w:r>
        <w:t xml:space="preserve"> and TLS 1.2, the SLPs SHOULD implement the following cipher suites: </w:t>
      </w:r>
    </w:p>
    <w:p w14:paraId="11D09D53" w14:textId="77777777" w:rsidR="002845B5" w:rsidRPr="00064709" w:rsidRDefault="002845B5" w:rsidP="001438F4">
      <w:pPr>
        <w:numPr>
          <w:ilvl w:val="0"/>
          <w:numId w:val="91"/>
        </w:numPr>
      </w:pPr>
      <w:r>
        <w:t>TLS_PSK_WITH_AES_128_CCM [RFC 6655]. See Note above.</w:t>
      </w:r>
    </w:p>
    <w:p w14:paraId="11D09D54" w14:textId="77777777" w:rsidR="00BE4112" w:rsidRPr="00064709" w:rsidRDefault="00BE4112" w:rsidP="00BE4112">
      <w:r w:rsidRPr="00064709">
        <w:t>The following cipher suites SHALL be implemented by SPCs that support non-proxy mode:</w:t>
      </w:r>
    </w:p>
    <w:p w14:paraId="11D09D55" w14:textId="77777777" w:rsidR="00BE4112" w:rsidRPr="00064709" w:rsidRDefault="00BE4112" w:rsidP="00821F6A">
      <w:pPr>
        <w:numPr>
          <w:ilvl w:val="0"/>
          <w:numId w:val="91"/>
        </w:numPr>
      </w:pPr>
      <w:r w:rsidRPr="00064709">
        <w:t xml:space="preserve">TLS_PSK_WITH_AES_128_CBC_SHA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56" w14:textId="77777777" w:rsidR="00BE4112" w:rsidRPr="00064709" w:rsidRDefault="00BE4112" w:rsidP="00BE4112">
      <w:r w:rsidRPr="00064709">
        <w:t>For SPC implementations that support non-proxy mode that prefer additional cipher suites , the SPCs SHOULD implement:</w:t>
      </w:r>
    </w:p>
    <w:p w14:paraId="11D09D57" w14:textId="77777777" w:rsidR="00BE4112" w:rsidRDefault="00BE4112" w:rsidP="00821F6A">
      <w:pPr>
        <w:numPr>
          <w:ilvl w:val="0"/>
          <w:numId w:val="91"/>
        </w:numPr>
      </w:pPr>
      <w:r w:rsidRPr="00064709">
        <w:t xml:space="preserve">TLS_PSK_WITH_3DES_EDE_CBC_SHA </w:t>
      </w:r>
      <w:r w:rsidR="00313425" w:rsidRPr="00064709">
        <w:fldChar w:fldCharType="begin"/>
      </w:r>
      <w:r w:rsidR="0084608F" w:rsidRPr="00064709">
        <w:instrText xml:space="preserve"> REF PSK_TLS \h </w:instrText>
      </w:r>
      <w:r w:rsidR="00313425" w:rsidRPr="00064709">
        <w:fldChar w:fldCharType="separate"/>
      </w:r>
      <w:r w:rsidR="00B23E42" w:rsidRPr="00064709">
        <w:t>[PSK-TLS]</w:t>
      </w:r>
      <w:r w:rsidR="00313425" w:rsidRPr="00064709">
        <w:fldChar w:fldCharType="end"/>
      </w:r>
      <w:r w:rsidRPr="00064709">
        <w:t>.</w:t>
      </w:r>
    </w:p>
    <w:p w14:paraId="11D09D58" w14:textId="77777777" w:rsidR="002845B5" w:rsidRDefault="002845B5" w:rsidP="002845B5">
      <w:r>
        <w:t xml:space="preserve">For SPC implementations that support non-proxy mode and TLS 1.2, the SPCs SHOULD implement the following cipher suites: </w:t>
      </w:r>
    </w:p>
    <w:p w14:paraId="11D09D59" w14:textId="77777777" w:rsidR="002845B5" w:rsidRDefault="002845B5" w:rsidP="001438F4">
      <w:pPr>
        <w:numPr>
          <w:ilvl w:val="0"/>
          <w:numId w:val="186"/>
        </w:numPr>
        <w:spacing w:after="0"/>
      </w:pPr>
      <w:r>
        <w:t>TLS_PSK_WITH_AES_128_CCM [RFC 6655]. See Note above.</w:t>
      </w:r>
    </w:p>
    <w:p w14:paraId="11D09D5A" w14:textId="77777777" w:rsidR="002845B5" w:rsidRPr="00064709" w:rsidRDefault="002845B5" w:rsidP="002845B5"/>
    <w:p w14:paraId="11D09D5B" w14:textId="77777777" w:rsidR="00A20A0E" w:rsidRPr="00064709" w:rsidRDefault="00A20A0E" w:rsidP="00A20A0E"/>
    <w:p w14:paraId="11D09D5C" w14:textId="77777777" w:rsidR="00DE0440" w:rsidRPr="00064709" w:rsidRDefault="00DE0440" w:rsidP="006A7953">
      <w:pPr>
        <w:pStyle w:val="Heading1"/>
      </w:pPr>
      <w:bookmarkStart w:id="3347" w:name="_Toc168377983"/>
      <w:bookmarkStart w:id="3348" w:name="_Toc46242289"/>
      <w:r w:rsidRPr="00064709">
        <w:lastRenderedPageBreak/>
        <w:t>ULP Version Negotiation</w:t>
      </w:r>
      <w:bookmarkEnd w:id="3348"/>
    </w:p>
    <w:p w14:paraId="11D09D5D" w14:textId="77777777" w:rsidR="009E794D" w:rsidRPr="00064709" w:rsidRDefault="009E794D" w:rsidP="009E794D">
      <w:r w:rsidRPr="00064709">
        <w:t>The ULP Version Negotiation mechanism is based on the assumption that an SLP may support more than one major version of SUPL with supported versions in one contiguous block down from the maximum supported version to the minimum supported version. It is further assumed that a SET only support</w:t>
      </w:r>
      <w:r w:rsidR="00006F6C" w:rsidRPr="00064709">
        <w:t>s</w:t>
      </w:r>
      <w:r w:rsidRPr="00064709">
        <w:t xml:space="preserve"> one version of SUPL (e.g. a SUPL 2.0 SET only supports SUPL 2.0).</w:t>
      </w:r>
    </w:p>
    <w:p w14:paraId="11D09D5E" w14:textId="77777777" w:rsidR="009E794D" w:rsidRPr="00064709" w:rsidRDefault="009E794D" w:rsidP="006A7953">
      <w:pPr>
        <w:pStyle w:val="AltNormal"/>
        <w:outlineLvl w:val="0"/>
        <w:rPr>
          <w:rFonts w:ascii="Times New Roman" w:hAnsi="Times New Roman"/>
          <w:b/>
        </w:rPr>
      </w:pPr>
      <w:bookmarkStart w:id="3349" w:name="_Toc176175221"/>
      <w:r w:rsidRPr="00064709">
        <w:rPr>
          <w:rFonts w:ascii="Times New Roman" w:hAnsi="Times New Roman"/>
          <w:b/>
        </w:rPr>
        <w:t>Network Initiated scenarios:</w:t>
      </w:r>
    </w:p>
    <w:p w14:paraId="11D09D5F" w14:textId="77777777" w:rsidR="009E794D" w:rsidRPr="00064709" w:rsidRDefault="009E794D" w:rsidP="009E794D">
      <w:pPr>
        <w:jc w:val="both"/>
      </w:pPr>
      <w:r w:rsidRPr="00064709">
        <w:t xml:space="preserve">For network initiated scenarios, the SUPL INIT message from the H-SLP or E-SLP to the SET carries the intended SUPL major and minor version M1.m1 (normally the highest version supported by the SLP) in the </w:t>
      </w:r>
      <w:r w:rsidRPr="00064709">
        <w:rPr>
          <w:i/>
        </w:rPr>
        <w:t>version</w:t>
      </w:r>
      <w:r w:rsidRPr="00064709">
        <w:t xml:space="preserve"> parameter. The SUPL INIT message also carries the minimum SUPL major version number M2 for which continuation of the session by the SET is possible in the </w:t>
      </w:r>
      <w:r w:rsidRPr="00064709">
        <w:rPr>
          <w:i/>
        </w:rPr>
        <w:t>minimum version</w:t>
      </w:r>
      <w:r w:rsidRPr="00064709">
        <w:t xml:space="preserve"> parameter. The value of M2 will depend on the intended SUPL service – e.g. for a single location fix M2 may be one; for triggered location M2 may be two. A SUPL session can be conducted between the SLP and the SET as long as the SET is using a SUPL major version between M2 and M1.</w:t>
      </w:r>
    </w:p>
    <w:p w14:paraId="11D09D60" w14:textId="77777777" w:rsidR="009E794D" w:rsidRPr="00064709" w:rsidRDefault="009E794D" w:rsidP="009E794D">
      <w:pPr>
        <w:jc w:val="both"/>
      </w:pPr>
      <w:r w:rsidRPr="00064709">
        <w:t xml:space="preserve">The SET continues the SUPL session normally if it supports a major version M of SUPL between M2 and M1 (i.e. M2 ≤ M ≤ M1) – and indicates this major version and a supported minor version m in the next message (i.e. implicitly in the </w:t>
      </w:r>
      <w:r w:rsidRPr="00064709">
        <w:rPr>
          <w:i/>
        </w:rPr>
        <w:t>version</w:t>
      </w:r>
      <w:r w:rsidRPr="00064709">
        <w:t xml:space="preserve"> parameter of the message). The H-SLP or E-SLP then also reverts to the proposed SUPL major version M</w:t>
      </w:r>
      <w:r w:rsidRPr="00064709" w:rsidDel="000A0FF6">
        <w:t>.</w:t>
      </w:r>
      <w:r w:rsidRPr="00064709">
        <w:t xml:space="preserve"> and the same minor version m if supported (otherwise preferably and if supported to a minor version less than m or less preferably a minor version greater than m). If parameters were included in the SUPL INIT message that are not defined for SUPL version M.m, then the SET will ignore them and the SLP must act as if they had not been sent.</w:t>
      </w:r>
    </w:p>
    <w:p w14:paraId="11D09D61" w14:textId="77777777" w:rsidR="009E794D" w:rsidRPr="00064709" w:rsidRDefault="009E794D" w:rsidP="009E794D">
      <w:pPr>
        <w:pStyle w:val="AltNormal"/>
        <w:rPr>
          <w:rFonts w:ascii="Times New Roman" w:hAnsi="Times New Roman"/>
        </w:rPr>
      </w:pPr>
      <w:r w:rsidRPr="00064709">
        <w:rPr>
          <w:rFonts w:ascii="Times New Roman" w:hAnsi="Times New Roman"/>
        </w:rPr>
        <w:t xml:space="preserve">If the SET only supports a major version higher than M1 or a major version lower than M2, it returns a SUPL END. </w:t>
      </w:r>
    </w:p>
    <w:p w14:paraId="11D09D62" w14:textId="77777777" w:rsidR="009E794D" w:rsidRPr="00064709" w:rsidRDefault="009E794D" w:rsidP="006A7953">
      <w:pPr>
        <w:pStyle w:val="AltNormal"/>
        <w:outlineLvl w:val="0"/>
        <w:rPr>
          <w:rFonts w:ascii="Times New Roman" w:hAnsi="Times New Roman"/>
          <w:b/>
        </w:rPr>
      </w:pPr>
      <w:r w:rsidRPr="00064709">
        <w:rPr>
          <w:rFonts w:ascii="Times New Roman" w:hAnsi="Times New Roman"/>
          <w:b/>
        </w:rPr>
        <w:t>SET Initiated scenarios:</w:t>
      </w:r>
    </w:p>
    <w:p w14:paraId="11D09D63" w14:textId="77777777" w:rsidR="009E794D" w:rsidRPr="00064709" w:rsidRDefault="009E794D" w:rsidP="009E794D">
      <w:pPr>
        <w:pStyle w:val="AltNormal"/>
        <w:rPr>
          <w:rFonts w:ascii="Times New Roman" w:hAnsi="Times New Roman"/>
        </w:rPr>
      </w:pPr>
      <w:r w:rsidRPr="00064709">
        <w:rPr>
          <w:rFonts w:ascii="Times New Roman" w:hAnsi="Times New Roman"/>
        </w:rPr>
        <w:t xml:space="preserve">For SET initiated SUPL sessions, the initial SUPL message from the SET carries the supported SUPL major and minor version M1.m1 (implicitly in the </w:t>
      </w:r>
      <w:r w:rsidRPr="00064709">
        <w:rPr>
          <w:rFonts w:ascii="Times New Roman" w:hAnsi="Times New Roman"/>
          <w:i/>
        </w:rPr>
        <w:t>version</w:t>
      </w:r>
      <w:r w:rsidRPr="00064709">
        <w:rPr>
          <w:rFonts w:ascii="Times New Roman" w:hAnsi="Times New Roman"/>
        </w:rPr>
        <w:t xml:space="preserve"> parameter). The H-SLP continues the session if it supports the same major version M1 and otherwise sends a SUPL END and terminates the session.</w:t>
      </w:r>
    </w:p>
    <w:p w14:paraId="11D09D64" w14:textId="77777777" w:rsidR="009E794D" w:rsidRPr="00064709" w:rsidRDefault="009E794D" w:rsidP="009E794D">
      <w:pPr>
        <w:jc w:val="both"/>
      </w:pPr>
      <w:r w:rsidRPr="00064709">
        <w:t>Version negotiation for SUPL 1.0 is already defined and cannot be changed. Backward compatibility with SUPL 1.0 is achieved as follows:</w:t>
      </w:r>
    </w:p>
    <w:p w14:paraId="11D09D65" w14:textId="77777777" w:rsidR="009E794D" w:rsidRPr="00064709" w:rsidRDefault="009E794D" w:rsidP="006A7953">
      <w:pPr>
        <w:jc w:val="both"/>
        <w:outlineLvl w:val="0"/>
        <w:rPr>
          <w:b/>
        </w:rPr>
      </w:pPr>
      <w:r w:rsidRPr="00064709">
        <w:rPr>
          <w:b/>
        </w:rPr>
        <w:t>Exceptions for SUPL 1.0:</w:t>
      </w:r>
    </w:p>
    <w:p w14:paraId="11D09D66" w14:textId="77777777" w:rsidR="009E794D" w:rsidRPr="00064709" w:rsidRDefault="009E794D" w:rsidP="009E794D">
      <w:pPr>
        <w:jc w:val="both"/>
      </w:pPr>
      <w:r w:rsidRPr="00064709">
        <w:t xml:space="preserve">For a network initiated SUPL session between an SLP supporting a version of SUPL above 1.0 and a SET that supports only 1.0, the SET will respond to the SUPL INIT message with a SUPL END (implicitly indicating support of SUPL 1.0 in the </w:t>
      </w:r>
      <w:r w:rsidRPr="00064709">
        <w:rPr>
          <w:i/>
        </w:rPr>
        <w:t>version</w:t>
      </w:r>
      <w:r w:rsidRPr="00064709">
        <w:t xml:space="preserve"> parameter of SUPL END). The SLP will then restart the session using SUPL 1.0 if supported and if compatible with the intended SUPL service.</w:t>
      </w:r>
    </w:p>
    <w:p w14:paraId="11D09D67" w14:textId="77777777" w:rsidR="009E794D" w:rsidRPr="00064709" w:rsidRDefault="009E794D" w:rsidP="009E794D">
      <w:pPr>
        <w:jc w:val="both"/>
      </w:pPr>
      <w:r w:rsidRPr="00064709">
        <w:t>For a network initiated SUPL session between an SLP supporting only SUPL 1.0 and a SET that supports only a higher version, the SET will recognize that the SLP only supports SUPL 1.0 and will respond to the SUPL INIT message with SUPL END.</w:t>
      </w:r>
    </w:p>
    <w:p w14:paraId="11D09D68" w14:textId="77777777" w:rsidR="009E794D" w:rsidRPr="00064709" w:rsidRDefault="009E794D" w:rsidP="009E794D">
      <w:pPr>
        <w:jc w:val="both"/>
      </w:pPr>
      <w:r w:rsidRPr="00064709">
        <w:t xml:space="preserve">For a SET initiated SUPL session between an SLP supporting a version of SUPL above 1.0 and a SET that supports only 1.0, the SET will indicate SUPL 1.0 in the first SUPL message and the SLP, recognizing this, will either have to continue the session using SUPL 1.0 or reply with a SUPL END thereby terminating the session attempt. </w:t>
      </w:r>
    </w:p>
    <w:p w14:paraId="11D09D69" w14:textId="77777777" w:rsidR="009E794D" w:rsidRPr="00064709" w:rsidRDefault="009E794D" w:rsidP="009E794D">
      <w:pPr>
        <w:jc w:val="both"/>
      </w:pPr>
      <w:r w:rsidRPr="00064709">
        <w:t>For a SET initiated SUPL session between an SLP supporting only SUPL 1.0 and a SET that supports a higher version, the SLP will respond to the first SET message with a SUPL END and terminate the session.</w:t>
      </w:r>
    </w:p>
    <w:p w14:paraId="11D09D6A" w14:textId="77777777" w:rsidR="00DE0440" w:rsidRPr="00064709" w:rsidRDefault="00D97292" w:rsidP="006A7953">
      <w:pPr>
        <w:pStyle w:val="Heading2"/>
      </w:pPr>
      <w:bookmarkStart w:id="3350" w:name="_Toc46242290"/>
      <w:bookmarkEnd w:id="3349"/>
      <w:r w:rsidRPr="00064709">
        <w:lastRenderedPageBreak/>
        <w:t xml:space="preserve">Example Call Flows </w:t>
      </w:r>
      <w:r w:rsidR="00D32312" w:rsidRPr="00064709">
        <w:t>(Informative)</w:t>
      </w:r>
      <w:bookmarkEnd w:id="3350"/>
    </w:p>
    <w:p w14:paraId="11D09D6B" w14:textId="77777777" w:rsidR="004E60FF" w:rsidRPr="00064709" w:rsidRDefault="004E60FF" w:rsidP="004E60FF">
      <w:r w:rsidRPr="00064709">
        <w:object w:dxaOrig="8859" w:dyaOrig="2942" w14:anchorId="11D0C577">
          <v:shape id="_x0000_i1104" type="#_x0000_t75" style="width:444pt;height:2in" o:ole="">
            <v:imagedata r:id="rId245" o:title=""/>
          </v:shape>
          <o:OLEObject Type="Embed" ProgID="Visio.Drawing.11" ShapeID="_x0000_i1104" DrawAspect="Content" ObjectID="_1656856633" r:id="rId246"/>
        </w:object>
      </w:r>
    </w:p>
    <w:p w14:paraId="11D09D6C" w14:textId="77777777" w:rsidR="004E60FF" w:rsidRPr="00064709" w:rsidRDefault="004E60FF" w:rsidP="001D06E1">
      <w:pPr>
        <w:pStyle w:val="Caption"/>
      </w:pPr>
      <w:bookmarkStart w:id="3351" w:name="_Toc176175538"/>
      <w:bookmarkStart w:id="3352" w:name="_Toc532479431"/>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80</w:t>
      </w:r>
      <w:r w:rsidR="008A0202">
        <w:rPr>
          <w:noProof/>
        </w:rPr>
        <w:fldChar w:fldCharType="end"/>
      </w:r>
      <w:r w:rsidRPr="00064709">
        <w:t xml:space="preserve">:  Network Initiated – SLP supports </w:t>
      </w:r>
      <w:bookmarkEnd w:id="3351"/>
      <w:r w:rsidRPr="00064709">
        <w:t>SUPL versions between 1.0 and 3.x.y and the requested service is V2.0 compatible.</w:t>
      </w:r>
      <w:bookmarkEnd w:id="3352"/>
      <w:r w:rsidRPr="00064709">
        <w:t xml:space="preserve"> </w:t>
      </w:r>
    </w:p>
    <w:p w14:paraId="11D09D6D" w14:textId="77777777" w:rsidR="004E60FF" w:rsidRPr="00064709" w:rsidRDefault="004E60FF" w:rsidP="004E60FF"/>
    <w:p w14:paraId="11D09D6E" w14:textId="77777777" w:rsidR="004E60FF" w:rsidRPr="00064709" w:rsidRDefault="004E60FF" w:rsidP="004E60FF">
      <w:r w:rsidRPr="00064709">
        <w:object w:dxaOrig="8859" w:dyaOrig="2583" w14:anchorId="11D0C578">
          <v:shape id="_x0000_i1105" type="#_x0000_t75" style="width:444pt;height:132pt" o:ole="">
            <v:imagedata r:id="rId247" o:title=""/>
          </v:shape>
          <o:OLEObject Type="Embed" ProgID="Visio.Drawing.11" ShapeID="_x0000_i1105" DrawAspect="Content" ObjectID="_1656856634" r:id="rId248"/>
        </w:object>
      </w:r>
    </w:p>
    <w:p w14:paraId="11D09D6F" w14:textId="77777777" w:rsidR="004E60FF" w:rsidRPr="00064709" w:rsidRDefault="004E60FF" w:rsidP="004E60FF">
      <w:pPr>
        <w:pStyle w:val="Caption"/>
      </w:pPr>
      <w:bookmarkStart w:id="3353" w:name="_Toc532479432"/>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81</w:t>
      </w:r>
      <w:r w:rsidR="008A0202">
        <w:rPr>
          <w:noProof/>
        </w:rPr>
        <w:fldChar w:fldCharType="end"/>
      </w:r>
      <w:r w:rsidRPr="00064709">
        <w:t>:  Network Initiated – SLP supports SUPL versions between 1.0 and 3.x.y but the requested service is not V1.0 compatible.</w:t>
      </w:r>
      <w:bookmarkEnd w:id="3353"/>
    </w:p>
    <w:p w14:paraId="11D09D70" w14:textId="77777777" w:rsidR="004E60FF" w:rsidRPr="00064709" w:rsidRDefault="004E60FF" w:rsidP="004E60FF"/>
    <w:p w14:paraId="11D09D71" w14:textId="77777777" w:rsidR="004E60FF" w:rsidRPr="00064709" w:rsidRDefault="004E60FF" w:rsidP="004E60FF">
      <w:r w:rsidRPr="00064709">
        <w:object w:dxaOrig="8859" w:dyaOrig="2583" w14:anchorId="11D0C579">
          <v:shape id="_x0000_i1106" type="#_x0000_t75" style="width:444pt;height:132pt" o:ole="">
            <v:imagedata r:id="rId249" o:title=""/>
          </v:shape>
          <o:OLEObject Type="Embed" ProgID="Visio.Drawing.11" ShapeID="_x0000_i1106" DrawAspect="Content" ObjectID="_1656856635" r:id="rId250"/>
        </w:object>
      </w:r>
    </w:p>
    <w:p w14:paraId="11D09D72" w14:textId="77777777" w:rsidR="004E60FF" w:rsidRPr="00064709" w:rsidRDefault="004E60FF" w:rsidP="006A7953">
      <w:pPr>
        <w:pStyle w:val="Caption"/>
        <w:outlineLvl w:val="0"/>
      </w:pPr>
      <w:bookmarkStart w:id="3354" w:name="_Toc532479433"/>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82</w:t>
      </w:r>
      <w:r w:rsidR="008A0202">
        <w:rPr>
          <w:noProof/>
        </w:rPr>
        <w:fldChar w:fldCharType="end"/>
      </w:r>
      <w:r w:rsidRPr="00064709">
        <w:t>:  Network Initiated – SLP supports lower version than SET.</w:t>
      </w:r>
      <w:bookmarkEnd w:id="3354"/>
    </w:p>
    <w:p w14:paraId="11D09D73" w14:textId="77777777" w:rsidR="004E60FF" w:rsidRPr="00064709" w:rsidRDefault="004E60FF" w:rsidP="004E60FF"/>
    <w:p w14:paraId="11D09D74" w14:textId="77777777" w:rsidR="004E60FF" w:rsidRPr="00064709" w:rsidRDefault="004E60FF" w:rsidP="004E60FF">
      <w:r w:rsidRPr="00064709">
        <w:object w:dxaOrig="8859" w:dyaOrig="2942" w14:anchorId="11D0C57A">
          <v:shape id="_x0000_i1107" type="#_x0000_t75" style="width:444pt;height:2in" o:ole="">
            <v:imagedata r:id="rId251" o:title=""/>
          </v:shape>
          <o:OLEObject Type="Embed" ProgID="Visio.Drawing.11" ShapeID="_x0000_i1107" DrawAspect="Content" ObjectID="_1656856636" r:id="rId252"/>
        </w:object>
      </w:r>
    </w:p>
    <w:p w14:paraId="11D09D75" w14:textId="77777777" w:rsidR="004E60FF" w:rsidRPr="00064709" w:rsidRDefault="004E60FF" w:rsidP="006A7953">
      <w:pPr>
        <w:pStyle w:val="Caption"/>
        <w:outlineLvl w:val="0"/>
      </w:pPr>
      <w:bookmarkStart w:id="3355" w:name="_Toc53247943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83</w:t>
      </w:r>
      <w:r w:rsidR="008A0202">
        <w:rPr>
          <w:noProof/>
        </w:rPr>
        <w:fldChar w:fldCharType="end"/>
      </w:r>
      <w:r w:rsidRPr="00064709">
        <w:t>:  SET Initiated – SLP supports SUPL versions between 1.0 and 3.0 including requested version (V2.0).</w:t>
      </w:r>
      <w:bookmarkEnd w:id="3355"/>
    </w:p>
    <w:p w14:paraId="11D09D76" w14:textId="77777777" w:rsidR="004E60FF" w:rsidRPr="00064709" w:rsidRDefault="004E60FF" w:rsidP="004E60FF"/>
    <w:p w14:paraId="11D09D77" w14:textId="77777777" w:rsidR="004E60FF" w:rsidRPr="00064709" w:rsidRDefault="004E60FF" w:rsidP="004E60FF">
      <w:r w:rsidRPr="00064709">
        <w:object w:dxaOrig="8859" w:dyaOrig="2583" w14:anchorId="11D0C57B">
          <v:shape id="_x0000_i1108" type="#_x0000_t75" style="width:444pt;height:132pt" o:ole="">
            <v:imagedata r:id="rId253" o:title=""/>
          </v:shape>
          <o:OLEObject Type="Embed" ProgID="Visio.Drawing.11" ShapeID="_x0000_i1108" DrawAspect="Content" ObjectID="_1656856637" r:id="rId254"/>
        </w:object>
      </w:r>
    </w:p>
    <w:p w14:paraId="11D09D78" w14:textId="77777777" w:rsidR="004E60FF" w:rsidRPr="00064709" w:rsidRDefault="004E60FF" w:rsidP="006A7953">
      <w:pPr>
        <w:pStyle w:val="Caption"/>
        <w:outlineLvl w:val="0"/>
      </w:pPr>
      <w:bookmarkStart w:id="3356" w:name="_Toc532479435"/>
      <w:r w:rsidRPr="00064709">
        <w:t xml:space="preserve">Figure </w:t>
      </w:r>
      <w:r w:rsidR="002E7940" w:rsidRPr="00064709">
        <w:fldChar w:fldCharType="begin"/>
      </w:r>
      <w:r w:rsidR="002E7940" w:rsidRPr="00064709">
        <w:instrText xml:space="preserve"> SEQ Figure \* ARABIC</w:instrText>
      </w:r>
      <w:r w:rsidR="002E7940" w:rsidRPr="00064709">
        <w:fldChar w:fldCharType="separate"/>
      </w:r>
      <w:r w:rsidR="00B23E42">
        <w:rPr>
          <w:noProof/>
        </w:rPr>
        <w:t>84</w:t>
      </w:r>
      <w:r w:rsidR="002E7940" w:rsidRPr="00064709">
        <w:fldChar w:fldCharType="end"/>
      </w:r>
      <w:r w:rsidRPr="00064709">
        <w:t>:  SET Initiated – SLP supports SUPL versions between 2.0 and 3.0 excluding requested version (V1.0).</w:t>
      </w:r>
      <w:bookmarkEnd w:id="3356"/>
    </w:p>
    <w:p w14:paraId="11D09D79" w14:textId="77777777" w:rsidR="004E60FF" w:rsidRPr="00064709" w:rsidRDefault="004E60FF" w:rsidP="004E60FF"/>
    <w:p w14:paraId="11D09D7A" w14:textId="77777777" w:rsidR="004E60FF" w:rsidRPr="00064709" w:rsidRDefault="004E60FF" w:rsidP="004E60FF">
      <w:r w:rsidRPr="00064709">
        <w:object w:dxaOrig="8859" w:dyaOrig="2583" w14:anchorId="11D0C57C">
          <v:shape id="_x0000_i1109" type="#_x0000_t75" style="width:444pt;height:132pt" o:ole="">
            <v:imagedata r:id="rId255" o:title=""/>
          </v:shape>
          <o:OLEObject Type="Embed" ProgID="Visio.Drawing.11" ShapeID="_x0000_i1109" DrawAspect="Content" ObjectID="_1656856638" r:id="rId256"/>
        </w:object>
      </w:r>
    </w:p>
    <w:p w14:paraId="11D09D7B" w14:textId="77777777" w:rsidR="004E60FF" w:rsidRPr="00064709" w:rsidRDefault="004E60FF" w:rsidP="006A7953">
      <w:pPr>
        <w:pStyle w:val="Caption"/>
        <w:outlineLvl w:val="0"/>
      </w:pPr>
      <w:bookmarkStart w:id="3357" w:name="_Toc532479436"/>
      <w:r w:rsidRPr="00064709">
        <w:t>Figure</w:t>
      </w:r>
      <w:r w:rsidR="006B513B"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85</w:t>
      </w:r>
      <w:r w:rsidR="008A0202">
        <w:rPr>
          <w:noProof/>
        </w:rPr>
        <w:fldChar w:fldCharType="end"/>
      </w:r>
      <w:r w:rsidRPr="00064709">
        <w:t>:  SET Initiated – SLP supports SUPL versions between 1.0 and 2.0 excluding requested version (V3.0).</w:t>
      </w:r>
      <w:bookmarkEnd w:id="3357"/>
    </w:p>
    <w:p w14:paraId="11D09D7C" w14:textId="77777777" w:rsidR="00110E30" w:rsidRPr="00064709" w:rsidRDefault="00110E30" w:rsidP="006A7953">
      <w:pPr>
        <w:pStyle w:val="Heading1"/>
      </w:pPr>
      <w:bookmarkStart w:id="3358" w:name="_Toc46242291"/>
      <w:r w:rsidRPr="00064709">
        <w:lastRenderedPageBreak/>
        <w:t>Protocol</w:t>
      </w:r>
      <w:r w:rsidR="008F0764" w:rsidRPr="00064709">
        <w:t>s and</w:t>
      </w:r>
      <w:r w:rsidRPr="00064709">
        <w:t xml:space="preserve"> Interface</w:t>
      </w:r>
      <w:bookmarkEnd w:id="3061"/>
      <w:bookmarkEnd w:id="3062"/>
      <w:bookmarkEnd w:id="3063"/>
      <w:bookmarkEnd w:id="3347"/>
      <w:r w:rsidR="008F0764" w:rsidRPr="00064709">
        <w:t>s</w:t>
      </w:r>
      <w:bookmarkEnd w:id="3358"/>
    </w:p>
    <w:p w14:paraId="11D09D7D" w14:textId="77777777" w:rsidR="00110E30" w:rsidRPr="00064709" w:rsidRDefault="00110E30">
      <w:r w:rsidRPr="00064709">
        <w:t xml:space="preserve">The encoding for the ULP protocol SHALL be ASN.1 </w:t>
      </w:r>
      <w:r w:rsidR="00313425" w:rsidRPr="00064709">
        <w:fldChar w:fldCharType="begin"/>
      </w:r>
      <w:r w:rsidR="00211DFB" w:rsidRPr="00064709">
        <w:instrText xml:space="preserve"> REF ASN1 \h </w:instrText>
      </w:r>
      <w:r w:rsidR="00313425" w:rsidRPr="00064709">
        <w:fldChar w:fldCharType="separate"/>
      </w:r>
      <w:r w:rsidR="00B23E42" w:rsidRPr="00064709">
        <w:t>[ASN.1]</w:t>
      </w:r>
      <w:r w:rsidR="00313425" w:rsidRPr="00064709">
        <w:fldChar w:fldCharType="end"/>
      </w:r>
      <w:r w:rsidRPr="00064709">
        <w:t>.</w:t>
      </w:r>
    </w:p>
    <w:p w14:paraId="11D09D7E" w14:textId="77777777" w:rsidR="00110E30" w:rsidRPr="00064709" w:rsidRDefault="00110E30">
      <w:pPr>
        <w:rPr>
          <w:highlight w:val="yellow"/>
        </w:rPr>
      </w:pPr>
      <w:r w:rsidRPr="00064709">
        <w:t xml:space="preserve">The encoding is BASIC-PER, unaligned encoding </w:t>
      </w:r>
      <w:r w:rsidR="00313425" w:rsidRPr="00064709">
        <w:fldChar w:fldCharType="begin"/>
      </w:r>
      <w:r w:rsidR="00211DFB" w:rsidRPr="00064709">
        <w:instrText xml:space="preserve"> REF PER \h </w:instrText>
      </w:r>
      <w:r w:rsidR="00313425" w:rsidRPr="00064709">
        <w:fldChar w:fldCharType="separate"/>
      </w:r>
      <w:r w:rsidR="00B23E42" w:rsidRPr="00064709">
        <w:t>[PER]</w:t>
      </w:r>
      <w:r w:rsidR="00313425" w:rsidRPr="00064709">
        <w:fldChar w:fldCharType="end"/>
      </w:r>
      <w:r w:rsidR="00CB422F" w:rsidRPr="00064709">
        <w:t>.</w:t>
      </w:r>
    </w:p>
    <w:p w14:paraId="11D09D7F" w14:textId="77777777" w:rsidR="00110E30" w:rsidRPr="00064709" w:rsidRDefault="00110E30">
      <w:r w:rsidRPr="00064709">
        <w:t xml:space="preserve">The transport protocol between SET and SLP (SET and SLC/SPC for non-proxy mode) SHALL be TCP/IP with the following exception: the </w:t>
      </w:r>
      <w:r w:rsidR="001020AD" w:rsidRPr="00064709">
        <w:t xml:space="preserve">initial </w:t>
      </w:r>
      <w:r w:rsidRPr="00064709">
        <w:t xml:space="preserve">SUPL INIT message SHALL be transported over </w:t>
      </w:r>
      <w:r w:rsidR="008F0764" w:rsidRPr="00064709">
        <w:t xml:space="preserve">OMA </w:t>
      </w:r>
      <w:r w:rsidRPr="00064709">
        <w:t xml:space="preserve">Push </w:t>
      </w:r>
      <w:r w:rsidR="00EB4B44" w:rsidRPr="00064709">
        <w:t xml:space="preserve">or SIP Push </w:t>
      </w:r>
      <w:r w:rsidRPr="00064709">
        <w:t>or Mobile Terminated SMS</w:t>
      </w:r>
      <w:r w:rsidR="00893805" w:rsidRPr="00064709">
        <w:t xml:space="preserve"> or UDP/IP</w:t>
      </w:r>
      <w:r w:rsidRPr="00064709">
        <w:t xml:space="preserve">. In case of </w:t>
      </w:r>
      <w:r w:rsidR="008F0764" w:rsidRPr="00064709">
        <w:t xml:space="preserve">OMA </w:t>
      </w:r>
      <w:r w:rsidRPr="00064709">
        <w:t>Push</w:t>
      </w:r>
      <w:r w:rsidR="00EB4B44" w:rsidRPr="00064709">
        <w:t xml:space="preserve"> or SIP Push</w:t>
      </w:r>
      <w:r w:rsidRPr="00064709">
        <w:t xml:space="preserve">, the Push message from the PPG </w:t>
      </w:r>
      <w:r w:rsidR="00EB4B44" w:rsidRPr="00064709">
        <w:t xml:space="preserve">or SLP </w:t>
      </w:r>
      <w:r w:rsidRPr="00064709">
        <w:t xml:space="preserve">to SET SHALL follow the </w:t>
      </w:r>
      <w:r w:rsidR="008F0764" w:rsidRPr="00064709">
        <w:t xml:space="preserve">OMA </w:t>
      </w:r>
      <w:r w:rsidRPr="00064709">
        <w:t xml:space="preserve">Push specifications as per </w:t>
      </w:r>
      <w:r w:rsidR="00313425" w:rsidRPr="00064709">
        <w:fldChar w:fldCharType="begin"/>
      </w:r>
      <w:r w:rsidR="00211DFB" w:rsidRPr="00064709">
        <w:instrText xml:space="preserve"> REF WAP_POTAP \h </w:instrText>
      </w:r>
      <w:r w:rsidR="00313425" w:rsidRPr="00064709">
        <w:fldChar w:fldCharType="separate"/>
      </w:r>
      <w:r w:rsidR="00B23E42" w:rsidRPr="00064709">
        <w:t>[WAP POTAP]</w:t>
      </w:r>
      <w:r w:rsidR="00313425" w:rsidRPr="00064709">
        <w:fldChar w:fldCharType="end"/>
      </w:r>
      <w:r w:rsidR="00EB4B44" w:rsidRPr="00064709">
        <w:t xml:space="preserve"> for </w:t>
      </w:r>
      <w:r w:rsidR="008F0764" w:rsidRPr="00064709">
        <w:t xml:space="preserve">OMA </w:t>
      </w:r>
      <w:r w:rsidR="00EB4B44" w:rsidRPr="00064709">
        <w:t xml:space="preserve">Push or SIP Push specifications as per </w:t>
      </w:r>
      <w:r w:rsidR="00313425" w:rsidRPr="00064709">
        <w:fldChar w:fldCharType="begin"/>
      </w:r>
      <w:r w:rsidR="00211DFB" w:rsidRPr="00064709">
        <w:instrText xml:space="preserve"> REF SIP_PUSH \h </w:instrText>
      </w:r>
      <w:r w:rsidR="00313425" w:rsidRPr="00064709">
        <w:fldChar w:fldCharType="separate"/>
      </w:r>
      <w:r w:rsidR="00B23E42" w:rsidRPr="00064709">
        <w:t>[SIP PUSH]</w:t>
      </w:r>
      <w:r w:rsidR="00313425" w:rsidRPr="00064709">
        <w:fldChar w:fldCharType="end"/>
      </w:r>
      <w:r w:rsidR="00EB4B44" w:rsidRPr="00064709">
        <w:t xml:space="preserve"> for SIP Push</w:t>
      </w:r>
      <w:r w:rsidR="00E509C0" w:rsidRPr="00064709">
        <w:t xml:space="preserve"> with the clarifications given in</w:t>
      </w:r>
      <w:r w:rsidR="002A1EAB" w:rsidRPr="00064709">
        <w:t xml:space="preserve"> section</w:t>
      </w:r>
      <w:r w:rsidR="003A413A" w:rsidRPr="00064709">
        <w:t>s</w:t>
      </w:r>
      <w:r w:rsidR="002A1EAB" w:rsidRPr="00064709">
        <w:t xml:space="preserve"> </w:t>
      </w:r>
      <w:r w:rsidR="00313425" w:rsidRPr="00064709">
        <w:fldChar w:fldCharType="begin"/>
      </w:r>
      <w:r w:rsidR="002A1EAB" w:rsidRPr="00064709">
        <w:instrText xml:space="preserve"> REF _Ref192586180 \r \h </w:instrText>
      </w:r>
      <w:r w:rsidR="00313425" w:rsidRPr="00064709">
        <w:fldChar w:fldCharType="separate"/>
      </w:r>
      <w:r w:rsidR="00B23E42">
        <w:t>8.1.2</w:t>
      </w:r>
      <w:r w:rsidR="00313425" w:rsidRPr="00064709">
        <w:fldChar w:fldCharType="end"/>
      </w:r>
      <w:r w:rsidR="00E509C0" w:rsidRPr="00064709">
        <w:t xml:space="preserve"> and </w:t>
      </w:r>
      <w:r w:rsidR="00313425" w:rsidRPr="00064709">
        <w:fldChar w:fldCharType="begin"/>
      </w:r>
      <w:r w:rsidR="002A1EAB" w:rsidRPr="00064709">
        <w:instrText xml:space="preserve"> REF _Ref192586212 \r \h </w:instrText>
      </w:r>
      <w:r w:rsidR="00313425" w:rsidRPr="00064709">
        <w:fldChar w:fldCharType="separate"/>
      </w:r>
      <w:r w:rsidR="00B23E42">
        <w:t>8.1.2.1</w:t>
      </w:r>
      <w:r w:rsidR="00313425" w:rsidRPr="00064709">
        <w:fldChar w:fldCharType="end"/>
      </w:r>
      <w:r w:rsidR="00EB4B44" w:rsidRPr="00064709">
        <w:t>.</w:t>
      </w:r>
      <w:r w:rsidR="003405E2" w:rsidRPr="00064709">
        <w:t xml:space="preserve"> SUPL INIT can be sent over UDP/IP if the IP-address of the SET is known to the SLP or can be retrieved by the SLP.</w:t>
      </w:r>
    </w:p>
    <w:p w14:paraId="11D09D80" w14:textId="77777777" w:rsidR="006177A4" w:rsidRPr="00064709" w:rsidRDefault="006177A4">
      <w:r w:rsidRPr="00064709">
        <w:t>For GSM/WCDMA</w:t>
      </w:r>
      <w:r w:rsidR="004A37E5" w:rsidRPr="00064709">
        <w:t>/</w:t>
      </w:r>
      <w:r w:rsidR="004A37E5" w:rsidRPr="00064709">
        <w:rPr>
          <w:lang w:eastAsia="zh-CN"/>
        </w:rPr>
        <w:t>TD-SCDMA</w:t>
      </w:r>
      <w:r w:rsidRPr="00064709">
        <w:t xml:space="preserve"> deployments, SUPL initiation using </w:t>
      </w:r>
      <w:r w:rsidR="008F0764" w:rsidRPr="00064709">
        <w:t xml:space="preserve">OMA </w:t>
      </w:r>
      <w:r w:rsidRPr="00064709">
        <w:t>Push SHALL be supported by both the SET and the SLP. For CDMA/CDMA2000 deployments, SUPL initiation using MT SMS SHALL be supported by both the SET and the SLP. Support of other transport protocols is optional.</w:t>
      </w:r>
    </w:p>
    <w:p w14:paraId="11D09D81" w14:textId="77777777" w:rsidR="00110E30" w:rsidRPr="00064709" w:rsidRDefault="00110E30" w:rsidP="006A7953">
      <w:pPr>
        <w:pStyle w:val="Heading3"/>
      </w:pPr>
      <w:bookmarkStart w:id="3359" w:name="_Toc168377984"/>
      <w:bookmarkStart w:id="3360" w:name="_Toc46242292"/>
      <w:r w:rsidRPr="00064709">
        <w:t>TCP/IP</w:t>
      </w:r>
      <w:bookmarkEnd w:id="3359"/>
      <w:r w:rsidR="00C15D0F" w:rsidRPr="00064709">
        <w:t xml:space="preserve"> and UDP/IP</w:t>
      </w:r>
      <w:bookmarkEnd w:id="3360"/>
    </w:p>
    <w:p w14:paraId="11D09D82" w14:textId="77777777" w:rsidR="00110E30" w:rsidRPr="00064709" w:rsidRDefault="00CB422F">
      <w:r w:rsidRPr="00064709">
        <w:t>The port number for ULP messages transported over TCP</w:t>
      </w:r>
      <w:r w:rsidR="0044060F" w:rsidRPr="00064709">
        <w:t xml:space="preserve"> and UDP</w:t>
      </w:r>
      <w:r w:rsidRPr="00064709">
        <w:t xml:space="preserve"> SHALL be as registered with IANA (Internet Assigned Numbers Authority).</w:t>
      </w:r>
      <w:r w:rsidR="00110E30" w:rsidRPr="00064709">
        <w:t xml:space="preserve"> The port numbers </w:t>
      </w:r>
      <w:r w:rsidR="007C7B94" w:rsidRPr="00064709">
        <w:t>are</w:t>
      </w:r>
      <w:r w:rsidR="00110E30" w:rsidRPr="00064709">
        <w:t xml:space="preserve">: </w:t>
      </w:r>
    </w:p>
    <w:tbl>
      <w:tblPr>
        <w:tblW w:w="0" w:type="auto"/>
        <w:tblInd w:w="780" w:type="dxa"/>
        <w:tblLook w:val="0000" w:firstRow="0" w:lastRow="0" w:firstColumn="0" w:lastColumn="0" w:noHBand="0" w:noVBand="0"/>
      </w:tblPr>
      <w:tblGrid>
        <w:gridCol w:w="1455"/>
        <w:gridCol w:w="1559"/>
        <w:gridCol w:w="3649"/>
      </w:tblGrid>
      <w:tr w:rsidR="00110E30" w:rsidRPr="00064709" w14:paraId="11D09D86" w14:textId="77777777">
        <w:tc>
          <w:tcPr>
            <w:tcW w:w="1455" w:type="dxa"/>
          </w:tcPr>
          <w:p w14:paraId="11D09D83" w14:textId="77777777" w:rsidR="00110E30" w:rsidRPr="00EA60D8" w:rsidRDefault="00110E30">
            <w:pPr>
              <w:pStyle w:val="TableRow"/>
              <w:rPr>
                <w:lang w:val="en-GB"/>
              </w:rPr>
            </w:pPr>
            <w:r w:rsidRPr="00EA60D8">
              <w:rPr>
                <w:lang w:val="en-GB"/>
              </w:rPr>
              <w:t>oma-ulp</w:t>
            </w:r>
          </w:p>
        </w:tc>
        <w:tc>
          <w:tcPr>
            <w:tcW w:w="1559" w:type="dxa"/>
          </w:tcPr>
          <w:p w14:paraId="11D09D84" w14:textId="77777777" w:rsidR="00110E30" w:rsidRPr="00EA60D8" w:rsidRDefault="00CB422F">
            <w:pPr>
              <w:pStyle w:val="TableRow"/>
              <w:rPr>
                <w:lang w:val="en-GB"/>
              </w:rPr>
            </w:pPr>
            <w:r w:rsidRPr="00EA60D8">
              <w:rPr>
                <w:lang w:val="en-GB"/>
              </w:rPr>
              <w:t>7275/tcp</w:t>
            </w:r>
          </w:p>
        </w:tc>
        <w:tc>
          <w:tcPr>
            <w:tcW w:w="3649" w:type="dxa"/>
          </w:tcPr>
          <w:p w14:paraId="11D09D85" w14:textId="77777777" w:rsidR="00110E30" w:rsidRPr="00EA60D8" w:rsidRDefault="00110E30">
            <w:pPr>
              <w:pStyle w:val="TableRow"/>
              <w:rPr>
                <w:lang w:val="en-GB"/>
              </w:rPr>
            </w:pPr>
            <w:r w:rsidRPr="00EA60D8">
              <w:rPr>
                <w:lang w:val="en-GB"/>
              </w:rPr>
              <w:t>OMA UserPlane Location Protocol</w:t>
            </w:r>
          </w:p>
        </w:tc>
      </w:tr>
      <w:tr w:rsidR="0044060F" w:rsidRPr="00064709" w14:paraId="11D09D8A" w14:textId="77777777">
        <w:tc>
          <w:tcPr>
            <w:tcW w:w="1455" w:type="dxa"/>
          </w:tcPr>
          <w:p w14:paraId="11D09D87" w14:textId="77777777" w:rsidR="0044060F" w:rsidRPr="00EA60D8" w:rsidRDefault="0044060F">
            <w:pPr>
              <w:pStyle w:val="TableRow"/>
              <w:rPr>
                <w:lang w:val="en-GB"/>
              </w:rPr>
            </w:pPr>
            <w:r w:rsidRPr="00EA60D8">
              <w:rPr>
                <w:lang w:val="en-GB"/>
              </w:rPr>
              <w:t>oma-ulp</w:t>
            </w:r>
          </w:p>
        </w:tc>
        <w:tc>
          <w:tcPr>
            <w:tcW w:w="1559" w:type="dxa"/>
          </w:tcPr>
          <w:p w14:paraId="11D09D88" w14:textId="77777777" w:rsidR="0044060F" w:rsidRPr="00EA60D8" w:rsidRDefault="0044060F">
            <w:pPr>
              <w:pStyle w:val="TableRow"/>
              <w:rPr>
                <w:lang w:val="en-GB"/>
              </w:rPr>
            </w:pPr>
            <w:r w:rsidRPr="00EA60D8">
              <w:rPr>
                <w:lang w:val="en-GB"/>
              </w:rPr>
              <w:t>7275/udp</w:t>
            </w:r>
          </w:p>
        </w:tc>
        <w:tc>
          <w:tcPr>
            <w:tcW w:w="3649" w:type="dxa"/>
          </w:tcPr>
          <w:p w14:paraId="11D09D89" w14:textId="77777777" w:rsidR="0044060F" w:rsidRPr="00EA60D8" w:rsidRDefault="0044060F">
            <w:pPr>
              <w:pStyle w:val="TableRow"/>
              <w:rPr>
                <w:lang w:val="en-GB"/>
              </w:rPr>
            </w:pPr>
            <w:r w:rsidRPr="00EA60D8">
              <w:rPr>
                <w:lang w:val="en-GB"/>
              </w:rPr>
              <w:t>OMA UserPlane Location Protocol</w:t>
            </w:r>
          </w:p>
        </w:tc>
      </w:tr>
    </w:tbl>
    <w:p w14:paraId="11D09D8B" w14:textId="77777777" w:rsidR="00047E41" w:rsidRPr="00064709" w:rsidRDefault="00047E41">
      <w:pPr>
        <w:pStyle w:val="Heading3"/>
      </w:pPr>
      <w:bookmarkStart w:id="3361" w:name="_Ref192586180"/>
      <w:bookmarkStart w:id="3362" w:name="_Toc168377985"/>
      <w:bookmarkStart w:id="3363" w:name="_Toc46242293"/>
      <w:r w:rsidRPr="00064709">
        <w:t>SIP Push</w:t>
      </w:r>
      <w:bookmarkEnd w:id="3361"/>
      <w:bookmarkEnd w:id="3363"/>
    </w:p>
    <w:p w14:paraId="11D09D8C" w14:textId="77777777" w:rsidR="00047E41" w:rsidRPr="00064709" w:rsidRDefault="00047E41" w:rsidP="00047E41">
      <w:r w:rsidRPr="00064709">
        <w:t>SIP Push</w:t>
      </w:r>
      <w:r w:rsidR="008F0764" w:rsidRPr="00064709">
        <w:t xml:space="preserve"> MESSAGE</w:t>
      </w:r>
      <w:r w:rsidRPr="00064709">
        <w:t xml:space="preserve"> </w:t>
      </w:r>
      <w:r w:rsidR="00313425" w:rsidRPr="00064709">
        <w:fldChar w:fldCharType="begin"/>
      </w:r>
      <w:r w:rsidR="00211DFB" w:rsidRPr="00064709">
        <w:instrText xml:space="preserve"> REF SIP_PUSH \h </w:instrText>
      </w:r>
      <w:r w:rsidR="00313425" w:rsidRPr="00064709">
        <w:fldChar w:fldCharType="separate"/>
      </w:r>
      <w:r w:rsidR="00B23E42" w:rsidRPr="00064709">
        <w:t>[SIP PUSH]</w:t>
      </w:r>
      <w:r w:rsidR="00313425" w:rsidRPr="00064709">
        <w:fldChar w:fldCharType="end"/>
      </w:r>
      <w:r w:rsidRPr="00064709">
        <w:t xml:space="preserve"> SHALL be used with the following clarifications:</w:t>
      </w:r>
    </w:p>
    <w:p w14:paraId="11D09D8D" w14:textId="77777777" w:rsidR="00047E41" w:rsidRPr="00064709" w:rsidRDefault="00047E41" w:rsidP="00821F6A">
      <w:pPr>
        <w:numPr>
          <w:ilvl w:val="0"/>
          <w:numId w:val="153"/>
        </w:numPr>
        <w:spacing w:after="0"/>
      </w:pPr>
      <w:r w:rsidRPr="00064709">
        <w:t>SIP MESSAGE method SHALL be used to deliver the SUPL INIT message.</w:t>
      </w:r>
    </w:p>
    <w:p w14:paraId="11D09D8E" w14:textId="77777777" w:rsidR="00047E41" w:rsidRPr="00064709" w:rsidRDefault="00047E41" w:rsidP="00821F6A">
      <w:pPr>
        <w:numPr>
          <w:ilvl w:val="0"/>
          <w:numId w:val="153"/>
        </w:numPr>
        <w:spacing w:after="0"/>
      </w:pPr>
      <w:r w:rsidRPr="00064709">
        <w:t>Accept-Contact header SHALL include Application Resource Identifier +g.oma.pusheventapp= “ulp.ua”, where feature tag value “ulp.ua” is derived from the OMNA registered application id “x-oma-application:ulp.ua”.</w:t>
      </w:r>
    </w:p>
    <w:p w14:paraId="11D09D8F" w14:textId="77777777" w:rsidR="00047E41" w:rsidRPr="00064709" w:rsidRDefault="00047E41" w:rsidP="00821F6A">
      <w:pPr>
        <w:numPr>
          <w:ilvl w:val="0"/>
          <w:numId w:val="153"/>
        </w:numPr>
        <w:spacing w:after="0"/>
      </w:pPr>
      <w:r w:rsidRPr="00064709">
        <w:t>Content-Type header SHALL be set to OMNA registered content type application/vnd.omaloc-supl-init.</w:t>
      </w:r>
    </w:p>
    <w:p w14:paraId="11D09D90" w14:textId="77777777" w:rsidR="00047E41" w:rsidRPr="00064709" w:rsidRDefault="00047E41" w:rsidP="00821F6A">
      <w:pPr>
        <w:numPr>
          <w:ilvl w:val="0"/>
          <w:numId w:val="153"/>
        </w:numPr>
        <w:spacing w:after="0"/>
      </w:pPr>
      <w:r w:rsidRPr="00064709">
        <w:t>SIP MESSAGE body SHALL contain PER encoded SUPL INIT message.</w:t>
      </w:r>
    </w:p>
    <w:p w14:paraId="11D09D91" w14:textId="77777777" w:rsidR="00047E41" w:rsidRPr="00064709" w:rsidRDefault="00047E41" w:rsidP="00047E41">
      <w:r w:rsidRPr="00064709">
        <w:t>An example usage of the MESSAGE method is shown in</w:t>
      </w:r>
      <w:r w:rsidR="002E13C5" w:rsidRPr="00064709">
        <w:t xml:space="preserve"> Appendix </w:t>
      </w:r>
      <w:r w:rsidR="00313425" w:rsidRPr="00064709">
        <w:fldChar w:fldCharType="begin"/>
      </w:r>
      <w:r w:rsidR="002E13C5" w:rsidRPr="00064709">
        <w:instrText xml:space="preserve"> REF _Ref192586998 \r \h </w:instrText>
      </w:r>
      <w:r w:rsidR="00313425" w:rsidRPr="00064709">
        <w:fldChar w:fldCharType="separate"/>
      </w:r>
      <w:r w:rsidR="00B23E42">
        <w:t>0</w:t>
      </w:r>
      <w:r w:rsidR="00313425" w:rsidRPr="00064709">
        <w:fldChar w:fldCharType="end"/>
      </w:r>
      <w:r w:rsidRPr="00064709">
        <w:t>.</w:t>
      </w:r>
    </w:p>
    <w:p w14:paraId="11D09D92" w14:textId="77777777" w:rsidR="00BF42FD" w:rsidRPr="00064709" w:rsidRDefault="00BF42FD" w:rsidP="007C08D2">
      <w:pPr>
        <w:pStyle w:val="Heading4"/>
        <w:tabs>
          <w:tab w:val="clear" w:pos="1864"/>
          <w:tab w:val="num" w:pos="1276"/>
        </w:tabs>
      </w:pPr>
      <w:bookmarkStart w:id="3364" w:name="_Ref192586212"/>
      <w:bookmarkStart w:id="3365" w:name="_Toc46242294"/>
      <w:r w:rsidRPr="00064709">
        <w:t>SIP Push for IMS Emergency Location Services</w:t>
      </w:r>
      <w:bookmarkEnd w:id="3364"/>
      <w:bookmarkEnd w:id="3365"/>
    </w:p>
    <w:p w14:paraId="11D09D93" w14:textId="77777777" w:rsidR="00BF42FD" w:rsidRPr="00064709" w:rsidRDefault="00BF42FD" w:rsidP="00BF42FD">
      <w:r w:rsidRPr="00064709">
        <w:t xml:space="preserve">In addition to the clarifications given in </w:t>
      </w:r>
      <w:r w:rsidR="00ED022A" w:rsidRPr="00064709">
        <w:t xml:space="preserve">section </w:t>
      </w:r>
      <w:r w:rsidR="00313425" w:rsidRPr="00064709">
        <w:fldChar w:fldCharType="begin"/>
      </w:r>
      <w:r w:rsidR="00ED022A" w:rsidRPr="00064709">
        <w:instrText xml:space="preserve"> REF _Ref192586180 \r \h </w:instrText>
      </w:r>
      <w:r w:rsidR="00313425" w:rsidRPr="00064709">
        <w:fldChar w:fldCharType="separate"/>
      </w:r>
      <w:r w:rsidR="00B23E42">
        <w:t>8.1.2</w:t>
      </w:r>
      <w:r w:rsidR="00313425" w:rsidRPr="00064709">
        <w:fldChar w:fldCharType="end"/>
      </w:r>
      <w:r w:rsidRPr="00064709">
        <w:t xml:space="preserve">, following clarifications SHALL apply when the E-SLP uses SIP Push </w:t>
      </w:r>
      <w:r w:rsidR="00313425" w:rsidRPr="00064709">
        <w:fldChar w:fldCharType="begin"/>
      </w:r>
      <w:r w:rsidR="00211DFB" w:rsidRPr="00064709">
        <w:instrText xml:space="preserve"> REF SIP_PUSH \h </w:instrText>
      </w:r>
      <w:r w:rsidR="00313425" w:rsidRPr="00064709">
        <w:fldChar w:fldCharType="separate"/>
      </w:r>
      <w:r w:rsidR="00B23E42" w:rsidRPr="00064709">
        <w:t>[SIP PUSH]</w:t>
      </w:r>
      <w:r w:rsidR="00313425" w:rsidRPr="00064709">
        <w:fldChar w:fldCharType="end"/>
      </w:r>
      <w:r w:rsidRPr="00064709">
        <w:t xml:space="preserve"> to deliver the SUPL INIT message to the SET via the Emergency IMS Core.</w:t>
      </w:r>
    </w:p>
    <w:p w14:paraId="11D09D94" w14:textId="77777777" w:rsidR="00BF42FD" w:rsidRPr="00064709" w:rsidRDefault="00BF42FD" w:rsidP="00821F6A">
      <w:pPr>
        <w:numPr>
          <w:ilvl w:val="0"/>
          <w:numId w:val="154"/>
        </w:numPr>
        <w:spacing w:after="0"/>
      </w:pPr>
      <w:r w:rsidRPr="00064709">
        <w:t xml:space="preserve">The E-SLP SHALL set the Request URI in the SIP MESSAGE to the SET SIP URI or TEL URI received from the Emergency IMS Core or PSAP in the emergency location request. </w:t>
      </w:r>
    </w:p>
    <w:p w14:paraId="11D09D95" w14:textId="77777777" w:rsidR="00BF42FD" w:rsidRPr="00064709" w:rsidRDefault="00515363" w:rsidP="00BF42FD">
      <w:pPr>
        <w:ind w:left="360"/>
      </w:pPr>
      <w:r w:rsidRPr="00064709">
        <w:rPr>
          <w:b/>
        </w:rPr>
        <w:t>NOTE</w:t>
      </w:r>
      <w:r w:rsidR="00BF42FD" w:rsidRPr="00064709">
        <w:t xml:space="preserve">: </w:t>
      </w:r>
      <w:r w:rsidR="00BF42FD" w:rsidRPr="00064709">
        <w:rPr>
          <w:color w:val="0000FF"/>
        </w:rPr>
        <w:t>The E-SLP receives the emergency location request from the Emergency IMS Core over 3GPP Ml interface or from the PSAP over the Le interface. The emergency location request contains the SIP URI or TEL URI of the SET initiated the IMS emergency call. The Emergency IMS Core uses the Request URI to correlate the SIP MESSAGE with the IMS emergency call and routes the SIP MESSAGE to the SET via</w:t>
      </w:r>
      <w:r w:rsidR="00BF42FD" w:rsidRPr="00064709">
        <w:rPr>
          <w:rFonts w:eastAsia="SimSun"/>
          <w:color w:val="0000FF"/>
          <w:lang w:eastAsia="zh-CN"/>
        </w:rPr>
        <w:t xml:space="preserve"> the </w:t>
      </w:r>
      <w:r w:rsidR="00A505C3" w:rsidRPr="00A505C3">
        <w:rPr>
          <w:rFonts w:eastAsia="SimSun"/>
          <w:color w:val="0000FF"/>
          <w:lang w:eastAsia="zh-CN"/>
        </w:rPr>
        <w:t>signaling</w:t>
      </w:r>
      <w:r w:rsidR="00BF42FD" w:rsidRPr="00064709">
        <w:rPr>
          <w:rFonts w:eastAsia="SimSun"/>
          <w:color w:val="0000FF"/>
          <w:lang w:eastAsia="zh-CN"/>
        </w:rPr>
        <w:t xml:space="preserve"> path of the IMS emergency call. The specifics of 3GPP Ml interface and Le interface are considered outside scope of SUPL</w:t>
      </w:r>
      <w:r w:rsidR="00BF42FD" w:rsidRPr="00064709">
        <w:rPr>
          <w:rFonts w:eastAsia="SimSun"/>
          <w:lang w:eastAsia="zh-CN"/>
        </w:rPr>
        <w:t>.</w:t>
      </w:r>
    </w:p>
    <w:p w14:paraId="11D09D96" w14:textId="77777777" w:rsidR="00BF42FD" w:rsidRPr="00064709" w:rsidRDefault="00BF42FD" w:rsidP="00BF42FD">
      <w:r w:rsidRPr="00064709">
        <w:t xml:space="preserve">An example call flow is shown in </w:t>
      </w:r>
      <w:r w:rsidR="002E13C5" w:rsidRPr="00064709">
        <w:t xml:space="preserve">Appendix </w:t>
      </w:r>
      <w:r w:rsidR="00313425" w:rsidRPr="00064709">
        <w:fldChar w:fldCharType="begin"/>
      </w:r>
      <w:r w:rsidR="002E13C5" w:rsidRPr="00064709">
        <w:instrText xml:space="preserve"> REF _Ref192587036 \r \h </w:instrText>
      </w:r>
      <w:r w:rsidR="00313425" w:rsidRPr="00064709">
        <w:fldChar w:fldCharType="separate"/>
      </w:r>
      <w:r w:rsidR="00B23E42">
        <w:t>B.5</w:t>
      </w:r>
      <w:r w:rsidR="00313425" w:rsidRPr="00064709">
        <w:fldChar w:fldCharType="end"/>
      </w:r>
      <w:r w:rsidRPr="00064709">
        <w:t>.</w:t>
      </w:r>
    </w:p>
    <w:p w14:paraId="11D09D97" w14:textId="77777777" w:rsidR="00110E30" w:rsidRPr="00064709" w:rsidRDefault="008F0764" w:rsidP="006A7953">
      <w:pPr>
        <w:pStyle w:val="Heading3"/>
      </w:pPr>
      <w:bookmarkStart w:id="3366" w:name="_Toc46242295"/>
      <w:r w:rsidRPr="00064709">
        <w:t xml:space="preserve">OMA </w:t>
      </w:r>
      <w:r w:rsidR="00110E30" w:rsidRPr="00064709">
        <w:t>Push</w:t>
      </w:r>
      <w:bookmarkEnd w:id="3362"/>
      <w:bookmarkEnd w:id="3366"/>
    </w:p>
    <w:p w14:paraId="11D09D98" w14:textId="77777777" w:rsidR="00110E30" w:rsidRPr="00064709" w:rsidRDefault="00110E30">
      <w:r w:rsidRPr="00064709">
        <w:t xml:space="preserve">The </w:t>
      </w:r>
      <w:r w:rsidR="008F0764" w:rsidRPr="00064709">
        <w:t xml:space="preserve">OMA </w:t>
      </w:r>
      <w:r w:rsidRPr="00064709">
        <w:t xml:space="preserve">Push message </w:t>
      </w:r>
      <w:r w:rsidR="00313425" w:rsidRPr="00064709">
        <w:fldChar w:fldCharType="begin"/>
      </w:r>
      <w:r w:rsidR="00B602D7" w:rsidRPr="00064709">
        <w:instrText xml:space="preserve"> REF OMA_PUSH \h </w:instrText>
      </w:r>
      <w:r w:rsidR="00313425" w:rsidRPr="00064709">
        <w:fldChar w:fldCharType="separate"/>
      </w:r>
      <w:r w:rsidR="00B23E42" w:rsidRPr="00064709">
        <w:t>[OMA PUSH]</w:t>
      </w:r>
      <w:r w:rsidR="00313425" w:rsidRPr="00064709">
        <w:fldChar w:fldCharType="end"/>
      </w:r>
      <w:r w:rsidR="00B602D7" w:rsidRPr="00064709">
        <w:t xml:space="preserve"> </w:t>
      </w:r>
      <w:r w:rsidRPr="00064709">
        <w:t xml:space="preserve">from an SLP (SLC for non-proxy mode) to a PPG SHALL contain the SUPL INIT message and SHALL follow </w:t>
      </w:r>
      <w:r w:rsidR="00313425" w:rsidRPr="00064709">
        <w:fldChar w:fldCharType="begin"/>
      </w:r>
      <w:r w:rsidR="00211DFB" w:rsidRPr="00064709">
        <w:instrText xml:space="preserve"> REF WAP_PAP \h </w:instrText>
      </w:r>
      <w:r w:rsidR="00313425" w:rsidRPr="00064709">
        <w:fldChar w:fldCharType="separate"/>
      </w:r>
      <w:r w:rsidR="00B23E42" w:rsidRPr="00064709">
        <w:t>[WAP PAP]</w:t>
      </w:r>
      <w:r w:rsidR="00313425" w:rsidRPr="00064709">
        <w:fldChar w:fldCharType="end"/>
      </w:r>
      <w:r w:rsidRPr="00064709">
        <w:t xml:space="preserve">. </w:t>
      </w:r>
      <w:r w:rsidR="008F0764" w:rsidRPr="00064709">
        <w:t xml:space="preserve">OMA </w:t>
      </w:r>
      <w:r w:rsidRPr="00064709">
        <w:t xml:space="preserve">Push over HTTP SHALL be used and SHALL contain the PAP control entity and the PER encoded SUPL INIT message. An example (informative only) is shown in Annex </w:t>
      </w:r>
      <w:r w:rsidR="0037220A" w:rsidRPr="00064709">
        <w:t>B</w:t>
      </w:r>
      <w:r w:rsidRPr="00064709">
        <w:t xml:space="preserve">. The PPG communicates with the SET over POTAP </w:t>
      </w:r>
      <w:r w:rsidR="00313425" w:rsidRPr="00064709">
        <w:fldChar w:fldCharType="begin"/>
      </w:r>
      <w:r w:rsidR="00211DFB" w:rsidRPr="00064709">
        <w:instrText xml:space="preserve"> REF WAP_POTAP \h </w:instrText>
      </w:r>
      <w:r w:rsidR="00313425" w:rsidRPr="00064709">
        <w:fldChar w:fldCharType="separate"/>
      </w:r>
      <w:r w:rsidR="00B23E42" w:rsidRPr="00064709">
        <w:t>[WAP POTAP]</w:t>
      </w:r>
      <w:r w:rsidR="00313425" w:rsidRPr="00064709">
        <w:fldChar w:fldCharType="end"/>
      </w:r>
      <w:r w:rsidR="00EB4B44" w:rsidRPr="00064709">
        <w:t xml:space="preserve"> or SIP Push </w:t>
      </w:r>
      <w:r w:rsidR="00313425" w:rsidRPr="00064709">
        <w:fldChar w:fldCharType="begin"/>
      </w:r>
      <w:r w:rsidR="00211DFB" w:rsidRPr="00064709">
        <w:instrText xml:space="preserve"> REF SIP_PUSH \h </w:instrText>
      </w:r>
      <w:r w:rsidR="00313425" w:rsidRPr="00064709">
        <w:fldChar w:fldCharType="separate"/>
      </w:r>
      <w:r w:rsidR="00B23E42" w:rsidRPr="00064709">
        <w:t>[SIP PUSH]</w:t>
      </w:r>
      <w:r w:rsidR="00313425" w:rsidRPr="00064709">
        <w:fldChar w:fldCharType="end"/>
      </w:r>
      <w:r w:rsidR="00EB4B44" w:rsidRPr="00064709">
        <w:t xml:space="preserve"> for an SIP enabled SET</w:t>
      </w:r>
      <w:r w:rsidR="002A1EAB" w:rsidRPr="00064709">
        <w:t xml:space="preserve"> with the clarifications given in </w:t>
      </w:r>
      <w:r w:rsidR="00A62B02" w:rsidRPr="00064709">
        <w:t xml:space="preserve">section </w:t>
      </w:r>
      <w:r w:rsidR="00313425" w:rsidRPr="00064709">
        <w:fldChar w:fldCharType="begin"/>
      </w:r>
      <w:r w:rsidR="00A62B02" w:rsidRPr="00064709">
        <w:instrText xml:space="preserve"> REF _Ref192586180 \r \h </w:instrText>
      </w:r>
      <w:r w:rsidR="00313425" w:rsidRPr="00064709">
        <w:fldChar w:fldCharType="separate"/>
      </w:r>
      <w:r w:rsidR="00B23E42">
        <w:t>8.1.2</w:t>
      </w:r>
      <w:r w:rsidR="00313425" w:rsidRPr="00064709">
        <w:fldChar w:fldCharType="end"/>
      </w:r>
      <w:r w:rsidRPr="00064709">
        <w:t>.</w:t>
      </w:r>
    </w:p>
    <w:p w14:paraId="11D09D99" w14:textId="77777777" w:rsidR="00110E30" w:rsidRPr="00064709" w:rsidRDefault="00110E30" w:rsidP="005F4FB7">
      <w:r w:rsidRPr="00064709">
        <w:lastRenderedPageBreak/>
        <w:t xml:space="preserve">The content type SHALL be as registered with IANA </w:t>
      </w:r>
      <w:r w:rsidR="00CB422F" w:rsidRPr="00064709">
        <w:t>(content type: application/vnd.omaloc-supl-init) and OMNA (Open Mobile Naming Authority) (content type</w:t>
      </w:r>
      <w:r w:rsidR="0025316D">
        <w:t>’</w:t>
      </w:r>
      <w:r w:rsidR="00CB422F" w:rsidRPr="00064709">
        <w:t>s assigned number: 0x312).</w:t>
      </w:r>
    </w:p>
    <w:p w14:paraId="11D09D9A" w14:textId="77777777" w:rsidR="00110E30" w:rsidRPr="00064709" w:rsidRDefault="00110E30">
      <w:r w:rsidRPr="00064709">
        <w:t>The WAP application id SHALL be as registered with OMNA (URN: x-oma-application:ulp.ua) and the assigned code value is (0x10).</w:t>
      </w:r>
    </w:p>
    <w:p w14:paraId="11D09D9B" w14:textId="77777777" w:rsidR="00110E30" w:rsidRPr="00064709" w:rsidRDefault="00110E30" w:rsidP="006A7953">
      <w:pPr>
        <w:pStyle w:val="Heading3"/>
      </w:pPr>
      <w:bookmarkStart w:id="3367" w:name="_Toc189379168"/>
      <w:bookmarkStart w:id="3368" w:name="_Toc189384979"/>
      <w:bookmarkStart w:id="3369" w:name="_Toc189393637"/>
      <w:bookmarkStart w:id="3370" w:name="_Toc189477965"/>
      <w:bookmarkStart w:id="3371" w:name="_Toc189533818"/>
      <w:bookmarkStart w:id="3372" w:name="_Toc189534396"/>
      <w:bookmarkStart w:id="3373" w:name="_Toc189534975"/>
      <w:bookmarkStart w:id="3374" w:name="_Toc189535886"/>
      <w:bookmarkStart w:id="3375" w:name="_Toc189537224"/>
      <w:bookmarkStart w:id="3376" w:name="_Toc189538723"/>
      <w:bookmarkStart w:id="3377" w:name="_Toc189539697"/>
      <w:bookmarkStart w:id="3378" w:name="_Toc189540274"/>
      <w:bookmarkStart w:id="3379" w:name="_Toc189540851"/>
      <w:bookmarkStart w:id="3380" w:name="_Toc189545744"/>
      <w:bookmarkStart w:id="3381" w:name="_Toc189628320"/>
      <w:bookmarkStart w:id="3382" w:name="_Toc189636584"/>
      <w:bookmarkStart w:id="3383" w:name="_Toc189637732"/>
      <w:bookmarkStart w:id="3384" w:name="_Toc189646790"/>
      <w:bookmarkStart w:id="3385" w:name="_Toc192674827"/>
      <w:bookmarkStart w:id="3386" w:name="_Toc192676248"/>
      <w:bookmarkStart w:id="3387" w:name="_Toc193085478"/>
      <w:bookmarkStart w:id="3388" w:name="_Toc193088503"/>
      <w:bookmarkStart w:id="3389" w:name="_Toc193089127"/>
      <w:bookmarkStart w:id="3390" w:name="_Toc193169015"/>
      <w:bookmarkStart w:id="3391" w:name="_Toc193184098"/>
      <w:bookmarkStart w:id="3392" w:name="_Toc193254952"/>
      <w:bookmarkStart w:id="3393" w:name="_Toc193255575"/>
      <w:bookmarkStart w:id="3394" w:name="_Toc194305779"/>
      <w:bookmarkStart w:id="3395" w:name="_Toc194307293"/>
      <w:bookmarkStart w:id="3396" w:name="_Toc194309925"/>
      <w:bookmarkStart w:id="3397" w:name="_Toc194386643"/>
      <w:bookmarkStart w:id="3398" w:name="_Toc194462139"/>
      <w:bookmarkStart w:id="3399" w:name="_Toc197234370"/>
      <w:bookmarkStart w:id="3400" w:name="_Toc197235694"/>
      <w:bookmarkStart w:id="3401" w:name="_Toc197236433"/>
      <w:bookmarkStart w:id="3402" w:name="_Toc197245692"/>
      <w:bookmarkStart w:id="3403" w:name="_Toc199061040"/>
      <w:bookmarkStart w:id="3404" w:name="_Toc199073635"/>
      <w:bookmarkStart w:id="3405" w:name="_Toc199074537"/>
      <w:bookmarkStart w:id="3406" w:name="_Toc199085820"/>
      <w:bookmarkStart w:id="3407" w:name="_Toc199088511"/>
      <w:bookmarkStart w:id="3408" w:name="_Toc199089259"/>
      <w:bookmarkStart w:id="3409" w:name="_Toc199090657"/>
      <w:bookmarkStart w:id="3410" w:name="_Toc199091394"/>
      <w:bookmarkStart w:id="3411" w:name="_Toc199133494"/>
      <w:bookmarkStart w:id="3412" w:name="_Toc199134111"/>
      <w:bookmarkStart w:id="3413" w:name="_Toc199141457"/>
      <w:bookmarkStart w:id="3414" w:name="_Toc199153597"/>
      <w:bookmarkStart w:id="3415" w:name="_Toc199154334"/>
      <w:bookmarkStart w:id="3416" w:name="_Toc168377986"/>
      <w:bookmarkStart w:id="3417" w:name="_Toc4624229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r w:rsidRPr="00064709">
        <w:t>MT SMS</w:t>
      </w:r>
      <w:bookmarkEnd w:id="3416"/>
      <w:bookmarkEnd w:id="3417"/>
    </w:p>
    <w:p w14:paraId="11D09D9C" w14:textId="77777777" w:rsidR="00110E30" w:rsidRPr="00064709" w:rsidRDefault="00110E30">
      <w:r w:rsidRPr="00064709">
        <w:t>For GSM/WCDMA</w:t>
      </w:r>
      <w:r w:rsidR="004A37E5" w:rsidRPr="00064709">
        <w:t>/</w:t>
      </w:r>
      <w:r w:rsidR="004A37E5" w:rsidRPr="00064709">
        <w:rPr>
          <w:lang w:eastAsia="zh-CN"/>
        </w:rPr>
        <w:t>TD-SCDMA</w:t>
      </w:r>
      <w:r w:rsidRPr="00064709">
        <w:t xml:space="preserve">, the WDP </w:t>
      </w:r>
      <w:r w:rsidR="00313425" w:rsidRPr="00064709">
        <w:fldChar w:fldCharType="begin"/>
      </w:r>
      <w:r w:rsidR="00211DFB" w:rsidRPr="00064709">
        <w:instrText xml:space="preserve"> REF WAP_WDP \h </w:instrText>
      </w:r>
      <w:r w:rsidR="00313425" w:rsidRPr="00064709">
        <w:fldChar w:fldCharType="separate"/>
      </w:r>
      <w:r w:rsidR="00B23E42" w:rsidRPr="00064709">
        <w:t>[WAP WDP]</w:t>
      </w:r>
      <w:r w:rsidR="00313425" w:rsidRPr="00064709">
        <w:fldChar w:fldCharType="end"/>
      </w:r>
      <w:r w:rsidRPr="00064709">
        <w:t xml:space="preserve"> framing SHALL be used for MT SMS. The port number SHALL be as registered with IANA. </w:t>
      </w:r>
    </w:p>
    <w:p w14:paraId="11D09D9D" w14:textId="77777777" w:rsidR="00110E30" w:rsidRPr="00064709" w:rsidRDefault="00110E30">
      <w:r w:rsidRPr="00064709">
        <w:t xml:space="preserve">This port number is: </w:t>
      </w:r>
    </w:p>
    <w:tbl>
      <w:tblPr>
        <w:tblW w:w="0" w:type="auto"/>
        <w:tblInd w:w="780" w:type="dxa"/>
        <w:tblLook w:val="0000" w:firstRow="0" w:lastRow="0" w:firstColumn="0" w:lastColumn="0" w:noHBand="0" w:noVBand="0"/>
      </w:tblPr>
      <w:tblGrid>
        <w:gridCol w:w="1455"/>
        <w:gridCol w:w="1559"/>
        <w:gridCol w:w="3649"/>
      </w:tblGrid>
      <w:tr w:rsidR="00110E30" w:rsidRPr="00CD611B" w14:paraId="11D09DA1" w14:textId="77777777">
        <w:tc>
          <w:tcPr>
            <w:tcW w:w="1455" w:type="dxa"/>
          </w:tcPr>
          <w:p w14:paraId="11D09D9E" w14:textId="77777777" w:rsidR="00110E30" w:rsidRPr="00EA60D8" w:rsidRDefault="00110E30">
            <w:pPr>
              <w:pStyle w:val="TableRow"/>
              <w:rPr>
                <w:lang w:val="en-GB"/>
              </w:rPr>
            </w:pPr>
            <w:r w:rsidRPr="00EA60D8">
              <w:rPr>
                <w:lang w:val="en-GB"/>
              </w:rPr>
              <w:t>oma-ulp</w:t>
            </w:r>
          </w:p>
        </w:tc>
        <w:tc>
          <w:tcPr>
            <w:tcW w:w="1559" w:type="dxa"/>
          </w:tcPr>
          <w:p w14:paraId="11D09D9F" w14:textId="77777777" w:rsidR="00110E30" w:rsidRPr="00EA60D8" w:rsidRDefault="00CB422F">
            <w:pPr>
              <w:pStyle w:val="TableRow"/>
              <w:rPr>
                <w:lang w:val="en-GB"/>
              </w:rPr>
            </w:pPr>
            <w:r w:rsidRPr="00EA60D8">
              <w:rPr>
                <w:lang w:val="en-GB"/>
              </w:rPr>
              <w:t>7275/udp</w:t>
            </w:r>
          </w:p>
        </w:tc>
        <w:tc>
          <w:tcPr>
            <w:tcW w:w="3649" w:type="dxa"/>
          </w:tcPr>
          <w:p w14:paraId="11D09DA0" w14:textId="77777777" w:rsidR="00110E30" w:rsidRPr="00CD611B" w:rsidRDefault="00110E30">
            <w:pPr>
              <w:pStyle w:val="TableRow"/>
              <w:rPr>
                <w:lang w:val="it-IT"/>
              </w:rPr>
            </w:pPr>
            <w:r w:rsidRPr="00CD611B">
              <w:rPr>
                <w:lang w:val="it-IT"/>
              </w:rPr>
              <w:t>OMA User Plane Location Protocol</w:t>
            </w:r>
          </w:p>
        </w:tc>
      </w:tr>
    </w:tbl>
    <w:p w14:paraId="11D09DA2" w14:textId="77777777" w:rsidR="00110E30" w:rsidRPr="00064709" w:rsidRDefault="00110E30">
      <w:pPr>
        <w:pStyle w:val="AltNormal"/>
        <w:rPr>
          <w:rFonts w:ascii="Times New Roman" w:hAnsi="Times New Roman"/>
        </w:rPr>
      </w:pPr>
      <w:r w:rsidRPr="00064709">
        <w:rPr>
          <w:rFonts w:ascii="Times New Roman" w:hAnsi="Times New Roman"/>
        </w:rPr>
        <w:t xml:space="preserve">For CDMA, the SUPL INIT message shall be sent as an MT SMS </w:t>
      </w:r>
      <w:r w:rsidR="00313425" w:rsidRPr="00064709">
        <w:rPr>
          <w:rFonts w:ascii="Times New Roman" w:hAnsi="Times New Roman"/>
        </w:rPr>
        <w:fldChar w:fldCharType="begin"/>
      </w:r>
      <w:r w:rsidR="00211DFB" w:rsidRPr="00064709">
        <w:rPr>
          <w:rFonts w:ascii="Times New Roman" w:hAnsi="Times New Roman"/>
        </w:rPr>
        <w:instrText xml:space="preserve"> REF TIA_637 \h </w:instrText>
      </w:r>
      <w:r w:rsidR="007D23B9"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B23E42" w:rsidRPr="00B23E42">
        <w:rPr>
          <w:rFonts w:ascii="Times New Roman" w:hAnsi="Times New Roman"/>
        </w:rPr>
        <w:t>[TIA-637]</w:t>
      </w:r>
      <w:r w:rsidR="00313425" w:rsidRPr="00064709">
        <w:rPr>
          <w:rFonts w:ascii="Times New Roman" w:hAnsi="Times New Roman"/>
        </w:rPr>
        <w:fldChar w:fldCharType="end"/>
      </w:r>
      <w:r w:rsidRPr="00064709">
        <w:rPr>
          <w:rFonts w:ascii="Times New Roman" w:hAnsi="Times New Roman"/>
        </w:rPr>
        <w:t xml:space="preserve"> using a dedicated Teleservice Identifier </w:t>
      </w:r>
      <w:r w:rsidR="00313425" w:rsidRPr="00064709">
        <w:rPr>
          <w:rFonts w:ascii="Times New Roman" w:hAnsi="Times New Roman"/>
        </w:rPr>
        <w:fldChar w:fldCharType="begin"/>
      </w:r>
      <w:r w:rsidR="00211DFB" w:rsidRPr="00064709">
        <w:rPr>
          <w:rFonts w:ascii="Times New Roman" w:hAnsi="Times New Roman"/>
        </w:rPr>
        <w:instrText xml:space="preserve"> REF TIA_41 \h </w:instrText>
      </w:r>
      <w:r w:rsidR="007D23B9"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B23E42" w:rsidRPr="00B23E42">
        <w:rPr>
          <w:rFonts w:ascii="Times New Roman" w:hAnsi="Times New Roman"/>
        </w:rPr>
        <w:t>[TIA-41]</w:t>
      </w:r>
      <w:r w:rsidR="00313425" w:rsidRPr="00064709">
        <w:rPr>
          <w:rFonts w:ascii="Times New Roman" w:hAnsi="Times New Roman"/>
        </w:rPr>
        <w:fldChar w:fldCharType="end"/>
      </w:r>
      <w:r w:rsidRPr="00064709">
        <w:rPr>
          <w:rFonts w:ascii="Times New Roman" w:hAnsi="Times New Roman"/>
        </w:rPr>
        <w:t>. The dedicated Teleservice Identifier is: 4115.</w:t>
      </w:r>
    </w:p>
    <w:p w14:paraId="11D09DA3" w14:textId="77777777" w:rsidR="00110E30" w:rsidRPr="00064709" w:rsidRDefault="00110E30" w:rsidP="006A7953">
      <w:pPr>
        <w:pStyle w:val="Heading3"/>
      </w:pPr>
      <w:bookmarkStart w:id="3418" w:name="_Toc168377987"/>
      <w:bookmarkStart w:id="3419" w:name="_Toc46242297"/>
      <w:r w:rsidRPr="00064709">
        <w:t>SET Provisioning</w:t>
      </w:r>
      <w:bookmarkEnd w:id="3418"/>
      <w:bookmarkEnd w:id="3419"/>
    </w:p>
    <w:p w14:paraId="11D09DA4" w14:textId="77777777" w:rsidR="00110E30" w:rsidRPr="00064709" w:rsidRDefault="00110E30">
      <w:pPr>
        <w:rPr>
          <w:lang w:eastAsia="zh-CN"/>
        </w:rPr>
      </w:pPr>
      <w:r w:rsidRPr="00064709">
        <w:t xml:space="preserve">The SET SHALL be provisioned with the address of the Home SLP in the form of FQDN. </w:t>
      </w:r>
    </w:p>
    <w:p w14:paraId="11D09DA5" w14:textId="77777777" w:rsidR="00110E30" w:rsidRPr="00064709" w:rsidRDefault="00110E30">
      <w:r w:rsidRPr="00064709">
        <w:t xml:space="preserve">The provisioning of the Home SLP address in the SET MAY use OMA enablers to provision the SET, e.g. as described in </w:t>
      </w:r>
      <w:r w:rsidR="00313425" w:rsidRPr="00064709">
        <w:fldChar w:fldCharType="begin"/>
      </w:r>
      <w:r w:rsidR="00173464" w:rsidRPr="00064709">
        <w:instrText xml:space="preserve"> REF SUPL_CP \h </w:instrText>
      </w:r>
      <w:r w:rsidR="00313425" w:rsidRPr="00064709">
        <w:fldChar w:fldCharType="separate"/>
      </w:r>
      <w:r w:rsidR="00B23E42" w:rsidRPr="00064709">
        <w:t>[SUPL CP]</w:t>
      </w:r>
      <w:r w:rsidR="00313425" w:rsidRPr="00064709">
        <w:fldChar w:fldCharType="end"/>
      </w:r>
      <w:r w:rsidRPr="00064709">
        <w:t xml:space="preserve"> and </w:t>
      </w:r>
      <w:r w:rsidR="00313425" w:rsidRPr="00064709">
        <w:fldChar w:fldCharType="begin"/>
      </w:r>
      <w:r w:rsidR="00173464" w:rsidRPr="00064709">
        <w:instrText xml:space="preserve"> REF SUPL_MO \h </w:instrText>
      </w:r>
      <w:r w:rsidR="00313425" w:rsidRPr="00064709">
        <w:fldChar w:fldCharType="separate"/>
      </w:r>
      <w:r w:rsidR="00B23E42" w:rsidRPr="00064709">
        <w:t>[SUPL MO]</w:t>
      </w:r>
      <w:r w:rsidR="00313425" w:rsidRPr="00064709">
        <w:fldChar w:fldCharType="end"/>
      </w:r>
      <w:r w:rsidRPr="00064709">
        <w:t>.</w:t>
      </w:r>
    </w:p>
    <w:p w14:paraId="11D09DA6" w14:textId="77777777" w:rsidR="00110E30" w:rsidRPr="00064709" w:rsidRDefault="00110E30" w:rsidP="006A7953">
      <w:pPr>
        <w:pStyle w:val="Heading3"/>
      </w:pPr>
      <w:bookmarkStart w:id="3420" w:name="_Toc168377989"/>
      <w:bookmarkStart w:id="3421" w:name="_Toc46242298"/>
      <w:r w:rsidRPr="00064709">
        <w:t>Lup</w:t>
      </w:r>
      <w:bookmarkEnd w:id="3420"/>
      <w:r w:rsidR="008F0764" w:rsidRPr="00064709">
        <w:t xml:space="preserve"> Reference Point</w:t>
      </w:r>
      <w:bookmarkEnd w:id="3421"/>
    </w:p>
    <w:p w14:paraId="11D09DA7" w14:textId="77777777" w:rsidR="00110E30" w:rsidRPr="00064709" w:rsidRDefault="00110E30">
      <w:r w:rsidRPr="00064709">
        <w:t>The function of the Lup reference point is logically separated into Service Management and Position Determinatio</w:t>
      </w:r>
      <w:r w:rsidRPr="00064709">
        <w:rPr>
          <w:lang w:eastAsia="zh-CN"/>
        </w:rPr>
        <w:t>n</w:t>
      </w:r>
      <w:r w:rsidRPr="00064709">
        <w:t>.</w:t>
      </w:r>
    </w:p>
    <w:p w14:paraId="11D09DA8" w14:textId="77777777" w:rsidR="00110E30" w:rsidRPr="00064709" w:rsidRDefault="00110E30">
      <w:r w:rsidRPr="00064709">
        <w:t>This interface is used to enable the SLP to establish a session with the SET and performs the functions listed in sect</w:t>
      </w:r>
      <w:r w:rsidR="0003187F" w:rsidRPr="00064709">
        <w:t xml:space="preserve">ion </w:t>
      </w:r>
      <w:r w:rsidR="0003187F" w:rsidRPr="00064709">
        <w:fldChar w:fldCharType="begin"/>
      </w:r>
      <w:r w:rsidR="0003187F" w:rsidRPr="00064709">
        <w:instrText xml:space="preserve"> REF _Ref246909084 \r \h </w:instrText>
      </w:r>
      <w:r w:rsidR="0003187F" w:rsidRPr="00064709">
        <w:fldChar w:fldCharType="separate"/>
      </w:r>
      <w:r w:rsidR="00B23E42">
        <w:t>8.1.6.1</w:t>
      </w:r>
      <w:r w:rsidR="0003187F" w:rsidRPr="00064709">
        <w:fldChar w:fldCharType="end"/>
      </w:r>
      <w:r w:rsidR="0003187F" w:rsidRPr="00064709">
        <w:t>.</w:t>
      </w:r>
    </w:p>
    <w:p w14:paraId="11D09DA9" w14:textId="77777777" w:rsidR="00110E30" w:rsidRPr="00064709" w:rsidRDefault="00110E30" w:rsidP="007C08D2">
      <w:pPr>
        <w:pStyle w:val="Heading4"/>
        <w:tabs>
          <w:tab w:val="clear" w:pos="1864"/>
          <w:tab w:val="num" w:pos="1276"/>
        </w:tabs>
        <w:rPr>
          <w:lang w:eastAsia="ko-KR"/>
        </w:rPr>
      </w:pPr>
      <w:bookmarkStart w:id="3422" w:name="_Toc168377990"/>
      <w:bookmarkStart w:id="3423" w:name="_Ref246909084"/>
      <w:bookmarkStart w:id="3424" w:name="_Toc46242299"/>
      <w:r w:rsidRPr="00064709">
        <w:t>Service Management</w:t>
      </w:r>
      <w:bookmarkEnd w:id="3422"/>
      <w:bookmarkEnd w:id="3423"/>
      <w:bookmarkEnd w:id="3424"/>
    </w:p>
    <w:p w14:paraId="11D09DAA" w14:textId="77777777" w:rsidR="00110E30" w:rsidRPr="00064709" w:rsidRDefault="00110E30">
      <w:pPr>
        <w:pStyle w:val="BodyTextIndent"/>
        <w:ind w:left="0"/>
      </w:pPr>
      <w:r w:rsidRPr="00064709">
        <w:t xml:space="preserve">This interface is used </w:t>
      </w:r>
      <w:r w:rsidR="002509D8" w:rsidRPr="00064709">
        <w:t xml:space="preserve">for service management and </w:t>
      </w:r>
      <w:r w:rsidRPr="00064709">
        <w:t xml:space="preserve">performs the functions listed in </w:t>
      </w:r>
      <w:r w:rsidR="00313425" w:rsidRPr="00064709">
        <w:fldChar w:fldCharType="begin"/>
      </w:r>
      <w:r w:rsidR="00173464" w:rsidRPr="00064709">
        <w:instrText xml:space="preserve"> REF SUPLAD2 \h </w:instrText>
      </w:r>
      <w:r w:rsidR="00313425" w:rsidRPr="00064709">
        <w:fldChar w:fldCharType="separate"/>
      </w:r>
      <w:r w:rsidR="00B23E42" w:rsidRPr="00064709">
        <w:t>[SUPLAD2]</w:t>
      </w:r>
      <w:r w:rsidR="00313425" w:rsidRPr="00064709">
        <w:fldChar w:fldCharType="end"/>
      </w:r>
    </w:p>
    <w:p w14:paraId="11D09DAB" w14:textId="77777777" w:rsidR="00110E30" w:rsidRPr="00064709" w:rsidRDefault="00313425">
      <w:pPr>
        <w:ind w:left="-270" w:firstLine="270"/>
      </w:pPr>
      <w:r w:rsidRPr="00064709">
        <w:fldChar w:fldCharType="begin"/>
      </w:r>
      <w:r w:rsidR="004D4B11" w:rsidRPr="00064709">
        <w:instrText xml:space="preserve"> REF _Ref199074051 \h </w:instrText>
      </w:r>
      <w:r w:rsidRPr="00064709">
        <w:fldChar w:fldCharType="separate"/>
      </w:r>
      <w:r w:rsidR="00B23E42" w:rsidRPr="00CD611B">
        <w:rPr>
          <w:lang w:val="fr-FR"/>
        </w:rPr>
        <w:t xml:space="preserve">Table </w:t>
      </w:r>
      <w:r w:rsidR="00B23E42">
        <w:rPr>
          <w:noProof/>
          <w:lang w:val="fr-FR"/>
        </w:rPr>
        <w:t>5</w:t>
      </w:r>
      <w:r w:rsidRPr="00064709">
        <w:fldChar w:fldCharType="end"/>
      </w:r>
      <w:r w:rsidR="00110E30" w:rsidRPr="00064709">
        <w:t xml:space="preserve"> shows the messages in the Lup Service Management interface.</w:t>
      </w:r>
    </w:p>
    <w:p w14:paraId="11D09DAC" w14:textId="77777777" w:rsidR="00110E30" w:rsidRPr="00064709" w:rsidRDefault="00110E3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14:paraId="11D09DAF" w14:textId="77777777">
        <w:trPr>
          <w:jc w:val="center"/>
        </w:trPr>
        <w:tc>
          <w:tcPr>
            <w:tcW w:w="4176" w:type="dxa"/>
            <w:tcBorders>
              <w:bottom w:val="single" w:sz="4" w:space="0" w:color="auto"/>
            </w:tcBorders>
            <w:shd w:val="clear" w:color="auto" w:fill="A0A0A0"/>
          </w:tcPr>
          <w:p w14:paraId="11D09DAD" w14:textId="77777777" w:rsidR="00110E30" w:rsidRPr="00064709" w:rsidRDefault="00110E30">
            <w:pPr>
              <w:pStyle w:val="TableHead"/>
            </w:pPr>
            <w:r w:rsidRPr="00064709">
              <w:t>Message Name</w:t>
            </w:r>
          </w:p>
        </w:tc>
        <w:tc>
          <w:tcPr>
            <w:tcW w:w="4277" w:type="dxa"/>
            <w:shd w:val="clear" w:color="auto" w:fill="E0E0E0"/>
            <w:vAlign w:val="center"/>
          </w:tcPr>
          <w:p w14:paraId="11D09DAE" w14:textId="77777777" w:rsidR="00110E30" w:rsidRPr="00064709" w:rsidRDefault="00110E30">
            <w:pPr>
              <w:pStyle w:val="TableHead"/>
            </w:pPr>
            <w:r w:rsidRPr="00064709">
              <w:t>Description</w:t>
            </w:r>
          </w:p>
        </w:tc>
      </w:tr>
      <w:tr w:rsidR="00110E30" w:rsidRPr="00064709" w14:paraId="11D09DB2" w14:textId="77777777">
        <w:trPr>
          <w:jc w:val="center"/>
        </w:trPr>
        <w:tc>
          <w:tcPr>
            <w:tcW w:w="4176" w:type="dxa"/>
            <w:shd w:val="clear" w:color="auto" w:fill="E0E0E0"/>
          </w:tcPr>
          <w:p w14:paraId="11D09DB0" w14:textId="77777777" w:rsidR="00110E30" w:rsidRPr="00064709" w:rsidRDefault="00110E30" w:rsidP="00E90ECA">
            <w:pPr>
              <w:pStyle w:val="TableHead"/>
              <w:jc w:val="left"/>
            </w:pPr>
            <w:r w:rsidRPr="00064709">
              <w:t>SUPL INIT</w:t>
            </w:r>
          </w:p>
        </w:tc>
        <w:tc>
          <w:tcPr>
            <w:tcW w:w="4277" w:type="dxa"/>
          </w:tcPr>
          <w:p w14:paraId="11D09DB1" w14:textId="77777777" w:rsidR="00110E30" w:rsidRPr="00EA60D8" w:rsidRDefault="00110E30">
            <w:pPr>
              <w:pStyle w:val="TableRow"/>
              <w:rPr>
                <w:lang w:val="en-GB"/>
              </w:rPr>
            </w:pPr>
            <w:r w:rsidRPr="00EA60D8">
              <w:rPr>
                <w:lang w:val="en-GB"/>
              </w:rPr>
              <w:t>The SUPL INIT message is used by the SLP to initiate a SUPL session with the SET. This message is used in Network Initiated SUPL Services.</w:t>
            </w:r>
          </w:p>
        </w:tc>
      </w:tr>
      <w:tr w:rsidR="00110E30" w:rsidRPr="00064709" w14:paraId="11D09DB5" w14:textId="77777777">
        <w:trPr>
          <w:jc w:val="center"/>
        </w:trPr>
        <w:tc>
          <w:tcPr>
            <w:tcW w:w="4176" w:type="dxa"/>
            <w:shd w:val="clear" w:color="auto" w:fill="E0E0E0"/>
          </w:tcPr>
          <w:p w14:paraId="11D09DB3" w14:textId="77777777" w:rsidR="00110E30" w:rsidRPr="00064709" w:rsidRDefault="00110E30" w:rsidP="00E90ECA">
            <w:pPr>
              <w:pStyle w:val="TableHead"/>
              <w:jc w:val="left"/>
            </w:pPr>
            <w:r w:rsidRPr="00064709">
              <w:t>SUPL SET INIT</w:t>
            </w:r>
          </w:p>
        </w:tc>
        <w:tc>
          <w:tcPr>
            <w:tcW w:w="4277" w:type="dxa"/>
          </w:tcPr>
          <w:p w14:paraId="11D09DB4" w14:textId="77777777" w:rsidR="00110E30" w:rsidRPr="00EA60D8" w:rsidRDefault="00110E30">
            <w:pPr>
              <w:pStyle w:val="TableRow"/>
              <w:rPr>
                <w:lang w:val="en-GB"/>
              </w:rPr>
            </w:pPr>
            <w:r w:rsidRPr="00EA60D8">
              <w:rPr>
                <w:lang w:val="en-GB"/>
              </w:rPr>
              <w:t>The SUPL SET INIT message is used by the SET to initiate a SUPL session to locate the other SET.</w:t>
            </w:r>
          </w:p>
        </w:tc>
      </w:tr>
      <w:tr w:rsidR="00110E30" w:rsidRPr="00064709" w14:paraId="11D09DB8" w14:textId="77777777">
        <w:trPr>
          <w:jc w:val="center"/>
        </w:trPr>
        <w:tc>
          <w:tcPr>
            <w:tcW w:w="4176" w:type="dxa"/>
            <w:shd w:val="clear" w:color="auto" w:fill="E0E0E0"/>
          </w:tcPr>
          <w:p w14:paraId="11D09DB6" w14:textId="77777777" w:rsidR="00110E30" w:rsidRPr="00064709" w:rsidRDefault="00110E30" w:rsidP="00E90ECA">
            <w:pPr>
              <w:pStyle w:val="TableHead"/>
              <w:jc w:val="left"/>
            </w:pPr>
            <w:r w:rsidRPr="00064709">
              <w:t>SUPL START</w:t>
            </w:r>
          </w:p>
        </w:tc>
        <w:tc>
          <w:tcPr>
            <w:tcW w:w="4277" w:type="dxa"/>
          </w:tcPr>
          <w:p w14:paraId="11D09DB7" w14:textId="77777777" w:rsidR="00110E30" w:rsidRPr="00EA60D8" w:rsidRDefault="00110E30">
            <w:pPr>
              <w:pStyle w:val="TableRow"/>
              <w:rPr>
                <w:highlight w:val="yellow"/>
                <w:lang w:val="en-GB"/>
              </w:rPr>
            </w:pPr>
            <w:r w:rsidRPr="00EA60D8">
              <w:rPr>
                <w:lang w:val="en-GB"/>
              </w:rPr>
              <w:t>The SUPL START message is used by the SET to start a SUPL session with the SLP.</w:t>
            </w:r>
          </w:p>
        </w:tc>
      </w:tr>
      <w:tr w:rsidR="00110E30" w:rsidRPr="00064709" w14:paraId="11D09DBB" w14:textId="77777777">
        <w:trPr>
          <w:jc w:val="center"/>
        </w:trPr>
        <w:tc>
          <w:tcPr>
            <w:tcW w:w="4176" w:type="dxa"/>
            <w:shd w:val="clear" w:color="auto" w:fill="E0E0E0"/>
          </w:tcPr>
          <w:p w14:paraId="11D09DB9" w14:textId="77777777" w:rsidR="00110E30" w:rsidRPr="00064709" w:rsidRDefault="00110E30" w:rsidP="00E90ECA">
            <w:pPr>
              <w:pStyle w:val="TableHead"/>
              <w:jc w:val="left"/>
            </w:pPr>
            <w:r w:rsidRPr="00064709">
              <w:t>SUPL TRIGGERED START</w:t>
            </w:r>
          </w:p>
        </w:tc>
        <w:tc>
          <w:tcPr>
            <w:tcW w:w="4277" w:type="dxa"/>
          </w:tcPr>
          <w:p w14:paraId="11D09DBA" w14:textId="77777777" w:rsidR="00110E30" w:rsidRPr="00EA60D8" w:rsidRDefault="00110E30">
            <w:pPr>
              <w:pStyle w:val="TableRow"/>
              <w:rPr>
                <w:lang w:val="en-GB"/>
              </w:rPr>
            </w:pPr>
            <w:r w:rsidRPr="00EA60D8">
              <w:rPr>
                <w:lang w:val="en-GB"/>
              </w:rPr>
              <w:t>The SUPL TRIGGERED START message is used by the SET to start a triggered SUPL session with the SLP.</w:t>
            </w:r>
          </w:p>
        </w:tc>
      </w:tr>
      <w:tr w:rsidR="00110E30" w:rsidRPr="00064709" w14:paraId="11D09DBE" w14:textId="77777777">
        <w:trPr>
          <w:jc w:val="center"/>
        </w:trPr>
        <w:tc>
          <w:tcPr>
            <w:tcW w:w="4176" w:type="dxa"/>
            <w:shd w:val="clear" w:color="auto" w:fill="E0E0E0"/>
          </w:tcPr>
          <w:p w14:paraId="11D09DBC" w14:textId="77777777" w:rsidR="00110E30" w:rsidRPr="00064709" w:rsidRDefault="00110E30" w:rsidP="00E90ECA">
            <w:pPr>
              <w:pStyle w:val="TableHead"/>
              <w:jc w:val="left"/>
            </w:pPr>
            <w:r w:rsidRPr="00064709">
              <w:t>SUPL RESPONSE</w:t>
            </w:r>
          </w:p>
        </w:tc>
        <w:tc>
          <w:tcPr>
            <w:tcW w:w="4277" w:type="dxa"/>
          </w:tcPr>
          <w:p w14:paraId="11D09DBD" w14:textId="77777777" w:rsidR="00110E30" w:rsidRPr="00EA60D8" w:rsidRDefault="00110E30">
            <w:pPr>
              <w:pStyle w:val="TableRow"/>
              <w:rPr>
                <w:highlight w:val="yellow"/>
                <w:lang w:val="en-GB"/>
              </w:rPr>
            </w:pPr>
            <w:r w:rsidRPr="00EA60D8">
              <w:rPr>
                <w:lang w:val="en-GB"/>
              </w:rPr>
              <w:t>The SUPL RESPONSE message is used by the SLP as a response to a SUPL START message in a SET initiated location request.</w:t>
            </w:r>
          </w:p>
        </w:tc>
      </w:tr>
      <w:tr w:rsidR="00110E30" w:rsidRPr="00064709" w14:paraId="11D09DC1" w14:textId="77777777">
        <w:trPr>
          <w:jc w:val="center"/>
        </w:trPr>
        <w:tc>
          <w:tcPr>
            <w:tcW w:w="4176" w:type="dxa"/>
            <w:shd w:val="clear" w:color="auto" w:fill="E0E0E0"/>
          </w:tcPr>
          <w:p w14:paraId="11D09DBF" w14:textId="77777777" w:rsidR="00110E30" w:rsidRPr="00064709" w:rsidRDefault="00110E30" w:rsidP="00E90ECA">
            <w:pPr>
              <w:pStyle w:val="TableHead"/>
              <w:jc w:val="left"/>
            </w:pPr>
            <w:r w:rsidRPr="00064709">
              <w:t>SUPL TRIGGERED RESPONSE</w:t>
            </w:r>
          </w:p>
        </w:tc>
        <w:tc>
          <w:tcPr>
            <w:tcW w:w="4277" w:type="dxa"/>
          </w:tcPr>
          <w:p w14:paraId="11D09DC0" w14:textId="77777777" w:rsidR="00110E30" w:rsidRPr="00EA60D8" w:rsidRDefault="00110E30">
            <w:pPr>
              <w:pStyle w:val="TableRow"/>
              <w:rPr>
                <w:lang w:val="en-GB"/>
              </w:rPr>
            </w:pPr>
            <w:r w:rsidRPr="00EA60D8">
              <w:rPr>
                <w:lang w:val="en-GB"/>
              </w:rPr>
              <w:t>The SUPL TRIGGERED RESPONSE message is used by the SLP as a response to a SUPL TRIGGERED START message.</w:t>
            </w:r>
          </w:p>
        </w:tc>
      </w:tr>
      <w:tr w:rsidR="00110E30" w:rsidRPr="00064709" w14:paraId="11D09DC4" w14:textId="77777777">
        <w:trPr>
          <w:jc w:val="center"/>
        </w:trPr>
        <w:tc>
          <w:tcPr>
            <w:tcW w:w="4176" w:type="dxa"/>
            <w:shd w:val="clear" w:color="auto" w:fill="E0E0E0"/>
          </w:tcPr>
          <w:p w14:paraId="11D09DC2" w14:textId="77777777" w:rsidR="00110E30" w:rsidRPr="00064709" w:rsidRDefault="00110E30" w:rsidP="00E90ECA">
            <w:pPr>
              <w:pStyle w:val="TableHead"/>
              <w:jc w:val="left"/>
            </w:pPr>
            <w:r w:rsidRPr="00064709">
              <w:t>SUPL TRIGGERED STOP</w:t>
            </w:r>
          </w:p>
        </w:tc>
        <w:tc>
          <w:tcPr>
            <w:tcW w:w="4277" w:type="dxa"/>
          </w:tcPr>
          <w:p w14:paraId="11D09DC3" w14:textId="77777777" w:rsidR="00110E30" w:rsidRPr="00EA60D8" w:rsidRDefault="00110E30">
            <w:pPr>
              <w:pStyle w:val="TableRow"/>
              <w:rPr>
                <w:lang w:val="en-GB"/>
              </w:rPr>
            </w:pPr>
            <w:r w:rsidRPr="00EA60D8">
              <w:rPr>
                <w:lang w:val="en-GB"/>
              </w:rPr>
              <w:t>The SUPL TRIGGERED STOP message is used by the SLP or SET to end an existing SUPL TRIGGERED session.</w:t>
            </w:r>
          </w:p>
        </w:tc>
      </w:tr>
      <w:tr w:rsidR="00110E30" w:rsidRPr="00064709" w14:paraId="11D09DC7" w14:textId="77777777">
        <w:trPr>
          <w:jc w:val="center"/>
        </w:trPr>
        <w:tc>
          <w:tcPr>
            <w:tcW w:w="4176" w:type="dxa"/>
            <w:shd w:val="clear" w:color="auto" w:fill="E0E0E0"/>
          </w:tcPr>
          <w:p w14:paraId="11D09DC5" w14:textId="77777777" w:rsidR="00110E30" w:rsidRPr="00064709" w:rsidRDefault="00110E30" w:rsidP="00E90ECA">
            <w:pPr>
              <w:pStyle w:val="TableHead"/>
              <w:jc w:val="left"/>
            </w:pPr>
            <w:r w:rsidRPr="00064709">
              <w:t>SUPL END</w:t>
            </w:r>
          </w:p>
        </w:tc>
        <w:tc>
          <w:tcPr>
            <w:tcW w:w="4277" w:type="dxa"/>
          </w:tcPr>
          <w:p w14:paraId="11D09DC6" w14:textId="77777777" w:rsidR="00110E30" w:rsidRPr="00EA60D8" w:rsidRDefault="00110E30">
            <w:pPr>
              <w:pStyle w:val="TableRow"/>
              <w:rPr>
                <w:highlight w:val="yellow"/>
                <w:lang w:val="en-GB"/>
              </w:rPr>
            </w:pPr>
            <w:r w:rsidRPr="00EA60D8">
              <w:rPr>
                <w:lang w:val="en-GB"/>
              </w:rPr>
              <w:t>The SUPL END message is used by the SLP or SET to end an existing SUPL session.</w:t>
            </w:r>
          </w:p>
        </w:tc>
      </w:tr>
      <w:tr w:rsidR="00110E30" w:rsidRPr="00064709" w14:paraId="11D09DCA" w14:textId="77777777">
        <w:trPr>
          <w:jc w:val="center"/>
        </w:trPr>
        <w:tc>
          <w:tcPr>
            <w:tcW w:w="4176" w:type="dxa"/>
            <w:shd w:val="clear" w:color="auto" w:fill="E0E0E0"/>
          </w:tcPr>
          <w:p w14:paraId="11D09DC8" w14:textId="77777777" w:rsidR="00110E30" w:rsidRPr="00064709" w:rsidRDefault="00110E30" w:rsidP="00E90ECA">
            <w:pPr>
              <w:pStyle w:val="TableHead"/>
              <w:jc w:val="left"/>
            </w:pPr>
            <w:r w:rsidRPr="00064709">
              <w:lastRenderedPageBreak/>
              <w:t>SUPL AUTH REQ</w:t>
            </w:r>
          </w:p>
        </w:tc>
        <w:tc>
          <w:tcPr>
            <w:tcW w:w="4277" w:type="dxa"/>
          </w:tcPr>
          <w:p w14:paraId="11D09DC9" w14:textId="77777777" w:rsidR="00110E30" w:rsidRPr="00EA60D8" w:rsidRDefault="00110E30">
            <w:pPr>
              <w:pStyle w:val="TableRow"/>
              <w:rPr>
                <w:lang w:val="en-GB"/>
              </w:rPr>
            </w:pPr>
            <w:r w:rsidRPr="00EA60D8">
              <w:rPr>
                <w:lang w:val="en-GB"/>
              </w:rPr>
              <w:t>The SUPL AUTH REQ message is only used in Non-Proxy mode for authentication of SET and SPC.</w:t>
            </w:r>
          </w:p>
        </w:tc>
      </w:tr>
      <w:tr w:rsidR="00110E30" w:rsidRPr="00064709" w14:paraId="11D09DCD" w14:textId="77777777">
        <w:trPr>
          <w:jc w:val="center"/>
        </w:trPr>
        <w:tc>
          <w:tcPr>
            <w:tcW w:w="4176" w:type="dxa"/>
            <w:shd w:val="clear" w:color="auto" w:fill="E0E0E0"/>
          </w:tcPr>
          <w:p w14:paraId="11D09DCB" w14:textId="77777777" w:rsidR="00110E30" w:rsidRPr="00064709" w:rsidRDefault="00110E30" w:rsidP="00E90ECA">
            <w:pPr>
              <w:pStyle w:val="TableHead"/>
              <w:jc w:val="left"/>
            </w:pPr>
            <w:r w:rsidRPr="00064709">
              <w:t>SUPL AUTH RESP</w:t>
            </w:r>
          </w:p>
        </w:tc>
        <w:tc>
          <w:tcPr>
            <w:tcW w:w="4277" w:type="dxa"/>
          </w:tcPr>
          <w:p w14:paraId="11D09DCC" w14:textId="77777777" w:rsidR="00110E30" w:rsidRPr="00EA60D8" w:rsidRDefault="00110E30">
            <w:pPr>
              <w:pStyle w:val="TableRow"/>
              <w:rPr>
                <w:lang w:val="en-GB"/>
              </w:rPr>
            </w:pPr>
            <w:r w:rsidRPr="00EA60D8">
              <w:rPr>
                <w:lang w:val="en-GB"/>
              </w:rPr>
              <w:t>The SUPL AUTH RESP message is only used in Non-Proxy mode for authentication of SET and SPC.</w:t>
            </w:r>
          </w:p>
        </w:tc>
      </w:tr>
      <w:tr w:rsidR="00110E30" w:rsidRPr="00064709" w14:paraId="11D09DD0" w14:textId="77777777">
        <w:trPr>
          <w:jc w:val="center"/>
        </w:trPr>
        <w:tc>
          <w:tcPr>
            <w:tcW w:w="4176" w:type="dxa"/>
            <w:shd w:val="clear" w:color="auto" w:fill="E0E0E0"/>
          </w:tcPr>
          <w:p w14:paraId="11D09DCE" w14:textId="77777777" w:rsidR="00110E30" w:rsidRPr="00064709" w:rsidRDefault="00110E30" w:rsidP="00E90ECA">
            <w:pPr>
              <w:pStyle w:val="TableHead"/>
              <w:jc w:val="left"/>
            </w:pPr>
            <w:r w:rsidRPr="00064709">
              <w:t>SUPL NOTIFY</w:t>
            </w:r>
          </w:p>
        </w:tc>
        <w:tc>
          <w:tcPr>
            <w:tcW w:w="4277" w:type="dxa"/>
          </w:tcPr>
          <w:p w14:paraId="11D09DCF" w14:textId="77777777" w:rsidR="00110E30" w:rsidRPr="00EA60D8" w:rsidRDefault="00110E30">
            <w:pPr>
              <w:pStyle w:val="TableRow"/>
              <w:rPr>
                <w:lang w:val="en-GB"/>
              </w:rPr>
            </w:pPr>
            <w:r w:rsidRPr="00EA60D8">
              <w:rPr>
                <w:lang w:val="en-GB"/>
              </w:rPr>
              <w:t>The SUPL NOTIFY message is only used by the SLP in notification based on the current location of the SET</w:t>
            </w:r>
            <w:r w:rsidR="00B37A38" w:rsidRPr="00EA60D8">
              <w:rPr>
                <w:lang w:val="en-GB"/>
              </w:rPr>
              <w:t xml:space="preserve"> or for Session Info Query “re-notification” scenarios</w:t>
            </w:r>
            <w:r w:rsidRPr="00EA60D8">
              <w:rPr>
                <w:lang w:val="en-GB"/>
              </w:rPr>
              <w:t>.</w:t>
            </w:r>
          </w:p>
        </w:tc>
      </w:tr>
      <w:tr w:rsidR="00110E30" w:rsidRPr="00064709" w14:paraId="11D09DD3" w14:textId="77777777">
        <w:trPr>
          <w:jc w:val="center"/>
        </w:trPr>
        <w:tc>
          <w:tcPr>
            <w:tcW w:w="4176" w:type="dxa"/>
            <w:shd w:val="clear" w:color="auto" w:fill="E0E0E0"/>
          </w:tcPr>
          <w:p w14:paraId="11D09DD1" w14:textId="77777777" w:rsidR="00110E30" w:rsidRPr="00064709" w:rsidRDefault="00110E30" w:rsidP="00E90ECA">
            <w:pPr>
              <w:pStyle w:val="TableHead"/>
              <w:jc w:val="left"/>
            </w:pPr>
            <w:r w:rsidRPr="00064709">
              <w:t>SUPL NOTIFY RESPONSE</w:t>
            </w:r>
          </w:p>
        </w:tc>
        <w:tc>
          <w:tcPr>
            <w:tcW w:w="4277" w:type="dxa"/>
          </w:tcPr>
          <w:p w14:paraId="11D09DD2" w14:textId="77777777" w:rsidR="00110E30" w:rsidRPr="00EA60D8" w:rsidRDefault="00110E30">
            <w:pPr>
              <w:pStyle w:val="TableRow"/>
              <w:rPr>
                <w:lang w:val="en-GB"/>
              </w:rPr>
            </w:pPr>
            <w:r w:rsidRPr="00EA60D8">
              <w:rPr>
                <w:lang w:val="en-GB"/>
              </w:rPr>
              <w:t xml:space="preserve">The SUPL NOTIFY RESPONSE message is used by the SET as a response to a SUPL NOTIFy. </w:t>
            </w:r>
            <w:r w:rsidR="0025316D" w:rsidRPr="00EA60D8">
              <w:rPr>
                <w:lang w:val="en-GB"/>
              </w:rPr>
              <w:t>M</w:t>
            </w:r>
            <w:r w:rsidRPr="00EA60D8">
              <w:rPr>
                <w:lang w:val="en-GB"/>
              </w:rPr>
              <w:t>essage.</w:t>
            </w:r>
          </w:p>
        </w:tc>
      </w:tr>
      <w:tr w:rsidR="00EB2F05" w:rsidRPr="00064709" w14:paraId="11D09DD6" w14:textId="77777777">
        <w:trPr>
          <w:jc w:val="center"/>
        </w:trPr>
        <w:tc>
          <w:tcPr>
            <w:tcW w:w="4176" w:type="dxa"/>
            <w:shd w:val="clear" w:color="auto" w:fill="E0E0E0"/>
          </w:tcPr>
          <w:p w14:paraId="11D09DD4" w14:textId="77777777" w:rsidR="00EB2F05" w:rsidRPr="00064709" w:rsidRDefault="00EB2F05" w:rsidP="00EB2F05">
            <w:pPr>
              <w:pStyle w:val="ASN"/>
              <w:rPr>
                <w:noProof w:val="0"/>
              </w:rPr>
            </w:pPr>
            <w:r w:rsidRPr="00064709">
              <w:rPr>
                <w:rFonts w:ascii="Times New Roman" w:eastAsia="Times New Roman" w:hAnsi="Times New Roman" w:cs="Times New Roman"/>
                <w:b/>
                <w:noProof w:val="0"/>
                <w:snapToGrid w:val="0"/>
                <w:sz w:val="18"/>
                <w:szCs w:val="20"/>
              </w:rPr>
              <w:t>SUPL REPORT</w:t>
            </w:r>
          </w:p>
        </w:tc>
        <w:tc>
          <w:tcPr>
            <w:tcW w:w="4277" w:type="dxa"/>
          </w:tcPr>
          <w:p w14:paraId="11D09DD5" w14:textId="77777777" w:rsidR="00EB2F05" w:rsidRPr="00EA60D8" w:rsidRDefault="00EB2F05">
            <w:pPr>
              <w:pStyle w:val="TableRow"/>
              <w:rPr>
                <w:lang w:val="en-GB"/>
              </w:rPr>
            </w:pPr>
            <w:r w:rsidRPr="00EA60D8">
              <w:rPr>
                <w:lang w:val="en-GB"/>
              </w:rPr>
              <w:t>The SUPL REPORT message is used by the SLP or SET to report position estimate and/or network measurement results.</w:t>
            </w:r>
          </w:p>
        </w:tc>
      </w:tr>
    </w:tbl>
    <w:p w14:paraId="11D09DD7" w14:textId="77777777" w:rsidR="00110E30" w:rsidRPr="00CD611B" w:rsidRDefault="00110E30">
      <w:pPr>
        <w:pStyle w:val="Caption"/>
        <w:keepNext/>
        <w:rPr>
          <w:lang w:val="fr-FR"/>
        </w:rPr>
      </w:pPr>
      <w:bookmarkStart w:id="3425" w:name="_Ref199074051"/>
      <w:bookmarkStart w:id="3426" w:name="_Toc168377401"/>
      <w:bookmarkStart w:id="3427" w:name="_Toc532479471"/>
      <w:r w:rsidRPr="00CD611B">
        <w:rPr>
          <w:lang w:val="fr-FR"/>
        </w:rPr>
        <w:t xml:space="preserve">Table </w:t>
      </w:r>
      <w:r w:rsidR="0015732C">
        <w:rPr>
          <w:lang w:val="fr-FR"/>
        </w:rPr>
        <w:fldChar w:fldCharType="begin"/>
      </w:r>
      <w:r w:rsidR="0015732C">
        <w:rPr>
          <w:lang w:val="fr-FR"/>
        </w:rPr>
        <w:instrText xml:space="preserve"> SEQ Table \* ARABIC </w:instrText>
      </w:r>
      <w:r w:rsidR="0015732C">
        <w:rPr>
          <w:lang w:val="fr-FR"/>
        </w:rPr>
        <w:fldChar w:fldCharType="separate"/>
      </w:r>
      <w:r w:rsidR="00B23E42">
        <w:rPr>
          <w:noProof/>
          <w:lang w:val="fr-FR"/>
        </w:rPr>
        <w:t>5</w:t>
      </w:r>
      <w:r w:rsidR="0015732C">
        <w:rPr>
          <w:lang w:val="fr-FR"/>
        </w:rPr>
        <w:fldChar w:fldCharType="end"/>
      </w:r>
      <w:bookmarkEnd w:id="3425"/>
      <w:r w:rsidRPr="00CD611B">
        <w:rPr>
          <w:lang w:val="fr-FR"/>
        </w:rPr>
        <w:t>: Lup Service Managemen</w:t>
      </w:r>
      <w:r w:rsidRPr="00CD611B">
        <w:rPr>
          <w:lang w:val="fr-FR" w:eastAsia="zh-CN"/>
        </w:rPr>
        <w:t xml:space="preserve">t </w:t>
      </w:r>
      <w:bookmarkEnd w:id="3426"/>
      <w:r w:rsidR="00CA5A63" w:rsidRPr="00CD611B">
        <w:rPr>
          <w:lang w:val="fr-FR"/>
        </w:rPr>
        <w:t>Messages</w:t>
      </w:r>
      <w:bookmarkEnd w:id="3427"/>
    </w:p>
    <w:p w14:paraId="11D09DD8" w14:textId="77777777" w:rsidR="00110E30" w:rsidRPr="00064709" w:rsidRDefault="00110E30" w:rsidP="007C08D2">
      <w:pPr>
        <w:pStyle w:val="Heading4"/>
        <w:tabs>
          <w:tab w:val="clear" w:pos="1864"/>
          <w:tab w:val="num" w:pos="1276"/>
        </w:tabs>
      </w:pPr>
      <w:bookmarkStart w:id="3428" w:name="_Toc168377991"/>
      <w:bookmarkStart w:id="3429" w:name="_Ref213574320"/>
      <w:bookmarkStart w:id="3430" w:name="_Toc46242300"/>
      <w:r w:rsidRPr="00064709">
        <w:t>Position Determination</w:t>
      </w:r>
      <w:bookmarkEnd w:id="3428"/>
      <w:bookmarkEnd w:id="3429"/>
      <w:bookmarkEnd w:id="3430"/>
    </w:p>
    <w:p w14:paraId="11D09DD9" w14:textId="77777777" w:rsidR="00110E30" w:rsidRPr="00064709" w:rsidRDefault="00110E30">
      <w:r w:rsidRPr="00064709">
        <w:t>Th</w:t>
      </w:r>
      <w:r w:rsidR="00495341" w:rsidRPr="00064709">
        <w:t>is</w:t>
      </w:r>
      <w:r w:rsidRPr="00064709">
        <w:t xml:space="preserve"> interface is used </w:t>
      </w:r>
      <w:r w:rsidR="00495341" w:rsidRPr="00064709">
        <w:t xml:space="preserve">for </w:t>
      </w:r>
      <w:r w:rsidRPr="00064709">
        <w:t>position</w:t>
      </w:r>
      <w:r w:rsidR="00495341" w:rsidRPr="00064709">
        <w:t xml:space="preserve"> calculation</w:t>
      </w:r>
      <w:r w:rsidRPr="00064709">
        <w:t xml:space="preserve">. It performs the functions listed in </w:t>
      </w:r>
      <w:r w:rsidR="00313425" w:rsidRPr="00064709">
        <w:fldChar w:fldCharType="begin"/>
      </w:r>
      <w:r w:rsidR="001E581D" w:rsidRPr="00064709">
        <w:rPr>
          <w:highlight w:val="yellow"/>
        </w:rPr>
        <w:instrText xml:space="preserve"> REF SUPLAD2 \h </w:instrText>
      </w:r>
      <w:r w:rsidR="00313425" w:rsidRPr="00064709">
        <w:fldChar w:fldCharType="separate"/>
      </w:r>
      <w:r w:rsidR="00B23E42" w:rsidRPr="00064709">
        <w:t>[SUPLAD2]</w:t>
      </w:r>
      <w:r w:rsidR="00313425" w:rsidRPr="00064709">
        <w:fldChar w:fldCharType="end"/>
      </w:r>
      <w:r w:rsidRPr="00064709">
        <w:t xml:space="preserve">. </w:t>
      </w:r>
    </w:p>
    <w:p w14:paraId="11D09DDA" w14:textId="77777777" w:rsidR="00110E30" w:rsidRPr="00064709" w:rsidRDefault="00313425">
      <w:r w:rsidRPr="00064709">
        <w:fldChar w:fldCharType="begin"/>
      </w:r>
      <w:r w:rsidR="004D4B11" w:rsidRPr="00064709">
        <w:instrText xml:space="preserve"> REF _Ref199074091 \h </w:instrText>
      </w:r>
      <w:r w:rsidRPr="00064709">
        <w:fldChar w:fldCharType="separate"/>
      </w:r>
      <w:r w:rsidR="00B23E42" w:rsidRPr="001438F4">
        <w:t xml:space="preserve">Table </w:t>
      </w:r>
      <w:r w:rsidR="00B23E42">
        <w:rPr>
          <w:noProof/>
        </w:rPr>
        <w:t>6</w:t>
      </w:r>
      <w:r w:rsidRPr="00064709">
        <w:fldChar w:fldCharType="end"/>
      </w:r>
      <w:r w:rsidR="00110E30" w:rsidRPr="00064709">
        <w:t xml:space="preserve"> shows the messages in the Lup Position Determination interface</w:t>
      </w:r>
    </w:p>
    <w:p w14:paraId="11D09DDB" w14:textId="77777777" w:rsidR="00110E30" w:rsidRPr="00064709" w:rsidRDefault="00110E3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14:paraId="11D09DDE" w14:textId="77777777">
        <w:trPr>
          <w:jc w:val="center"/>
        </w:trPr>
        <w:tc>
          <w:tcPr>
            <w:tcW w:w="4176" w:type="dxa"/>
            <w:tcBorders>
              <w:bottom w:val="single" w:sz="4" w:space="0" w:color="auto"/>
            </w:tcBorders>
            <w:shd w:val="clear" w:color="auto" w:fill="A0A0A0"/>
          </w:tcPr>
          <w:p w14:paraId="11D09DDC" w14:textId="77777777" w:rsidR="00110E30" w:rsidRPr="00064709" w:rsidRDefault="00110E30">
            <w:pPr>
              <w:pStyle w:val="TableHead"/>
            </w:pPr>
            <w:r w:rsidRPr="00064709">
              <w:t>Message Name</w:t>
            </w:r>
          </w:p>
        </w:tc>
        <w:tc>
          <w:tcPr>
            <w:tcW w:w="4277" w:type="dxa"/>
            <w:shd w:val="clear" w:color="auto" w:fill="E0E0E0"/>
            <w:vAlign w:val="center"/>
          </w:tcPr>
          <w:p w14:paraId="11D09DDD" w14:textId="77777777" w:rsidR="00110E30" w:rsidRPr="00064709" w:rsidRDefault="00110E30">
            <w:pPr>
              <w:pStyle w:val="TableHead"/>
            </w:pPr>
            <w:r w:rsidRPr="00064709">
              <w:t>Description</w:t>
            </w:r>
          </w:p>
        </w:tc>
      </w:tr>
      <w:tr w:rsidR="00110E30" w:rsidRPr="00064709" w14:paraId="11D09DE1" w14:textId="77777777">
        <w:trPr>
          <w:jc w:val="center"/>
        </w:trPr>
        <w:tc>
          <w:tcPr>
            <w:tcW w:w="4176" w:type="dxa"/>
            <w:shd w:val="clear" w:color="auto" w:fill="E0E0E0"/>
          </w:tcPr>
          <w:p w14:paraId="11D09DDF" w14:textId="77777777" w:rsidR="00110E30" w:rsidRPr="00064709" w:rsidRDefault="00110E30" w:rsidP="00E90ECA">
            <w:pPr>
              <w:pStyle w:val="TableHead"/>
              <w:jc w:val="left"/>
            </w:pPr>
            <w:r w:rsidRPr="00064709">
              <w:t>SUPL POS</w:t>
            </w:r>
          </w:p>
        </w:tc>
        <w:tc>
          <w:tcPr>
            <w:tcW w:w="4277" w:type="dxa"/>
          </w:tcPr>
          <w:p w14:paraId="11D09DE0" w14:textId="77777777" w:rsidR="00110E30" w:rsidRPr="00EA60D8" w:rsidRDefault="00110E30">
            <w:pPr>
              <w:pStyle w:val="TableRow"/>
              <w:rPr>
                <w:b/>
                <w:bCs/>
                <w:highlight w:val="yellow"/>
                <w:lang w:val="en-GB"/>
              </w:rPr>
            </w:pPr>
            <w:r w:rsidRPr="00EA60D8">
              <w:rPr>
                <w:lang w:val="en-GB"/>
              </w:rPr>
              <w:t>The SUPL POS message is used between the SLP and SET to exchange positioning procedure messages (RRLP/RRC/TIA-801</w:t>
            </w:r>
            <w:r w:rsidR="009C0E00" w:rsidRPr="00EA60D8">
              <w:rPr>
                <w:lang w:val="en-GB"/>
              </w:rPr>
              <w:t xml:space="preserve">/ </w:t>
            </w:r>
            <w:r w:rsidR="003902F6">
              <w:rPr>
                <w:lang w:val="en-GB"/>
              </w:rPr>
              <w:t>LPP/LPPe</w:t>
            </w:r>
            <w:r w:rsidRPr="00EA60D8">
              <w:rPr>
                <w:lang w:val="en-GB"/>
              </w:rPr>
              <w:t>) used to calculate the position of the SET.</w:t>
            </w:r>
          </w:p>
        </w:tc>
      </w:tr>
      <w:tr w:rsidR="00110E30" w:rsidRPr="00064709" w14:paraId="11D09DE4" w14:textId="77777777">
        <w:trPr>
          <w:jc w:val="center"/>
        </w:trPr>
        <w:tc>
          <w:tcPr>
            <w:tcW w:w="4176" w:type="dxa"/>
            <w:shd w:val="clear" w:color="auto" w:fill="E0E0E0"/>
          </w:tcPr>
          <w:p w14:paraId="11D09DE2" w14:textId="77777777" w:rsidR="00110E30" w:rsidRPr="00064709" w:rsidRDefault="00110E30" w:rsidP="00E90ECA">
            <w:pPr>
              <w:pStyle w:val="TableHead"/>
              <w:jc w:val="left"/>
            </w:pPr>
            <w:r w:rsidRPr="00064709">
              <w:t>SUPL POS INIT</w:t>
            </w:r>
          </w:p>
        </w:tc>
        <w:tc>
          <w:tcPr>
            <w:tcW w:w="4277" w:type="dxa"/>
          </w:tcPr>
          <w:p w14:paraId="11D09DE3" w14:textId="77777777" w:rsidR="00110E30" w:rsidRPr="00EA60D8" w:rsidRDefault="00110E30">
            <w:pPr>
              <w:pStyle w:val="TableRow"/>
              <w:rPr>
                <w:lang w:val="en-GB"/>
              </w:rPr>
            </w:pPr>
            <w:r w:rsidRPr="00EA60D8">
              <w:rPr>
                <w:bCs/>
                <w:lang w:val="en-GB"/>
              </w:rPr>
              <w:t>The SUPL POS INIT message is used by the SET to initiate the positioning protocol session (RRLP/RRC/TIA-801</w:t>
            </w:r>
            <w:r w:rsidR="009C0E00" w:rsidRPr="00EA60D8">
              <w:rPr>
                <w:lang w:val="en-GB"/>
              </w:rPr>
              <w:t xml:space="preserve">/ </w:t>
            </w:r>
            <w:r w:rsidR="003902F6">
              <w:rPr>
                <w:lang w:val="en-GB"/>
              </w:rPr>
              <w:t>LPP/LPPe</w:t>
            </w:r>
            <w:r w:rsidRPr="00EA60D8">
              <w:rPr>
                <w:bCs/>
                <w:lang w:val="en-GB"/>
              </w:rPr>
              <w:t>) with the SLP.</w:t>
            </w:r>
          </w:p>
        </w:tc>
      </w:tr>
      <w:tr w:rsidR="00110E30" w:rsidRPr="00064709" w14:paraId="11D09DE7" w14:textId="77777777">
        <w:trPr>
          <w:jc w:val="center"/>
        </w:trPr>
        <w:tc>
          <w:tcPr>
            <w:tcW w:w="4176" w:type="dxa"/>
            <w:shd w:val="clear" w:color="auto" w:fill="E0E0E0"/>
          </w:tcPr>
          <w:p w14:paraId="11D09DE5" w14:textId="77777777" w:rsidR="00110E30" w:rsidRPr="00064709" w:rsidRDefault="00110E30" w:rsidP="00E90ECA">
            <w:pPr>
              <w:pStyle w:val="TableHead"/>
              <w:jc w:val="left"/>
              <w:rPr>
                <w:lang w:eastAsia="zh-CN"/>
              </w:rPr>
            </w:pPr>
            <w:r w:rsidRPr="00064709">
              <w:rPr>
                <w:lang w:eastAsia="zh-CN"/>
              </w:rPr>
              <w:t>SUPL REPORT</w:t>
            </w:r>
          </w:p>
        </w:tc>
        <w:tc>
          <w:tcPr>
            <w:tcW w:w="4277" w:type="dxa"/>
          </w:tcPr>
          <w:p w14:paraId="11D09DE6" w14:textId="77777777" w:rsidR="00110E30" w:rsidRPr="00EA60D8" w:rsidRDefault="00110E30">
            <w:pPr>
              <w:pStyle w:val="TableRow"/>
              <w:rPr>
                <w:bCs/>
                <w:lang w:val="en-GB"/>
              </w:rPr>
            </w:pPr>
            <w:r w:rsidRPr="00EA60D8">
              <w:rPr>
                <w:lang w:val="en-GB"/>
              </w:rPr>
              <w:t xml:space="preserve">The SUPL </w:t>
            </w:r>
            <w:r w:rsidRPr="00EA60D8">
              <w:rPr>
                <w:lang w:val="en-GB" w:eastAsia="zh-CN"/>
              </w:rPr>
              <w:t>REPORT</w:t>
            </w:r>
            <w:r w:rsidRPr="00EA60D8">
              <w:rPr>
                <w:lang w:val="en-GB"/>
              </w:rPr>
              <w:t xml:space="preserve"> message is used by the SLP or SET to </w:t>
            </w:r>
            <w:r w:rsidRPr="00EA60D8">
              <w:rPr>
                <w:lang w:val="en-GB" w:eastAsia="zh-CN"/>
              </w:rPr>
              <w:t>report</w:t>
            </w:r>
            <w:r w:rsidRPr="00EA60D8">
              <w:rPr>
                <w:lang w:val="en-GB"/>
              </w:rPr>
              <w:t xml:space="preserve"> </w:t>
            </w:r>
            <w:r w:rsidRPr="00EA60D8">
              <w:rPr>
                <w:lang w:val="en-GB" w:eastAsia="zh-CN"/>
              </w:rPr>
              <w:t>position estimate result</w:t>
            </w:r>
            <w:r w:rsidRPr="00EA60D8">
              <w:rPr>
                <w:lang w:val="en-GB"/>
              </w:rPr>
              <w:t>.</w:t>
            </w:r>
          </w:p>
        </w:tc>
      </w:tr>
      <w:tr w:rsidR="00110E30" w:rsidRPr="00064709" w14:paraId="11D09DEA" w14:textId="77777777">
        <w:trPr>
          <w:jc w:val="center"/>
        </w:trPr>
        <w:tc>
          <w:tcPr>
            <w:tcW w:w="4176" w:type="dxa"/>
            <w:shd w:val="clear" w:color="auto" w:fill="E0E0E0"/>
          </w:tcPr>
          <w:p w14:paraId="11D09DE8" w14:textId="77777777" w:rsidR="00110E30" w:rsidRPr="00064709" w:rsidRDefault="00110E30" w:rsidP="00E90ECA">
            <w:pPr>
              <w:pStyle w:val="TableHead"/>
              <w:jc w:val="left"/>
            </w:pPr>
            <w:r w:rsidRPr="00064709">
              <w:t>SUPL END</w:t>
            </w:r>
          </w:p>
        </w:tc>
        <w:tc>
          <w:tcPr>
            <w:tcW w:w="4277" w:type="dxa"/>
          </w:tcPr>
          <w:p w14:paraId="11D09DE9" w14:textId="77777777" w:rsidR="00110E30" w:rsidRPr="00EA60D8" w:rsidRDefault="00110E30">
            <w:pPr>
              <w:pStyle w:val="TableRow"/>
              <w:rPr>
                <w:bCs/>
                <w:lang w:val="en-GB"/>
              </w:rPr>
            </w:pPr>
            <w:r w:rsidRPr="00EA60D8">
              <w:rPr>
                <w:lang w:val="en-GB"/>
              </w:rPr>
              <w:t>The SUPL END message is used by the SLP or SET to end an existing SUPL session.</w:t>
            </w:r>
          </w:p>
        </w:tc>
      </w:tr>
    </w:tbl>
    <w:p w14:paraId="11D09DEB" w14:textId="77777777" w:rsidR="00110E30" w:rsidRPr="001438F4" w:rsidRDefault="00110E30">
      <w:pPr>
        <w:pStyle w:val="Caption"/>
        <w:keepNext/>
      </w:pPr>
      <w:bookmarkStart w:id="3431" w:name="_Ref199074091"/>
      <w:bookmarkStart w:id="3432" w:name="_Toc168377402"/>
      <w:bookmarkStart w:id="3433" w:name="_Toc532479472"/>
      <w:r w:rsidRPr="001438F4">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w:t>
      </w:r>
      <w:r w:rsidR="00B06256">
        <w:rPr>
          <w:noProof/>
        </w:rPr>
        <w:fldChar w:fldCharType="end"/>
      </w:r>
      <w:bookmarkEnd w:id="3431"/>
      <w:r w:rsidRPr="001438F4">
        <w:t>: Lup Position Determination</w:t>
      </w:r>
      <w:bookmarkEnd w:id="3432"/>
      <w:r w:rsidR="00CA5A63" w:rsidRPr="001438F4">
        <w:t xml:space="preserve"> Messages</w:t>
      </w:r>
      <w:bookmarkEnd w:id="3433"/>
    </w:p>
    <w:p w14:paraId="11D09DEC" w14:textId="77777777" w:rsidR="00110E30" w:rsidRPr="00064709" w:rsidRDefault="00110E30">
      <w:pPr>
        <w:outlineLvl w:val="0"/>
      </w:pPr>
      <w:r w:rsidRPr="00064709">
        <w:t>A SET and SLP MUST provide support for Location ID positioning.</w:t>
      </w:r>
    </w:p>
    <w:p w14:paraId="11D09DED" w14:textId="77777777" w:rsidR="00110E30" w:rsidRPr="00064709" w:rsidRDefault="00110E30">
      <w:r w:rsidRPr="00064709">
        <w:t>A GSM and/or WCDMA</w:t>
      </w:r>
      <w:r w:rsidR="004A37E5" w:rsidRPr="00064709">
        <w:t>/</w:t>
      </w:r>
      <w:r w:rsidR="004A37E5" w:rsidRPr="00064709">
        <w:rPr>
          <w:lang w:eastAsia="zh-CN"/>
        </w:rPr>
        <w:t>TD-SCDMA</w:t>
      </w:r>
      <w:r w:rsidRPr="00064709">
        <w:t xml:space="preserve"> capable SET and SLP providing support for this SET type SHALL support RRLP if A-GPS</w:t>
      </w:r>
      <w:r w:rsidR="0011207A" w:rsidRPr="00064709">
        <w:t xml:space="preserve">, </w:t>
      </w:r>
      <w:r w:rsidR="00495341" w:rsidRPr="00064709">
        <w:t xml:space="preserve">A-GANSS </w:t>
      </w:r>
      <w:r w:rsidRPr="00064709">
        <w:t xml:space="preserve">or E-OTD positioning is supported. </w:t>
      </w:r>
    </w:p>
    <w:p w14:paraId="11D09DEE" w14:textId="77777777" w:rsidR="00AA4A52" w:rsidRDefault="00AA4A52">
      <w:r w:rsidRPr="00064709">
        <w:t xml:space="preserve">An LTE </w:t>
      </w:r>
      <w:r w:rsidR="00313425" w:rsidRPr="00064709">
        <w:fldChar w:fldCharType="begin"/>
      </w:r>
      <w:r w:rsidR="00313425" w:rsidRPr="00064709">
        <w:instrText xml:space="preserve"> REF GPP_LTE \h  \* MERGEFORMAT </w:instrText>
      </w:r>
      <w:r w:rsidR="00313425" w:rsidRPr="00064709">
        <w:fldChar w:fldCharType="separate"/>
      </w:r>
      <w:r w:rsidR="00B23E42" w:rsidRPr="00B23E42">
        <w:t>[3GPP LTE]</w:t>
      </w:r>
      <w:r w:rsidR="00313425" w:rsidRPr="00064709">
        <w:fldChar w:fldCharType="end"/>
      </w:r>
      <w:r w:rsidR="00CC208B" w:rsidRPr="00064709">
        <w:t xml:space="preserve"> </w:t>
      </w:r>
      <w:r w:rsidRPr="00064709">
        <w:t xml:space="preserve">capable SET and SLP providing support for this SET type SHALL support </w:t>
      </w:r>
      <w:r w:rsidR="006E64CC">
        <w:t xml:space="preserve">at least one of </w:t>
      </w:r>
      <w:r w:rsidRPr="00064709">
        <w:t>RRLP</w:t>
      </w:r>
      <w:r w:rsidR="006E64CC">
        <w:t>,</w:t>
      </w:r>
      <w:r w:rsidRPr="00064709">
        <w:t xml:space="preserve"> TIA-801</w:t>
      </w:r>
      <w:r w:rsidR="006E64CC">
        <w:t xml:space="preserve"> and </w:t>
      </w:r>
      <w:r w:rsidR="003902F6">
        <w:t>LPP/LPPe</w:t>
      </w:r>
      <w:r w:rsidRPr="00064709">
        <w:t xml:space="preserve"> if A</w:t>
      </w:r>
      <w:r w:rsidRPr="00064709">
        <w:noBreakHyphen/>
        <w:t>GPS</w:t>
      </w:r>
      <w:r w:rsidRPr="00064709">
        <w:rPr>
          <w:lang w:eastAsia="zh-CN"/>
        </w:rPr>
        <w:t xml:space="preserve"> or </w:t>
      </w:r>
      <w:r w:rsidR="00495341" w:rsidRPr="00064709">
        <w:t>A-GANSS</w:t>
      </w:r>
      <w:r w:rsidRPr="00064709">
        <w:t xml:space="preserve"> positioning is supported.</w:t>
      </w:r>
    </w:p>
    <w:p w14:paraId="11D09DEF" w14:textId="77777777" w:rsidR="00F03169" w:rsidRPr="00064709" w:rsidRDefault="00F03169">
      <w:r w:rsidRPr="002817CC">
        <w:t>An NR [3GPP NR] capable SET and SLP providing support for this SET type SHALL support at least one of RRLP and LPP/LPPe if A</w:t>
      </w:r>
      <w:r w:rsidRPr="002817CC">
        <w:noBreakHyphen/>
        <w:t>GPS</w:t>
      </w:r>
      <w:r w:rsidRPr="002817CC">
        <w:rPr>
          <w:lang w:eastAsia="zh-CN"/>
        </w:rPr>
        <w:t xml:space="preserve"> or </w:t>
      </w:r>
      <w:r w:rsidRPr="002817CC">
        <w:t>A-GANSS positioning is supported.</w:t>
      </w:r>
    </w:p>
    <w:p w14:paraId="11D09DF0" w14:textId="77777777" w:rsidR="00110E30" w:rsidRPr="00064709" w:rsidRDefault="00110E30">
      <w:r w:rsidRPr="00064709">
        <w:t>A CDMA</w:t>
      </w:r>
      <w:r w:rsidR="00723CEC" w:rsidRPr="00064709">
        <w:t>/HRPD/UMB</w:t>
      </w:r>
      <w:r w:rsidRPr="00064709">
        <w:t xml:space="preserve"> </w:t>
      </w:r>
      <w:r w:rsidR="00CC208B" w:rsidRPr="00064709">
        <w:t>(</w:t>
      </w:r>
      <w:r w:rsidR="00313425" w:rsidRPr="00064709">
        <w:fldChar w:fldCharType="begin"/>
      </w:r>
      <w:r w:rsidR="00313425" w:rsidRPr="00064709">
        <w:instrText xml:space="preserve"> REF GPP2_HRPD \h  \* MERGEFORMAT </w:instrText>
      </w:r>
      <w:r w:rsidR="00313425" w:rsidRPr="00064709">
        <w:fldChar w:fldCharType="separate"/>
      </w:r>
      <w:r w:rsidR="00B23E42" w:rsidRPr="00064709">
        <w:t>[3GPP2 HRPD]</w:t>
      </w:r>
      <w:r w:rsidR="00313425" w:rsidRPr="00064709">
        <w:fldChar w:fldCharType="end"/>
      </w:r>
      <w:r w:rsidR="00CC208B" w:rsidRPr="00064709">
        <w:t xml:space="preserve">, </w:t>
      </w:r>
      <w:r w:rsidR="00313425" w:rsidRPr="00064709">
        <w:fldChar w:fldCharType="begin"/>
      </w:r>
      <w:r w:rsidR="00313425" w:rsidRPr="00064709">
        <w:instrText xml:space="preserve"> REF GPP2_UMB \h  \* MERGEFORMAT </w:instrText>
      </w:r>
      <w:r w:rsidR="00313425" w:rsidRPr="00064709">
        <w:fldChar w:fldCharType="separate"/>
      </w:r>
      <w:r w:rsidR="00B23E42" w:rsidRPr="00B23E42">
        <w:t>[3GPP2 UMB]</w:t>
      </w:r>
      <w:r w:rsidR="00313425" w:rsidRPr="00064709">
        <w:fldChar w:fldCharType="end"/>
      </w:r>
      <w:r w:rsidR="00CC208B" w:rsidRPr="00064709">
        <w:t xml:space="preserve">) </w:t>
      </w:r>
      <w:r w:rsidRPr="00064709">
        <w:t>capable SET and SLP providing support for this SET type SHALL support TIA-801 if A-GPS</w:t>
      </w:r>
      <w:r w:rsidR="0011207A" w:rsidRPr="00064709">
        <w:t xml:space="preserve">, </w:t>
      </w:r>
      <w:r w:rsidR="00495341" w:rsidRPr="00064709">
        <w:t>A-GANSS</w:t>
      </w:r>
      <w:r w:rsidRPr="00064709">
        <w:t xml:space="preserve"> or AFLT positioning is supported. </w:t>
      </w:r>
    </w:p>
    <w:p w14:paraId="11D09DF1" w14:textId="77777777" w:rsidR="0011207A" w:rsidRPr="00064709" w:rsidRDefault="0011207A" w:rsidP="0011207A">
      <w:r w:rsidRPr="00064709">
        <w:t xml:space="preserve">A WLAN capable SET and SLP providing support for this SET type SHALL support </w:t>
      </w:r>
      <w:r w:rsidR="006E64CC">
        <w:t xml:space="preserve">at least one of </w:t>
      </w:r>
      <w:r w:rsidRPr="00064709">
        <w:t>RRLP</w:t>
      </w:r>
      <w:r w:rsidR="006E64CC">
        <w:t>,</w:t>
      </w:r>
      <w:r w:rsidR="00221F7C" w:rsidRPr="00064709">
        <w:t xml:space="preserve"> TIA-801</w:t>
      </w:r>
      <w:r w:rsidR="006E64CC">
        <w:t xml:space="preserve"> and </w:t>
      </w:r>
      <w:r w:rsidR="003902F6">
        <w:t>LPP/LPPe</w:t>
      </w:r>
      <w:r w:rsidRPr="00064709">
        <w:t xml:space="preserve"> if A-GPS or </w:t>
      </w:r>
      <w:r w:rsidR="00495341" w:rsidRPr="00064709">
        <w:t xml:space="preserve">A-GANSS </w:t>
      </w:r>
      <w:r w:rsidRPr="00064709">
        <w:t>positioning is supported.</w:t>
      </w:r>
    </w:p>
    <w:p w14:paraId="11D09DF2" w14:textId="77777777" w:rsidR="00221F7C" w:rsidRPr="00064709" w:rsidRDefault="00221F7C" w:rsidP="0011207A">
      <w:r w:rsidRPr="00064709">
        <w:t xml:space="preserve">A WiMAX </w:t>
      </w:r>
      <w:r w:rsidR="00313425" w:rsidRPr="00064709">
        <w:fldChar w:fldCharType="begin"/>
      </w:r>
      <w:r w:rsidR="00313425" w:rsidRPr="00064709">
        <w:instrText xml:space="preserve"> REF IEEE80216e_2005 \h  \* MERGEFORMAT </w:instrText>
      </w:r>
      <w:r w:rsidR="00313425" w:rsidRPr="00064709">
        <w:fldChar w:fldCharType="separate"/>
      </w:r>
      <w:r w:rsidR="00B23E42" w:rsidRPr="00064709">
        <w:t>[IEEE 802.16e-2005]</w:t>
      </w:r>
      <w:r w:rsidR="00313425" w:rsidRPr="00064709">
        <w:fldChar w:fldCharType="end"/>
      </w:r>
      <w:r w:rsidR="0049625C" w:rsidRPr="00064709">
        <w:t xml:space="preserve"> </w:t>
      </w:r>
      <w:r w:rsidRPr="00064709">
        <w:t xml:space="preserve">capable SET and SLP providing support for this SET type SHALL support RRLP and/or TIA 801 if A-GPS or </w:t>
      </w:r>
      <w:r w:rsidR="00495341" w:rsidRPr="00064709">
        <w:t xml:space="preserve">A-GANSS </w:t>
      </w:r>
      <w:r w:rsidRPr="00064709">
        <w:t>positioning is supported.</w:t>
      </w:r>
    </w:p>
    <w:p w14:paraId="11D09DF3" w14:textId="77777777" w:rsidR="00E30E2A" w:rsidRPr="00064709" w:rsidRDefault="00110E30">
      <w:r w:rsidRPr="00064709">
        <w:lastRenderedPageBreak/>
        <w:t>The SET and SLP support for other positioning protocols is OPTIONAL.</w:t>
      </w:r>
    </w:p>
    <w:p w14:paraId="11D09DF4" w14:textId="77777777" w:rsidR="00E30E2A" w:rsidRPr="00064709" w:rsidRDefault="00E30E2A">
      <w:r w:rsidRPr="00064709">
        <w:t>In the case of RRLP and SET based location determination for SET initiated scenarios with transfer to third party, the SLP SHALL send an RRLP Measure Position Request message. The SET SHALL respond with an RRLP Measure Position Response message.</w:t>
      </w:r>
    </w:p>
    <w:p w14:paraId="11D09DF5" w14:textId="77777777" w:rsidR="00E30E2A" w:rsidRPr="00064709" w:rsidRDefault="00E30E2A">
      <w:r w:rsidRPr="00064709">
        <w:t>In the case of RRC and SET based location determination for SET initiated scenarios with transfer to third party, the SLP SHALL send an RRC Measurement Control message. The SET SHALL respond with an RRC Measurement Response message.</w:t>
      </w:r>
    </w:p>
    <w:p w14:paraId="11D09DF6" w14:textId="77777777" w:rsidR="004A6D32" w:rsidRPr="00064709" w:rsidRDefault="004A6D32">
      <w:r w:rsidRPr="00064709">
        <w:t>The RRLP Positioning Capability Transfer procedure introduced in RRLP Release 7 (section 2.3a in [3GPP RRLP]) SHALL NOT be used.</w:t>
      </w:r>
    </w:p>
    <w:p w14:paraId="11D09DF7" w14:textId="77777777" w:rsidR="00110E30" w:rsidRPr="00064709" w:rsidRDefault="00110E30" w:rsidP="006A7953">
      <w:pPr>
        <w:pStyle w:val="Heading1"/>
      </w:pPr>
      <w:bookmarkStart w:id="3434" w:name="_Toc138406245"/>
      <w:bookmarkStart w:id="3435" w:name="_Toc168377992"/>
      <w:bookmarkStart w:id="3436" w:name="_Toc46242301"/>
      <w:r w:rsidRPr="00064709">
        <w:lastRenderedPageBreak/>
        <w:t>ULP Message Definitions (Normative)</w:t>
      </w:r>
      <w:bookmarkEnd w:id="3434"/>
      <w:bookmarkEnd w:id="3435"/>
      <w:bookmarkEnd w:id="3436"/>
    </w:p>
    <w:p w14:paraId="11D09DF8" w14:textId="77777777" w:rsidR="00110E30" w:rsidRPr="00064709" w:rsidRDefault="00110E30">
      <w:r w:rsidRPr="00064709">
        <w:t>This section contains a normative description of the ULP messages. All messages defined in ULP contain a common part and a message specific part.</w:t>
      </w:r>
    </w:p>
    <w:p w14:paraId="11D09DF9" w14:textId="77777777" w:rsidR="00110E30" w:rsidRPr="00064709" w:rsidRDefault="00110E30" w:rsidP="006A7953">
      <w:pPr>
        <w:pStyle w:val="Heading2"/>
      </w:pPr>
      <w:bookmarkStart w:id="3437" w:name="_Toc168377993"/>
      <w:bookmarkStart w:id="3438" w:name="_Ref199086972"/>
      <w:bookmarkStart w:id="3439" w:name="_Toc46242302"/>
      <w:r w:rsidRPr="00064709">
        <w:t>Common Part</w:t>
      </w:r>
      <w:bookmarkEnd w:id="3437"/>
      <w:bookmarkEnd w:id="3438"/>
      <w:bookmarkEnd w:id="3439"/>
    </w:p>
    <w:p w14:paraId="11D09DFA" w14:textId="77777777" w:rsidR="00110E30" w:rsidRPr="00064709" w:rsidRDefault="00110E30">
      <w:r w:rsidRPr="00064709">
        <w:t>The common part contains parameters that are present in all ULP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DFE" w14:textId="77777777">
        <w:trPr>
          <w:jc w:val="center"/>
        </w:trPr>
        <w:tc>
          <w:tcPr>
            <w:tcW w:w="2538" w:type="dxa"/>
            <w:tcBorders>
              <w:bottom w:val="single" w:sz="4" w:space="0" w:color="auto"/>
            </w:tcBorders>
            <w:shd w:val="clear" w:color="auto" w:fill="A0A0A0"/>
          </w:tcPr>
          <w:p w14:paraId="11D09DFB" w14:textId="77777777" w:rsidR="00110E30" w:rsidRPr="00064709" w:rsidRDefault="00110E30">
            <w:pPr>
              <w:pStyle w:val="TableHead"/>
            </w:pPr>
            <w:r w:rsidRPr="00064709">
              <w:t>Parameter</w:t>
            </w:r>
          </w:p>
        </w:tc>
        <w:tc>
          <w:tcPr>
            <w:tcW w:w="3330" w:type="dxa"/>
            <w:shd w:val="clear" w:color="auto" w:fill="E0E0E0"/>
            <w:vAlign w:val="center"/>
          </w:tcPr>
          <w:p w14:paraId="11D09DFC" w14:textId="77777777" w:rsidR="00110E30" w:rsidRPr="00064709" w:rsidRDefault="00110E30">
            <w:pPr>
              <w:pStyle w:val="TableHead"/>
            </w:pPr>
            <w:r w:rsidRPr="00064709">
              <w:t>Presence</w:t>
            </w:r>
          </w:p>
        </w:tc>
        <w:tc>
          <w:tcPr>
            <w:tcW w:w="3330" w:type="dxa"/>
            <w:shd w:val="clear" w:color="auto" w:fill="E0E0E0"/>
            <w:vAlign w:val="center"/>
          </w:tcPr>
          <w:p w14:paraId="11D09DFD" w14:textId="77777777" w:rsidR="00110E30" w:rsidRPr="00064709" w:rsidRDefault="00110E30">
            <w:pPr>
              <w:pStyle w:val="TableHead"/>
            </w:pPr>
            <w:r w:rsidRPr="00064709">
              <w:t>Description</w:t>
            </w:r>
          </w:p>
        </w:tc>
      </w:tr>
      <w:tr w:rsidR="00110E30" w:rsidRPr="00064709" w14:paraId="11D09E04" w14:textId="77777777">
        <w:trPr>
          <w:jc w:val="center"/>
        </w:trPr>
        <w:tc>
          <w:tcPr>
            <w:tcW w:w="2538" w:type="dxa"/>
            <w:shd w:val="clear" w:color="auto" w:fill="E0E0E0"/>
          </w:tcPr>
          <w:p w14:paraId="11D09DFF" w14:textId="77777777" w:rsidR="00110E30" w:rsidRPr="00064709" w:rsidRDefault="00110E30">
            <w:pPr>
              <w:pStyle w:val="TableHead"/>
            </w:pPr>
            <w:r w:rsidRPr="00064709">
              <w:t>Message Length</w:t>
            </w:r>
          </w:p>
        </w:tc>
        <w:tc>
          <w:tcPr>
            <w:tcW w:w="3330" w:type="dxa"/>
            <w:vAlign w:val="center"/>
          </w:tcPr>
          <w:p w14:paraId="11D09E00" w14:textId="77777777" w:rsidR="00110E30" w:rsidRPr="00EA60D8" w:rsidRDefault="00110E30">
            <w:pPr>
              <w:pStyle w:val="TableRow"/>
              <w:jc w:val="center"/>
              <w:rPr>
                <w:lang w:val="en-GB"/>
              </w:rPr>
            </w:pPr>
            <w:r w:rsidRPr="00EA60D8">
              <w:rPr>
                <w:lang w:val="en-GB"/>
              </w:rPr>
              <w:t>M</w:t>
            </w:r>
          </w:p>
        </w:tc>
        <w:tc>
          <w:tcPr>
            <w:tcW w:w="3330" w:type="dxa"/>
            <w:vAlign w:val="center"/>
          </w:tcPr>
          <w:p w14:paraId="11D09E01" w14:textId="77777777" w:rsidR="00110E30" w:rsidRPr="00EA60D8" w:rsidRDefault="00110E30">
            <w:pPr>
              <w:pStyle w:val="TableRow"/>
              <w:rPr>
                <w:lang w:val="en-GB"/>
              </w:rPr>
            </w:pPr>
            <w:r w:rsidRPr="00EA60D8">
              <w:rPr>
                <w:lang w:val="en-GB"/>
              </w:rPr>
              <w:t>The length of the entire ULP Message in octets.</w:t>
            </w:r>
          </w:p>
          <w:p w14:paraId="11D09E02" w14:textId="77777777" w:rsidR="00C970D8" w:rsidRPr="00EA60D8" w:rsidRDefault="00C970D8">
            <w:pPr>
              <w:pStyle w:val="TableRow"/>
              <w:rPr>
                <w:lang w:val="en-GB"/>
              </w:rPr>
            </w:pPr>
          </w:p>
          <w:p w14:paraId="11D09E03" w14:textId="77777777" w:rsidR="00110E30" w:rsidRPr="00064709" w:rsidRDefault="00515363" w:rsidP="00C970D8">
            <w:pPr>
              <w:pStyle w:val="NOTE"/>
              <w:spacing w:after="0"/>
              <w:ind w:left="0" w:firstLine="14"/>
            </w:pPr>
            <w:r w:rsidRPr="00064709">
              <w:rPr>
                <w:b/>
              </w:rPr>
              <w:t>NOTE</w:t>
            </w:r>
            <w:r w:rsidR="00110E30" w:rsidRPr="00064709">
              <w:t>:</w:t>
            </w:r>
            <w:r w:rsidR="00C96ADD" w:rsidRPr="00064709">
              <w:t xml:space="preserve"> </w:t>
            </w:r>
            <w:r w:rsidR="00110E30" w:rsidRPr="00064709">
              <w:rPr>
                <w:color w:val="0000FF"/>
              </w:rPr>
              <w:t>The first two octets of a PER encoded ULP message contains the length of the entire message. These octets are set to the Message Length when the PER encoding is complete and the entire message length is known</w:t>
            </w:r>
            <w:r w:rsidR="00110E30" w:rsidRPr="00064709">
              <w:t>.</w:t>
            </w:r>
          </w:p>
        </w:tc>
      </w:tr>
      <w:tr w:rsidR="00110E30" w:rsidRPr="00064709" w14:paraId="11D09E08" w14:textId="77777777">
        <w:trPr>
          <w:jc w:val="center"/>
        </w:trPr>
        <w:tc>
          <w:tcPr>
            <w:tcW w:w="2538" w:type="dxa"/>
            <w:shd w:val="clear" w:color="auto" w:fill="E0E0E0"/>
          </w:tcPr>
          <w:p w14:paraId="11D09E05" w14:textId="77777777" w:rsidR="00110E30" w:rsidRPr="00064709" w:rsidRDefault="00110E30">
            <w:pPr>
              <w:pStyle w:val="TableHead"/>
            </w:pPr>
            <w:r w:rsidRPr="00064709">
              <w:t>Version</w:t>
            </w:r>
          </w:p>
        </w:tc>
        <w:tc>
          <w:tcPr>
            <w:tcW w:w="3330" w:type="dxa"/>
            <w:vAlign w:val="center"/>
          </w:tcPr>
          <w:p w14:paraId="11D09E06" w14:textId="77777777" w:rsidR="00110E30" w:rsidRPr="00EA60D8" w:rsidRDefault="00110E30">
            <w:pPr>
              <w:pStyle w:val="TableRow"/>
              <w:jc w:val="center"/>
              <w:rPr>
                <w:lang w:val="en-GB"/>
              </w:rPr>
            </w:pPr>
            <w:r w:rsidRPr="00EA60D8">
              <w:rPr>
                <w:lang w:val="en-GB"/>
              </w:rPr>
              <w:t>M</w:t>
            </w:r>
          </w:p>
        </w:tc>
        <w:tc>
          <w:tcPr>
            <w:tcW w:w="3330" w:type="dxa"/>
            <w:vAlign w:val="center"/>
          </w:tcPr>
          <w:p w14:paraId="11D09E07" w14:textId="77777777" w:rsidR="00110E30" w:rsidRPr="00EA60D8" w:rsidRDefault="00110E30">
            <w:pPr>
              <w:pStyle w:val="TableRow"/>
              <w:rPr>
                <w:lang w:val="en-GB"/>
              </w:rPr>
            </w:pPr>
            <w:r w:rsidRPr="00EA60D8">
              <w:rPr>
                <w:lang w:val="en-GB"/>
              </w:rPr>
              <w:t>Version of the ULP protocol, in the form major, minor, service indicator</w:t>
            </w:r>
          </w:p>
        </w:tc>
      </w:tr>
      <w:tr w:rsidR="00110E30" w:rsidRPr="00064709" w14:paraId="11D09E0C" w14:textId="77777777">
        <w:trPr>
          <w:jc w:val="center"/>
        </w:trPr>
        <w:tc>
          <w:tcPr>
            <w:tcW w:w="2538" w:type="dxa"/>
            <w:shd w:val="clear" w:color="auto" w:fill="E0E0E0"/>
          </w:tcPr>
          <w:p w14:paraId="11D09E09" w14:textId="77777777" w:rsidR="00110E30" w:rsidRPr="00064709" w:rsidRDefault="00110E30">
            <w:pPr>
              <w:pStyle w:val="TableHead"/>
            </w:pPr>
            <w:r w:rsidRPr="00064709">
              <w:t>Session ID</w:t>
            </w:r>
          </w:p>
        </w:tc>
        <w:tc>
          <w:tcPr>
            <w:tcW w:w="3330" w:type="dxa"/>
            <w:vAlign w:val="center"/>
          </w:tcPr>
          <w:p w14:paraId="11D09E0A" w14:textId="77777777" w:rsidR="00110E30" w:rsidRPr="00EA60D8" w:rsidRDefault="00110E30">
            <w:pPr>
              <w:pStyle w:val="TableRow"/>
              <w:jc w:val="center"/>
              <w:rPr>
                <w:lang w:val="en-GB"/>
              </w:rPr>
            </w:pPr>
            <w:r w:rsidRPr="00EA60D8">
              <w:rPr>
                <w:lang w:val="en-GB"/>
              </w:rPr>
              <w:t>M</w:t>
            </w:r>
          </w:p>
        </w:tc>
        <w:tc>
          <w:tcPr>
            <w:tcW w:w="3330" w:type="dxa"/>
            <w:vAlign w:val="center"/>
          </w:tcPr>
          <w:p w14:paraId="11D09E0B" w14:textId="77777777" w:rsidR="00110E30" w:rsidRPr="00EA60D8" w:rsidRDefault="00110E30">
            <w:pPr>
              <w:pStyle w:val="TableRow"/>
              <w:rPr>
                <w:lang w:val="en-GB"/>
              </w:rPr>
            </w:pPr>
            <w:r w:rsidRPr="00EA60D8">
              <w:rPr>
                <w:lang w:val="en-GB"/>
              </w:rPr>
              <w:t>The unique Session ID</w:t>
            </w:r>
          </w:p>
        </w:tc>
      </w:tr>
      <w:tr w:rsidR="00110E30" w:rsidRPr="00064709" w14:paraId="11D09E20" w14:textId="77777777">
        <w:trPr>
          <w:jc w:val="center"/>
        </w:trPr>
        <w:tc>
          <w:tcPr>
            <w:tcW w:w="2538" w:type="dxa"/>
            <w:shd w:val="clear" w:color="auto" w:fill="E0E0E0"/>
          </w:tcPr>
          <w:p w14:paraId="11D09E0D" w14:textId="77777777" w:rsidR="00110E30" w:rsidRPr="00064709" w:rsidRDefault="00110E30">
            <w:pPr>
              <w:pStyle w:val="TableHead"/>
            </w:pPr>
            <w:r w:rsidRPr="00064709">
              <w:t>Message Payload</w:t>
            </w:r>
          </w:p>
        </w:tc>
        <w:tc>
          <w:tcPr>
            <w:tcW w:w="3330" w:type="dxa"/>
            <w:vAlign w:val="center"/>
          </w:tcPr>
          <w:p w14:paraId="11D09E0E" w14:textId="77777777" w:rsidR="00110E30" w:rsidRPr="00EA60D8" w:rsidRDefault="00110E30">
            <w:pPr>
              <w:pStyle w:val="TableRow"/>
              <w:jc w:val="center"/>
              <w:rPr>
                <w:lang w:val="en-GB"/>
              </w:rPr>
            </w:pPr>
            <w:r w:rsidRPr="00EA60D8">
              <w:rPr>
                <w:lang w:val="en-GB"/>
              </w:rPr>
              <w:t>M</w:t>
            </w:r>
          </w:p>
        </w:tc>
        <w:tc>
          <w:tcPr>
            <w:tcW w:w="3330" w:type="dxa"/>
            <w:vAlign w:val="center"/>
          </w:tcPr>
          <w:p w14:paraId="11D09E0F" w14:textId="77777777" w:rsidR="00110E30" w:rsidRPr="00EA60D8" w:rsidRDefault="00110E30">
            <w:pPr>
              <w:pStyle w:val="TableRow"/>
              <w:rPr>
                <w:lang w:val="en-GB"/>
              </w:rPr>
            </w:pPr>
            <w:r w:rsidRPr="00EA60D8">
              <w:rPr>
                <w:lang w:val="en-GB"/>
              </w:rPr>
              <w:t>This parameter contains one of the messages defined in ULP.</w:t>
            </w:r>
          </w:p>
          <w:p w14:paraId="11D09E10" w14:textId="77777777" w:rsidR="00110E30" w:rsidRPr="00EA60D8" w:rsidRDefault="00110E30">
            <w:pPr>
              <w:pStyle w:val="TableRow"/>
              <w:rPr>
                <w:lang w:val="en-GB"/>
              </w:rPr>
            </w:pPr>
            <w:r w:rsidRPr="00EA60D8">
              <w:rPr>
                <w:lang w:val="en-GB"/>
              </w:rPr>
              <w:t>Defined messages are:</w:t>
            </w:r>
          </w:p>
          <w:p w14:paraId="11D09E11" w14:textId="77777777" w:rsidR="00110E30" w:rsidRPr="00064709" w:rsidRDefault="00110E30">
            <w:pPr>
              <w:pStyle w:val="Bullet1"/>
            </w:pPr>
            <w:bookmarkStart w:id="3440" w:name="_Toc95802531"/>
            <w:r w:rsidRPr="00064709">
              <w:t>SUPL INIT</w:t>
            </w:r>
            <w:bookmarkEnd w:id="3440"/>
          </w:p>
          <w:p w14:paraId="11D09E12" w14:textId="77777777" w:rsidR="00110E30" w:rsidRPr="00064709" w:rsidRDefault="00110E30">
            <w:pPr>
              <w:pStyle w:val="Bullet1"/>
            </w:pPr>
            <w:bookmarkStart w:id="3441" w:name="_Toc95802532"/>
            <w:r w:rsidRPr="00064709">
              <w:t>SUPL START</w:t>
            </w:r>
            <w:bookmarkEnd w:id="3441"/>
          </w:p>
          <w:p w14:paraId="11D09E13" w14:textId="77777777" w:rsidR="00110E30" w:rsidRPr="00064709" w:rsidRDefault="00110E30">
            <w:pPr>
              <w:pStyle w:val="Bullet1"/>
            </w:pPr>
            <w:bookmarkStart w:id="3442" w:name="_Toc95802533"/>
            <w:r w:rsidRPr="00064709">
              <w:t>SUPL RESPONSE</w:t>
            </w:r>
            <w:bookmarkEnd w:id="3442"/>
          </w:p>
          <w:p w14:paraId="11D09E14" w14:textId="77777777" w:rsidR="00110E30" w:rsidRPr="00064709" w:rsidRDefault="00110E30">
            <w:pPr>
              <w:pStyle w:val="Bullet1"/>
            </w:pPr>
            <w:bookmarkStart w:id="3443" w:name="_Toc95802534"/>
            <w:r w:rsidRPr="00064709">
              <w:t>SUPL POS INIT</w:t>
            </w:r>
            <w:bookmarkEnd w:id="3443"/>
          </w:p>
          <w:p w14:paraId="11D09E15" w14:textId="77777777" w:rsidR="00110E30" w:rsidRPr="00064709" w:rsidRDefault="00110E30">
            <w:pPr>
              <w:pStyle w:val="Bullet1"/>
            </w:pPr>
            <w:bookmarkStart w:id="3444" w:name="_Toc95802535"/>
            <w:r w:rsidRPr="00064709">
              <w:t>SUPL POS</w:t>
            </w:r>
            <w:bookmarkStart w:id="3445" w:name="_Toc95802536"/>
            <w:bookmarkEnd w:id="3444"/>
          </w:p>
          <w:p w14:paraId="11D09E16" w14:textId="77777777" w:rsidR="00110E30" w:rsidRPr="00064709" w:rsidRDefault="00110E30">
            <w:pPr>
              <w:pStyle w:val="Bullet1"/>
            </w:pPr>
            <w:r w:rsidRPr="00064709">
              <w:t>SUPL END</w:t>
            </w:r>
            <w:bookmarkEnd w:id="3445"/>
            <w:r w:rsidRPr="00064709">
              <w:t xml:space="preserve"> </w:t>
            </w:r>
          </w:p>
          <w:p w14:paraId="11D09E17" w14:textId="77777777" w:rsidR="00110E30" w:rsidRPr="00064709" w:rsidRDefault="00110E30">
            <w:pPr>
              <w:pStyle w:val="Bullet1"/>
            </w:pPr>
            <w:r w:rsidRPr="00064709">
              <w:t>SUPL AUTH REQ</w:t>
            </w:r>
          </w:p>
          <w:p w14:paraId="11D09E18" w14:textId="77777777" w:rsidR="00110E30" w:rsidRPr="00064709" w:rsidRDefault="00110E30">
            <w:pPr>
              <w:pStyle w:val="Bullet1"/>
            </w:pPr>
            <w:r w:rsidRPr="00064709">
              <w:t>SUPL AUTH RESP</w:t>
            </w:r>
          </w:p>
          <w:p w14:paraId="11D09E19" w14:textId="77777777" w:rsidR="00110E30" w:rsidRPr="00064709" w:rsidRDefault="00110E30">
            <w:pPr>
              <w:pStyle w:val="Bullet1"/>
            </w:pPr>
            <w:r w:rsidRPr="00064709">
              <w:t>SUPL SET INIT</w:t>
            </w:r>
          </w:p>
          <w:p w14:paraId="11D09E1A" w14:textId="77777777" w:rsidR="00110E30" w:rsidRPr="00064709" w:rsidRDefault="00110E30">
            <w:pPr>
              <w:pStyle w:val="Bullet1"/>
            </w:pPr>
            <w:r w:rsidRPr="00064709">
              <w:t>SUPL NOTIFY</w:t>
            </w:r>
          </w:p>
          <w:p w14:paraId="11D09E1B" w14:textId="77777777" w:rsidR="00110E30" w:rsidRPr="00064709" w:rsidRDefault="00110E30">
            <w:pPr>
              <w:pStyle w:val="Bullet1"/>
            </w:pPr>
            <w:r w:rsidRPr="00064709">
              <w:t>SUPL NOTIFY RESPONSE</w:t>
            </w:r>
          </w:p>
          <w:p w14:paraId="11D09E1C" w14:textId="77777777" w:rsidR="00110E30" w:rsidRPr="00064709" w:rsidRDefault="00110E30">
            <w:pPr>
              <w:pStyle w:val="Bullet1"/>
            </w:pPr>
            <w:r w:rsidRPr="00064709">
              <w:t>SUPL TRIGGERED START</w:t>
            </w:r>
          </w:p>
          <w:p w14:paraId="11D09E1D" w14:textId="77777777" w:rsidR="00110E30" w:rsidRPr="00064709" w:rsidRDefault="00110E30">
            <w:pPr>
              <w:pStyle w:val="Bullet1"/>
            </w:pPr>
            <w:r w:rsidRPr="00064709">
              <w:t>SUPL TRIGGERED RESPONSE</w:t>
            </w:r>
          </w:p>
          <w:p w14:paraId="11D09E1E" w14:textId="77777777" w:rsidR="00110E30" w:rsidRPr="00064709" w:rsidRDefault="00110E30">
            <w:pPr>
              <w:pStyle w:val="Bullet1"/>
            </w:pPr>
            <w:r w:rsidRPr="00064709">
              <w:t>SUPL TRIGGERED STOP</w:t>
            </w:r>
          </w:p>
          <w:p w14:paraId="11D09E1F" w14:textId="77777777" w:rsidR="00154EBE" w:rsidRPr="00064709" w:rsidRDefault="00154EBE">
            <w:pPr>
              <w:pStyle w:val="Bullet1"/>
            </w:pPr>
            <w:r w:rsidRPr="00064709">
              <w:rPr>
                <w:lang w:eastAsia="zh-CN"/>
              </w:rPr>
              <w:t>SUPL REPORT</w:t>
            </w:r>
          </w:p>
        </w:tc>
      </w:tr>
    </w:tbl>
    <w:p w14:paraId="11D09E21" w14:textId="77777777" w:rsidR="00110E30" w:rsidRPr="00064709" w:rsidRDefault="00110E30">
      <w:pPr>
        <w:pStyle w:val="Caption"/>
        <w:keepNext/>
        <w:rPr>
          <w:bCs/>
        </w:rPr>
      </w:pPr>
      <w:bookmarkStart w:id="3446" w:name="_Toc168377403"/>
      <w:bookmarkStart w:id="3447" w:name="_Toc532479473"/>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w:t>
      </w:r>
      <w:r w:rsidR="00B06256">
        <w:rPr>
          <w:noProof/>
        </w:rPr>
        <w:fldChar w:fldCharType="end"/>
      </w:r>
      <w:r w:rsidRPr="00064709">
        <w:t xml:space="preserve">: </w:t>
      </w:r>
      <w:r w:rsidRPr="00064709">
        <w:rPr>
          <w:bCs/>
        </w:rPr>
        <w:t>Common Part for all ULP Messages</w:t>
      </w:r>
      <w:bookmarkEnd w:id="3446"/>
      <w:bookmarkEnd w:id="3447"/>
    </w:p>
    <w:p w14:paraId="11D09E22" w14:textId="77777777" w:rsidR="00110E30" w:rsidRPr="00064709" w:rsidRDefault="00110E30" w:rsidP="006A7953">
      <w:pPr>
        <w:pStyle w:val="Heading2"/>
      </w:pPr>
      <w:bookmarkStart w:id="3448" w:name="_Toc168377994"/>
      <w:bookmarkStart w:id="3449" w:name="_Toc46242303"/>
      <w:r w:rsidRPr="00064709">
        <w:t>Message Specific Part</w:t>
      </w:r>
      <w:bookmarkEnd w:id="3448"/>
      <w:bookmarkEnd w:id="3449"/>
    </w:p>
    <w:p w14:paraId="11D09E23" w14:textId="77777777" w:rsidR="00110E30" w:rsidRPr="00064709" w:rsidRDefault="00110E30">
      <w:r w:rsidRPr="00064709">
        <w:t>The message specific part contains further parameters that are unique for each ULP message. The following sub-sections describe the message specific part of ULP messages.</w:t>
      </w:r>
    </w:p>
    <w:p w14:paraId="11D09E24" w14:textId="77777777" w:rsidR="00110E30" w:rsidRPr="00064709" w:rsidRDefault="00110E30">
      <w:pPr>
        <w:pStyle w:val="Heading3"/>
      </w:pPr>
      <w:bookmarkStart w:id="3450" w:name="_Toc168377995"/>
      <w:bookmarkStart w:id="3451" w:name="_Ref199088157"/>
      <w:bookmarkStart w:id="3452" w:name="_Toc46242304"/>
      <w:r w:rsidRPr="00064709">
        <w:t>SUPL INIT</w:t>
      </w:r>
      <w:bookmarkEnd w:id="3450"/>
      <w:bookmarkEnd w:id="3451"/>
      <w:bookmarkEnd w:id="3452"/>
    </w:p>
    <w:p w14:paraId="11D09E25" w14:textId="77777777" w:rsidR="00110E30" w:rsidRPr="00064709" w:rsidRDefault="00110E30">
      <w:r w:rsidRPr="00064709">
        <w:t xml:space="preserve">SUPL INIT is the initial message from the </w:t>
      </w:r>
      <w:r w:rsidR="008622BE" w:rsidRPr="00064709">
        <w:t>H-</w:t>
      </w:r>
      <w:r w:rsidRPr="00064709">
        <w:t>SLP</w:t>
      </w:r>
      <w:r w:rsidR="008622BE" w:rsidRPr="00064709">
        <w:t xml:space="preserve"> (or E-SLP)</w:t>
      </w:r>
      <w:r w:rsidRPr="00064709">
        <w:t xml:space="preserve"> to the SET in Network initiated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E29" w14:textId="77777777">
        <w:trPr>
          <w:jc w:val="center"/>
        </w:trPr>
        <w:tc>
          <w:tcPr>
            <w:tcW w:w="2538" w:type="dxa"/>
            <w:tcBorders>
              <w:bottom w:val="single" w:sz="4" w:space="0" w:color="auto"/>
            </w:tcBorders>
            <w:shd w:val="clear" w:color="auto" w:fill="A0A0A0"/>
          </w:tcPr>
          <w:p w14:paraId="11D09E26" w14:textId="77777777" w:rsidR="00110E30" w:rsidRPr="00064709" w:rsidRDefault="00110E30">
            <w:pPr>
              <w:pStyle w:val="TableHead"/>
            </w:pPr>
            <w:r w:rsidRPr="00064709">
              <w:t>Parameter</w:t>
            </w:r>
          </w:p>
        </w:tc>
        <w:tc>
          <w:tcPr>
            <w:tcW w:w="3330" w:type="dxa"/>
            <w:shd w:val="clear" w:color="auto" w:fill="E0E0E0"/>
            <w:vAlign w:val="center"/>
          </w:tcPr>
          <w:p w14:paraId="11D09E27" w14:textId="77777777" w:rsidR="00110E30" w:rsidRPr="00064709" w:rsidRDefault="00110E30">
            <w:pPr>
              <w:pStyle w:val="TableHead"/>
            </w:pPr>
            <w:r w:rsidRPr="00064709">
              <w:t>Presence</w:t>
            </w:r>
          </w:p>
        </w:tc>
        <w:tc>
          <w:tcPr>
            <w:tcW w:w="3330" w:type="dxa"/>
            <w:shd w:val="clear" w:color="auto" w:fill="E0E0E0"/>
            <w:vAlign w:val="center"/>
          </w:tcPr>
          <w:p w14:paraId="11D09E28" w14:textId="77777777" w:rsidR="00110E30" w:rsidRPr="00064709" w:rsidRDefault="00110E30">
            <w:pPr>
              <w:pStyle w:val="TableHead"/>
            </w:pPr>
            <w:r w:rsidRPr="00064709">
              <w:t>Description</w:t>
            </w:r>
          </w:p>
        </w:tc>
      </w:tr>
      <w:tr w:rsidR="00110E30" w:rsidRPr="00064709" w14:paraId="11D09E30" w14:textId="77777777">
        <w:trPr>
          <w:jc w:val="center"/>
        </w:trPr>
        <w:tc>
          <w:tcPr>
            <w:tcW w:w="2538" w:type="dxa"/>
            <w:shd w:val="clear" w:color="auto" w:fill="E0E0E0"/>
          </w:tcPr>
          <w:p w14:paraId="11D09E2A" w14:textId="77777777" w:rsidR="00110E30" w:rsidRPr="00064709" w:rsidRDefault="00110E30">
            <w:pPr>
              <w:pStyle w:val="TableHead"/>
            </w:pPr>
            <w:r w:rsidRPr="00064709">
              <w:t>Positioning Method</w:t>
            </w:r>
          </w:p>
        </w:tc>
        <w:tc>
          <w:tcPr>
            <w:tcW w:w="3330" w:type="dxa"/>
            <w:vAlign w:val="center"/>
          </w:tcPr>
          <w:p w14:paraId="11D09E2B" w14:textId="77777777" w:rsidR="00110E30" w:rsidRPr="00EA60D8" w:rsidRDefault="00110E30">
            <w:pPr>
              <w:pStyle w:val="TableRow"/>
              <w:jc w:val="center"/>
              <w:rPr>
                <w:lang w:val="en-GB"/>
              </w:rPr>
            </w:pPr>
            <w:r w:rsidRPr="00EA60D8">
              <w:rPr>
                <w:lang w:val="en-GB"/>
              </w:rPr>
              <w:t>M</w:t>
            </w:r>
          </w:p>
        </w:tc>
        <w:tc>
          <w:tcPr>
            <w:tcW w:w="3330" w:type="dxa"/>
            <w:vAlign w:val="center"/>
          </w:tcPr>
          <w:p w14:paraId="11D09E2C" w14:textId="6BD0A0CA" w:rsidR="00110E30" w:rsidRPr="00EA60D8" w:rsidRDefault="00110E30" w:rsidP="001F17CC">
            <w:pPr>
              <w:pStyle w:val="TableRow"/>
              <w:rPr>
                <w:lang w:val="en-GB"/>
              </w:rPr>
            </w:pPr>
            <w:r w:rsidRPr="00EA60D8">
              <w:rPr>
                <w:lang w:val="en-GB"/>
              </w:rPr>
              <w:t>Defines the positioning technology desired by the SLP</w:t>
            </w:r>
            <w:r w:rsidR="004E0F5E" w:rsidRPr="00EA60D8">
              <w:rPr>
                <w:lang w:val="en-GB"/>
              </w:rPr>
              <w:t xml:space="preserve"> for the SUPL session</w:t>
            </w:r>
            <w:r w:rsidR="00442F71" w:rsidRPr="00EA60D8">
              <w:rPr>
                <w:lang w:val="en-GB"/>
              </w:rPr>
              <w:t xml:space="preserve"> (A-GPS SET Assisted, A-GPS SET Based, Autonomous GPS, EOTD, OTDOA, AFLT, </w:t>
            </w:r>
            <w:r w:rsidR="0025316D" w:rsidRPr="00EA60D8">
              <w:rPr>
                <w:lang w:val="en-GB"/>
              </w:rPr>
              <w:t>Ecid</w:t>
            </w:r>
            <w:r w:rsidR="00442F71" w:rsidRPr="00EA60D8">
              <w:rPr>
                <w:lang w:val="en-GB"/>
              </w:rPr>
              <w:t>,</w:t>
            </w:r>
            <w:r w:rsidR="004C5422">
              <w:rPr>
                <w:lang w:val="en-GB"/>
              </w:rPr>
              <w:t xml:space="preserve"> MBS,</w:t>
            </w:r>
            <w:r w:rsidR="00442F71" w:rsidRPr="00EA60D8">
              <w:rPr>
                <w:lang w:val="en-GB"/>
              </w:rPr>
              <w:t xml:space="preserve"> </w:t>
            </w:r>
            <w:r w:rsidR="001F17CC">
              <w:rPr>
                <w:lang w:val="en-GB"/>
              </w:rPr>
              <w:t xml:space="preserve">NR </w:t>
            </w:r>
            <w:r w:rsidR="001F17CC" w:rsidRPr="001F17CC">
              <w:rPr>
                <w:lang w:val="en-GB"/>
              </w:rPr>
              <w:t>DL-TDOA</w:t>
            </w:r>
            <w:r w:rsidR="001F17CC">
              <w:rPr>
                <w:lang w:val="en-GB"/>
              </w:rPr>
              <w:t xml:space="preserve">, NR </w:t>
            </w:r>
            <w:r w:rsidR="001F17CC" w:rsidRPr="001F17CC">
              <w:rPr>
                <w:lang w:val="en-GB"/>
              </w:rPr>
              <w:t>DL-AoD</w:t>
            </w:r>
            <w:r w:rsidR="001F17CC">
              <w:rPr>
                <w:lang w:val="en-GB"/>
              </w:rPr>
              <w:t xml:space="preserve">, NR </w:t>
            </w:r>
            <w:r w:rsidR="001F17CC" w:rsidRPr="001F17CC">
              <w:rPr>
                <w:lang w:val="en-GB"/>
              </w:rPr>
              <w:t>Multi-RTT</w:t>
            </w:r>
            <w:r w:rsidR="001F17CC">
              <w:rPr>
                <w:lang w:val="en-GB"/>
              </w:rPr>
              <w:t xml:space="preserve">, </w:t>
            </w:r>
            <w:r w:rsidR="001F17CC" w:rsidRPr="001F17CC">
              <w:rPr>
                <w:lang w:val="en-GB"/>
              </w:rPr>
              <w:t xml:space="preserve">NR </w:t>
            </w:r>
            <w:r w:rsidR="00135D8A">
              <w:rPr>
                <w:lang w:val="en-GB"/>
              </w:rPr>
              <w:t>DL-</w:t>
            </w:r>
            <w:r w:rsidR="001F17CC" w:rsidRPr="001F17CC">
              <w:rPr>
                <w:lang w:val="en-GB"/>
              </w:rPr>
              <w:t>E-CID</w:t>
            </w:r>
            <w:r w:rsidR="001F17CC">
              <w:rPr>
                <w:lang w:val="en-GB"/>
              </w:rPr>
              <w:t xml:space="preserve">, NR </w:t>
            </w:r>
            <w:r w:rsidR="001F17CC" w:rsidRPr="001F17CC">
              <w:rPr>
                <w:lang w:val="en-GB"/>
              </w:rPr>
              <w:t>UL-TDOA</w:t>
            </w:r>
            <w:r w:rsidR="001F17CC">
              <w:rPr>
                <w:lang w:val="en-GB"/>
              </w:rPr>
              <w:t xml:space="preserve">, NR </w:t>
            </w:r>
            <w:r w:rsidR="001F17CC" w:rsidRPr="001F17CC">
              <w:rPr>
                <w:lang w:val="en-GB"/>
              </w:rPr>
              <w:t>UL-AoA</w:t>
            </w:r>
            <w:r w:rsidR="001F17CC">
              <w:rPr>
                <w:lang w:val="en-GB"/>
              </w:rPr>
              <w:t xml:space="preserve">, </w:t>
            </w:r>
            <w:r w:rsidR="00442F71" w:rsidRPr="00EA60D8">
              <w:rPr>
                <w:lang w:val="en-GB"/>
              </w:rPr>
              <w:t>A-GNSS SET Assisted, A-GNSS SET Based or Autonomous GNSS</w:t>
            </w:r>
            <w:r w:rsidR="004C5422">
              <w:rPr>
                <w:lang w:val="en-GB"/>
              </w:rPr>
              <w:t>)</w:t>
            </w:r>
            <w:r w:rsidRPr="00EA60D8">
              <w:rPr>
                <w:lang w:val="en-GB"/>
              </w:rPr>
              <w:t>.</w:t>
            </w:r>
          </w:p>
          <w:p w14:paraId="11D09E2D" w14:textId="77777777" w:rsidR="00442F71" w:rsidRPr="00EA60D8" w:rsidRDefault="00442F71" w:rsidP="00442F71">
            <w:pPr>
              <w:pStyle w:val="TableRow"/>
              <w:rPr>
                <w:lang w:val="en-GB"/>
              </w:rPr>
            </w:pPr>
            <w:r w:rsidRPr="00EA60D8">
              <w:rPr>
                <w:lang w:val="en-GB"/>
              </w:rPr>
              <w:t>If Positioning Method is AGNSS SET Assisted or AGNSS SET Based, the parameter GNSS Positioning Technology MUST be present to indicate the actual positioning technologies.</w:t>
            </w:r>
          </w:p>
          <w:p w14:paraId="11D09E2E" w14:textId="77777777" w:rsidR="00442F71" w:rsidRPr="00EA60D8" w:rsidRDefault="00442F71" w:rsidP="00442F71">
            <w:pPr>
              <w:pStyle w:val="TableRow"/>
              <w:rPr>
                <w:lang w:val="en-GB"/>
              </w:rPr>
            </w:pPr>
            <w:r w:rsidRPr="00EA60D8">
              <w:rPr>
                <w:lang w:val="en-GB"/>
              </w:rPr>
              <w:t>If Positioning Method is Autonomous GNSS, the parameter GNSS Positioning Technology MAY be present.</w:t>
            </w:r>
          </w:p>
          <w:p w14:paraId="11D09E2F" w14:textId="77777777" w:rsidR="004E0F5E" w:rsidRPr="00EA60D8" w:rsidRDefault="004E0F5E">
            <w:pPr>
              <w:pStyle w:val="TableRow"/>
              <w:rPr>
                <w:lang w:val="en-GB"/>
              </w:rPr>
            </w:pPr>
            <w:r w:rsidRPr="00EA60D8">
              <w:rPr>
                <w:lang w:val="en-GB"/>
              </w:rPr>
              <w:t>In line with the SET Capabilities, the SLP MAY change the positioning method used in the actual positioning session regardless of the positioning method parameter.</w:t>
            </w:r>
          </w:p>
        </w:tc>
      </w:tr>
      <w:tr w:rsidR="00110E30" w:rsidRPr="00064709" w14:paraId="11D09E36" w14:textId="77777777">
        <w:trPr>
          <w:jc w:val="center"/>
        </w:trPr>
        <w:tc>
          <w:tcPr>
            <w:tcW w:w="2538" w:type="dxa"/>
            <w:shd w:val="clear" w:color="auto" w:fill="E0E0E0"/>
          </w:tcPr>
          <w:p w14:paraId="11D09E31" w14:textId="77777777" w:rsidR="00110E30" w:rsidRPr="00064709" w:rsidRDefault="00110E30">
            <w:pPr>
              <w:pStyle w:val="TableHead"/>
            </w:pPr>
            <w:r w:rsidRPr="00064709">
              <w:t>Notification</w:t>
            </w:r>
          </w:p>
        </w:tc>
        <w:tc>
          <w:tcPr>
            <w:tcW w:w="3330" w:type="dxa"/>
            <w:vAlign w:val="center"/>
          </w:tcPr>
          <w:p w14:paraId="11D09E32" w14:textId="77777777" w:rsidR="00110E30" w:rsidRPr="00EA60D8" w:rsidRDefault="00110E30">
            <w:pPr>
              <w:pStyle w:val="TableRow"/>
              <w:jc w:val="center"/>
              <w:rPr>
                <w:lang w:val="en-GB"/>
              </w:rPr>
            </w:pPr>
            <w:r w:rsidRPr="00EA60D8">
              <w:rPr>
                <w:lang w:val="en-GB"/>
              </w:rPr>
              <w:t>O</w:t>
            </w:r>
          </w:p>
        </w:tc>
        <w:tc>
          <w:tcPr>
            <w:tcW w:w="3330" w:type="dxa"/>
            <w:vAlign w:val="center"/>
          </w:tcPr>
          <w:p w14:paraId="11D09E33" w14:textId="77777777" w:rsidR="00110E30" w:rsidRPr="00EA60D8" w:rsidRDefault="00BC367E">
            <w:pPr>
              <w:pStyle w:val="TableRow"/>
              <w:rPr>
                <w:lang w:val="en-GB"/>
              </w:rPr>
            </w:pPr>
            <w:r w:rsidRPr="00EA60D8">
              <w:rPr>
                <w:lang w:val="en-GB"/>
              </w:rPr>
              <w:t xml:space="preserve">When Notification Mode is Normal Notification /Verification, this field </w:t>
            </w:r>
            <w:r w:rsidR="00110E30" w:rsidRPr="00EA60D8">
              <w:rPr>
                <w:lang w:val="en-GB"/>
              </w:rPr>
              <w:t xml:space="preserve">is </w:t>
            </w:r>
            <w:r w:rsidRPr="00EA60D8">
              <w:rPr>
                <w:lang w:val="en-GB"/>
              </w:rPr>
              <w:t xml:space="preserve">used </w:t>
            </w:r>
            <w:r w:rsidR="00110E30" w:rsidRPr="00EA60D8">
              <w:rPr>
                <w:lang w:val="en-GB"/>
              </w:rPr>
              <w:t>to provide instructions to the SET with respect to notification and privacy.</w:t>
            </w:r>
            <w:r w:rsidRPr="00EA60D8">
              <w:rPr>
                <w:lang w:val="en-GB"/>
              </w:rPr>
              <w:t xml:space="preserve"> </w:t>
            </w:r>
            <w:r w:rsidR="00110E30" w:rsidRPr="00EA60D8">
              <w:rPr>
                <w:lang w:val="en-GB"/>
              </w:rPr>
              <w:t xml:space="preserve">If this field is not </w:t>
            </w:r>
            <w:r w:rsidR="0059737F" w:rsidRPr="00EA60D8">
              <w:rPr>
                <w:lang w:val="en-GB"/>
              </w:rPr>
              <w:t xml:space="preserve">present </w:t>
            </w:r>
            <w:r w:rsidR="00110E30" w:rsidRPr="00EA60D8">
              <w:rPr>
                <w:lang w:val="en-GB"/>
              </w:rPr>
              <w:t>the SET SHALL interpret the request as type “No notification &amp; no verification“.</w:t>
            </w:r>
          </w:p>
          <w:p w14:paraId="11D09E34" w14:textId="77777777" w:rsidR="00BC367E" w:rsidRPr="00EA60D8" w:rsidRDefault="00BC367E">
            <w:pPr>
              <w:pStyle w:val="TableRow"/>
              <w:rPr>
                <w:lang w:val="en-GB"/>
              </w:rPr>
            </w:pPr>
          </w:p>
          <w:p w14:paraId="11D09E35" w14:textId="77777777" w:rsidR="00BC367E" w:rsidRPr="00EA60D8" w:rsidRDefault="00BC367E">
            <w:pPr>
              <w:pStyle w:val="TableRow"/>
              <w:rPr>
                <w:lang w:val="en-GB"/>
              </w:rPr>
            </w:pPr>
            <w:r w:rsidRPr="00EA60D8">
              <w:rPr>
                <w:lang w:val="en-GB"/>
              </w:rPr>
              <w:t>When Notification Mode is Notification/Verification based on location, this field SHALL NOT be used by the SLP and the SET.</w:t>
            </w:r>
          </w:p>
        </w:tc>
      </w:tr>
      <w:tr w:rsidR="00110E30" w:rsidRPr="00064709" w14:paraId="11D09E3E" w14:textId="77777777">
        <w:trPr>
          <w:jc w:val="center"/>
        </w:trPr>
        <w:tc>
          <w:tcPr>
            <w:tcW w:w="2538" w:type="dxa"/>
            <w:shd w:val="clear" w:color="auto" w:fill="E0E0E0"/>
          </w:tcPr>
          <w:p w14:paraId="11D09E37" w14:textId="77777777" w:rsidR="00110E30" w:rsidRPr="00064709" w:rsidRDefault="00110E30">
            <w:pPr>
              <w:pStyle w:val="TableHead"/>
            </w:pPr>
            <w:r w:rsidRPr="00064709">
              <w:t>SLP Address</w:t>
            </w:r>
          </w:p>
        </w:tc>
        <w:tc>
          <w:tcPr>
            <w:tcW w:w="3330" w:type="dxa"/>
            <w:vAlign w:val="center"/>
          </w:tcPr>
          <w:p w14:paraId="11D09E38" w14:textId="77777777" w:rsidR="00110E30" w:rsidRPr="00EA60D8" w:rsidRDefault="00110E30">
            <w:pPr>
              <w:pStyle w:val="TableRow"/>
              <w:jc w:val="center"/>
              <w:rPr>
                <w:lang w:val="en-GB"/>
              </w:rPr>
            </w:pPr>
            <w:r w:rsidRPr="00EA60D8">
              <w:rPr>
                <w:lang w:val="en-GB"/>
              </w:rPr>
              <w:t>CV</w:t>
            </w:r>
          </w:p>
        </w:tc>
        <w:tc>
          <w:tcPr>
            <w:tcW w:w="3330" w:type="dxa"/>
            <w:vAlign w:val="center"/>
          </w:tcPr>
          <w:p w14:paraId="11D09E39" w14:textId="77777777" w:rsidR="00110E30" w:rsidRPr="00EA60D8" w:rsidRDefault="00110E30">
            <w:pPr>
              <w:pStyle w:val="TableRow"/>
              <w:rPr>
                <w:lang w:val="en-GB"/>
              </w:rPr>
            </w:pPr>
            <w:r w:rsidRPr="00EA60D8">
              <w:rPr>
                <w:lang w:val="en-GB"/>
              </w:rPr>
              <w:t>This parameter contains an SLP address (SPC address for non-proxy mode).</w:t>
            </w:r>
          </w:p>
          <w:p w14:paraId="11D09E3A" w14:textId="77777777" w:rsidR="00110E30" w:rsidRPr="00EA60D8" w:rsidRDefault="00110E30">
            <w:pPr>
              <w:pStyle w:val="TableRow"/>
              <w:rPr>
                <w:lang w:val="en-GB"/>
              </w:rPr>
            </w:pPr>
          </w:p>
          <w:p w14:paraId="11D09E3B" w14:textId="77777777" w:rsidR="00110E30" w:rsidRPr="00EA60D8" w:rsidRDefault="00110E30">
            <w:pPr>
              <w:pStyle w:val="TableRow"/>
              <w:rPr>
                <w:lang w:val="en-GB"/>
              </w:rPr>
            </w:pPr>
            <w:r w:rsidRPr="00EA60D8">
              <w:rPr>
                <w:lang w:val="en-GB"/>
              </w:rPr>
              <w:t>For proxy mode this parameter is OPTIONAL.</w:t>
            </w:r>
          </w:p>
          <w:p w14:paraId="11D09E3C" w14:textId="77777777" w:rsidR="00110E30" w:rsidRPr="00EA60D8" w:rsidRDefault="00110E30">
            <w:pPr>
              <w:pStyle w:val="TableRow"/>
              <w:rPr>
                <w:lang w:val="en-GB"/>
              </w:rPr>
            </w:pPr>
            <w:r w:rsidRPr="00EA60D8">
              <w:rPr>
                <w:lang w:val="en-GB"/>
              </w:rPr>
              <w:lastRenderedPageBreak/>
              <w:t>For non-proxy mode this parameter is REQUIRED.</w:t>
            </w:r>
          </w:p>
          <w:p w14:paraId="11D09E3D" w14:textId="77777777" w:rsidR="00110E30" w:rsidRPr="00EA60D8" w:rsidRDefault="00110E30">
            <w:pPr>
              <w:pStyle w:val="TableRow"/>
              <w:rPr>
                <w:lang w:val="en-GB"/>
              </w:rPr>
            </w:pPr>
            <w:r w:rsidRPr="00EA60D8">
              <w:rPr>
                <w:lang w:val="en-GB"/>
              </w:rPr>
              <w:t>This address is used by the SET when establishing a secure IP connection to the SLP or SPC</w:t>
            </w:r>
          </w:p>
        </w:tc>
      </w:tr>
      <w:tr w:rsidR="00110E30" w:rsidRPr="00064709" w14:paraId="11D09E42" w14:textId="77777777">
        <w:trPr>
          <w:jc w:val="center"/>
        </w:trPr>
        <w:tc>
          <w:tcPr>
            <w:tcW w:w="2538" w:type="dxa"/>
            <w:shd w:val="clear" w:color="auto" w:fill="E0E0E0"/>
          </w:tcPr>
          <w:p w14:paraId="11D09E3F" w14:textId="77777777" w:rsidR="00110E30" w:rsidRPr="00064709" w:rsidRDefault="00110E30">
            <w:pPr>
              <w:pStyle w:val="TableHead"/>
            </w:pPr>
            <w:r w:rsidRPr="00064709">
              <w:lastRenderedPageBreak/>
              <w:t>QoP</w:t>
            </w:r>
          </w:p>
        </w:tc>
        <w:tc>
          <w:tcPr>
            <w:tcW w:w="3330" w:type="dxa"/>
            <w:vAlign w:val="center"/>
          </w:tcPr>
          <w:p w14:paraId="11D09E40" w14:textId="77777777" w:rsidR="00110E30" w:rsidRPr="00EA60D8" w:rsidRDefault="00110E30">
            <w:pPr>
              <w:pStyle w:val="TableRow"/>
              <w:jc w:val="center"/>
              <w:rPr>
                <w:lang w:val="en-GB"/>
              </w:rPr>
            </w:pPr>
            <w:r w:rsidRPr="00EA60D8">
              <w:rPr>
                <w:lang w:val="en-GB"/>
              </w:rPr>
              <w:t>O</w:t>
            </w:r>
          </w:p>
        </w:tc>
        <w:tc>
          <w:tcPr>
            <w:tcW w:w="3330" w:type="dxa"/>
            <w:vAlign w:val="center"/>
          </w:tcPr>
          <w:p w14:paraId="11D09E41" w14:textId="77777777" w:rsidR="00110E30" w:rsidRPr="00EA60D8" w:rsidRDefault="00110E30">
            <w:pPr>
              <w:pStyle w:val="TableRow"/>
              <w:rPr>
                <w:lang w:val="en-GB"/>
              </w:rPr>
            </w:pPr>
            <w:r w:rsidRPr="00EA60D8">
              <w:rPr>
                <w:lang w:val="en-GB"/>
              </w:rPr>
              <w:t>Desired Quality of Position.</w:t>
            </w:r>
            <w:r w:rsidR="00BA3DBC" w:rsidRPr="00EA60D8">
              <w:rPr>
                <w:lang w:val="en-GB"/>
              </w:rPr>
              <w:t xml:space="preserve"> This parameter is also used as reporting criteria for stored historical position estimates. If used in this way, only the </w:t>
            </w:r>
            <w:r w:rsidR="00540F90" w:rsidRPr="00540F90">
              <w:rPr>
                <w:lang w:val="en-GB"/>
              </w:rPr>
              <w:t>spacial</w:t>
            </w:r>
            <w:r w:rsidR="00BA3DBC" w:rsidRPr="00EA60D8">
              <w:rPr>
                <w:lang w:val="en-GB"/>
              </w:rPr>
              <w:t xml:space="preserve"> components (horacc and veracc) apply and define the accuracy requirements which must be satisfied in order to report any historic position estimate.</w:t>
            </w:r>
          </w:p>
        </w:tc>
      </w:tr>
      <w:tr w:rsidR="00110E30" w:rsidRPr="00064709" w14:paraId="11D09E46" w14:textId="77777777">
        <w:trPr>
          <w:jc w:val="center"/>
        </w:trPr>
        <w:tc>
          <w:tcPr>
            <w:tcW w:w="2538" w:type="dxa"/>
            <w:shd w:val="clear" w:color="auto" w:fill="E0E0E0"/>
          </w:tcPr>
          <w:p w14:paraId="11D09E43" w14:textId="77777777" w:rsidR="00110E30" w:rsidRPr="00064709" w:rsidRDefault="00110E30">
            <w:pPr>
              <w:pStyle w:val="TableHead"/>
            </w:pPr>
            <w:r w:rsidRPr="00064709">
              <w:t>SLP Mode</w:t>
            </w:r>
          </w:p>
        </w:tc>
        <w:tc>
          <w:tcPr>
            <w:tcW w:w="3330" w:type="dxa"/>
            <w:vAlign w:val="center"/>
          </w:tcPr>
          <w:p w14:paraId="11D09E44" w14:textId="77777777" w:rsidR="00110E30" w:rsidRPr="00EA60D8" w:rsidRDefault="00110E30">
            <w:pPr>
              <w:pStyle w:val="TableRow"/>
              <w:jc w:val="center"/>
              <w:rPr>
                <w:lang w:val="en-GB"/>
              </w:rPr>
            </w:pPr>
            <w:r w:rsidRPr="00EA60D8">
              <w:rPr>
                <w:lang w:val="en-GB"/>
              </w:rPr>
              <w:t>M</w:t>
            </w:r>
          </w:p>
        </w:tc>
        <w:tc>
          <w:tcPr>
            <w:tcW w:w="3330" w:type="dxa"/>
            <w:vAlign w:val="center"/>
          </w:tcPr>
          <w:p w14:paraId="11D09E45" w14:textId="77777777" w:rsidR="00110E30" w:rsidRPr="00EA60D8" w:rsidRDefault="00110E30">
            <w:pPr>
              <w:pStyle w:val="TableRow"/>
              <w:rPr>
                <w:lang w:val="en-GB"/>
              </w:rPr>
            </w:pPr>
            <w:r w:rsidRPr="00EA60D8">
              <w:rPr>
                <w:lang w:val="en-GB"/>
              </w:rPr>
              <w:t xml:space="preserve">This parameter indicates if the SLP uses proxy or non-proxy mode. </w:t>
            </w:r>
          </w:p>
        </w:tc>
      </w:tr>
      <w:tr w:rsidR="00F31BE6" w:rsidRPr="00064709" w14:paraId="11D09E4A" w14:textId="77777777">
        <w:trPr>
          <w:jc w:val="center"/>
        </w:trPr>
        <w:tc>
          <w:tcPr>
            <w:tcW w:w="2538" w:type="dxa"/>
            <w:shd w:val="clear" w:color="auto" w:fill="E0E0E0"/>
          </w:tcPr>
          <w:p w14:paraId="11D09E47" w14:textId="77777777" w:rsidR="00F31BE6" w:rsidRPr="00064709" w:rsidRDefault="00F31BE6" w:rsidP="005D4AB6">
            <w:pPr>
              <w:pStyle w:val="TableHead"/>
            </w:pPr>
            <w:r w:rsidRPr="00064709">
              <w:t xml:space="preserve">MAC </w:t>
            </w:r>
          </w:p>
        </w:tc>
        <w:tc>
          <w:tcPr>
            <w:tcW w:w="3330" w:type="dxa"/>
            <w:vAlign w:val="center"/>
          </w:tcPr>
          <w:p w14:paraId="11D09E48" w14:textId="77777777" w:rsidR="00F31BE6" w:rsidRPr="00EA60D8" w:rsidRDefault="00F31BE6" w:rsidP="005D4AB6">
            <w:pPr>
              <w:pStyle w:val="TableRow"/>
              <w:jc w:val="center"/>
              <w:rPr>
                <w:lang w:val="en-GB"/>
              </w:rPr>
            </w:pPr>
            <w:r w:rsidRPr="00EA60D8">
              <w:rPr>
                <w:lang w:val="en-GB"/>
              </w:rPr>
              <w:t>O</w:t>
            </w:r>
          </w:p>
        </w:tc>
        <w:tc>
          <w:tcPr>
            <w:tcW w:w="3330" w:type="dxa"/>
            <w:vAlign w:val="center"/>
          </w:tcPr>
          <w:p w14:paraId="11D09E49" w14:textId="77777777" w:rsidR="00F31BE6" w:rsidRPr="00EA60D8" w:rsidRDefault="00A053B9" w:rsidP="005D4AB6">
            <w:pPr>
              <w:pStyle w:val="TableRow"/>
              <w:rPr>
                <w:lang w:val="en-GB"/>
              </w:rPr>
            </w:pPr>
            <w:r w:rsidRPr="00EA60D8">
              <w:rPr>
                <w:lang w:val="en-GB"/>
              </w:rPr>
              <w:t>Not used in SUPL 2.0 but needs to remain as empty placeholder for backwards compatibility with SUPL 1.0</w:t>
            </w:r>
            <w:r w:rsidR="00F31BE6" w:rsidRPr="00EA60D8">
              <w:rPr>
                <w:lang w:val="en-GB"/>
              </w:rPr>
              <w:t>.</w:t>
            </w:r>
          </w:p>
        </w:tc>
      </w:tr>
      <w:tr w:rsidR="00F31BE6" w:rsidRPr="00064709" w14:paraId="11D09E4F" w14:textId="77777777">
        <w:trPr>
          <w:jc w:val="center"/>
        </w:trPr>
        <w:tc>
          <w:tcPr>
            <w:tcW w:w="2538" w:type="dxa"/>
            <w:shd w:val="clear" w:color="auto" w:fill="E0E0E0"/>
          </w:tcPr>
          <w:p w14:paraId="11D09E4B" w14:textId="77777777" w:rsidR="00F31BE6" w:rsidRPr="00064709" w:rsidRDefault="00F31BE6" w:rsidP="005D4AB6">
            <w:pPr>
              <w:pStyle w:val="TableHead"/>
            </w:pPr>
            <w:r w:rsidRPr="00064709">
              <w:t>Key Identity</w:t>
            </w:r>
          </w:p>
        </w:tc>
        <w:tc>
          <w:tcPr>
            <w:tcW w:w="3330" w:type="dxa"/>
            <w:vAlign w:val="center"/>
          </w:tcPr>
          <w:p w14:paraId="11D09E4C" w14:textId="77777777" w:rsidR="00F31BE6" w:rsidRPr="00EA60D8" w:rsidRDefault="00F31BE6" w:rsidP="005D4AB6">
            <w:pPr>
              <w:pStyle w:val="TableRow"/>
              <w:jc w:val="center"/>
              <w:rPr>
                <w:lang w:val="en-GB"/>
              </w:rPr>
            </w:pPr>
            <w:r w:rsidRPr="00EA60D8">
              <w:rPr>
                <w:lang w:val="en-GB"/>
              </w:rPr>
              <w:t>CV</w:t>
            </w:r>
          </w:p>
        </w:tc>
        <w:tc>
          <w:tcPr>
            <w:tcW w:w="3330" w:type="dxa"/>
            <w:vAlign w:val="center"/>
          </w:tcPr>
          <w:p w14:paraId="11D09E4D" w14:textId="77777777" w:rsidR="00F31BE6" w:rsidRPr="00EA60D8" w:rsidRDefault="00F31BE6" w:rsidP="005D4AB6">
            <w:pPr>
              <w:pStyle w:val="TableRow"/>
              <w:rPr>
                <w:lang w:val="en-GB"/>
              </w:rPr>
            </w:pPr>
            <w:r w:rsidRPr="00EA60D8">
              <w:rPr>
                <w:lang w:val="en-GB"/>
              </w:rPr>
              <w:t>This parameter is required when MAC is present.</w:t>
            </w:r>
          </w:p>
          <w:p w14:paraId="11D09E4E" w14:textId="77777777" w:rsidR="00A053B9" w:rsidRPr="00EA60D8" w:rsidRDefault="00A053B9" w:rsidP="005D4AB6">
            <w:pPr>
              <w:pStyle w:val="TableRow"/>
              <w:rPr>
                <w:lang w:val="en-GB"/>
              </w:rPr>
            </w:pPr>
            <w:r w:rsidRPr="00EA60D8">
              <w:rPr>
                <w:lang w:val="en-GB"/>
              </w:rPr>
              <w:t>Not used in SUPL 2.0 but needs to remain as empty placeholder for backwards compatibility with SUPL 1.0.</w:t>
            </w:r>
          </w:p>
        </w:tc>
      </w:tr>
      <w:tr w:rsidR="00110E30" w:rsidRPr="00064709" w14:paraId="11D09E53" w14:textId="77777777">
        <w:trPr>
          <w:jc w:val="center"/>
        </w:trPr>
        <w:tc>
          <w:tcPr>
            <w:tcW w:w="2538" w:type="dxa"/>
            <w:shd w:val="clear" w:color="auto" w:fill="E0E0E0"/>
          </w:tcPr>
          <w:p w14:paraId="11D09E50" w14:textId="77777777" w:rsidR="00110E30" w:rsidRPr="00064709" w:rsidRDefault="00110E30">
            <w:pPr>
              <w:pStyle w:val="TableHead"/>
              <w:rPr>
                <w:highlight w:val="yellow"/>
              </w:rPr>
            </w:pPr>
            <w:r w:rsidRPr="00064709">
              <w:t>Notification Mode</w:t>
            </w:r>
          </w:p>
        </w:tc>
        <w:tc>
          <w:tcPr>
            <w:tcW w:w="3330" w:type="dxa"/>
            <w:vAlign w:val="center"/>
          </w:tcPr>
          <w:p w14:paraId="11D09E51" w14:textId="77777777" w:rsidR="00110E30" w:rsidRPr="00EA60D8" w:rsidRDefault="007230F4">
            <w:pPr>
              <w:pStyle w:val="TableRow"/>
              <w:jc w:val="center"/>
              <w:rPr>
                <w:highlight w:val="yellow"/>
                <w:lang w:val="en-GB" w:eastAsia="ko-KR"/>
              </w:rPr>
            </w:pPr>
            <w:r w:rsidRPr="00EA60D8">
              <w:rPr>
                <w:lang w:val="en-GB" w:eastAsia="ko-KR"/>
              </w:rPr>
              <w:t>O</w:t>
            </w:r>
          </w:p>
        </w:tc>
        <w:tc>
          <w:tcPr>
            <w:tcW w:w="3330" w:type="dxa"/>
            <w:vAlign w:val="center"/>
          </w:tcPr>
          <w:p w14:paraId="11D09E52" w14:textId="77777777" w:rsidR="00110E30" w:rsidRPr="00EA60D8" w:rsidRDefault="00110E30">
            <w:pPr>
              <w:pStyle w:val="TableRow"/>
              <w:rPr>
                <w:lang w:val="en-GB" w:eastAsia="ko-KR"/>
              </w:rPr>
            </w:pPr>
            <w:r w:rsidRPr="00EA60D8">
              <w:rPr>
                <w:lang w:val="en-GB" w:eastAsia="ko-KR"/>
              </w:rPr>
              <w:t>This parameter indicates whether the notification and verification is based on location or not</w:t>
            </w:r>
            <w:r w:rsidR="001D4D34" w:rsidRPr="00EA60D8">
              <w:rPr>
                <w:lang w:val="en-GB" w:eastAsia="ko-KR"/>
              </w:rPr>
              <w:t>. If not present, normal notification is assumed.</w:t>
            </w:r>
          </w:p>
        </w:tc>
      </w:tr>
      <w:tr w:rsidR="00197452" w:rsidRPr="00064709" w14:paraId="11D09E57" w14:textId="77777777">
        <w:trPr>
          <w:jc w:val="center"/>
        </w:trPr>
        <w:tc>
          <w:tcPr>
            <w:tcW w:w="2538" w:type="dxa"/>
            <w:shd w:val="clear" w:color="auto" w:fill="E0E0E0"/>
          </w:tcPr>
          <w:p w14:paraId="11D09E54" w14:textId="77777777" w:rsidR="00197452" w:rsidRPr="00064709" w:rsidRDefault="00197452" w:rsidP="001C7FE6">
            <w:pPr>
              <w:pStyle w:val="TableHead"/>
            </w:pPr>
            <w:r w:rsidRPr="00064709">
              <w:t>Supported Network Information</w:t>
            </w:r>
          </w:p>
        </w:tc>
        <w:tc>
          <w:tcPr>
            <w:tcW w:w="3330" w:type="dxa"/>
            <w:vAlign w:val="center"/>
          </w:tcPr>
          <w:p w14:paraId="11D09E55" w14:textId="77777777" w:rsidR="00197452" w:rsidRPr="00EA60D8" w:rsidRDefault="007230F4" w:rsidP="001C7FE6">
            <w:pPr>
              <w:pStyle w:val="TableRow"/>
              <w:jc w:val="center"/>
              <w:rPr>
                <w:lang w:val="en-GB"/>
              </w:rPr>
            </w:pPr>
            <w:r w:rsidRPr="00EA60D8">
              <w:rPr>
                <w:lang w:val="en-GB"/>
              </w:rPr>
              <w:t>O</w:t>
            </w:r>
          </w:p>
        </w:tc>
        <w:tc>
          <w:tcPr>
            <w:tcW w:w="3330" w:type="dxa"/>
            <w:vAlign w:val="center"/>
          </w:tcPr>
          <w:p w14:paraId="11D09E56" w14:textId="77777777" w:rsidR="00197452" w:rsidRPr="00EA60D8" w:rsidRDefault="00197452" w:rsidP="001C7FE6">
            <w:pPr>
              <w:pStyle w:val="TableRow"/>
              <w:rPr>
                <w:lang w:val="en-GB"/>
              </w:rPr>
            </w:pPr>
            <w:r w:rsidRPr="00EA60D8">
              <w:rPr>
                <w:lang w:val="en-GB"/>
              </w:rPr>
              <w:t>This parameter defines the type(s) of Network Measurement information which the SET is allowed to send as part of Location ID and Multiple Location ID</w:t>
            </w:r>
            <w:r w:rsidR="00C90318" w:rsidRPr="00EA60D8">
              <w:rPr>
                <w:lang w:val="en-GB"/>
              </w:rPr>
              <w:t>s</w:t>
            </w:r>
            <w:r w:rsidRPr="00EA60D8">
              <w:rPr>
                <w:lang w:val="en-GB"/>
              </w:rPr>
              <w:t xml:space="preserve">. If </w:t>
            </w:r>
            <w:r w:rsidR="00BA2209" w:rsidRPr="00EA60D8">
              <w:rPr>
                <w:lang w:val="en-GB"/>
              </w:rPr>
              <w:t xml:space="preserve">not </w:t>
            </w:r>
            <w:r w:rsidRPr="00EA60D8">
              <w:rPr>
                <w:lang w:val="en-GB"/>
              </w:rPr>
              <w:t xml:space="preserve">present, </w:t>
            </w:r>
            <w:r w:rsidR="00BA2209" w:rsidRPr="00EA60D8">
              <w:rPr>
                <w:lang w:val="en-GB"/>
              </w:rPr>
              <w:t>the SET MAY send any Network Measurement information it supports and has available</w:t>
            </w:r>
            <w:r w:rsidRPr="00EA60D8">
              <w:rPr>
                <w:lang w:val="en-GB"/>
              </w:rPr>
              <w:t>.</w:t>
            </w:r>
            <w:r w:rsidR="00BA3DBC" w:rsidRPr="00EA60D8">
              <w:rPr>
                <w:lang w:val="en-GB"/>
              </w:rPr>
              <w:t xml:space="preserve">  This parameter is also used as reporting criteria for stored historical enhanced cell/sector measurements.</w:t>
            </w:r>
          </w:p>
        </w:tc>
      </w:tr>
      <w:tr w:rsidR="00110E30" w:rsidRPr="00064709" w14:paraId="11D09E5E" w14:textId="77777777">
        <w:trPr>
          <w:jc w:val="center"/>
        </w:trPr>
        <w:tc>
          <w:tcPr>
            <w:tcW w:w="2538" w:type="dxa"/>
            <w:shd w:val="clear" w:color="auto" w:fill="E0E0E0"/>
          </w:tcPr>
          <w:p w14:paraId="11D09E58" w14:textId="77777777" w:rsidR="00110E30" w:rsidRPr="00064709" w:rsidRDefault="00110E30">
            <w:pPr>
              <w:pStyle w:val="TableHead"/>
            </w:pPr>
            <w:r w:rsidRPr="00064709">
              <w:t>Trigger Type</w:t>
            </w:r>
          </w:p>
        </w:tc>
        <w:tc>
          <w:tcPr>
            <w:tcW w:w="3330" w:type="dxa"/>
            <w:vAlign w:val="center"/>
          </w:tcPr>
          <w:p w14:paraId="11D09E59" w14:textId="77777777" w:rsidR="00110E30" w:rsidRPr="00EA60D8" w:rsidRDefault="00110E30">
            <w:pPr>
              <w:pStyle w:val="TableRow"/>
              <w:jc w:val="center"/>
              <w:rPr>
                <w:lang w:val="en-GB"/>
              </w:rPr>
            </w:pPr>
            <w:r w:rsidRPr="00EA60D8">
              <w:rPr>
                <w:rFonts w:eastAsia="SimSun"/>
                <w:lang w:val="en-GB"/>
              </w:rPr>
              <w:t>CV</w:t>
            </w:r>
          </w:p>
        </w:tc>
        <w:tc>
          <w:tcPr>
            <w:tcW w:w="3330" w:type="dxa"/>
            <w:vAlign w:val="center"/>
          </w:tcPr>
          <w:p w14:paraId="11D09E5A" w14:textId="77777777" w:rsidR="00110E30" w:rsidRPr="00EA60D8" w:rsidRDefault="00110E30">
            <w:pPr>
              <w:pStyle w:val="TableRow"/>
              <w:rPr>
                <w:lang w:val="en-GB"/>
              </w:rPr>
            </w:pPr>
            <w:r w:rsidRPr="00EA60D8">
              <w:rPr>
                <w:lang w:val="en-GB"/>
              </w:rPr>
              <w:t>This parameter indicates network initiated service type:</w:t>
            </w:r>
          </w:p>
          <w:p w14:paraId="11D09E5B" w14:textId="77777777" w:rsidR="00110E30" w:rsidRPr="00064709" w:rsidRDefault="00110E30">
            <w:pPr>
              <w:pStyle w:val="Bullet1"/>
            </w:pPr>
            <w:r w:rsidRPr="00064709">
              <w:t>Periodic</w:t>
            </w:r>
          </w:p>
          <w:p w14:paraId="11D09E5C" w14:textId="77777777" w:rsidR="00110E30" w:rsidRPr="00064709" w:rsidRDefault="00110E30">
            <w:pPr>
              <w:pStyle w:val="Bullet1"/>
            </w:pPr>
            <w:r w:rsidRPr="00064709">
              <w:t>Area event</w:t>
            </w:r>
          </w:p>
          <w:p w14:paraId="11D09E5D" w14:textId="77777777" w:rsidR="00110E30" w:rsidRPr="00EA60D8" w:rsidRDefault="00110E30">
            <w:pPr>
              <w:pStyle w:val="TableRow"/>
              <w:rPr>
                <w:rFonts w:eastAsia="SimSun"/>
                <w:lang w:val="en-GB"/>
              </w:rPr>
            </w:pPr>
            <w:r w:rsidRPr="00EA60D8">
              <w:rPr>
                <w:rFonts w:eastAsia="SimSun"/>
                <w:lang w:val="en-GB"/>
              </w:rPr>
              <w:t>This parameter is conditional and only used if a triggered session is requested in the SUPL INIT message.</w:t>
            </w:r>
          </w:p>
        </w:tc>
      </w:tr>
      <w:tr w:rsidR="008E0BD8" w:rsidRPr="00064709" w14:paraId="11D09E62" w14:textId="77777777">
        <w:trPr>
          <w:jc w:val="center"/>
        </w:trPr>
        <w:tc>
          <w:tcPr>
            <w:tcW w:w="2538" w:type="dxa"/>
            <w:shd w:val="clear" w:color="auto" w:fill="E0E0E0"/>
          </w:tcPr>
          <w:p w14:paraId="11D09E5F" w14:textId="77777777" w:rsidR="008E0BD8" w:rsidRPr="00064709" w:rsidRDefault="008E0BD8">
            <w:pPr>
              <w:pStyle w:val="TableHead"/>
            </w:pPr>
            <w:r w:rsidRPr="00064709">
              <w:t>E-SLP Address</w:t>
            </w:r>
          </w:p>
        </w:tc>
        <w:tc>
          <w:tcPr>
            <w:tcW w:w="3330" w:type="dxa"/>
            <w:vAlign w:val="center"/>
          </w:tcPr>
          <w:p w14:paraId="11D09E60" w14:textId="77777777" w:rsidR="008E0BD8" w:rsidRPr="00EA60D8" w:rsidRDefault="008E0BD8">
            <w:pPr>
              <w:pStyle w:val="TableRow"/>
              <w:jc w:val="center"/>
              <w:rPr>
                <w:rFonts w:eastAsia="SimSun"/>
                <w:lang w:val="en-GB"/>
              </w:rPr>
            </w:pPr>
            <w:r w:rsidRPr="00EA60D8">
              <w:rPr>
                <w:rFonts w:eastAsia="SimSun"/>
                <w:lang w:val="en-GB"/>
              </w:rPr>
              <w:t>CV</w:t>
            </w:r>
          </w:p>
        </w:tc>
        <w:tc>
          <w:tcPr>
            <w:tcW w:w="3330" w:type="dxa"/>
            <w:vAlign w:val="center"/>
          </w:tcPr>
          <w:p w14:paraId="11D09E61" w14:textId="77777777" w:rsidR="008E0BD8" w:rsidRPr="00EA60D8" w:rsidRDefault="008E0BD8">
            <w:pPr>
              <w:pStyle w:val="TableRow"/>
              <w:rPr>
                <w:lang w:val="en-GB"/>
              </w:rPr>
            </w:pPr>
            <w:r w:rsidRPr="00EA60D8">
              <w:rPr>
                <w:lang w:val="en-GB"/>
              </w:rPr>
              <w:t>This parameter provides the E-SLP address.</w:t>
            </w:r>
          </w:p>
        </w:tc>
      </w:tr>
      <w:tr w:rsidR="00BA3DBC" w:rsidRPr="00064709" w14:paraId="11D09E67" w14:textId="77777777">
        <w:trPr>
          <w:jc w:val="center"/>
        </w:trPr>
        <w:tc>
          <w:tcPr>
            <w:tcW w:w="2538" w:type="dxa"/>
            <w:shd w:val="clear" w:color="auto" w:fill="E0E0E0"/>
          </w:tcPr>
          <w:p w14:paraId="11D09E63" w14:textId="77777777" w:rsidR="00BA3DBC" w:rsidRPr="00064709" w:rsidRDefault="00BA3DBC" w:rsidP="00BA3DBC">
            <w:pPr>
              <w:pStyle w:val="TableHead"/>
            </w:pPr>
            <w:r w:rsidRPr="00064709">
              <w:t>Historic Reporting</w:t>
            </w:r>
          </w:p>
        </w:tc>
        <w:tc>
          <w:tcPr>
            <w:tcW w:w="3330" w:type="dxa"/>
            <w:vAlign w:val="center"/>
          </w:tcPr>
          <w:p w14:paraId="11D09E64" w14:textId="77777777" w:rsidR="00BA3DBC" w:rsidRPr="00EA60D8" w:rsidRDefault="00BA3DBC" w:rsidP="00BA3DBC">
            <w:pPr>
              <w:pStyle w:val="TableRow"/>
              <w:jc w:val="center"/>
              <w:rPr>
                <w:rFonts w:eastAsia="SimSun"/>
                <w:lang w:val="en-GB"/>
              </w:rPr>
            </w:pPr>
            <w:r w:rsidRPr="00EA60D8">
              <w:rPr>
                <w:rFonts w:eastAsia="SimSun"/>
                <w:lang w:val="en-GB"/>
              </w:rPr>
              <w:t>CV</w:t>
            </w:r>
          </w:p>
        </w:tc>
        <w:tc>
          <w:tcPr>
            <w:tcW w:w="3330" w:type="dxa"/>
            <w:vAlign w:val="center"/>
          </w:tcPr>
          <w:p w14:paraId="11D09E65" w14:textId="77777777" w:rsidR="00BA3DBC" w:rsidRPr="00EA60D8" w:rsidRDefault="00BA3DBC" w:rsidP="00BA3DBC">
            <w:pPr>
              <w:pStyle w:val="TableRow"/>
              <w:rPr>
                <w:lang w:val="en-GB"/>
              </w:rPr>
            </w:pPr>
            <w:r w:rsidRPr="00EA60D8">
              <w:rPr>
                <w:lang w:val="en-GB"/>
              </w:rPr>
              <w:t xml:space="preserve">This parameter defines the criteria for reporting of stored historical position </w:t>
            </w:r>
            <w:r w:rsidRPr="00EA60D8">
              <w:rPr>
                <w:lang w:val="en-GB"/>
              </w:rPr>
              <w:lastRenderedPageBreak/>
              <w:t>estimates and/or enhanced cell/sector measurements.</w:t>
            </w:r>
          </w:p>
          <w:p w14:paraId="11D09E66" w14:textId="77777777" w:rsidR="00BA3DBC" w:rsidRPr="00EA60D8" w:rsidRDefault="00BA3DBC" w:rsidP="00BA3DBC">
            <w:pPr>
              <w:pStyle w:val="TableRow"/>
              <w:rPr>
                <w:lang w:val="en-GB"/>
              </w:rPr>
            </w:pPr>
            <w:r w:rsidRPr="00EA60D8">
              <w:rPr>
                <w:lang w:val="en-GB"/>
              </w:rPr>
              <w:t>This parameter is conditional and MUST be used if the SUPL INIT message is used to initiate retrieval of stored historical position estimates and/or enhanced cell/sector measurements. Otherwise this parameter is not used.</w:t>
            </w:r>
          </w:p>
        </w:tc>
      </w:tr>
      <w:tr w:rsidR="000D26D9" w:rsidRPr="00064709" w14:paraId="11D09E6B" w14:textId="77777777">
        <w:trPr>
          <w:jc w:val="center"/>
        </w:trPr>
        <w:tc>
          <w:tcPr>
            <w:tcW w:w="2538" w:type="dxa"/>
            <w:shd w:val="clear" w:color="auto" w:fill="E0E0E0"/>
          </w:tcPr>
          <w:p w14:paraId="11D09E68" w14:textId="77777777" w:rsidR="000D26D9" w:rsidRPr="00064709" w:rsidRDefault="000D26D9" w:rsidP="00BA3DBC">
            <w:pPr>
              <w:pStyle w:val="TableHead"/>
            </w:pPr>
            <w:r w:rsidRPr="00064709">
              <w:lastRenderedPageBreak/>
              <w:t>Protection Level</w:t>
            </w:r>
          </w:p>
        </w:tc>
        <w:tc>
          <w:tcPr>
            <w:tcW w:w="3330" w:type="dxa"/>
            <w:vAlign w:val="center"/>
          </w:tcPr>
          <w:p w14:paraId="11D09E69" w14:textId="77777777" w:rsidR="000D26D9" w:rsidRPr="00EA60D8" w:rsidRDefault="000D26D9" w:rsidP="00BA3DBC">
            <w:pPr>
              <w:pStyle w:val="TableRow"/>
              <w:jc w:val="center"/>
              <w:rPr>
                <w:rFonts w:eastAsia="SimSun"/>
                <w:lang w:val="en-GB"/>
              </w:rPr>
            </w:pPr>
            <w:r w:rsidRPr="00EA60D8">
              <w:rPr>
                <w:rFonts w:eastAsia="SimSun"/>
                <w:lang w:val="en-GB"/>
              </w:rPr>
              <w:t>O</w:t>
            </w:r>
          </w:p>
        </w:tc>
        <w:tc>
          <w:tcPr>
            <w:tcW w:w="3330" w:type="dxa"/>
            <w:vAlign w:val="center"/>
          </w:tcPr>
          <w:p w14:paraId="11D09E6A" w14:textId="77777777" w:rsidR="000D26D9" w:rsidRPr="00EA60D8" w:rsidRDefault="000D26D9" w:rsidP="00BA3DBC">
            <w:pPr>
              <w:pStyle w:val="TableRow"/>
              <w:rPr>
                <w:lang w:val="en-GB"/>
              </w:rPr>
            </w:pPr>
            <w:r w:rsidRPr="00EA60D8">
              <w:rPr>
                <w:lang w:val="en-GB"/>
              </w:rPr>
              <w:t>This parameter defines the protection level of the SUPL INIT protection. This parameter is optional. If not present, no protection is implicitly assumed.</w:t>
            </w:r>
          </w:p>
        </w:tc>
      </w:tr>
      <w:tr w:rsidR="00DA3CA3" w:rsidRPr="00064709" w14:paraId="11D09E7A" w14:textId="77777777">
        <w:trPr>
          <w:jc w:val="center"/>
        </w:trPr>
        <w:tc>
          <w:tcPr>
            <w:tcW w:w="2538" w:type="dxa"/>
            <w:shd w:val="clear" w:color="auto" w:fill="E0E0E0"/>
          </w:tcPr>
          <w:p w14:paraId="11D09E6C" w14:textId="77777777" w:rsidR="00DA3CA3" w:rsidRPr="00064709" w:rsidRDefault="00DA3CA3" w:rsidP="00BA3DBC">
            <w:pPr>
              <w:pStyle w:val="TableHead"/>
            </w:pPr>
            <w:r w:rsidRPr="00064709">
              <w:t>GNSS Positioning Technology</w:t>
            </w:r>
          </w:p>
        </w:tc>
        <w:tc>
          <w:tcPr>
            <w:tcW w:w="3330" w:type="dxa"/>
            <w:vAlign w:val="center"/>
          </w:tcPr>
          <w:p w14:paraId="11D09E6D" w14:textId="77777777" w:rsidR="00DA3CA3" w:rsidRPr="00EA60D8" w:rsidRDefault="00DA3CA3" w:rsidP="00BA3DBC">
            <w:pPr>
              <w:pStyle w:val="TableRow"/>
              <w:jc w:val="center"/>
              <w:rPr>
                <w:rFonts w:eastAsia="SimSun"/>
                <w:lang w:val="en-GB"/>
              </w:rPr>
            </w:pPr>
            <w:r w:rsidRPr="00EA60D8">
              <w:rPr>
                <w:rFonts w:eastAsia="SimSun"/>
                <w:lang w:val="en-GB"/>
              </w:rPr>
              <w:t>O</w:t>
            </w:r>
          </w:p>
        </w:tc>
        <w:tc>
          <w:tcPr>
            <w:tcW w:w="3330" w:type="dxa"/>
            <w:vAlign w:val="center"/>
          </w:tcPr>
          <w:p w14:paraId="11D09E6E" w14:textId="77777777" w:rsidR="002D0382" w:rsidRPr="002D0382" w:rsidRDefault="002D0382" w:rsidP="002D0382">
            <w:pPr>
              <w:spacing w:before="20" w:after="20"/>
            </w:pPr>
            <w:r w:rsidRPr="002D0382">
              <w:t>Defines the GNSSs</w:t>
            </w:r>
            <w:r w:rsidRPr="002D0382">
              <w:rPr>
                <w:lang w:val="x-none"/>
              </w:rPr>
              <w:t xml:space="preserve"> </w:t>
            </w:r>
            <w:r w:rsidRPr="002D0382">
              <w:rPr>
                <w:lang w:val="en-US"/>
              </w:rPr>
              <w:t xml:space="preserve">(and correction data) </w:t>
            </w:r>
            <w:r w:rsidRPr="002D0382">
              <w:rPr>
                <w:lang w:val="x-none"/>
              </w:rPr>
              <w:t>desired</w:t>
            </w:r>
            <w:r w:rsidRPr="002D0382">
              <w:t xml:space="preserve"> for AGNSS SET Assisted, AGNSS SET Based or Autonomous GNSS in the Positioning Method parameter.</w:t>
            </w:r>
          </w:p>
          <w:p w14:paraId="11D09E6F" w14:textId="77777777" w:rsidR="002D0382" w:rsidRPr="002D0382" w:rsidRDefault="002D0382" w:rsidP="002D0382">
            <w:pPr>
              <w:numPr>
                <w:ilvl w:val="0"/>
                <w:numId w:val="146"/>
              </w:numPr>
              <w:spacing w:before="20" w:after="20"/>
            </w:pPr>
            <w:r w:rsidRPr="002D0382">
              <w:t>GPS</w:t>
            </w:r>
          </w:p>
          <w:p w14:paraId="11D09E70" w14:textId="77777777" w:rsidR="002D0382" w:rsidRPr="002D0382" w:rsidRDefault="002D0382" w:rsidP="002D0382">
            <w:pPr>
              <w:numPr>
                <w:ilvl w:val="0"/>
                <w:numId w:val="146"/>
              </w:numPr>
              <w:spacing w:before="20" w:after="20"/>
            </w:pPr>
            <w:r w:rsidRPr="002D0382">
              <w:t>Galileo</w:t>
            </w:r>
          </w:p>
          <w:p w14:paraId="11D09E71" w14:textId="77777777" w:rsidR="002D0382" w:rsidRPr="002D0382" w:rsidRDefault="002D0382" w:rsidP="002D0382">
            <w:pPr>
              <w:numPr>
                <w:ilvl w:val="0"/>
                <w:numId w:val="146"/>
              </w:numPr>
              <w:spacing w:before="20" w:after="20"/>
            </w:pPr>
            <w:r w:rsidRPr="002D0382">
              <w:t>SBAS</w:t>
            </w:r>
          </w:p>
          <w:p w14:paraId="11D09E72" w14:textId="77777777" w:rsidR="002D0382" w:rsidRPr="002D0382" w:rsidRDefault="002D0382" w:rsidP="002D0382">
            <w:pPr>
              <w:numPr>
                <w:ilvl w:val="0"/>
                <w:numId w:val="146"/>
              </w:numPr>
              <w:spacing w:before="20" w:after="20"/>
            </w:pPr>
            <w:r w:rsidRPr="002D0382">
              <w:t>Modernized GPS</w:t>
            </w:r>
          </w:p>
          <w:p w14:paraId="11D09E73" w14:textId="77777777" w:rsidR="002D0382" w:rsidRPr="002D0382" w:rsidRDefault="002D0382" w:rsidP="002D0382">
            <w:pPr>
              <w:numPr>
                <w:ilvl w:val="0"/>
                <w:numId w:val="146"/>
              </w:numPr>
              <w:spacing w:before="20" w:after="20"/>
            </w:pPr>
            <w:r w:rsidRPr="002D0382">
              <w:t>QZSS</w:t>
            </w:r>
          </w:p>
          <w:p w14:paraId="11D09E74" w14:textId="77777777" w:rsidR="002D0382" w:rsidRPr="002D0382" w:rsidRDefault="002D0382" w:rsidP="002D0382">
            <w:pPr>
              <w:numPr>
                <w:ilvl w:val="0"/>
                <w:numId w:val="146"/>
              </w:numPr>
              <w:spacing w:before="20" w:after="20"/>
            </w:pPr>
            <w:r w:rsidRPr="002D0382">
              <w:t>GLONASS</w:t>
            </w:r>
          </w:p>
          <w:p w14:paraId="11D09E75" w14:textId="77777777" w:rsidR="002D0382" w:rsidRPr="002D0382" w:rsidRDefault="002D0382" w:rsidP="002D0382">
            <w:pPr>
              <w:numPr>
                <w:ilvl w:val="0"/>
                <w:numId w:val="146"/>
              </w:numPr>
              <w:spacing w:before="20" w:after="20"/>
            </w:pPr>
            <w:r w:rsidRPr="002D0382">
              <w:t>BDS</w:t>
            </w:r>
          </w:p>
          <w:p w14:paraId="11D09E76" w14:textId="77777777" w:rsidR="002D0382" w:rsidRPr="002D0382" w:rsidRDefault="002D0382" w:rsidP="00A24FCF">
            <w:pPr>
              <w:numPr>
                <w:ilvl w:val="0"/>
                <w:numId w:val="146"/>
              </w:numPr>
              <w:spacing w:before="20" w:after="20"/>
            </w:pPr>
            <w:r w:rsidRPr="002D0382">
              <w:t>RTK OSR</w:t>
            </w:r>
          </w:p>
          <w:p w14:paraId="11D09E77" w14:textId="77777777" w:rsidR="002D0382" w:rsidRPr="002D0382" w:rsidRDefault="002D0382" w:rsidP="002D0382">
            <w:pPr>
              <w:spacing w:before="20" w:after="20"/>
            </w:pPr>
          </w:p>
          <w:p w14:paraId="11D09E78" w14:textId="77777777" w:rsidR="002D0382" w:rsidRPr="002D0382" w:rsidRDefault="002D0382" w:rsidP="002D0382">
            <w:pPr>
              <w:spacing w:before="20" w:after="20"/>
            </w:pPr>
            <w:r w:rsidRPr="002D0382">
              <w:rPr>
                <w:b/>
              </w:rPr>
              <w:t>NOTE 1</w:t>
            </w:r>
            <w:r w:rsidRPr="002D0382">
              <w:t xml:space="preserve">: If RTK OSR is not included, </w:t>
            </w:r>
            <w:r w:rsidRPr="002D0382">
              <w:rPr>
                <w:color w:val="0000FF"/>
              </w:rPr>
              <w:t>GPS MUST NOT be the only GNSS in this parameter</w:t>
            </w:r>
            <w:r w:rsidRPr="002D0382">
              <w:t>.</w:t>
            </w:r>
          </w:p>
          <w:p w14:paraId="11D09E79" w14:textId="77777777" w:rsidR="00DA3CA3" w:rsidRPr="00EA60D8" w:rsidRDefault="002D0382" w:rsidP="00621A61">
            <w:pPr>
              <w:pStyle w:val="TableRow"/>
              <w:rPr>
                <w:lang w:val="en-GB"/>
              </w:rPr>
            </w:pPr>
            <w:r w:rsidRPr="00A24FCF">
              <w:rPr>
                <w:b/>
                <w:color w:val="000000"/>
                <w:lang w:val="en-GB"/>
              </w:rPr>
              <w:t>NOTE 2</w:t>
            </w:r>
            <w:r w:rsidRPr="00A24FCF">
              <w:rPr>
                <w:color w:val="000000"/>
                <w:lang w:val="en-GB"/>
              </w:rPr>
              <w:t xml:space="preserve">: </w:t>
            </w:r>
            <w:r w:rsidRPr="002D0382">
              <w:rPr>
                <w:color w:val="000000"/>
                <w:lang w:val="en-GB"/>
              </w:rPr>
              <w:t>If present, RTK OSR should be used in association with one or more GNSSs included in this parameter.</w:t>
            </w:r>
          </w:p>
        </w:tc>
      </w:tr>
      <w:tr w:rsidR="00F26387" w:rsidRPr="00064709" w14:paraId="11D09E7F" w14:textId="77777777">
        <w:trPr>
          <w:jc w:val="center"/>
        </w:trPr>
        <w:tc>
          <w:tcPr>
            <w:tcW w:w="2538" w:type="dxa"/>
            <w:shd w:val="clear" w:color="auto" w:fill="E0E0E0"/>
          </w:tcPr>
          <w:p w14:paraId="11D09E7B" w14:textId="77777777" w:rsidR="00F26387" w:rsidRPr="00064709" w:rsidRDefault="00F26387" w:rsidP="00F26387">
            <w:pPr>
              <w:pStyle w:val="TableHead"/>
            </w:pPr>
            <w:r w:rsidRPr="00064709">
              <w:t>Minimum Major Version</w:t>
            </w:r>
          </w:p>
        </w:tc>
        <w:tc>
          <w:tcPr>
            <w:tcW w:w="3330" w:type="dxa"/>
            <w:vAlign w:val="center"/>
          </w:tcPr>
          <w:p w14:paraId="11D09E7C" w14:textId="77777777" w:rsidR="00F26387" w:rsidRPr="00064709" w:rsidRDefault="00F26387" w:rsidP="00BA3DBC">
            <w:pPr>
              <w:jc w:val="center"/>
              <w:rPr>
                <w:rFonts w:eastAsia="SimSun"/>
              </w:rPr>
            </w:pPr>
            <w:r w:rsidRPr="00064709">
              <w:rPr>
                <w:rFonts w:eastAsia="SimSun"/>
              </w:rPr>
              <w:t>O</w:t>
            </w:r>
          </w:p>
        </w:tc>
        <w:tc>
          <w:tcPr>
            <w:tcW w:w="3330" w:type="dxa"/>
            <w:vAlign w:val="center"/>
          </w:tcPr>
          <w:p w14:paraId="11D09E7D" w14:textId="77777777" w:rsidR="00F26387" w:rsidRPr="00EA60D8" w:rsidRDefault="00F26387" w:rsidP="00F26387">
            <w:pPr>
              <w:pStyle w:val="TableRow"/>
              <w:rPr>
                <w:lang w:val="en-GB"/>
              </w:rPr>
            </w:pPr>
            <w:r w:rsidRPr="00EA60D8">
              <w:rPr>
                <w:lang w:val="en-GB"/>
              </w:rPr>
              <w:t xml:space="preserve">This parameter defines the minimum major version supported by the SLP which is compatible with the requested service. This parameter is optional. If not present, the only version compatible with the requested service is the </w:t>
            </w:r>
            <w:r w:rsidRPr="00EA60D8">
              <w:rPr>
                <w:i/>
                <w:lang w:val="en-GB"/>
              </w:rPr>
              <w:t>version</w:t>
            </w:r>
            <w:r w:rsidRPr="00EA60D8">
              <w:rPr>
                <w:lang w:val="en-GB"/>
              </w:rPr>
              <w:t xml:space="preserve"> parameter (see common part in section </w:t>
            </w:r>
            <w:r w:rsidR="00313425" w:rsidRPr="00EA60D8">
              <w:rPr>
                <w:lang w:val="en-GB"/>
              </w:rPr>
              <w:fldChar w:fldCharType="begin"/>
            </w:r>
            <w:r w:rsidR="00534A41" w:rsidRPr="00EA60D8">
              <w:rPr>
                <w:lang w:val="en-GB"/>
              </w:rPr>
              <w:instrText xml:space="preserve"> REF _Ref199086972 \r \h </w:instrText>
            </w:r>
            <w:r w:rsidR="00313425" w:rsidRPr="00EA60D8">
              <w:rPr>
                <w:lang w:val="en-GB"/>
              </w:rPr>
            </w:r>
            <w:r w:rsidR="00313425" w:rsidRPr="00EA60D8">
              <w:rPr>
                <w:lang w:val="en-GB"/>
              </w:rPr>
              <w:fldChar w:fldCharType="separate"/>
            </w:r>
            <w:r w:rsidR="00B23E42">
              <w:rPr>
                <w:lang w:val="en-GB"/>
              </w:rPr>
              <w:t>9.1</w:t>
            </w:r>
            <w:r w:rsidR="00313425" w:rsidRPr="00EA60D8">
              <w:rPr>
                <w:lang w:val="en-GB"/>
              </w:rPr>
              <w:fldChar w:fldCharType="end"/>
            </w:r>
            <w:r w:rsidRPr="00EA60D8">
              <w:rPr>
                <w:lang w:val="en-GB"/>
              </w:rPr>
              <w:t xml:space="preserve">). The </w:t>
            </w:r>
            <w:r w:rsidRPr="00EA60D8">
              <w:rPr>
                <w:i/>
                <w:lang w:val="en-GB"/>
              </w:rPr>
              <w:t>minimum major</w:t>
            </w:r>
            <w:r w:rsidRPr="00EA60D8">
              <w:rPr>
                <w:lang w:val="en-GB"/>
              </w:rPr>
              <w:t xml:space="preserve"> </w:t>
            </w:r>
            <w:r w:rsidRPr="00EA60D8">
              <w:rPr>
                <w:i/>
                <w:lang w:val="en-GB"/>
              </w:rPr>
              <w:t>version</w:t>
            </w:r>
            <w:r w:rsidRPr="00EA60D8">
              <w:rPr>
                <w:lang w:val="en-GB"/>
              </w:rPr>
              <w:t xml:space="preserve"> must always be smaller than the </w:t>
            </w:r>
            <w:r w:rsidRPr="00EA60D8">
              <w:rPr>
                <w:i/>
                <w:lang w:val="en-GB"/>
              </w:rPr>
              <w:t>major</w:t>
            </w:r>
            <w:r w:rsidRPr="00EA60D8">
              <w:rPr>
                <w:lang w:val="en-GB"/>
              </w:rPr>
              <w:t xml:space="preserve"> </w:t>
            </w:r>
            <w:r w:rsidRPr="00EA60D8">
              <w:rPr>
                <w:i/>
                <w:lang w:val="en-GB"/>
              </w:rPr>
              <w:t>version</w:t>
            </w:r>
            <w:r w:rsidRPr="00EA60D8">
              <w:rPr>
                <w:lang w:val="en-GB"/>
              </w:rPr>
              <w:t>.</w:t>
            </w:r>
          </w:p>
          <w:p w14:paraId="11D09E7E" w14:textId="77777777" w:rsidR="00F26387" w:rsidRPr="00064709" w:rsidRDefault="00F26387" w:rsidP="00DA3CA3">
            <w:r w:rsidRPr="00064709">
              <w:t>Range: 0 to 255</w:t>
            </w:r>
          </w:p>
        </w:tc>
      </w:tr>
    </w:tbl>
    <w:p w14:paraId="11D09E80" w14:textId="77777777" w:rsidR="00110E30" w:rsidRPr="00064709" w:rsidRDefault="00110E30">
      <w:pPr>
        <w:pStyle w:val="Caption"/>
        <w:keepNext/>
        <w:rPr>
          <w:bCs/>
        </w:rPr>
      </w:pPr>
      <w:bookmarkStart w:id="3453" w:name="_Toc168377404"/>
      <w:bookmarkStart w:id="3454" w:name="_Toc53247947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w:t>
      </w:r>
      <w:r w:rsidR="00B06256">
        <w:rPr>
          <w:noProof/>
        </w:rPr>
        <w:fldChar w:fldCharType="end"/>
      </w:r>
      <w:r w:rsidRPr="00064709">
        <w:t xml:space="preserve">: </w:t>
      </w:r>
      <w:r w:rsidRPr="00064709">
        <w:rPr>
          <w:bCs/>
        </w:rPr>
        <w:t>SUPL INIT Message</w:t>
      </w:r>
      <w:bookmarkEnd w:id="3453"/>
      <w:bookmarkEnd w:id="3454"/>
    </w:p>
    <w:p w14:paraId="11D09E81" w14:textId="77777777" w:rsidR="00110E30" w:rsidRPr="00064709" w:rsidRDefault="00110E30">
      <w:pPr>
        <w:pStyle w:val="Heading3"/>
      </w:pPr>
      <w:bookmarkStart w:id="3455" w:name="_Toc168377996"/>
      <w:bookmarkStart w:id="3456" w:name="_Toc46242305"/>
      <w:r w:rsidRPr="00064709">
        <w:t>SUPL</w:t>
      </w:r>
      <w:r w:rsidR="00F31BE6" w:rsidRPr="00064709">
        <w:t xml:space="preserve"> </w:t>
      </w:r>
      <w:r w:rsidRPr="00064709">
        <w:t>SET</w:t>
      </w:r>
      <w:r w:rsidR="00F31BE6" w:rsidRPr="00064709">
        <w:t xml:space="preserve"> </w:t>
      </w:r>
      <w:r w:rsidRPr="00064709">
        <w:t>INIT</w:t>
      </w:r>
      <w:bookmarkEnd w:id="3455"/>
      <w:bookmarkEnd w:id="3456"/>
    </w:p>
    <w:p w14:paraId="11D09E82" w14:textId="77777777" w:rsidR="00110E30" w:rsidRPr="00064709" w:rsidRDefault="00110E30">
      <w:r w:rsidRPr="00064709">
        <w:t>The SUPL</w:t>
      </w:r>
      <w:r w:rsidR="00F31BE6" w:rsidRPr="00064709">
        <w:t xml:space="preserve"> </w:t>
      </w:r>
      <w:r w:rsidRPr="00064709">
        <w:t>SET</w:t>
      </w:r>
      <w:r w:rsidR="00F31BE6" w:rsidRPr="00064709">
        <w:t xml:space="preserve"> </w:t>
      </w:r>
      <w:r w:rsidRPr="00064709">
        <w:t>INIT message is the initial message where a SET can initiate location request to another target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E86" w14:textId="77777777">
        <w:trPr>
          <w:jc w:val="center"/>
        </w:trPr>
        <w:tc>
          <w:tcPr>
            <w:tcW w:w="2538" w:type="dxa"/>
            <w:tcBorders>
              <w:bottom w:val="single" w:sz="4" w:space="0" w:color="auto"/>
            </w:tcBorders>
            <w:shd w:val="clear" w:color="auto" w:fill="A0A0A0"/>
          </w:tcPr>
          <w:p w14:paraId="11D09E83" w14:textId="77777777" w:rsidR="00110E30" w:rsidRPr="00064709" w:rsidRDefault="00110E30">
            <w:pPr>
              <w:pStyle w:val="TableHead"/>
            </w:pPr>
            <w:r w:rsidRPr="00064709">
              <w:t>Parameter</w:t>
            </w:r>
          </w:p>
        </w:tc>
        <w:tc>
          <w:tcPr>
            <w:tcW w:w="3330" w:type="dxa"/>
            <w:shd w:val="clear" w:color="auto" w:fill="E0E0E0"/>
            <w:vAlign w:val="center"/>
          </w:tcPr>
          <w:p w14:paraId="11D09E84" w14:textId="77777777" w:rsidR="00110E30" w:rsidRPr="00064709" w:rsidRDefault="00110E30">
            <w:pPr>
              <w:pStyle w:val="TableHead"/>
            </w:pPr>
            <w:r w:rsidRPr="00064709">
              <w:t>Presence</w:t>
            </w:r>
          </w:p>
        </w:tc>
        <w:tc>
          <w:tcPr>
            <w:tcW w:w="3330" w:type="dxa"/>
            <w:shd w:val="clear" w:color="auto" w:fill="E0E0E0"/>
            <w:vAlign w:val="center"/>
          </w:tcPr>
          <w:p w14:paraId="11D09E85" w14:textId="77777777" w:rsidR="00110E30" w:rsidRPr="00064709" w:rsidRDefault="00110E30">
            <w:pPr>
              <w:pStyle w:val="TableHead"/>
            </w:pPr>
            <w:r w:rsidRPr="00064709">
              <w:t>Description</w:t>
            </w:r>
          </w:p>
        </w:tc>
      </w:tr>
      <w:tr w:rsidR="00110E30" w:rsidRPr="00064709" w14:paraId="11D09E8A" w14:textId="77777777">
        <w:trPr>
          <w:jc w:val="center"/>
        </w:trPr>
        <w:tc>
          <w:tcPr>
            <w:tcW w:w="2538" w:type="dxa"/>
            <w:shd w:val="clear" w:color="auto" w:fill="E0E0E0"/>
          </w:tcPr>
          <w:p w14:paraId="11D09E87" w14:textId="77777777" w:rsidR="00110E30" w:rsidRPr="00064709" w:rsidRDefault="00110E30">
            <w:pPr>
              <w:pStyle w:val="TableHead"/>
            </w:pPr>
            <w:r w:rsidRPr="00064709">
              <w:lastRenderedPageBreak/>
              <w:t>Target SET ID</w:t>
            </w:r>
          </w:p>
        </w:tc>
        <w:tc>
          <w:tcPr>
            <w:tcW w:w="3330" w:type="dxa"/>
            <w:vAlign w:val="center"/>
          </w:tcPr>
          <w:p w14:paraId="11D09E88" w14:textId="77777777" w:rsidR="00110E30" w:rsidRPr="00EA60D8" w:rsidRDefault="00110E30">
            <w:pPr>
              <w:pStyle w:val="TableRow"/>
              <w:jc w:val="center"/>
              <w:rPr>
                <w:lang w:val="en-GB"/>
              </w:rPr>
            </w:pPr>
            <w:r w:rsidRPr="00EA60D8">
              <w:rPr>
                <w:lang w:val="en-GB"/>
              </w:rPr>
              <w:t>M</w:t>
            </w:r>
          </w:p>
        </w:tc>
        <w:tc>
          <w:tcPr>
            <w:tcW w:w="3330" w:type="dxa"/>
            <w:vAlign w:val="center"/>
          </w:tcPr>
          <w:p w14:paraId="11D09E89" w14:textId="77777777" w:rsidR="00110E30" w:rsidRPr="00EA60D8" w:rsidRDefault="00110E30">
            <w:pPr>
              <w:pStyle w:val="TableRow"/>
              <w:rPr>
                <w:lang w:val="en-GB"/>
              </w:rPr>
            </w:pPr>
            <w:r w:rsidRPr="00EA60D8">
              <w:rPr>
                <w:lang w:val="en-GB"/>
              </w:rPr>
              <w:t>Identifies the Target SET to be located where a SET can initiate location request to another target SET.</w:t>
            </w:r>
          </w:p>
        </w:tc>
      </w:tr>
      <w:tr w:rsidR="001E2FE1" w:rsidRPr="00064709" w14:paraId="11D09E8E" w14:textId="77777777">
        <w:trPr>
          <w:jc w:val="center"/>
        </w:trPr>
        <w:tc>
          <w:tcPr>
            <w:tcW w:w="2538" w:type="dxa"/>
            <w:shd w:val="clear" w:color="auto" w:fill="E0E0E0"/>
          </w:tcPr>
          <w:p w14:paraId="11D09E8B" w14:textId="77777777" w:rsidR="001E2FE1" w:rsidRPr="00064709" w:rsidRDefault="001E2FE1">
            <w:pPr>
              <w:pStyle w:val="TableHead"/>
            </w:pPr>
            <w:r w:rsidRPr="00064709">
              <w:t>QoP</w:t>
            </w:r>
          </w:p>
        </w:tc>
        <w:tc>
          <w:tcPr>
            <w:tcW w:w="3330" w:type="dxa"/>
            <w:vAlign w:val="center"/>
          </w:tcPr>
          <w:p w14:paraId="11D09E8C" w14:textId="77777777" w:rsidR="001E2FE1" w:rsidRPr="00EA60D8" w:rsidRDefault="001E2FE1">
            <w:pPr>
              <w:pStyle w:val="TableRow"/>
              <w:jc w:val="center"/>
              <w:rPr>
                <w:lang w:val="en-GB"/>
              </w:rPr>
            </w:pPr>
            <w:r w:rsidRPr="00EA60D8">
              <w:rPr>
                <w:lang w:val="en-GB"/>
              </w:rPr>
              <w:t>O</w:t>
            </w:r>
          </w:p>
        </w:tc>
        <w:tc>
          <w:tcPr>
            <w:tcW w:w="3330" w:type="dxa"/>
            <w:vAlign w:val="center"/>
          </w:tcPr>
          <w:p w14:paraId="11D09E8D" w14:textId="77777777" w:rsidR="001E2FE1" w:rsidRPr="00EA60D8" w:rsidRDefault="001E2FE1">
            <w:pPr>
              <w:pStyle w:val="TableRow"/>
              <w:rPr>
                <w:lang w:val="en-GB"/>
              </w:rPr>
            </w:pPr>
            <w:r w:rsidRPr="00EA60D8">
              <w:rPr>
                <w:lang w:val="en-GB"/>
              </w:rPr>
              <w:t>Desired Quality of Position</w:t>
            </w:r>
          </w:p>
        </w:tc>
      </w:tr>
      <w:tr w:rsidR="00DF3F8C" w:rsidRPr="00064709" w14:paraId="11D09E92" w14:textId="77777777">
        <w:trPr>
          <w:jc w:val="center"/>
        </w:trPr>
        <w:tc>
          <w:tcPr>
            <w:tcW w:w="2538" w:type="dxa"/>
            <w:shd w:val="clear" w:color="auto" w:fill="E0E0E0"/>
          </w:tcPr>
          <w:p w14:paraId="11D09E8F" w14:textId="77777777" w:rsidR="00DF3F8C" w:rsidRPr="00064709" w:rsidRDefault="00DF3F8C">
            <w:pPr>
              <w:pStyle w:val="TableHead"/>
            </w:pPr>
            <w:r w:rsidRPr="00064709">
              <w:t>ApplicationID</w:t>
            </w:r>
          </w:p>
        </w:tc>
        <w:tc>
          <w:tcPr>
            <w:tcW w:w="3330" w:type="dxa"/>
            <w:vAlign w:val="center"/>
          </w:tcPr>
          <w:p w14:paraId="11D09E90" w14:textId="77777777" w:rsidR="00DF3F8C" w:rsidRPr="00EA60D8" w:rsidRDefault="00DF3F8C">
            <w:pPr>
              <w:pStyle w:val="TableRow"/>
              <w:jc w:val="center"/>
              <w:rPr>
                <w:lang w:val="en-GB"/>
              </w:rPr>
            </w:pPr>
            <w:r w:rsidRPr="00EA60D8">
              <w:rPr>
                <w:lang w:val="en-GB"/>
              </w:rPr>
              <w:t>O</w:t>
            </w:r>
          </w:p>
        </w:tc>
        <w:tc>
          <w:tcPr>
            <w:tcW w:w="3330" w:type="dxa"/>
            <w:vAlign w:val="center"/>
          </w:tcPr>
          <w:p w14:paraId="11D09E91" w14:textId="77777777" w:rsidR="00DF3F8C" w:rsidRPr="00EA60D8" w:rsidRDefault="00DF3F8C">
            <w:pPr>
              <w:pStyle w:val="TableRow"/>
              <w:rPr>
                <w:lang w:val="en-GB"/>
              </w:rPr>
            </w:pPr>
            <w:r w:rsidRPr="00EA60D8">
              <w:rPr>
                <w:lang w:val="en-GB"/>
              </w:rPr>
              <w:t>The identifier of the requesting application on the SET.</w:t>
            </w:r>
          </w:p>
        </w:tc>
      </w:tr>
    </w:tbl>
    <w:p w14:paraId="11D09E93" w14:textId="77777777" w:rsidR="00110E30" w:rsidRPr="00064709" w:rsidRDefault="00110E30">
      <w:pPr>
        <w:pStyle w:val="Caption"/>
        <w:keepNext/>
        <w:rPr>
          <w:bCs/>
        </w:rPr>
      </w:pPr>
      <w:bookmarkStart w:id="3457" w:name="_Toc168377405"/>
      <w:bookmarkStart w:id="3458" w:name="_Toc53247947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w:t>
      </w:r>
      <w:r w:rsidR="00B06256">
        <w:rPr>
          <w:noProof/>
        </w:rPr>
        <w:fldChar w:fldCharType="end"/>
      </w:r>
      <w:r w:rsidRPr="00064709">
        <w:t xml:space="preserve">: </w:t>
      </w:r>
      <w:r w:rsidRPr="00064709">
        <w:rPr>
          <w:bCs/>
        </w:rPr>
        <w:t>SUPL</w:t>
      </w:r>
      <w:r w:rsidR="00765A1E" w:rsidRPr="00064709">
        <w:rPr>
          <w:bCs/>
        </w:rPr>
        <w:t xml:space="preserve"> </w:t>
      </w:r>
      <w:r w:rsidRPr="00064709">
        <w:rPr>
          <w:bCs/>
        </w:rPr>
        <w:t>SET</w:t>
      </w:r>
      <w:r w:rsidR="00765A1E" w:rsidRPr="00064709">
        <w:rPr>
          <w:bCs/>
        </w:rPr>
        <w:t xml:space="preserve"> </w:t>
      </w:r>
      <w:r w:rsidRPr="00064709">
        <w:rPr>
          <w:bCs/>
        </w:rPr>
        <w:t>INIT Message</w:t>
      </w:r>
      <w:bookmarkEnd w:id="3457"/>
      <w:bookmarkEnd w:id="3458"/>
    </w:p>
    <w:p w14:paraId="11D09E94" w14:textId="77777777" w:rsidR="007C08D2" w:rsidRDefault="007C08D2">
      <w:pPr>
        <w:pStyle w:val="Heading3"/>
        <w:sectPr w:rsidR="007C08D2" w:rsidSect="00107AF8">
          <w:pgSz w:w="12240" w:h="15840" w:code="1"/>
          <w:pgMar w:top="1440" w:right="1080" w:bottom="1152" w:left="1080" w:header="576" w:footer="576" w:gutter="0"/>
          <w:paperSrc w:first="5" w:other="5"/>
          <w:cols w:space="720"/>
          <w:docGrid w:linePitch="272"/>
        </w:sectPr>
      </w:pPr>
      <w:bookmarkStart w:id="3459" w:name="_Toc168377997"/>
    </w:p>
    <w:p w14:paraId="11D09E95" w14:textId="77777777" w:rsidR="00110E30" w:rsidRPr="00064709" w:rsidRDefault="00110E30">
      <w:pPr>
        <w:pStyle w:val="Heading3"/>
      </w:pPr>
      <w:bookmarkStart w:id="3460" w:name="_Toc46242306"/>
      <w:r w:rsidRPr="00064709">
        <w:lastRenderedPageBreak/>
        <w:t>SUPL START</w:t>
      </w:r>
      <w:bookmarkEnd w:id="3459"/>
      <w:bookmarkEnd w:id="3460"/>
    </w:p>
    <w:p w14:paraId="11D09E96" w14:textId="77777777" w:rsidR="00110E30" w:rsidRPr="00064709" w:rsidRDefault="00110E30">
      <w:r w:rsidRPr="00064709">
        <w:t>SUPL START is the initial message from the SET to the SLP.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E9A" w14:textId="77777777">
        <w:trPr>
          <w:jc w:val="center"/>
        </w:trPr>
        <w:tc>
          <w:tcPr>
            <w:tcW w:w="2538" w:type="dxa"/>
            <w:tcBorders>
              <w:bottom w:val="single" w:sz="4" w:space="0" w:color="auto"/>
            </w:tcBorders>
            <w:shd w:val="clear" w:color="auto" w:fill="A0A0A0"/>
          </w:tcPr>
          <w:p w14:paraId="11D09E97" w14:textId="77777777" w:rsidR="00110E30" w:rsidRPr="00064709" w:rsidRDefault="00110E30">
            <w:pPr>
              <w:pStyle w:val="TableHead"/>
            </w:pPr>
            <w:r w:rsidRPr="00064709">
              <w:t>Parameter</w:t>
            </w:r>
          </w:p>
        </w:tc>
        <w:tc>
          <w:tcPr>
            <w:tcW w:w="3330" w:type="dxa"/>
            <w:shd w:val="clear" w:color="auto" w:fill="E0E0E0"/>
            <w:vAlign w:val="center"/>
          </w:tcPr>
          <w:p w14:paraId="11D09E98" w14:textId="77777777" w:rsidR="00110E30" w:rsidRPr="00064709" w:rsidRDefault="00110E30">
            <w:pPr>
              <w:pStyle w:val="TableHead"/>
            </w:pPr>
            <w:r w:rsidRPr="00064709">
              <w:t>Presence</w:t>
            </w:r>
          </w:p>
        </w:tc>
        <w:tc>
          <w:tcPr>
            <w:tcW w:w="3330" w:type="dxa"/>
            <w:shd w:val="clear" w:color="auto" w:fill="E0E0E0"/>
            <w:vAlign w:val="center"/>
          </w:tcPr>
          <w:p w14:paraId="11D09E99" w14:textId="77777777" w:rsidR="00110E30" w:rsidRPr="00064709" w:rsidRDefault="00110E30">
            <w:pPr>
              <w:pStyle w:val="TableHead"/>
            </w:pPr>
            <w:r w:rsidRPr="00064709">
              <w:t>Description</w:t>
            </w:r>
          </w:p>
        </w:tc>
      </w:tr>
      <w:tr w:rsidR="00110E30" w:rsidRPr="00064709" w14:paraId="11D09E9E" w14:textId="77777777">
        <w:trPr>
          <w:jc w:val="center"/>
        </w:trPr>
        <w:tc>
          <w:tcPr>
            <w:tcW w:w="2538" w:type="dxa"/>
            <w:shd w:val="clear" w:color="auto" w:fill="E0E0E0"/>
          </w:tcPr>
          <w:p w14:paraId="11D09E9B" w14:textId="77777777" w:rsidR="00110E30" w:rsidRPr="00064709" w:rsidRDefault="00110E30">
            <w:pPr>
              <w:pStyle w:val="TableHead"/>
            </w:pPr>
            <w:r w:rsidRPr="00064709">
              <w:t>SET capabilities</w:t>
            </w:r>
          </w:p>
        </w:tc>
        <w:tc>
          <w:tcPr>
            <w:tcW w:w="3330" w:type="dxa"/>
            <w:vAlign w:val="center"/>
          </w:tcPr>
          <w:p w14:paraId="11D09E9C" w14:textId="77777777" w:rsidR="00110E30" w:rsidRPr="00EA60D8" w:rsidRDefault="00110E30">
            <w:pPr>
              <w:pStyle w:val="TableRow"/>
              <w:jc w:val="center"/>
              <w:rPr>
                <w:lang w:val="en-GB"/>
              </w:rPr>
            </w:pPr>
            <w:r w:rsidRPr="00EA60D8">
              <w:rPr>
                <w:lang w:val="en-GB"/>
              </w:rPr>
              <w:t>M</w:t>
            </w:r>
          </w:p>
        </w:tc>
        <w:tc>
          <w:tcPr>
            <w:tcW w:w="3330" w:type="dxa"/>
            <w:vAlign w:val="center"/>
          </w:tcPr>
          <w:p w14:paraId="11D09E9D" w14:textId="77777777" w:rsidR="00110E30" w:rsidRPr="00EA60D8" w:rsidRDefault="00110E30">
            <w:pPr>
              <w:pStyle w:val="TableRow"/>
              <w:rPr>
                <w:lang w:val="en-GB"/>
              </w:rPr>
            </w:pPr>
            <w:r w:rsidRPr="00EA60D8">
              <w:rPr>
                <w:lang w:val="en-GB"/>
              </w:rPr>
              <w:t>Defines the capabilities of the SET</w:t>
            </w:r>
          </w:p>
        </w:tc>
      </w:tr>
      <w:tr w:rsidR="00110E30" w:rsidRPr="00064709" w14:paraId="11D09EA2" w14:textId="77777777">
        <w:trPr>
          <w:jc w:val="center"/>
        </w:trPr>
        <w:tc>
          <w:tcPr>
            <w:tcW w:w="2538" w:type="dxa"/>
            <w:shd w:val="clear" w:color="auto" w:fill="E0E0E0"/>
          </w:tcPr>
          <w:p w14:paraId="11D09E9F" w14:textId="77777777" w:rsidR="00110E30" w:rsidRPr="00064709" w:rsidRDefault="00110E30">
            <w:pPr>
              <w:pStyle w:val="TableHead"/>
            </w:pPr>
            <w:r w:rsidRPr="00064709">
              <w:t>Location ID</w:t>
            </w:r>
          </w:p>
        </w:tc>
        <w:tc>
          <w:tcPr>
            <w:tcW w:w="3330" w:type="dxa"/>
            <w:vAlign w:val="center"/>
          </w:tcPr>
          <w:p w14:paraId="11D09EA0" w14:textId="77777777" w:rsidR="00110E30" w:rsidRPr="00EA60D8" w:rsidRDefault="00110E30">
            <w:pPr>
              <w:pStyle w:val="TableRow"/>
              <w:jc w:val="center"/>
              <w:rPr>
                <w:lang w:val="en-GB"/>
              </w:rPr>
            </w:pPr>
            <w:r w:rsidRPr="00EA60D8">
              <w:rPr>
                <w:lang w:val="en-GB"/>
              </w:rPr>
              <w:t>M</w:t>
            </w:r>
          </w:p>
        </w:tc>
        <w:tc>
          <w:tcPr>
            <w:tcW w:w="3330" w:type="dxa"/>
            <w:vAlign w:val="center"/>
          </w:tcPr>
          <w:p w14:paraId="11D09EA1" w14:textId="77777777" w:rsidR="00110E30" w:rsidRPr="00EA60D8" w:rsidRDefault="00110E30">
            <w:pPr>
              <w:pStyle w:val="TableRow"/>
              <w:rPr>
                <w:lang w:val="en-GB"/>
              </w:rPr>
            </w:pPr>
            <w:r w:rsidRPr="00EA60D8">
              <w:rPr>
                <w:lang w:val="en-GB"/>
              </w:rPr>
              <w:t xml:space="preserve">Defines the </w:t>
            </w:r>
            <w:r w:rsidR="00197452" w:rsidRPr="00EA60D8">
              <w:rPr>
                <w:lang w:val="en-GB"/>
              </w:rPr>
              <w:t xml:space="preserve">current serving </w:t>
            </w:r>
            <w:r w:rsidRPr="00EA60D8">
              <w:rPr>
                <w:lang w:val="en-GB"/>
              </w:rPr>
              <w:t>cell</w:t>
            </w:r>
            <w:r w:rsidR="00A4220E" w:rsidRPr="00EA60D8">
              <w:rPr>
                <w:lang w:val="en-GB"/>
              </w:rPr>
              <w:t>,</w:t>
            </w:r>
            <w:r w:rsidRPr="00EA60D8">
              <w:rPr>
                <w:lang w:val="en-GB"/>
              </w:rPr>
              <w:t xml:space="preserve"> </w:t>
            </w:r>
            <w:r w:rsidR="00197452" w:rsidRPr="00EA60D8">
              <w:rPr>
                <w:lang w:val="en-GB"/>
              </w:rPr>
              <w:t xml:space="preserve">current serving WLAN AP </w:t>
            </w:r>
            <w:r w:rsidR="00A4220E" w:rsidRPr="00EA60D8">
              <w:rPr>
                <w:lang w:val="en-GB"/>
              </w:rPr>
              <w:t xml:space="preserve">or WiMAX BS </w:t>
            </w:r>
            <w:r w:rsidRPr="00EA60D8">
              <w:rPr>
                <w:lang w:val="en-GB"/>
              </w:rPr>
              <w:t xml:space="preserve">information of the SET. </w:t>
            </w:r>
          </w:p>
        </w:tc>
      </w:tr>
      <w:tr w:rsidR="00110E30" w:rsidRPr="00064709" w14:paraId="11D09EA6" w14:textId="77777777">
        <w:trPr>
          <w:jc w:val="center"/>
        </w:trPr>
        <w:tc>
          <w:tcPr>
            <w:tcW w:w="2538" w:type="dxa"/>
            <w:shd w:val="clear" w:color="auto" w:fill="E0E0E0"/>
          </w:tcPr>
          <w:p w14:paraId="11D09EA3" w14:textId="77777777" w:rsidR="00110E30" w:rsidRPr="00064709" w:rsidRDefault="00110E30">
            <w:pPr>
              <w:pStyle w:val="TableHead"/>
            </w:pPr>
            <w:r w:rsidRPr="00064709">
              <w:t>QoP</w:t>
            </w:r>
          </w:p>
        </w:tc>
        <w:tc>
          <w:tcPr>
            <w:tcW w:w="3330" w:type="dxa"/>
            <w:vAlign w:val="center"/>
          </w:tcPr>
          <w:p w14:paraId="11D09EA4" w14:textId="77777777" w:rsidR="00110E30" w:rsidRPr="00EA60D8" w:rsidRDefault="00110E30">
            <w:pPr>
              <w:pStyle w:val="TableRow"/>
              <w:jc w:val="center"/>
              <w:rPr>
                <w:lang w:val="en-GB"/>
              </w:rPr>
            </w:pPr>
            <w:r w:rsidRPr="00EA60D8">
              <w:rPr>
                <w:lang w:val="en-GB"/>
              </w:rPr>
              <w:t>O</w:t>
            </w:r>
          </w:p>
        </w:tc>
        <w:tc>
          <w:tcPr>
            <w:tcW w:w="3330" w:type="dxa"/>
            <w:vAlign w:val="center"/>
          </w:tcPr>
          <w:p w14:paraId="11D09EA5" w14:textId="77777777" w:rsidR="00110E30" w:rsidRPr="00EA60D8" w:rsidRDefault="00110E30">
            <w:pPr>
              <w:pStyle w:val="TableRow"/>
              <w:rPr>
                <w:lang w:val="en-GB"/>
              </w:rPr>
            </w:pPr>
            <w:r w:rsidRPr="00EA60D8">
              <w:rPr>
                <w:lang w:val="en-GB"/>
              </w:rPr>
              <w:t>Desired Quality of Position</w:t>
            </w:r>
          </w:p>
        </w:tc>
      </w:tr>
      <w:tr w:rsidR="00110E30" w:rsidRPr="00064709" w14:paraId="11D09EAA" w14:textId="77777777">
        <w:trPr>
          <w:jc w:val="center"/>
        </w:trPr>
        <w:tc>
          <w:tcPr>
            <w:tcW w:w="2538" w:type="dxa"/>
            <w:shd w:val="clear" w:color="auto" w:fill="E0E0E0"/>
          </w:tcPr>
          <w:p w14:paraId="11D09EA7" w14:textId="77777777" w:rsidR="00110E30" w:rsidRPr="00064709" w:rsidRDefault="00110E30">
            <w:pPr>
              <w:pStyle w:val="TableHead"/>
            </w:pPr>
            <w:r w:rsidRPr="00064709">
              <w:t>Multiple Location IDs</w:t>
            </w:r>
          </w:p>
        </w:tc>
        <w:tc>
          <w:tcPr>
            <w:tcW w:w="3330" w:type="dxa"/>
            <w:vAlign w:val="center"/>
          </w:tcPr>
          <w:p w14:paraId="11D09EA8" w14:textId="77777777" w:rsidR="00110E30" w:rsidRPr="00EA60D8" w:rsidRDefault="00110E30">
            <w:pPr>
              <w:pStyle w:val="TableRow"/>
              <w:jc w:val="center"/>
              <w:rPr>
                <w:lang w:val="en-GB"/>
              </w:rPr>
            </w:pPr>
            <w:r w:rsidRPr="00EA60D8">
              <w:rPr>
                <w:lang w:val="en-GB"/>
              </w:rPr>
              <w:t>O</w:t>
            </w:r>
          </w:p>
        </w:tc>
        <w:tc>
          <w:tcPr>
            <w:tcW w:w="3330" w:type="dxa"/>
            <w:vAlign w:val="center"/>
          </w:tcPr>
          <w:p w14:paraId="11D09EA9" w14:textId="77777777" w:rsidR="00110E30" w:rsidRPr="00EA60D8" w:rsidRDefault="00197452">
            <w:pPr>
              <w:pStyle w:val="TableRow"/>
              <w:rPr>
                <w:lang w:val="en-GB"/>
              </w:rPr>
            </w:pPr>
            <w:r w:rsidRPr="00EA60D8">
              <w:rPr>
                <w:lang w:val="en-GB"/>
              </w:rPr>
              <w:t xml:space="preserve"> This parameter may contain current non-serving cell</w:t>
            </w:r>
            <w:r w:rsidR="00B1304F" w:rsidRPr="00EA60D8">
              <w:rPr>
                <w:lang w:val="en-GB"/>
              </w:rPr>
              <w:t>,</w:t>
            </w:r>
            <w:r w:rsidRPr="00EA60D8">
              <w:rPr>
                <w:lang w:val="en-GB"/>
              </w:rPr>
              <w:t xml:space="preserve"> current non-serving WLAN AP </w:t>
            </w:r>
            <w:r w:rsidR="00B1304F" w:rsidRPr="00EA60D8">
              <w:rPr>
                <w:lang w:val="en-GB"/>
              </w:rPr>
              <w:t xml:space="preserve">or current non-serving WiMAX BS </w:t>
            </w:r>
            <w:r w:rsidRPr="00EA60D8">
              <w:rPr>
                <w:lang w:val="en-GB"/>
              </w:rPr>
              <w:t>information for the SET and/or historic serving or non-serving cell</w:t>
            </w:r>
            <w:r w:rsidR="00B1304F" w:rsidRPr="00EA60D8">
              <w:rPr>
                <w:lang w:val="en-GB"/>
              </w:rPr>
              <w:t>,</w:t>
            </w:r>
            <w:r w:rsidRPr="00EA60D8">
              <w:rPr>
                <w:lang w:val="en-GB"/>
              </w:rPr>
              <w:t xml:space="preserve"> WLAN AP</w:t>
            </w:r>
            <w:r w:rsidR="00B1304F" w:rsidRPr="00EA60D8">
              <w:rPr>
                <w:lang w:val="en-GB"/>
              </w:rPr>
              <w:t xml:space="preserve"> or WiMAX BS</w:t>
            </w:r>
            <w:r w:rsidRPr="00EA60D8">
              <w:rPr>
                <w:lang w:val="en-GB"/>
              </w:rPr>
              <w:t xml:space="preserve"> information for the SET. </w:t>
            </w:r>
            <w:r w:rsidR="001131B2" w:rsidRPr="00EA60D8">
              <w:rPr>
                <w:lang w:val="en-GB"/>
              </w:rPr>
              <w:t xml:space="preserve">Only information that was allowed according to </w:t>
            </w:r>
            <w:r w:rsidR="00C37A93" w:rsidRPr="00EA60D8">
              <w:rPr>
                <w:lang w:val="en-GB"/>
              </w:rPr>
              <w:t>the S</w:t>
            </w:r>
            <w:r w:rsidR="001131B2" w:rsidRPr="00EA60D8">
              <w:rPr>
                <w:lang w:val="en-GB"/>
              </w:rPr>
              <w:t>upported Network Information element in a previous SUPL session SHALL be included</w:t>
            </w:r>
            <w:r w:rsidRPr="00EA60D8">
              <w:rPr>
                <w:lang w:val="en-GB"/>
              </w:rPr>
              <w:t>.</w:t>
            </w:r>
          </w:p>
        </w:tc>
      </w:tr>
      <w:tr w:rsidR="00110E30" w:rsidRPr="00064709" w14:paraId="11D09EB0" w14:textId="77777777">
        <w:trPr>
          <w:jc w:val="center"/>
        </w:trPr>
        <w:tc>
          <w:tcPr>
            <w:tcW w:w="2538" w:type="dxa"/>
            <w:shd w:val="clear" w:color="auto" w:fill="E0E0E0"/>
          </w:tcPr>
          <w:p w14:paraId="11D09EAB" w14:textId="77777777" w:rsidR="00110E30" w:rsidRPr="00064709" w:rsidRDefault="00110E30">
            <w:pPr>
              <w:rPr>
                <w:b/>
                <w:bCs/>
                <w:lang w:eastAsia="ko-KR"/>
              </w:rPr>
            </w:pPr>
            <w:r w:rsidRPr="00064709">
              <w:rPr>
                <w:b/>
                <w:lang w:eastAsia="ko-KR"/>
              </w:rPr>
              <w:t>Third Party</w:t>
            </w:r>
          </w:p>
        </w:tc>
        <w:tc>
          <w:tcPr>
            <w:tcW w:w="3330" w:type="dxa"/>
          </w:tcPr>
          <w:p w14:paraId="11D09EAC" w14:textId="77777777" w:rsidR="00110E30" w:rsidRPr="00064709" w:rsidRDefault="00AB3D7D">
            <w:pPr>
              <w:jc w:val="center"/>
              <w:rPr>
                <w:lang w:eastAsia="ko-KR"/>
              </w:rPr>
            </w:pPr>
            <w:r w:rsidRPr="00064709">
              <w:rPr>
                <w:lang w:eastAsia="ko-KR"/>
              </w:rPr>
              <w:t>CV</w:t>
            </w:r>
          </w:p>
        </w:tc>
        <w:tc>
          <w:tcPr>
            <w:tcW w:w="3330" w:type="dxa"/>
          </w:tcPr>
          <w:p w14:paraId="11D09EAD" w14:textId="77777777" w:rsidR="00110E30" w:rsidRPr="00064709" w:rsidRDefault="00206CA7">
            <w:pPr>
              <w:rPr>
                <w:lang w:eastAsia="ko-KR"/>
              </w:rPr>
            </w:pPr>
            <w:r w:rsidRPr="00064709">
              <w:t>Th</w:t>
            </w:r>
            <w:r w:rsidRPr="00064709">
              <w:rPr>
                <w:lang w:eastAsia="zh-CN"/>
              </w:rPr>
              <w:t xml:space="preserve">is parameter defines a list of </w:t>
            </w:r>
            <w:r w:rsidRPr="00064709">
              <w:t xml:space="preserve"> t</w:t>
            </w:r>
            <w:r w:rsidR="00110E30" w:rsidRPr="00064709">
              <w:rPr>
                <w:lang w:eastAsia="ko-KR"/>
              </w:rPr>
              <w:t xml:space="preserve">hird </w:t>
            </w:r>
            <w:r w:rsidRPr="00064709">
              <w:rPr>
                <w:lang w:eastAsia="ko-KR"/>
              </w:rPr>
              <w:t>p</w:t>
            </w:r>
            <w:r w:rsidR="00110E30" w:rsidRPr="00064709">
              <w:rPr>
                <w:lang w:eastAsia="ko-KR"/>
              </w:rPr>
              <w:t>arty</w:t>
            </w:r>
            <w:r w:rsidRPr="00064709">
              <w:rPr>
                <w:lang w:eastAsia="ko-KR"/>
              </w:rPr>
              <w:t xml:space="preserve"> identities</w:t>
            </w:r>
            <w:r w:rsidR="00EE5A27" w:rsidRPr="00064709">
              <w:rPr>
                <w:lang w:eastAsia="ko-KR"/>
              </w:rPr>
              <w:t>.</w:t>
            </w:r>
          </w:p>
          <w:p w14:paraId="11D09EAE" w14:textId="77777777" w:rsidR="00110E30" w:rsidRPr="00064709" w:rsidRDefault="00110E30">
            <w:pPr>
              <w:rPr>
                <w:lang w:eastAsia="ko-KR"/>
              </w:rPr>
            </w:pPr>
            <w:r w:rsidRPr="00064709">
              <w:rPr>
                <w:lang w:eastAsia="ko-KR"/>
              </w:rPr>
              <w:t xml:space="preserve">For the SET Initiated location request </w:t>
            </w:r>
            <w:r w:rsidR="00AF708D" w:rsidRPr="00064709">
              <w:rPr>
                <w:lang w:eastAsia="ko-KR"/>
              </w:rPr>
              <w:t>without transfer to Third Party</w:t>
            </w:r>
            <w:r w:rsidRPr="00064709">
              <w:rPr>
                <w:lang w:eastAsia="ko-KR"/>
              </w:rPr>
              <w:t>, this parameter is not REQUIRED.</w:t>
            </w:r>
          </w:p>
          <w:p w14:paraId="11D09EAF" w14:textId="77777777" w:rsidR="00110E30" w:rsidRPr="00064709" w:rsidRDefault="00110E30">
            <w:r w:rsidRPr="00064709">
              <w:t xml:space="preserve">For </w:t>
            </w:r>
            <w:r w:rsidRPr="00064709">
              <w:rPr>
                <w:lang w:eastAsia="ko-KR"/>
              </w:rPr>
              <w:t xml:space="preserve">the SET Initiated location request </w:t>
            </w:r>
            <w:r w:rsidR="00AF708D" w:rsidRPr="00064709">
              <w:rPr>
                <w:lang w:eastAsia="ko-KR"/>
              </w:rPr>
              <w:t xml:space="preserve">with </w:t>
            </w:r>
            <w:r w:rsidRPr="00064709">
              <w:rPr>
                <w:lang w:eastAsia="ko-KR"/>
              </w:rPr>
              <w:t xml:space="preserve">transfer of location to </w:t>
            </w:r>
            <w:r w:rsidR="00AF708D" w:rsidRPr="00064709">
              <w:rPr>
                <w:lang w:eastAsia="ko-KR"/>
              </w:rPr>
              <w:t>T</w:t>
            </w:r>
            <w:r w:rsidRPr="00064709">
              <w:rPr>
                <w:lang w:eastAsia="ko-KR"/>
              </w:rPr>
              <w:t xml:space="preserve">hird </w:t>
            </w:r>
            <w:r w:rsidR="00AF708D" w:rsidRPr="00064709">
              <w:rPr>
                <w:lang w:eastAsia="ko-KR"/>
              </w:rPr>
              <w:t>P</w:t>
            </w:r>
            <w:r w:rsidRPr="00064709">
              <w:rPr>
                <w:lang w:eastAsia="ko-KR"/>
              </w:rPr>
              <w:t xml:space="preserve">arty mode, </w:t>
            </w:r>
            <w:r w:rsidRPr="00064709">
              <w:t>this parameter is REQUIRED.</w:t>
            </w:r>
          </w:p>
        </w:tc>
      </w:tr>
      <w:tr w:rsidR="00110E30" w:rsidRPr="00064709" w14:paraId="11D09EBD" w14:textId="77777777">
        <w:trPr>
          <w:jc w:val="center"/>
        </w:trPr>
        <w:tc>
          <w:tcPr>
            <w:tcW w:w="2538" w:type="dxa"/>
            <w:shd w:val="clear" w:color="auto" w:fill="E0E0E0"/>
          </w:tcPr>
          <w:p w14:paraId="11D09EB1" w14:textId="77777777" w:rsidR="00110E30" w:rsidRPr="00064709" w:rsidRDefault="00110E30">
            <w:pPr>
              <w:rPr>
                <w:b/>
                <w:lang w:eastAsia="ko-KR"/>
              </w:rPr>
            </w:pPr>
            <w:r w:rsidRPr="00064709">
              <w:rPr>
                <w:b/>
                <w:lang w:eastAsia="ko-KR"/>
              </w:rPr>
              <w:t>&gt;Third Party ID</w:t>
            </w:r>
          </w:p>
        </w:tc>
        <w:tc>
          <w:tcPr>
            <w:tcW w:w="3330" w:type="dxa"/>
          </w:tcPr>
          <w:p w14:paraId="11D09EB2" w14:textId="77777777" w:rsidR="00110E30" w:rsidRPr="00064709" w:rsidRDefault="00AB3D7D">
            <w:pPr>
              <w:jc w:val="center"/>
              <w:rPr>
                <w:lang w:eastAsia="ko-KR"/>
              </w:rPr>
            </w:pPr>
            <w:r w:rsidRPr="00064709">
              <w:rPr>
                <w:lang w:eastAsia="ko-KR"/>
              </w:rPr>
              <w:t>M</w:t>
            </w:r>
          </w:p>
        </w:tc>
        <w:tc>
          <w:tcPr>
            <w:tcW w:w="3330" w:type="dxa"/>
          </w:tcPr>
          <w:p w14:paraId="11D09EB3" w14:textId="77777777" w:rsidR="00110E30" w:rsidRPr="00064709" w:rsidRDefault="00110E30">
            <w:r w:rsidRPr="00064709">
              <w:t xml:space="preserve">The </w:t>
            </w:r>
            <w:r w:rsidRPr="00064709">
              <w:rPr>
                <w:lang w:eastAsia="ko-KR"/>
              </w:rPr>
              <w:t>identity</w:t>
            </w:r>
            <w:r w:rsidRPr="00064709">
              <w:t xml:space="preserve"> of the </w:t>
            </w:r>
            <w:r w:rsidRPr="00064709">
              <w:rPr>
                <w:lang w:eastAsia="ko-KR"/>
              </w:rPr>
              <w:t>Third Party</w:t>
            </w:r>
            <w:r w:rsidR="00206CA7" w:rsidRPr="00064709">
              <w:rPr>
                <w:lang w:eastAsia="ko-KR"/>
              </w:rPr>
              <w:t xml:space="preserve">. </w:t>
            </w:r>
            <w:r w:rsidR="00206CA7" w:rsidRPr="00064709">
              <w:rPr>
                <w:lang w:eastAsia="zh-CN"/>
              </w:rPr>
              <w:t xml:space="preserve">There </w:t>
            </w:r>
            <w:r w:rsidR="00902573" w:rsidRPr="00064709">
              <w:rPr>
                <w:lang w:eastAsia="zh-CN"/>
              </w:rPr>
              <w:t>must</w:t>
            </w:r>
            <w:r w:rsidR="00206CA7" w:rsidRPr="00064709">
              <w:rPr>
                <w:lang w:eastAsia="zh-CN"/>
              </w:rPr>
              <w:t xml:space="preserve"> be at least one Third Party ID</w:t>
            </w:r>
            <w:r w:rsidRPr="00064709">
              <w:t>.</w:t>
            </w:r>
          </w:p>
          <w:p w14:paraId="11D09EB4" w14:textId="77777777" w:rsidR="009D0D77" w:rsidRPr="00EA60D8" w:rsidRDefault="009D0D77" w:rsidP="009D0D77">
            <w:pPr>
              <w:pStyle w:val="TableRow"/>
              <w:rPr>
                <w:lang w:val="en-GB"/>
              </w:rPr>
            </w:pPr>
            <w:r w:rsidRPr="00EA60D8">
              <w:rPr>
                <w:lang w:val="en-GB"/>
              </w:rPr>
              <w:t>This parameter can be of type</w:t>
            </w:r>
          </w:p>
          <w:p w14:paraId="11D09EB5" w14:textId="77777777" w:rsidR="009D0D77" w:rsidRPr="00064709" w:rsidRDefault="009D0D77" w:rsidP="009D0D77">
            <w:pPr>
              <w:pStyle w:val="Bullet1"/>
            </w:pPr>
            <w:r w:rsidRPr="00064709">
              <w:t>Logical name</w:t>
            </w:r>
          </w:p>
          <w:p w14:paraId="11D09EB6" w14:textId="77777777" w:rsidR="009D0D77" w:rsidRPr="00064709" w:rsidRDefault="009D0D77" w:rsidP="009D0D77">
            <w:pPr>
              <w:pStyle w:val="Bullet1"/>
            </w:pPr>
            <w:r w:rsidRPr="00064709">
              <w:t>MSISDN</w:t>
            </w:r>
          </w:p>
          <w:p w14:paraId="11D09EB7" w14:textId="77777777" w:rsidR="009D0D77" w:rsidRPr="00064709" w:rsidRDefault="009D0D77" w:rsidP="004A37E5">
            <w:pPr>
              <w:pStyle w:val="Bullet1"/>
            </w:pPr>
            <w:r w:rsidRPr="00064709">
              <w:t>Email address</w:t>
            </w:r>
          </w:p>
          <w:p w14:paraId="11D09EB8" w14:textId="77777777" w:rsidR="009D0D77" w:rsidRPr="00064709" w:rsidRDefault="009D0D77" w:rsidP="009D0D77">
            <w:pPr>
              <w:pStyle w:val="Bullet1"/>
            </w:pPr>
            <w:r w:rsidRPr="00064709">
              <w:t>SIP URI</w:t>
            </w:r>
          </w:p>
          <w:p w14:paraId="11D09EB9" w14:textId="77777777" w:rsidR="009D0D77" w:rsidRPr="00064709" w:rsidRDefault="009D0D77" w:rsidP="009D0D77">
            <w:pPr>
              <w:pStyle w:val="Bullet1"/>
            </w:pPr>
            <w:r w:rsidRPr="00064709">
              <w:t>IMS Public Identity</w:t>
            </w:r>
          </w:p>
          <w:p w14:paraId="11D09EBA" w14:textId="77777777" w:rsidR="009D0D77" w:rsidRPr="00064709" w:rsidRDefault="009D0D77" w:rsidP="009D0D77">
            <w:pPr>
              <w:pStyle w:val="Bullet1"/>
            </w:pPr>
            <w:r w:rsidRPr="00064709">
              <w:t>MIN</w:t>
            </w:r>
          </w:p>
          <w:p w14:paraId="11D09EBB" w14:textId="77777777" w:rsidR="009D0D77" w:rsidRPr="00064709" w:rsidRDefault="009D0D77" w:rsidP="009D0D77">
            <w:pPr>
              <w:pStyle w:val="Bullet1"/>
            </w:pPr>
            <w:r w:rsidRPr="00064709">
              <w:t>MD</w:t>
            </w:r>
            <w:r w:rsidR="00C109D3" w:rsidRPr="00064709">
              <w:t>N</w:t>
            </w:r>
          </w:p>
          <w:p w14:paraId="11D09EBC" w14:textId="77777777" w:rsidR="00C109D3" w:rsidRPr="00064709" w:rsidRDefault="00C109D3" w:rsidP="009D0D77">
            <w:pPr>
              <w:pStyle w:val="Bullet1"/>
            </w:pPr>
            <w:r w:rsidRPr="00064709">
              <w:t>URI</w:t>
            </w:r>
          </w:p>
        </w:tc>
      </w:tr>
      <w:tr w:rsidR="00DF3F8C" w:rsidRPr="00064709" w14:paraId="11D09EC1" w14:textId="77777777" w:rsidTr="00E23BE8">
        <w:trPr>
          <w:jc w:val="center"/>
        </w:trPr>
        <w:tc>
          <w:tcPr>
            <w:tcW w:w="2538" w:type="dxa"/>
            <w:shd w:val="clear" w:color="auto" w:fill="E0E0E0"/>
          </w:tcPr>
          <w:p w14:paraId="11D09EBE" w14:textId="77777777" w:rsidR="00DF3F8C" w:rsidRPr="00064709" w:rsidRDefault="00DF3F8C">
            <w:pPr>
              <w:rPr>
                <w:b/>
                <w:lang w:eastAsia="ko-KR"/>
              </w:rPr>
            </w:pPr>
            <w:r w:rsidRPr="00064709">
              <w:t>ApplicationID</w:t>
            </w:r>
          </w:p>
        </w:tc>
        <w:tc>
          <w:tcPr>
            <w:tcW w:w="3330" w:type="dxa"/>
            <w:vAlign w:val="center"/>
          </w:tcPr>
          <w:p w14:paraId="11D09EBF" w14:textId="77777777" w:rsidR="00DF3F8C" w:rsidRPr="00064709" w:rsidRDefault="00DF3F8C">
            <w:pPr>
              <w:jc w:val="center"/>
              <w:rPr>
                <w:lang w:eastAsia="ko-KR"/>
              </w:rPr>
            </w:pPr>
            <w:r w:rsidRPr="00064709">
              <w:t>O</w:t>
            </w:r>
          </w:p>
        </w:tc>
        <w:tc>
          <w:tcPr>
            <w:tcW w:w="3330" w:type="dxa"/>
            <w:vAlign w:val="center"/>
          </w:tcPr>
          <w:p w14:paraId="11D09EC0" w14:textId="77777777" w:rsidR="00DF3F8C" w:rsidRPr="00064709" w:rsidRDefault="00DF3F8C">
            <w:r w:rsidRPr="00064709">
              <w:t>The identifier of the requesting application on the SET.</w:t>
            </w:r>
          </w:p>
        </w:tc>
      </w:tr>
      <w:tr w:rsidR="00DF3F8C" w:rsidRPr="00064709" w14:paraId="11D09EC5" w14:textId="77777777">
        <w:trPr>
          <w:jc w:val="center"/>
        </w:trPr>
        <w:tc>
          <w:tcPr>
            <w:tcW w:w="2538" w:type="dxa"/>
            <w:shd w:val="clear" w:color="auto" w:fill="E0E0E0"/>
          </w:tcPr>
          <w:p w14:paraId="11D09EC2" w14:textId="77777777" w:rsidR="00DF3F8C" w:rsidRPr="00064709" w:rsidRDefault="00DF3F8C">
            <w:pPr>
              <w:rPr>
                <w:b/>
                <w:lang w:eastAsia="ko-KR"/>
              </w:rPr>
            </w:pPr>
            <w:r w:rsidRPr="00064709">
              <w:rPr>
                <w:b/>
                <w:bCs/>
              </w:rPr>
              <w:t>Position</w:t>
            </w:r>
          </w:p>
        </w:tc>
        <w:tc>
          <w:tcPr>
            <w:tcW w:w="3330" w:type="dxa"/>
            <w:vAlign w:val="center"/>
          </w:tcPr>
          <w:p w14:paraId="11D09EC3" w14:textId="77777777" w:rsidR="00DF3F8C" w:rsidRPr="00064709" w:rsidRDefault="00DF3F8C">
            <w:pPr>
              <w:jc w:val="center"/>
              <w:rPr>
                <w:lang w:eastAsia="ko-KR"/>
              </w:rPr>
            </w:pPr>
            <w:r w:rsidRPr="00064709">
              <w:t>O</w:t>
            </w:r>
          </w:p>
        </w:tc>
        <w:tc>
          <w:tcPr>
            <w:tcW w:w="3330" w:type="dxa"/>
            <w:vAlign w:val="center"/>
          </w:tcPr>
          <w:p w14:paraId="11D09EC4" w14:textId="77777777" w:rsidR="00DF3F8C" w:rsidRPr="00064709" w:rsidRDefault="00DF3F8C">
            <w:pPr>
              <w:rPr>
                <w:lang w:eastAsia="ko-KR"/>
              </w:rPr>
            </w:pPr>
            <w:r w:rsidRPr="00064709">
              <w:t>Defines the position of the SET.</w:t>
            </w:r>
          </w:p>
        </w:tc>
      </w:tr>
    </w:tbl>
    <w:p w14:paraId="11D09EC6" w14:textId="77777777" w:rsidR="00110E30" w:rsidRPr="00064709" w:rsidRDefault="00110E30">
      <w:pPr>
        <w:pStyle w:val="Caption"/>
        <w:keepNext/>
        <w:rPr>
          <w:bCs/>
        </w:rPr>
      </w:pPr>
      <w:bookmarkStart w:id="3461" w:name="_Toc168377406"/>
      <w:bookmarkStart w:id="3462" w:name="_Toc532479476"/>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w:t>
      </w:r>
      <w:r w:rsidR="00B06256">
        <w:rPr>
          <w:noProof/>
        </w:rPr>
        <w:fldChar w:fldCharType="end"/>
      </w:r>
      <w:r w:rsidRPr="00064709">
        <w:t xml:space="preserve">: </w:t>
      </w:r>
      <w:r w:rsidRPr="00064709">
        <w:rPr>
          <w:bCs/>
        </w:rPr>
        <w:t>SUPL START Message</w:t>
      </w:r>
      <w:bookmarkEnd w:id="3461"/>
      <w:bookmarkEnd w:id="3462"/>
    </w:p>
    <w:p w14:paraId="11D09EC7" w14:textId="77777777" w:rsidR="00110E30" w:rsidRPr="00064709" w:rsidRDefault="00110E30">
      <w:pPr>
        <w:pStyle w:val="Heading3"/>
      </w:pPr>
      <w:bookmarkStart w:id="3463" w:name="_Toc168377998"/>
      <w:bookmarkStart w:id="3464" w:name="_Toc46242307"/>
      <w:r w:rsidRPr="00064709">
        <w:t>SUPL RESPONSE</w:t>
      </w:r>
      <w:bookmarkEnd w:id="3463"/>
      <w:bookmarkEnd w:id="3464"/>
    </w:p>
    <w:p w14:paraId="11D09EC8" w14:textId="77777777" w:rsidR="00110E30" w:rsidRPr="00064709" w:rsidRDefault="00110E30">
      <w:r w:rsidRPr="00064709">
        <w:t>SUPL RESPONSE is the response to a SUPL START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ECC" w14:textId="77777777">
        <w:trPr>
          <w:jc w:val="center"/>
        </w:trPr>
        <w:tc>
          <w:tcPr>
            <w:tcW w:w="2538" w:type="dxa"/>
            <w:tcBorders>
              <w:bottom w:val="single" w:sz="4" w:space="0" w:color="auto"/>
            </w:tcBorders>
            <w:shd w:val="clear" w:color="auto" w:fill="A0A0A0"/>
          </w:tcPr>
          <w:p w14:paraId="11D09EC9" w14:textId="77777777" w:rsidR="00110E30" w:rsidRPr="00064709" w:rsidRDefault="00110E30">
            <w:pPr>
              <w:pStyle w:val="TableHead"/>
            </w:pPr>
            <w:r w:rsidRPr="00064709">
              <w:t>Parameter</w:t>
            </w:r>
          </w:p>
        </w:tc>
        <w:tc>
          <w:tcPr>
            <w:tcW w:w="3330" w:type="dxa"/>
            <w:shd w:val="clear" w:color="auto" w:fill="E0E0E0"/>
            <w:vAlign w:val="center"/>
          </w:tcPr>
          <w:p w14:paraId="11D09ECA" w14:textId="77777777" w:rsidR="00110E30" w:rsidRPr="00064709" w:rsidRDefault="00110E30">
            <w:pPr>
              <w:pStyle w:val="TableHead"/>
            </w:pPr>
            <w:r w:rsidRPr="00064709">
              <w:t>Presence</w:t>
            </w:r>
          </w:p>
        </w:tc>
        <w:tc>
          <w:tcPr>
            <w:tcW w:w="3330" w:type="dxa"/>
            <w:shd w:val="clear" w:color="auto" w:fill="E0E0E0"/>
            <w:vAlign w:val="center"/>
          </w:tcPr>
          <w:p w14:paraId="11D09ECB" w14:textId="77777777" w:rsidR="00110E30" w:rsidRPr="00064709" w:rsidRDefault="00110E30">
            <w:pPr>
              <w:pStyle w:val="TableHead"/>
            </w:pPr>
            <w:r w:rsidRPr="00064709">
              <w:t>Description</w:t>
            </w:r>
          </w:p>
        </w:tc>
      </w:tr>
      <w:tr w:rsidR="00110E30" w:rsidRPr="00064709" w14:paraId="11D09ED0" w14:textId="77777777">
        <w:trPr>
          <w:jc w:val="center"/>
        </w:trPr>
        <w:tc>
          <w:tcPr>
            <w:tcW w:w="2538" w:type="dxa"/>
            <w:shd w:val="clear" w:color="auto" w:fill="E0E0E0"/>
          </w:tcPr>
          <w:p w14:paraId="11D09ECD" w14:textId="77777777" w:rsidR="00110E30" w:rsidRPr="00064709" w:rsidRDefault="00110E30">
            <w:pPr>
              <w:pStyle w:val="TableHead"/>
            </w:pPr>
            <w:r w:rsidRPr="00064709">
              <w:t>Positioning Method</w:t>
            </w:r>
          </w:p>
        </w:tc>
        <w:tc>
          <w:tcPr>
            <w:tcW w:w="3330" w:type="dxa"/>
            <w:vAlign w:val="center"/>
          </w:tcPr>
          <w:p w14:paraId="11D09ECE" w14:textId="77777777" w:rsidR="00110E30" w:rsidRPr="00EA60D8" w:rsidRDefault="00110E30">
            <w:pPr>
              <w:pStyle w:val="TableRow"/>
              <w:jc w:val="center"/>
              <w:rPr>
                <w:lang w:val="en-GB"/>
              </w:rPr>
            </w:pPr>
            <w:r w:rsidRPr="00EA60D8">
              <w:rPr>
                <w:lang w:val="en-GB"/>
              </w:rPr>
              <w:t>M</w:t>
            </w:r>
          </w:p>
        </w:tc>
        <w:tc>
          <w:tcPr>
            <w:tcW w:w="3330" w:type="dxa"/>
            <w:vAlign w:val="center"/>
          </w:tcPr>
          <w:p w14:paraId="11D09ECF" w14:textId="77777777" w:rsidR="00110E30" w:rsidRPr="00EA60D8" w:rsidRDefault="00110E30">
            <w:pPr>
              <w:pStyle w:val="TableRow"/>
              <w:rPr>
                <w:lang w:val="en-GB"/>
              </w:rPr>
            </w:pPr>
            <w:r w:rsidRPr="00EA60D8">
              <w:rPr>
                <w:lang w:val="en-GB"/>
              </w:rPr>
              <w:t>The positioning method that SHALL be used for the SUPL session.</w:t>
            </w:r>
          </w:p>
        </w:tc>
      </w:tr>
      <w:tr w:rsidR="00110E30" w:rsidRPr="00064709" w14:paraId="11D09ED5" w14:textId="77777777">
        <w:trPr>
          <w:jc w:val="center"/>
        </w:trPr>
        <w:tc>
          <w:tcPr>
            <w:tcW w:w="2538" w:type="dxa"/>
            <w:shd w:val="clear" w:color="auto" w:fill="E0E0E0"/>
          </w:tcPr>
          <w:p w14:paraId="11D09ED1" w14:textId="77777777" w:rsidR="00110E30" w:rsidRPr="00064709" w:rsidRDefault="00110E30">
            <w:pPr>
              <w:pStyle w:val="TableHead"/>
            </w:pPr>
            <w:r w:rsidRPr="00064709">
              <w:t>SLP Address</w:t>
            </w:r>
          </w:p>
        </w:tc>
        <w:tc>
          <w:tcPr>
            <w:tcW w:w="3330" w:type="dxa"/>
            <w:vAlign w:val="center"/>
          </w:tcPr>
          <w:p w14:paraId="11D09ED2" w14:textId="77777777" w:rsidR="00110E30" w:rsidRPr="00EA60D8" w:rsidRDefault="00110E30">
            <w:pPr>
              <w:pStyle w:val="TableRow"/>
              <w:jc w:val="center"/>
              <w:rPr>
                <w:lang w:val="en-GB"/>
              </w:rPr>
            </w:pPr>
            <w:r w:rsidRPr="00EA60D8">
              <w:rPr>
                <w:lang w:val="en-GB"/>
              </w:rPr>
              <w:t>CV</w:t>
            </w:r>
          </w:p>
        </w:tc>
        <w:tc>
          <w:tcPr>
            <w:tcW w:w="3330" w:type="dxa"/>
            <w:vAlign w:val="center"/>
          </w:tcPr>
          <w:p w14:paraId="11D09ED3" w14:textId="77777777" w:rsidR="00110E30" w:rsidRPr="00EA60D8" w:rsidRDefault="00110E30">
            <w:pPr>
              <w:pStyle w:val="TableRow"/>
              <w:rPr>
                <w:lang w:val="en-GB"/>
              </w:rPr>
            </w:pPr>
            <w:r w:rsidRPr="00EA60D8">
              <w:rPr>
                <w:lang w:val="en-GB"/>
              </w:rPr>
              <w:t>This parameter is only required for non-proxy mode and contains an SPC address.</w:t>
            </w:r>
          </w:p>
          <w:p w14:paraId="11D09ED4" w14:textId="77777777" w:rsidR="00110E30" w:rsidRPr="00EA60D8" w:rsidRDefault="00110E30">
            <w:pPr>
              <w:pStyle w:val="TableRow"/>
              <w:rPr>
                <w:lang w:val="en-GB"/>
              </w:rPr>
            </w:pPr>
            <w:r w:rsidRPr="00EA60D8">
              <w:rPr>
                <w:lang w:val="en-GB"/>
              </w:rPr>
              <w:t>A SET uses this address to establish a data connection to the SPC.</w:t>
            </w:r>
          </w:p>
        </w:tc>
      </w:tr>
      <w:tr w:rsidR="002D46C9" w:rsidRPr="00064709" w14:paraId="11D09ED9" w14:textId="77777777">
        <w:trPr>
          <w:jc w:val="center"/>
        </w:trPr>
        <w:tc>
          <w:tcPr>
            <w:tcW w:w="2538" w:type="dxa"/>
            <w:shd w:val="clear" w:color="auto" w:fill="E0E0E0"/>
          </w:tcPr>
          <w:p w14:paraId="11D09ED6" w14:textId="77777777" w:rsidR="002D46C9" w:rsidRPr="00064709" w:rsidRDefault="002D46C9">
            <w:pPr>
              <w:pStyle w:val="TableHead"/>
            </w:pPr>
            <w:r w:rsidRPr="00064709">
              <w:t>SET Auth key</w:t>
            </w:r>
          </w:p>
        </w:tc>
        <w:tc>
          <w:tcPr>
            <w:tcW w:w="3330" w:type="dxa"/>
            <w:vAlign w:val="center"/>
          </w:tcPr>
          <w:p w14:paraId="11D09ED7" w14:textId="77777777" w:rsidR="002D46C9" w:rsidRPr="00EA60D8" w:rsidRDefault="002D46C9">
            <w:pPr>
              <w:pStyle w:val="TableRow"/>
              <w:jc w:val="center"/>
              <w:rPr>
                <w:lang w:val="en-GB"/>
              </w:rPr>
            </w:pPr>
            <w:r w:rsidRPr="00EA60D8">
              <w:rPr>
                <w:lang w:val="en-GB"/>
              </w:rPr>
              <w:t>O</w:t>
            </w:r>
          </w:p>
        </w:tc>
        <w:tc>
          <w:tcPr>
            <w:tcW w:w="3330" w:type="dxa"/>
            <w:vAlign w:val="center"/>
          </w:tcPr>
          <w:p w14:paraId="11D09ED8" w14:textId="77777777" w:rsidR="002D46C9" w:rsidRPr="00EA60D8" w:rsidRDefault="002D46C9">
            <w:pPr>
              <w:pStyle w:val="TableRow"/>
              <w:rPr>
                <w:lang w:val="en-GB"/>
              </w:rPr>
            </w:pPr>
            <w:r w:rsidRPr="00EA60D8">
              <w:rPr>
                <w:lang w:val="en-GB"/>
              </w:rPr>
              <w:t>This parameter SHALL NOT be used and is only provided for reasons of encoding backwards compatibility with SUPL 1.0.</w:t>
            </w:r>
          </w:p>
        </w:tc>
      </w:tr>
      <w:tr w:rsidR="002D46C9" w:rsidRPr="00064709" w14:paraId="11D09EDD" w14:textId="77777777">
        <w:trPr>
          <w:jc w:val="center"/>
        </w:trPr>
        <w:tc>
          <w:tcPr>
            <w:tcW w:w="2538" w:type="dxa"/>
            <w:shd w:val="clear" w:color="auto" w:fill="E0E0E0"/>
          </w:tcPr>
          <w:p w14:paraId="11D09EDA" w14:textId="77777777" w:rsidR="002D46C9" w:rsidRPr="00064709" w:rsidRDefault="002D46C9">
            <w:pPr>
              <w:pStyle w:val="TableHead"/>
            </w:pPr>
            <w:r w:rsidRPr="00064709">
              <w:t>Key Identity 4</w:t>
            </w:r>
          </w:p>
        </w:tc>
        <w:tc>
          <w:tcPr>
            <w:tcW w:w="3330" w:type="dxa"/>
            <w:vAlign w:val="center"/>
          </w:tcPr>
          <w:p w14:paraId="11D09EDB" w14:textId="77777777" w:rsidR="002D46C9" w:rsidRPr="00EA60D8" w:rsidRDefault="002D46C9">
            <w:pPr>
              <w:pStyle w:val="TableRow"/>
              <w:jc w:val="center"/>
              <w:rPr>
                <w:lang w:val="en-GB"/>
              </w:rPr>
            </w:pPr>
            <w:r w:rsidRPr="00EA60D8">
              <w:rPr>
                <w:lang w:val="en-GB"/>
              </w:rPr>
              <w:t>O</w:t>
            </w:r>
          </w:p>
        </w:tc>
        <w:tc>
          <w:tcPr>
            <w:tcW w:w="3330" w:type="dxa"/>
            <w:vAlign w:val="center"/>
          </w:tcPr>
          <w:p w14:paraId="11D09EDC" w14:textId="77777777" w:rsidR="002D46C9" w:rsidRPr="00EA60D8" w:rsidRDefault="002D46C9">
            <w:pPr>
              <w:pStyle w:val="TableRow"/>
              <w:rPr>
                <w:lang w:val="en-GB"/>
              </w:rPr>
            </w:pPr>
            <w:r w:rsidRPr="00EA60D8">
              <w:rPr>
                <w:lang w:val="en-GB"/>
              </w:rPr>
              <w:t>This parameter SHALL NOT be used and is only provided for reasons of encoding backwards compatibility with SUPL 1.0.</w:t>
            </w:r>
          </w:p>
        </w:tc>
      </w:tr>
      <w:tr w:rsidR="002D46C9" w:rsidRPr="00064709" w14:paraId="11D09EE1" w14:textId="77777777">
        <w:trPr>
          <w:jc w:val="center"/>
        </w:trPr>
        <w:tc>
          <w:tcPr>
            <w:tcW w:w="2538" w:type="dxa"/>
            <w:shd w:val="clear" w:color="auto" w:fill="E0E0E0"/>
          </w:tcPr>
          <w:p w14:paraId="11D09EDE" w14:textId="77777777" w:rsidR="002D46C9" w:rsidRPr="00064709" w:rsidRDefault="002D46C9" w:rsidP="00292741">
            <w:pPr>
              <w:pStyle w:val="TableHead"/>
            </w:pPr>
            <w:r w:rsidRPr="00064709">
              <w:t>SPC_SET_Key</w:t>
            </w:r>
          </w:p>
        </w:tc>
        <w:tc>
          <w:tcPr>
            <w:tcW w:w="3330" w:type="dxa"/>
            <w:vAlign w:val="center"/>
          </w:tcPr>
          <w:p w14:paraId="11D09EDF" w14:textId="77777777" w:rsidR="002D46C9" w:rsidRPr="00EA60D8" w:rsidRDefault="002D46C9">
            <w:pPr>
              <w:pStyle w:val="TableRow"/>
              <w:jc w:val="center"/>
              <w:rPr>
                <w:lang w:val="en-GB"/>
              </w:rPr>
            </w:pPr>
            <w:r w:rsidRPr="00EA60D8">
              <w:rPr>
                <w:lang w:val="en-GB"/>
              </w:rPr>
              <w:t>O</w:t>
            </w:r>
          </w:p>
        </w:tc>
        <w:tc>
          <w:tcPr>
            <w:tcW w:w="3330" w:type="dxa"/>
            <w:vAlign w:val="center"/>
          </w:tcPr>
          <w:p w14:paraId="11D09EE0" w14:textId="77777777" w:rsidR="002D46C9" w:rsidRPr="00EA60D8" w:rsidRDefault="002D46C9">
            <w:pPr>
              <w:pStyle w:val="TableRow"/>
              <w:rPr>
                <w:lang w:val="en-GB"/>
              </w:rPr>
            </w:pPr>
            <w:r w:rsidRPr="00EA60D8">
              <w:rPr>
                <w:lang w:val="en-GB"/>
              </w:rPr>
              <w:t>This parameter defines the authentication key used by the SET for H/V-SPC authentication.</w:t>
            </w:r>
          </w:p>
        </w:tc>
      </w:tr>
      <w:tr w:rsidR="002D46C9" w:rsidRPr="00064709" w14:paraId="11D09EE5" w14:textId="77777777">
        <w:trPr>
          <w:jc w:val="center"/>
        </w:trPr>
        <w:tc>
          <w:tcPr>
            <w:tcW w:w="2538" w:type="dxa"/>
            <w:shd w:val="clear" w:color="auto" w:fill="E0E0E0"/>
          </w:tcPr>
          <w:p w14:paraId="11D09EE2" w14:textId="77777777" w:rsidR="002D46C9" w:rsidRPr="00064709" w:rsidRDefault="002D46C9" w:rsidP="00292741">
            <w:pPr>
              <w:pStyle w:val="TableHead"/>
            </w:pPr>
            <w:r w:rsidRPr="00064709">
              <w:t>SPC-TID</w:t>
            </w:r>
          </w:p>
        </w:tc>
        <w:tc>
          <w:tcPr>
            <w:tcW w:w="3330" w:type="dxa"/>
            <w:vAlign w:val="center"/>
          </w:tcPr>
          <w:p w14:paraId="11D09EE3" w14:textId="77777777" w:rsidR="002D46C9" w:rsidRPr="00EA60D8" w:rsidRDefault="002D46C9">
            <w:pPr>
              <w:pStyle w:val="TableRow"/>
              <w:jc w:val="center"/>
              <w:rPr>
                <w:lang w:val="en-GB"/>
              </w:rPr>
            </w:pPr>
            <w:r w:rsidRPr="00EA60D8">
              <w:rPr>
                <w:lang w:val="en-GB"/>
              </w:rPr>
              <w:t>O</w:t>
            </w:r>
          </w:p>
        </w:tc>
        <w:tc>
          <w:tcPr>
            <w:tcW w:w="3330" w:type="dxa"/>
            <w:vAlign w:val="center"/>
          </w:tcPr>
          <w:p w14:paraId="11D09EE4" w14:textId="77777777" w:rsidR="002D46C9" w:rsidRPr="00EA60D8" w:rsidRDefault="002D46C9">
            <w:pPr>
              <w:pStyle w:val="TableRow"/>
              <w:rPr>
                <w:lang w:val="en-GB"/>
              </w:rPr>
            </w:pPr>
            <w:r w:rsidRPr="00EA60D8">
              <w:rPr>
                <w:lang w:val="en-GB"/>
              </w:rPr>
              <w:t>This parameter defines the transaction ID used for H/V-SPC authentication.</w:t>
            </w:r>
          </w:p>
        </w:tc>
      </w:tr>
      <w:tr w:rsidR="002D46C9" w:rsidRPr="00064709" w14:paraId="11D09EE9" w14:textId="77777777">
        <w:trPr>
          <w:jc w:val="center"/>
        </w:trPr>
        <w:tc>
          <w:tcPr>
            <w:tcW w:w="2538" w:type="dxa"/>
            <w:shd w:val="clear" w:color="auto" w:fill="E0E0E0"/>
          </w:tcPr>
          <w:p w14:paraId="11D09EE6" w14:textId="77777777" w:rsidR="002D46C9" w:rsidRPr="00064709" w:rsidRDefault="002D46C9" w:rsidP="00292741">
            <w:pPr>
              <w:pStyle w:val="TableHead"/>
            </w:pPr>
            <w:r w:rsidRPr="00064709">
              <w:t>SPC_SET_Key_lifetime</w:t>
            </w:r>
          </w:p>
        </w:tc>
        <w:tc>
          <w:tcPr>
            <w:tcW w:w="3330" w:type="dxa"/>
            <w:vAlign w:val="center"/>
          </w:tcPr>
          <w:p w14:paraId="11D09EE7" w14:textId="77777777" w:rsidR="002D46C9" w:rsidRPr="00EA60D8" w:rsidRDefault="002D46C9">
            <w:pPr>
              <w:pStyle w:val="TableRow"/>
              <w:jc w:val="center"/>
              <w:rPr>
                <w:lang w:val="en-GB"/>
              </w:rPr>
            </w:pPr>
            <w:r w:rsidRPr="00EA60D8">
              <w:rPr>
                <w:lang w:val="en-GB"/>
              </w:rPr>
              <w:t>O</w:t>
            </w:r>
          </w:p>
        </w:tc>
        <w:tc>
          <w:tcPr>
            <w:tcW w:w="3330" w:type="dxa"/>
            <w:vAlign w:val="center"/>
          </w:tcPr>
          <w:p w14:paraId="11D09EE8" w14:textId="77777777" w:rsidR="002D46C9" w:rsidRPr="00EA60D8" w:rsidRDefault="002D46C9">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p>
        </w:tc>
      </w:tr>
      <w:tr w:rsidR="002D46C9" w:rsidRPr="00064709" w14:paraId="11D09EED" w14:textId="77777777">
        <w:trPr>
          <w:jc w:val="center"/>
        </w:trPr>
        <w:tc>
          <w:tcPr>
            <w:tcW w:w="2538" w:type="dxa"/>
            <w:shd w:val="clear" w:color="auto" w:fill="E0E0E0"/>
          </w:tcPr>
          <w:p w14:paraId="11D09EEA" w14:textId="77777777" w:rsidR="002D46C9" w:rsidRPr="00064709" w:rsidRDefault="002D46C9" w:rsidP="001C7FE6">
            <w:pPr>
              <w:pStyle w:val="TableHead"/>
            </w:pPr>
            <w:r w:rsidRPr="00064709">
              <w:t>Supported Network Information</w:t>
            </w:r>
          </w:p>
        </w:tc>
        <w:tc>
          <w:tcPr>
            <w:tcW w:w="3330" w:type="dxa"/>
            <w:vAlign w:val="center"/>
          </w:tcPr>
          <w:p w14:paraId="11D09EEB" w14:textId="77777777" w:rsidR="002D46C9" w:rsidRPr="00EA60D8" w:rsidRDefault="002D46C9" w:rsidP="001C7FE6">
            <w:pPr>
              <w:pStyle w:val="TableRow"/>
              <w:jc w:val="center"/>
              <w:rPr>
                <w:lang w:val="en-GB"/>
              </w:rPr>
            </w:pPr>
            <w:r w:rsidRPr="00EA60D8">
              <w:rPr>
                <w:lang w:val="en-GB"/>
              </w:rPr>
              <w:t>O</w:t>
            </w:r>
          </w:p>
        </w:tc>
        <w:tc>
          <w:tcPr>
            <w:tcW w:w="3330" w:type="dxa"/>
            <w:vAlign w:val="center"/>
          </w:tcPr>
          <w:p w14:paraId="11D09EEC" w14:textId="77777777" w:rsidR="002D46C9" w:rsidRPr="00EA60D8" w:rsidRDefault="002D46C9" w:rsidP="001C7FE6">
            <w:pPr>
              <w:pStyle w:val="TableRow"/>
              <w:rPr>
                <w:lang w:val="en-GB"/>
              </w:rPr>
            </w:pPr>
            <w:r w:rsidRPr="00EA60D8">
              <w:rPr>
                <w:lang w:val="en-GB"/>
              </w:rPr>
              <w:t>This parameter defines the type(s) of Network Measurement information which the SET is allowed to send as part of Location ID and Multiple Location IDs. If not present, the SET MAY send any Network Measurement information it supports and has available.</w:t>
            </w:r>
          </w:p>
        </w:tc>
      </w:tr>
      <w:tr w:rsidR="002D46C9" w:rsidRPr="00064709" w14:paraId="11D09EF1" w14:textId="77777777">
        <w:trPr>
          <w:jc w:val="center"/>
        </w:trPr>
        <w:tc>
          <w:tcPr>
            <w:tcW w:w="2538" w:type="dxa"/>
            <w:shd w:val="clear" w:color="auto" w:fill="E0E0E0"/>
          </w:tcPr>
          <w:p w14:paraId="11D09EEE" w14:textId="77777777" w:rsidR="002D46C9" w:rsidRPr="00064709" w:rsidRDefault="002D46C9" w:rsidP="001C7FE6">
            <w:pPr>
              <w:pStyle w:val="TableHead"/>
            </w:pPr>
            <w:r w:rsidRPr="00064709">
              <w:rPr>
                <w:bCs/>
              </w:rPr>
              <w:t>Initial Approximate Position</w:t>
            </w:r>
          </w:p>
        </w:tc>
        <w:tc>
          <w:tcPr>
            <w:tcW w:w="3330" w:type="dxa"/>
            <w:vAlign w:val="center"/>
          </w:tcPr>
          <w:p w14:paraId="11D09EEF" w14:textId="77777777" w:rsidR="002D46C9" w:rsidRPr="00EA60D8" w:rsidRDefault="002D46C9" w:rsidP="001C7FE6">
            <w:pPr>
              <w:pStyle w:val="TableRow"/>
              <w:jc w:val="center"/>
              <w:rPr>
                <w:highlight w:val="green"/>
                <w:lang w:val="en-GB"/>
              </w:rPr>
            </w:pPr>
            <w:r w:rsidRPr="00EA60D8">
              <w:rPr>
                <w:lang w:val="en-GB"/>
              </w:rPr>
              <w:t>O</w:t>
            </w:r>
          </w:p>
        </w:tc>
        <w:tc>
          <w:tcPr>
            <w:tcW w:w="3330" w:type="dxa"/>
            <w:vAlign w:val="center"/>
          </w:tcPr>
          <w:p w14:paraId="11D09EF0" w14:textId="77777777" w:rsidR="002D46C9" w:rsidRPr="00EA60D8" w:rsidRDefault="002D46C9" w:rsidP="001C7FE6">
            <w:pPr>
              <w:pStyle w:val="TableRow"/>
              <w:rPr>
                <w:lang w:val="en-GB"/>
              </w:rPr>
            </w:pPr>
            <w:r w:rsidRPr="00EA60D8">
              <w:rPr>
                <w:lang w:val="en-GB"/>
              </w:rPr>
              <w:t>Defines the initial approximation for the position of the SET.</w:t>
            </w:r>
          </w:p>
        </w:tc>
      </w:tr>
      <w:tr w:rsidR="002D46C9" w:rsidRPr="00064709" w14:paraId="11D09F00" w14:textId="77777777">
        <w:trPr>
          <w:jc w:val="center"/>
        </w:trPr>
        <w:tc>
          <w:tcPr>
            <w:tcW w:w="2538" w:type="dxa"/>
            <w:shd w:val="clear" w:color="auto" w:fill="E0E0E0"/>
          </w:tcPr>
          <w:p w14:paraId="11D09EF2" w14:textId="77777777" w:rsidR="002D46C9" w:rsidRPr="00064709" w:rsidRDefault="002D46C9" w:rsidP="001C7FE6">
            <w:pPr>
              <w:pStyle w:val="TableHead"/>
              <w:rPr>
                <w:bCs/>
              </w:rPr>
            </w:pPr>
            <w:r w:rsidRPr="00064709">
              <w:t>GNSS Positioning Technology</w:t>
            </w:r>
          </w:p>
        </w:tc>
        <w:tc>
          <w:tcPr>
            <w:tcW w:w="3330" w:type="dxa"/>
            <w:vAlign w:val="center"/>
          </w:tcPr>
          <w:p w14:paraId="11D09EF3" w14:textId="77777777" w:rsidR="002D46C9" w:rsidRPr="00EA60D8" w:rsidRDefault="002D46C9" w:rsidP="001C7FE6">
            <w:pPr>
              <w:pStyle w:val="TableRow"/>
              <w:jc w:val="center"/>
              <w:rPr>
                <w:lang w:val="en-GB"/>
              </w:rPr>
            </w:pPr>
            <w:r w:rsidRPr="00EA60D8">
              <w:rPr>
                <w:lang w:val="en-GB"/>
              </w:rPr>
              <w:t>O</w:t>
            </w:r>
          </w:p>
        </w:tc>
        <w:tc>
          <w:tcPr>
            <w:tcW w:w="3330" w:type="dxa"/>
            <w:vAlign w:val="center"/>
          </w:tcPr>
          <w:p w14:paraId="11D09EF4" w14:textId="77777777" w:rsidR="002D0382" w:rsidRPr="002D0382" w:rsidRDefault="002D0382" w:rsidP="002D0382">
            <w:pPr>
              <w:spacing w:before="20" w:after="20"/>
            </w:pPr>
            <w:r w:rsidRPr="002D0382">
              <w:t xml:space="preserve">Defines the actual GNSSs </w:t>
            </w:r>
            <w:r w:rsidRPr="002D0382">
              <w:rPr>
                <w:lang w:val="en-US"/>
              </w:rPr>
              <w:t xml:space="preserve">(and correction data) </w:t>
            </w:r>
            <w:r w:rsidRPr="002D0382">
              <w:t>allowed for AGNSS SET Assisted, AGNSS SET Based or Autonomous GNSS in the Positioning Method parameter.</w:t>
            </w:r>
          </w:p>
          <w:p w14:paraId="11D09EF5" w14:textId="77777777" w:rsidR="002D0382" w:rsidRPr="002D0382" w:rsidRDefault="002D0382" w:rsidP="002D0382">
            <w:pPr>
              <w:numPr>
                <w:ilvl w:val="0"/>
                <w:numId w:val="146"/>
              </w:numPr>
              <w:spacing w:before="20" w:after="20"/>
            </w:pPr>
            <w:r w:rsidRPr="002D0382">
              <w:t>GPS</w:t>
            </w:r>
          </w:p>
          <w:p w14:paraId="11D09EF6" w14:textId="77777777" w:rsidR="002D0382" w:rsidRPr="002D0382" w:rsidRDefault="002D0382" w:rsidP="002D0382">
            <w:pPr>
              <w:numPr>
                <w:ilvl w:val="0"/>
                <w:numId w:val="146"/>
              </w:numPr>
              <w:spacing w:before="20" w:after="20"/>
            </w:pPr>
            <w:r w:rsidRPr="002D0382">
              <w:t>Galileo</w:t>
            </w:r>
          </w:p>
          <w:p w14:paraId="11D09EF7" w14:textId="77777777" w:rsidR="002D0382" w:rsidRPr="002D0382" w:rsidRDefault="002D0382" w:rsidP="002D0382">
            <w:pPr>
              <w:numPr>
                <w:ilvl w:val="0"/>
                <w:numId w:val="146"/>
              </w:numPr>
              <w:spacing w:before="20" w:after="20"/>
            </w:pPr>
            <w:r w:rsidRPr="002D0382">
              <w:rPr>
                <w:color w:val="000000"/>
              </w:rPr>
              <w:t>SBAS</w:t>
            </w:r>
          </w:p>
          <w:p w14:paraId="11D09EF8" w14:textId="77777777" w:rsidR="002D0382" w:rsidRPr="002D0382" w:rsidRDefault="002D0382" w:rsidP="002D0382">
            <w:pPr>
              <w:numPr>
                <w:ilvl w:val="0"/>
                <w:numId w:val="146"/>
              </w:numPr>
              <w:spacing w:before="20" w:after="20"/>
            </w:pPr>
            <w:r w:rsidRPr="002D0382">
              <w:rPr>
                <w:color w:val="000000"/>
              </w:rPr>
              <w:t>Modernized GPS</w:t>
            </w:r>
          </w:p>
          <w:p w14:paraId="11D09EF9" w14:textId="77777777" w:rsidR="002D0382" w:rsidRPr="002D0382" w:rsidRDefault="002D0382" w:rsidP="002D0382">
            <w:pPr>
              <w:numPr>
                <w:ilvl w:val="0"/>
                <w:numId w:val="146"/>
              </w:numPr>
              <w:spacing w:before="20" w:after="20"/>
            </w:pPr>
            <w:r w:rsidRPr="002D0382">
              <w:rPr>
                <w:color w:val="000000"/>
              </w:rPr>
              <w:t>QZSS</w:t>
            </w:r>
          </w:p>
          <w:p w14:paraId="11D09EFA" w14:textId="77777777" w:rsidR="002D0382" w:rsidRPr="002D0382" w:rsidRDefault="002D0382" w:rsidP="002D0382">
            <w:pPr>
              <w:numPr>
                <w:ilvl w:val="0"/>
                <w:numId w:val="146"/>
              </w:numPr>
              <w:spacing w:before="20" w:after="20"/>
            </w:pPr>
            <w:r w:rsidRPr="002D0382">
              <w:rPr>
                <w:color w:val="000000"/>
              </w:rPr>
              <w:t>GLONASS</w:t>
            </w:r>
          </w:p>
          <w:p w14:paraId="11D09EFB" w14:textId="77777777" w:rsidR="002D0382" w:rsidRPr="002D0382" w:rsidRDefault="002D0382" w:rsidP="002D0382">
            <w:pPr>
              <w:numPr>
                <w:ilvl w:val="0"/>
                <w:numId w:val="146"/>
              </w:numPr>
              <w:spacing w:before="20" w:after="20"/>
            </w:pPr>
            <w:r w:rsidRPr="002D0382">
              <w:rPr>
                <w:color w:val="000000"/>
              </w:rPr>
              <w:t>BDS</w:t>
            </w:r>
          </w:p>
          <w:p w14:paraId="11D09EFC" w14:textId="77777777" w:rsidR="002D0382" w:rsidRPr="002D0382" w:rsidRDefault="002D0382" w:rsidP="00A24FCF">
            <w:pPr>
              <w:numPr>
                <w:ilvl w:val="0"/>
                <w:numId w:val="146"/>
              </w:numPr>
              <w:spacing w:before="20" w:after="20"/>
            </w:pPr>
            <w:r w:rsidRPr="002D0382">
              <w:lastRenderedPageBreak/>
              <w:t>RTK OSR</w:t>
            </w:r>
          </w:p>
          <w:p w14:paraId="11D09EFD" w14:textId="77777777" w:rsidR="002D0382" w:rsidRPr="002D0382" w:rsidRDefault="002D0382" w:rsidP="002D0382">
            <w:pPr>
              <w:spacing w:before="20" w:after="20"/>
            </w:pPr>
          </w:p>
          <w:p w14:paraId="11D09EFE" w14:textId="77777777" w:rsidR="002D0382" w:rsidRPr="00EA60D8" w:rsidRDefault="002D0382" w:rsidP="00A24FCF">
            <w:pPr>
              <w:spacing w:before="20" w:after="20"/>
            </w:pPr>
            <w:r w:rsidRPr="002D0382">
              <w:rPr>
                <w:b/>
              </w:rPr>
              <w:t>NOTE 1</w:t>
            </w:r>
            <w:r w:rsidRPr="002D0382">
              <w:t xml:space="preserve">: If RTK OSR is not included, </w:t>
            </w:r>
            <w:r w:rsidRPr="002D0382">
              <w:rPr>
                <w:color w:val="0000FF"/>
              </w:rPr>
              <w:t>GPS MUST NOT be the only allowed GNSS in this parameter</w:t>
            </w:r>
            <w:r w:rsidRPr="002D0382">
              <w:t>.</w:t>
            </w:r>
          </w:p>
          <w:p w14:paraId="11D09EFF" w14:textId="77777777" w:rsidR="002D46C9" w:rsidRPr="00EA60D8" w:rsidRDefault="002D0382" w:rsidP="00A24FCF">
            <w:r w:rsidRPr="002D0382">
              <w:rPr>
                <w:b/>
                <w:color w:val="000000"/>
              </w:rPr>
              <w:t>NOTE 2</w:t>
            </w:r>
            <w:r w:rsidRPr="002D0382">
              <w:rPr>
                <w:color w:val="000000"/>
              </w:rPr>
              <w:t>: If present, RTK OSR should be used in association with one or more GNSSs included in this parameter.</w:t>
            </w:r>
          </w:p>
        </w:tc>
      </w:tr>
    </w:tbl>
    <w:p w14:paraId="11D09F01" w14:textId="77777777" w:rsidR="00110E30" w:rsidRPr="00064709" w:rsidRDefault="00110E30">
      <w:pPr>
        <w:pStyle w:val="Caption"/>
        <w:keepNext/>
        <w:rPr>
          <w:bCs/>
        </w:rPr>
      </w:pPr>
      <w:bookmarkStart w:id="3465" w:name="_Toc168377407"/>
      <w:bookmarkStart w:id="3466" w:name="_Toc532479477"/>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w:t>
      </w:r>
      <w:r w:rsidR="00B06256">
        <w:rPr>
          <w:noProof/>
        </w:rPr>
        <w:fldChar w:fldCharType="end"/>
      </w:r>
      <w:r w:rsidRPr="00064709">
        <w:t>: SUPL RESPONSE Message</w:t>
      </w:r>
      <w:bookmarkEnd w:id="3465"/>
      <w:bookmarkEnd w:id="3466"/>
    </w:p>
    <w:p w14:paraId="11D09F02" w14:textId="77777777" w:rsidR="00110E30" w:rsidRPr="00064709" w:rsidRDefault="00110E30">
      <w:pPr>
        <w:pStyle w:val="Heading3"/>
      </w:pPr>
      <w:bookmarkStart w:id="3467" w:name="_Toc168377999"/>
      <w:bookmarkStart w:id="3468" w:name="_Toc46242308"/>
      <w:r w:rsidRPr="00064709">
        <w:t>SUPL POS INIT</w:t>
      </w:r>
      <w:bookmarkEnd w:id="3467"/>
      <w:bookmarkEnd w:id="3468"/>
    </w:p>
    <w:p w14:paraId="11D09F03" w14:textId="77777777" w:rsidR="00110E30" w:rsidRPr="00064709" w:rsidRDefault="00110E30">
      <w:r w:rsidRPr="00064709">
        <w:rPr>
          <w:lang w:eastAsia="zh-CN"/>
        </w:rPr>
        <w:t xml:space="preserve">SUPL POS INIT is the message following the </w:t>
      </w:r>
      <w:r w:rsidRPr="00064709">
        <w:t xml:space="preserve">SUPL INIT </w:t>
      </w:r>
      <w:r w:rsidRPr="00064709">
        <w:rPr>
          <w:lang w:eastAsia="zh-CN"/>
        </w:rPr>
        <w:t>message in Network initiated cases or the SUPL RESPONSE message in SET initiated cases</w:t>
      </w:r>
      <w:r w:rsidRPr="0006470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07" w14:textId="77777777">
        <w:trPr>
          <w:jc w:val="center"/>
        </w:trPr>
        <w:tc>
          <w:tcPr>
            <w:tcW w:w="2538" w:type="dxa"/>
            <w:tcBorders>
              <w:bottom w:val="single" w:sz="4" w:space="0" w:color="auto"/>
            </w:tcBorders>
            <w:shd w:val="clear" w:color="auto" w:fill="A0A0A0"/>
          </w:tcPr>
          <w:p w14:paraId="11D09F04" w14:textId="77777777" w:rsidR="00110E30" w:rsidRPr="00064709" w:rsidRDefault="00110E30">
            <w:pPr>
              <w:pStyle w:val="TableHead"/>
            </w:pPr>
            <w:r w:rsidRPr="00064709">
              <w:t>Parameter</w:t>
            </w:r>
          </w:p>
        </w:tc>
        <w:tc>
          <w:tcPr>
            <w:tcW w:w="3330" w:type="dxa"/>
            <w:shd w:val="clear" w:color="auto" w:fill="E0E0E0"/>
            <w:vAlign w:val="center"/>
          </w:tcPr>
          <w:p w14:paraId="11D09F05" w14:textId="77777777" w:rsidR="00110E30" w:rsidRPr="00064709" w:rsidRDefault="00110E30">
            <w:pPr>
              <w:pStyle w:val="TableHead"/>
            </w:pPr>
            <w:r w:rsidRPr="00064709">
              <w:t>Presence</w:t>
            </w:r>
          </w:p>
        </w:tc>
        <w:tc>
          <w:tcPr>
            <w:tcW w:w="3330" w:type="dxa"/>
            <w:shd w:val="clear" w:color="auto" w:fill="E0E0E0"/>
            <w:vAlign w:val="center"/>
          </w:tcPr>
          <w:p w14:paraId="11D09F06" w14:textId="77777777" w:rsidR="00110E30" w:rsidRPr="00064709" w:rsidRDefault="00110E30">
            <w:pPr>
              <w:pStyle w:val="TableHead"/>
            </w:pPr>
            <w:r w:rsidRPr="00064709">
              <w:t>Description</w:t>
            </w:r>
          </w:p>
        </w:tc>
      </w:tr>
      <w:tr w:rsidR="00110E30" w:rsidRPr="00064709" w14:paraId="11D09F0B" w14:textId="77777777">
        <w:trPr>
          <w:jc w:val="center"/>
        </w:trPr>
        <w:tc>
          <w:tcPr>
            <w:tcW w:w="2538" w:type="dxa"/>
            <w:shd w:val="clear" w:color="auto" w:fill="E0E0E0"/>
          </w:tcPr>
          <w:p w14:paraId="11D09F08" w14:textId="77777777" w:rsidR="00110E30" w:rsidRPr="00064709" w:rsidRDefault="00110E30">
            <w:pPr>
              <w:pStyle w:val="TableHead"/>
            </w:pPr>
            <w:r w:rsidRPr="00064709">
              <w:t>SET Capabilities</w:t>
            </w:r>
          </w:p>
        </w:tc>
        <w:tc>
          <w:tcPr>
            <w:tcW w:w="3330" w:type="dxa"/>
            <w:vAlign w:val="center"/>
          </w:tcPr>
          <w:p w14:paraId="11D09F09" w14:textId="77777777" w:rsidR="00110E30" w:rsidRPr="00EA60D8" w:rsidRDefault="00110E30">
            <w:pPr>
              <w:pStyle w:val="TableRow"/>
              <w:jc w:val="center"/>
              <w:rPr>
                <w:lang w:val="en-GB"/>
              </w:rPr>
            </w:pPr>
            <w:r w:rsidRPr="00EA60D8">
              <w:rPr>
                <w:lang w:val="en-GB"/>
              </w:rPr>
              <w:t>M</w:t>
            </w:r>
          </w:p>
        </w:tc>
        <w:tc>
          <w:tcPr>
            <w:tcW w:w="3330" w:type="dxa"/>
            <w:vAlign w:val="center"/>
          </w:tcPr>
          <w:p w14:paraId="11D09F0A" w14:textId="77777777" w:rsidR="00110E30" w:rsidRPr="00EA60D8" w:rsidRDefault="00110E30">
            <w:pPr>
              <w:pStyle w:val="TableRow"/>
              <w:rPr>
                <w:lang w:val="en-GB"/>
              </w:rPr>
            </w:pPr>
            <w:r w:rsidRPr="00EA60D8">
              <w:rPr>
                <w:lang w:val="en-GB"/>
              </w:rPr>
              <w:t>Defines the capabilities of the SET.</w:t>
            </w:r>
          </w:p>
        </w:tc>
      </w:tr>
      <w:tr w:rsidR="00110E30" w:rsidRPr="00064709" w14:paraId="11D09F11" w14:textId="77777777">
        <w:trPr>
          <w:jc w:val="center"/>
        </w:trPr>
        <w:tc>
          <w:tcPr>
            <w:tcW w:w="2538" w:type="dxa"/>
            <w:shd w:val="clear" w:color="auto" w:fill="E0E0E0"/>
          </w:tcPr>
          <w:p w14:paraId="11D09F0C" w14:textId="77777777" w:rsidR="00110E30" w:rsidRPr="00064709" w:rsidRDefault="00110E30">
            <w:pPr>
              <w:pStyle w:val="TableHead"/>
            </w:pPr>
            <w:r w:rsidRPr="00064709">
              <w:t>Requested Assistance Data</w:t>
            </w:r>
          </w:p>
        </w:tc>
        <w:tc>
          <w:tcPr>
            <w:tcW w:w="3330" w:type="dxa"/>
            <w:vAlign w:val="center"/>
          </w:tcPr>
          <w:p w14:paraId="11D09F0D" w14:textId="77777777" w:rsidR="00110E30" w:rsidRPr="00EA60D8" w:rsidRDefault="00110E30">
            <w:pPr>
              <w:pStyle w:val="TableRow"/>
              <w:jc w:val="center"/>
              <w:rPr>
                <w:lang w:val="en-GB"/>
              </w:rPr>
            </w:pPr>
            <w:r w:rsidRPr="00EA60D8">
              <w:rPr>
                <w:lang w:val="en-GB"/>
              </w:rPr>
              <w:t>O</w:t>
            </w:r>
          </w:p>
        </w:tc>
        <w:tc>
          <w:tcPr>
            <w:tcW w:w="3330" w:type="dxa"/>
            <w:vAlign w:val="center"/>
          </w:tcPr>
          <w:p w14:paraId="11D09F0E" w14:textId="77777777" w:rsidR="00110E30" w:rsidRPr="00EA60D8" w:rsidRDefault="00110E30">
            <w:pPr>
              <w:pStyle w:val="TableRow"/>
              <w:rPr>
                <w:lang w:val="en-GB"/>
              </w:rPr>
            </w:pPr>
            <w:r w:rsidRPr="00EA60D8">
              <w:rPr>
                <w:lang w:val="en-GB"/>
              </w:rPr>
              <w:t xml:space="preserve">Defines the requested GPS </w:t>
            </w:r>
            <w:r w:rsidR="001E6D0B" w:rsidRPr="00EA60D8">
              <w:rPr>
                <w:lang w:val="en-GB"/>
              </w:rPr>
              <w:t xml:space="preserve">and GANSS </w:t>
            </w:r>
            <w:r w:rsidRPr="00EA60D8">
              <w:rPr>
                <w:lang w:val="en-GB"/>
              </w:rPr>
              <w:t>assistance data.</w:t>
            </w:r>
          </w:p>
          <w:p w14:paraId="11D09F0F" w14:textId="77777777" w:rsidR="00110E30" w:rsidRPr="00EA60D8" w:rsidRDefault="00110E30">
            <w:pPr>
              <w:pStyle w:val="TableRow"/>
              <w:rPr>
                <w:lang w:val="en-GB"/>
              </w:rPr>
            </w:pPr>
            <w:r w:rsidRPr="00EA60D8">
              <w:rPr>
                <w:lang w:val="en-GB"/>
              </w:rPr>
              <w:t xml:space="preserve">The presence of this element indicates that the SET wants to obtain specific GPS </w:t>
            </w:r>
            <w:r w:rsidR="001E6D0B" w:rsidRPr="00EA60D8">
              <w:rPr>
                <w:lang w:val="en-GB"/>
              </w:rPr>
              <w:t xml:space="preserve">and GANSS </w:t>
            </w:r>
            <w:r w:rsidRPr="00EA60D8">
              <w:rPr>
                <w:lang w:val="en-GB"/>
              </w:rPr>
              <w:t>assistance data from the SLP. The SET might use this element in any combination of A-GPS SET assisted / A-GPS SET based</w:t>
            </w:r>
            <w:r w:rsidR="001E6D0B" w:rsidRPr="00EA60D8">
              <w:rPr>
                <w:lang w:val="en-GB" w:eastAsia="ko-KR"/>
              </w:rPr>
              <w:t>/A-GANSS SET assisted/A-GANSS SET based</w:t>
            </w:r>
            <w:r w:rsidRPr="00EA60D8">
              <w:rPr>
                <w:lang w:val="en-GB"/>
              </w:rPr>
              <w:t xml:space="preserve"> and Network initiated / SET initiated positioning.</w:t>
            </w:r>
          </w:p>
          <w:p w14:paraId="11D09F10" w14:textId="77777777" w:rsidR="00110E30" w:rsidRPr="00EA60D8" w:rsidRDefault="00110E30">
            <w:pPr>
              <w:pStyle w:val="TableRow"/>
              <w:rPr>
                <w:lang w:val="en-GB"/>
              </w:rPr>
            </w:pPr>
            <w:r w:rsidRPr="00EA60D8">
              <w:rPr>
                <w:lang w:val="en-GB"/>
              </w:rPr>
              <w:t xml:space="preserve">The Requested Assistance Data parameter is not applicable to TIA-801 </w:t>
            </w:r>
            <w:r w:rsidR="00313425" w:rsidRPr="00EA60D8">
              <w:rPr>
                <w:lang w:val="en-GB"/>
              </w:rPr>
              <w:fldChar w:fldCharType="begin"/>
            </w:r>
            <w:r w:rsidR="001E581D" w:rsidRPr="00EA60D8">
              <w:rPr>
                <w:lang w:val="en-GB"/>
              </w:rPr>
              <w:instrText xml:space="preserve"> REF TIA_801 \h </w:instrText>
            </w:r>
            <w:r w:rsidR="00313425" w:rsidRPr="00EA60D8">
              <w:rPr>
                <w:lang w:val="en-GB"/>
              </w:rPr>
            </w:r>
            <w:r w:rsidR="00313425" w:rsidRPr="00EA60D8">
              <w:rPr>
                <w:lang w:val="en-GB"/>
              </w:rPr>
              <w:fldChar w:fldCharType="separate"/>
            </w:r>
            <w:r w:rsidR="00B23E42" w:rsidRPr="00064709">
              <w:t>[TIA-801]</w:t>
            </w:r>
            <w:r w:rsidR="00313425" w:rsidRPr="00EA60D8">
              <w:rPr>
                <w:lang w:val="en-GB"/>
              </w:rPr>
              <w:fldChar w:fldCharType="end"/>
            </w:r>
            <w:r w:rsidR="003B6658" w:rsidRPr="00EA60D8">
              <w:rPr>
                <w:lang w:val="en-GB"/>
              </w:rPr>
              <w:t xml:space="preserve"> and LPP</w:t>
            </w:r>
            <w:r w:rsidR="003902F6">
              <w:rPr>
                <w:lang w:val="en-GB"/>
              </w:rPr>
              <w:t>/LPPe</w:t>
            </w:r>
            <w:r w:rsidR="003B6658" w:rsidRPr="00EA60D8">
              <w:rPr>
                <w:lang w:val="en-GB"/>
              </w:rPr>
              <w:t xml:space="preserve"> [</w:t>
            </w:r>
            <w:r w:rsidR="003B6658" w:rsidRPr="00EA60D8">
              <w:rPr>
                <w:lang w:val="en-GB"/>
              </w:rPr>
              <w:fldChar w:fldCharType="begin"/>
            </w:r>
            <w:r w:rsidR="003B6658" w:rsidRPr="00EA60D8">
              <w:rPr>
                <w:lang w:val="en-GB"/>
              </w:rPr>
              <w:instrText xml:space="preserve"> REF GPP_LPP \h  \* MERGEFORMAT </w:instrText>
            </w:r>
            <w:r w:rsidR="003B6658" w:rsidRPr="00EA60D8">
              <w:rPr>
                <w:lang w:val="en-GB"/>
              </w:rPr>
            </w:r>
            <w:r w:rsidR="003B6658" w:rsidRPr="00EA60D8">
              <w:rPr>
                <w:lang w:val="en-GB"/>
              </w:rPr>
              <w:fldChar w:fldCharType="separate"/>
            </w:r>
            <w:r w:rsidR="00B23E42" w:rsidRPr="00B23E42">
              <w:rPr>
                <w:lang w:val="en-GB"/>
              </w:rPr>
              <w:t>3GPP LPP</w:t>
            </w:r>
            <w:r w:rsidR="003B6658" w:rsidRPr="00EA60D8">
              <w:rPr>
                <w:lang w:val="en-GB"/>
              </w:rPr>
              <w:fldChar w:fldCharType="end"/>
            </w:r>
            <w:r w:rsidR="003B6658" w:rsidRPr="00EA60D8">
              <w:rPr>
                <w:lang w:val="en-GB"/>
              </w:rPr>
              <w:t>]</w:t>
            </w:r>
            <w:r w:rsidR="003902F6">
              <w:rPr>
                <w:lang w:val="en-GB"/>
              </w:rPr>
              <w:t>/[</w:t>
            </w:r>
            <w:r w:rsidR="003902F6">
              <w:rPr>
                <w:lang w:val="en-GB"/>
              </w:rPr>
              <w:fldChar w:fldCharType="begin"/>
            </w:r>
            <w:r w:rsidR="003902F6">
              <w:rPr>
                <w:lang w:val="en-GB"/>
              </w:rPr>
              <w:instrText xml:space="preserve"> REF OMA_LPPe \h  \* MERGEFORMAT </w:instrText>
            </w:r>
            <w:r w:rsidR="003902F6">
              <w:rPr>
                <w:lang w:val="en-GB"/>
              </w:rPr>
            </w:r>
            <w:r w:rsidR="003902F6">
              <w:rPr>
                <w:lang w:val="en-GB"/>
              </w:rPr>
              <w:fldChar w:fldCharType="separate"/>
            </w:r>
            <w:r w:rsidR="00B23E42" w:rsidRPr="00B23E42">
              <w:rPr>
                <w:lang w:val="en-GB"/>
              </w:rPr>
              <w:t>OMA-LPPe</w:t>
            </w:r>
            <w:r w:rsidR="003902F6">
              <w:rPr>
                <w:lang w:val="en-GB"/>
              </w:rPr>
              <w:fldChar w:fldCharType="end"/>
            </w:r>
            <w:r w:rsidR="003902F6">
              <w:rPr>
                <w:lang w:val="en-GB"/>
              </w:rPr>
              <w:t>]</w:t>
            </w:r>
            <w:r w:rsidRPr="00EA60D8">
              <w:rPr>
                <w:lang w:val="en-GB"/>
              </w:rPr>
              <w:t>.</w:t>
            </w:r>
          </w:p>
        </w:tc>
      </w:tr>
      <w:tr w:rsidR="00110E30" w:rsidRPr="00064709" w14:paraId="11D09F15" w14:textId="77777777">
        <w:trPr>
          <w:jc w:val="center"/>
        </w:trPr>
        <w:tc>
          <w:tcPr>
            <w:tcW w:w="2538" w:type="dxa"/>
            <w:shd w:val="clear" w:color="auto" w:fill="E0E0E0"/>
          </w:tcPr>
          <w:p w14:paraId="11D09F12" w14:textId="77777777" w:rsidR="00110E30" w:rsidRPr="00064709" w:rsidRDefault="00110E30">
            <w:pPr>
              <w:pStyle w:val="TableHead"/>
            </w:pPr>
            <w:r w:rsidRPr="00064709">
              <w:t>Location ID</w:t>
            </w:r>
          </w:p>
        </w:tc>
        <w:tc>
          <w:tcPr>
            <w:tcW w:w="3330" w:type="dxa"/>
            <w:vAlign w:val="center"/>
          </w:tcPr>
          <w:p w14:paraId="11D09F13" w14:textId="77777777" w:rsidR="00110E30" w:rsidRPr="00EA60D8" w:rsidRDefault="00110E30">
            <w:pPr>
              <w:pStyle w:val="TableRow"/>
              <w:jc w:val="center"/>
              <w:rPr>
                <w:lang w:val="en-GB"/>
              </w:rPr>
            </w:pPr>
            <w:r w:rsidRPr="00EA60D8">
              <w:rPr>
                <w:lang w:val="en-GB"/>
              </w:rPr>
              <w:t>M</w:t>
            </w:r>
          </w:p>
        </w:tc>
        <w:tc>
          <w:tcPr>
            <w:tcW w:w="3330" w:type="dxa"/>
            <w:vAlign w:val="center"/>
          </w:tcPr>
          <w:p w14:paraId="11D09F14" w14:textId="77777777" w:rsidR="00110E30" w:rsidRPr="00EA60D8" w:rsidRDefault="00110E30">
            <w:pPr>
              <w:pStyle w:val="TableRow"/>
              <w:rPr>
                <w:lang w:val="en-GB"/>
              </w:rPr>
            </w:pPr>
            <w:r w:rsidRPr="00EA60D8">
              <w:rPr>
                <w:lang w:val="en-GB"/>
              </w:rPr>
              <w:t xml:space="preserve">Defines the </w:t>
            </w:r>
            <w:r w:rsidR="00197452" w:rsidRPr="00EA60D8">
              <w:rPr>
                <w:lang w:val="en-GB"/>
              </w:rPr>
              <w:t xml:space="preserve">current serving </w:t>
            </w:r>
            <w:r w:rsidRPr="00EA60D8">
              <w:rPr>
                <w:lang w:val="en-GB"/>
              </w:rPr>
              <w:t>cell</w:t>
            </w:r>
            <w:r w:rsidR="00B1304F" w:rsidRPr="00EA60D8">
              <w:rPr>
                <w:lang w:val="en-GB"/>
              </w:rPr>
              <w:t>,</w:t>
            </w:r>
            <w:r w:rsidRPr="00EA60D8">
              <w:rPr>
                <w:lang w:val="en-GB"/>
              </w:rPr>
              <w:t xml:space="preserve"> </w:t>
            </w:r>
            <w:r w:rsidR="00197452" w:rsidRPr="00EA60D8">
              <w:rPr>
                <w:lang w:val="en-GB"/>
              </w:rPr>
              <w:t>current serving WLAN AP</w:t>
            </w:r>
            <w:r w:rsidR="00B1304F" w:rsidRPr="00EA60D8">
              <w:rPr>
                <w:lang w:val="en-GB"/>
              </w:rPr>
              <w:t xml:space="preserve"> or current serving WiMAX BS</w:t>
            </w:r>
            <w:r w:rsidR="00197452" w:rsidRPr="00EA60D8">
              <w:rPr>
                <w:lang w:val="en-GB"/>
              </w:rPr>
              <w:t xml:space="preserve"> </w:t>
            </w:r>
            <w:r w:rsidRPr="00EA60D8">
              <w:rPr>
                <w:lang w:val="en-GB"/>
              </w:rPr>
              <w:t>information of the SET.</w:t>
            </w:r>
          </w:p>
        </w:tc>
      </w:tr>
      <w:tr w:rsidR="00110E30" w:rsidRPr="00064709" w14:paraId="11D09F19" w14:textId="77777777">
        <w:trPr>
          <w:jc w:val="center"/>
        </w:trPr>
        <w:tc>
          <w:tcPr>
            <w:tcW w:w="2538" w:type="dxa"/>
            <w:shd w:val="clear" w:color="auto" w:fill="E0E0E0"/>
          </w:tcPr>
          <w:p w14:paraId="11D09F16" w14:textId="77777777" w:rsidR="00110E30" w:rsidRPr="00064709" w:rsidRDefault="00110E30">
            <w:pPr>
              <w:pStyle w:val="TableHead"/>
            </w:pPr>
            <w:r w:rsidRPr="00064709">
              <w:t>Position</w:t>
            </w:r>
          </w:p>
        </w:tc>
        <w:tc>
          <w:tcPr>
            <w:tcW w:w="3330" w:type="dxa"/>
            <w:vAlign w:val="center"/>
          </w:tcPr>
          <w:p w14:paraId="11D09F17" w14:textId="77777777" w:rsidR="00110E30" w:rsidRPr="00EA60D8" w:rsidRDefault="00110E30">
            <w:pPr>
              <w:pStyle w:val="TableRow"/>
              <w:jc w:val="center"/>
              <w:rPr>
                <w:lang w:val="en-GB"/>
              </w:rPr>
            </w:pPr>
            <w:r w:rsidRPr="00EA60D8">
              <w:rPr>
                <w:lang w:val="en-GB"/>
              </w:rPr>
              <w:t>O</w:t>
            </w:r>
          </w:p>
        </w:tc>
        <w:tc>
          <w:tcPr>
            <w:tcW w:w="3330" w:type="dxa"/>
            <w:vAlign w:val="center"/>
          </w:tcPr>
          <w:p w14:paraId="11D09F18" w14:textId="77777777" w:rsidR="00110E30" w:rsidRPr="00EA60D8" w:rsidRDefault="00110E30">
            <w:pPr>
              <w:pStyle w:val="TableRow"/>
              <w:rPr>
                <w:lang w:val="en-GB"/>
              </w:rPr>
            </w:pPr>
            <w:r w:rsidRPr="00EA60D8">
              <w:rPr>
                <w:lang w:val="en-GB"/>
              </w:rPr>
              <w:t>Defines the position of the SET.</w:t>
            </w:r>
          </w:p>
        </w:tc>
      </w:tr>
      <w:tr w:rsidR="00110E30" w:rsidRPr="00064709" w14:paraId="11D09F20" w14:textId="77777777">
        <w:trPr>
          <w:jc w:val="center"/>
        </w:trPr>
        <w:tc>
          <w:tcPr>
            <w:tcW w:w="2538" w:type="dxa"/>
            <w:shd w:val="clear" w:color="auto" w:fill="E0E0E0"/>
          </w:tcPr>
          <w:p w14:paraId="11D09F1A" w14:textId="77777777" w:rsidR="00110E30" w:rsidRPr="00064709" w:rsidRDefault="00110E30">
            <w:pPr>
              <w:pStyle w:val="TableHead"/>
            </w:pPr>
            <w:r w:rsidRPr="00064709">
              <w:t>SUPLPOS</w:t>
            </w:r>
          </w:p>
        </w:tc>
        <w:tc>
          <w:tcPr>
            <w:tcW w:w="3330" w:type="dxa"/>
            <w:vAlign w:val="center"/>
          </w:tcPr>
          <w:p w14:paraId="11D09F1B" w14:textId="77777777" w:rsidR="00110E30" w:rsidRPr="00EA60D8" w:rsidRDefault="00110E30">
            <w:pPr>
              <w:pStyle w:val="TableRow"/>
              <w:jc w:val="center"/>
              <w:rPr>
                <w:lang w:val="en-GB"/>
              </w:rPr>
            </w:pPr>
            <w:r w:rsidRPr="00EA60D8">
              <w:rPr>
                <w:lang w:val="en-GB"/>
              </w:rPr>
              <w:t>O</w:t>
            </w:r>
          </w:p>
        </w:tc>
        <w:tc>
          <w:tcPr>
            <w:tcW w:w="3330" w:type="dxa"/>
            <w:vAlign w:val="center"/>
          </w:tcPr>
          <w:p w14:paraId="11D09F1C" w14:textId="77777777" w:rsidR="00110E30" w:rsidRPr="00EA60D8" w:rsidRDefault="00110E30">
            <w:pPr>
              <w:pStyle w:val="TableRow"/>
              <w:rPr>
                <w:lang w:val="en-GB"/>
              </w:rPr>
            </w:pPr>
            <w:r w:rsidRPr="00EA60D8">
              <w:rPr>
                <w:lang w:val="en-GB"/>
              </w:rPr>
              <w:t>Contains the SUPLPOS message.</w:t>
            </w:r>
          </w:p>
          <w:p w14:paraId="11D09F1D" w14:textId="77777777" w:rsidR="00F177D6" w:rsidRPr="00EA60D8" w:rsidRDefault="00F177D6">
            <w:pPr>
              <w:pStyle w:val="TableRow"/>
              <w:rPr>
                <w:lang w:val="en-GB"/>
              </w:rPr>
            </w:pPr>
          </w:p>
          <w:p w14:paraId="11D09F1E" w14:textId="77777777" w:rsidR="00110E30" w:rsidRPr="00064709" w:rsidRDefault="00515363" w:rsidP="00F177D6">
            <w:pPr>
              <w:pStyle w:val="NOTE"/>
              <w:ind w:left="-27" w:firstLine="8"/>
              <w:rPr>
                <w:color w:val="0000FF"/>
              </w:rPr>
            </w:pPr>
            <w:r w:rsidRPr="00064709">
              <w:rPr>
                <w:b/>
              </w:rPr>
              <w:t>NOTE</w:t>
            </w:r>
            <w:r w:rsidR="00110E30" w:rsidRPr="00064709">
              <w:t>:</w:t>
            </w:r>
            <w:r w:rsidR="00F177D6" w:rsidRPr="00064709">
              <w:t xml:space="preserve"> </w:t>
            </w:r>
            <w:r w:rsidR="00110E30" w:rsidRPr="00064709">
              <w:rPr>
                <w:color w:val="0000FF"/>
              </w:rPr>
              <w:t>is only used if positioning protocol allows SET to send first message</w:t>
            </w:r>
            <w:r w:rsidR="00F177D6" w:rsidRPr="00064709">
              <w:rPr>
                <w:color w:val="0000FF"/>
              </w:rPr>
              <w:t>.</w:t>
            </w:r>
          </w:p>
          <w:p w14:paraId="11D09F1F" w14:textId="77777777" w:rsidR="002627C9" w:rsidRPr="00064709" w:rsidRDefault="002627C9" w:rsidP="00F177D6">
            <w:pPr>
              <w:pStyle w:val="NOTE"/>
              <w:ind w:left="-27" w:firstLine="8"/>
            </w:pPr>
            <w:r w:rsidRPr="00064709">
              <w:t>Any positioning protocol messages in this parameter that are not supported by the SLP SHALL be ignored by that SLP.</w:t>
            </w:r>
          </w:p>
        </w:tc>
      </w:tr>
      <w:tr w:rsidR="00110E30" w:rsidRPr="00064709" w14:paraId="11D09F24" w14:textId="77777777">
        <w:trPr>
          <w:jc w:val="center"/>
        </w:trPr>
        <w:tc>
          <w:tcPr>
            <w:tcW w:w="2538" w:type="dxa"/>
            <w:shd w:val="clear" w:color="auto" w:fill="E0E0E0"/>
          </w:tcPr>
          <w:p w14:paraId="11D09F21" w14:textId="77777777" w:rsidR="00110E30" w:rsidRPr="00064709" w:rsidRDefault="00110E30">
            <w:pPr>
              <w:pStyle w:val="TableHead"/>
            </w:pPr>
            <w:r w:rsidRPr="00064709">
              <w:t>Ver</w:t>
            </w:r>
          </w:p>
        </w:tc>
        <w:tc>
          <w:tcPr>
            <w:tcW w:w="3330" w:type="dxa"/>
            <w:vAlign w:val="center"/>
          </w:tcPr>
          <w:p w14:paraId="11D09F22" w14:textId="77777777" w:rsidR="00110E30" w:rsidRPr="00EA60D8" w:rsidRDefault="00110E30">
            <w:pPr>
              <w:pStyle w:val="TableRow"/>
              <w:jc w:val="center"/>
              <w:rPr>
                <w:lang w:val="en-GB"/>
              </w:rPr>
            </w:pPr>
            <w:r w:rsidRPr="00EA60D8">
              <w:rPr>
                <w:lang w:val="en-GB"/>
              </w:rPr>
              <w:t>CV</w:t>
            </w:r>
          </w:p>
        </w:tc>
        <w:tc>
          <w:tcPr>
            <w:tcW w:w="3330" w:type="dxa"/>
            <w:vAlign w:val="center"/>
          </w:tcPr>
          <w:p w14:paraId="11D09F23" w14:textId="77777777" w:rsidR="00110E30" w:rsidRPr="00EA60D8" w:rsidRDefault="00110E30">
            <w:pPr>
              <w:pStyle w:val="TableRow"/>
              <w:rPr>
                <w:lang w:val="en-GB"/>
              </w:rPr>
            </w:pPr>
            <w:r w:rsidRPr="00EA60D8">
              <w:rPr>
                <w:lang w:val="en-GB"/>
              </w:rPr>
              <w:t xml:space="preserve">This parameter contains a hash of the SUPL INIT message. In Network initiated proxy mode a SET SHALL calculate a hash of a received SUPL INIT and include the result of the hash in this parameter. </w:t>
            </w:r>
          </w:p>
        </w:tc>
      </w:tr>
      <w:tr w:rsidR="00110E30" w:rsidRPr="00064709" w14:paraId="11D09F28" w14:textId="77777777">
        <w:trPr>
          <w:jc w:val="center"/>
        </w:trPr>
        <w:tc>
          <w:tcPr>
            <w:tcW w:w="2538" w:type="dxa"/>
            <w:shd w:val="clear" w:color="auto" w:fill="E0E0E0"/>
          </w:tcPr>
          <w:p w14:paraId="11D09F25" w14:textId="77777777" w:rsidR="00110E30" w:rsidRPr="00064709" w:rsidRDefault="00110E30">
            <w:pPr>
              <w:pStyle w:val="TableHead"/>
            </w:pPr>
            <w:r w:rsidRPr="00064709">
              <w:lastRenderedPageBreak/>
              <w:t>Multiple Location IDs</w:t>
            </w:r>
          </w:p>
        </w:tc>
        <w:tc>
          <w:tcPr>
            <w:tcW w:w="3330" w:type="dxa"/>
            <w:vAlign w:val="center"/>
          </w:tcPr>
          <w:p w14:paraId="11D09F26" w14:textId="77777777" w:rsidR="00110E30" w:rsidRPr="00EA60D8" w:rsidRDefault="00110E30">
            <w:pPr>
              <w:pStyle w:val="TableRow"/>
              <w:jc w:val="center"/>
              <w:rPr>
                <w:lang w:val="en-GB"/>
              </w:rPr>
            </w:pPr>
            <w:r w:rsidRPr="00EA60D8">
              <w:rPr>
                <w:lang w:val="en-GB"/>
              </w:rPr>
              <w:t>O</w:t>
            </w:r>
          </w:p>
        </w:tc>
        <w:tc>
          <w:tcPr>
            <w:tcW w:w="3330" w:type="dxa"/>
            <w:vAlign w:val="center"/>
          </w:tcPr>
          <w:p w14:paraId="11D09F27" w14:textId="77777777" w:rsidR="00110E30" w:rsidRPr="00EA60D8" w:rsidRDefault="00197452">
            <w:pPr>
              <w:pStyle w:val="TableRow"/>
              <w:rPr>
                <w:lang w:val="en-GB"/>
              </w:rPr>
            </w:pPr>
            <w:r w:rsidRPr="00EA60D8">
              <w:rPr>
                <w:lang w:val="en-GB"/>
              </w:rPr>
              <w:t>This parameter may contain current non-serving cell</w:t>
            </w:r>
            <w:r w:rsidR="00B1304F" w:rsidRPr="00EA60D8">
              <w:rPr>
                <w:lang w:val="en-GB"/>
              </w:rPr>
              <w:t>,</w:t>
            </w:r>
            <w:r w:rsidRPr="00EA60D8">
              <w:rPr>
                <w:lang w:val="en-GB"/>
              </w:rPr>
              <w:t xml:space="preserve"> current non-serving WLAN AP</w:t>
            </w:r>
            <w:r w:rsidR="00B1304F" w:rsidRPr="00EA60D8">
              <w:rPr>
                <w:lang w:val="en-GB"/>
              </w:rPr>
              <w:t xml:space="preserve"> or current non-serving WiMAX BS</w:t>
            </w:r>
            <w:r w:rsidRPr="00EA60D8">
              <w:rPr>
                <w:lang w:val="en-GB"/>
              </w:rPr>
              <w:t xml:space="preserve"> information for the SET and/or historic serving or non-serving cell</w:t>
            </w:r>
            <w:r w:rsidR="00B1304F" w:rsidRPr="00EA60D8">
              <w:rPr>
                <w:lang w:val="en-GB"/>
              </w:rPr>
              <w:t>,</w:t>
            </w:r>
            <w:r w:rsidRPr="00EA60D8">
              <w:rPr>
                <w:lang w:val="en-GB"/>
              </w:rPr>
              <w:t xml:space="preserve"> WLAN AP</w:t>
            </w:r>
            <w:r w:rsidR="00B1304F" w:rsidRPr="00EA60D8">
              <w:rPr>
                <w:lang w:val="en-GB"/>
              </w:rPr>
              <w:t xml:space="preserve"> or WiMAX BS</w:t>
            </w:r>
            <w:r w:rsidRPr="00EA60D8">
              <w:rPr>
                <w:lang w:val="en-GB"/>
              </w:rPr>
              <w:t xml:space="preserve"> information for the SET.</w:t>
            </w:r>
            <w:r w:rsidR="009B1D73" w:rsidRPr="00EA60D8">
              <w:rPr>
                <w:lang w:val="en-GB"/>
              </w:rPr>
              <w:t xml:space="preserve"> Only information allowed according to Supported Network Information received from the SLP SHALL be included.</w:t>
            </w:r>
          </w:p>
        </w:tc>
      </w:tr>
      <w:tr w:rsidR="002B6CCD" w:rsidRPr="00064709" w14:paraId="11D09F2C" w14:textId="77777777">
        <w:trPr>
          <w:jc w:val="center"/>
        </w:trPr>
        <w:tc>
          <w:tcPr>
            <w:tcW w:w="2538" w:type="dxa"/>
            <w:shd w:val="clear" w:color="auto" w:fill="E0E0E0"/>
          </w:tcPr>
          <w:p w14:paraId="11D09F29" w14:textId="77777777" w:rsidR="002B6CCD" w:rsidRPr="00064709" w:rsidRDefault="002B6CCD" w:rsidP="002B6CCD">
            <w:pPr>
              <w:pStyle w:val="TableHead"/>
            </w:pPr>
            <w:r w:rsidRPr="00064709">
              <w:t>UTRAN GPS Reference Time Result</w:t>
            </w:r>
          </w:p>
        </w:tc>
        <w:tc>
          <w:tcPr>
            <w:tcW w:w="3330" w:type="dxa"/>
            <w:vAlign w:val="center"/>
          </w:tcPr>
          <w:p w14:paraId="11D09F2A" w14:textId="77777777" w:rsidR="002B6CCD" w:rsidRPr="00EA60D8" w:rsidRDefault="002B6CCD">
            <w:pPr>
              <w:pStyle w:val="TableRow"/>
              <w:jc w:val="center"/>
              <w:rPr>
                <w:lang w:val="en-GB"/>
              </w:rPr>
            </w:pPr>
            <w:r w:rsidRPr="00EA60D8">
              <w:rPr>
                <w:lang w:val="en-GB"/>
              </w:rPr>
              <w:t>O</w:t>
            </w:r>
          </w:p>
        </w:tc>
        <w:tc>
          <w:tcPr>
            <w:tcW w:w="3330" w:type="dxa"/>
            <w:vAlign w:val="center"/>
          </w:tcPr>
          <w:p w14:paraId="11D09F2B" w14:textId="77777777" w:rsidR="002B6CCD" w:rsidRPr="00EA60D8" w:rsidRDefault="002B6CCD">
            <w:pPr>
              <w:pStyle w:val="TableRow"/>
              <w:rPr>
                <w:lang w:val="en-GB"/>
              </w:rPr>
            </w:pPr>
            <w:r w:rsidRPr="00EA60D8">
              <w:rPr>
                <w:lang w:val="en-GB"/>
              </w:rPr>
              <w:t>The UTRAN GPS Reference Time Result as measured by the SET. This parameter is sent</w:t>
            </w:r>
            <w:r w:rsidR="00830CD0" w:rsidRPr="00EA60D8">
              <w:rPr>
                <w:lang w:val="en-GB"/>
              </w:rPr>
              <w:t xml:space="preserve"> by the SET to the SLP</w:t>
            </w:r>
            <w:r w:rsidRPr="00EA60D8">
              <w:rPr>
                <w:lang w:val="en-GB"/>
              </w:rPr>
              <w:t xml:space="preserve"> if available and requested by the SLP in the Supported Network Information parameter (in SUPL INIT, SUPL RESPONSE or SUPL TRIGGERED RESPONSE) if the serving cell is WCDMA</w:t>
            </w:r>
            <w:r w:rsidR="004A37E5" w:rsidRPr="00EA60D8">
              <w:rPr>
                <w:lang w:val="en-GB"/>
              </w:rPr>
              <w:t>/</w:t>
            </w:r>
            <w:r w:rsidR="004A37E5" w:rsidRPr="00EA60D8">
              <w:rPr>
                <w:lang w:val="en-GB" w:eastAsia="zh-CN"/>
              </w:rPr>
              <w:t>TD-SCDMA</w:t>
            </w:r>
            <w:r w:rsidR="00830CD0" w:rsidRPr="00EA60D8">
              <w:rPr>
                <w:lang w:val="en-GB"/>
              </w:rPr>
              <w:t xml:space="preserve"> and RRLP is used as positioning protocol</w:t>
            </w:r>
            <w:r w:rsidRPr="00EA60D8">
              <w:rPr>
                <w:lang w:val="en-GB"/>
              </w:rPr>
              <w:t>.</w:t>
            </w:r>
          </w:p>
        </w:tc>
      </w:tr>
      <w:tr w:rsidR="00092CCC" w:rsidRPr="00064709" w14:paraId="11D09F30" w14:textId="77777777">
        <w:trPr>
          <w:jc w:val="center"/>
        </w:trPr>
        <w:tc>
          <w:tcPr>
            <w:tcW w:w="2538" w:type="dxa"/>
            <w:shd w:val="clear" w:color="auto" w:fill="E0E0E0"/>
          </w:tcPr>
          <w:p w14:paraId="11D09F2D" w14:textId="77777777" w:rsidR="00092CCC" w:rsidRPr="00064709" w:rsidRDefault="00092CCC" w:rsidP="002B6CCD">
            <w:pPr>
              <w:pStyle w:val="TableHead"/>
            </w:pPr>
            <w:r w:rsidRPr="00064709">
              <w:t>UTRAN GANSS Reference Time Result</w:t>
            </w:r>
          </w:p>
        </w:tc>
        <w:tc>
          <w:tcPr>
            <w:tcW w:w="3330" w:type="dxa"/>
            <w:vAlign w:val="center"/>
          </w:tcPr>
          <w:p w14:paraId="11D09F2E" w14:textId="77777777" w:rsidR="00092CCC" w:rsidRPr="00EA60D8" w:rsidRDefault="00092CCC">
            <w:pPr>
              <w:pStyle w:val="TableRow"/>
              <w:jc w:val="center"/>
              <w:rPr>
                <w:lang w:val="en-GB"/>
              </w:rPr>
            </w:pPr>
            <w:r w:rsidRPr="00EA60D8">
              <w:rPr>
                <w:lang w:val="en-GB"/>
              </w:rPr>
              <w:t>O</w:t>
            </w:r>
          </w:p>
        </w:tc>
        <w:tc>
          <w:tcPr>
            <w:tcW w:w="3330" w:type="dxa"/>
            <w:vAlign w:val="center"/>
          </w:tcPr>
          <w:p w14:paraId="11D09F2F" w14:textId="77777777" w:rsidR="00092CCC" w:rsidRPr="00EA60D8" w:rsidRDefault="00092CCC">
            <w:pPr>
              <w:pStyle w:val="TableRow"/>
              <w:rPr>
                <w:lang w:val="en-GB"/>
              </w:rPr>
            </w:pPr>
            <w:r w:rsidRPr="00EA60D8">
              <w:rPr>
                <w:lang w:val="en-GB"/>
              </w:rPr>
              <w:t>The UTRAN GANSS Reference Time Result as measured by the SET. This parameter is sent</w:t>
            </w:r>
            <w:r w:rsidR="00830CD0" w:rsidRPr="00EA60D8">
              <w:rPr>
                <w:lang w:val="en-GB"/>
              </w:rPr>
              <w:t xml:space="preserve"> by the SET to the SLP</w:t>
            </w:r>
            <w:r w:rsidRPr="00EA60D8">
              <w:rPr>
                <w:lang w:val="en-GB"/>
              </w:rPr>
              <w:t xml:space="preserve"> if available and requested by the SLP in the Supported Network Information parameter (in SUPL INIT, SUPL RESPONSE or SUPL TRIGGERED RESPONSE) if the serving cell is WCDMA</w:t>
            </w:r>
            <w:r w:rsidR="004A37E5" w:rsidRPr="00EA60D8">
              <w:rPr>
                <w:lang w:val="en-GB"/>
              </w:rPr>
              <w:t>/</w:t>
            </w:r>
            <w:r w:rsidR="004A37E5" w:rsidRPr="00EA60D8">
              <w:rPr>
                <w:lang w:val="en-GB" w:eastAsia="zh-CN"/>
              </w:rPr>
              <w:t>TD-SCDMA</w:t>
            </w:r>
            <w:r w:rsidR="00830CD0" w:rsidRPr="00EA60D8">
              <w:rPr>
                <w:lang w:val="en-GB"/>
              </w:rPr>
              <w:t xml:space="preserve"> and RRLP is used as positioning protocol</w:t>
            </w:r>
            <w:r w:rsidRPr="00EA60D8">
              <w:rPr>
                <w:lang w:val="en-GB"/>
              </w:rPr>
              <w:t>.</w:t>
            </w:r>
          </w:p>
        </w:tc>
      </w:tr>
      <w:tr w:rsidR="00512A3A" w:rsidRPr="00064709" w14:paraId="24610CE1" w14:textId="77777777">
        <w:trPr>
          <w:jc w:val="center"/>
        </w:trPr>
        <w:tc>
          <w:tcPr>
            <w:tcW w:w="2538" w:type="dxa"/>
            <w:shd w:val="clear" w:color="auto" w:fill="E0E0E0"/>
          </w:tcPr>
          <w:p w14:paraId="601F19D0" w14:textId="73D0CD9C" w:rsidR="00512A3A" w:rsidRPr="00064709" w:rsidRDefault="00512A3A" w:rsidP="002B6CCD">
            <w:pPr>
              <w:pStyle w:val="TableHead"/>
            </w:pPr>
            <w:r>
              <w:t>Serving AMF Identifier</w:t>
            </w:r>
          </w:p>
        </w:tc>
        <w:tc>
          <w:tcPr>
            <w:tcW w:w="3330" w:type="dxa"/>
            <w:vAlign w:val="center"/>
          </w:tcPr>
          <w:p w14:paraId="242E2964" w14:textId="65D584CB" w:rsidR="00512A3A" w:rsidRPr="00EA60D8" w:rsidRDefault="00512A3A">
            <w:pPr>
              <w:pStyle w:val="TableRow"/>
              <w:jc w:val="center"/>
              <w:rPr>
                <w:lang w:val="en-GB"/>
              </w:rPr>
            </w:pPr>
            <w:r>
              <w:rPr>
                <w:lang w:val="en-GB"/>
              </w:rPr>
              <w:t>CV</w:t>
            </w:r>
          </w:p>
        </w:tc>
        <w:tc>
          <w:tcPr>
            <w:tcW w:w="3330" w:type="dxa"/>
            <w:vAlign w:val="center"/>
          </w:tcPr>
          <w:p w14:paraId="19F6993A" w14:textId="44809950" w:rsidR="00512A3A" w:rsidRPr="00EA60D8" w:rsidRDefault="00512A3A">
            <w:pPr>
              <w:pStyle w:val="TableRow"/>
              <w:rPr>
                <w:lang w:val="en-GB"/>
              </w:rPr>
            </w:pPr>
            <w:r>
              <w:rPr>
                <w:lang w:val="en-GB"/>
              </w:rPr>
              <w:t xml:space="preserve">The serving AMF Identifier indicates the serving AMF for a SET with 5G NR access. The serving AMF identifier is only provided </w:t>
            </w:r>
            <w:r w:rsidR="00F84F01">
              <w:rPr>
                <w:lang w:val="en-GB"/>
              </w:rPr>
              <w:t xml:space="preserve">by a SET </w:t>
            </w:r>
            <w:r>
              <w:rPr>
                <w:lang w:val="en-GB"/>
              </w:rPr>
              <w:t xml:space="preserve">when the Positioning method in a SUPL INIT, SUPL RESPONSE or </w:t>
            </w:r>
            <w:r w:rsidRPr="00512A3A">
              <w:rPr>
                <w:lang w:val="en-GB"/>
              </w:rPr>
              <w:t>SUPL TRIGGERED RESPONSE</w:t>
            </w:r>
            <w:r>
              <w:rPr>
                <w:lang w:val="en-GB"/>
              </w:rPr>
              <w:t xml:space="preserve"> indicates NR Multi-RTT, NR UL-TDOA or NR-AoA and when the SET supports this positioning method.</w:t>
            </w:r>
          </w:p>
        </w:tc>
      </w:tr>
    </w:tbl>
    <w:p w14:paraId="11D09F31" w14:textId="77777777" w:rsidR="00110E30" w:rsidRPr="00CD611B" w:rsidRDefault="00110E30">
      <w:pPr>
        <w:pStyle w:val="Caption"/>
        <w:keepNext/>
        <w:rPr>
          <w:lang w:val="fr-FR"/>
        </w:rPr>
      </w:pPr>
      <w:bookmarkStart w:id="3469" w:name="_Toc168377408"/>
      <w:bookmarkStart w:id="3470" w:name="_Toc532479478"/>
      <w:r w:rsidRPr="00CD611B">
        <w:rPr>
          <w:lang w:val="fr-FR"/>
        </w:rPr>
        <w:t xml:space="preserve">Table </w:t>
      </w:r>
      <w:r w:rsidR="0015732C">
        <w:rPr>
          <w:lang w:val="fr-FR"/>
        </w:rPr>
        <w:fldChar w:fldCharType="begin"/>
      </w:r>
      <w:r w:rsidR="0015732C">
        <w:rPr>
          <w:lang w:val="fr-FR"/>
        </w:rPr>
        <w:instrText xml:space="preserve"> SEQ Table \* ARABIC </w:instrText>
      </w:r>
      <w:r w:rsidR="0015732C">
        <w:rPr>
          <w:lang w:val="fr-FR"/>
        </w:rPr>
        <w:fldChar w:fldCharType="separate"/>
      </w:r>
      <w:r w:rsidR="00B23E42">
        <w:rPr>
          <w:noProof/>
          <w:lang w:val="fr-FR"/>
        </w:rPr>
        <w:t>12</w:t>
      </w:r>
      <w:r w:rsidR="0015732C">
        <w:rPr>
          <w:lang w:val="fr-FR"/>
        </w:rPr>
        <w:fldChar w:fldCharType="end"/>
      </w:r>
      <w:r w:rsidRPr="00CD611B">
        <w:rPr>
          <w:lang w:val="fr-FR"/>
        </w:rPr>
        <w:t>: SUPL POS INIT Message</w:t>
      </w:r>
      <w:bookmarkEnd w:id="3469"/>
      <w:bookmarkEnd w:id="3470"/>
    </w:p>
    <w:p w14:paraId="11D09F32" w14:textId="77777777" w:rsidR="00110E30" w:rsidRPr="00064709" w:rsidRDefault="00110E30">
      <w:pPr>
        <w:pStyle w:val="Heading3"/>
      </w:pPr>
      <w:bookmarkStart w:id="3471" w:name="_Toc168378000"/>
      <w:bookmarkStart w:id="3472" w:name="_Toc46242309"/>
      <w:r w:rsidRPr="00064709">
        <w:t>SUPL POS</w:t>
      </w:r>
      <w:bookmarkEnd w:id="3471"/>
      <w:bookmarkEnd w:id="3472"/>
    </w:p>
    <w:p w14:paraId="11D09F33" w14:textId="77777777" w:rsidR="00110E30" w:rsidRPr="00064709" w:rsidRDefault="00110E30">
      <w:r w:rsidRPr="00064709">
        <w:t>SUPL POS is the message that wraps the underlying TIA-801, RRLP</w:t>
      </w:r>
      <w:r w:rsidR="00561646" w:rsidRPr="00064709">
        <w:t>,</w:t>
      </w:r>
      <w:r w:rsidRPr="00064709">
        <w:t xml:space="preserve"> RRC</w:t>
      </w:r>
      <w:r w:rsidR="00561646" w:rsidRPr="00064709">
        <w:t xml:space="preserve"> or </w:t>
      </w:r>
      <w:r w:rsidR="00E9557A">
        <w:t>LPP/LPPe</w:t>
      </w:r>
      <w:r w:rsidR="009C0E00" w:rsidRPr="00064709">
        <w:t xml:space="preserve"> </w:t>
      </w:r>
      <w:r w:rsidRPr="00064709">
        <w:t>element</w:t>
      </w:r>
      <w:r w:rsidR="003F57E9" w:rsidRPr="00064709">
        <w:t>s</w:t>
      </w:r>
      <w:r w:rsidR="00E45BE1" w:rsidRPr="00064709">
        <w:t xml:space="preserve"> and may contain additional information such as velocity, UTRAN GPS</w:t>
      </w:r>
      <w:r w:rsidR="0001452E" w:rsidRPr="00064709">
        <w:t>/GANSS</w:t>
      </w:r>
      <w:r w:rsidR="00E45BE1" w:rsidRPr="00064709">
        <w:t xml:space="preserve"> Reference Time Assistance or UTRAN GPS</w:t>
      </w:r>
      <w:r w:rsidR="0001452E" w:rsidRPr="00064709">
        <w:t>/GANSS</w:t>
      </w:r>
      <w:r w:rsidR="00E45BE1" w:rsidRPr="00064709">
        <w:t xml:space="preserve"> Reference Time Result</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37" w14:textId="77777777">
        <w:trPr>
          <w:jc w:val="center"/>
        </w:trPr>
        <w:tc>
          <w:tcPr>
            <w:tcW w:w="2538" w:type="dxa"/>
            <w:tcBorders>
              <w:bottom w:val="single" w:sz="4" w:space="0" w:color="auto"/>
            </w:tcBorders>
            <w:shd w:val="clear" w:color="auto" w:fill="A0A0A0"/>
          </w:tcPr>
          <w:p w14:paraId="11D09F34" w14:textId="77777777" w:rsidR="00110E30" w:rsidRPr="00064709" w:rsidRDefault="00110E30">
            <w:pPr>
              <w:pStyle w:val="TableHead"/>
            </w:pPr>
            <w:r w:rsidRPr="00064709">
              <w:t>Parameter</w:t>
            </w:r>
          </w:p>
        </w:tc>
        <w:tc>
          <w:tcPr>
            <w:tcW w:w="3330" w:type="dxa"/>
            <w:shd w:val="clear" w:color="auto" w:fill="E0E0E0"/>
            <w:vAlign w:val="center"/>
          </w:tcPr>
          <w:p w14:paraId="11D09F35" w14:textId="77777777" w:rsidR="00110E30" w:rsidRPr="00064709" w:rsidRDefault="00110E30">
            <w:pPr>
              <w:pStyle w:val="TableHead"/>
            </w:pPr>
            <w:r w:rsidRPr="00064709">
              <w:t>Presence</w:t>
            </w:r>
          </w:p>
        </w:tc>
        <w:tc>
          <w:tcPr>
            <w:tcW w:w="3330" w:type="dxa"/>
            <w:shd w:val="clear" w:color="auto" w:fill="E0E0E0"/>
            <w:vAlign w:val="center"/>
          </w:tcPr>
          <w:p w14:paraId="11D09F36" w14:textId="77777777" w:rsidR="00110E30" w:rsidRPr="00064709" w:rsidRDefault="00110E30">
            <w:pPr>
              <w:pStyle w:val="TableHead"/>
            </w:pPr>
            <w:r w:rsidRPr="00064709">
              <w:t>Description</w:t>
            </w:r>
          </w:p>
        </w:tc>
      </w:tr>
      <w:tr w:rsidR="00110E30" w:rsidRPr="00064709" w14:paraId="11D09F3B" w14:textId="77777777">
        <w:trPr>
          <w:jc w:val="center"/>
        </w:trPr>
        <w:tc>
          <w:tcPr>
            <w:tcW w:w="2538" w:type="dxa"/>
            <w:shd w:val="clear" w:color="auto" w:fill="E0E0E0"/>
          </w:tcPr>
          <w:p w14:paraId="11D09F38" w14:textId="77777777" w:rsidR="00110E30" w:rsidRPr="00064709" w:rsidRDefault="00110E30">
            <w:pPr>
              <w:pStyle w:val="TableHead"/>
            </w:pPr>
            <w:r w:rsidRPr="00064709">
              <w:t>Positioning Payload</w:t>
            </w:r>
          </w:p>
        </w:tc>
        <w:tc>
          <w:tcPr>
            <w:tcW w:w="3330" w:type="dxa"/>
            <w:vAlign w:val="center"/>
          </w:tcPr>
          <w:p w14:paraId="11D09F39" w14:textId="77777777" w:rsidR="00110E30" w:rsidRPr="00EA60D8" w:rsidRDefault="00110E30">
            <w:pPr>
              <w:pStyle w:val="TableRow"/>
              <w:jc w:val="center"/>
              <w:rPr>
                <w:lang w:val="en-GB"/>
              </w:rPr>
            </w:pPr>
            <w:r w:rsidRPr="00EA60D8">
              <w:rPr>
                <w:lang w:val="en-GB"/>
              </w:rPr>
              <w:t>M</w:t>
            </w:r>
          </w:p>
        </w:tc>
        <w:tc>
          <w:tcPr>
            <w:tcW w:w="3330" w:type="dxa"/>
            <w:vAlign w:val="center"/>
          </w:tcPr>
          <w:p w14:paraId="11D09F3A" w14:textId="77777777" w:rsidR="00110E30" w:rsidRPr="00EA60D8" w:rsidRDefault="00110E30" w:rsidP="009C0E00">
            <w:pPr>
              <w:pStyle w:val="TableRow"/>
              <w:rPr>
                <w:lang w:val="en-GB"/>
              </w:rPr>
            </w:pPr>
            <w:r w:rsidRPr="00EA60D8">
              <w:rPr>
                <w:lang w:val="en-GB"/>
              </w:rPr>
              <w:t>The underlying TIA-801, RRLP</w:t>
            </w:r>
            <w:r w:rsidR="00561646" w:rsidRPr="00EA60D8">
              <w:rPr>
                <w:lang w:val="en-GB"/>
              </w:rPr>
              <w:t>,</w:t>
            </w:r>
            <w:r w:rsidRPr="00EA60D8">
              <w:rPr>
                <w:lang w:val="en-GB"/>
              </w:rPr>
              <w:t xml:space="preserve"> RRC</w:t>
            </w:r>
            <w:r w:rsidR="00561646" w:rsidRPr="00EA60D8">
              <w:rPr>
                <w:lang w:val="en-GB"/>
              </w:rPr>
              <w:t xml:space="preserve"> or </w:t>
            </w:r>
            <w:r w:rsidR="00E9557A">
              <w:rPr>
                <w:lang w:val="en-GB"/>
              </w:rPr>
              <w:t>LPP/LPPe</w:t>
            </w:r>
            <w:r w:rsidRPr="00EA60D8">
              <w:rPr>
                <w:lang w:val="en-GB"/>
              </w:rPr>
              <w:t xml:space="preserve"> element</w:t>
            </w:r>
            <w:r w:rsidR="003F57E9" w:rsidRPr="00EA60D8">
              <w:rPr>
                <w:lang w:val="en-GB"/>
              </w:rPr>
              <w:t>s</w:t>
            </w:r>
            <w:r w:rsidRPr="00EA60D8">
              <w:rPr>
                <w:lang w:val="en-GB"/>
              </w:rPr>
              <w:t>.</w:t>
            </w:r>
          </w:p>
        </w:tc>
      </w:tr>
      <w:tr w:rsidR="00110E30" w:rsidRPr="00064709" w14:paraId="11D09F3F" w14:textId="77777777">
        <w:trPr>
          <w:jc w:val="center"/>
        </w:trPr>
        <w:tc>
          <w:tcPr>
            <w:tcW w:w="2538" w:type="dxa"/>
            <w:shd w:val="clear" w:color="auto" w:fill="E0E0E0"/>
          </w:tcPr>
          <w:p w14:paraId="11D09F3C" w14:textId="77777777" w:rsidR="00110E30" w:rsidRPr="00064709" w:rsidRDefault="00110E30">
            <w:pPr>
              <w:pStyle w:val="TableHead"/>
            </w:pPr>
            <w:r w:rsidRPr="00064709">
              <w:t>Velocity</w:t>
            </w:r>
          </w:p>
        </w:tc>
        <w:tc>
          <w:tcPr>
            <w:tcW w:w="3330" w:type="dxa"/>
            <w:vAlign w:val="center"/>
          </w:tcPr>
          <w:p w14:paraId="11D09F3D" w14:textId="77777777" w:rsidR="00110E30" w:rsidRPr="00EA60D8" w:rsidRDefault="00110E30">
            <w:pPr>
              <w:pStyle w:val="TableRow"/>
              <w:jc w:val="center"/>
              <w:rPr>
                <w:lang w:val="en-GB"/>
              </w:rPr>
            </w:pPr>
            <w:r w:rsidRPr="00EA60D8">
              <w:rPr>
                <w:lang w:val="en-GB"/>
              </w:rPr>
              <w:t>O</w:t>
            </w:r>
          </w:p>
        </w:tc>
        <w:tc>
          <w:tcPr>
            <w:tcW w:w="3330" w:type="dxa"/>
            <w:vAlign w:val="center"/>
          </w:tcPr>
          <w:p w14:paraId="11D09F3E" w14:textId="77777777" w:rsidR="00110E30" w:rsidRPr="00EA60D8" w:rsidRDefault="00110E30">
            <w:pPr>
              <w:pStyle w:val="TableRow"/>
              <w:rPr>
                <w:lang w:val="en-GB"/>
              </w:rPr>
            </w:pPr>
            <w:r w:rsidRPr="00EA60D8">
              <w:rPr>
                <w:lang w:val="en-GB"/>
              </w:rPr>
              <w:t xml:space="preserve">Velocity of the SET, needed to overcome the lack of this information </w:t>
            </w:r>
            <w:r w:rsidRPr="00EA60D8">
              <w:rPr>
                <w:lang w:val="en-GB"/>
              </w:rPr>
              <w:lastRenderedPageBreak/>
              <w:t xml:space="preserve">in RRLP and RRC. Defined in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p>
        </w:tc>
      </w:tr>
      <w:tr w:rsidR="006E3132" w:rsidRPr="00064709" w14:paraId="11D09F43" w14:textId="77777777">
        <w:trPr>
          <w:jc w:val="center"/>
        </w:trPr>
        <w:tc>
          <w:tcPr>
            <w:tcW w:w="2538" w:type="dxa"/>
            <w:shd w:val="clear" w:color="auto" w:fill="E0E0E0"/>
          </w:tcPr>
          <w:p w14:paraId="11D09F40" w14:textId="77777777" w:rsidR="006E3132" w:rsidRPr="00064709" w:rsidRDefault="006E3132" w:rsidP="006E3132">
            <w:pPr>
              <w:pStyle w:val="TableHead"/>
            </w:pPr>
            <w:r w:rsidRPr="00064709">
              <w:lastRenderedPageBreak/>
              <w:t>UTRAN GPS Reference Time Assistance</w:t>
            </w:r>
          </w:p>
        </w:tc>
        <w:tc>
          <w:tcPr>
            <w:tcW w:w="3330" w:type="dxa"/>
            <w:vAlign w:val="center"/>
          </w:tcPr>
          <w:p w14:paraId="11D09F41" w14:textId="77777777" w:rsidR="006E3132" w:rsidRPr="00EA60D8" w:rsidRDefault="006E3132">
            <w:pPr>
              <w:pStyle w:val="TableRow"/>
              <w:jc w:val="center"/>
              <w:rPr>
                <w:lang w:val="en-GB"/>
              </w:rPr>
            </w:pPr>
            <w:r w:rsidRPr="00EA60D8">
              <w:rPr>
                <w:lang w:val="en-GB"/>
              </w:rPr>
              <w:t>O</w:t>
            </w:r>
          </w:p>
        </w:tc>
        <w:tc>
          <w:tcPr>
            <w:tcW w:w="3330" w:type="dxa"/>
            <w:vAlign w:val="center"/>
          </w:tcPr>
          <w:p w14:paraId="11D09F42" w14:textId="77777777" w:rsidR="006E3132" w:rsidRPr="00EA60D8" w:rsidRDefault="006E3132">
            <w:pPr>
              <w:pStyle w:val="TableRow"/>
              <w:rPr>
                <w:lang w:val="en-GB"/>
              </w:rPr>
            </w:pPr>
            <w:r w:rsidRPr="00EA60D8">
              <w:rPr>
                <w:lang w:val="en-GB"/>
              </w:rPr>
              <w:t>The UTRAN GPS Reference Time Assistance is sent by the SLP to the SET if requested by the SET in the Requested Assistance Data parameter (in SUPL POS INIT)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r w:rsidR="006E3132" w:rsidRPr="00064709" w14:paraId="11D09F47" w14:textId="77777777">
        <w:trPr>
          <w:jc w:val="center"/>
        </w:trPr>
        <w:tc>
          <w:tcPr>
            <w:tcW w:w="2538" w:type="dxa"/>
            <w:shd w:val="clear" w:color="auto" w:fill="E0E0E0"/>
          </w:tcPr>
          <w:p w14:paraId="11D09F44" w14:textId="77777777" w:rsidR="006E3132" w:rsidRPr="00064709" w:rsidRDefault="006E3132" w:rsidP="006E3132">
            <w:pPr>
              <w:pStyle w:val="TableHead"/>
            </w:pPr>
            <w:r w:rsidRPr="00064709">
              <w:t>UTRAN GPS Reference Time Result</w:t>
            </w:r>
          </w:p>
        </w:tc>
        <w:tc>
          <w:tcPr>
            <w:tcW w:w="3330" w:type="dxa"/>
            <w:vAlign w:val="center"/>
          </w:tcPr>
          <w:p w14:paraId="11D09F45" w14:textId="77777777" w:rsidR="006E3132" w:rsidRPr="00EA60D8" w:rsidRDefault="006E3132">
            <w:pPr>
              <w:pStyle w:val="TableRow"/>
              <w:jc w:val="center"/>
              <w:rPr>
                <w:lang w:val="en-GB"/>
              </w:rPr>
            </w:pPr>
            <w:r w:rsidRPr="00EA60D8">
              <w:rPr>
                <w:lang w:val="en-GB"/>
              </w:rPr>
              <w:t>O</w:t>
            </w:r>
          </w:p>
        </w:tc>
        <w:tc>
          <w:tcPr>
            <w:tcW w:w="3330" w:type="dxa"/>
            <w:vAlign w:val="center"/>
          </w:tcPr>
          <w:p w14:paraId="11D09F46" w14:textId="77777777" w:rsidR="006E3132" w:rsidRPr="00EA60D8" w:rsidRDefault="006E3132">
            <w:pPr>
              <w:pStyle w:val="TableRow"/>
              <w:rPr>
                <w:lang w:val="en-GB"/>
              </w:rPr>
            </w:pPr>
            <w:r w:rsidRPr="00EA60D8">
              <w:rPr>
                <w:lang w:val="en-GB"/>
              </w:rPr>
              <w:t>The UTRAN GPS Reference Time Result as measured by the SET. This parameter is sent by the SET to the SLP if available and requested by the SLP in the Supported Network Information parameter (in SUPL INIT, SUPL RESPONSE and SUPL TRIGGERED RESPONSE)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r w:rsidR="0001452E" w:rsidRPr="00064709" w14:paraId="11D09F4B" w14:textId="77777777">
        <w:trPr>
          <w:jc w:val="center"/>
        </w:trPr>
        <w:tc>
          <w:tcPr>
            <w:tcW w:w="2538" w:type="dxa"/>
            <w:shd w:val="clear" w:color="auto" w:fill="E0E0E0"/>
          </w:tcPr>
          <w:p w14:paraId="11D09F48" w14:textId="77777777" w:rsidR="0001452E" w:rsidRPr="00064709" w:rsidRDefault="0001452E" w:rsidP="006E3132">
            <w:pPr>
              <w:pStyle w:val="TableHead"/>
            </w:pPr>
            <w:r w:rsidRPr="00064709">
              <w:t>UTRAN GANSS Reference Time Assistance</w:t>
            </w:r>
          </w:p>
        </w:tc>
        <w:tc>
          <w:tcPr>
            <w:tcW w:w="3330" w:type="dxa"/>
            <w:vAlign w:val="center"/>
          </w:tcPr>
          <w:p w14:paraId="11D09F49" w14:textId="77777777" w:rsidR="0001452E" w:rsidRPr="00EA60D8" w:rsidRDefault="0001452E">
            <w:pPr>
              <w:pStyle w:val="TableRow"/>
              <w:jc w:val="center"/>
              <w:rPr>
                <w:lang w:val="en-GB"/>
              </w:rPr>
            </w:pPr>
            <w:r w:rsidRPr="00EA60D8">
              <w:rPr>
                <w:lang w:val="en-GB"/>
              </w:rPr>
              <w:t>O</w:t>
            </w:r>
          </w:p>
        </w:tc>
        <w:tc>
          <w:tcPr>
            <w:tcW w:w="3330" w:type="dxa"/>
            <w:vAlign w:val="center"/>
          </w:tcPr>
          <w:p w14:paraId="11D09F4A" w14:textId="77777777" w:rsidR="0001452E" w:rsidRPr="00EA60D8" w:rsidRDefault="0001452E">
            <w:pPr>
              <w:pStyle w:val="TableRow"/>
              <w:rPr>
                <w:lang w:val="en-GB"/>
              </w:rPr>
            </w:pPr>
            <w:r w:rsidRPr="00EA60D8">
              <w:rPr>
                <w:lang w:val="en-GB"/>
              </w:rPr>
              <w:t>The UTRAN GANSS Reference Time Assistance is sent by the SLP to the SET if requested by the SET in the Requested Assistance Data parameter (in SUPL POS INIT)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r w:rsidR="0001452E" w:rsidRPr="00064709" w14:paraId="11D09F4F" w14:textId="77777777">
        <w:trPr>
          <w:jc w:val="center"/>
        </w:trPr>
        <w:tc>
          <w:tcPr>
            <w:tcW w:w="2538" w:type="dxa"/>
            <w:shd w:val="clear" w:color="auto" w:fill="E0E0E0"/>
          </w:tcPr>
          <w:p w14:paraId="11D09F4C" w14:textId="77777777" w:rsidR="0001452E" w:rsidRPr="00064709" w:rsidRDefault="0001452E" w:rsidP="006E3132">
            <w:pPr>
              <w:pStyle w:val="TableHead"/>
            </w:pPr>
            <w:r w:rsidRPr="00064709">
              <w:t>UTRAN GANSS Reference Time Result</w:t>
            </w:r>
          </w:p>
        </w:tc>
        <w:tc>
          <w:tcPr>
            <w:tcW w:w="3330" w:type="dxa"/>
            <w:vAlign w:val="center"/>
          </w:tcPr>
          <w:p w14:paraId="11D09F4D" w14:textId="77777777" w:rsidR="0001452E" w:rsidRPr="00EA60D8" w:rsidRDefault="0001452E">
            <w:pPr>
              <w:pStyle w:val="TableRow"/>
              <w:jc w:val="center"/>
              <w:rPr>
                <w:lang w:val="en-GB"/>
              </w:rPr>
            </w:pPr>
            <w:r w:rsidRPr="00EA60D8">
              <w:rPr>
                <w:lang w:val="en-GB"/>
              </w:rPr>
              <w:t>O</w:t>
            </w:r>
          </w:p>
        </w:tc>
        <w:tc>
          <w:tcPr>
            <w:tcW w:w="3330" w:type="dxa"/>
            <w:vAlign w:val="center"/>
          </w:tcPr>
          <w:p w14:paraId="11D09F4E" w14:textId="77777777" w:rsidR="0001452E" w:rsidRPr="00EA60D8" w:rsidRDefault="0001452E">
            <w:pPr>
              <w:pStyle w:val="TableRow"/>
              <w:rPr>
                <w:lang w:val="en-GB"/>
              </w:rPr>
            </w:pPr>
            <w:r w:rsidRPr="00EA60D8">
              <w:rPr>
                <w:lang w:val="en-GB"/>
              </w:rPr>
              <w:t>The UTRAN GANSS Reference Time Result as measured by the SET. This parameter is sent by the SET to the SLP if available and requested by the SLP in the Supported Network Information parameter (in SUPL INIT, SUPL RESPONSE and SUPL TRIGGERED RESPONSE) if the serving cell is WCDMA</w:t>
            </w:r>
            <w:r w:rsidR="004A37E5" w:rsidRPr="00EA60D8">
              <w:rPr>
                <w:lang w:val="en-GB"/>
              </w:rPr>
              <w:t>/</w:t>
            </w:r>
            <w:r w:rsidR="004A37E5" w:rsidRPr="00EA60D8">
              <w:rPr>
                <w:lang w:val="en-GB" w:eastAsia="zh-CN"/>
              </w:rPr>
              <w:t>TD-SCDMA</w:t>
            </w:r>
            <w:r w:rsidRPr="00EA60D8">
              <w:rPr>
                <w:lang w:val="en-GB"/>
              </w:rPr>
              <w:t xml:space="preserve"> and RRLP is used as positioning protocol.</w:t>
            </w:r>
          </w:p>
        </w:tc>
      </w:tr>
    </w:tbl>
    <w:p w14:paraId="11D09F50" w14:textId="77777777" w:rsidR="00110E30" w:rsidRPr="00064709" w:rsidRDefault="00110E30">
      <w:pPr>
        <w:pStyle w:val="Caption"/>
        <w:keepNext/>
        <w:rPr>
          <w:bCs/>
        </w:rPr>
      </w:pPr>
      <w:bookmarkStart w:id="3473" w:name="_Toc168377409"/>
      <w:bookmarkStart w:id="3474" w:name="_Toc53247947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13</w:t>
      </w:r>
      <w:r w:rsidR="00B06256">
        <w:rPr>
          <w:noProof/>
        </w:rPr>
        <w:fldChar w:fldCharType="end"/>
      </w:r>
      <w:r w:rsidRPr="00064709">
        <w:t xml:space="preserve">: </w:t>
      </w:r>
      <w:r w:rsidRPr="00064709">
        <w:rPr>
          <w:bCs/>
        </w:rPr>
        <w:t>SUPL POS Message</w:t>
      </w:r>
      <w:bookmarkEnd w:id="3473"/>
      <w:bookmarkEnd w:id="3474"/>
    </w:p>
    <w:p w14:paraId="11D09F51" w14:textId="77777777" w:rsidR="00110E30" w:rsidRPr="00064709" w:rsidRDefault="00110E30">
      <w:pPr>
        <w:pStyle w:val="Heading3"/>
      </w:pPr>
      <w:bookmarkStart w:id="3475" w:name="_Toc168378001"/>
      <w:bookmarkStart w:id="3476" w:name="_Toc46242310"/>
      <w:r w:rsidRPr="00064709">
        <w:t>SUPL END</w:t>
      </w:r>
      <w:bookmarkEnd w:id="3475"/>
      <w:bookmarkEnd w:id="3476"/>
    </w:p>
    <w:p w14:paraId="11D09F52" w14:textId="77777777" w:rsidR="00110E30" w:rsidRPr="00064709" w:rsidRDefault="00110E30">
      <w:r w:rsidRPr="00064709">
        <w:t>SUPL END is the message that ends the SUPL procedure, normally or abnormally.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56" w14:textId="77777777">
        <w:trPr>
          <w:jc w:val="center"/>
        </w:trPr>
        <w:tc>
          <w:tcPr>
            <w:tcW w:w="2538" w:type="dxa"/>
            <w:tcBorders>
              <w:bottom w:val="single" w:sz="4" w:space="0" w:color="auto"/>
            </w:tcBorders>
            <w:shd w:val="clear" w:color="auto" w:fill="A0A0A0"/>
          </w:tcPr>
          <w:p w14:paraId="11D09F53" w14:textId="77777777" w:rsidR="00110E30" w:rsidRPr="00064709" w:rsidRDefault="00110E30">
            <w:pPr>
              <w:pStyle w:val="TableHead"/>
            </w:pPr>
            <w:r w:rsidRPr="00064709">
              <w:t>Parameter</w:t>
            </w:r>
          </w:p>
        </w:tc>
        <w:tc>
          <w:tcPr>
            <w:tcW w:w="3330" w:type="dxa"/>
            <w:shd w:val="clear" w:color="auto" w:fill="E0E0E0"/>
            <w:vAlign w:val="center"/>
          </w:tcPr>
          <w:p w14:paraId="11D09F54" w14:textId="77777777" w:rsidR="00110E30" w:rsidRPr="00064709" w:rsidRDefault="00110E30">
            <w:pPr>
              <w:pStyle w:val="TableHead"/>
            </w:pPr>
            <w:r w:rsidRPr="00064709">
              <w:t>Presence</w:t>
            </w:r>
          </w:p>
        </w:tc>
        <w:tc>
          <w:tcPr>
            <w:tcW w:w="3330" w:type="dxa"/>
            <w:shd w:val="clear" w:color="auto" w:fill="E0E0E0"/>
            <w:vAlign w:val="center"/>
          </w:tcPr>
          <w:p w14:paraId="11D09F55" w14:textId="77777777" w:rsidR="00110E30" w:rsidRPr="00064709" w:rsidRDefault="00110E30">
            <w:pPr>
              <w:pStyle w:val="TableHead"/>
            </w:pPr>
            <w:r w:rsidRPr="00064709">
              <w:t>Description</w:t>
            </w:r>
          </w:p>
        </w:tc>
      </w:tr>
      <w:tr w:rsidR="00110E30" w:rsidRPr="00064709" w14:paraId="11D09F5A" w14:textId="77777777">
        <w:trPr>
          <w:jc w:val="center"/>
        </w:trPr>
        <w:tc>
          <w:tcPr>
            <w:tcW w:w="2538" w:type="dxa"/>
            <w:shd w:val="clear" w:color="auto" w:fill="E0E0E0"/>
          </w:tcPr>
          <w:p w14:paraId="11D09F57" w14:textId="77777777" w:rsidR="00110E30" w:rsidRPr="00064709" w:rsidRDefault="00110E30">
            <w:pPr>
              <w:pStyle w:val="TableHead"/>
            </w:pPr>
            <w:r w:rsidRPr="00064709">
              <w:t>Position</w:t>
            </w:r>
          </w:p>
        </w:tc>
        <w:tc>
          <w:tcPr>
            <w:tcW w:w="3330" w:type="dxa"/>
            <w:vAlign w:val="center"/>
          </w:tcPr>
          <w:p w14:paraId="11D09F58" w14:textId="77777777" w:rsidR="00110E30" w:rsidRPr="00EA60D8" w:rsidRDefault="00110E30">
            <w:pPr>
              <w:pStyle w:val="TableRow"/>
              <w:jc w:val="center"/>
              <w:rPr>
                <w:lang w:val="en-GB"/>
              </w:rPr>
            </w:pPr>
            <w:r w:rsidRPr="00EA60D8">
              <w:rPr>
                <w:lang w:val="en-GB"/>
              </w:rPr>
              <w:t>O</w:t>
            </w:r>
          </w:p>
        </w:tc>
        <w:tc>
          <w:tcPr>
            <w:tcW w:w="3330" w:type="dxa"/>
            <w:vAlign w:val="center"/>
          </w:tcPr>
          <w:p w14:paraId="11D09F59" w14:textId="77777777" w:rsidR="00110E30" w:rsidRPr="00EA60D8" w:rsidRDefault="00110E30">
            <w:pPr>
              <w:pStyle w:val="TableRow"/>
              <w:rPr>
                <w:lang w:val="en-GB"/>
              </w:rPr>
            </w:pPr>
            <w:r w:rsidRPr="00EA60D8">
              <w:rPr>
                <w:lang w:val="en-GB"/>
              </w:rPr>
              <w:t>Defines the position result of the SET.</w:t>
            </w:r>
          </w:p>
        </w:tc>
      </w:tr>
      <w:tr w:rsidR="00110E30" w:rsidRPr="00064709" w14:paraId="11D09F5F" w14:textId="77777777">
        <w:trPr>
          <w:jc w:val="center"/>
        </w:trPr>
        <w:tc>
          <w:tcPr>
            <w:tcW w:w="2538" w:type="dxa"/>
            <w:shd w:val="clear" w:color="auto" w:fill="E0E0E0"/>
          </w:tcPr>
          <w:p w14:paraId="11D09F5B" w14:textId="77777777" w:rsidR="00110E30" w:rsidRPr="00064709" w:rsidRDefault="00110E30">
            <w:pPr>
              <w:pStyle w:val="TableHead"/>
            </w:pPr>
            <w:r w:rsidRPr="00064709">
              <w:t>Status Code</w:t>
            </w:r>
          </w:p>
        </w:tc>
        <w:tc>
          <w:tcPr>
            <w:tcW w:w="3330" w:type="dxa"/>
            <w:vAlign w:val="center"/>
          </w:tcPr>
          <w:p w14:paraId="11D09F5C" w14:textId="77777777" w:rsidR="00110E30" w:rsidRPr="00EA60D8" w:rsidRDefault="00110E30">
            <w:pPr>
              <w:pStyle w:val="TableRow"/>
              <w:jc w:val="center"/>
              <w:rPr>
                <w:lang w:val="en-GB"/>
              </w:rPr>
            </w:pPr>
            <w:r w:rsidRPr="00EA60D8">
              <w:rPr>
                <w:lang w:val="en-GB"/>
              </w:rPr>
              <w:t>O</w:t>
            </w:r>
          </w:p>
        </w:tc>
        <w:tc>
          <w:tcPr>
            <w:tcW w:w="3330" w:type="dxa"/>
            <w:vAlign w:val="center"/>
          </w:tcPr>
          <w:p w14:paraId="11D09F5D" w14:textId="77777777" w:rsidR="00110E30" w:rsidRPr="00EA60D8" w:rsidRDefault="00110E30">
            <w:pPr>
              <w:pStyle w:val="TableRow"/>
              <w:rPr>
                <w:lang w:val="en-GB"/>
              </w:rPr>
            </w:pPr>
            <w:r w:rsidRPr="00EA60D8">
              <w:rPr>
                <w:lang w:val="en-GB"/>
              </w:rPr>
              <w:t>Defines the Status of the message as either an error indication or an information indication.</w:t>
            </w:r>
          </w:p>
          <w:p w14:paraId="11D09F5E" w14:textId="77777777" w:rsidR="00110E30" w:rsidRPr="00EA60D8" w:rsidRDefault="00110E30">
            <w:pPr>
              <w:pStyle w:val="TableRow"/>
              <w:rPr>
                <w:lang w:val="en-GB"/>
              </w:rPr>
            </w:pPr>
            <w:r w:rsidRPr="00EA60D8">
              <w:rPr>
                <w:lang w:val="en-GB"/>
              </w:rPr>
              <w:t>Error indications have values between 0 and 99, information indications have values between 100 and 199.</w:t>
            </w:r>
          </w:p>
        </w:tc>
      </w:tr>
      <w:tr w:rsidR="00110E30" w:rsidRPr="00064709" w14:paraId="11D09F63" w14:textId="77777777">
        <w:trPr>
          <w:jc w:val="center"/>
        </w:trPr>
        <w:tc>
          <w:tcPr>
            <w:tcW w:w="2538" w:type="dxa"/>
            <w:shd w:val="clear" w:color="auto" w:fill="E0E0E0"/>
          </w:tcPr>
          <w:p w14:paraId="11D09F60" w14:textId="77777777" w:rsidR="00110E30" w:rsidRPr="00064709" w:rsidRDefault="00110E30">
            <w:pPr>
              <w:pStyle w:val="TableHead"/>
            </w:pPr>
            <w:r w:rsidRPr="00064709">
              <w:t>Ver</w:t>
            </w:r>
          </w:p>
        </w:tc>
        <w:tc>
          <w:tcPr>
            <w:tcW w:w="3330" w:type="dxa"/>
            <w:vAlign w:val="center"/>
          </w:tcPr>
          <w:p w14:paraId="11D09F61" w14:textId="77777777" w:rsidR="00110E30" w:rsidRPr="00EA60D8" w:rsidRDefault="00110E30">
            <w:pPr>
              <w:pStyle w:val="TableRow"/>
              <w:jc w:val="center"/>
              <w:rPr>
                <w:lang w:val="en-GB"/>
              </w:rPr>
            </w:pPr>
            <w:r w:rsidRPr="00EA60D8">
              <w:rPr>
                <w:lang w:val="en-GB"/>
              </w:rPr>
              <w:t>CV</w:t>
            </w:r>
          </w:p>
        </w:tc>
        <w:tc>
          <w:tcPr>
            <w:tcW w:w="3330" w:type="dxa"/>
            <w:vAlign w:val="center"/>
          </w:tcPr>
          <w:p w14:paraId="11D09F62" w14:textId="77777777" w:rsidR="00110E30" w:rsidRPr="00EA60D8" w:rsidRDefault="00110E30">
            <w:pPr>
              <w:pStyle w:val="TableRow"/>
              <w:rPr>
                <w:lang w:val="en-GB"/>
              </w:rPr>
            </w:pPr>
            <w:r w:rsidRPr="00EA60D8">
              <w:rPr>
                <w:lang w:val="en-GB"/>
              </w:rPr>
              <w:t xml:space="preserve">This parameter contains a hash of the SUPL INIT message and is calculated by the SET. This parameter MUST be present in situations where the SUPL </w:t>
            </w:r>
            <w:r w:rsidRPr="00EA60D8">
              <w:rPr>
                <w:lang w:val="en-GB"/>
              </w:rPr>
              <w:lastRenderedPageBreak/>
              <w:t>END message is sent as a direct response to SUPL INIT (both proxy and non-proxy mode).</w:t>
            </w:r>
          </w:p>
        </w:tc>
      </w:tr>
      <w:tr w:rsidR="00A131AA" w:rsidRPr="00064709" w14:paraId="11D09F67" w14:textId="77777777" w:rsidTr="00D805DF">
        <w:trPr>
          <w:jc w:val="center"/>
        </w:trPr>
        <w:tc>
          <w:tcPr>
            <w:tcW w:w="2538" w:type="dxa"/>
            <w:shd w:val="clear" w:color="auto" w:fill="E0E0E0"/>
          </w:tcPr>
          <w:p w14:paraId="11D09F64" w14:textId="77777777" w:rsidR="00A131AA" w:rsidRPr="00064709" w:rsidRDefault="00A131AA">
            <w:pPr>
              <w:pStyle w:val="TableHead"/>
            </w:pPr>
            <w:r w:rsidRPr="00064709">
              <w:lastRenderedPageBreak/>
              <w:t>SET Capabilities</w:t>
            </w:r>
          </w:p>
        </w:tc>
        <w:tc>
          <w:tcPr>
            <w:tcW w:w="3330" w:type="dxa"/>
          </w:tcPr>
          <w:p w14:paraId="11D09F65" w14:textId="77777777" w:rsidR="00A131AA" w:rsidRPr="00EA60D8" w:rsidRDefault="00A131AA">
            <w:pPr>
              <w:pStyle w:val="TableRow"/>
              <w:jc w:val="center"/>
              <w:rPr>
                <w:lang w:val="en-GB"/>
              </w:rPr>
            </w:pPr>
            <w:r w:rsidRPr="00EA60D8">
              <w:rPr>
                <w:lang w:val="en-GB"/>
              </w:rPr>
              <w:t>O</w:t>
            </w:r>
          </w:p>
        </w:tc>
        <w:tc>
          <w:tcPr>
            <w:tcW w:w="3330" w:type="dxa"/>
          </w:tcPr>
          <w:p w14:paraId="11D09F66" w14:textId="77777777" w:rsidR="00A131AA" w:rsidRPr="00EA60D8" w:rsidRDefault="00A131AA">
            <w:pPr>
              <w:pStyle w:val="TableRow"/>
              <w:rPr>
                <w:lang w:val="en-GB"/>
              </w:rPr>
            </w:pPr>
            <w:r w:rsidRPr="00EA60D8">
              <w:rPr>
                <w:lang w:val="en-GB"/>
              </w:rPr>
              <w:t xml:space="preserve">Defines the SET Capabilities of the SET. This parameter MAY be used if the SUPL END message is sent </w:t>
            </w:r>
            <w:r w:rsidR="00404CEA" w:rsidRPr="00EA60D8">
              <w:rPr>
                <w:lang w:val="en-GB"/>
              </w:rPr>
              <w:t>from the SET to the SLP.</w:t>
            </w:r>
          </w:p>
        </w:tc>
      </w:tr>
      <w:tr w:rsidR="002D0382" w:rsidRPr="00314E11" w14:paraId="11D09F6D" w14:textId="77777777" w:rsidTr="002D0382">
        <w:trPr>
          <w:jc w:val="center"/>
        </w:trPr>
        <w:tc>
          <w:tcPr>
            <w:tcW w:w="2538" w:type="dxa"/>
            <w:shd w:val="clear" w:color="auto" w:fill="E0E0E0"/>
          </w:tcPr>
          <w:p w14:paraId="11D09F68" w14:textId="77777777" w:rsidR="002D0382" w:rsidRPr="00314E11" w:rsidRDefault="002D0382" w:rsidP="002D0382">
            <w:pPr>
              <w:spacing w:before="20" w:after="20"/>
              <w:jc w:val="center"/>
              <w:rPr>
                <w:b/>
                <w:snapToGrid w:val="0"/>
                <w:sz w:val="18"/>
              </w:rPr>
            </w:pPr>
            <w:r>
              <w:rPr>
                <w:b/>
                <w:snapToGrid w:val="0"/>
                <w:sz w:val="18"/>
              </w:rPr>
              <w:t>High Accuracy Position</w:t>
            </w:r>
          </w:p>
        </w:tc>
        <w:tc>
          <w:tcPr>
            <w:tcW w:w="3330" w:type="dxa"/>
          </w:tcPr>
          <w:p w14:paraId="11D09F69" w14:textId="77777777" w:rsidR="002D0382" w:rsidRPr="00314E11" w:rsidRDefault="002D0382" w:rsidP="002D0382">
            <w:pPr>
              <w:spacing w:before="20" w:after="20"/>
              <w:jc w:val="center"/>
            </w:pPr>
            <w:r>
              <w:t>O</w:t>
            </w:r>
          </w:p>
        </w:tc>
        <w:tc>
          <w:tcPr>
            <w:tcW w:w="3330" w:type="dxa"/>
          </w:tcPr>
          <w:p w14:paraId="11D09F6A" w14:textId="77777777" w:rsidR="002D0382" w:rsidRDefault="002D0382" w:rsidP="002D0382">
            <w:pPr>
              <w:spacing w:before="20" w:after="20"/>
            </w:pPr>
            <w:r>
              <w:t>Defines a high accuracy position result of the SET.</w:t>
            </w:r>
          </w:p>
          <w:p w14:paraId="11D09F6B" w14:textId="77777777" w:rsidR="002D0382" w:rsidRDefault="002D0382" w:rsidP="002D0382">
            <w:pPr>
              <w:spacing w:before="20" w:after="20"/>
            </w:pPr>
          </w:p>
          <w:p w14:paraId="11D09F6C" w14:textId="77777777" w:rsidR="002D0382" w:rsidRPr="00314E11" w:rsidRDefault="002D0382" w:rsidP="002D0382">
            <w:pPr>
              <w:spacing w:before="20" w:after="20"/>
            </w:pPr>
            <w:r>
              <w:t>NOTE: If the High Accuracy Position parameter is included, an SLP SHALL include the Position parameter, which shall be consistent with the High Accuracy Position parameter,</w:t>
            </w:r>
          </w:p>
        </w:tc>
      </w:tr>
    </w:tbl>
    <w:p w14:paraId="11D09F6E" w14:textId="77777777" w:rsidR="00110E30" w:rsidRPr="00064709" w:rsidRDefault="00110E30">
      <w:pPr>
        <w:pStyle w:val="Caption"/>
        <w:keepNext/>
        <w:rPr>
          <w:bCs/>
        </w:rPr>
      </w:pPr>
      <w:bookmarkStart w:id="3477" w:name="_Toc168377410"/>
      <w:bookmarkStart w:id="3478" w:name="_Toc53247948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14</w:t>
      </w:r>
      <w:r w:rsidR="00B06256">
        <w:rPr>
          <w:noProof/>
        </w:rPr>
        <w:fldChar w:fldCharType="end"/>
      </w:r>
      <w:r w:rsidRPr="00064709">
        <w:t>: SUPL END Message</w:t>
      </w:r>
      <w:bookmarkEnd w:id="3477"/>
      <w:bookmarkEnd w:id="3478"/>
    </w:p>
    <w:p w14:paraId="11D09F6F" w14:textId="77777777" w:rsidR="00110E30" w:rsidRPr="00064709" w:rsidRDefault="00110E30">
      <w:pPr>
        <w:pStyle w:val="Heading3"/>
      </w:pPr>
      <w:bookmarkStart w:id="3479" w:name="_Toc168378002"/>
      <w:bookmarkStart w:id="3480" w:name="_Toc46242311"/>
      <w:r w:rsidRPr="00064709">
        <w:t>SUPL AUTH REQ</w:t>
      </w:r>
      <w:bookmarkEnd w:id="3479"/>
      <w:bookmarkEnd w:id="3480"/>
    </w:p>
    <w:p w14:paraId="11D09F70" w14:textId="77777777" w:rsidR="00110E30" w:rsidRPr="00064709" w:rsidRDefault="00110E30">
      <w:r w:rsidRPr="00064709">
        <w:t>SUPL AUTH REQ message is used in Network initiated cases (non-proxy mode). The message is sent from the SET to the H</w:t>
      </w:r>
      <w:r w:rsidR="00981702" w:rsidRPr="00064709">
        <w:t>-</w:t>
      </w:r>
      <w:r w:rsidRPr="00064709">
        <w:t xml:space="preserve">SLP. The purpose of the message is to </w:t>
      </w:r>
      <w:r w:rsidR="00981702" w:rsidRPr="00064709">
        <w:t>request key information from the H-SLC in non-proxy mode for mutual H/V-SPC to SET authentication</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74" w14:textId="77777777">
        <w:trPr>
          <w:jc w:val="center"/>
        </w:trPr>
        <w:tc>
          <w:tcPr>
            <w:tcW w:w="2538" w:type="dxa"/>
            <w:tcBorders>
              <w:bottom w:val="single" w:sz="4" w:space="0" w:color="auto"/>
            </w:tcBorders>
            <w:shd w:val="clear" w:color="auto" w:fill="A0A0A0"/>
          </w:tcPr>
          <w:p w14:paraId="11D09F71" w14:textId="77777777" w:rsidR="00110E30" w:rsidRPr="00064709" w:rsidRDefault="00110E30">
            <w:pPr>
              <w:pStyle w:val="TableHead"/>
            </w:pPr>
            <w:r w:rsidRPr="00064709">
              <w:t>Parameter</w:t>
            </w:r>
          </w:p>
        </w:tc>
        <w:tc>
          <w:tcPr>
            <w:tcW w:w="3330" w:type="dxa"/>
            <w:shd w:val="clear" w:color="auto" w:fill="E0E0E0"/>
            <w:vAlign w:val="center"/>
          </w:tcPr>
          <w:p w14:paraId="11D09F72" w14:textId="77777777" w:rsidR="00110E30" w:rsidRPr="00064709" w:rsidRDefault="00110E30">
            <w:pPr>
              <w:pStyle w:val="TableHead"/>
            </w:pPr>
            <w:r w:rsidRPr="00064709">
              <w:t>Presence</w:t>
            </w:r>
          </w:p>
        </w:tc>
        <w:tc>
          <w:tcPr>
            <w:tcW w:w="3330" w:type="dxa"/>
            <w:shd w:val="clear" w:color="auto" w:fill="E0E0E0"/>
            <w:vAlign w:val="center"/>
          </w:tcPr>
          <w:p w14:paraId="11D09F73" w14:textId="77777777" w:rsidR="00110E30" w:rsidRPr="00064709" w:rsidRDefault="00110E30">
            <w:pPr>
              <w:pStyle w:val="TableHead"/>
            </w:pPr>
            <w:r w:rsidRPr="00064709">
              <w:t>Description</w:t>
            </w:r>
          </w:p>
        </w:tc>
      </w:tr>
      <w:tr w:rsidR="00110E30" w:rsidRPr="00064709" w14:paraId="11D09F78" w14:textId="77777777">
        <w:trPr>
          <w:jc w:val="center"/>
        </w:trPr>
        <w:tc>
          <w:tcPr>
            <w:tcW w:w="2538" w:type="dxa"/>
            <w:shd w:val="clear" w:color="auto" w:fill="E0E0E0"/>
          </w:tcPr>
          <w:p w14:paraId="11D09F75" w14:textId="77777777" w:rsidR="00110E30" w:rsidRPr="00064709" w:rsidRDefault="00981702">
            <w:pPr>
              <w:pStyle w:val="TableHead"/>
            </w:pPr>
            <w:r w:rsidRPr="00064709">
              <w:t>ver</w:t>
            </w:r>
          </w:p>
        </w:tc>
        <w:tc>
          <w:tcPr>
            <w:tcW w:w="3330" w:type="dxa"/>
            <w:vAlign w:val="center"/>
          </w:tcPr>
          <w:p w14:paraId="11D09F76" w14:textId="77777777" w:rsidR="00110E30" w:rsidRPr="00EA60D8" w:rsidRDefault="00981702">
            <w:pPr>
              <w:pStyle w:val="TableRow"/>
              <w:jc w:val="center"/>
              <w:rPr>
                <w:lang w:val="en-GB"/>
              </w:rPr>
            </w:pPr>
            <w:r w:rsidRPr="00EA60D8">
              <w:rPr>
                <w:lang w:val="en-GB"/>
              </w:rPr>
              <w:t>O</w:t>
            </w:r>
          </w:p>
        </w:tc>
        <w:tc>
          <w:tcPr>
            <w:tcW w:w="3330" w:type="dxa"/>
            <w:vAlign w:val="center"/>
          </w:tcPr>
          <w:p w14:paraId="11D09F77" w14:textId="77777777" w:rsidR="00110E30" w:rsidRPr="00EA60D8" w:rsidRDefault="00981702">
            <w:pPr>
              <w:pStyle w:val="TableRow"/>
              <w:rPr>
                <w:lang w:val="en-GB"/>
              </w:rPr>
            </w:pPr>
            <w:r w:rsidRPr="00EA60D8">
              <w:rPr>
                <w:lang w:val="en-GB"/>
              </w:rPr>
              <w:t>This parameter contains a hash of the SUPL INIT message</w:t>
            </w:r>
            <w:r w:rsidR="00110E30" w:rsidRPr="00EA60D8">
              <w:rPr>
                <w:lang w:val="en-GB"/>
              </w:rPr>
              <w:t>.</w:t>
            </w:r>
          </w:p>
        </w:tc>
      </w:tr>
      <w:tr w:rsidR="00A131AA" w:rsidRPr="00064709" w14:paraId="11D09F7C" w14:textId="77777777" w:rsidTr="00D805DF">
        <w:trPr>
          <w:jc w:val="center"/>
        </w:trPr>
        <w:tc>
          <w:tcPr>
            <w:tcW w:w="2538" w:type="dxa"/>
            <w:shd w:val="clear" w:color="auto" w:fill="E0E0E0"/>
          </w:tcPr>
          <w:p w14:paraId="11D09F79" w14:textId="77777777" w:rsidR="00A131AA" w:rsidRPr="00064709" w:rsidRDefault="00A131AA">
            <w:pPr>
              <w:pStyle w:val="TableHead"/>
            </w:pPr>
            <w:r w:rsidRPr="00064709">
              <w:t>SET Capabilities</w:t>
            </w:r>
          </w:p>
        </w:tc>
        <w:tc>
          <w:tcPr>
            <w:tcW w:w="3330" w:type="dxa"/>
          </w:tcPr>
          <w:p w14:paraId="11D09F7A" w14:textId="77777777" w:rsidR="00A131AA" w:rsidRPr="00EA60D8" w:rsidRDefault="00A131AA">
            <w:pPr>
              <w:pStyle w:val="TableRow"/>
              <w:jc w:val="center"/>
              <w:rPr>
                <w:lang w:val="en-GB"/>
              </w:rPr>
            </w:pPr>
            <w:r w:rsidRPr="00EA60D8">
              <w:rPr>
                <w:lang w:val="en-GB"/>
              </w:rPr>
              <w:t>O</w:t>
            </w:r>
          </w:p>
        </w:tc>
        <w:tc>
          <w:tcPr>
            <w:tcW w:w="3330" w:type="dxa"/>
          </w:tcPr>
          <w:p w14:paraId="11D09F7B" w14:textId="77777777" w:rsidR="00A131AA" w:rsidRPr="00EA60D8" w:rsidRDefault="00A131AA">
            <w:pPr>
              <w:pStyle w:val="TableRow"/>
              <w:rPr>
                <w:lang w:val="en-GB"/>
              </w:rPr>
            </w:pPr>
            <w:r w:rsidRPr="00EA60D8">
              <w:rPr>
                <w:lang w:val="en-GB"/>
              </w:rPr>
              <w:t>Defines the service capabilities of the SET.</w:t>
            </w:r>
          </w:p>
        </w:tc>
      </w:tr>
    </w:tbl>
    <w:p w14:paraId="11D09F7D" w14:textId="77777777" w:rsidR="00110E30" w:rsidRPr="00064709" w:rsidRDefault="00110E30">
      <w:pPr>
        <w:pStyle w:val="Caption"/>
        <w:keepNext/>
      </w:pPr>
      <w:bookmarkStart w:id="3481" w:name="_Toc168377411"/>
      <w:bookmarkStart w:id="3482" w:name="_Toc53247948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15</w:t>
      </w:r>
      <w:r w:rsidR="00B06256">
        <w:rPr>
          <w:noProof/>
        </w:rPr>
        <w:fldChar w:fldCharType="end"/>
      </w:r>
      <w:r w:rsidRPr="00064709">
        <w:t>: SUPL AUTH REQ Message</w:t>
      </w:r>
      <w:bookmarkEnd w:id="3481"/>
      <w:bookmarkEnd w:id="3482"/>
    </w:p>
    <w:p w14:paraId="11D09F7E" w14:textId="77777777" w:rsidR="00110E30" w:rsidRPr="00064709" w:rsidRDefault="00110E30">
      <w:pPr>
        <w:pStyle w:val="Heading3"/>
      </w:pPr>
      <w:bookmarkStart w:id="3483" w:name="_Toc168378003"/>
      <w:bookmarkStart w:id="3484" w:name="_Toc46242312"/>
      <w:r w:rsidRPr="00064709">
        <w:t>SUPL AUTH RESP</w:t>
      </w:r>
      <w:bookmarkEnd w:id="3483"/>
      <w:bookmarkEnd w:id="3484"/>
    </w:p>
    <w:p w14:paraId="11D09F7F" w14:textId="77777777" w:rsidR="00110E30" w:rsidRPr="00064709" w:rsidRDefault="00110E30">
      <w:r w:rsidRPr="00064709">
        <w:t>SUPL AUTH RESP message is used in Network initiated cases (non-proxy mode). The message is sent from the H</w:t>
      </w:r>
      <w:r w:rsidR="00BC3D71" w:rsidRPr="00064709">
        <w:t>-</w:t>
      </w:r>
      <w:r w:rsidRPr="00064709">
        <w:t xml:space="preserve">SLC to the SET. The purpose of the message is to </w:t>
      </w:r>
      <w:r w:rsidR="00BC3D71" w:rsidRPr="00064709">
        <w:t>send key information required for mutual H/V-SPC to SET authentication to the SET</w:t>
      </w:r>
      <w:r w:rsidRPr="00064709">
        <w:t xml:space="preserve">. </w:t>
      </w:r>
    </w:p>
    <w:p w14:paraId="11D09F80" w14:textId="77777777" w:rsidR="00110E30" w:rsidRPr="00064709" w:rsidRDefault="00110E30">
      <w:r w:rsidRPr="00064709">
        <w:t xml:space="preserve">This message may also be </w:t>
      </w:r>
      <w:r w:rsidR="00A505C3" w:rsidRPr="00A505C3">
        <w:t>tunneled</w:t>
      </w:r>
      <w:r w:rsidRPr="00064709">
        <w:t xml:space="preserve"> to a V-SLC in an RLP message and SHALL then include the authentication key and key identity to be used by the V-SPC.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84" w14:textId="77777777">
        <w:trPr>
          <w:jc w:val="center"/>
        </w:trPr>
        <w:tc>
          <w:tcPr>
            <w:tcW w:w="2538" w:type="dxa"/>
            <w:tcBorders>
              <w:bottom w:val="single" w:sz="4" w:space="0" w:color="auto"/>
            </w:tcBorders>
            <w:shd w:val="clear" w:color="auto" w:fill="A0A0A0"/>
          </w:tcPr>
          <w:p w14:paraId="11D09F81" w14:textId="77777777" w:rsidR="00110E30" w:rsidRPr="00064709" w:rsidRDefault="00110E30">
            <w:pPr>
              <w:pStyle w:val="TableHead"/>
            </w:pPr>
            <w:r w:rsidRPr="00064709">
              <w:t>Parameter</w:t>
            </w:r>
          </w:p>
        </w:tc>
        <w:tc>
          <w:tcPr>
            <w:tcW w:w="3330" w:type="dxa"/>
            <w:shd w:val="clear" w:color="auto" w:fill="E0E0E0"/>
            <w:vAlign w:val="center"/>
          </w:tcPr>
          <w:p w14:paraId="11D09F82" w14:textId="77777777" w:rsidR="00110E30" w:rsidRPr="00064709" w:rsidRDefault="00110E30">
            <w:pPr>
              <w:pStyle w:val="TableHead"/>
            </w:pPr>
            <w:r w:rsidRPr="00064709">
              <w:t>Presence</w:t>
            </w:r>
          </w:p>
        </w:tc>
        <w:tc>
          <w:tcPr>
            <w:tcW w:w="3330" w:type="dxa"/>
            <w:shd w:val="clear" w:color="auto" w:fill="E0E0E0"/>
            <w:vAlign w:val="center"/>
          </w:tcPr>
          <w:p w14:paraId="11D09F83" w14:textId="77777777" w:rsidR="00110E30" w:rsidRPr="00064709" w:rsidRDefault="00110E30">
            <w:pPr>
              <w:pStyle w:val="TableHead"/>
            </w:pPr>
            <w:r w:rsidRPr="00064709">
              <w:t>Description</w:t>
            </w:r>
          </w:p>
        </w:tc>
      </w:tr>
      <w:tr w:rsidR="00110E30" w:rsidRPr="00064709" w14:paraId="11D09F88" w14:textId="77777777">
        <w:trPr>
          <w:jc w:val="center"/>
        </w:trPr>
        <w:tc>
          <w:tcPr>
            <w:tcW w:w="2538" w:type="dxa"/>
            <w:shd w:val="clear" w:color="auto" w:fill="E0E0E0"/>
          </w:tcPr>
          <w:p w14:paraId="11D09F85" w14:textId="77777777" w:rsidR="00110E30" w:rsidRPr="00064709" w:rsidRDefault="00B158C1">
            <w:pPr>
              <w:pStyle w:val="TableHead"/>
            </w:pPr>
            <w:r w:rsidRPr="00064709">
              <w:t>SPC_SET_Key</w:t>
            </w:r>
          </w:p>
        </w:tc>
        <w:tc>
          <w:tcPr>
            <w:tcW w:w="3330" w:type="dxa"/>
            <w:vAlign w:val="center"/>
          </w:tcPr>
          <w:p w14:paraId="11D09F86" w14:textId="77777777" w:rsidR="00110E30" w:rsidRPr="00EA60D8" w:rsidRDefault="00B158C1">
            <w:pPr>
              <w:pStyle w:val="TableRow"/>
              <w:jc w:val="center"/>
              <w:rPr>
                <w:lang w:val="en-GB"/>
              </w:rPr>
            </w:pPr>
            <w:r w:rsidRPr="00EA60D8">
              <w:rPr>
                <w:lang w:val="en-GB"/>
              </w:rPr>
              <w:t>M</w:t>
            </w:r>
          </w:p>
        </w:tc>
        <w:tc>
          <w:tcPr>
            <w:tcW w:w="3330" w:type="dxa"/>
            <w:vAlign w:val="center"/>
          </w:tcPr>
          <w:p w14:paraId="11D09F87" w14:textId="77777777" w:rsidR="00110E30" w:rsidRPr="00EA60D8" w:rsidRDefault="00110E30">
            <w:pPr>
              <w:pStyle w:val="TableRow"/>
              <w:rPr>
                <w:lang w:val="en-GB"/>
              </w:rPr>
            </w:pPr>
            <w:r w:rsidRPr="00EA60D8">
              <w:rPr>
                <w:lang w:val="en-GB"/>
              </w:rPr>
              <w:t xml:space="preserve">This parameter defines the </w:t>
            </w:r>
            <w:r w:rsidR="00B158C1" w:rsidRPr="00EA60D8">
              <w:rPr>
                <w:lang w:val="en-GB"/>
              </w:rPr>
              <w:t>authentication key used by the SET for H/V-SPC authentication</w:t>
            </w:r>
            <w:r w:rsidRPr="00EA60D8">
              <w:rPr>
                <w:lang w:val="en-GB"/>
              </w:rPr>
              <w:t xml:space="preserve">. </w:t>
            </w:r>
          </w:p>
        </w:tc>
      </w:tr>
      <w:tr w:rsidR="00110E30" w:rsidRPr="00064709" w14:paraId="11D09F8C" w14:textId="77777777">
        <w:trPr>
          <w:jc w:val="center"/>
        </w:trPr>
        <w:tc>
          <w:tcPr>
            <w:tcW w:w="2538" w:type="dxa"/>
            <w:shd w:val="clear" w:color="auto" w:fill="E0E0E0"/>
          </w:tcPr>
          <w:p w14:paraId="11D09F89" w14:textId="77777777" w:rsidR="00110E30" w:rsidRPr="00064709" w:rsidRDefault="00B158C1">
            <w:pPr>
              <w:pStyle w:val="TableHead"/>
            </w:pPr>
            <w:r w:rsidRPr="00064709">
              <w:t>SPC-TID</w:t>
            </w:r>
          </w:p>
        </w:tc>
        <w:tc>
          <w:tcPr>
            <w:tcW w:w="3330" w:type="dxa"/>
            <w:vAlign w:val="center"/>
          </w:tcPr>
          <w:p w14:paraId="11D09F8A" w14:textId="77777777" w:rsidR="00110E30" w:rsidRPr="00EA60D8" w:rsidRDefault="00B158C1">
            <w:pPr>
              <w:pStyle w:val="TableRow"/>
              <w:jc w:val="center"/>
              <w:rPr>
                <w:lang w:val="en-GB"/>
              </w:rPr>
            </w:pPr>
            <w:r w:rsidRPr="00EA60D8">
              <w:rPr>
                <w:lang w:val="en-GB"/>
              </w:rPr>
              <w:t>M</w:t>
            </w:r>
          </w:p>
        </w:tc>
        <w:tc>
          <w:tcPr>
            <w:tcW w:w="3330" w:type="dxa"/>
            <w:vAlign w:val="center"/>
          </w:tcPr>
          <w:p w14:paraId="11D09F8B" w14:textId="77777777" w:rsidR="00110E30" w:rsidRPr="00EA60D8" w:rsidRDefault="00110E30">
            <w:pPr>
              <w:pStyle w:val="TableRow"/>
              <w:rPr>
                <w:lang w:val="en-GB"/>
              </w:rPr>
            </w:pPr>
            <w:r w:rsidRPr="00EA60D8">
              <w:rPr>
                <w:lang w:val="en-GB"/>
              </w:rPr>
              <w:t xml:space="preserve">This parameter </w:t>
            </w:r>
            <w:r w:rsidR="00B158C1" w:rsidRPr="00EA60D8">
              <w:rPr>
                <w:lang w:val="en-GB"/>
              </w:rPr>
              <w:t>defines the transaction ID used for H/V-SPC authentication</w:t>
            </w:r>
            <w:r w:rsidRPr="00EA60D8">
              <w:rPr>
                <w:lang w:val="en-GB"/>
              </w:rPr>
              <w:t>.</w:t>
            </w:r>
          </w:p>
        </w:tc>
      </w:tr>
      <w:tr w:rsidR="00110E30" w:rsidRPr="00064709" w14:paraId="11D09F90" w14:textId="77777777">
        <w:trPr>
          <w:jc w:val="center"/>
        </w:trPr>
        <w:tc>
          <w:tcPr>
            <w:tcW w:w="2538" w:type="dxa"/>
            <w:shd w:val="clear" w:color="auto" w:fill="E0E0E0"/>
          </w:tcPr>
          <w:p w14:paraId="11D09F8D" w14:textId="77777777" w:rsidR="00110E30" w:rsidRPr="00064709" w:rsidRDefault="00B158C1">
            <w:pPr>
              <w:pStyle w:val="TableHead"/>
            </w:pPr>
            <w:r w:rsidRPr="00064709">
              <w:t>SPC_SET_Key_lifetime</w:t>
            </w:r>
          </w:p>
        </w:tc>
        <w:tc>
          <w:tcPr>
            <w:tcW w:w="3330" w:type="dxa"/>
            <w:vAlign w:val="center"/>
          </w:tcPr>
          <w:p w14:paraId="11D09F8E" w14:textId="77777777" w:rsidR="00110E30" w:rsidRPr="00EA60D8" w:rsidRDefault="00110E30">
            <w:pPr>
              <w:pStyle w:val="TableRow"/>
              <w:jc w:val="center"/>
              <w:rPr>
                <w:lang w:val="en-GB"/>
              </w:rPr>
            </w:pPr>
            <w:r w:rsidRPr="00EA60D8">
              <w:rPr>
                <w:lang w:val="en-GB"/>
              </w:rPr>
              <w:t>O</w:t>
            </w:r>
          </w:p>
        </w:tc>
        <w:tc>
          <w:tcPr>
            <w:tcW w:w="3330" w:type="dxa"/>
            <w:vAlign w:val="center"/>
          </w:tcPr>
          <w:p w14:paraId="11D09F8F" w14:textId="77777777" w:rsidR="00110E30" w:rsidRPr="00EA60D8" w:rsidRDefault="00B158C1">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r w:rsidR="00110E30" w:rsidRPr="00EA60D8">
              <w:rPr>
                <w:lang w:val="en-GB"/>
              </w:rPr>
              <w:t xml:space="preserve">. </w:t>
            </w:r>
          </w:p>
        </w:tc>
      </w:tr>
    </w:tbl>
    <w:p w14:paraId="11D09F91" w14:textId="77777777" w:rsidR="00110E30" w:rsidRPr="00064709" w:rsidRDefault="00110E30">
      <w:pPr>
        <w:pStyle w:val="Caption"/>
        <w:keepNext/>
      </w:pPr>
      <w:bookmarkStart w:id="3485" w:name="_Toc168377412"/>
      <w:bookmarkStart w:id="3486" w:name="_Toc532479482"/>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16</w:t>
      </w:r>
      <w:r w:rsidR="00B06256">
        <w:rPr>
          <w:noProof/>
        </w:rPr>
        <w:fldChar w:fldCharType="end"/>
      </w:r>
      <w:r w:rsidRPr="00064709">
        <w:t>: SUPL AUTH RESP Message</w:t>
      </w:r>
      <w:bookmarkEnd w:id="3485"/>
      <w:bookmarkEnd w:id="3486"/>
    </w:p>
    <w:p w14:paraId="11D09F92" w14:textId="77777777" w:rsidR="00110E30" w:rsidRPr="00064709" w:rsidRDefault="00110E30">
      <w:pPr>
        <w:pStyle w:val="Heading3"/>
      </w:pPr>
      <w:bookmarkStart w:id="3487" w:name="_Toc168378004"/>
      <w:bookmarkStart w:id="3488" w:name="_Toc46242313"/>
      <w:r w:rsidRPr="00064709">
        <w:t>SUPL TRIGGERED START</w:t>
      </w:r>
      <w:bookmarkEnd w:id="3487"/>
      <w:bookmarkEnd w:id="3488"/>
    </w:p>
    <w:p w14:paraId="11D09F93" w14:textId="77777777" w:rsidR="00110E30" w:rsidRPr="00064709" w:rsidRDefault="00110E30">
      <w:r w:rsidRPr="00064709">
        <w:t xml:space="preserve">SUPL TRIGGERED START is the initial message from the SET to the </w:t>
      </w:r>
      <w:r w:rsidR="00172B4C" w:rsidRPr="00064709">
        <w:t>H-</w:t>
      </w:r>
      <w:r w:rsidRPr="00064709">
        <w:t>SLP for establishing a triggered session</w:t>
      </w:r>
      <w:r w:rsidR="005D6554" w:rsidRPr="00064709">
        <w:t xml:space="preserve"> or for </w:t>
      </w:r>
      <w:r w:rsidR="00A528D7" w:rsidRPr="00064709">
        <w:t>re-initiating a triggered session during a V-SLP to V-SLP handover</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97" w14:textId="77777777">
        <w:trPr>
          <w:jc w:val="center"/>
        </w:trPr>
        <w:tc>
          <w:tcPr>
            <w:tcW w:w="2538" w:type="dxa"/>
            <w:tcBorders>
              <w:bottom w:val="single" w:sz="4" w:space="0" w:color="auto"/>
            </w:tcBorders>
            <w:shd w:val="clear" w:color="auto" w:fill="A0A0A0"/>
          </w:tcPr>
          <w:p w14:paraId="11D09F94" w14:textId="77777777" w:rsidR="00110E30" w:rsidRPr="00064709" w:rsidRDefault="00110E30">
            <w:pPr>
              <w:pStyle w:val="TableHead"/>
            </w:pPr>
            <w:r w:rsidRPr="00064709">
              <w:t>Parameter</w:t>
            </w:r>
          </w:p>
        </w:tc>
        <w:tc>
          <w:tcPr>
            <w:tcW w:w="3330" w:type="dxa"/>
            <w:shd w:val="clear" w:color="auto" w:fill="E0E0E0"/>
            <w:vAlign w:val="center"/>
          </w:tcPr>
          <w:p w14:paraId="11D09F95" w14:textId="77777777" w:rsidR="00110E30" w:rsidRPr="00064709" w:rsidRDefault="00110E30">
            <w:pPr>
              <w:pStyle w:val="TableHead"/>
            </w:pPr>
            <w:r w:rsidRPr="00064709">
              <w:t>Presence</w:t>
            </w:r>
          </w:p>
        </w:tc>
        <w:tc>
          <w:tcPr>
            <w:tcW w:w="3330" w:type="dxa"/>
            <w:shd w:val="clear" w:color="auto" w:fill="E0E0E0"/>
            <w:vAlign w:val="center"/>
          </w:tcPr>
          <w:p w14:paraId="11D09F96" w14:textId="77777777" w:rsidR="00110E30" w:rsidRPr="00064709" w:rsidRDefault="00110E30">
            <w:pPr>
              <w:pStyle w:val="TableHead"/>
            </w:pPr>
            <w:r w:rsidRPr="00064709">
              <w:t>Description</w:t>
            </w:r>
          </w:p>
        </w:tc>
      </w:tr>
      <w:tr w:rsidR="00110E30" w:rsidRPr="00064709" w14:paraId="11D09F9B" w14:textId="77777777">
        <w:trPr>
          <w:jc w:val="center"/>
        </w:trPr>
        <w:tc>
          <w:tcPr>
            <w:tcW w:w="2538" w:type="dxa"/>
            <w:shd w:val="clear" w:color="auto" w:fill="E0E0E0"/>
          </w:tcPr>
          <w:p w14:paraId="11D09F98" w14:textId="77777777" w:rsidR="00110E30" w:rsidRPr="00064709" w:rsidRDefault="00110E30">
            <w:pPr>
              <w:pStyle w:val="TableHead"/>
            </w:pPr>
            <w:r w:rsidRPr="00064709">
              <w:t>SET capabilities</w:t>
            </w:r>
          </w:p>
        </w:tc>
        <w:tc>
          <w:tcPr>
            <w:tcW w:w="3330" w:type="dxa"/>
            <w:vAlign w:val="center"/>
          </w:tcPr>
          <w:p w14:paraId="11D09F99" w14:textId="77777777" w:rsidR="00110E30" w:rsidRPr="00EA60D8" w:rsidRDefault="00110E30">
            <w:pPr>
              <w:pStyle w:val="TableRow"/>
              <w:jc w:val="center"/>
              <w:rPr>
                <w:lang w:val="en-GB"/>
              </w:rPr>
            </w:pPr>
            <w:r w:rsidRPr="00EA60D8">
              <w:rPr>
                <w:lang w:val="en-GB"/>
              </w:rPr>
              <w:t>M</w:t>
            </w:r>
          </w:p>
        </w:tc>
        <w:tc>
          <w:tcPr>
            <w:tcW w:w="3330" w:type="dxa"/>
            <w:vAlign w:val="center"/>
          </w:tcPr>
          <w:p w14:paraId="11D09F9A" w14:textId="77777777" w:rsidR="00110E30" w:rsidRPr="00EA60D8" w:rsidRDefault="00110E30">
            <w:pPr>
              <w:pStyle w:val="TableRow"/>
              <w:rPr>
                <w:lang w:val="en-GB"/>
              </w:rPr>
            </w:pPr>
            <w:r w:rsidRPr="00EA60D8">
              <w:rPr>
                <w:lang w:val="en-GB"/>
              </w:rPr>
              <w:t>Defines the capabilities of the SET</w:t>
            </w:r>
          </w:p>
        </w:tc>
      </w:tr>
      <w:tr w:rsidR="00110E30" w:rsidRPr="00064709" w14:paraId="11D09F9F" w14:textId="77777777">
        <w:trPr>
          <w:jc w:val="center"/>
        </w:trPr>
        <w:tc>
          <w:tcPr>
            <w:tcW w:w="2538" w:type="dxa"/>
            <w:shd w:val="clear" w:color="auto" w:fill="E0E0E0"/>
          </w:tcPr>
          <w:p w14:paraId="11D09F9C" w14:textId="77777777" w:rsidR="00110E30" w:rsidRPr="00064709" w:rsidRDefault="00110E30">
            <w:pPr>
              <w:pStyle w:val="TableHead"/>
            </w:pPr>
            <w:r w:rsidRPr="00064709">
              <w:t>Location ID</w:t>
            </w:r>
          </w:p>
        </w:tc>
        <w:tc>
          <w:tcPr>
            <w:tcW w:w="3330" w:type="dxa"/>
            <w:vAlign w:val="center"/>
          </w:tcPr>
          <w:p w14:paraId="11D09F9D" w14:textId="77777777" w:rsidR="00110E30" w:rsidRPr="00EA60D8" w:rsidRDefault="00110E30">
            <w:pPr>
              <w:pStyle w:val="TableRow"/>
              <w:jc w:val="center"/>
              <w:rPr>
                <w:lang w:val="en-GB"/>
              </w:rPr>
            </w:pPr>
            <w:r w:rsidRPr="00EA60D8">
              <w:rPr>
                <w:lang w:val="en-GB"/>
              </w:rPr>
              <w:t>M</w:t>
            </w:r>
          </w:p>
        </w:tc>
        <w:tc>
          <w:tcPr>
            <w:tcW w:w="3330" w:type="dxa"/>
            <w:vAlign w:val="center"/>
          </w:tcPr>
          <w:p w14:paraId="11D09F9E" w14:textId="77777777" w:rsidR="00110E30" w:rsidRPr="00EA60D8" w:rsidRDefault="006B7F89">
            <w:pPr>
              <w:pStyle w:val="TableRow"/>
              <w:rPr>
                <w:lang w:val="en-GB"/>
              </w:rPr>
            </w:pPr>
            <w:r w:rsidRPr="00EA60D8">
              <w:rPr>
                <w:lang w:val="en-GB"/>
              </w:rPr>
              <w:t>Defines the current serving cell</w:t>
            </w:r>
            <w:r w:rsidR="00215AEF" w:rsidRPr="00EA60D8">
              <w:rPr>
                <w:lang w:val="en-GB"/>
              </w:rPr>
              <w:t>,</w:t>
            </w:r>
            <w:r w:rsidRPr="00EA60D8">
              <w:rPr>
                <w:lang w:val="en-GB"/>
              </w:rPr>
              <w:t xml:space="preserve"> current serving WLAN AP</w:t>
            </w:r>
            <w:r w:rsidR="00215AEF" w:rsidRPr="00EA60D8">
              <w:rPr>
                <w:lang w:val="en-GB"/>
              </w:rPr>
              <w:t xml:space="preserve"> or WiMAX BS</w:t>
            </w:r>
            <w:r w:rsidRPr="00EA60D8">
              <w:rPr>
                <w:lang w:val="en-GB"/>
              </w:rPr>
              <w:t xml:space="preserve"> information of the SET.</w:t>
            </w:r>
          </w:p>
        </w:tc>
      </w:tr>
      <w:tr w:rsidR="005D6554" w:rsidRPr="00064709" w14:paraId="11D09FA4" w14:textId="77777777">
        <w:trPr>
          <w:jc w:val="center"/>
        </w:trPr>
        <w:tc>
          <w:tcPr>
            <w:tcW w:w="2538" w:type="dxa"/>
            <w:shd w:val="clear" w:color="auto" w:fill="E0E0E0"/>
          </w:tcPr>
          <w:p w14:paraId="11D09FA0" w14:textId="77777777" w:rsidR="005D6554" w:rsidRPr="00064709" w:rsidRDefault="005D6554" w:rsidP="005D6554">
            <w:pPr>
              <w:pStyle w:val="TableHead"/>
            </w:pPr>
            <w:r w:rsidRPr="00064709">
              <w:t>Ver</w:t>
            </w:r>
          </w:p>
        </w:tc>
        <w:tc>
          <w:tcPr>
            <w:tcW w:w="3330" w:type="dxa"/>
            <w:vAlign w:val="center"/>
          </w:tcPr>
          <w:p w14:paraId="11D09FA1" w14:textId="77777777" w:rsidR="005D6554" w:rsidRPr="00064709" w:rsidRDefault="005D6554">
            <w:pPr>
              <w:jc w:val="center"/>
            </w:pPr>
            <w:r w:rsidRPr="00064709">
              <w:t>CV</w:t>
            </w:r>
          </w:p>
        </w:tc>
        <w:tc>
          <w:tcPr>
            <w:tcW w:w="3330" w:type="dxa"/>
            <w:vAlign w:val="center"/>
          </w:tcPr>
          <w:p w14:paraId="11D09FA2" w14:textId="77777777" w:rsidR="005D6554" w:rsidRPr="00EA60D8" w:rsidRDefault="005D6554" w:rsidP="005D6554">
            <w:pPr>
              <w:pStyle w:val="TableRow"/>
              <w:rPr>
                <w:lang w:val="en-GB"/>
              </w:rPr>
            </w:pPr>
            <w:r w:rsidRPr="00EA60D8">
              <w:rPr>
                <w:lang w:val="en-GB"/>
              </w:rPr>
              <w:t>This parameter contains a hash of the SUPL INIT message. In Network initiated proxy mode a SET SHALL calculate a hash of a received SUPL INIT and include the result of the hash in this parameter.</w:t>
            </w:r>
          </w:p>
          <w:p w14:paraId="11D09FA3" w14:textId="77777777" w:rsidR="005D6554" w:rsidRPr="00064709" w:rsidRDefault="005D6554">
            <w:r w:rsidRPr="00064709">
              <w:t>This p</w:t>
            </w:r>
            <w:r w:rsidR="00D95BEF" w:rsidRPr="00064709">
              <w:t xml:space="preserve">arameter shall not be included </w:t>
            </w:r>
            <w:r w:rsidRPr="00064709">
              <w:t>in a  SUPL TRIGGERED START sent to request new trigger parameters.</w:t>
            </w:r>
          </w:p>
        </w:tc>
      </w:tr>
      <w:tr w:rsidR="00AF7ED8" w:rsidRPr="00064709" w14:paraId="11D09FA8" w14:textId="77777777">
        <w:trPr>
          <w:jc w:val="center"/>
        </w:trPr>
        <w:tc>
          <w:tcPr>
            <w:tcW w:w="2538" w:type="dxa"/>
            <w:shd w:val="clear" w:color="auto" w:fill="E0E0E0"/>
          </w:tcPr>
          <w:p w14:paraId="11D09FA5" w14:textId="77777777" w:rsidR="00AF7ED8" w:rsidRPr="00064709" w:rsidRDefault="00AF7ED8" w:rsidP="00447905">
            <w:pPr>
              <w:pStyle w:val="TableHead"/>
              <w:spacing w:beforeLines="20" w:before="48" w:afterLines="20" w:after="48"/>
            </w:pPr>
            <w:r w:rsidRPr="00064709">
              <w:t>QoP</w:t>
            </w:r>
          </w:p>
        </w:tc>
        <w:tc>
          <w:tcPr>
            <w:tcW w:w="3330" w:type="dxa"/>
            <w:vAlign w:val="center"/>
          </w:tcPr>
          <w:p w14:paraId="11D09FA6" w14:textId="77777777" w:rsidR="00AF7ED8" w:rsidRPr="00064709" w:rsidRDefault="00AF7ED8" w:rsidP="009B7CC5">
            <w:pPr>
              <w:spacing w:beforeLines="20" w:before="48" w:afterLines="20" w:after="48"/>
              <w:jc w:val="center"/>
            </w:pPr>
            <w:r w:rsidRPr="00064709">
              <w:t>O</w:t>
            </w:r>
          </w:p>
        </w:tc>
        <w:tc>
          <w:tcPr>
            <w:tcW w:w="3330" w:type="dxa"/>
            <w:vAlign w:val="center"/>
          </w:tcPr>
          <w:p w14:paraId="11D09FA7" w14:textId="77777777" w:rsidR="00AF7ED8" w:rsidRPr="00EA60D8" w:rsidRDefault="00AF7ED8" w:rsidP="00602D75">
            <w:pPr>
              <w:pStyle w:val="TableRow"/>
              <w:spacing w:beforeLines="20" w:before="48" w:afterLines="20" w:after="48"/>
              <w:rPr>
                <w:lang w:val="en-GB"/>
              </w:rPr>
            </w:pPr>
            <w:r w:rsidRPr="00EA60D8">
              <w:rPr>
                <w:lang w:val="en-GB"/>
              </w:rPr>
              <w:t>Desired Quality of Position</w:t>
            </w:r>
          </w:p>
        </w:tc>
      </w:tr>
      <w:tr w:rsidR="00AF7ED8" w:rsidRPr="00064709" w14:paraId="11D09FAC" w14:textId="77777777">
        <w:trPr>
          <w:jc w:val="center"/>
        </w:trPr>
        <w:tc>
          <w:tcPr>
            <w:tcW w:w="2538" w:type="dxa"/>
            <w:shd w:val="clear" w:color="auto" w:fill="E0E0E0"/>
          </w:tcPr>
          <w:p w14:paraId="11D09FA9" w14:textId="77777777" w:rsidR="00AF7ED8" w:rsidRPr="00064709" w:rsidRDefault="00AF7ED8" w:rsidP="00E82985">
            <w:pPr>
              <w:pStyle w:val="TableHead"/>
            </w:pPr>
            <w:r w:rsidRPr="00064709">
              <w:t>Multiple Location IDs</w:t>
            </w:r>
          </w:p>
        </w:tc>
        <w:tc>
          <w:tcPr>
            <w:tcW w:w="3330" w:type="dxa"/>
            <w:vAlign w:val="center"/>
          </w:tcPr>
          <w:p w14:paraId="11D09FAA" w14:textId="77777777" w:rsidR="00AF7ED8" w:rsidRPr="00EA60D8" w:rsidRDefault="00AF7ED8" w:rsidP="00E82985">
            <w:pPr>
              <w:pStyle w:val="TableRow"/>
              <w:jc w:val="center"/>
              <w:rPr>
                <w:lang w:val="en-GB"/>
              </w:rPr>
            </w:pPr>
            <w:r w:rsidRPr="00EA60D8">
              <w:rPr>
                <w:lang w:val="en-GB"/>
              </w:rPr>
              <w:t>O</w:t>
            </w:r>
          </w:p>
        </w:tc>
        <w:tc>
          <w:tcPr>
            <w:tcW w:w="3330" w:type="dxa"/>
            <w:vAlign w:val="center"/>
          </w:tcPr>
          <w:p w14:paraId="11D09FAB" w14:textId="77777777" w:rsidR="00AF7ED8" w:rsidRPr="00EA60D8" w:rsidRDefault="00AF7ED8" w:rsidP="00E82985">
            <w:pPr>
              <w:pStyle w:val="TableRow"/>
              <w:rPr>
                <w:lang w:val="en-GB"/>
              </w:rPr>
            </w:pPr>
            <w:r w:rsidRPr="00EA60D8">
              <w:rPr>
                <w:lang w:val="en-GB"/>
              </w:rPr>
              <w:t>This parameter may contain current non-serving cell</w:t>
            </w:r>
            <w:r w:rsidR="00215AEF" w:rsidRPr="00EA60D8">
              <w:rPr>
                <w:lang w:val="en-GB"/>
              </w:rPr>
              <w:t>,</w:t>
            </w:r>
            <w:r w:rsidRPr="00EA60D8">
              <w:rPr>
                <w:lang w:val="en-GB"/>
              </w:rPr>
              <w:t xml:space="preserve"> current non-serving WLAN AP</w:t>
            </w:r>
            <w:r w:rsidR="00215AEF" w:rsidRPr="00EA60D8">
              <w:rPr>
                <w:lang w:val="en-GB"/>
              </w:rPr>
              <w:t xml:space="preserve"> or WiMAX BS</w:t>
            </w:r>
            <w:r w:rsidRPr="00EA60D8">
              <w:rPr>
                <w:lang w:val="en-GB"/>
              </w:rPr>
              <w:t xml:space="preserve"> information for the SET and/or historic serving or non-serving cell or WLAN AP information for the SET. Only information that was allowed according to the Supported Network Information element in a previous SUPL session SHALL be included.</w:t>
            </w:r>
          </w:p>
        </w:tc>
      </w:tr>
      <w:tr w:rsidR="00AF7ED8" w:rsidRPr="00064709" w14:paraId="11D09FB2" w14:textId="77777777" w:rsidTr="00C443A1">
        <w:trPr>
          <w:jc w:val="center"/>
        </w:trPr>
        <w:tc>
          <w:tcPr>
            <w:tcW w:w="2538" w:type="dxa"/>
            <w:shd w:val="clear" w:color="auto" w:fill="E0E0E0"/>
          </w:tcPr>
          <w:p w14:paraId="11D09FAD" w14:textId="77777777" w:rsidR="00AF7ED8" w:rsidRPr="00064709" w:rsidRDefault="00AF7ED8" w:rsidP="00E82985">
            <w:pPr>
              <w:pStyle w:val="TableHead"/>
            </w:pPr>
            <w:r w:rsidRPr="00064709">
              <w:t>Third Party</w:t>
            </w:r>
          </w:p>
        </w:tc>
        <w:tc>
          <w:tcPr>
            <w:tcW w:w="3330" w:type="dxa"/>
          </w:tcPr>
          <w:p w14:paraId="11D09FAE" w14:textId="77777777" w:rsidR="00AF7ED8" w:rsidRPr="00EA60D8" w:rsidRDefault="00AF7ED8" w:rsidP="00E82985">
            <w:pPr>
              <w:pStyle w:val="TableRow"/>
              <w:jc w:val="center"/>
              <w:rPr>
                <w:lang w:val="en-GB"/>
              </w:rPr>
            </w:pPr>
            <w:r w:rsidRPr="00EA60D8">
              <w:rPr>
                <w:lang w:val="en-GB" w:eastAsia="ko-KR"/>
              </w:rPr>
              <w:t>CV</w:t>
            </w:r>
          </w:p>
        </w:tc>
        <w:tc>
          <w:tcPr>
            <w:tcW w:w="3330" w:type="dxa"/>
          </w:tcPr>
          <w:p w14:paraId="11D09FAF" w14:textId="77777777" w:rsidR="00AF7ED8" w:rsidRPr="00064709" w:rsidRDefault="00AF7ED8" w:rsidP="00AA09BF">
            <w:pPr>
              <w:spacing w:before="20"/>
              <w:rPr>
                <w:lang w:eastAsia="ko-KR"/>
              </w:rPr>
            </w:pPr>
            <w:r w:rsidRPr="00064709">
              <w:t xml:space="preserve">The </w:t>
            </w:r>
            <w:r w:rsidRPr="00064709">
              <w:rPr>
                <w:lang w:eastAsia="ko-KR"/>
              </w:rPr>
              <w:t>identity</w:t>
            </w:r>
            <w:r w:rsidRPr="00064709">
              <w:t xml:space="preserve"> </w:t>
            </w:r>
            <w:r w:rsidRPr="00064709">
              <w:rPr>
                <w:lang w:eastAsia="ko-KR"/>
              </w:rPr>
              <w:t>of the Third Party.</w:t>
            </w:r>
          </w:p>
          <w:p w14:paraId="11D09FB0" w14:textId="77777777" w:rsidR="00AF7ED8" w:rsidRPr="00064709" w:rsidRDefault="00AF7ED8" w:rsidP="00C443A1">
            <w:pPr>
              <w:rPr>
                <w:lang w:eastAsia="ko-KR"/>
              </w:rPr>
            </w:pPr>
            <w:r w:rsidRPr="00064709">
              <w:rPr>
                <w:lang w:eastAsia="ko-KR"/>
              </w:rPr>
              <w:t>For the SET Initiated location request without transfer to Third Party, this parameter is not REQUIRED.</w:t>
            </w:r>
          </w:p>
          <w:p w14:paraId="11D09FB1" w14:textId="77777777" w:rsidR="00AF7ED8" w:rsidRPr="00EA60D8" w:rsidRDefault="00AF7ED8" w:rsidP="00E82985">
            <w:pPr>
              <w:pStyle w:val="TableRow"/>
              <w:rPr>
                <w:lang w:val="en-GB"/>
              </w:rPr>
            </w:pPr>
            <w:r w:rsidRPr="00EA60D8">
              <w:rPr>
                <w:lang w:val="en-GB"/>
              </w:rPr>
              <w:t xml:space="preserve">For </w:t>
            </w:r>
            <w:r w:rsidRPr="00EA60D8">
              <w:rPr>
                <w:lang w:val="en-GB" w:eastAsia="ko-KR"/>
              </w:rPr>
              <w:t xml:space="preserve">the SET Initiated location request with transfer of location to Third Party mode, </w:t>
            </w:r>
            <w:r w:rsidRPr="00EA60D8">
              <w:rPr>
                <w:lang w:val="en-GB"/>
              </w:rPr>
              <w:t>this parameter is REQUIRED.</w:t>
            </w:r>
          </w:p>
        </w:tc>
      </w:tr>
      <w:tr w:rsidR="00AF7ED8" w:rsidRPr="00064709" w14:paraId="11D09FB6" w14:textId="77777777" w:rsidTr="00C443A1">
        <w:trPr>
          <w:jc w:val="center"/>
        </w:trPr>
        <w:tc>
          <w:tcPr>
            <w:tcW w:w="2538" w:type="dxa"/>
            <w:shd w:val="clear" w:color="auto" w:fill="E0E0E0"/>
          </w:tcPr>
          <w:p w14:paraId="11D09FB3" w14:textId="77777777" w:rsidR="00AF7ED8" w:rsidRPr="00064709" w:rsidRDefault="00AF7ED8" w:rsidP="00E82985">
            <w:pPr>
              <w:pStyle w:val="TableHead"/>
            </w:pPr>
            <w:r w:rsidRPr="00064709">
              <w:t>&gt;Third Party ID</w:t>
            </w:r>
          </w:p>
        </w:tc>
        <w:tc>
          <w:tcPr>
            <w:tcW w:w="3330" w:type="dxa"/>
          </w:tcPr>
          <w:p w14:paraId="11D09FB4" w14:textId="77777777" w:rsidR="00AF7ED8" w:rsidRPr="00EA60D8" w:rsidRDefault="00AF7ED8" w:rsidP="00E82985">
            <w:pPr>
              <w:pStyle w:val="TableRow"/>
              <w:jc w:val="center"/>
              <w:rPr>
                <w:lang w:val="en-GB"/>
              </w:rPr>
            </w:pPr>
            <w:r w:rsidRPr="00EA60D8">
              <w:rPr>
                <w:lang w:val="en-GB" w:eastAsia="ko-KR"/>
              </w:rPr>
              <w:t>M</w:t>
            </w:r>
          </w:p>
        </w:tc>
        <w:tc>
          <w:tcPr>
            <w:tcW w:w="3330" w:type="dxa"/>
          </w:tcPr>
          <w:p w14:paraId="11D09FB5" w14:textId="77777777" w:rsidR="00AF7ED8" w:rsidRPr="00EA60D8" w:rsidRDefault="00AF7ED8" w:rsidP="00E82985">
            <w:pPr>
              <w:pStyle w:val="TableRow"/>
              <w:rPr>
                <w:lang w:val="en-GB"/>
              </w:rPr>
            </w:pPr>
            <w:r w:rsidRPr="00EA60D8">
              <w:rPr>
                <w:lang w:val="en-GB"/>
              </w:rPr>
              <w:t xml:space="preserve">The </w:t>
            </w:r>
            <w:r w:rsidRPr="00EA60D8">
              <w:rPr>
                <w:lang w:val="en-GB" w:eastAsia="ko-KR"/>
              </w:rPr>
              <w:t>identity</w:t>
            </w:r>
            <w:r w:rsidRPr="00EA60D8">
              <w:rPr>
                <w:lang w:val="en-GB"/>
              </w:rPr>
              <w:t xml:space="preserve"> of the </w:t>
            </w:r>
            <w:r w:rsidRPr="00EA60D8">
              <w:rPr>
                <w:lang w:val="en-GB" w:eastAsia="ko-KR"/>
              </w:rPr>
              <w:t>Third Party</w:t>
            </w:r>
            <w:r w:rsidRPr="00EA60D8">
              <w:rPr>
                <w:lang w:val="en-GB"/>
              </w:rPr>
              <w:t>.</w:t>
            </w:r>
          </w:p>
        </w:tc>
      </w:tr>
      <w:tr w:rsidR="00DF3F8C" w:rsidRPr="00064709" w14:paraId="11D09FBA" w14:textId="77777777" w:rsidTr="00E23BE8">
        <w:trPr>
          <w:jc w:val="center"/>
        </w:trPr>
        <w:tc>
          <w:tcPr>
            <w:tcW w:w="2538" w:type="dxa"/>
            <w:shd w:val="clear" w:color="auto" w:fill="E0E0E0"/>
          </w:tcPr>
          <w:p w14:paraId="11D09FB7" w14:textId="77777777" w:rsidR="00DF3F8C" w:rsidRPr="00064709" w:rsidRDefault="00DF3F8C" w:rsidP="00E82985">
            <w:pPr>
              <w:pStyle w:val="TableHead"/>
            </w:pPr>
            <w:r w:rsidRPr="00064709">
              <w:t>ApplicationID</w:t>
            </w:r>
          </w:p>
        </w:tc>
        <w:tc>
          <w:tcPr>
            <w:tcW w:w="3330" w:type="dxa"/>
            <w:vAlign w:val="center"/>
          </w:tcPr>
          <w:p w14:paraId="11D09FB8" w14:textId="77777777" w:rsidR="00DF3F8C" w:rsidRPr="00EA60D8" w:rsidRDefault="00DF3F8C" w:rsidP="00E82985">
            <w:pPr>
              <w:pStyle w:val="TableRow"/>
              <w:jc w:val="center"/>
              <w:rPr>
                <w:lang w:val="en-GB" w:eastAsia="ko-KR"/>
              </w:rPr>
            </w:pPr>
            <w:r w:rsidRPr="00EA60D8">
              <w:rPr>
                <w:lang w:val="en-GB"/>
              </w:rPr>
              <w:t>O</w:t>
            </w:r>
          </w:p>
        </w:tc>
        <w:tc>
          <w:tcPr>
            <w:tcW w:w="3330" w:type="dxa"/>
            <w:vAlign w:val="center"/>
          </w:tcPr>
          <w:p w14:paraId="11D09FB9" w14:textId="77777777" w:rsidR="00DF3F8C" w:rsidRPr="00EA60D8" w:rsidRDefault="00DF3F8C" w:rsidP="00E82985">
            <w:pPr>
              <w:pStyle w:val="TableRow"/>
              <w:rPr>
                <w:lang w:val="en-GB"/>
              </w:rPr>
            </w:pPr>
            <w:r w:rsidRPr="00EA60D8">
              <w:rPr>
                <w:lang w:val="en-GB"/>
              </w:rPr>
              <w:t>The identifier of the requesting application on the SET.</w:t>
            </w:r>
          </w:p>
        </w:tc>
      </w:tr>
      <w:tr w:rsidR="00DF3F8C" w:rsidRPr="00064709" w14:paraId="11D09FC2" w14:textId="77777777">
        <w:trPr>
          <w:jc w:val="center"/>
        </w:trPr>
        <w:tc>
          <w:tcPr>
            <w:tcW w:w="2538" w:type="dxa"/>
            <w:shd w:val="clear" w:color="auto" w:fill="E0E0E0"/>
          </w:tcPr>
          <w:p w14:paraId="11D09FBB" w14:textId="77777777" w:rsidR="00DF3F8C" w:rsidRPr="00064709" w:rsidRDefault="00DF3F8C">
            <w:pPr>
              <w:pStyle w:val="TableHead"/>
            </w:pPr>
            <w:r w:rsidRPr="00064709">
              <w:t>Trigger Type</w:t>
            </w:r>
          </w:p>
        </w:tc>
        <w:tc>
          <w:tcPr>
            <w:tcW w:w="3330" w:type="dxa"/>
            <w:vAlign w:val="center"/>
          </w:tcPr>
          <w:p w14:paraId="11D09FBC" w14:textId="77777777" w:rsidR="00DF3F8C" w:rsidRPr="00EA60D8" w:rsidRDefault="00DF3F8C">
            <w:pPr>
              <w:pStyle w:val="TableRow"/>
              <w:jc w:val="center"/>
              <w:rPr>
                <w:rFonts w:eastAsia="SimSun"/>
                <w:lang w:val="en-GB"/>
              </w:rPr>
            </w:pPr>
            <w:r w:rsidRPr="00EA60D8">
              <w:rPr>
                <w:rFonts w:eastAsia="SimSun"/>
                <w:lang w:val="en-GB"/>
              </w:rPr>
              <w:t>CV</w:t>
            </w:r>
          </w:p>
        </w:tc>
        <w:tc>
          <w:tcPr>
            <w:tcW w:w="3330" w:type="dxa"/>
            <w:vAlign w:val="center"/>
          </w:tcPr>
          <w:p w14:paraId="11D09FBD" w14:textId="77777777" w:rsidR="00DF3F8C" w:rsidRPr="00EA60D8" w:rsidRDefault="00DF3F8C">
            <w:pPr>
              <w:pStyle w:val="TableRow"/>
              <w:rPr>
                <w:lang w:val="en-GB"/>
              </w:rPr>
            </w:pPr>
            <w:r w:rsidRPr="00EA60D8">
              <w:rPr>
                <w:lang w:val="en-GB"/>
              </w:rPr>
              <w:t xml:space="preserve">This parameter indicates </w:t>
            </w:r>
            <w:r w:rsidRPr="00EA60D8">
              <w:rPr>
                <w:rFonts w:eastAsia="SimSun"/>
                <w:lang w:val="en-GB"/>
              </w:rPr>
              <w:t xml:space="preserve">SET </w:t>
            </w:r>
            <w:r w:rsidRPr="00EA60D8">
              <w:rPr>
                <w:lang w:val="en-GB"/>
              </w:rPr>
              <w:t xml:space="preserve">initiated </w:t>
            </w:r>
            <w:r w:rsidRPr="00EA60D8">
              <w:rPr>
                <w:rFonts w:eastAsia="SimSun"/>
                <w:lang w:val="en-GB"/>
              </w:rPr>
              <w:t xml:space="preserve">trigger </w:t>
            </w:r>
            <w:r w:rsidRPr="00EA60D8">
              <w:rPr>
                <w:lang w:val="en-GB"/>
              </w:rPr>
              <w:t>service type:</w:t>
            </w:r>
          </w:p>
          <w:p w14:paraId="11D09FBE" w14:textId="77777777" w:rsidR="00DF3F8C" w:rsidRPr="00064709" w:rsidRDefault="00DF3F8C">
            <w:pPr>
              <w:pStyle w:val="Bullet1"/>
            </w:pPr>
            <w:r w:rsidRPr="00064709">
              <w:t>Periodic</w:t>
            </w:r>
          </w:p>
          <w:p w14:paraId="11D09FBF" w14:textId="77777777" w:rsidR="00DF3F8C" w:rsidRPr="00064709" w:rsidRDefault="00DF3F8C" w:rsidP="00D52776">
            <w:pPr>
              <w:pStyle w:val="Bullet1"/>
            </w:pPr>
            <w:r w:rsidRPr="00064709">
              <w:t>Area event</w:t>
            </w:r>
          </w:p>
          <w:p w14:paraId="11D09FC0" w14:textId="77777777" w:rsidR="00DF3F8C" w:rsidRPr="00EA60D8" w:rsidRDefault="00DF3F8C">
            <w:pPr>
              <w:pStyle w:val="TableRow"/>
              <w:rPr>
                <w:rFonts w:eastAsia="SimSun"/>
                <w:lang w:val="en-GB"/>
              </w:rPr>
            </w:pPr>
          </w:p>
          <w:p w14:paraId="11D09FC1" w14:textId="77777777" w:rsidR="00DF3F8C" w:rsidRPr="00EA60D8" w:rsidRDefault="00DF3F8C">
            <w:pPr>
              <w:pStyle w:val="TableRow"/>
              <w:rPr>
                <w:rFonts w:eastAsia="SimSun"/>
                <w:lang w:val="en-GB"/>
              </w:rPr>
            </w:pPr>
            <w:r w:rsidRPr="00EA60D8">
              <w:rPr>
                <w:rFonts w:eastAsia="SimSun"/>
                <w:lang w:val="en-GB"/>
              </w:rPr>
              <w:t>For network initiated trigger service, it MUST not be present.</w:t>
            </w:r>
          </w:p>
        </w:tc>
      </w:tr>
      <w:tr w:rsidR="00DF3F8C" w:rsidRPr="00064709" w14:paraId="11D09FC8" w14:textId="77777777">
        <w:trPr>
          <w:jc w:val="center"/>
        </w:trPr>
        <w:tc>
          <w:tcPr>
            <w:tcW w:w="2538" w:type="dxa"/>
            <w:shd w:val="clear" w:color="auto" w:fill="E0E0E0"/>
          </w:tcPr>
          <w:p w14:paraId="11D09FC3" w14:textId="77777777" w:rsidR="00DF3F8C" w:rsidRPr="00064709" w:rsidRDefault="00DF3F8C">
            <w:pPr>
              <w:pStyle w:val="TableHead"/>
            </w:pPr>
            <w:r w:rsidRPr="00064709">
              <w:t>Trigger Params</w:t>
            </w:r>
          </w:p>
        </w:tc>
        <w:tc>
          <w:tcPr>
            <w:tcW w:w="3330" w:type="dxa"/>
            <w:vAlign w:val="center"/>
          </w:tcPr>
          <w:p w14:paraId="11D09FC4" w14:textId="77777777" w:rsidR="00DF3F8C" w:rsidRPr="00EA60D8" w:rsidRDefault="00DF3F8C">
            <w:pPr>
              <w:pStyle w:val="TableRow"/>
              <w:jc w:val="center"/>
              <w:rPr>
                <w:rFonts w:eastAsia="SimSun"/>
                <w:lang w:val="en-GB"/>
              </w:rPr>
            </w:pPr>
            <w:r w:rsidRPr="00EA60D8">
              <w:rPr>
                <w:rFonts w:eastAsia="SimSun"/>
                <w:lang w:val="en-GB"/>
              </w:rPr>
              <w:t>CV</w:t>
            </w:r>
          </w:p>
        </w:tc>
        <w:tc>
          <w:tcPr>
            <w:tcW w:w="3330" w:type="dxa"/>
            <w:vAlign w:val="center"/>
          </w:tcPr>
          <w:p w14:paraId="11D09FC5" w14:textId="77777777" w:rsidR="00DF3F8C" w:rsidRPr="00EA60D8" w:rsidRDefault="00DF3F8C">
            <w:pPr>
              <w:pStyle w:val="TableRow"/>
              <w:rPr>
                <w:rFonts w:eastAsia="SimSun"/>
                <w:lang w:val="en-GB"/>
              </w:rPr>
            </w:pPr>
            <w:r w:rsidRPr="00EA60D8">
              <w:rPr>
                <w:lang w:val="en-GB"/>
              </w:rPr>
              <w:t>This parameter indicates parameters of</w:t>
            </w:r>
            <w:r w:rsidRPr="00EA60D8">
              <w:rPr>
                <w:rFonts w:eastAsia="SimSun"/>
                <w:lang w:val="en-GB"/>
              </w:rPr>
              <w:t xml:space="preserve"> the</w:t>
            </w:r>
            <w:r w:rsidRPr="00EA60D8">
              <w:rPr>
                <w:lang w:val="en-GB"/>
              </w:rPr>
              <w:t xml:space="preserve"> trigger session</w:t>
            </w:r>
            <w:r w:rsidRPr="00EA60D8">
              <w:rPr>
                <w:rFonts w:eastAsia="SimSun"/>
                <w:lang w:val="en-GB"/>
              </w:rPr>
              <w:t>.</w:t>
            </w:r>
          </w:p>
          <w:p w14:paraId="11D09FC6" w14:textId="77777777" w:rsidR="00DF3F8C" w:rsidRPr="00EA60D8" w:rsidRDefault="00DF3F8C">
            <w:pPr>
              <w:pStyle w:val="TableRow"/>
              <w:rPr>
                <w:rFonts w:eastAsia="SimSun"/>
                <w:lang w:val="en-GB"/>
              </w:rPr>
            </w:pPr>
            <w:r w:rsidRPr="00EA60D8">
              <w:rPr>
                <w:rFonts w:eastAsia="SimSun"/>
                <w:lang w:val="en-GB"/>
              </w:rPr>
              <w:lastRenderedPageBreak/>
              <w:t>For network initiated trigger service, this parameter MUST NOT be present.</w:t>
            </w:r>
          </w:p>
          <w:p w14:paraId="11D09FC7" w14:textId="77777777" w:rsidR="00DF3F8C" w:rsidRPr="00EA60D8" w:rsidRDefault="00DF3F8C">
            <w:pPr>
              <w:pStyle w:val="TableRow"/>
              <w:rPr>
                <w:rFonts w:eastAsia="SimSun"/>
                <w:lang w:val="en-GB"/>
              </w:rPr>
            </w:pPr>
            <w:r w:rsidRPr="00EA60D8">
              <w:rPr>
                <w:rFonts w:eastAsia="SimSun"/>
                <w:lang w:val="en-GB"/>
              </w:rPr>
              <w:t>For SET initiated trigger service, this parameter MUST be present.</w:t>
            </w:r>
          </w:p>
        </w:tc>
      </w:tr>
      <w:tr w:rsidR="00DF3F8C" w:rsidRPr="00064709" w14:paraId="11D09FCC" w14:textId="77777777">
        <w:trPr>
          <w:jc w:val="center"/>
        </w:trPr>
        <w:tc>
          <w:tcPr>
            <w:tcW w:w="2538" w:type="dxa"/>
            <w:shd w:val="clear" w:color="auto" w:fill="E0E0E0"/>
          </w:tcPr>
          <w:p w14:paraId="11D09FC9" w14:textId="77777777" w:rsidR="00DF3F8C" w:rsidRPr="00064709" w:rsidRDefault="00DF3F8C" w:rsidP="001F0EFE">
            <w:pPr>
              <w:pStyle w:val="TableHead"/>
              <w:rPr>
                <w:lang w:eastAsia="ja-JP"/>
              </w:rPr>
            </w:pPr>
            <w:r w:rsidRPr="00064709">
              <w:rPr>
                <w:lang w:eastAsia="ja-JP"/>
              </w:rPr>
              <w:lastRenderedPageBreak/>
              <w:t>Position</w:t>
            </w:r>
          </w:p>
        </w:tc>
        <w:tc>
          <w:tcPr>
            <w:tcW w:w="3330" w:type="dxa"/>
            <w:vAlign w:val="center"/>
          </w:tcPr>
          <w:p w14:paraId="11D09FCA" w14:textId="77777777" w:rsidR="00DF3F8C" w:rsidRPr="00EA60D8" w:rsidRDefault="00DF3F8C" w:rsidP="001F0EFE">
            <w:pPr>
              <w:pStyle w:val="TableRow"/>
              <w:jc w:val="center"/>
              <w:rPr>
                <w:lang w:val="en-GB" w:eastAsia="ja-JP"/>
              </w:rPr>
            </w:pPr>
            <w:r w:rsidRPr="00EA60D8">
              <w:rPr>
                <w:lang w:val="en-GB" w:eastAsia="ja-JP"/>
              </w:rPr>
              <w:t>O</w:t>
            </w:r>
          </w:p>
        </w:tc>
        <w:tc>
          <w:tcPr>
            <w:tcW w:w="3330" w:type="dxa"/>
            <w:vAlign w:val="center"/>
          </w:tcPr>
          <w:p w14:paraId="11D09FCB" w14:textId="77777777" w:rsidR="00DF3F8C" w:rsidRPr="00EA60D8" w:rsidRDefault="00DF3F8C" w:rsidP="001F0EFE">
            <w:pPr>
              <w:pStyle w:val="TableRow"/>
              <w:rPr>
                <w:lang w:val="en-GB" w:eastAsia="ja-JP"/>
              </w:rPr>
            </w:pPr>
            <w:r w:rsidRPr="00EA60D8">
              <w:rPr>
                <w:lang w:val="en-GB"/>
              </w:rPr>
              <w:t>Defines the position of the SET.</w:t>
            </w:r>
          </w:p>
        </w:tc>
      </w:tr>
      <w:tr w:rsidR="00DF3F8C" w:rsidRPr="00064709" w14:paraId="11D09FD2" w14:textId="77777777">
        <w:trPr>
          <w:jc w:val="center"/>
        </w:trPr>
        <w:tc>
          <w:tcPr>
            <w:tcW w:w="2538" w:type="dxa"/>
            <w:shd w:val="clear" w:color="auto" w:fill="E0E0E0"/>
          </w:tcPr>
          <w:p w14:paraId="11D09FCD" w14:textId="77777777"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Reporting Capability</w:t>
            </w:r>
          </w:p>
        </w:tc>
        <w:tc>
          <w:tcPr>
            <w:tcW w:w="3330" w:type="dxa"/>
            <w:vAlign w:val="center"/>
          </w:tcPr>
          <w:p w14:paraId="11D09FCE" w14:textId="77777777" w:rsidR="00DF3F8C" w:rsidRPr="00064709" w:rsidRDefault="00DF3F8C" w:rsidP="00F228EC">
            <w:pPr>
              <w:jc w:val="center"/>
              <w:rPr>
                <w:rFonts w:eastAsia="SimSun"/>
              </w:rPr>
            </w:pPr>
            <w:r w:rsidRPr="00064709">
              <w:rPr>
                <w:rFonts w:eastAsia="SimSun"/>
              </w:rPr>
              <w:t>CV</w:t>
            </w:r>
          </w:p>
        </w:tc>
        <w:tc>
          <w:tcPr>
            <w:tcW w:w="3330" w:type="dxa"/>
            <w:vAlign w:val="center"/>
          </w:tcPr>
          <w:p w14:paraId="11D09FCF" w14:textId="77777777" w:rsidR="00DF3F8C" w:rsidRPr="00064709" w:rsidRDefault="00DF3F8C" w:rsidP="00F228EC">
            <w:r w:rsidRPr="00064709">
              <w:t>This parameter defines the reporting capabilities of the SET on a per SUPL session basis (there is a Reporting Capability parameter as part of SET Capabilities -&gt; Service Capabilities which reflects the generic SET Reporting Capabilities). This parameter is conditional and only used for triggered periodic scenarios. The values of this parameter MUST be consistent with the values of Reporting Capability as part of SET Capabilities.</w:t>
            </w:r>
          </w:p>
          <w:p w14:paraId="11D09FD0" w14:textId="77777777" w:rsidR="00DF3F8C" w:rsidRPr="00EA60D8" w:rsidRDefault="00DF3F8C" w:rsidP="003A2BA9">
            <w:pPr>
              <w:pStyle w:val="TableRow"/>
              <w:rPr>
                <w:rFonts w:eastAsia="SimSun"/>
                <w:lang w:val="en-GB"/>
              </w:rPr>
            </w:pPr>
            <w:r w:rsidRPr="00EA60D8">
              <w:rPr>
                <w:rFonts w:eastAsia="SimSun"/>
                <w:lang w:val="en-GB"/>
              </w:rPr>
              <w:t>For periodic triggered services, this parameter MUST be present.</w:t>
            </w:r>
          </w:p>
          <w:p w14:paraId="11D09FD1" w14:textId="77777777" w:rsidR="00DF3F8C" w:rsidRPr="00064709" w:rsidRDefault="00DF3F8C" w:rsidP="00447905">
            <w:r w:rsidRPr="00064709">
              <w:rPr>
                <w:rFonts w:eastAsia="SimSun"/>
              </w:rPr>
              <w:t>For area event triggered services, this parameter MUST NOT be present.</w:t>
            </w:r>
          </w:p>
        </w:tc>
      </w:tr>
      <w:tr w:rsidR="00DF3F8C" w:rsidRPr="00064709" w14:paraId="11D09FD7" w14:textId="77777777">
        <w:trPr>
          <w:jc w:val="center"/>
        </w:trPr>
        <w:tc>
          <w:tcPr>
            <w:tcW w:w="2538" w:type="dxa"/>
            <w:shd w:val="clear" w:color="auto" w:fill="E0E0E0"/>
          </w:tcPr>
          <w:p w14:paraId="11D09FD3" w14:textId="77777777"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&gt;minimum interval between fixes</w:t>
            </w:r>
          </w:p>
        </w:tc>
        <w:tc>
          <w:tcPr>
            <w:tcW w:w="3330" w:type="dxa"/>
            <w:vAlign w:val="center"/>
          </w:tcPr>
          <w:p w14:paraId="11D09FD4" w14:textId="77777777" w:rsidR="00DF3F8C" w:rsidRPr="00064709" w:rsidRDefault="00DF3F8C" w:rsidP="00F228EC">
            <w:pPr>
              <w:jc w:val="center"/>
              <w:rPr>
                <w:rFonts w:eastAsia="SimSun"/>
              </w:rPr>
            </w:pPr>
            <w:r w:rsidRPr="00064709">
              <w:rPr>
                <w:rFonts w:eastAsia="SimSun"/>
              </w:rPr>
              <w:t>M</w:t>
            </w:r>
          </w:p>
        </w:tc>
        <w:tc>
          <w:tcPr>
            <w:tcW w:w="3330" w:type="dxa"/>
            <w:vAlign w:val="center"/>
          </w:tcPr>
          <w:p w14:paraId="11D09FD5" w14:textId="77777777" w:rsidR="00DF3F8C" w:rsidRPr="00064709" w:rsidRDefault="00DF3F8C" w:rsidP="00F228EC">
            <w:r w:rsidRPr="00064709">
              <w:t>Defines the minimum interval between fixes allowed by the SET.</w:t>
            </w:r>
          </w:p>
          <w:p w14:paraId="11D09FD6" w14:textId="77777777" w:rsidR="00DF3F8C" w:rsidRPr="00064709" w:rsidRDefault="00DF3F8C" w:rsidP="00F228EC">
            <w:r w:rsidRPr="00064709">
              <w:t>This parameter is used by the H-SLP to avoid conflict between the desired interval between fixes and the SET’s capabilities. Range: 1 to 3600, Units in seconds.</w:t>
            </w:r>
          </w:p>
        </w:tc>
      </w:tr>
      <w:tr w:rsidR="00DF3F8C" w:rsidRPr="00064709" w14:paraId="11D09FDD" w14:textId="77777777">
        <w:trPr>
          <w:jc w:val="center"/>
        </w:trPr>
        <w:tc>
          <w:tcPr>
            <w:tcW w:w="2538" w:type="dxa"/>
            <w:shd w:val="clear" w:color="auto" w:fill="E0E0E0"/>
          </w:tcPr>
          <w:p w14:paraId="11D09FD8" w14:textId="77777777"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&gt;maximum interval between fixes</w:t>
            </w:r>
          </w:p>
        </w:tc>
        <w:tc>
          <w:tcPr>
            <w:tcW w:w="3330" w:type="dxa"/>
            <w:vAlign w:val="center"/>
          </w:tcPr>
          <w:p w14:paraId="11D09FD9" w14:textId="77777777" w:rsidR="00DF3F8C" w:rsidRPr="00064709" w:rsidRDefault="00DF3F8C" w:rsidP="00F228EC">
            <w:pPr>
              <w:jc w:val="center"/>
              <w:rPr>
                <w:rFonts w:eastAsia="SimSun"/>
              </w:rPr>
            </w:pPr>
            <w:r w:rsidRPr="00064709">
              <w:rPr>
                <w:rFonts w:eastAsia="SimSun"/>
              </w:rPr>
              <w:t>O</w:t>
            </w:r>
          </w:p>
        </w:tc>
        <w:tc>
          <w:tcPr>
            <w:tcW w:w="3330" w:type="dxa"/>
            <w:vAlign w:val="center"/>
          </w:tcPr>
          <w:p w14:paraId="11D09FDA" w14:textId="77777777" w:rsidR="00DF3F8C" w:rsidRPr="00064709" w:rsidRDefault="00DF3F8C" w:rsidP="00EA7330">
            <w:r w:rsidRPr="00064709">
              <w:t>Defines the maximum interval between fixes allowed by the SET.</w:t>
            </w:r>
          </w:p>
          <w:p w14:paraId="11D09FDB" w14:textId="77777777" w:rsidR="00DF3F8C" w:rsidRPr="00064709" w:rsidRDefault="00DF3F8C" w:rsidP="00EA7330">
            <w:r w:rsidRPr="00064709">
              <w:t>This parameter is used by the H-SLP to avoid conflict between the desired interval between fixes and the SET’s capabilities. This parameter is optional. If not present, no maximum interval between fixes is specified.</w:t>
            </w:r>
          </w:p>
          <w:p w14:paraId="11D09FDC" w14:textId="77777777" w:rsidR="00DF3F8C" w:rsidRPr="00064709" w:rsidRDefault="00DF3F8C" w:rsidP="00EA7330">
            <w:r w:rsidRPr="00064709">
              <w:t>Range: 1 to 1440, Units in minutes.</w:t>
            </w:r>
          </w:p>
        </w:tc>
      </w:tr>
      <w:tr w:rsidR="00DF3F8C" w:rsidRPr="00064709" w14:paraId="11D09FE5" w14:textId="77777777">
        <w:trPr>
          <w:jc w:val="center"/>
        </w:trPr>
        <w:tc>
          <w:tcPr>
            <w:tcW w:w="2538" w:type="dxa"/>
            <w:shd w:val="clear" w:color="auto" w:fill="E0E0E0"/>
          </w:tcPr>
          <w:p w14:paraId="11D09FDE" w14:textId="77777777"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&gt;Rep Mode</w:t>
            </w:r>
          </w:p>
        </w:tc>
        <w:tc>
          <w:tcPr>
            <w:tcW w:w="3330" w:type="dxa"/>
            <w:vAlign w:val="center"/>
          </w:tcPr>
          <w:p w14:paraId="11D09FDF" w14:textId="77777777" w:rsidR="00DF3F8C" w:rsidRPr="00064709" w:rsidRDefault="00DF3F8C" w:rsidP="00F228EC">
            <w:pPr>
              <w:jc w:val="center"/>
              <w:rPr>
                <w:rFonts w:eastAsia="SimSun"/>
              </w:rPr>
            </w:pPr>
            <w:r w:rsidRPr="00064709">
              <w:rPr>
                <w:rFonts w:eastAsia="SimSun"/>
              </w:rPr>
              <w:t>M</w:t>
            </w:r>
          </w:p>
        </w:tc>
        <w:tc>
          <w:tcPr>
            <w:tcW w:w="3330" w:type="dxa"/>
            <w:vAlign w:val="center"/>
          </w:tcPr>
          <w:p w14:paraId="11D09FE0" w14:textId="77777777" w:rsidR="00DF3F8C" w:rsidRPr="00EA60D8" w:rsidRDefault="00DF3F8C" w:rsidP="00F228EC">
            <w:pPr>
              <w:pStyle w:val="TableRow"/>
              <w:rPr>
                <w:lang w:val="en-GB"/>
              </w:rPr>
            </w:pPr>
            <w:r w:rsidRPr="00EA60D8">
              <w:rPr>
                <w:lang w:val="en-GB"/>
              </w:rPr>
              <w:t>This parameter is a bit map indicating the supported reporting mode(s):</w:t>
            </w:r>
          </w:p>
          <w:p w14:paraId="11D09FE1" w14:textId="77777777" w:rsidR="00DF3F8C" w:rsidRPr="00EA60D8" w:rsidRDefault="00DF3F8C" w:rsidP="00821F6A">
            <w:pPr>
              <w:pStyle w:val="TableRow"/>
              <w:numPr>
                <w:ilvl w:val="0"/>
                <w:numId w:val="108"/>
              </w:numPr>
              <w:rPr>
                <w:lang w:val="en-GB"/>
              </w:rPr>
            </w:pPr>
            <w:r w:rsidRPr="00EA60D8">
              <w:rPr>
                <w:lang w:val="en-GB"/>
              </w:rPr>
              <w:t>Real time</w:t>
            </w:r>
          </w:p>
          <w:p w14:paraId="11D09FE2" w14:textId="77777777" w:rsidR="00DF3F8C" w:rsidRPr="00EA60D8" w:rsidRDefault="00DF3F8C" w:rsidP="00821F6A">
            <w:pPr>
              <w:pStyle w:val="TableRow"/>
              <w:numPr>
                <w:ilvl w:val="0"/>
                <w:numId w:val="108"/>
              </w:numPr>
              <w:rPr>
                <w:lang w:val="en-GB"/>
              </w:rPr>
            </w:pPr>
            <w:r w:rsidRPr="00EA60D8">
              <w:rPr>
                <w:lang w:val="en-GB"/>
              </w:rPr>
              <w:t>Quasi real time</w:t>
            </w:r>
          </w:p>
          <w:p w14:paraId="11D09FE3" w14:textId="77777777" w:rsidR="00DF3F8C" w:rsidRPr="00EA60D8" w:rsidRDefault="00DF3F8C" w:rsidP="00821F6A">
            <w:pPr>
              <w:pStyle w:val="TableRow"/>
              <w:numPr>
                <w:ilvl w:val="0"/>
                <w:numId w:val="112"/>
              </w:numPr>
              <w:rPr>
                <w:lang w:val="en-GB"/>
              </w:rPr>
            </w:pPr>
            <w:r w:rsidRPr="00EA60D8">
              <w:rPr>
                <w:lang w:val="en-GB"/>
              </w:rPr>
              <w:t>Batch reporting</w:t>
            </w:r>
          </w:p>
          <w:p w14:paraId="11D09FE4" w14:textId="77777777" w:rsidR="00DF3F8C" w:rsidRPr="00064709" w:rsidRDefault="00DF3F8C" w:rsidP="00F228EC">
            <w:r w:rsidRPr="00064709">
              <w:t>At least one of the three reporting modes must be supported.</w:t>
            </w:r>
          </w:p>
        </w:tc>
      </w:tr>
      <w:tr w:rsidR="00DF3F8C" w:rsidRPr="00064709" w14:paraId="11D09FF0" w14:textId="77777777">
        <w:trPr>
          <w:jc w:val="center"/>
        </w:trPr>
        <w:tc>
          <w:tcPr>
            <w:tcW w:w="2538" w:type="dxa"/>
            <w:shd w:val="clear" w:color="auto" w:fill="E0E0E0"/>
          </w:tcPr>
          <w:p w14:paraId="11D09FE6" w14:textId="77777777" w:rsidR="00DF3F8C" w:rsidRPr="00064709" w:rsidRDefault="00DF3F8C" w:rsidP="001A7C0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 Capability</w:t>
            </w:r>
          </w:p>
        </w:tc>
        <w:tc>
          <w:tcPr>
            <w:tcW w:w="3330" w:type="dxa"/>
            <w:vAlign w:val="center"/>
          </w:tcPr>
          <w:p w14:paraId="11D09FE7" w14:textId="77777777" w:rsidR="00DF3F8C" w:rsidRPr="00064709" w:rsidRDefault="00DF3F8C" w:rsidP="00F228EC">
            <w:pPr>
              <w:jc w:val="center"/>
              <w:rPr>
                <w:rFonts w:eastAsia="SimSun"/>
              </w:rPr>
            </w:pPr>
            <w:r w:rsidRPr="00064709">
              <w:rPr>
                <w:rFonts w:eastAsia="SimSun"/>
              </w:rPr>
              <w:t>CV</w:t>
            </w:r>
          </w:p>
        </w:tc>
        <w:tc>
          <w:tcPr>
            <w:tcW w:w="3330" w:type="dxa"/>
            <w:vAlign w:val="center"/>
          </w:tcPr>
          <w:p w14:paraId="11D09FE8" w14:textId="77777777" w:rsidR="00DF3F8C" w:rsidRPr="00EA60D8" w:rsidRDefault="00DF3F8C" w:rsidP="00F228EC">
            <w:pPr>
              <w:pStyle w:val="TableRow"/>
              <w:rPr>
                <w:lang w:val="en-GB"/>
              </w:rPr>
            </w:pPr>
            <w:r w:rsidRPr="00EA60D8">
              <w:rPr>
                <w:lang w:val="en-GB"/>
              </w:rPr>
              <w:t>If batch reporting is supported as reporting mode, this parameter defines the type of reports which are supported:</w:t>
            </w:r>
          </w:p>
          <w:p w14:paraId="11D09FE9" w14:textId="77777777" w:rsidR="00DF3F8C" w:rsidRPr="00EA60D8" w:rsidRDefault="00DF3F8C" w:rsidP="00821F6A">
            <w:pPr>
              <w:pStyle w:val="TableRow"/>
              <w:numPr>
                <w:ilvl w:val="0"/>
                <w:numId w:val="109"/>
              </w:numPr>
              <w:rPr>
                <w:lang w:val="en-GB"/>
              </w:rPr>
            </w:pPr>
            <w:r w:rsidRPr="00EA60D8">
              <w:rPr>
                <w:lang w:val="en-GB"/>
              </w:rPr>
              <w:lastRenderedPageBreak/>
              <w:t>Position</w:t>
            </w:r>
          </w:p>
          <w:p w14:paraId="11D09FEA" w14:textId="77777777" w:rsidR="00DF3F8C" w:rsidRPr="00EA60D8" w:rsidRDefault="00DF3F8C" w:rsidP="00821F6A">
            <w:pPr>
              <w:pStyle w:val="TableRow"/>
              <w:numPr>
                <w:ilvl w:val="0"/>
                <w:numId w:val="109"/>
              </w:numPr>
              <w:rPr>
                <w:lang w:val="en-GB"/>
              </w:rPr>
            </w:pPr>
            <w:r w:rsidRPr="00EA60D8">
              <w:rPr>
                <w:lang w:val="en-GB"/>
              </w:rPr>
              <w:t>Measurement data</w:t>
            </w:r>
          </w:p>
          <w:p w14:paraId="11D09FEB" w14:textId="77777777" w:rsidR="00DF3F8C" w:rsidRPr="00EA60D8" w:rsidRDefault="00DF3F8C" w:rsidP="00821F6A">
            <w:pPr>
              <w:pStyle w:val="TableRow"/>
              <w:numPr>
                <w:ilvl w:val="0"/>
                <w:numId w:val="109"/>
              </w:numPr>
              <w:rPr>
                <w:lang w:val="en-GB"/>
              </w:rPr>
            </w:pPr>
            <w:r w:rsidRPr="00EA60D8">
              <w:rPr>
                <w:lang w:val="en-GB"/>
              </w:rPr>
              <w:t>Position and Measurement data</w:t>
            </w:r>
          </w:p>
          <w:p w14:paraId="11D09FEC" w14:textId="77777777" w:rsidR="00DF3F8C" w:rsidRPr="00EA60D8" w:rsidRDefault="00DF3F8C" w:rsidP="00F228EC">
            <w:pPr>
              <w:pStyle w:val="TableRow"/>
              <w:rPr>
                <w:lang w:val="en-GB"/>
              </w:rPr>
            </w:pPr>
            <w:r w:rsidRPr="00EA60D8">
              <w:rPr>
                <w:lang w:val="en-GB"/>
              </w:rPr>
              <w:t>The maximum number of positions and/or measurements the SET is able to store are defined as:</w:t>
            </w:r>
          </w:p>
          <w:p w14:paraId="11D09FED" w14:textId="77777777" w:rsidR="00DF3F8C" w:rsidRPr="00EA60D8" w:rsidRDefault="00DF3F8C" w:rsidP="00821F6A">
            <w:pPr>
              <w:pStyle w:val="TableRow"/>
              <w:numPr>
                <w:ilvl w:val="0"/>
                <w:numId w:val="111"/>
              </w:numPr>
              <w:rPr>
                <w:lang w:val="en-GB"/>
              </w:rPr>
            </w:pPr>
            <w:r w:rsidRPr="00EA60D8">
              <w:rPr>
                <w:lang w:val="en-GB"/>
              </w:rPr>
              <w:t>Maximum number of positions</w:t>
            </w:r>
          </w:p>
          <w:p w14:paraId="11D09FEE" w14:textId="77777777" w:rsidR="00DF3F8C" w:rsidRPr="00EA60D8" w:rsidRDefault="00DF3F8C" w:rsidP="00821F6A">
            <w:pPr>
              <w:pStyle w:val="TableRow"/>
              <w:numPr>
                <w:ilvl w:val="0"/>
                <w:numId w:val="111"/>
              </w:numPr>
              <w:rPr>
                <w:lang w:val="en-GB"/>
              </w:rPr>
            </w:pPr>
            <w:r w:rsidRPr="00EA60D8">
              <w:rPr>
                <w:lang w:val="en-GB"/>
              </w:rPr>
              <w:t>Maximum number of measurements</w:t>
            </w:r>
          </w:p>
          <w:p w14:paraId="11D09FEF" w14:textId="77777777" w:rsidR="00DF3F8C" w:rsidRPr="00064709" w:rsidRDefault="00DF3F8C" w:rsidP="00F228EC">
            <w:r w:rsidRPr="00064709">
              <w:t>These parameters are optional. If not present, no limit is specified.</w:t>
            </w:r>
          </w:p>
        </w:tc>
      </w:tr>
      <w:tr w:rsidR="00DF3F8C" w:rsidRPr="00064709" w14:paraId="11D09FF7" w14:textId="77777777">
        <w:trPr>
          <w:jc w:val="center"/>
        </w:trPr>
        <w:tc>
          <w:tcPr>
            <w:tcW w:w="2538" w:type="dxa"/>
            <w:shd w:val="clear" w:color="auto" w:fill="E0E0E0"/>
          </w:tcPr>
          <w:p w14:paraId="11D09FF1" w14:textId="77777777" w:rsidR="00DF3F8C" w:rsidRPr="00064709" w:rsidRDefault="00DF3F8C" w:rsidP="005D6554">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 xml:space="preserve">Cause Code </w:t>
            </w:r>
          </w:p>
        </w:tc>
        <w:tc>
          <w:tcPr>
            <w:tcW w:w="3330" w:type="dxa"/>
            <w:vAlign w:val="center"/>
          </w:tcPr>
          <w:p w14:paraId="11D09FF2" w14:textId="77777777" w:rsidR="00DF3F8C" w:rsidRPr="00064709" w:rsidRDefault="00DF3F8C">
            <w:pPr>
              <w:jc w:val="center"/>
              <w:rPr>
                <w:rFonts w:eastAsia="SimSun"/>
              </w:rPr>
            </w:pPr>
            <w:r w:rsidRPr="00064709">
              <w:rPr>
                <w:lang w:eastAsia="zh-CN"/>
              </w:rPr>
              <w:t>O</w:t>
            </w:r>
          </w:p>
        </w:tc>
        <w:tc>
          <w:tcPr>
            <w:tcW w:w="3330" w:type="dxa"/>
            <w:vAlign w:val="center"/>
          </w:tcPr>
          <w:p w14:paraId="11D09FF3" w14:textId="77777777" w:rsidR="00DF3F8C" w:rsidRPr="00EA60D8" w:rsidRDefault="00DF3F8C" w:rsidP="005D6554">
            <w:pPr>
              <w:pStyle w:val="TableRow"/>
              <w:rPr>
                <w:lang w:val="en-GB" w:eastAsia="zh-CN"/>
              </w:rPr>
            </w:pPr>
            <w:r w:rsidRPr="00EA60D8">
              <w:rPr>
                <w:lang w:val="en-GB" w:eastAsia="zh-CN"/>
              </w:rPr>
              <w:t>This parameter indicates the reason for sending this message during an ongoing triggered session. The value could be:</w:t>
            </w:r>
          </w:p>
          <w:p w14:paraId="11D09FF4" w14:textId="77777777" w:rsidR="00DF3F8C" w:rsidRPr="00064709" w:rsidRDefault="00DF3F8C" w:rsidP="005D6554">
            <w:pPr>
              <w:pStyle w:val="Bullet1"/>
            </w:pPr>
            <w:r w:rsidRPr="00064709">
              <w:rPr>
                <w:lang w:eastAsia="zh-CN"/>
              </w:rPr>
              <w:t xml:space="preserve">Serving Network not in Area Id list </w:t>
            </w:r>
          </w:p>
          <w:p w14:paraId="11D09FF5" w14:textId="77777777" w:rsidR="00DF3F8C" w:rsidRPr="00064709" w:rsidRDefault="00DF3F8C" w:rsidP="005D6554">
            <w:pPr>
              <w:pStyle w:val="Bullet1"/>
              <w:rPr>
                <w:rFonts w:eastAsia="Batang"/>
              </w:rPr>
            </w:pPr>
            <w:r w:rsidRPr="00064709">
              <w:rPr>
                <w:lang w:eastAsia="zh-CN"/>
              </w:rPr>
              <w:t>SET capabilities has changed</w:t>
            </w:r>
          </w:p>
          <w:p w14:paraId="11D09FF6" w14:textId="77777777" w:rsidR="00DF3F8C" w:rsidRPr="00064709" w:rsidRDefault="00DF3F8C" w:rsidP="00333BA9">
            <w:pPr>
              <w:pStyle w:val="Bullet1"/>
              <w:rPr>
                <w:rFonts w:eastAsia="Batang"/>
              </w:rPr>
            </w:pPr>
            <w:r w:rsidRPr="00064709">
              <w:rPr>
                <w:lang w:eastAsia="zh-CN"/>
              </w:rPr>
              <w:t>No SUPL coverage</w:t>
            </w:r>
          </w:p>
        </w:tc>
      </w:tr>
    </w:tbl>
    <w:p w14:paraId="11D09FF8" w14:textId="77777777" w:rsidR="00110E30" w:rsidRPr="00064709" w:rsidRDefault="00110E30">
      <w:pPr>
        <w:pStyle w:val="Caption"/>
        <w:keepNext/>
      </w:pPr>
      <w:bookmarkStart w:id="3489" w:name="_Toc168377413"/>
      <w:bookmarkStart w:id="3490" w:name="_Toc53247948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17</w:t>
      </w:r>
      <w:r w:rsidR="00B06256">
        <w:rPr>
          <w:noProof/>
        </w:rPr>
        <w:fldChar w:fldCharType="end"/>
      </w:r>
      <w:r w:rsidRPr="00064709">
        <w:t>: SUPL TRIGGERED START Message</w:t>
      </w:r>
      <w:bookmarkEnd w:id="3489"/>
      <w:bookmarkEnd w:id="3490"/>
    </w:p>
    <w:p w14:paraId="11D09FF9" w14:textId="77777777" w:rsidR="00110E30" w:rsidRPr="00064709" w:rsidRDefault="00110E30">
      <w:pPr>
        <w:pStyle w:val="Heading3"/>
      </w:pPr>
      <w:bookmarkStart w:id="3491" w:name="_Toc168378005"/>
      <w:bookmarkStart w:id="3492" w:name="_Toc46242314"/>
      <w:r w:rsidRPr="00064709">
        <w:t>SUPL TRIGGERED RESPONSE</w:t>
      </w:r>
      <w:bookmarkEnd w:id="3491"/>
      <w:bookmarkEnd w:id="3492"/>
    </w:p>
    <w:p w14:paraId="11D09FFA" w14:textId="77777777" w:rsidR="00110E30" w:rsidRPr="00064709" w:rsidRDefault="00110E30">
      <w:r w:rsidRPr="00064709">
        <w:t>SUPL TRIGGERED RESPONSE is the response to a SUPL TRIGGERED START message from the SLP to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9FFE" w14:textId="77777777">
        <w:trPr>
          <w:jc w:val="center"/>
        </w:trPr>
        <w:tc>
          <w:tcPr>
            <w:tcW w:w="2538" w:type="dxa"/>
            <w:tcBorders>
              <w:bottom w:val="single" w:sz="4" w:space="0" w:color="auto"/>
            </w:tcBorders>
            <w:shd w:val="clear" w:color="auto" w:fill="A0A0A0"/>
          </w:tcPr>
          <w:p w14:paraId="11D09FFB" w14:textId="77777777" w:rsidR="00110E30" w:rsidRPr="00064709" w:rsidRDefault="00110E30">
            <w:pPr>
              <w:pStyle w:val="TableHead"/>
            </w:pPr>
            <w:r w:rsidRPr="00064709">
              <w:t>Parameter</w:t>
            </w:r>
          </w:p>
        </w:tc>
        <w:tc>
          <w:tcPr>
            <w:tcW w:w="3330" w:type="dxa"/>
            <w:shd w:val="clear" w:color="auto" w:fill="E0E0E0"/>
            <w:vAlign w:val="center"/>
          </w:tcPr>
          <w:p w14:paraId="11D09FFC" w14:textId="77777777" w:rsidR="00110E30" w:rsidRPr="00064709" w:rsidRDefault="00110E30">
            <w:pPr>
              <w:pStyle w:val="TableHead"/>
            </w:pPr>
            <w:r w:rsidRPr="00064709">
              <w:t>Presence</w:t>
            </w:r>
          </w:p>
        </w:tc>
        <w:tc>
          <w:tcPr>
            <w:tcW w:w="3330" w:type="dxa"/>
            <w:shd w:val="clear" w:color="auto" w:fill="E0E0E0"/>
            <w:vAlign w:val="center"/>
          </w:tcPr>
          <w:p w14:paraId="11D09FFD" w14:textId="77777777" w:rsidR="00110E30" w:rsidRPr="00064709" w:rsidRDefault="00110E30">
            <w:pPr>
              <w:pStyle w:val="TableHead"/>
            </w:pPr>
            <w:r w:rsidRPr="00064709">
              <w:t>Description</w:t>
            </w:r>
          </w:p>
        </w:tc>
      </w:tr>
      <w:tr w:rsidR="00110E30" w:rsidRPr="00064709" w14:paraId="11D0A003" w14:textId="77777777">
        <w:trPr>
          <w:jc w:val="center"/>
        </w:trPr>
        <w:tc>
          <w:tcPr>
            <w:tcW w:w="2538" w:type="dxa"/>
            <w:shd w:val="clear" w:color="auto" w:fill="E0E0E0"/>
          </w:tcPr>
          <w:p w14:paraId="11D09FFF" w14:textId="77777777" w:rsidR="00110E30" w:rsidRPr="00064709" w:rsidRDefault="00110E30">
            <w:pPr>
              <w:pStyle w:val="TableHead"/>
            </w:pPr>
            <w:r w:rsidRPr="00064709">
              <w:t>Positioning Method</w:t>
            </w:r>
          </w:p>
        </w:tc>
        <w:tc>
          <w:tcPr>
            <w:tcW w:w="3330" w:type="dxa"/>
            <w:vAlign w:val="center"/>
          </w:tcPr>
          <w:p w14:paraId="11D0A000" w14:textId="77777777" w:rsidR="00110E30" w:rsidRPr="00EA60D8" w:rsidRDefault="00110E30">
            <w:pPr>
              <w:pStyle w:val="TableRow"/>
              <w:jc w:val="center"/>
              <w:rPr>
                <w:lang w:val="en-GB"/>
              </w:rPr>
            </w:pPr>
            <w:r w:rsidRPr="00EA60D8">
              <w:rPr>
                <w:lang w:val="en-GB"/>
              </w:rPr>
              <w:t>M</w:t>
            </w:r>
          </w:p>
        </w:tc>
        <w:tc>
          <w:tcPr>
            <w:tcW w:w="3330" w:type="dxa"/>
            <w:vAlign w:val="center"/>
          </w:tcPr>
          <w:p w14:paraId="11D0A001" w14:textId="77777777" w:rsidR="00110E30" w:rsidRPr="00EA60D8" w:rsidRDefault="00110E30">
            <w:pPr>
              <w:pStyle w:val="TableRow"/>
              <w:rPr>
                <w:lang w:val="en-GB"/>
              </w:rPr>
            </w:pPr>
            <w:r w:rsidRPr="00EA60D8">
              <w:rPr>
                <w:lang w:val="en-GB"/>
              </w:rPr>
              <w:t xml:space="preserve">The positioning method desired for the </w:t>
            </w:r>
            <w:r w:rsidR="00D72462" w:rsidRPr="00EA60D8">
              <w:rPr>
                <w:lang w:val="en-GB"/>
              </w:rPr>
              <w:t xml:space="preserve">triggered </w:t>
            </w:r>
            <w:r w:rsidRPr="00EA60D8">
              <w:rPr>
                <w:lang w:val="en-GB"/>
              </w:rPr>
              <w:t>SUPL session.</w:t>
            </w:r>
          </w:p>
          <w:p w14:paraId="11D0A002" w14:textId="77777777" w:rsidR="00D72462" w:rsidRPr="00EA60D8" w:rsidRDefault="00D72462">
            <w:pPr>
              <w:pStyle w:val="TableRow"/>
              <w:rPr>
                <w:lang w:val="en-GB"/>
              </w:rPr>
            </w:pPr>
            <w:r w:rsidRPr="00EA60D8">
              <w:rPr>
                <w:lang w:val="en-GB"/>
              </w:rPr>
              <w:t>In line with the SET Capabilities, the SLP MAY change the positioning method used in the positioning session in the course of the triggered SUPL session regardless of the positioning method parameter.</w:t>
            </w:r>
          </w:p>
        </w:tc>
      </w:tr>
      <w:tr w:rsidR="00110E30" w:rsidRPr="00064709" w14:paraId="11D0A009" w14:textId="77777777">
        <w:trPr>
          <w:jc w:val="center"/>
        </w:trPr>
        <w:tc>
          <w:tcPr>
            <w:tcW w:w="2538" w:type="dxa"/>
            <w:shd w:val="clear" w:color="auto" w:fill="E0E0E0"/>
          </w:tcPr>
          <w:p w14:paraId="11D0A004" w14:textId="77777777" w:rsidR="00110E30" w:rsidRPr="00064709" w:rsidRDefault="00110E30">
            <w:pPr>
              <w:pStyle w:val="TableHead"/>
            </w:pPr>
            <w:r w:rsidRPr="00064709">
              <w:t>Trigger Params</w:t>
            </w:r>
          </w:p>
        </w:tc>
        <w:tc>
          <w:tcPr>
            <w:tcW w:w="3330" w:type="dxa"/>
            <w:vAlign w:val="center"/>
          </w:tcPr>
          <w:p w14:paraId="11D0A005" w14:textId="77777777" w:rsidR="00110E30" w:rsidRPr="00EA60D8" w:rsidRDefault="00110E30">
            <w:pPr>
              <w:pStyle w:val="TableRow"/>
              <w:jc w:val="center"/>
              <w:rPr>
                <w:rFonts w:eastAsia="SimSun"/>
                <w:lang w:val="en-GB"/>
              </w:rPr>
            </w:pPr>
            <w:r w:rsidRPr="00EA60D8">
              <w:rPr>
                <w:rFonts w:eastAsia="SimSun"/>
                <w:lang w:val="en-GB"/>
              </w:rPr>
              <w:t>CV</w:t>
            </w:r>
          </w:p>
        </w:tc>
        <w:tc>
          <w:tcPr>
            <w:tcW w:w="3330" w:type="dxa"/>
            <w:vAlign w:val="center"/>
          </w:tcPr>
          <w:p w14:paraId="11D0A006" w14:textId="77777777" w:rsidR="00110E30" w:rsidRPr="00EA60D8" w:rsidRDefault="00110E30">
            <w:pPr>
              <w:pStyle w:val="TableRow"/>
              <w:rPr>
                <w:rFonts w:eastAsia="SimSun"/>
                <w:lang w:val="en-GB"/>
              </w:rPr>
            </w:pPr>
            <w:r w:rsidRPr="00EA60D8">
              <w:rPr>
                <w:lang w:val="en-GB"/>
              </w:rPr>
              <w:t>This parameter indicates parameters of trigger session</w:t>
            </w:r>
          </w:p>
          <w:p w14:paraId="11D0A007" w14:textId="77777777" w:rsidR="00110E30" w:rsidRPr="00EA60D8" w:rsidRDefault="00110E30">
            <w:pPr>
              <w:pStyle w:val="TableRow"/>
              <w:rPr>
                <w:rFonts w:eastAsia="SimSun"/>
                <w:lang w:val="en-GB"/>
              </w:rPr>
            </w:pPr>
            <w:r w:rsidRPr="00EA60D8">
              <w:rPr>
                <w:rFonts w:eastAsia="SimSun"/>
                <w:lang w:val="en-GB"/>
              </w:rPr>
              <w:t>For network initiated trigger service, this parameter MUST be present.</w:t>
            </w:r>
          </w:p>
          <w:p w14:paraId="11D0A008" w14:textId="77777777" w:rsidR="00110E30" w:rsidRPr="00EA60D8" w:rsidRDefault="00110E30" w:rsidP="00226A1E">
            <w:pPr>
              <w:pStyle w:val="TableRow"/>
              <w:rPr>
                <w:rFonts w:eastAsia="SimSun"/>
                <w:lang w:val="en-GB"/>
              </w:rPr>
            </w:pPr>
            <w:r w:rsidRPr="00EA60D8">
              <w:rPr>
                <w:rFonts w:eastAsia="SimSun"/>
                <w:lang w:val="en-GB"/>
              </w:rPr>
              <w:t xml:space="preserve">For SET initiated trigger service, this parameter </w:t>
            </w:r>
            <w:r w:rsidR="007455E2" w:rsidRPr="00EA60D8">
              <w:rPr>
                <w:rFonts w:eastAsia="SimSun"/>
                <w:lang w:val="en-GB"/>
              </w:rPr>
              <w:t>MAY be used to convey an Area Id List to the SET.</w:t>
            </w:r>
          </w:p>
        </w:tc>
      </w:tr>
      <w:tr w:rsidR="00110E30" w:rsidRPr="00064709" w14:paraId="11D0A00E" w14:textId="77777777">
        <w:trPr>
          <w:jc w:val="center"/>
        </w:trPr>
        <w:tc>
          <w:tcPr>
            <w:tcW w:w="2538" w:type="dxa"/>
            <w:shd w:val="clear" w:color="auto" w:fill="E0E0E0"/>
          </w:tcPr>
          <w:p w14:paraId="11D0A00A" w14:textId="77777777" w:rsidR="00110E30" w:rsidRPr="00064709" w:rsidRDefault="00110E30">
            <w:pPr>
              <w:pStyle w:val="TableHead"/>
            </w:pPr>
            <w:r w:rsidRPr="00064709">
              <w:t>SLP Address</w:t>
            </w:r>
          </w:p>
        </w:tc>
        <w:tc>
          <w:tcPr>
            <w:tcW w:w="3330" w:type="dxa"/>
            <w:vAlign w:val="center"/>
          </w:tcPr>
          <w:p w14:paraId="11D0A00B" w14:textId="77777777" w:rsidR="00110E30" w:rsidRPr="00EA60D8" w:rsidRDefault="00110E30">
            <w:pPr>
              <w:pStyle w:val="TableRow"/>
              <w:jc w:val="center"/>
              <w:rPr>
                <w:lang w:val="en-GB"/>
              </w:rPr>
            </w:pPr>
            <w:r w:rsidRPr="00EA60D8">
              <w:rPr>
                <w:lang w:val="en-GB"/>
              </w:rPr>
              <w:t>CV</w:t>
            </w:r>
          </w:p>
        </w:tc>
        <w:tc>
          <w:tcPr>
            <w:tcW w:w="3330" w:type="dxa"/>
            <w:vAlign w:val="center"/>
          </w:tcPr>
          <w:p w14:paraId="11D0A00C" w14:textId="77777777" w:rsidR="00110E30" w:rsidRPr="00EA60D8" w:rsidRDefault="00110E30">
            <w:pPr>
              <w:pStyle w:val="TableRow"/>
              <w:rPr>
                <w:lang w:val="en-GB"/>
              </w:rPr>
            </w:pPr>
            <w:r w:rsidRPr="00EA60D8">
              <w:rPr>
                <w:lang w:val="en-GB"/>
              </w:rPr>
              <w:t>This parameter is only required for non-proxy mode and contains an SPC address.</w:t>
            </w:r>
          </w:p>
          <w:p w14:paraId="11D0A00D" w14:textId="77777777" w:rsidR="00110E30" w:rsidRPr="00EA60D8" w:rsidRDefault="00110E30">
            <w:pPr>
              <w:pStyle w:val="TableRow"/>
              <w:rPr>
                <w:lang w:val="en-GB"/>
              </w:rPr>
            </w:pPr>
            <w:r w:rsidRPr="00EA60D8">
              <w:rPr>
                <w:lang w:val="en-GB"/>
              </w:rPr>
              <w:t>A SET uses this address to establish a data connection to the SPC.</w:t>
            </w:r>
          </w:p>
        </w:tc>
      </w:tr>
      <w:tr w:rsidR="00197452" w:rsidRPr="00064709" w14:paraId="11D0A012" w14:textId="77777777">
        <w:trPr>
          <w:jc w:val="center"/>
        </w:trPr>
        <w:tc>
          <w:tcPr>
            <w:tcW w:w="2538" w:type="dxa"/>
            <w:shd w:val="clear" w:color="auto" w:fill="E0E0E0"/>
          </w:tcPr>
          <w:p w14:paraId="11D0A00F" w14:textId="77777777" w:rsidR="00197452" w:rsidRPr="00064709" w:rsidRDefault="00197452" w:rsidP="001C7FE6">
            <w:pPr>
              <w:pStyle w:val="TableHead"/>
            </w:pPr>
            <w:r w:rsidRPr="00064709">
              <w:t>Supported Network Information</w:t>
            </w:r>
          </w:p>
        </w:tc>
        <w:tc>
          <w:tcPr>
            <w:tcW w:w="3330" w:type="dxa"/>
            <w:vAlign w:val="center"/>
          </w:tcPr>
          <w:p w14:paraId="11D0A010" w14:textId="77777777" w:rsidR="00197452" w:rsidRPr="00EA60D8" w:rsidRDefault="00625691" w:rsidP="001C7FE6">
            <w:pPr>
              <w:pStyle w:val="TableRow"/>
              <w:jc w:val="center"/>
              <w:rPr>
                <w:lang w:val="en-GB"/>
              </w:rPr>
            </w:pPr>
            <w:r w:rsidRPr="00EA60D8">
              <w:rPr>
                <w:lang w:val="en-GB"/>
              </w:rPr>
              <w:t>O</w:t>
            </w:r>
          </w:p>
        </w:tc>
        <w:tc>
          <w:tcPr>
            <w:tcW w:w="3330" w:type="dxa"/>
            <w:vAlign w:val="center"/>
          </w:tcPr>
          <w:p w14:paraId="11D0A011" w14:textId="77777777" w:rsidR="00197452" w:rsidRPr="00EA60D8" w:rsidRDefault="00197452" w:rsidP="001C7FE6">
            <w:pPr>
              <w:pStyle w:val="TableRow"/>
              <w:rPr>
                <w:lang w:val="en-GB"/>
              </w:rPr>
            </w:pPr>
            <w:r w:rsidRPr="00EA60D8">
              <w:rPr>
                <w:lang w:val="en-GB"/>
              </w:rPr>
              <w:t>This parameter defines the type(s) of Network Measurement information which the SET is allowed to send as part of Location ID and Multiple Location ID</w:t>
            </w:r>
            <w:r w:rsidR="00C90318" w:rsidRPr="00EA60D8">
              <w:rPr>
                <w:lang w:val="en-GB"/>
              </w:rPr>
              <w:t>s</w:t>
            </w:r>
            <w:r w:rsidRPr="00EA60D8">
              <w:rPr>
                <w:lang w:val="en-GB"/>
              </w:rPr>
              <w:t xml:space="preserve">. If </w:t>
            </w:r>
            <w:r w:rsidR="00937E45" w:rsidRPr="00EA60D8">
              <w:rPr>
                <w:lang w:val="en-GB"/>
              </w:rPr>
              <w:t xml:space="preserve">not </w:t>
            </w:r>
            <w:r w:rsidRPr="00EA60D8">
              <w:rPr>
                <w:lang w:val="en-GB"/>
              </w:rPr>
              <w:t xml:space="preserve">present, </w:t>
            </w:r>
            <w:r w:rsidR="00937E45" w:rsidRPr="00EA60D8">
              <w:rPr>
                <w:lang w:val="en-GB"/>
              </w:rPr>
              <w:t xml:space="preserve">the SET </w:t>
            </w:r>
            <w:r w:rsidR="00937E45" w:rsidRPr="00EA60D8">
              <w:rPr>
                <w:lang w:val="en-GB"/>
              </w:rPr>
              <w:lastRenderedPageBreak/>
              <w:t>MAY send any Network Measurement information it supports and has available</w:t>
            </w:r>
            <w:r w:rsidRPr="00EA60D8">
              <w:rPr>
                <w:lang w:val="en-GB"/>
              </w:rPr>
              <w:t>.</w:t>
            </w:r>
          </w:p>
        </w:tc>
      </w:tr>
      <w:tr w:rsidR="005D4AB6" w:rsidRPr="00064709" w14:paraId="11D0A016" w14:textId="77777777">
        <w:trPr>
          <w:jc w:val="center"/>
        </w:trPr>
        <w:tc>
          <w:tcPr>
            <w:tcW w:w="2538" w:type="dxa"/>
            <w:shd w:val="clear" w:color="auto" w:fill="E0E0E0"/>
          </w:tcPr>
          <w:p w14:paraId="11D0A013" w14:textId="77777777"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Reporting Mode</w:t>
            </w:r>
          </w:p>
        </w:tc>
        <w:tc>
          <w:tcPr>
            <w:tcW w:w="3330" w:type="dxa"/>
            <w:vAlign w:val="center"/>
          </w:tcPr>
          <w:p w14:paraId="11D0A014" w14:textId="77777777" w:rsidR="005D4AB6" w:rsidRPr="00064709" w:rsidRDefault="005D4AB6" w:rsidP="005D4AB6">
            <w:pPr>
              <w:jc w:val="center"/>
              <w:rPr>
                <w:highlight w:val="green"/>
              </w:rPr>
            </w:pPr>
            <w:r w:rsidRPr="00064709">
              <w:t>O</w:t>
            </w:r>
          </w:p>
        </w:tc>
        <w:tc>
          <w:tcPr>
            <w:tcW w:w="3330" w:type="dxa"/>
            <w:vAlign w:val="center"/>
          </w:tcPr>
          <w:p w14:paraId="11D0A015" w14:textId="77777777" w:rsidR="005D4AB6" w:rsidRPr="00064709" w:rsidRDefault="005D4AB6" w:rsidP="005D4AB6">
            <w:r w:rsidRPr="00064709">
              <w:t>For periodic triggered sessions this parameter defines the reporting mode requested by the SLP. This parameter is optional. If not present, real time reporting is requested.</w:t>
            </w:r>
          </w:p>
        </w:tc>
      </w:tr>
      <w:tr w:rsidR="005D4AB6" w:rsidRPr="00064709" w14:paraId="11D0A01D" w14:textId="77777777">
        <w:trPr>
          <w:jc w:val="center"/>
        </w:trPr>
        <w:tc>
          <w:tcPr>
            <w:tcW w:w="2538" w:type="dxa"/>
            <w:shd w:val="clear" w:color="auto" w:fill="E0E0E0"/>
          </w:tcPr>
          <w:p w14:paraId="11D0A017" w14:textId="77777777"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&gt;Rep Mode</w:t>
            </w:r>
          </w:p>
        </w:tc>
        <w:tc>
          <w:tcPr>
            <w:tcW w:w="3330" w:type="dxa"/>
            <w:vAlign w:val="center"/>
          </w:tcPr>
          <w:p w14:paraId="11D0A018" w14:textId="77777777" w:rsidR="005D4AB6" w:rsidRPr="00064709" w:rsidRDefault="005D4AB6" w:rsidP="005D4AB6">
            <w:pPr>
              <w:jc w:val="center"/>
              <w:rPr>
                <w:highlight w:val="green"/>
              </w:rPr>
            </w:pPr>
            <w:r w:rsidRPr="00064709">
              <w:t>M</w:t>
            </w:r>
          </w:p>
        </w:tc>
        <w:tc>
          <w:tcPr>
            <w:tcW w:w="3330" w:type="dxa"/>
            <w:vAlign w:val="center"/>
          </w:tcPr>
          <w:p w14:paraId="11D0A019" w14:textId="77777777" w:rsidR="005D4AB6" w:rsidRPr="00EA60D8" w:rsidRDefault="005D4AB6" w:rsidP="005D4AB6">
            <w:pPr>
              <w:pStyle w:val="TableRow"/>
              <w:rPr>
                <w:lang w:val="en-GB"/>
              </w:rPr>
            </w:pPr>
            <w:r w:rsidRPr="00EA60D8">
              <w:rPr>
                <w:lang w:val="en-GB"/>
              </w:rPr>
              <w:t>One of the following modes:</w:t>
            </w:r>
          </w:p>
          <w:p w14:paraId="11D0A01A" w14:textId="77777777" w:rsidR="005D4AB6" w:rsidRPr="00EA60D8" w:rsidRDefault="005D4AB6" w:rsidP="00821F6A">
            <w:pPr>
              <w:pStyle w:val="TableRow"/>
              <w:numPr>
                <w:ilvl w:val="0"/>
                <w:numId w:val="108"/>
              </w:numPr>
              <w:rPr>
                <w:lang w:val="en-GB"/>
              </w:rPr>
            </w:pPr>
            <w:r w:rsidRPr="00EA60D8">
              <w:rPr>
                <w:lang w:val="en-GB"/>
              </w:rPr>
              <w:t>Real time</w:t>
            </w:r>
          </w:p>
          <w:p w14:paraId="11D0A01B" w14:textId="77777777" w:rsidR="005D4AB6" w:rsidRPr="00EA60D8" w:rsidRDefault="005D4AB6" w:rsidP="00821F6A">
            <w:pPr>
              <w:pStyle w:val="TableRow"/>
              <w:numPr>
                <w:ilvl w:val="0"/>
                <w:numId w:val="108"/>
              </w:numPr>
              <w:rPr>
                <w:lang w:val="en-GB"/>
              </w:rPr>
            </w:pPr>
            <w:r w:rsidRPr="00EA60D8">
              <w:rPr>
                <w:lang w:val="en-GB"/>
              </w:rPr>
              <w:t>Quasi real time</w:t>
            </w:r>
          </w:p>
          <w:p w14:paraId="11D0A01C" w14:textId="77777777" w:rsidR="005D4AB6" w:rsidRPr="00EA60D8" w:rsidRDefault="005D4AB6" w:rsidP="00821F6A">
            <w:pPr>
              <w:pStyle w:val="TableRow"/>
              <w:numPr>
                <w:ilvl w:val="0"/>
                <w:numId w:val="108"/>
              </w:numPr>
              <w:rPr>
                <w:lang w:val="en-GB"/>
              </w:rPr>
            </w:pPr>
            <w:r w:rsidRPr="00EA60D8">
              <w:rPr>
                <w:lang w:val="en-GB"/>
              </w:rPr>
              <w:t>Batch reporting</w:t>
            </w:r>
          </w:p>
        </w:tc>
      </w:tr>
      <w:tr w:rsidR="005D4AB6" w:rsidRPr="00064709" w14:paraId="11D0A024" w14:textId="77777777">
        <w:trPr>
          <w:jc w:val="center"/>
        </w:trPr>
        <w:tc>
          <w:tcPr>
            <w:tcW w:w="2538" w:type="dxa"/>
            <w:shd w:val="clear" w:color="auto" w:fill="E0E0E0"/>
          </w:tcPr>
          <w:p w14:paraId="11D0A01E" w14:textId="77777777"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Reporting Conditions</w:t>
            </w:r>
          </w:p>
        </w:tc>
        <w:tc>
          <w:tcPr>
            <w:tcW w:w="3330" w:type="dxa"/>
            <w:vAlign w:val="center"/>
          </w:tcPr>
          <w:p w14:paraId="11D0A01F" w14:textId="77777777" w:rsidR="005D4AB6" w:rsidRPr="00064709" w:rsidRDefault="005D4AB6" w:rsidP="005D4AB6">
            <w:pPr>
              <w:jc w:val="center"/>
              <w:rPr>
                <w:highlight w:val="green"/>
              </w:rPr>
            </w:pPr>
            <w:r w:rsidRPr="00064709">
              <w:t>CV</w:t>
            </w:r>
          </w:p>
        </w:tc>
        <w:tc>
          <w:tcPr>
            <w:tcW w:w="3330" w:type="dxa"/>
            <w:vAlign w:val="center"/>
          </w:tcPr>
          <w:p w14:paraId="11D0A020" w14:textId="77777777" w:rsidR="005D4AB6" w:rsidRPr="00EA60D8" w:rsidRDefault="005D4AB6" w:rsidP="005D4AB6">
            <w:pPr>
              <w:pStyle w:val="TableRow"/>
              <w:rPr>
                <w:lang w:val="en-GB"/>
              </w:rPr>
            </w:pPr>
            <w:r w:rsidRPr="00EA60D8">
              <w:rPr>
                <w:lang w:val="en-GB"/>
              </w:rPr>
              <w:t>If batch reporting is chosen, the SLP selects one of the following reporting conditions:</w:t>
            </w:r>
          </w:p>
          <w:p w14:paraId="11D0A021" w14:textId="77777777" w:rsidR="005D4AB6" w:rsidRPr="00EA60D8" w:rsidRDefault="005D4AB6" w:rsidP="00821F6A">
            <w:pPr>
              <w:pStyle w:val="TableRow"/>
              <w:numPr>
                <w:ilvl w:val="0"/>
                <w:numId w:val="110"/>
              </w:numPr>
              <w:rPr>
                <w:lang w:val="en-GB"/>
              </w:rPr>
            </w:pPr>
            <w:r w:rsidRPr="00EA60D8">
              <w:rPr>
                <w:lang w:val="en-GB"/>
              </w:rPr>
              <w:t xml:space="preserve">Sending of a batch report after every N </w:t>
            </w:r>
            <w:r w:rsidR="00D4021B" w:rsidRPr="00EA60D8">
              <w:rPr>
                <w:lang w:val="en-GB"/>
              </w:rPr>
              <w:t>fixes/measurements</w:t>
            </w:r>
          </w:p>
          <w:p w14:paraId="11D0A022" w14:textId="77777777" w:rsidR="005D4AB6" w:rsidRPr="00EA60D8" w:rsidRDefault="005D4AB6" w:rsidP="00821F6A">
            <w:pPr>
              <w:pStyle w:val="TableRow"/>
              <w:numPr>
                <w:ilvl w:val="0"/>
                <w:numId w:val="110"/>
              </w:numPr>
              <w:rPr>
                <w:lang w:val="en-GB"/>
              </w:rPr>
            </w:pPr>
            <w:r w:rsidRPr="00EA60D8">
              <w:rPr>
                <w:lang w:val="en-GB"/>
              </w:rPr>
              <w:t>Sending of a batch report after every N minutes</w:t>
            </w:r>
          </w:p>
          <w:p w14:paraId="11D0A023" w14:textId="77777777" w:rsidR="005D4AB6" w:rsidRPr="00EA60D8" w:rsidRDefault="005D4AB6" w:rsidP="00821F6A">
            <w:pPr>
              <w:pStyle w:val="TableRow"/>
              <w:numPr>
                <w:ilvl w:val="0"/>
                <w:numId w:val="110"/>
              </w:numPr>
              <w:rPr>
                <w:lang w:val="en-GB"/>
              </w:rPr>
            </w:pPr>
            <w:r w:rsidRPr="00EA60D8">
              <w:rPr>
                <w:lang w:val="en-GB"/>
              </w:rPr>
              <w:t>Sending of only one batch report at the end of the session</w:t>
            </w:r>
          </w:p>
        </w:tc>
      </w:tr>
      <w:tr w:rsidR="005D4AB6" w:rsidRPr="00064709" w14:paraId="11D0A034" w14:textId="77777777">
        <w:trPr>
          <w:jc w:val="center"/>
        </w:trPr>
        <w:tc>
          <w:tcPr>
            <w:tcW w:w="2538" w:type="dxa"/>
            <w:shd w:val="clear" w:color="auto" w:fill="E0E0E0"/>
          </w:tcPr>
          <w:p w14:paraId="11D0A025" w14:textId="77777777" w:rsidR="005D4AB6" w:rsidRPr="00064709" w:rsidRDefault="005D4AB6" w:rsidP="005D4AB6">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&gt;Batch Report Type</w:t>
            </w:r>
          </w:p>
        </w:tc>
        <w:tc>
          <w:tcPr>
            <w:tcW w:w="3330" w:type="dxa"/>
            <w:vAlign w:val="center"/>
          </w:tcPr>
          <w:p w14:paraId="11D0A026" w14:textId="77777777" w:rsidR="005D4AB6" w:rsidRPr="00064709" w:rsidRDefault="005D4AB6" w:rsidP="001C7FE6">
            <w:pPr>
              <w:jc w:val="center"/>
              <w:rPr>
                <w:highlight w:val="green"/>
              </w:rPr>
            </w:pPr>
            <w:r w:rsidRPr="00064709">
              <w:t>CV</w:t>
            </w:r>
          </w:p>
        </w:tc>
        <w:tc>
          <w:tcPr>
            <w:tcW w:w="3330" w:type="dxa"/>
            <w:vAlign w:val="center"/>
          </w:tcPr>
          <w:p w14:paraId="11D0A027" w14:textId="77777777" w:rsidR="005D4AB6" w:rsidRPr="00EA60D8" w:rsidRDefault="005D4AB6" w:rsidP="005D4AB6">
            <w:pPr>
              <w:pStyle w:val="TableRow"/>
              <w:rPr>
                <w:lang w:val="en-GB"/>
              </w:rPr>
            </w:pPr>
            <w:r w:rsidRPr="00EA60D8">
              <w:rPr>
                <w:lang w:val="en-GB"/>
              </w:rPr>
              <w:t xml:space="preserve">If batch </w:t>
            </w:r>
            <w:r w:rsidR="00605571" w:rsidRPr="00EA60D8">
              <w:rPr>
                <w:lang w:val="en-GB"/>
              </w:rPr>
              <w:t xml:space="preserve">or quasi-real time </w:t>
            </w:r>
            <w:r w:rsidRPr="00EA60D8">
              <w:rPr>
                <w:lang w:val="en-GB"/>
              </w:rPr>
              <w:t xml:space="preserve">reporting is chosen as reporting mode, this parameter defines the type of reports which are allowed to be </w:t>
            </w:r>
            <w:r w:rsidR="00605571" w:rsidRPr="00EA60D8">
              <w:rPr>
                <w:lang w:val="en-GB"/>
              </w:rPr>
              <w:t>reported</w:t>
            </w:r>
            <w:r w:rsidRPr="00EA60D8">
              <w:rPr>
                <w:lang w:val="en-GB"/>
              </w:rPr>
              <w:t>:</w:t>
            </w:r>
          </w:p>
          <w:p w14:paraId="11D0A028" w14:textId="77777777" w:rsidR="005D4AB6" w:rsidRPr="00EA60D8" w:rsidRDefault="005D4AB6" w:rsidP="00821F6A">
            <w:pPr>
              <w:pStyle w:val="TableRow"/>
              <w:numPr>
                <w:ilvl w:val="0"/>
                <w:numId w:val="109"/>
              </w:numPr>
              <w:rPr>
                <w:lang w:val="en-GB"/>
              </w:rPr>
            </w:pPr>
            <w:r w:rsidRPr="00EA60D8">
              <w:rPr>
                <w:lang w:val="en-GB"/>
              </w:rPr>
              <w:t>Position</w:t>
            </w:r>
          </w:p>
          <w:p w14:paraId="11D0A029" w14:textId="77777777" w:rsidR="005D4AB6" w:rsidRPr="00EA60D8" w:rsidRDefault="005D4AB6" w:rsidP="00821F6A">
            <w:pPr>
              <w:pStyle w:val="TableRow"/>
              <w:numPr>
                <w:ilvl w:val="0"/>
                <w:numId w:val="109"/>
              </w:numPr>
              <w:rPr>
                <w:lang w:val="en-GB"/>
              </w:rPr>
            </w:pPr>
            <w:r w:rsidRPr="00EA60D8">
              <w:rPr>
                <w:lang w:val="en-GB"/>
              </w:rPr>
              <w:t>Measurement data</w:t>
            </w:r>
          </w:p>
          <w:p w14:paraId="11D0A02A" w14:textId="77777777" w:rsidR="00CE1374" w:rsidRPr="00EA60D8" w:rsidRDefault="00CE1374" w:rsidP="00821F6A">
            <w:pPr>
              <w:pStyle w:val="TableRow"/>
              <w:numPr>
                <w:ilvl w:val="0"/>
                <w:numId w:val="109"/>
              </w:numPr>
              <w:rPr>
                <w:lang w:val="en-GB"/>
              </w:rPr>
            </w:pPr>
            <w:r w:rsidRPr="00EA60D8">
              <w:rPr>
                <w:lang w:val="en-GB"/>
              </w:rPr>
              <w:t>Intermediate reporting</w:t>
            </w:r>
          </w:p>
          <w:p w14:paraId="11D0A02B" w14:textId="77777777" w:rsidR="00CE1374" w:rsidRPr="00EA60D8" w:rsidRDefault="00CE1374" w:rsidP="00CE1374">
            <w:pPr>
              <w:pStyle w:val="TableRow"/>
              <w:rPr>
                <w:lang w:val="en-GB"/>
              </w:rPr>
            </w:pPr>
            <w:r w:rsidRPr="00EA60D8">
              <w:rPr>
                <w:lang w:val="en-GB"/>
              </w:rPr>
              <w:t>If set to false, the SET SHALL NOT report any earlier than requested eve</w:t>
            </w:r>
            <w:r w:rsidR="00D95BEF" w:rsidRPr="00EA60D8">
              <w:rPr>
                <w:lang w:val="en-GB"/>
              </w:rPr>
              <w:t xml:space="preserve">n if it runs out of memory. If </w:t>
            </w:r>
            <w:r w:rsidRPr="00EA60D8">
              <w:rPr>
                <w:lang w:val="en-GB"/>
              </w:rPr>
              <w:t>not all data  could be reported, the SET SHALL indicate this with a result code of outofmemory.</w:t>
            </w:r>
          </w:p>
          <w:p w14:paraId="11D0A02C" w14:textId="77777777" w:rsidR="00CE1374" w:rsidRPr="00EA60D8" w:rsidRDefault="00CE1374" w:rsidP="00CE1374">
            <w:pPr>
              <w:pStyle w:val="TableRow"/>
              <w:rPr>
                <w:lang w:val="en-GB"/>
              </w:rPr>
            </w:pPr>
          </w:p>
          <w:p w14:paraId="11D0A02D" w14:textId="77777777" w:rsidR="00CE1374" w:rsidRPr="00EA60D8" w:rsidRDefault="00CE1374" w:rsidP="00CE1374">
            <w:pPr>
              <w:pStyle w:val="TableRow"/>
              <w:rPr>
                <w:lang w:val="en-GB"/>
              </w:rPr>
            </w:pPr>
            <w:r w:rsidRPr="00EA60D8">
              <w:rPr>
                <w:lang w:val="en-GB"/>
              </w:rPr>
              <w:t>If set to true, the SET MAY send intermediate reports earlier than requested if it runs out of memory. The SET SHALL indicate intermediate reports with a result code of outofmemoryintermediatereporting.</w:t>
            </w:r>
          </w:p>
          <w:p w14:paraId="11D0A02E" w14:textId="77777777" w:rsidR="00CE1374" w:rsidRPr="00EA60D8" w:rsidRDefault="00CE1374" w:rsidP="00821F6A">
            <w:pPr>
              <w:pStyle w:val="TableRow"/>
              <w:numPr>
                <w:ilvl w:val="0"/>
                <w:numId w:val="109"/>
              </w:numPr>
              <w:rPr>
                <w:lang w:val="en-GB"/>
              </w:rPr>
            </w:pPr>
            <w:r w:rsidRPr="00EA60D8">
              <w:rPr>
                <w:lang w:val="en-GB"/>
              </w:rPr>
              <w:t>Discard Oldest</w:t>
            </w:r>
          </w:p>
          <w:p w14:paraId="11D0A02F" w14:textId="77777777" w:rsidR="00CE1374" w:rsidRPr="00EA60D8" w:rsidRDefault="00CE1374" w:rsidP="00CE1374">
            <w:pPr>
              <w:pStyle w:val="TableRow"/>
              <w:rPr>
                <w:lang w:val="en-GB"/>
              </w:rPr>
            </w:pPr>
            <w:r w:rsidRPr="00EA60D8">
              <w:rPr>
                <w:lang w:val="en-GB"/>
              </w:rPr>
              <w:t>If set to true, the SET SHALL discard the oldest data first in the batch report if it runs out of memory and cannot use intermediate reporting.</w:t>
            </w:r>
          </w:p>
          <w:p w14:paraId="11D0A030" w14:textId="77777777" w:rsidR="00CE1374" w:rsidRPr="00EA60D8" w:rsidRDefault="00CE1374" w:rsidP="00CE1374">
            <w:pPr>
              <w:pStyle w:val="TableRow"/>
              <w:rPr>
                <w:lang w:val="en-GB"/>
              </w:rPr>
            </w:pPr>
          </w:p>
          <w:p w14:paraId="11D0A031" w14:textId="77777777" w:rsidR="00CE1374" w:rsidRPr="00EA60D8" w:rsidRDefault="00CE1374" w:rsidP="00CE1374">
            <w:pPr>
              <w:pStyle w:val="TableRow"/>
              <w:rPr>
                <w:lang w:val="en-GB"/>
              </w:rPr>
            </w:pPr>
            <w:r w:rsidRPr="00EA60D8">
              <w:rPr>
                <w:lang w:val="en-GB"/>
              </w:rPr>
              <w:t>If set to false, the SET SHALL discard the latest data in the  batch report first if it runs out of memory and cannot use intermediate reporting .</w:t>
            </w:r>
          </w:p>
          <w:p w14:paraId="11D0A032" w14:textId="77777777" w:rsidR="00CE1374" w:rsidRPr="00EA60D8" w:rsidRDefault="00CE1374" w:rsidP="00CE1374">
            <w:pPr>
              <w:pStyle w:val="TableRow"/>
              <w:rPr>
                <w:lang w:val="en-GB"/>
              </w:rPr>
            </w:pPr>
          </w:p>
          <w:p w14:paraId="11D0A033" w14:textId="77777777" w:rsidR="005D4AB6" w:rsidRPr="00EA60D8" w:rsidRDefault="00CE1374" w:rsidP="00365A48">
            <w:pPr>
              <w:pStyle w:val="TableRow"/>
              <w:rPr>
                <w:lang w:val="en-GB"/>
              </w:rPr>
            </w:pPr>
            <w:r w:rsidRPr="00EA60D8">
              <w:rPr>
                <w:lang w:val="en-GB"/>
              </w:rPr>
              <w:t>If not present, it is up to the SET implementation to decide which data to discard first</w:t>
            </w:r>
            <w:r w:rsidR="00365A48" w:rsidRPr="00EA60D8">
              <w:rPr>
                <w:lang w:val="en-GB"/>
              </w:rPr>
              <w:t>.</w:t>
            </w:r>
          </w:p>
        </w:tc>
      </w:tr>
      <w:tr w:rsidR="00172B4C" w:rsidRPr="00064709" w14:paraId="11D0A038" w14:textId="77777777">
        <w:trPr>
          <w:jc w:val="center"/>
        </w:trPr>
        <w:tc>
          <w:tcPr>
            <w:tcW w:w="2538" w:type="dxa"/>
            <w:shd w:val="clear" w:color="auto" w:fill="E0E0E0"/>
          </w:tcPr>
          <w:p w14:paraId="11D0A035" w14:textId="77777777"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SPC_SET_Key</w:t>
            </w:r>
          </w:p>
        </w:tc>
        <w:tc>
          <w:tcPr>
            <w:tcW w:w="3330" w:type="dxa"/>
            <w:vAlign w:val="center"/>
          </w:tcPr>
          <w:p w14:paraId="11D0A036" w14:textId="77777777" w:rsidR="00172B4C" w:rsidRPr="00064709" w:rsidRDefault="00172B4C" w:rsidP="009B7CC5">
            <w:pPr>
              <w:pStyle w:val="3GPP2NormalList"/>
              <w:numPr>
                <w:ilvl w:val="0"/>
                <w:numId w:val="0"/>
              </w:numPr>
              <w:spacing w:beforeLines="60" w:before="144" w:afterLines="60" w:after="144"/>
              <w:ind w:left="693"/>
              <w:jc w:val="center"/>
            </w:pPr>
            <w:r w:rsidRPr="00064709">
              <w:t>O</w:t>
            </w:r>
          </w:p>
        </w:tc>
        <w:tc>
          <w:tcPr>
            <w:tcW w:w="3330" w:type="dxa"/>
            <w:vAlign w:val="center"/>
          </w:tcPr>
          <w:p w14:paraId="11D0A037" w14:textId="77777777" w:rsidR="00172B4C" w:rsidRPr="00064709" w:rsidRDefault="00172B4C" w:rsidP="00602D75">
            <w:pPr>
              <w:pStyle w:val="BodyTextIndent2"/>
              <w:spacing w:beforeLines="60" w:before="144" w:afterLines="60" w:after="144"/>
              <w:rPr>
                <w:rFonts w:ascii="Times New Roman" w:hAnsi="Times New Roman"/>
                <w:lang w:val="en-GB"/>
              </w:rPr>
            </w:pPr>
            <w:r w:rsidRPr="00064709">
              <w:rPr>
                <w:rFonts w:ascii="Times New Roman" w:hAnsi="Times New Roman"/>
                <w:sz w:val="20"/>
                <w:szCs w:val="20"/>
                <w:lang w:val="en-GB"/>
              </w:rPr>
              <w:t>This parameter defines the authentication key used by the SET for H/V-SPC authentication</w:t>
            </w:r>
            <w:r w:rsidRPr="00064709">
              <w:rPr>
                <w:rFonts w:ascii="Times New Roman" w:hAnsi="Times New Roman"/>
                <w:lang w:val="en-GB"/>
              </w:rPr>
              <w:t>.</w:t>
            </w:r>
          </w:p>
        </w:tc>
      </w:tr>
      <w:tr w:rsidR="00172B4C" w:rsidRPr="00064709" w14:paraId="11D0A03C" w14:textId="77777777">
        <w:trPr>
          <w:jc w:val="center"/>
        </w:trPr>
        <w:tc>
          <w:tcPr>
            <w:tcW w:w="2538" w:type="dxa"/>
            <w:shd w:val="clear" w:color="auto" w:fill="E0E0E0"/>
          </w:tcPr>
          <w:p w14:paraId="11D0A039" w14:textId="77777777"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SPC-TID</w:t>
            </w:r>
          </w:p>
        </w:tc>
        <w:tc>
          <w:tcPr>
            <w:tcW w:w="3330" w:type="dxa"/>
            <w:vAlign w:val="center"/>
          </w:tcPr>
          <w:p w14:paraId="11D0A03A" w14:textId="77777777" w:rsidR="00172B4C" w:rsidRPr="00064709" w:rsidRDefault="00172B4C" w:rsidP="009B7CC5">
            <w:pPr>
              <w:pStyle w:val="3GPP2NormalList"/>
              <w:numPr>
                <w:ilvl w:val="0"/>
                <w:numId w:val="0"/>
              </w:numPr>
              <w:spacing w:beforeLines="60" w:before="144" w:afterLines="60" w:after="144"/>
              <w:ind w:left="720"/>
              <w:jc w:val="center"/>
            </w:pPr>
            <w:r w:rsidRPr="00064709">
              <w:t>O</w:t>
            </w:r>
          </w:p>
        </w:tc>
        <w:tc>
          <w:tcPr>
            <w:tcW w:w="3330" w:type="dxa"/>
            <w:vAlign w:val="center"/>
          </w:tcPr>
          <w:p w14:paraId="11D0A03B" w14:textId="77777777" w:rsidR="00172B4C" w:rsidRPr="00064709" w:rsidRDefault="00172B4C" w:rsidP="00602D75">
            <w:pPr>
              <w:pStyle w:val="BodyTextIndent2"/>
              <w:spacing w:beforeLines="60" w:before="144" w:afterLines="60" w:after="144"/>
              <w:rPr>
                <w:lang w:val="en-GB"/>
              </w:rPr>
            </w:pPr>
            <w:r w:rsidRPr="00064709">
              <w:rPr>
                <w:rFonts w:ascii="Times New Roman" w:hAnsi="Times New Roman"/>
                <w:sz w:val="20"/>
                <w:szCs w:val="20"/>
                <w:lang w:val="en-GB"/>
              </w:rPr>
              <w:t>This parameter defines the transaction ID used for H/V-SPC authentication.</w:t>
            </w:r>
          </w:p>
        </w:tc>
      </w:tr>
      <w:tr w:rsidR="00172B4C" w:rsidRPr="00064709" w14:paraId="11D0A040" w14:textId="77777777">
        <w:trPr>
          <w:jc w:val="center"/>
        </w:trPr>
        <w:tc>
          <w:tcPr>
            <w:tcW w:w="2538" w:type="dxa"/>
            <w:shd w:val="clear" w:color="auto" w:fill="E0E0E0"/>
          </w:tcPr>
          <w:p w14:paraId="11D0A03D" w14:textId="77777777" w:rsidR="00172B4C" w:rsidRPr="00064709" w:rsidRDefault="00172B4C" w:rsidP="00447905">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SPC_SET_Key_lifetime</w:t>
            </w:r>
          </w:p>
        </w:tc>
        <w:tc>
          <w:tcPr>
            <w:tcW w:w="3330" w:type="dxa"/>
            <w:vAlign w:val="center"/>
          </w:tcPr>
          <w:p w14:paraId="11D0A03E" w14:textId="77777777" w:rsidR="00172B4C" w:rsidRPr="00064709" w:rsidRDefault="00172B4C" w:rsidP="00611AFE">
            <w:pPr>
              <w:pStyle w:val="3GPP2NormalList"/>
              <w:numPr>
                <w:ilvl w:val="0"/>
                <w:numId w:val="0"/>
              </w:numPr>
              <w:spacing w:beforeLines="60" w:before="144" w:afterLines="60" w:after="144"/>
              <w:ind w:left="720"/>
              <w:jc w:val="center"/>
            </w:pPr>
            <w:r w:rsidRPr="00064709">
              <w:t>O</w:t>
            </w:r>
          </w:p>
        </w:tc>
        <w:tc>
          <w:tcPr>
            <w:tcW w:w="3330" w:type="dxa"/>
            <w:vAlign w:val="center"/>
          </w:tcPr>
          <w:p w14:paraId="11D0A03F" w14:textId="77777777" w:rsidR="00172B4C" w:rsidRPr="00064709" w:rsidRDefault="00172B4C" w:rsidP="00611AFE">
            <w:pPr>
              <w:pStyle w:val="BodyTextIndent2"/>
              <w:spacing w:beforeLines="60" w:before="144" w:afterLines="60" w:after="144"/>
              <w:rPr>
                <w:lang w:val="en-GB"/>
              </w:rPr>
            </w:pPr>
            <w:r w:rsidRPr="00064709">
              <w:rPr>
                <w:rFonts w:ascii="Times New Roman" w:hAnsi="Times New Roman"/>
                <w:sz w:val="20"/>
                <w:szCs w:val="20"/>
                <w:lang w:val="en-GB"/>
              </w:rPr>
              <w:t>This parameter defines the lifetime of SPC_SET_Key. This parameter is optional. If not present, a default value of 24 hours is assumed. The units are in hours and the range is from 1 to 24 hours.</w:t>
            </w:r>
          </w:p>
        </w:tc>
      </w:tr>
      <w:tr w:rsidR="002D0382" w:rsidRPr="00064709" w14:paraId="11D0A04F" w14:textId="77777777">
        <w:trPr>
          <w:jc w:val="center"/>
        </w:trPr>
        <w:tc>
          <w:tcPr>
            <w:tcW w:w="2538" w:type="dxa"/>
            <w:shd w:val="clear" w:color="auto" w:fill="E0E0E0"/>
          </w:tcPr>
          <w:p w14:paraId="11D0A041" w14:textId="77777777" w:rsidR="002D0382" w:rsidRPr="00064709" w:rsidRDefault="002D0382" w:rsidP="002D0382">
            <w:pPr>
              <w:pStyle w:val="ASN"/>
              <w:spacing w:beforeLines="60" w:before="144" w:afterLines="60" w:after="144" w:afterAutospacing="0"/>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GNSS Positioning Technology</w:t>
            </w:r>
          </w:p>
        </w:tc>
        <w:tc>
          <w:tcPr>
            <w:tcW w:w="3330" w:type="dxa"/>
            <w:vAlign w:val="center"/>
          </w:tcPr>
          <w:p w14:paraId="11D0A042" w14:textId="77777777" w:rsidR="002D0382" w:rsidRPr="00064709" w:rsidRDefault="002D0382" w:rsidP="002D0382">
            <w:pPr>
              <w:pStyle w:val="3GPP2NormalList"/>
              <w:numPr>
                <w:ilvl w:val="0"/>
                <w:numId w:val="0"/>
              </w:numPr>
              <w:spacing w:beforeLines="60" w:before="144" w:afterLines="60" w:after="144"/>
              <w:ind w:left="720"/>
              <w:jc w:val="center"/>
            </w:pPr>
            <w:r w:rsidRPr="00064709">
              <w:t>O</w:t>
            </w:r>
          </w:p>
        </w:tc>
        <w:tc>
          <w:tcPr>
            <w:tcW w:w="3330" w:type="dxa"/>
            <w:vAlign w:val="center"/>
          </w:tcPr>
          <w:p w14:paraId="11D0A043" w14:textId="77777777" w:rsidR="002D0382" w:rsidRPr="00412E3B" w:rsidRDefault="002D0382" w:rsidP="002D0382">
            <w:pPr>
              <w:spacing w:before="20" w:after="20"/>
            </w:pPr>
            <w:r w:rsidRPr="00412E3B">
              <w:t xml:space="preserve">Defines the actual GNSSs </w:t>
            </w:r>
            <w:r>
              <w:rPr>
                <w:lang w:val="en-US"/>
              </w:rPr>
              <w:t xml:space="preserve">(and correction data) </w:t>
            </w:r>
            <w:r w:rsidRPr="00412E3B">
              <w:t>allowed for AGNSS SET Assisted, AGNSS SET Based or Autonomous GNSS in the Positioning Method parameter.</w:t>
            </w:r>
          </w:p>
          <w:p w14:paraId="11D0A044" w14:textId="77777777" w:rsidR="002D0382" w:rsidRPr="00412E3B" w:rsidRDefault="002D0382" w:rsidP="002D0382">
            <w:pPr>
              <w:numPr>
                <w:ilvl w:val="0"/>
                <w:numId w:val="146"/>
              </w:numPr>
              <w:spacing w:before="20" w:after="20"/>
              <w:ind w:left="423"/>
            </w:pPr>
            <w:r w:rsidRPr="00412E3B">
              <w:t>GPS</w:t>
            </w:r>
          </w:p>
          <w:p w14:paraId="11D0A045" w14:textId="77777777" w:rsidR="002D0382" w:rsidRPr="00412E3B" w:rsidRDefault="002D0382" w:rsidP="002D0382">
            <w:pPr>
              <w:numPr>
                <w:ilvl w:val="0"/>
                <w:numId w:val="146"/>
              </w:numPr>
              <w:spacing w:before="20" w:after="20"/>
              <w:ind w:left="423"/>
            </w:pPr>
            <w:r w:rsidRPr="00412E3B">
              <w:t>Galileo</w:t>
            </w:r>
          </w:p>
          <w:p w14:paraId="11D0A046" w14:textId="77777777" w:rsidR="002D0382" w:rsidRPr="00412E3B" w:rsidRDefault="002D0382" w:rsidP="002D0382">
            <w:pPr>
              <w:numPr>
                <w:ilvl w:val="0"/>
                <w:numId w:val="146"/>
              </w:numPr>
              <w:spacing w:before="20" w:after="20"/>
              <w:ind w:left="423"/>
            </w:pPr>
            <w:r w:rsidRPr="00412E3B">
              <w:t>SBAS</w:t>
            </w:r>
          </w:p>
          <w:p w14:paraId="11D0A047" w14:textId="77777777" w:rsidR="002D0382" w:rsidRPr="00412E3B" w:rsidRDefault="002D0382" w:rsidP="002D0382">
            <w:pPr>
              <w:numPr>
                <w:ilvl w:val="0"/>
                <w:numId w:val="146"/>
              </w:numPr>
              <w:spacing w:before="20" w:after="20"/>
              <w:ind w:left="423"/>
            </w:pPr>
            <w:r w:rsidRPr="00412E3B">
              <w:t>Modernized GPS</w:t>
            </w:r>
          </w:p>
          <w:p w14:paraId="11D0A048" w14:textId="77777777" w:rsidR="002D0382" w:rsidRPr="00412E3B" w:rsidRDefault="002D0382" w:rsidP="002D0382">
            <w:pPr>
              <w:numPr>
                <w:ilvl w:val="0"/>
                <w:numId w:val="146"/>
              </w:numPr>
              <w:spacing w:before="20" w:after="20"/>
              <w:ind w:left="423"/>
            </w:pPr>
            <w:r w:rsidRPr="00412E3B">
              <w:t>QZSS</w:t>
            </w:r>
          </w:p>
          <w:p w14:paraId="11D0A049" w14:textId="77777777" w:rsidR="002D0382" w:rsidRPr="00412E3B" w:rsidRDefault="002D0382" w:rsidP="002D0382">
            <w:pPr>
              <w:numPr>
                <w:ilvl w:val="0"/>
                <w:numId w:val="146"/>
              </w:numPr>
              <w:spacing w:before="20" w:after="20"/>
              <w:ind w:left="423"/>
            </w:pPr>
            <w:r w:rsidRPr="00412E3B">
              <w:t>GLONASS</w:t>
            </w:r>
          </w:p>
          <w:p w14:paraId="11D0A04A" w14:textId="77777777" w:rsidR="002D0382" w:rsidRPr="00412E3B" w:rsidRDefault="002D0382" w:rsidP="002D0382">
            <w:pPr>
              <w:numPr>
                <w:ilvl w:val="0"/>
                <w:numId w:val="146"/>
              </w:numPr>
              <w:spacing w:before="20" w:after="20"/>
              <w:ind w:left="423"/>
            </w:pPr>
            <w:r w:rsidRPr="00412E3B">
              <w:t>BDS</w:t>
            </w:r>
          </w:p>
          <w:p w14:paraId="11D0A04B" w14:textId="77777777" w:rsidR="002D0382" w:rsidRDefault="002D0382" w:rsidP="00A24FCF">
            <w:pPr>
              <w:numPr>
                <w:ilvl w:val="0"/>
                <w:numId w:val="146"/>
              </w:numPr>
              <w:tabs>
                <w:tab w:val="num" w:pos="423"/>
              </w:tabs>
              <w:spacing w:before="20" w:after="20"/>
              <w:ind w:left="423"/>
            </w:pPr>
            <w:r>
              <w:t>RTK OSR</w:t>
            </w:r>
          </w:p>
          <w:p w14:paraId="11D0A04C" w14:textId="77777777" w:rsidR="002D0382" w:rsidRPr="00412E3B" w:rsidRDefault="002D0382" w:rsidP="002D0382">
            <w:pPr>
              <w:spacing w:before="20" w:after="20"/>
            </w:pPr>
          </w:p>
          <w:p w14:paraId="11D0A04D" w14:textId="77777777" w:rsidR="002D0382" w:rsidRDefault="002D0382" w:rsidP="002D0382">
            <w:pPr>
              <w:spacing w:before="20" w:after="20"/>
            </w:pPr>
            <w:r w:rsidRPr="00412E3B">
              <w:rPr>
                <w:b/>
              </w:rPr>
              <w:t>NOTE</w:t>
            </w:r>
            <w:r>
              <w:rPr>
                <w:b/>
              </w:rPr>
              <w:t xml:space="preserve"> 1</w:t>
            </w:r>
            <w:r w:rsidRPr="00412E3B">
              <w:t xml:space="preserve">: </w:t>
            </w:r>
            <w:r>
              <w:t xml:space="preserve">If RTK OSR is not included, </w:t>
            </w:r>
            <w:r w:rsidRPr="00412E3B">
              <w:rPr>
                <w:color w:val="0000FF"/>
              </w:rPr>
              <w:t>GPS MUST NOT be the only allowed GNSS in this parameter</w:t>
            </w:r>
            <w:r w:rsidRPr="00412E3B">
              <w:t>.</w:t>
            </w:r>
          </w:p>
          <w:p w14:paraId="11D0A04E" w14:textId="77777777" w:rsidR="002D0382" w:rsidRPr="00EA60D8" w:rsidRDefault="002D0382" w:rsidP="002D0382">
            <w:pPr>
              <w:pStyle w:val="TableRow"/>
              <w:rPr>
                <w:lang w:val="en-GB"/>
              </w:rPr>
            </w:pPr>
            <w:r w:rsidRPr="00AF6BD6">
              <w:rPr>
                <w:b/>
                <w:color w:val="000000"/>
              </w:rPr>
              <w:t>NOTE 2</w:t>
            </w:r>
            <w:r w:rsidRPr="00AF6BD6">
              <w:rPr>
                <w:color w:val="000000"/>
              </w:rPr>
              <w:t xml:space="preserve">: </w:t>
            </w:r>
            <w:r>
              <w:rPr>
                <w:color w:val="000000"/>
              </w:rPr>
              <w:t xml:space="preserve">If present, </w:t>
            </w:r>
            <w:r w:rsidRPr="00AF6BD6">
              <w:rPr>
                <w:color w:val="000000"/>
              </w:rPr>
              <w:t xml:space="preserve">RTK </w:t>
            </w:r>
            <w:r>
              <w:rPr>
                <w:color w:val="000000"/>
              </w:rPr>
              <w:t>OSR sh</w:t>
            </w:r>
            <w:r w:rsidRPr="00AF6BD6">
              <w:rPr>
                <w:color w:val="000000"/>
              </w:rPr>
              <w:t>ould be used in association with one or more GNSSs included in this parameter.</w:t>
            </w:r>
          </w:p>
        </w:tc>
      </w:tr>
    </w:tbl>
    <w:p w14:paraId="11D0A050" w14:textId="77777777" w:rsidR="00110E30" w:rsidRPr="00064709" w:rsidRDefault="00110E30">
      <w:pPr>
        <w:pStyle w:val="Caption"/>
        <w:keepNext/>
      </w:pPr>
      <w:bookmarkStart w:id="3493" w:name="_Toc168377414"/>
      <w:bookmarkStart w:id="3494" w:name="_Toc53247948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18</w:t>
      </w:r>
      <w:r w:rsidR="00B06256">
        <w:rPr>
          <w:noProof/>
        </w:rPr>
        <w:fldChar w:fldCharType="end"/>
      </w:r>
      <w:r w:rsidRPr="00064709">
        <w:t>: SUPL TRIGGERED RESPONSE Message</w:t>
      </w:r>
      <w:bookmarkEnd w:id="3493"/>
      <w:bookmarkEnd w:id="3494"/>
    </w:p>
    <w:p w14:paraId="11D0A051" w14:textId="77777777" w:rsidR="00110E30" w:rsidRPr="00064709" w:rsidRDefault="00110E30">
      <w:pPr>
        <w:pStyle w:val="Heading3"/>
      </w:pPr>
      <w:bookmarkStart w:id="3495" w:name="_Toc168378006"/>
      <w:bookmarkStart w:id="3496" w:name="_Toc46242315"/>
      <w:r w:rsidRPr="00064709">
        <w:t>SUPL TRIGGERED STOP</w:t>
      </w:r>
      <w:bookmarkEnd w:id="3495"/>
      <w:bookmarkEnd w:id="3496"/>
    </w:p>
    <w:p w14:paraId="11D0A052" w14:textId="77777777" w:rsidR="00110E30" w:rsidRPr="00064709" w:rsidRDefault="00110E30">
      <w:r w:rsidRPr="00064709">
        <w:t xml:space="preserve">SUPL TRIGGERED STOP </w:t>
      </w:r>
      <w:r w:rsidR="003B0A5E" w:rsidRPr="00064709">
        <w:t xml:space="preserve">is used by the SLP or the SET </w:t>
      </w:r>
      <w:r w:rsidRPr="00064709">
        <w:t xml:space="preserve">to cancel a triggered </w:t>
      </w:r>
      <w:r w:rsidR="003B0A5E" w:rsidRPr="00064709">
        <w:t>session</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47841" w:rsidRPr="00064709" w14:paraId="11D0A056" w14:textId="77777777" w:rsidTr="00ED35E3">
        <w:trPr>
          <w:jc w:val="center"/>
        </w:trPr>
        <w:tc>
          <w:tcPr>
            <w:tcW w:w="2538" w:type="dxa"/>
            <w:tcBorders>
              <w:bottom w:val="single" w:sz="4" w:space="0" w:color="auto"/>
            </w:tcBorders>
            <w:shd w:val="clear" w:color="auto" w:fill="A0A0A0"/>
          </w:tcPr>
          <w:p w14:paraId="11D0A053" w14:textId="77777777" w:rsidR="00F47841" w:rsidRPr="00064709" w:rsidRDefault="00F47841" w:rsidP="00ED35E3">
            <w:pPr>
              <w:pStyle w:val="TableHead"/>
            </w:pPr>
            <w:r w:rsidRPr="00064709">
              <w:t>Parameter</w:t>
            </w:r>
          </w:p>
        </w:tc>
        <w:tc>
          <w:tcPr>
            <w:tcW w:w="3330" w:type="dxa"/>
            <w:shd w:val="clear" w:color="auto" w:fill="E0E0E0"/>
            <w:vAlign w:val="center"/>
          </w:tcPr>
          <w:p w14:paraId="11D0A054" w14:textId="77777777" w:rsidR="00F47841" w:rsidRPr="00064709" w:rsidRDefault="00F47841" w:rsidP="00ED35E3">
            <w:pPr>
              <w:pStyle w:val="TableHead"/>
            </w:pPr>
            <w:r w:rsidRPr="00064709">
              <w:t>Presence</w:t>
            </w:r>
          </w:p>
        </w:tc>
        <w:tc>
          <w:tcPr>
            <w:tcW w:w="3330" w:type="dxa"/>
            <w:shd w:val="clear" w:color="auto" w:fill="E0E0E0"/>
            <w:vAlign w:val="center"/>
          </w:tcPr>
          <w:p w14:paraId="11D0A055" w14:textId="77777777" w:rsidR="00F47841" w:rsidRPr="00064709" w:rsidRDefault="00F47841" w:rsidP="00ED35E3">
            <w:pPr>
              <w:pStyle w:val="TableHead"/>
            </w:pPr>
            <w:r w:rsidRPr="00064709">
              <w:t>Description</w:t>
            </w:r>
          </w:p>
        </w:tc>
      </w:tr>
      <w:tr w:rsidR="00F47841" w:rsidRPr="00064709" w14:paraId="11D0A05A" w14:textId="77777777" w:rsidTr="00ED35E3">
        <w:trPr>
          <w:jc w:val="center"/>
        </w:trPr>
        <w:tc>
          <w:tcPr>
            <w:tcW w:w="2538" w:type="dxa"/>
            <w:shd w:val="clear" w:color="auto" w:fill="E0E0E0"/>
          </w:tcPr>
          <w:p w14:paraId="11D0A057" w14:textId="77777777" w:rsidR="00F47841" w:rsidRPr="00064709" w:rsidRDefault="00F47841" w:rsidP="00ED35E3">
            <w:pPr>
              <w:pStyle w:val="TableHead"/>
            </w:pPr>
            <w:r w:rsidRPr="00064709">
              <w:t>Status Code</w:t>
            </w:r>
          </w:p>
        </w:tc>
        <w:tc>
          <w:tcPr>
            <w:tcW w:w="3330" w:type="dxa"/>
            <w:vAlign w:val="center"/>
          </w:tcPr>
          <w:p w14:paraId="11D0A058" w14:textId="77777777" w:rsidR="00F47841" w:rsidRPr="00EA60D8" w:rsidRDefault="00F47841" w:rsidP="00ED35E3">
            <w:pPr>
              <w:pStyle w:val="TableRow"/>
              <w:jc w:val="center"/>
              <w:rPr>
                <w:lang w:val="en-GB"/>
              </w:rPr>
            </w:pPr>
            <w:r w:rsidRPr="00EA60D8">
              <w:rPr>
                <w:lang w:val="en-GB"/>
              </w:rPr>
              <w:t>O</w:t>
            </w:r>
          </w:p>
        </w:tc>
        <w:tc>
          <w:tcPr>
            <w:tcW w:w="3330" w:type="dxa"/>
            <w:vAlign w:val="center"/>
          </w:tcPr>
          <w:p w14:paraId="11D0A059" w14:textId="77777777" w:rsidR="00F47841" w:rsidRPr="00EA60D8" w:rsidRDefault="00F47841" w:rsidP="00ED35E3">
            <w:pPr>
              <w:pStyle w:val="TableRow"/>
              <w:rPr>
                <w:lang w:val="en-GB"/>
              </w:rPr>
            </w:pPr>
            <w:r w:rsidRPr="00EA60D8">
              <w:rPr>
                <w:lang w:val="en-GB"/>
              </w:rPr>
              <w:t>Defines the status code of the message.</w:t>
            </w:r>
          </w:p>
        </w:tc>
      </w:tr>
    </w:tbl>
    <w:p w14:paraId="11D0A05B" w14:textId="77777777" w:rsidR="00F47841" w:rsidRPr="00064709" w:rsidRDefault="00F47841" w:rsidP="00F47841">
      <w:pPr>
        <w:pStyle w:val="Caption"/>
        <w:keepNext/>
      </w:pPr>
      <w:bookmarkStart w:id="3497" w:name="_Toc53247948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19</w:t>
      </w:r>
      <w:r w:rsidR="00B06256">
        <w:rPr>
          <w:noProof/>
        </w:rPr>
        <w:fldChar w:fldCharType="end"/>
      </w:r>
      <w:r w:rsidRPr="00064709">
        <w:t xml:space="preserve">: SUPL </w:t>
      </w:r>
      <w:r w:rsidRPr="00064709">
        <w:rPr>
          <w:lang w:eastAsia="ko-KR"/>
        </w:rPr>
        <w:t>TRIGGERED STOP</w:t>
      </w:r>
      <w:r w:rsidRPr="00064709">
        <w:t xml:space="preserve"> Message</w:t>
      </w:r>
      <w:bookmarkEnd w:id="3497"/>
    </w:p>
    <w:p w14:paraId="11D0A05C" w14:textId="77777777" w:rsidR="00110E30" w:rsidRPr="00064709" w:rsidRDefault="00110E30">
      <w:pPr>
        <w:pStyle w:val="Heading3"/>
      </w:pPr>
      <w:bookmarkStart w:id="3498" w:name="_Toc168378007"/>
      <w:bookmarkStart w:id="3499" w:name="_Toc46242316"/>
      <w:r w:rsidRPr="00064709">
        <w:t>SUPL NOTIFY</w:t>
      </w:r>
      <w:bookmarkEnd w:id="3498"/>
      <w:bookmarkEnd w:id="3499"/>
    </w:p>
    <w:p w14:paraId="11D0A05D" w14:textId="77777777" w:rsidR="00110E30" w:rsidRPr="00064709" w:rsidRDefault="00110E30">
      <w:r w:rsidRPr="00064709">
        <w:t xml:space="preserve">SUPL </w:t>
      </w:r>
      <w:r w:rsidRPr="00064709">
        <w:rPr>
          <w:lang w:eastAsia="ko-KR"/>
        </w:rPr>
        <w:t>NOTIFY</w:t>
      </w:r>
      <w:r w:rsidRPr="00064709">
        <w:t xml:space="preserve"> is the message from the SLP to the SET in Network initiated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061" w14:textId="77777777">
        <w:trPr>
          <w:jc w:val="center"/>
        </w:trPr>
        <w:tc>
          <w:tcPr>
            <w:tcW w:w="2538" w:type="dxa"/>
            <w:tcBorders>
              <w:bottom w:val="single" w:sz="4" w:space="0" w:color="auto"/>
            </w:tcBorders>
            <w:shd w:val="clear" w:color="auto" w:fill="A0A0A0"/>
          </w:tcPr>
          <w:p w14:paraId="11D0A05E" w14:textId="77777777" w:rsidR="00110E30" w:rsidRPr="00064709" w:rsidRDefault="00110E30">
            <w:pPr>
              <w:pStyle w:val="TableHead"/>
            </w:pPr>
            <w:r w:rsidRPr="00064709">
              <w:t>Parameter</w:t>
            </w:r>
          </w:p>
        </w:tc>
        <w:tc>
          <w:tcPr>
            <w:tcW w:w="3330" w:type="dxa"/>
            <w:shd w:val="clear" w:color="auto" w:fill="E0E0E0"/>
            <w:vAlign w:val="center"/>
          </w:tcPr>
          <w:p w14:paraId="11D0A05F" w14:textId="77777777" w:rsidR="00110E30" w:rsidRPr="00064709" w:rsidRDefault="00110E30">
            <w:pPr>
              <w:pStyle w:val="TableHead"/>
            </w:pPr>
            <w:r w:rsidRPr="00064709">
              <w:t>Presence</w:t>
            </w:r>
          </w:p>
        </w:tc>
        <w:tc>
          <w:tcPr>
            <w:tcW w:w="3330" w:type="dxa"/>
            <w:shd w:val="clear" w:color="auto" w:fill="E0E0E0"/>
            <w:vAlign w:val="center"/>
          </w:tcPr>
          <w:p w14:paraId="11D0A060" w14:textId="77777777" w:rsidR="00110E30" w:rsidRPr="00064709" w:rsidRDefault="00110E30">
            <w:pPr>
              <w:pStyle w:val="TableHead"/>
            </w:pPr>
            <w:r w:rsidRPr="00064709">
              <w:t>Description</w:t>
            </w:r>
          </w:p>
        </w:tc>
      </w:tr>
      <w:tr w:rsidR="00110E30" w:rsidRPr="00064709" w14:paraId="11D0A065" w14:textId="77777777">
        <w:trPr>
          <w:jc w:val="center"/>
        </w:trPr>
        <w:tc>
          <w:tcPr>
            <w:tcW w:w="2538" w:type="dxa"/>
            <w:shd w:val="clear" w:color="auto" w:fill="E0E0E0"/>
          </w:tcPr>
          <w:p w14:paraId="11D0A062" w14:textId="77777777" w:rsidR="00110E30" w:rsidRPr="00064709" w:rsidRDefault="00110E30">
            <w:pPr>
              <w:pStyle w:val="TableHead"/>
            </w:pPr>
            <w:r w:rsidRPr="00064709">
              <w:lastRenderedPageBreak/>
              <w:t>Notification</w:t>
            </w:r>
          </w:p>
        </w:tc>
        <w:tc>
          <w:tcPr>
            <w:tcW w:w="3330" w:type="dxa"/>
            <w:vAlign w:val="center"/>
          </w:tcPr>
          <w:p w14:paraId="11D0A063" w14:textId="77777777" w:rsidR="00110E30" w:rsidRPr="00EA60D8" w:rsidRDefault="00110E30">
            <w:pPr>
              <w:pStyle w:val="TableRow"/>
              <w:jc w:val="center"/>
              <w:rPr>
                <w:lang w:val="en-GB"/>
              </w:rPr>
            </w:pPr>
            <w:r w:rsidRPr="00EA60D8">
              <w:rPr>
                <w:lang w:val="en-GB"/>
              </w:rPr>
              <w:t>M</w:t>
            </w:r>
          </w:p>
        </w:tc>
        <w:tc>
          <w:tcPr>
            <w:tcW w:w="3330" w:type="dxa"/>
            <w:vAlign w:val="center"/>
          </w:tcPr>
          <w:p w14:paraId="11D0A064" w14:textId="77777777" w:rsidR="00110E30" w:rsidRPr="00EA60D8" w:rsidRDefault="00110E30">
            <w:pPr>
              <w:pStyle w:val="TableRow"/>
              <w:rPr>
                <w:lang w:val="en-GB"/>
              </w:rPr>
            </w:pPr>
            <w:r w:rsidRPr="00EA60D8">
              <w:rPr>
                <w:lang w:val="en-GB"/>
              </w:rPr>
              <w:t>The purpose of this field is to provide instructions to the SET with respect to notification and privacy.</w:t>
            </w:r>
          </w:p>
        </w:tc>
      </w:tr>
    </w:tbl>
    <w:p w14:paraId="11D0A066" w14:textId="77777777" w:rsidR="00110E30" w:rsidRPr="00064709" w:rsidRDefault="00110E30">
      <w:pPr>
        <w:pStyle w:val="Caption"/>
        <w:keepNext/>
      </w:pPr>
      <w:bookmarkStart w:id="3500" w:name="_Toc168377415"/>
      <w:bookmarkStart w:id="3501" w:name="_Toc53247948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20</w:t>
      </w:r>
      <w:r w:rsidR="00B06256">
        <w:rPr>
          <w:noProof/>
        </w:rPr>
        <w:fldChar w:fldCharType="end"/>
      </w:r>
      <w:r w:rsidRPr="00064709">
        <w:t xml:space="preserve">: SUPL </w:t>
      </w:r>
      <w:r w:rsidRPr="00064709">
        <w:rPr>
          <w:lang w:eastAsia="ko-KR"/>
        </w:rPr>
        <w:t>NOTIFY</w:t>
      </w:r>
      <w:r w:rsidRPr="00064709">
        <w:t xml:space="preserve"> Message</w:t>
      </w:r>
      <w:bookmarkEnd w:id="3500"/>
      <w:bookmarkEnd w:id="3501"/>
    </w:p>
    <w:p w14:paraId="11D0A067" w14:textId="77777777" w:rsidR="00110E30" w:rsidRPr="00064709" w:rsidRDefault="00110E30">
      <w:pPr>
        <w:pStyle w:val="Heading3"/>
      </w:pPr>
      <w:bookmarkStart w:id="3502" w:name="_Toc168378008"/>
      <w:bookmarkStart w:id="3503" w:name="_Toc46242317"/>
      <w:r w:rsidRPr="00064709">
        <w:t>SUPL NOTIFY RESPONSE</w:t>
      </w:r>
      <w:bookmarkEnd w:id="3502"/>
      <w:bookmarkEnd w:id="3503"/>
    </w:p>
    <w:p w14:paraId="11D0A068" w14:textId="77777777" w:rsidR="00110E30" w:rsidRPr="00064709" w:rsidRDefault="00110E30">
      <w:r w:rsidRPr="00064709">
        <w:t xml:space="preserve">SUPL </w:t>
      </w:r>
      <w:r w:rsidRPr="00064709">
        <w:rPr>
          <w:lang w:eastAsia="ko-KR"/>
        </w:rPr>
        <w:t xml:space="preserve">NOTIFY </w:t>
      </w:r>
      <w:r w:rsidRPr="00064709">
        <w:t xml:space="preserve">RESPONSE is the response to a SUPL </w:t>
      </w:r>
      <w:r w:rsidRPr="00064709">
        <w:rPr>
          <w:lang w:eastAsia="ko-KR"/>
        </w:rPr>
        <w:t>NOTIFY</w:t>
      </w:r>
      <w:r w:rsidRPr="00064709">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06C" w14:textId="77777777">
        <w:trPr>
          <w:jc w:val="center"/>
        </w:trPr>
        <w:tc>
          <w:tcPr>
            <w:tcW w:w="2538" w:type="dxa"/>
            <w:tcBorders>
              <w:bottom w:val="single" w:sz="4" w:space="0" w:color="auto"/>
            </w:tcBorders>
            <w:shd w:val="clear" w:color="auto" w:fill="A0A0A0"/>
          </w:tcPr>
          <w:p w14:paraId="11D0A069" w14:textId="77777777" w:rsidR="00110E30" w:rsidRPr="00064709" w:rsidRDefault="00110E30">
            <w:pPr>
              <w:pStyle w:val="TableHead"/>
            </w:pPr>
            <w:r w:rsidRPr="00064709">
              <w:t>Parameter</w:t>
            </w:r>
          </w:p>
        </w:tc>
        <w:tc>
          <w:tcPr>
            <w:tcW w:w="3330" w:type="dxa"/>
            <w:shd w:val="clear" w:color="auto" w:fill="E0E0E0"/>
            <w:vAlign w:val="center"/>
          </w:tcPr>
          <w:p w14:paraId="11D0A06A" w14:textId="77777777" w:rsidR="00110E30" w:rsidRPr="00064709" w:rsidRDefault="00110E30">
            <w:pPr>
              <w:pStyle w:val="TableHead"/>
            </w:pPr>
            <w:r w:rsidRPr="00064709">
              <w:t>Presence</w:t>
            </w:r>
          </w:p>
        </w:tc>
        <w:tc>
          <w:tcPr>
            <w:tcW w:w="3330" w:type="dxa"/>
            <w:shd w:val="clear" w:color="auto" w:fill="E0E0E0"/>
            <w:vAlign w:val="center"/>
          </w:tcPr>
          <w:p w14:paraId="11D0A06B" w14:textId="77777777" w:rsidR="00110E30" w:rsidRPr="00064709" w:rsidRDefault="00110E30">
            <w:pPr>
              <w:pStyle w:val="TableHead"/>
            </w:pPr>
            <w:r w:rsidRPr="00064709">
              <w:t>Description</w:t>
            </w:r>
          </w:p>
        </w:tc>
      </w:tr>
      <w:tr w:rsidR="00110E30" w:rsidRPr="00064709" w14:paraId="11D0A070" w14:textId="77777777">
        <w:trPr>
          <w:jc w:val="center"/>
        </w:trPr>
        <w:tc>
          <w:tcPr>
            <w:tcW w:w="2538" w:type="dxa"/>
            <w:shd w:val="clear" w:color="auto" w:fill="E0E0E0"/>
          </w:tcPr>
          <w:p w14:paraId="11D0A06D" w14:textId="77777777" w:rsidR="00110E30" w:rsidRPr="00064709" w:rsidRDefault="00110E30">
            <w:pPr>
              <w:pStyle w:val="TableHead"/>
            </w:pPr>
            <w:r w:rsidRPr="00064709">
              <w:t>Notification Response</w:t>
            </w:r>
          </w:p>
        </w:tc>
        <w:tc>
          <w:tcPr>
            <w:tcW w:w="3330" w:type="dxa"/>
            <w:vAlign w:val="center"/>
          </w:tcPr>
          <w:p w14:paraId="11D0A06E" w14:textId="77777777" w:rsidR="00110E30" w:rsidRPr="00EA60D8" w:rsidRDefault="00865F0E">
            <w:pPr>
              <w:pStyle w:val="TableRow"/>
              <w:jc w:val="center"/>
              <w:rPr>
                <w:lang w:val="en-GB"/>
              </w:rPr>
            </w:pPr>
            <w:r w:rsidRPr="00EA60D8">
              <w:rPr>
                <w:lang w:val="en-GB"/>
              </w:rPr>
              <w:t>CV</w:t>
            </w:r>
          </w:p>
        </w:tc>
        <w:tc>
          <w:tcPr>
            <w:tcW w:w="3330" w:type="dxa"/>
            <w:vAlign w:val="center"/>
          </w:tcPr>
          <w:p w14:paraId="11D0A06F" w14:textId="77777777" w:rsidR="00110E30" w:rsidRPr="00EA60D8" w:rsidRDefault="00110E30">
            <w:pPr>
              <w:pStyle w:val="TableRow"/>
              <w:rPr>
                <w:lang w:val="en-GB"/>
              </w:rPr>
            </w:pPr>
            <w:r w:rsidRPr="00EA60D8">
              <w:rPr>
                <w:lang w:val="en-GB"/>
              </w:rPr>
              <w:t xml:space="preserve">The purpose of this field is to provide notification response from the user. </w:t>
            </w:r>
            <w:r w:rsidR="00865F0E" w:rsidRPr="00EA60D8">
              <w:rPr>
                <w:lang w:val="en-GB"/>
              </w:rPr>
              <w:t>This field MUST be present in resp</w:t>
            </w:r>
            <w:r w:rsidR="00ED6AA7" w:rsidRPr="00EA60D8">
              <w:rPr>
                <w:lang w:val="en-GB"/>
              </w:rPr>
              <w:t xml:space="preserve">onse to a SUPL NOTIFY in which </w:t>
            </w:r>
            <w:r w:rsidR="00865F0E" w:rsidRPr="00EA60D8">
              <w:rPr>
                <w:lang w:val="en-GB"/>
              </w:rPr>
              <w:t>notification and verification was requested.</w:t>
            </w:r>
          </w:p>
        </w:tc>
      </w:tr>
    </w:tbl>
    <w:p w14:paraId="11D0A071" w14:textId="77777777" w:rsidR="00110E30" w:rsidRPr="00064709" w:rsidRDefault="00110E30">
      <w:pPr>
        <w:pStyle w:val="Caption"/>
        <w:keepNext/>
      </w:pPr>
      <w:bookmarkStart w:id="3504" w:name="_Toc168377416"/>
      <w:bookmarkStart w:id="3505" w:name="_Toc53247948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21</w:t>
      </w:r>
      <w:r w:rsidR="00B06256">
        <w:rPr>
          <w:noProof/>
        </w:rPr>
        <w:fldChar w:fldCharType="end"/>
      </w:r>
      <w:r w:rsidRPr="00064709">
        <w:t xml:space="preserve">: SUPL </w:t>
      </w:r>
      <w:r w:rsidRPr="00064709">
        <w:rPr>
          <w:lang w:eastAsia="ko-KR"/>
        </w:rPr>
        <w:t xml:space="preserve">NOTIFY </w:t>
      </w:r>
      <w:r w:rsidRPr="00064709">
        <w:t>RESPONSE Message</w:t>
      </w:r>
      <w:bookmarkEnd w:id="3504"/>
      <w:bookmarkEnd w:id="3505"/>
    </w:p>
    <w:p w14:paraId="11D0A072" w14:textId="77777777" w:rsidR="005D15A5" w:rsidRPr="00064709" w:rsidRDefault="005D15A5" w:rsidP="005D15A5">
      <w:pPr>
        <w:pStyle w:val="Heading3"/>
      </w:pPr>
      <w:bookmarkStart w:id="3506" w:name="_Toc168378009"/>
      <w:bookmarkStart w:id="3507" w:name="_Toc46242318"/>
      <w:r w:rsidRPr="00064709">
        <w:t>SUPL REPORT</w:t>
      </w:r>
      <w:bookmarkEnd w:id="3506"/>
      <w:bookmarkEnd w:id="3507"/>
    </w:p>
    <w:p w14:paraId="11D0A073" w14:textId="77777777" w:rsidR="005D15A5" w:rsidRPr="00064709" w:rsidRDefault="005D15A5" w:rsidP="005D15A5">
      <w:r w:rsidRPr="00064709">
        <w:t xml:space="preserve">The SUPL REPORT message is used in the following instances: </w:t>
      </w:r>
    </w:p>
    <w:p w14:paraId="11D0A074" w14:textId="77777777" w:rsidR="005D15A5" w:rsidRPr="00064709" w:rsidRDefault="003C61B7" w:rsidP="00821F6A">
      <w:pPr>
        <w:numPr>
          <w:ilvl w:val="0"/>
          <w:numId w:val="92"/>
        </w:numPr>
        <w:spacing w:before="0" w:after="120"/>
      </w:pPr>
      <w:r w:rsidRPr="00064709">
        <w:t xml:space="preserve">For triggered applications, the </w:t>
      </w:r>
      <w:r w:rsidR="005D15A5" w:rsidRPr="00064709">
        <w:t xml:space="preserve">SUPL REPORT </w:t>
      </w:r>
      <w:r w:rsidRPr="00064709">
        <w:t xml:space="preserve">message </w:t>
      </w:r>
      <w:r w:rsidR="005D15A5" w:rsidRPr="00064709">
        <w:t>is used by the SLP to indicate the end of a positioning procedure (SUPL POS session) to the SET. In this case the SUPL REPORT message may or may not contain a calculated position.</w:t>
      </w:r>
    </w:p>
    <w:p w14:paraId="11D0A075" w14:textId="77777777" w:rsidR="00E52174" w:rsidRPr="00064709" w:rsidRDefault="005D15A5" w:rsidP="00821F6A">
      <w:pPr>
        <w:numPr>
          <w:ilvl w:val="0"/>
          <w:numId w:val="92"/>
        </w:numPr>
        <w:spacing w:before="0" w:after="120"/>
      </w:pPr>
      <w:r w:rsidRPr="00064709">
        <w:t xml:space="preserve">For triggered applications, the SUPL REPORT message may be used to send one or more position result(s) (calculated by the SET) and/or enhanced cell/sector measurement(s) from the SET to the SLP. </w:t>
      </w:r>
      <w:r w:rsidR="00226A1E" w:rsidRPr="00064709">
        <w:t xml:space="preserve">The SUPL REPORT message may be used without a position result to indicate to the SLP that an Area Event has occurred. </w:t>
      </w:r>
      <w:r w:rsidRPr="00064709">
        <w:t>A result code may optionally be sent to indicate an error condition (e.g. no position available).</w:t>
      </w:r>
    </w:p>
    <w:p w14:paraId="11D0A076" w14:textId="77777777" w:rsidR="003724C2" w:rsidRPr="00064709" w:rsidRDefault="003724C2" w:rsidP="00821F6A">
      <w:pPr>
        <w:numPr>
          <w:ilvl w:val="0"/>
          <w:numId w:val="92"/>
        </w:numPr>
        <w:spacing w:before="0" w:after="120"/>
      </w:pPr>
      <w:r w:rsidRPr="00064709">
        <w:t>As an intermediate report within a continuing batch reporting session, the SUPL REPORT message is used as in triggered applications, but the message should only contain the position result(s). This allows t</w:t>
      </w:r>
      <w:r w:rsidR="005D200C" w:rsidRPr="00064709">
        <w:t>he SET to dynamically manage it</w:t>
      </w:r>
      <w:r w:rsidRPr="00064709">
        <w:t>s memory by managing the amount of data stored in SET.</w:t>
      </w:r>
    </w:p>
    <w:p w14:paraId="11D0A077" w14:textId="77777777" w:rsidR="00E52174" w:rsidRPr="00064709" w:rsidRDefault="00E52174" w:rsidP="00821F6A">
      <w:pPr>
        <w:numPr>
          <w:ilvl w:val="0"/>
          <w:numId w:val="92"/>
        </w:numPr>
        <w:spacing w:before="0" w:after="120"/>
      </w:pPr>
      <w:r w:rsidRPr="00064709">
        <w:t>For single fix notification/verification based on current location, the SUPL REPORT message is used in non-proxy mode to indicate the end of the positioning procedure (SUPL POS) session) to the SET. In this case the SUPL REPORT message may or may not contain a calculated position.</w:t>
      </w:r>
    </w:p>
    <w:p w14:paraId="11D0A078" w14:textId="77777777" w:rsidR="007B51BD" w:rsidRPr="00064709" w:rsidRDefault="007B51BD" w:rsidP="00821F6A">
      <w:pPr>
        <w:numPr>
          <w:ilvl w:val="0"/>
          <w:numId w:val="92"/>
        </w:numPr>
        <w:spacing w:before="0" w:after="120"/>
      </w:pPr>
      <w:r w:rsidRPr="00064709">
        <w:t>SUPL REPORT is used by the SET in response to a session info query from the H-SLP. In this case the SUPL REPORT message contains a list of session-ids of all active SUPL sessions. The SUPL REPORT message MAY also include the SET Capabilities.</w:t>
      </w:r>
    </w:p>
    <w:p w14:paraId="11D0A079" w14:textId="77777777" w:rsidR="00E52174" w:rsidRPr="00064709" w:rsidRDefault="00515363" w:rsidP="00E52174">
      <w:r w:rsidRPr="00064709">
        <w:rPr>
          <w:b/>
        </w:rPr>
        <w:t>NOTE</w:t>
      </w:r>
      <w:r w:rsidR="00E52174" w:rsidRPr="00064709">
        <w:t xml:space="preserve">: </w:t>
      </w:r>
      <w:r w:rsidR="00C51F83" w:rsidRPr="00064709">
        <w:rPr>
          <w:color w:val="0000FF"/>
        </w:rPr>
        <w:t>F</w:t>
      </w:r>
      <w:r w:rsidR="00E52174" w:rsidRPr="00064709">
        <w:rPr>
          <w:color w:val="0000FF"/>
        </w:rPr>
        <w:t>or uplink reporting, if the amount of report data to be sent exceeds the maximum ULP message length (64K Octets), the SET SHALL send the report data in multiple SUPL REPORT messages</w:t>
      </w:r>
      <w:r w:rsidR="00E52174" w:rsidRPr="00064709">
        <w:t xml:space="preserve">. </w:t>
      </w:r>
    </w:p>
    <w:p w14:paraId="11D0A07A" w14:textId="77777777" w:rsidR="005D15A5" w:rsidRPr="00064709" w:rsidRDefault="005D15A5" w:rsidP="005D15A5">
      <w:pPr>
        <w:ind w:left="3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5"/>
        <w:gridCol w:w="2743"/>
        <w:gridCol w:w="2794"/>
      </w:tblGrid>
      <w:tr w:rsidR="00C2371C" w:rsidRPr="00064709" w14:paraId="11D0A07E" w14:textId="77777777">
        <w:trPr>
          <w:jc w:val="center"/>
        </w:trPr>
        <w:tc>
          <w:tcPr>
            <w:tcW w:w="2175" w:type="dxa"/>
            <w:tcBorders>
              <w:bottom w:val="single" w:sz="4" w:space="0" w:color="auto"/>
            </w:tcBorders>
            <w:shd w:val="clear" w:color="auto" w:fill="A0A0A0"/>
          </w:tcPr>
          <w:p w14:paraId="11D0A07B" w14:textId="77777777" w:rsidR="00C2371C" w:rsidRPr="00064709" w:rsidRDefault="00C2371C" w:rsidP="000202D9">
            <w:pPr>
              <w:pStyle w:val="TableHead"/>
            </w:pPr>
            <w:r w:rsidRPr="00064709">
              <w:t>Parameter</w:t>
            </w:r>
          </w:p>
        </w:tc>
        <w:tc>
          <w:tcPr>
            <w:tcW w:w="2743" w:type="dxa"/>
            <w:shd w:val="clear" w:color="auto" w:fill="E0E0E0"/>
            <w:vAlign w:val="center"/>
          </w:tcPr>
          <w:p w14:paraId="11D0A07C" w14:textId="77777777" w:rsidR="00C2371C" w:rsidRPr="00064709" w:rsidRDefault="00C2371C" w:rsidP="000202D9">
            <w:pPr>
              <w:pStyle w:val="TableHead"/>
            </w:pPr>
            <w:r w:rsidRPr="00064709">
              <w:t>Presence</w:t>
            </w:r>
          </w:p>
        </w:tc>
        <w:tc>
          <w:tcPr>
            <w:tcW w:w="2794" w:type="dxa"/>
            <w:shd w:val="clear" w:color="auto" w:fill="E0E0E0"/>
            <w:vAlign w:val="center"/>
          </w:tcPr>
          <w:p w14:paraId="11D0A07D" w14:textId="77777777" w:rsidR="00C2371C" w:rsidRPr="00064709" w:rsidRDefault="00C2371C" w:rsidP="000202D9">
            <w:pPr>
              <w:pStyle w:val="TableHead"/>
            </w:pPr>
            <w:r w:rsidRPr="00064709">
              <w:t>Description</w:t>
            </w:r>
          </w:p>
        </w:tc>
      </w:tr>
      <w:tr w:rsidR="007B51BD" w:rsidRPr="00064709" w14:paraId="11D0A082" w14:textId="77777777">
        <w:trPr>
          <w:jc w:val="center"/>
        </w:trPr>
        <w:tc>
          <w:tcPr>
            <w:tcW w:w="2175" w:type="dxa"/>
            <w:shd w:val="clear" w:color="auto" w:fill="E0E0E0"/>
          </w:tcPr>
          <w:p w14:paraId="11D0A07F" w14:textId="77777777" w:rsidR="007B51BD" w:rsidRPr="00064709" w:rsidRDefault="007B51BD" w:rsidP="000202D9">
            <w:pPr>
              <w:pStyle w:val="TableHead"/>
            </w:pPr>
            <w:r w:rsidRPr="00064709">
              <w:t>SessionList</w:t>
            </w:r>
          </w:p>
        </w:tc>
        <w:tc>
          <w:tcPr>
            <w:tcW w:w="2743" w:type="dxa"/>
            <w:vAlign w:val="center"/>
          </w:tcPr>
          <w:p w14:paraId="11D0A080"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81" w14:textId="77777777" w:rsidR="007B51BD" w:rsidRPr="00EA60D8" w:rsidDel="007C2845" w:rsidRDefault="007B51BD" w:rsidP="000202D9">
            <w:pPr>
              <w:pStyle w:val="TableRow"/>
              <w:rPr>
                <w:lang w:val="en-GB"/>
              </w:rPr>
            </w:pPr>
            <w:r w:rsidRPr="00EA60D8">
              <w:rPr>
                <w:lang w:val="en-GB"/>
              </w:rPr>
              <w:t xml:space="preserve">A list of the session-ids of all active SUPL sessions. The list does not contain the session-id of the </w:t>
            </w:r>
            <w:r w:rsidR="0025316D">
              <w:rPr>
                <w:lang w:val="en-GB"/>
              </w:rPr>
              <w:t>“</w:t>
            </w:r>
            <w:r w:rsidRPr="00EA60D8">
              <w:rPr>
                <w:lang w:val="en-GB"/>
              </w:rPr>
              <w:t>session-info query</w:t>
            </w:r>
            <w:r w:rsidR="0025316D">
              <w:rPr>
                <w:lang w:val="en-GB"/>
              </w:rPr>
              <w:t>”</w:t>
            </w:r>
            <w:r w:rsidRPr="00EA60D8">
              <w:rPr>
                <w:lang w:val="en-GB"/>
              </w:rPr>
              <w:t xml:space="preserve"> session which is already included in the session-id parameter of the SUPL REPORT message</w:t>
            </w:r>
          </w:p>
        </w:tc>
      </w:tr>
      <w:tr w:rsidR="007B51BD" w:rsidRPr="00064709" w14:paraId="11D0A086" w14:textId="77777777">
        <w:trPr>
          <w:jc w:val="center"/>
        </w:trPr>
        <w:tc>
          <w:tcPr>
            <w:tcW w:w="2175" w:type="dxa"/>
            <w:shd w:val="clear" w:color="auto" w:fill="E0E0E0"/>
          </w:tcPr>
          <w:p w14:paraId="11D0A083" w14:textId="77777777" w:rsidR="007B51BD" w:rsidRPr="00064709" w:rsidRDefault="007B51BD" w:rsidP="007B51BD">
            <w:pPr>
              <w:pStyle w:val="StyleTableCell8ptBold"/>
              <w:jc w:val="center"/>
              <w:rPr>
                <w:rFonts w:ascii="Times New Roman" w:hAnsi="Times New Roman"/>
                <w:bCs w:val="0"/>
                <w:snapToGrid w:val="0"/>
                <w:sz w:val="18"/>
                <w:lang w:val="en-GB"/>
              </w:rPr>
            </w:pPr>
            <w:r w:rsidRPr="00064709">
              <w:rPr>
                <w:rFonts w:ascii="Times New Roman" w:hAnsi="Times New Roman"/>
                <w:bCs w:val="0"/>
                <w:snapToGrid w:val="0"/>
                <w:sz w:val="18"/>
                <w:lang w:val="en-GB"/>
              </w:rPr>
              <w:t>SET capabilities</w:t>
            </w:r>
          </w:p>
        </w:tc>
        <w:tc>
          <w:tcPr>
            <w:tcW w:w="2743" w:type="dxa"/>
            <w:vAlign w:val="center"/>
          </w:tcPr>
          <w:p w14:paraId="11D0A084" w14:textId="77777777" w:rsidR="007B51BD" w:rsidRPr="00064709" w:rsidRDefault="007B51BD" w:rsidP="000202D9">
            <w:pPr>
              <w:jc w:val="center"/>
            </w:pPr>
            <w:r w:rsidRPr="00064709">
              <w:t>O</w:t>
            </w:r>
          </w:p>
        </w:tc>
        <w:tc>
          <w:tcPr>
            <w:tcW w:w="2794" w:type="dxa"/>
            <w:vAlign w:val="center"/>
          </w:tcPr>
          <w:p w14:paraId="11D0A085" w14:textId="77777777" w:rsidR="007B51BD" w:rsidRPr="00064709" w:rsidDel="007C2845" w:rsidRDefault="007B51BD" w:rsidP="000202D9">
            <w:r w:rsidRPr="00064709">
              <w:t xml:space="preserve">Defines the capabilities of the SET. This parameter may only be used if the SUPL REPORT </w:t>
            </w:r>
            <w:r w:rsidRPr="00064709">
              <w:lastRenderedPageBreak/>
              <w:t xml:space="preserve">message is sent in the context of a </w:t>
            </w:r>
            <w:r w:rsidR="0025316D">
              <w:t>“</w:t>
            </w:r>
            <w:r w:rsidRPr="00064709">
              <w:t>session-info query</w:t>
            </w:r>
            <w:r w:rsidR="0025316D">
              <w:t>”</w:t>
            </w:r>
            <w:r w:rsidRPr="00064709">
              <w:t xml:space="preserve"> session.</w:t>
            </w:r>
          </w:p>
        </w:tc>
      </w:tr>
      <w:tr w:rsidR="007B51BD" w:rsidRPr="00064709" w14:paraId="11D0A08A" w14:textId="77777777">
        <w:trPr>
          <w:jc w:val="center"/>
        </w:trPr>
        <w:tc>
          <w:tcPr>
            <w:tcW w:w="2175" w:type="dxa"/>
            <w:shd w:val="clear" w:color="auto" w:fill="E0E0E0"/>
          </w:tcPr>
          <w:p w14:paraId="11D0A087" w14:textId="77777777" w:rsidR="007B51BD" w:rsidRPr="00064709" w:rsidRDefault="007B51BD" w:rsidP="000202D9">
            <w:pPr>
              <w:pStyle w:val="TableHead"/>
            </w:pPr>
            <w:r w:rsidRPr="00064709">
              <w:lastRenderedPageBreak/>
              <w:t>ReportDataList</w:t>
            </w:r>
          </w:p>
        </w:tc>
        <w:tc>
          <w:tcPr>
            <w:tcW w:w="2743" w:type="dxa"/>
            <w:vAlign w:val="center"/>
          </w:tcPr>
          <w:p w14:paraId="11D0A088"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89" w14:textId="77777777" w:rsidR="007B51BD" w:rsidRPr="00EA60D8" w:rsidRDefault="007B51BD" w:rsidP="000202D9">
            <w:pPr>
              <w:pStyle w:val="TableRow"/>
              <w:rPr>
                <w:lang w:val="en-GB"/>
              </w:rPr>
            </w:pPr>
            <w:r w:rsidRPr="00EA60D8">
              <w:rPr>
                <w:lang w:val="en-GB"/>
              </w:rPr>
              <w:t>The Report Data List comprises one up to 1024 occurrences of Report Data.</w:t>
            </w:r>
          </w:p>
        </w:tc>
      </w:tr>
      <w:tr w:rsidR="007B51BD" w:rsidRPr="00064709" w14:paraId="11D0A08E" w14:textId="77777777">
        <w:trPr>
          <w:jc w:val="center"/>
        </w:trPr>
        <w:tc>
          <w:tcPr>
            <w:tcW w:w="2175" w:type="dxa"/>
            <w:shd w:val="clear" w:color="auto" w:fill="E0E0E0"/>
          </w:tcPr>
          <w:p w14:paraId="11D0A08B" w14:textId="77777777" w:rsidR="007B51BD" w:rsidRPr="00064709" w:rsidRDefault="007B51BD" w:rsidP="000202D9">
            <w:pPr>
              <w:pStyle w:val="TableHead"/>
            </w:pPr>
            <w:r w:rsidRPr="00064709">
              <w:t>&gt;Report Data</w:t>
            </w:r>
          </w:p>
        </w:tc>
        <w:tc>
          <w:tcPr>
            <w:tcW w:w="2743" w:type="dxa"/>
            <w:vAlign w:val="center"/>
          </w:tcPr>
          <w:p w14:paraId="11D0A08C" w14:textId="77777777" w:rsidR="007B51BD" w:rsidRPr="00EA60D8" w:rsidRDefault="007B51BD" w:rsidP="000202D9">
            <w:pPr>
              <w:pStyle w:val="TableRow"/>
              <w:jc w:val="center"/>
              <w:rPr>
                <w:lang w:val="en-GB"/>
              </w:rPr>
            </w:pPr>
            <w:r w:rsidRPr="00EA60D8">
              <w:rPr>
                <w:lang w:val="en-GB"/>
              </w:rPr>
              <w:t>M</w:t>
            </w:r>
          </w:p>
        </w:tc>
        <w:tc>
          <w:tcPr>
            <w:tcW w:w="2794" w:type="dxa"/>
            <w:vAlign w:val="center"/>
          </w:tcPr>
          <w:p w14:paraId="11D0A08D" w14:textId="77777777" w:rsidR="007B51BD" w:rsidRPr="00EA60D8" w:rsidRDefault="007B51BD" w:rsidP="000202D9">
            <w:pPr>
              <w:pStyle w:val="TableRow"/>
              <w:rPr>
                <w:lang w:val="en-GB"/>
              </w:rPr>
            </w:pPr>
            <w:r w:rsidRPr="00EA60D8">
              <w:rPr>
                <w:lang w:val="en-GB"/>
              </w:rPr>
              <w:t>Report Data contains the actual data to be reported: Position Data, Measurement Data, Result Code</w:t>
            </w:r>
            <w:r w:rsidR="003A2BA9" w:rsidRPr="00EA60D8">
              <w:rPr>
                <w:lang w:val="en-GB"/>
              </w:rPr>
              <w:t xml:space="preserve"> and</w:t>
            </w:r>
            <w:r w:rsidRPr="00EA60D8">
              <w:rPr>
                <w:lang w:val="en-GB"/>
              </w:rPr>
              <w:t xml:space="preserve"> Time Stamp</w:t>
            </w:r>
            <w:r w:rsidR="003A2BA9" w:rsidRPr="00EA60D8">
              <w:rPr>
                <w:lang w:val="en-GB"/>
              </w:rPr>
              <w:t>.</w:t>
            </w:r>
          </w:p>
        </w:tc>
      </w:tr>
      <w:tr w:rsidR="007B51BD" w:rsidRPr="00064709" w14:paraId="11D0A092" w14:textId="77777777">
        <w:trPr>
          <w:jc w:val="center"/>
        </w:trPr>
        <w:tc>
          <w:tcPr>
            <w:tcW w:w="2175" w:type="dxa"/>
            <w:shd w:val="clear" w:color="auto" w:fill="E0E0E0"/>
          </w:tcPr>
          <w:p w14:paraId="11D0A08F" w14:textId="77777777" w:rsidR="007B51BD" w:rsidRPr="00064709" w:rsidRDefault="007B51BD" w:rsidP="000202D9">
            <w:pPr>
              <w:pStyle w:val="TableHead"/>
            </w:pPr>
            <w:r w:rsidRPr="00064709">
              <w:t>&gt;&gt;Position Data</w:t>
            </w:r>
          </w:p>
        </w:tc>
        <w:tc>
          <w:tcPr>
            <w:tcW w:w="2743" w:type="dxa"/>
            <w:vAlign w:val="center"/>
          </w:tcPr>
          <w:p w14:paraId="11D0A090"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91" w14:textId="77777777" w:rsidR="007B51BD" w:rsidRPr="00EA60D8" w:rsidRDefault="007B51BD" w:rsidP="000202D9">
            <w:pPr>
              <w:pStyle w:val="TableRow"/>
              <w:rPr>
                <w:lang w:val="en-GB"/>
              </w:rPr>
            </w:pPr>
            <w:r w:rsidRPr="00EA60D8">
              <w:rPr>
                <w:lang w:val="en-GB"/>
              </w:rPr>
              <w:t>A calculated position and the respective positioning mode used (optional).</w:t>
            </w:r>
          </w:p>
        </w:tc>
      </w:tr>
      <w:tr w:rsidR="007B51BD" w:rsidRPr="00064709" w14:paraId="11D0A096" w14:textId="77777777">
        <w:trPr>
          <w:jc w:val="center"/>
        </w:trPr>
        <w:tc>
          <w:tcPr>
            <w:tcW w:w="2175" w:type="dxa"/>
            <w:shd w:val="clear" w:color="auto" w:fill="E0E0E0"/>
          </w:tcPr>
          <w:p w14:paraId="11D0A093" w14:textId="77777777" w:rsidR="007B51BD" w:rsidRPr="00064709" w:rsidRDefault="007B51BD" w:rsidP="000202D9">
            <w:pPr>
              <w:pStyle w:val="TableHead"/>
            </w:pPr>
            <w:r w:rsidRPr="00064709">
              <w:t>&gt;&gt;&gt;position</w:t>
            </w:r>
          </w:p>
        </w:tc>
        <w:tc>
          <w:tcPr>
            <w:tcW w:w="2743" w:type="dxa"/>
            <w:vAlign w:val="center"/>
          </w:tcPr>
          <w:p w14:paraId="11D0A094" w14:textId="77777777" w:rsidR="007B51BD" w:rsidRPr="00EA60D8" w:rsidRDefault="007B51BD" w:rsidP="000202D9">
            <w:pPr>
              <w:pStyle w:val="TableRow"/>
              <w:jc w:val="center"/>
              <w:rPr>
                <w:lang w:val="en-GB"/>
              </w:rPr>
            </w:pPr>
            <w:r w:rsidRPr="00EA60D8">
              <w:rPr>
                <w:lang w:val="en-GB"/>
              </w:rPr>
              <w:t>M</w:t>
            </w:r>
          </w:p>
        </w:tc>
        <w:tc>
          <w:tcPr>
            <w:tcW w:w="2794" w:type="dxa"/>
            <w:vAlign w:val="center"/>
          </w:tcPr>
          <w:p w14:paraId="11D0A095" w14:textId="77777777" w:rsidR="007B51BD" w:rsidRPr="00EA60D8" w:rsidRDefault="007B51BD" w:rsidP="000202D9">
            <w:pPr>
              <w:pStyle w:val="TableRow"/>
              <w:rPr>
                <w:lang w:val="en-GB"/>
              </w:rPr>
            </w:pPr>
            <w:r w:rsidRPr="00EA60D8">
              <w:rPr>
                <w:lang w:val="en-GB"/>
              </w:rPr>
              <w:t>The calculated position of the SET (including a time stamp).</w:t>
            </w:r>
          </w:p>
        </w:tc>
      </w:tr>
      <w:tr w:rsidR="007B51BD" w:rsidRPr="00064709" w14:paraId="11D0A09A" w14:textId="77777777">
        <w:trPr>
          <w:jc w:val="center"/>
        </w:trPr>
        <w:tc>
          <w:tcPr>
            <w:tcW w:w="2175" w:type="dxa"/>
            <w:shd w:val="clear" w:color="auto" w:fill="E0E0E0"/>
          </w:tcPr>
          <w:p w14:paraId="11D0A097" w14:textId="77777777" w:rsidR="007B51BD" w:rsidRPr="00064709" w:rsidRDefault="007B51BD" w:rsidP="000202D9">
            <w:pPr>
              <w:pStyle w:val="TableHead"/>
            </w:pPr>
            <w:r w:rsidRPr="00064709">
              <w:t>&gt;&gt;&gt;posmethod</w:t>
            </w:r>
          </w:p>
        </w:tc>
        <w:tc>
          <w:tcPr>
            <w:tcW w:w="2743" w:type="dxa"/>
            <w:vAlign w:val="center"/>
          </w:tcPr>
          <w:p w14:paraId="11D0A098"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99" w14:textId="77777777" w:rsidR="007B51BD" w:rsidRPr="00EA60D8" w:rsidRDefault="007B51BD" w:rsidP="000202D9">
            <w:pPr>
              <w:pStyle w:val="TableRow"/>
              <w:rPr>
                <w:lang w:val="en-GB"/>
              </w:rPr>
            </w:pPr>
            <w:r w:rsidRPr="00EA60D8">
              <w:rPr>
                <w:lang w:val="en-GB"/>
              </w:rPr>
              <w:t>Positioning method with which the position was calculated (e.g. SET Based A-GPS, autonomous GPS, etc.).</w:t>
            </w:r>
          </w:p>
        </w:tc>
      </w:tr>
      <w:tr w:rsidR="007B51BD" w:rsidRPr="00064709" w14:paraId="11D0A0A9" w14:textId="77777777">
        <w:trPr>
          <w:jc w:val="center"/>
        </w:trPr>
        <w:tc>
          <w:tcPr>
            <w:tcW w:w="2175" w:type="dxa"/>
            <w:shd w:val="clear" w:color="auto" w:fill="E0E0E0"/>
          </w:tcPr>
          <w:p w14:paraId="11D0A09B" w14:textId="77777777" w:rsidR="007B51BD" w:rsidRPr="00064709" w:rsidRDefault="007B51BD" w:rsidP="000202D9">
            <w:pPr>
              <w:pStyle w:val="TableHead"/>
            </w:pPr>
            <w:r w:rsidRPr="00064709">
              <w:t>&gt;&gt;&gt;GNSS Positioning Technology</w:t>
            </w:r>
          </w:p>
        </w:tc>
        <w:tc>
          <w:tcPr>
            <w:tcW w:w="2743" w:type="dxa"/>
            <w:vAlign w:val="center"/>
          </w:tcPr>
          <w:p w14:paraId="11D0A09C"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9D" w14:textId="77777777" w:rsidR="002D0382" w:rsidRPr="002D0382" w:rsidRDefault="002D0382" w:rsidP="002D0382">
            <w:pPr>
              <w:spacing w:before="20" w:after="20"/>
            </w:pPr>
            <w:r w:rsidRPr="002D0382">
              <w:t xml:space="preserve">Defines the GNSSs </w:t>
            </w:r>
            <w:r w:rsidRPr="002D0382">
              <w:rPr>
                <w:lang w:val="en-US"/>
              </w:rPr>
              <w:t xml:space="preserve">(and correction data) </w:t>
            </w:r>
            <w:r w:rsidRPr="002D0382">
              <w:t>used to calculate the position.</w:t>
            </w:r>
          </w:p>
          <w:p w14:paraId="11D0A09E" w14:textId="77777777" w:rsidR="002D0382" w:rsidRPr="002D0382" w:rsidRDefault="002D0382" w:rsidP="002D0382">
            <w:pPr>
              <w:numPr>
                <w:ilvl w:val="0"/>
                <w:numId w:val="146"/>
              </w:numPr>
              <w:spacing w:before="20" w:after="20"/>
            </w:pPr>
            <w:r w:rsidRPr="002D0382">
              <w:t>GPS</w:t>
            </w:r>
          </w:p>
          <w:p w14:paraId="11D0A09F" w14:textId="77777777" w:rsidR="002D0382" w:rsidRPr="002D0382" w:rsidRDefault="002D0382" w:rsidP="002D0382">
            <w:pPr>
              <w:numPr>
                <w:ilvl w:val="0"/>
                <w:numId w:val="146"/>
              </w:numPr>
              <w:spacing w:before="20" w:after="20"/>
            </w:pPr>
            <w:r w:rsidRPr="002D0382">
              <w:t>Galileo</w:t>
            </w:r>
          </w:p>
          <w:p w14:paraId="11D0A0A0" w14:textId="77777777" w:rsidR="002D0382" w:rsidRPr="002D0382" w:rsidRDefault="002D0382" w:rsidP="002D0382">
            <w:pPr>
              <w:numPr>
                <w:ilvl w:val="0"/>
                <w:numId w:val="146"/>
              </w:numPr>
              <w:spacing w:before="20" w:after="20"/>
            </w:pPr>
            <w:r w:rsidRPr="002D0382">
              <w:rPr>
                <w:color w:val="000000"/>
              </w:rPr>
              <w:t>SBAS</w:t>
            </w:r>
          </w:p>
          <w:p w14:paraId="11D0A0A1" w14:textId="77777777" w:rsidR="002D0382" w:rsidRPr="002D0382" w:rsidRDefault="002D0382" w:rsidP="002D0382">
            <w:pPr>
              <w:numPr>
                <w:ilvl w:val="0"/>
                <w:numId w:val="146"/>
              </w:numPr>
              <w:spacing w:before="20" w:after="20"/>
            </w:pPr>
            <w:r w:rsidRPr="002D0382">
              <w:rPr>
                <w:color w:val="000000"/>
              </w:rPr>
              <w:t>Modernized GPS</w:t>
            </w:r>
          </w:p>
          <w:p w14:paraId="11D0A0A2" w14:textId="77777777" w:rsidR="002D0382" w:rsidRPr="002D0382" w:rsidRDefault="002D0382" w:rsidP="002D0382">
            <w:pPr>
              <w:numPr>
                <w:ilvl w:val="0"/>
                <w:numId w:val="146"/>
              </w:numPr>
              <w:spacing w:before="20" w:after="20"/>
            </w:pPr>
            <w:r w:rsidRPr="002D0382">
              <w:rPr>
                <w:color w:val="000000"/>
              </w:rPr>
              <w:t>QZSS</w:t>
            </w:r>
          </w:p>
          <w:p w14:paraId="11D0A0A3" w14:textId="77777777" w:rsidR="002D0382" w:rsidRPr="002D0382" w:rsidRDefault="002D0382" w:rsidP="002D0382">
            <w:pPr>
              <w:numPr>
                <w:ilvl w:val="0"/>
                <w:numId w:val="146"/>
              </w:numPr>
              <w:spacing w:before="20" w:after="20"/>
            </w:pPr>
            <w:r w:rsidRPr="002D0382">
              <w:rPr>
                <w:color w:val="000000"/>
              </w:rPr>
              <w:t>GLONASS</w:t>
            </w:r>
          </w:p>
          <w:p w14:paraId="11D0A0A4" w14:textId="77777777" w:rsidR="002D0382" w:rsidRPr="002D0382" w:rsidRDefault="002D0382" w:rsidP="002D0382">
            <w:pPr>
              <w:numPr>
                <w:ilvl w:val="0"/>
                <w:numId w:val="146"/>
              </w:numPr>
              <w:spacing w:before="20" w:after="20"/>
            </w:pPr>
            <w:r w:rsidRPr="002D0382">
              <w:rPr>
                <w:color w:val="000000"/>
              </w:rPr>
              <w:t>BDS</w:t>
            </w:r>
          </w:p>
          <w:p w14:paraId="11D0A0A5" w14:textId="77777777" w:rsidR="002D0382" w:rsidRPr="002D0382" w:rsidRDefault="002D0382" w:rsidP="00A24FCF">
            <w:pPr>
              <w:numPr>
                <w:ilvl w:val="0"/>
                <w:numId w:val="146"/>
              </w:numPr>
              <w:spacing w:before="20" w:after="20"/>
            </w:pPr>
            <w:r w:rsidRPr="002D0382">
              <w:t>RTK OSR</w:t>
            </w:r>
          </w:p>
          <w:p w14:paraId="11D0A0A6" w14:textId="77777777" w:rsidR="002D0382" w:rsidRPr="002D0382" w:rsidRDefault="002D0382" w:rsidP="002D0382">
            <w:pPr>
              <w:spacing w:before="20" w:after="20"/>
            </w:pPr>
          </w:p>
          <w:p w14:paraId="11D0A0A7" w14:textId="77777777" w:rsidR="002D0382" w:rsidRPr="002D0382" w:rsidRDefault="002D0382" w:rsidP="002D0382">
            <w:pPr>
              <w:spacing w:before="20" w:after="20"/>
            </w:pPr>
            <w:r w:rsidRPr="002D0382">
              <w:rPr>
                <w:b/>
              </w:rPr>
              <w:t>NOTE 1</w:t>
            </w:r>
            <w:r w:rsidRPr="002D0382">
              <w:t xml:space="preserve">: </w:t>
            </w:r>
            <w:r w:rsidRPr="002D0382">
              <w:rPr>
                <w:color w:val="0000FF"/>
              </w:rPr>
              <w:t>This parameter SHALL NOT be used if posmethod indicates A-GPS or autonomous GPS, and RTK OSR is not included</w:t>
            </w:r>
            <w:r w:rsidRPr="002D0382">
              <w:t>.</w:t>
            </w:r>
          </w:p>
          <w:p w14:paraId="11D0A0A8" w14:textId="77777777" w:rsidR="007B51BD" w:rsidRPr="00EA60D8" w:rsidRDefault="002D0382" w:rsidP="000202D9">
            <w:pPr>
              <w:pStyle w:val="TableRow"/>
              <w:rPr>
                <w:lang w:val="en-GB"/>
              </w:rPr>
            </w:pPr>
            <w:r w:rsidRPr="002D0382">
              <w:rPr>
                <w:b/>
                <w:color w:val="000000"/>
                <w:lang w:val="en-GB"/>
              </w:rPr>
              <w:t>NOTE 2</w:t>
            </w:r>
            <w:r w:rsidRPr="002D0382">
              <w:rPr>
                <w:color w:val="000000"/>
                <w:lang w:val="en-GB"/>
              </w:rPr>
              <w:t>: If included, RTK OSR is used in association with one or more GNSSs included in this parameter.</w:t>
            </w:r>
          </w:p>
        </w:tc>
      </w:tr>
      <w:tr w:rsidR="007B51BD" w:rsidRPr="00064709" w14:paraId="11D0A0AD" w14:textId="77777777">
        <w:trPr>
          <w:jc w:val="center"/>
        </w:trPr>
        <w:tc>
          <w:tcPr>
            <w:tcW w:w="2175" w:type="dxa"/>
            <w:shd w:val="clear" w:color="auto" w:fill="E0E0E0"/>
          </w:tcPr>
          <w:p w14:paraId="11D0A0AA" w14:textId="77777777" w:rsidR="007B51BD" w:rsidRPr="00064709" w:rsidRDefault="007B51BD" w:rsidP="007C2845">
            <w:pPr>
              <w:pStyle w:val="StyleTableCell8ptBold"/>
              <w:jc w:val="center"/>
              <w:rPr>
                <w:lang w:val="en-GB"/>
              </w:rPr>
            </w:pPr>
            <w:r w:rsidRPr="00064709">
              <w:rPr>
                <w:lang w:val="en-GB"/>
              </w:rPr>
              <w:t>&gt;&gt;&gt;GANSS Signals Information</w:t>
            </w:r>
          </w:p>
        </w:tc>
        <w:tc>
          <w:tcPr>
            <w:tcW w:w="2743" w:type="dxa"/>
            <w:vAlign w:val="center"/>
          </w:tcPr>
          <w:p w14:paraId="11D0A0AB" w14:textId="77777777" w:rsidR="007B51BD" w:rsidRPr="00064709" w:rsidRDefault="007B51BD" w:rsidP="000202D9">
            <w:pPr>
              <w:jc w:val="center"/>
            </w:pPr>
            <w:r w:rsidRPr="00064709">
              <w:t>O</w:t>
            </w:r>
          </w:p>
        </w:tc>
        <w:tc>
          <w:tcPr>
            <w:tcW w:w="2794" w:type="dxa"/>
            <w:vAlign w:val="center"/>
          </w:tcPr>
          <w:p w14:paraId="11D0A0AC" w14:textId="77777777" w:rsidR="007B51BD" w:rsidRPr="00064709" w:rsidRDefault="007B51BD" w:rsidP="00FB0B28">
            <w:r w:rsidRPr="00064709">
              <w:t xml:space="preserve">This parameter may be included to indicate the GANSS Signals </w:t>
            </w:r>
            <w:r w:rsidR="003A2BA9" w:rsidRPr="00064709">
              <w:t xml:space="preserve">(up to 16) </w:t>
            </w:r>
            <w:r w:rsidRPr="00064709">
              <w:t>used for calculation of the position. GANSS Signals Information defines a list of GANSS Signals.</w:t>
            </w:r>
          </w:p>
        </w:tc>
      </w:tr>
      <w:tr w:rsidR="007B51BD" w:rsidRPr="00064709" w14:paraId="11D0A0B8" w14:textId="77777777">
        <w:trPr>
          <w:jc w:val="center"/>
        </w:trPr>
        <w:tc>
          <w:tcPr>
            <w:tcW w:w="2175" w:type="dxa"/>
            <w:shd w:val="clear" w:color="auto" w:fill="E0E0E0"/>
          </w:tcPr>
          <w:p w14:paraId="11D0A0AE" w14:textId="77777777" w:rsidR="007B51BD" w:rsidRPr="00064709" w:rsidRDefault="007B51BD" w:rsidP="007C2845">
            <w:pPr>
              <w:pStyle w:val="StyleTableCell8ptBold"/>
              <w:jc w:val="center"/>
              <w:rPr>
                <w:lang w:val="en-GB"/>
              </w:rPr>
            </w:pPr>
            <w:r w:rsidRPr="00064709">
              <w:rPr>
                <w:lang w:val="en-GB"/>
              </w:rPr>
              <w:t>&gt;&gt;&gt;&gt;GANSS Id</w:t>
            </w:r>
          </w:p>
        </w:tc>
        <w:tc>
          <w:tcPr>
            <w:tcW w:w="2743" w:type="dxa"/>
            <w:vAlign w:val="center"/>
          </w:tcPr>
          <w:p w14:paraId="11D0A0AF" w14:textId="77777777" w:rsidR="007B51BD" w:rsidRPr="00064709" w:rsidRDefault="007B51BD" w:rsidP="000202D9">
            <w:pPr>
              <w:jc w:val="center"/>
            </w:pPr>
            <w:r w:rsidRPr="00064709">
              <w:t>M</w:t>
            </w:r>
          </w:p>
        </w:tc>
        <w:tc>
          <w:tcPr>
            <w:tcW w:w="2794" w:type="dxa"/>
            <w:vAlign w:val="center"/>
          </w:tcPr>
          <w:p w14:paraId="11D0A0B0" w14:textId="77777777" w:rsidR="007B51BD" w:rsidRPr="00EA60D8" w:rsidRDefault="007B51BD" w:rsidP="007C2845">
            <w:pPr>
              <w:pStyle w:val="TableRow"/>
              <w:rPr>
                <w:lang w:val="en-GB"/>
              </w:rPr>
            </w:pPr>
            <w:r w:rsidRPr="00EA60D8">
              <w:rPr>
                <w:lang w:val="en-GB"/>
              </w:rPr>
              <w:t>Defines the GANSS. Integer (0..15)</w:t>
            </w:r>
          </w:p>
          <w:p w14:paraId="11D0A0B1" w14:textId="77777777" w:rsidR="007B51BD" w:rsidRPr="00EA60D8" w:rsidRDefault="007B51BD" w:rsidP="007C2845">
            <w:pPr>
              <w:pStyle w:val="TableRow"/>
              <w:rPr>
                <w:lang w:val="en-GB"/>
              </w:rPr>
            </w:pPr>
            <w:r w:rsidRPr="00EA60D8">
              <w:rPr>
                <w:lang w:val="en-GB"/>
              </w:rPr>
              <w:t>0: Galileo</w:t>
            </w:r>
          </w:p>
          <w:p w14:paraId="11D0A0B2" w14:textId="77777777" w:rsidR="00AE0263" w:rsidRPr="00EA60D8" w:rsidRDefault="00AE0263" w:rsidP="00AE0263">
            <w:pPr>
              <w:pStyle w:val="TableRow"/>
              <w:rPr>
                <w:lang w:val="en-GB"/>
              </w:rPr>
            </w:pPr>
            <w:r w:rsidRPr="00EA60D8">
              <w:rPr>
                <w:lang w:val="en-GB"/>
              </w:rPr>
              <w:t>1: SBAS</w:t>
            </w:r>
          </w:p>
          <w:p w14:paraId="11D0A0B3" w14:textId="77777777" w:rsidR="00AE0263" w:rsidRPr="00EA60D8" w:rsidRDefault="00AE0263" w:rsidP="00AE0263">
            <w:pPr>
              <w:pStyle w:val="TableRow"/>
              <w:rPr>
                <w:lang w:val="en-GB"/>
              </w:rPr>
            </w:pPr>
            <w:r w:rsidRPr="00EA60D8">
              <w:rPr>
                <w:lang w:val="en-GB"/>
              </w:rPr>
              <w:t>2: Modernized GPS</w:t>
            </w:r>
          </w:p>
          <w:p w14:paraId="11D0A0B4" w14:textId="77777777" w:rsidR="00AE0263" w:rsidRPr="00EA60D8" w:rsidRDefault="00AE0263" w:rsidP="00AE0263">
            <w:pPr>
              <w:pStyle w:val="TableRow"/>
              <w:rPr>
                <w:lang w:val="en-GB"/>
              </w:rPr>
            </w:pPr>
            <w:r w:rsidRPr="00EA60D8">
              <w:rPr>
                <w:lang w:val="en-GB"/>
              </w:rPr>
              <w:t>3: QZSS</w:t>
            </w:r>
          </w:p>
          <w:p w14:paraId="11D0A0B5" w14:textId="77777777" w:rsidR="00AE0263" w:rsidRDefault="00AE0263" w:rsidP="00AE0263">
            <w:pPr>
              <w:pStyle w:val="TableRow"/>
              <w:rPr>
                <w:lang w:val="en-GB"/>
              </w:rPr>
            </w:pPr>
            <w:r w:rsidRPr="00EA60D8">
              <w:rPr>
                <w:lang w:val="en-GB"/>
              </w:rPr>
              <w:t>4: GLONASS</w:t>
            </w:r>
          </w:p>
          <w:p w14:paraId="11D0A0B6" w14:textId="77777777" w:rsidR="009C5072" w:rsidRPr="00EA60D8" w:rsidRDefault="006F540F" w:rsidP="00AE0263">
            <w:pPr>
              <w:pStyle w:val="TableRow"/>
              <w:rPr>
                <w:lang w:val="en-GB"/>
              </w:rPr>
            </w:pPr>
            <w:r>
              <w:rPr>
                <w:lang w:val="en-GB"/>
              </w:rPr>
              <w:lastRenderedPageBreak/>
              <w:t xml:space="preserve">5: </w:t>
            </w:r>
            <w:r w:rsidR="009C5072">
              <w:rPr>
                <w:lang w:val="en-GB"/>
              </w:rPr>
              <w:t>BDS</w:t>
            </w:r>
          </w:p>
          <w:p w14:paraId="11D0A0B7" w14:textId="77777777" w:rsidR="007B51BD" w:rsidRPr="00064709" w:rsidRDefault="009C5072" w:rsidP="00FB0B28">
            <w:r>
              <w:t>6</w:t>
            </w:r>
            <w:r w:rsidR="007B51BD" w:rsidRPr="00064709">
              <w:t>-15: Reserved for future use</w:t>
            </w:r>
          </w:p>
        </w:tc>
      </w:tr>
      <w:tr w:rsidR="007B51BD" w:rsidRPr="00064709" w14:paraId="11D0A0D9" w14:textId="77777777">
        <w:trPr>
          <w:jc w:val="center"/>
        </w:trPr>
        <w:tc>
          <w:tcPr>
            <w:tcW w:w="2175" w:type="dxa"/>
            <w:shd w:val="clear" w:color="auto" w:fill="E0E0E0"/>
          </w:tcPr>
          <w:p w14:paraId="11D0A0B9" w14:textId="77777777" w:rsidR="007B51BD" w:rsidRPr="00064709" w:rsidRDefault="007B51BD" w:rsidP="000202D9">
            <w:pPr>
              <w:pStyle w:val="TableHead"/>
            </w:pPr>
            <w:r w:rsidRPr="00064709">
              <w:lastRenderedPageBreak/>
              <w:t>&gt;&gt;&gt;&gt;GANSS Signals</w:t>
            </w:r>
          </w:p>
        </w:tc>
        <w:tc>
          <w:tcPr>
            <w:tcW w:w="2743" w:type="dxa"/>
            <w:vAlign w:val="center"/>
          </w:tcPr>
          <w:p w14:paraId="11D0A0BA" w14:textId="77777777" w:rsidR="007B51BD" w:rsidRPr="00EA60D8" w:rsidRDefault="007B51BD" w:rsidP="000202D9">
            <w:pPr>
              <w:pStyle w:val="TableRow"/>
              <w:jc w:val="center"/>
              <w:rPr>
                <w:lang w:val="en-GB"/>
              </w:rPr>
            </w:pPr>
            <w:r w:rsidRPr="00EA60D8">
              <w:rPr>
                <w:lang w:val="en-GB"/>
              </w:rPr>
              <w:t>M</w:t>
            </w:r>
          </w:p>
        </w:tc>
        <w:tc>
          <w:tcPr>
            <w:tcW w:w="2794" w:type="dxa"/>
            <w:vAlign w:val="center"/>
          </w:tcPr>
          <w:p w14:paraId="11D0A0BB" w14:textId="77777777" w:rsidR="007B51BD" w:rsidRPr="00EA60D8" w:rsidRDefault="007B51BD" w:rsidP="007C2845">
            <w:pPr>
              <w:pStyle w:val="TableRow"/>
              <w:rPr>
                <w:lang w:val="en-GB"/>
              </w:rPr>
            </w:pPr>
            <w:r w:rsidRPr="00EA60D8">
              <w:rPr>
                <w:lang w:val="en-GB"/>
              </w:rPr>
              <w:t>Bitmap</w:t>
            </w:r>
            <w:r w:rsidR="009429F3" w:rsidRPr="00EA60D8">
              <w:rPr>
                <w:lang w:val="en-GB"/>
              </w:rPr>
              <w:t xml:space="preserve"> (length 8 bits)</w:t>
            </w:r>
            <w:r w:rsidRPr="00EA60D8">
              <w:rPr>
                <w:lang w:val="en-GB"/>
              </w:rPr>
              <w:t xml:space="preserve"> defining the supported signals for GNSS indicated by GANSS ID.</w:t>
            </w:r>
          </w:p>
          <w:p w14:paraId="11D0A0BC" w14:textId="77777777" w:rsidR="007B51BD" w:rsidRPr="00EA60D8" w:rsidRDefault="007B51BD" w:rsidP="007C2845">
            <w:pPr>
              <w:pStyle w:val="TableRow"/>
              <w:rPr>
                <w:lang w:val="en-GB"/>
              </w:rPr>
            </w:pPr>
            <w:r w:rsidRPr="00EA60D8">
              <w:rPr>
                <w:lang w:val="en-GB"/>
              </w:rPr>
              <w:t xml:space="preserve">For Galileo, </w:t>
            </w:r>
            <w:r w:rsidR="009429F3" w:rsidRPr="00EA60D8">
              <w:rPr>
                <w:lang w:val="en-GB"/>
              </w:rPr>
              <w:t xml:space="preserve">the </w:t>
            </w:r>
            <w:r w:rsidRPr="00EA60D8">
              <w:rPr>
                <w:lang w:val="en-GB"/>
              </w:rPr>
              <w:t>bits are interpreted as :</w:t>
            </w:r>
          </w:p>
          <w:p w14:paraId="11D0A0BD" w14:textId="77777777" w:rsidR="007B51BD" w:rsidRPr="00CD611B" w:rsidRDefault="007B51BD" w:rsidP="007C2845">
            <w:pPr>
              <w:pStyle w:val="TableRow"/>
              <w:rPr>
                <w:lang w:val="it-IT"/>
              </w:rPr>
            </w:pPr>
            <w:r w:rsidRPr="00CD611B">
              <w:rPr>
                <w:lang w:val="it-IT"/>
              </w:rPr>
              <w:t>Bit 0: E1</w:t>
            </w:r>
          </w:p>
          <w:p w14:paraId="11D0A0BE" w14:textId="77777777" w:rsidR="007B51BD" w:rsidRPr="00CD611B" w:rsidRDefault="007B51BD" w:rsidP="007C2845">
            <w:pPr>
              <w:pStyle w:val="TableRow"/>
              <w:rPr>
                <w:lang w:val="it-IT"/>
              </w:rPr>
            </w:pPr>
            <w:r w:rsidRPr="00CD611B">
              <w:rPr>
                <w:lang w:val="it-IT"/>
              </w:rPr>
              <w:t>Bit 1: E5a</w:t>
            </w:r>
          </w:p>
          <w:p w14:paraId="11D0A0BF" w14:textId="77777777" w:rsidR="007B51BD" w:rsidRPr="00CD611B" w:rsidRDefault="007B51BD" w:rsidP="007C2845">
            <w:pPr>
              <w:pStyle w:val="TableRow"/>
              <w:rPr>
                <w:lang w:val="it-IT"/>
              </w:rPr>
            </w:pPr>
            <w:r w:rsidRPr="00CD611B">
              <w:rPr>
                <w:lang w:val="it-IT"/>
              </w:rPr>
              <w:t>Bit 2: E5b</w:t>
            </w:r>
          </w:p>
          <w:p w14:paraId="11D0A0C0" w14:textId="77777777" w:rsidR="007B51BD" w:rsidRPr="00CD611B" w:rsidRDefault="007B51BD" w:rsidP="007C2845">
            <w:pPr>
              <w:pStyle w:val="TableRow"/>
              <w:rPr>
                <w:lang w:val="it-IT"/>
              </w:rPr>
            </w:pPr>
            <w:r w:rsidRPr="00CD611B">
              <w:rPr>
                <w:lang w:val="it-IT"/>
              </w:rPr>
              <w:t>Bit 3: E5a+E5b</w:t>
            </w:r>
          </w:p>
          <w:p w14:paraId="11D0A0C1" w14:textId="77777777" w:rsidR="007B51BD" w:rsidRPr="00CD611B" w:rsidRDefault="007B51BD" w:rsidP="007C2845">
            <w:pPr>
              <w:pStyle w:val="TableRow"/>
              <w:rPr>
                <w:lang w:val="it-IT"/>
              </w:rPr>
            </w:pPr>
            <w:r w:rsidRPr="00CD611B">
              <w:rPr>
                <w:lang w:val="it-IT"/>
              </w:rPr>
              <w:t>Bit 4: E6</w:t>
            </w:r>
          </w:p>
          <w:p w14:paraId="11D0A0C2" w14:textId="77777777" w:rsidR="009429F3" w:rsidRPr="00CD611B" w:rsidRDefault="007B51BD" w:rsidP="007C2845">
            <w:pPr>
              <w:pStyle w:val="TableRow"/>
              <w:rPr>
                <w:lang w:val="it-IT"/>
              </w:rPr>
            </w:pPr>
            <w:r w:rsidRPr="00CD611B">
              <w:rPr>
                <w:lang w:val="it-IT"/>
              </w:rPr>
              <w:t>Bits 5-7: Spare</w:t>
            </w:r>
          </w:p>
          <w:p w14:paraId="11D0A0C3" w14:textId="77777777" w:rsidR="009429F3" w:rsidRPr="00EA60D8" w:rsidRDefault="009429F3" w:rsidP="009429F3">
            <w:pPr>
              <w:pStyle w:val="TableRow"/>
              <w:rPr>
                <w:lang w:val="en-GB"/>
              </w:rPr>
            </w:pPr>
            <w:r w:rsidRPr="00EA60D8">
              <w:rPr>
                <w:lang w:val="en-GB"/>
              </w:rPr>
              <w:t>For Modernized GPS, the bits are interpreted as:</w:t>
            </w:r>
          </w:p>
          <w:p w14:paraId="11D0A0C4" w14:textId="77777777" w:rsidR="009429F3" w:rsidRPr="00EA60D8" w:rsidRDefault="009429F3" w:rsidP="009429F3">
            <w:pPr>
              <w:pStyle w:val="TableRow"/>
              <w:rPr>
                <w:lang w:val="en-GB"/>
              </w:rPr>
            </w:pPr>
            <w:r w:rsidRPr="00EA60D8">
              <w:rPr>
                <w:lang w:val="en-GB"/>
              </w:rPr>
              <w:t>Bit 0: L1 C</w:t>
            </w:r>
          </w:p>
          <w:p w14:paraId="11D0A0C5" w14:textId="77777777" w:rsidR="009429F3" w:rsidRPr="00EA60D8" w:rsidRDefault="009429F3" w:rsidP="009429F3">
            <w:pPr>
              <w:pStyle w:val="TableRow"/>
              <w:rPr>
                <w:lang w:val="en-GB"/>
              </w:rPr>
            </w:pPr>
            <w:r w:rsidRPr="00EA60D8">
              <w:rPr>
                <w:lang w:val="en-GB"/>
              </w:rPr>
              <w:t>Bit 1: L2 C</w:t>
            </w:r>
          </w:p>
          <w:p w14:paraId="11D0A0C6" w14:textId="77777777" w:rsidR="009429F3" w:rsidRPr="00EA60D8" w:rsidRDefault="009429F3" w:rsidP="009429F3">
            <w:pPr>
              <w:pStyle w:val="TableRow"/>
              <w:rPr>
                <w:lang w:val="en-GB"/>
              </w:rPr>
            </w:pPr>
            <w:r w:rsidRPr="00EA60D8">
              <w:rPr>
                <w:lang w:val="en-GB"/>
              </w:rPr>
              <w:t>Bit 2: L5</w:t>
            </w:r>
          </w:p>
          <w:p w14:paraId="11D0A0C7" w14:textId="77777777" w:rsidR="009429F3" w:rsidRPr="00EA60D8" w:rsidRDefault="009429F3" w:rsidP="009429F3">
            <w:pPr>
              <w:pStyle w:val="TableRow"/>
              <w:rPr>
                <w:lang w:val="en-GB"/>
              </w:rPr>
            </w:pPr>
            <w:r w:rsidRPr="00EA60D8">
              <w:rPr>
                <w:lang w:val="en-GB"/>
              </w:rPr>
              <w:t>Bits 3-7: Spare</w:t>
            </w:r>
          </w:p>
          <w:p w14:paraId="11D0A0C8" w14:textId="77777777" w:rsidR="009429F3" w:rsidRPr="00EA60D8" w:rsidRDefault="009429F3" w:rsidP="009429F3">
            <w:pPr>
              <w:pStyle w:val="TableRow"/>
              <w:rPr>
                <w:lang w:val="en-GB"/>
              </w:rPr>
            </w:pPr>
            <w:r w:rsidRPr="00EA60D8">
              <w:rPr>
                <w:lang w:val="en-GB"/>
              </w:rPr>
              <w:t>For QZSS, the bits are interpreted as:</w:t>
            </w:r>
          </w:p>
          <w:p w14:paraId="11D0A0C9" w14:textId="77777777" w:rsidR="009429F3" w:rsidRPr="00EA60D8" w:rsidRDefault="009429F3" w:rsidP="009429F3">
            <w:pPr>
              <w:pStyle w:val="TableRow"/>
              <w:rPr>
                <w:lang w:val="en-GB"/>
              </w:rPr>
            </w:pPr>
            <w:r w:rsidRPr="00EA60D8">
              <w:rPr>
                <w:lang w:val="en-GB"/>
              </w:rPr>
              <w:t>Bit 0: L1 C/A</w:t>
            </w:r>
          </w:p>
          <w:p w14:paraId="11D0A0CA" w14:textId="77777777" w:rsidR="009429F3" w:rsidRPr="00EA60D8" w:rsidRDefault="009429F3" w:rsidP="009429F3">
            <w:pPr>
              <w:pStyle w:val="TableRow"/>
              <w:rPr>
                <w:lang w:val="en-GB"/>
              </w:rPr>
            </w:pPr>
            <w:r w:rsidRPr="00EA60D8">
              <w:rPr>
                <w:lang w:val="en-GB"/>
              </w:rPr>
              <w:t>Bit 1: L1 C</w:t>
            </w:r>
          </w:p>
          <w:p w14:paraId="11D0A0CB" w14:textId="77777777" w:rsidR="009429F3" w:rsidRPr="00EA60D8" w:rsidRDefault="009429F3" w:rsidP="009429F3">
            <w:pPr>
              <w:pStyle w:val="TableRow"/>
              <w:rPr>
                <w:lang w:val="en-GB"/>
              </w:rPr>
            </w:pPr>
            <w:r w:rsidRPr="00EA60D8">
              <w:rPr>
                <w:lang w:val="en-GB"/>
              </w:rPr>
              <w:t>Bit 2: L2 C</w:t>
            </w:r>
          </w:p>
          <w:p w14:paraId="11D0A0CC" w14:textId="77777777" w:rsidR="009429F3" w:rsidRPr="00EA60D8" w:rsidRDefault="009429F3" w:rsidP="009429F3">
            <w:pPr>
              <w:pStyle w:val="TableRow"/>
              <w:rPr>
                <w:lang w:val="en-GB"/>
              </w:rPr>
            </w:pPr>
            <w:r w:rsidRPr="00EA60D8">
              <w:rPr>
                <w:lang w:val="en-GB"/>
              </w:rPr>
              <w:t>Bit 3: L5</w:t>
            </w:r>
          </w:p>
          <w:p w14:paraId="11D0A0CD" w14:textId="77777777" w:rsidR="009429F3" w:rsidRPr="00EA60D8" w:rsidRDefault="009429F3" w:rsidP="009429F3">
            <w:pPr>
              <w:pStyle w:val="TableRow"/>
              <w:rPr>
                <w:lang w:val="en-GB"/>
              </w:rPr>
            </w:pPr>
            <w:r w:rsidRPr="00EA60D8">
              <w:rPr>
                <w:lang w:val="en-GB"/>
              </w:rPr>
              <w:t>Bits 4-7: Spare</w:t>
            </w:r>
          </w:p>
          <w:p w14:paraId="11D0A0CE" w14:textId="77777777" w:rsidR="009429F3" w:rsidRPr="00EA60D8" w:rsidRDefault="009429F3" w:rsidP="009429F3">
            <w:pPr>
              <w:pStyle w:val="TableRow"/>
              <w:rPr>
                <w:lang w:val="en-GB"/>
              </w:rPr>
            </w:pPr>
            <w:r w:rsidRPr="00EA60D8">
              <w:rPr>
                <w:lang w:val="en-GB"/>
              </w:rPr>
              <w:t>For GLONASS, the bits are interpreted as:</w:t>
            </w:r>
          </w:p>
          <w:p w14:paraId="11D0A0CF" w14:textId="77777777" w:rsidR="009429F3" w:rsidRPr="00EA60D8" w:rsidRDefault="009429F3" w:rsidP="009429F3">
            <w:pPr>
              <w:pStyle w:val="TableRow"/>
              <w:rPr>
                <w:lang w:val="en-GB"/>
              </w:rPr>
            </w:pPr>
            <w:r w:rsidRPr="00EA60D8">
              <w:rPr>
                <w:lang w:val="en-GB"/>
              </w:rPr>
              <w:t>Bit 0: G1</w:t>
            </w:r>
          </w:p>
          <w:p w14:paraId="11D0A0D0" w14:textId="77777777" w:rsidR="009429F3" w:rsidRPr="00EA60D8" w:rsidRDefault="009429F3" w:rsidP="009429F3">
            <w:pPr>
              <w:pStyle w:val="TableRow"/>
              <w:rPr>
                <w:lang w:val="en-GB"/>
              </w:rPr>
            </w:pPr>
            <w:r w:rsidRPr="00EA60D8">
              <w:rPr>
                <w:lang w:val="en-GB"/>
              </w:rPr>
              <w:t>Bit 1: G2</w:t>
            </w:r>
          </w:p>
          <w:p w14:paraId="11D0A0D1" w14:textId="77777777" w:rsidR="009429F3" w:rsidRPr="00EA60D8" w:rsidRDefault="009429F3" w:rsidP="009429F3">
            <w:pPr>
              <w:pStyle w:val="TableRow"/>
              <w:rPr>
                <w:lang w:val="en-GB"/>
              </w:rPr>
            </w:pPr>
            <w:r w:rsidRPr="00EA60D8">
              <w:rPr>
                <w:lang w:val="en-GB"/>
              </w:rPr>
              <w:t>Bit 2: G3</w:t>
            </w:r>
          </w:p>
          <w:p w14:paraId="11D0A0D2" w14:textId="77777777" w:rsidR="009429F3" w:rsidRPr="00EA60D8" w:rsidRDefault="009429F3" w:rsidP="009429F3">
            <w:pPr>
              <w:pStyle w:val="TableRow"/>
              <w:rPr>
                <w:lang w:val="en-GB"/>
              </w:rPr>
            </w:pPr>
            <w:r w:rsidRPr="00EA60D8">
              <w:rPr>
                <w:lang w:val="en-GB"/>
              </w:rPr>
              <w:t>Bits 3-7: Spare</w:t>
            </w:r>
          </w:p>
          <w:p w14:paraId="11D0A0D3" w14:textId="77777777" w:rsidR="009429F3" w:rsidRPr="00EA60D8" w:rsidRDefault="009429F3" w:rsidP="009429F3">
            <w:pPr>
              <w:pStyle w:val="TableRow"/>
              <w:rPr>
                <w:lang w:val="en-GB"/>
              </w:rPr>
            </w:pPr>
            <w:r w:rsidRPr="00EA60D8">
              <w:rPr>
                <w:lang w:val="en-GB"/>
              </w:rPr>
              <w:t>For SBAS, the bits are interpreted as:</w:t>
            </w:r>
          </w:p>
          <w:p w14:paraId="11D0A0D4" w14:textId="77777777" w:rsidR="009429F3" w:rsidRPr="00EA60D8" w:rsidRDefault="009429F3" w:rsidP="009429F3">
            <w:pPr>
              <w:pStyle w:val="TableRow"/>
              <w:rPr>
                <w:lang w:val="en-GB"/>
              </w:rPr>
            </w:pPr>
            <w:r w:rsidRPr="00EA60D8">
              <w:rPr>
                <w:lang w:val="en-GB"/>
              </w:rPr>
              <w:t>Bit 0: L1</w:t>
            </w:r>
          </w:p>
          <w:p w14:paraId="11D0A0D5" w14:textId="77777777" w:rsidR="007B51BD" w:rsidRDefault="009429F3" w:rsidP="009429F3">
            <w:pPr>
              <w:pStyle w:val="TableRow"/>
              <w:rPr>
                <w:lang w:val="en-GB"/>
              </w:rPr>
            </w:pPr>
            <w:r w:rsidRPr="00EA60D8">
              <w:rPr>
                <w:lang w:val="en-GB"/>
              </w:rPr>
              <w:t>Bits 1-7: Spare</w:t>
            </w:r>
          </w:p>
          <w:p w14:paraId="11D0A0D6" w14:textId="77777777" w:rsidR="009C5072" w:rsidRPr="00EA60D8" w:rsidRDefault="009C5072" w:rsidP="009C5072">
            <w:pPr>
              <w:pStyle w:val="TableRow"/>
            </w:pPr>
            <w:r w:rsidRPr="00EA60D8">
              <w:t xml:space="preserve">For </w:t>
            </w:r>
            <w:r>
              <w:rPr>
                <w:lang w:val="en-US"/>
              </w:rPr>
              <w:t>BDS</w:t>
            </w:r>
            <w:r w:rsidRPr="00EA60D8">
              <w:t>, the bits are interpreted as:</w:t>
            </w:r>
          </w:p>
          <w:p w14:paraId="11D0A0D7" w14:textId="77777777" w:rsidR="009C5072" w:rsidRPr="00EA60D8" w:rsidRDefault="009C5072" w:rsidP="009C5072">
            <w:pPr>
              <w:pStyle w:val="TableRow"/>
            </w:pPr>
            <w:r>
              <w:t xml:space="preserve">Bit 0: </w:t>
            </w:r>
            <w:r w:rsidRPr="00136351">
              <w:rPr>
                <w:rFonts w:hint="eastAsia"/>
              </w:rPr>
              <w:t>B1I</w:t>
            </w:r>
          </w:p>
          <w:p w14:paraId="11D0A0D8" w14:textId="77777777" w:rsidR="009C5072" w:rsidRPr="00EA60D8" w:rsidRDefault="009C5072" w:rsidP="009C5072">
            <w:pPr>
              <w:pStyle w:val="TableRow"/>
              <w:rPr>
                <w:lang w:val="en-GB"/>
              </w:rPr>
            </w:pPr>
            <w:r w:rsidRPr="00EA60D8">
              <w:t xml:space="preserve">Bits </w:t>
            </w:r>
            <w:r>
              <w:t>1</w:t>
            </w:r>
            <w:r w:rsidRPr="00EA60D8">
              <w:t xml:space="preserve">-7: </w:t>
            </w:r>
            <w:r>
              <w:t>Spare</w:t>
            </w:r>
          </w:p>
        </w:tc>
      </w:tr>
      <w:tr w:rsidR="007B51BD" w:rsidRPr="00064709" w14:paraId="11D0A0DD" w14:textId="77777777">
        <w:trPr>
          <w:jc w:val="center"/>
        </w:trPr>
        <w:tc>
          <w:tcPr>
            <w:tcW w:w="2175" w:type="dxa"/>
            <w:shd w:val="clear" w:color="auto" w:fill="E0E0E0"/>
          </w:tcPr>
          <w:p w14:paraId="11D0A0DA" w14:textId="77777777" w:rsidR="007B51BD" w:rsidRPr="00064709" w:rsidRDefault="007B51BD" w:rsidP="000202D9">
            <w:pPr>
              <w:pStyle w:val="TableHead"/>
            </w:pPr>
            <w:r w:rsidRPr="00064709">
              <w:t>&gt;&gt;</w:t>
            </w:r>
            <w:r w:rsidR="002A309A" w:rsidRPr="00064709">
              <w:t>Multiple Location Ids</w:t>
            </w:r>
          </w:p>
        </w:tc>
        <w:tc>
          <w:tcPr>
            <w:tcW w:w="2743" w:type="dxa"/>
            <w:vAlign w:val="center"/>
          </w:tcPr>
          <w:p w14:paraId="11D0A0DB"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DC" w14:textId="77777777" w:rsidR="007B51BD" w:rsidRPr="00EA60D8" w:rsidRDefault="007B51BD" w:rsidP="000202D9">
            <w:pPr>
              <w:pStyle w:val="TableRow"/>
              <w:rPr>
                <w:lang w:val="en-GB"/>
              </w:rPr>
            </w:pPr>
            <w:r w:rsidRPr="00EA60D8">
              <w:rPr>
                <w:lang w:val="en-GB"/>
              </w:rPr>
              <w:t>Multiple Location Ids.</w:t>
            </w:r>
          </w:p>
        </w:tc>
      </w:tr>
      <w:tr w:rsidR="007B51BD" w:rsidRPr="00064709" w14:paraId="11D0A0E8" w14:textId="77777777">
        <w:trPr>
          <w:jc w:val="center"/>
        </w:trPr>
        <w:tc>
          <w:tcPr>
            <w:tcW w:w="2175" w:type="dxa"/>
            <w:shd w:val="clear" w:color="auto" w:fill="E0E0E0"/>
          </w:tcPr>
          <w:p w14:paraId="11D0A0DE" w14:textId="77777777" w:rsidR="007B51BD" w:rsidRPr="00064709" w:rsidRDefault="007B51BD" w:rsidP="000202D9">
            <w:pPr>
              <w:pStyle w:val="TableHead"/>
            </w:pPr>
            <w:r w:rsidRPr="00064709">
              <w:t>&gt;&gt;Result Code</w:t>
            </w:r>
          </w:p>
        </w:tc>
        <w:tc>
          <w:tcPr>
            <w:tcW w:w="2743" w:type="dxa"/>
            <w:vAlign w:val="center"/>
          </w:tcPr>
          <w:p w14:paraId="11D0A0DF"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E0" w14:textId="77777777" w:rsidR="007B51BD" w:rsidRPr="00EA60D8" w:rsidRDefault="007B51BD" w:rsidP="000202D9">
            <w:pPr>
              <w:pStyle w:val="TableRow"/>
              <w:rPr>
                <w:lang w:val="en-GB"/>
              </w:rPr>
            </w:pPr>
            <w:r w:rsidRPr="00EA60D8">
              <w:rPr>
                <w:lang w:val="en-GB"/>
              </w:rPr>
              <w:t>Result Code describing why no position or measurement could be reported:</w:t>
            </w:r>
          </w:p>
          <w:p w14:paraId="11D0A0E1" w14:textId="77777777" w:rsidR="007B51BD" w:rsidRPr="00EA60D8" w:rsidRDefault="007B51BD" w:rsidP="00594A11">
            <w:pPr>
              <w:pStyle w:val="TableRow"/>
              <w:numPr>
                <w:ilvl w:val="1"/>
                <w:numId w:val="64"/>
              </w:numPr>
              <w:tabs>
                <w:tab w:val="clear" w:pos="1440"/>
              </w:tabs>
              <w:ind w:left="792"/>
              <w:rPr>
                <w:lang w:val="en-GB"/>
              </w:rPr>
            </w:pPr>
            <w:r w:rsidRPr="00EA60D8">
              <w:rPr>
                <w:lang w:val="en-GB"/>
              </w:rPr>
              <w:t>Out of radio coverage</w:t>
            </w:r>
          </w:p>
          <w:p w14:paraId="11D0A0E2" w14:textId="77777777" w:rsidR="007B51BD" w:rsidRPr="00EA60D8" w:rsidRDefault="007B51BD" w:rsidP="00594A11">
            <w:pPr>
              <w:pStyle w:val="TableRow"/>
              <w:numPr>
                <w:ilvl w:val="1"/>
                <w:numId w:val="64"/>
              </w:numPr>
              <w:tabs>
                <w:tab w:val="clear" w:pos="1440"/>
              </w:tabs>
              <w:ind w:left="792"/>
              <w:rPr>
                <w:lang w:val="en-GB"/>
              </w:rPr>
            </w:pPr>
            <w:r w:rsidRPr="00EA60D8">
              <w:rPr>
                <w:lang w:val="en-GB"/>
              </w:rPr>
              <w:t>No position</w:t>
            </w:r>
          </w:p>
          <w:p w14:paraId="11D0A0E3" w14:textId="77777777" w:rsidR="007B51BD" w:rsidRPr="00EA60D8" w:rsidRDefault="007B51BD" w:rsidP="00594A11">
            <w:pPr>
              <w:pStyle w:val="TableRow"/>
              <w:numPr>
                <w:ilvl w:val="1"/>
                <w:numId w:val="64"/>
              </w:numPr>
              <w:tabs>
                <w:tab w:val="clear" w:pos="1440"/>
              </w:tabs>
              <w:ind w:left="792"/>
              <w:rPr>
                <w:lang w:val="en-GB"/>
              </w:rPr>
            </w:pPr>
            <w:r w:rsidRPr="00EA60D8">
              <w:rPr>
                <w:lang w:val="en-GB"/>
              </w:rPr>
              <w:t>No measurement</w:t>
            </w:r>
          </w:p>
          <w:p w14:paraId="11D0A0E4" w14:textId="77777777" w:rsidR="007B51BD" w:rsidRPr="00EA60D8" w:rsidRDefault="007B51BD" w:rsidP="00594A11">
            <w:pPr>
              <w:pStyle w:val="TableRow"/>
              <w:numPr>
                <w:ilvl w:val="1"/>
                <w:numId w:val="64"/>
              </w:numPr>
              <w:tabs>
                <w:tab w:val="clear" w:pos="1440"/>
              </w:tabs>
              <w:ind w:left="792"/>
              <w:rPr>
                <w:lang w:val="en-GB"/>
              </w:rPr>
            </w:pPr>
            <w:r w:rsidRPr="00EA60D8">
              <w:rPr>
                <w:lang w:val="en-GB"/>
              </w:rPr>
              <w:t>No position and no measurement</w:t>
            </w:r>
          </w:p>
          <w:p w14:paraId="11D0A0E5" w14:textId="77777777" w:rsidR="00CE1374" w:rsidRPr="00EA60D8" w:rsidRDefault="00CE1374" w:rsidP="00594A11">
            <w:pPr>
              <w:pStyle w:val="TableRow"/>
              <w:numPr>
                <w:ilvl w:val="1"/>
                <w:numId w:val="64"/>
              </w:numPr>
              <w:tabs>
                <w:tab w:val="clear" w:pos="1440"/>
              </w:tabs>
              <w:ind w:left="792"/>
              <w:rPr>
                <w:lang w:val="en-GB"/>
              </w:rPr>
            </w:pPr>
            <w:r w:rsidRPr="00EA60D8">
              <w:rPr>
                <w:lang w:val="en-GB"/>
              </w:rPr>
              <w:t>Out of memory</w:t>
            </w:r>
          </w:p>
          <w:p w14:paraId="11D0A0E6" w14:textId="77777777" w:rsidR="00CE1374" w:rsidRPr="00EA60D8" w:rsidRDefault="00CE1374" w:rsidP="00594A11">
            <w:pPr>
              <w:pStyle w:val="TableRow"/>
              <w:numPr>
                <w:ilvl w:val="1"/>
                <w:numId w:val="64"/>
              </w:numPr>
              <w:tabs>
                <w:tab w:val="clear" w:pos="1440"/>
              </w:tabs>
              <w:ind w:left="792"/>
              <w:rPr>
                <w:lang w:val="en-GB"/>
              </w:rPr>
            </w:pPr>
            <w:r w:rsidRPr="00EA60D8">
              <w:rPr>
                <w:lang w:val="en-GB"/>
              </w:rPr>
              <w:t>Out of memory, intermediate reporting</w:t>
            </w:r>
          </w:p>
          <w:p w14:paraId="11D0A0E7" w14:textId="77777777" w:rsidR="007B51BD" w:rsidRPr="00EA60D8" w:rsidRDefault="007B51BD" w:rsidP="00594A11">
            <w:pPr>
              <w:pStyle w:val="TableRow"/>
              <w:numPr>
                <w:ilvl w:val="1"/>
                <w:numId w:val="64"/>
              </w:numPr>
              <w:tabs>
                <w:tab w:val="clear" w:pos="1440"/>
              </w:tabs>
              <w:ind w:left="792"/>
              <w:rPr>
                <w:lang w:val="en-GB"/>
              </w:rPr>
            </w:pPr>
            <w:r w:rsidRPr="00EA60D8">
              <w:rPr>
                <w:lang w:val="en-GB"/>
              </w:rPr>
              <w:lastRenderedPageBreak/>
              <w:t>Other</w:t>
            </w:r>
          </w:p>
        </w:tc>
      </w:tr>
      <w:tr w:rsidR="007B51BD" w:rsidRPr="00064709" w14:paraId="11D0A0EC" w14:textId="77777777">
        <w:trPr>
          <w:jc w:val="center"/>
        </w:trPr>
        <w:tc>
          <w:tcPr>
            <w:tcW w:w="2175" w:type="dxa"/>
            <w:shd w:val="clear" w:color="auto" w:fill="E0E0E0"/>
          </w:tcPr>
          <w:p w14:paraId="11D0A0E9" w14:textId="77777777" w:rsidR="007B51BD" w:rsidRPr="00064709" w:rsidRDefault="007B51BD" w:rsidP="000202D9">
            <w:pPr>
              <w:pStyle w:val="TableHead"/>
            </w:pPr>
            <w:r w:rsidRPr="00064709">
              <w:lastRenderedPageBreak/>
              <w:t>&gt;&gt;Time Stamp</w:t>
            </w:r>
          </w:p>
        </w:tc>
        <w:tc>
          <w:tcPr>
            <w:tcW w:w="2743" w:type="dxa"/>
            <w:vAlign w:val="center"/>
          </w:tcPr>
          <w:p w14:paraId="11D0A0EA" w14:textId="77777777" w:rsidR="007B51BD" w:rsidRPr="00EA60D8" w:rsidRDefault="007B51BD" w:rsidP="000202D9">
            <w:pPr>
              <w:pStyle w:val="TableRow"/>
              <w:jc w:val="center"/>
              <w:rPr>
                <w:lang w:val="en-GB"/>
              </w:rPr>
            </w:pPr>
            <w:r w:rsidRPr="00EA60D8">
              <w:rPr>
                <w:lang w:val="en-GB"/>
              </w:rPr>
              <w:t>O</w:t>
            </w:r>
          </w:p>
        </w:tc>
        <w:tc>
          <w:tcPr>
            <w:tcW w:w="2794" w:type="dxa"/>
            <w:vAlign w:val="center"/>
          </w:tcPr>
          <w:p w14:paraId="11D0A0EB" w14:textId="77777777" w:rsidR="007B51BD" w:rsidRPr="00EA60D8" w:rsidRDefault="007B51BD" w:rsidP="000202D9">
            <w:pPr>
              <w:pStyle w:val="TableRow"/>
              <w:rPr>
                <w:lang w:val="en-GB"/>
              </w:rPr>
            </w:pPr>
            <w:r w:rsidRPr="00EA60D8">
              <w:rPr>
                <w:lang w:val="en-GB"/>
              </w:rPr>
              <w:t xml:space="preserve">Time Stamp in either absolute time (UTC Time) or relative time (relative to “now” i.e. when the SUPL REPORT message is sent. This parameter is only used if Position Data is not present. If Position Data is present, the timestamp parameter within position is used as timestamp. </w:t>
            </w:r>
          </w:p>
        </w:tc>
      </w:tr>
      <w:tr w:rsidR="007B51BD" w:rsidRPr="00064709" w14:paraId="11D0A0F0" w14:textId="77777777">
        <w:trPr>
          <w:jc w:val="center"/>
        </w:trPr>
        <w:tc>
          <w:tcPr>
            <w:tcW w:w="2175" w:type="dxa"/>
            <w:shd w:val="clear" w:color="auto" w:fill="E0E0E0"/>
          </w:tcPr>
          <w:p w14:paraId="11D0A0ED" w14:textId="77777777" w:rsidR="007B51BD" w:rsidRPr="00064709" w:rsidRDefault="007B51BD" w:rsidP="005E2A24">
            <w:pPr>
              <w:pStyle w:val="TableHead"/>
              <w:rPr>
                <w:szCs w:val="18"/>
              </w:rPr>
            </w:pPr>
            <w:r w:rsidRPr="00064709">
              <w:t>Ver</w:t>
            </w:r>
          </w:p>
        </w:tc>
        <w:tc>
          <w:tcPr>
            <w:tcW w:w="2743" w:type="dxa"/>
            <w:vAlign w:val="center"/>
          </w:tcPr>
          <w:p w14:paraId="11D0A0EE" w14:textId="77777777" w:rsidR="007B51BD" w:rsidRPr="00EA60D8" w:rsidRDefault="007B51BD" w:rsidP="000202D9">
            <w:pPr>
              <w:pStyle w:val="TableRow"/>
              <w:jc w:val="center"/>
              <w:rPr>
                <w:lang w:val="en-GB"/>
              </w:rPr>
            </w:pPr>
            <w:r w:rsidRPr="00EA60D8">
              <w:rPr>
                <w:lang w:val="en-GB"/>
              </w:rPr>
              <w:t>CV</w:t>
            </w:r>
          </w:p>
        </w:tc>
        <w:tc>
          <w:tcPr>
            <w:tcW w:w="2794" w:type="dxa"/>
            <w:vAlign w:val="center"/>
          </w:tcPr>
          <w:p w14:paraId="11D0A0EF" w14:textId="77777777" w:rsidR="007B51BD" w:rsidRPr="00EA60D8" w:rsidRDefault="007B51BD" w:rsidP="005E2A24">
            <w:pPr>
              <w:pStyle w:val="TableRow"/>
              <w:rPr>
                <w:sz w:val="18"/>
                <w:szCs w:val="18"/>
                <w:lang w:val="en-GB"/>
              </w:rPr>
            </w:pPr>
            <w:r w:rsidRPr="00EA60D8">
              <w:rPr>
                <w:lang w:val="en-GB"/>
              </w:rPr>
              <w:t>This parameter contains a hash of the SUPL INIT message. This parameter MUST be used if the SUPL REPORT message is sent in response to a SUPL INT message. Otherwise this parameter is not applicable.</w:t>
            </w:r>
          </w:p>
        </w:tc>
      </w:tr>
      <w:tr w:rsidR="007B51BD" w:rsidRPr="00064709" w14:paraId="11D0A0F5" w14:textId="77777777">
        <w:trPr>
          <w:jc w:val="center"/>
        </w:trPr>
        <w:tc>
          <w:tcPr>
            <w:tcW w:w="2175" w:type="dxa"/>
            <w:shd w:val="clear" w:color="auto" w:fill="E0E0E0"/>
          </w:tcPr>
          <w:p w14:paraId="11D0A0F1" w14:textId="77777777" w:rsidR="007B51BD" w:rsidRPr="00064709" w:rsidRDefault="007B51BD" w:rsidP="000048CF">
            <w:pPr>
              <w:pStyle w:val="StyleTableCell8ptBold"/>
              <w:jc w:val="center"/>
              <w:rPr>
                <w:rFonts w:ascii="Times New Roman" w:hAnsi="Times New Roman"/>
                <w:bCs w:val="0"/>
                <w:snapToGrid w:val="0"/>
                <w:sz w:val="18"/>
                <w:lang w:val="en-GB"/>
              </w:rPr>
            </w:pPr>
            <w:r w:rsidRPr="00064709">
              <w:rPr>
                <w:rFonts w:ascii="Times New Roman" w:hAnsi="Times New Roman"/>
                <w:bCs w:val="0"/>
                <w:snapToGrid w:val="0"/>
                <w:sz w:val="18"/>
                <w:lang w:val="en-GB"/>
              </w:rPr>
              <w:t>More Components</w:t>
            </w:r>
          </w:p>
        </w:tc>
        <w:tc>
          <w:tcPr>
            <w:tcW w:w="2743" w:type="dxa"/>
            <w:vAlign w:val="center"/>
          </w:tcPr>
          <w:p w14:paraId="11D0A0F2" w14:textId="77777777" w:rsidR="007B51BD" w:rsidRPr="00064709" w:rsidRDefault="007B51BD" w:rsidP="000202D9">
            <w:pPr>
              <w:jc w:val="center"/>
            </w:pPr>
            <w:r w:rsidRPr="00064709">
              <w:t>CV</w:t>
            </w:r>
          </w:p>
        </w:tc>
        <w:tc>
          <w:tcPr>
            <w:tcW w:w="2794" w:type="dxa"/>
            <w:vAlign w:val="center"/>
          </w:tcPr>
          <w:p w14:paraId="11D0A0F3" w14:textId="77777777" w:rsidR="007B51BD" w:rsidRPr="00EA60D8" w:rsidRDefault="007B51BD" w:rsidP="00E14DE2">
            <w:pPr>
              <w:pStyle w:val="TableRow"/>
              <w:rPr>
                <w:lang w:val="en-GB"/>
              </w:rPr>
            </w:pPr>
            <w:r w:rsidRPr="00EA60D8">
              <w:rPr>
                <w:lang w:val="en-GB"/>
              </w:rPr>
              <w:t xml:space="preserve">This parameter is used if the report data to be sent needs to be segmented into multiple SUPL REPORT messages. </w:t>
            </w:r>
          </w:p>
          <w:p w14:paraId="11D0A0F4" w14:textId="77777777" w:rsidR="007B51BD" w:rsidRPr="00EA60D8" w:rsidRDefault="007B51BD" w:rsidP="005E2A24">
            <w:pPr>
              <w:pStyle w:val="TableRow"/>
              <w:rPr>
                <w:lang w:val="en-GB"/>
              </w:rPr>
            </w:pPr>
            <w:r w:rsidRPr="00EA60D8">
              <w:rPr>
                <w:lang w:val="en-GB"/>
              </w:rPr>
              <w:t xml:space="preserve">If present, this parameter indicates that more SUPL REPORT messages will be sent. The last SUPL REPORT message in a series of segments SHALL omit this parameter. </w:t>
            </w:r>
          </w:p>
        </w:tc>
      </w:tr>
    </w:tbl>
    <w:p w14:paraId="11D0A0F6" w14:textId="77777777" w:rsidR="005D15A5" w:rsidRPr="00064709" w:rsidRDefault="005D15A5" w:rsidP="005D15A5">
      <w:pPr>
        <w:pStyle w:val="Caption"/>
        <w:keepNext/>
      </w:pPr>
      <w:bookmarkStart w:id="3508" w:name="_Toc168377417"/>
      <w:bookmarkStart w:id="3509" w:name="_Toc53247948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22</w:t>
      </w:r>
      <w:r w:rsidR="00B06256">
        <w:rPr>
          <w:noProof/>
        </w:rPr>
        <w:fldChar w:fldCharType="end"/>
      </w:r>
      <w:r w:rsidRPr="00064709">
        <w:t xml:space="preserve">: </w:t>
      </w:r>
      <w:r w:rsidRPr="00064709">
        <w:rPr>
          <w:bCs/>
        </w:rPr>
        <w:t>SUPL REPORT Message</w:t>
      </w:r>
      <w:bookmarkEnd w:id="3508"/>
      <w:bookmarkEnd w:id="3509"/>
    </w:p>
    <w:p w14:paraId="11D0A0F7" w14:textId="77777777" w:rsidR="00110E30" w:rsidRPr="00064709" w:rsidRDefault="00110E30" w:rsidP="006A7953">
      <w:pPr>
        <w:pStyle w:val="Heading1"/>
      </w:pPr>
      <w:bookmarkStart w:id="3510" w:name="_Toc168378010"/>
      <w:bookmarkStart w:id="3511" w:name="_Toc46242319"/>
      <w:r w:rsidRPr="00064709">
        <w:lastRenderedPageBreak/>
        <w:t>Parameter Definitions (Normative)</w:t>
      </w:r>
      <w:bookmarkEnd w:id="3510"/>
      <w:bookmarkEnd w:id="3511"/>
    </w:p>
    <w:p w14:paraId="11D0A0F8" w14:textId="77777777" w:rsidR="00110E30" w:rsidRPr="00064709" w:rsidRDefault="00110E30">
      <w:r w:rsidRPr="00064709">
        <w:t>This section contains descriptions of the parameters used in ULP messages.</w:t>
      </w:r>
    </w:p>
    <w:p w14:paraId="11D0A0F9" w14:textId="77777777" w:rsidR="00110E30" w:rsidRPr="00064709" w:rsidRDefault="00110E30" w:rsidP="006A7953">
      <w:pPr>
        <w:pStyle w:val="Heading2"/>
      </w:pPr>
      <w:bookmarkStart w:id="3512" w:name="_Toc168378011"/>
      <w:bookmarkStart w:id="3513" w:name="_Toc46242320"/>
      <w:r w:rsidRPr="00064709">
        <w:t>NMR</w:t>
      </w:r>
      <w:bookmarkEnd w:id="3512"/>
      <w:bookmarkEnd w:id="3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0FD" w14:textId="77777777">
        <w:trPr>
          <w:jc w:val="center"/>
        </w:trPr>
        <w:tc>
          <w:tcPr>
            <w:tcW w:w="2538" w:type="dxa"/>
            <w:tcBorders>
              <w:bottom w:val="single" w:sz="4" w:space="0" w:color="auto"/>
            </w:tcBorders>
            <w:shd w:val="clear" w:color="auto" w:fill="A0A0A0"/>
          </w:tcPr>
          <w:p w14:paraId="11D0A0FA" w14:textId="77777777" w:rsidR="00110E30" w:rsidRPr="00064709" w:rsidRDefault="00110E30">
            <w:pPr>
              <w:pStyle w:val="TableHead"/>
            </w:pPr>
            <w:r w:rsidRPr="00064709">
              <w:t>Parameter</w:t>
            </w:r>
          </w:p>
        </w:tc>
        <w:tc>
          <w:tcPr>
            <w:tcW w:w="3330" w:type="dxa"/>
            <w:shd w:val="clear" w:color="auto" w:fill="E0E0E0"/>
            <w:vAlign w:val="center"/>
          </w:tcPr>
          <w:p w14:paraId="11D0A0FB" w14:textId="77777777" w:rsidR="00110E30" w:rsidRPr="00064709" w:rsidRDefault="00110E30">
            <w:pPr>
              <w:pStyle w:val="TableHead"/>
            </w:pPr>
            <w:r w:rsidRPr="00064709">
              <w:t>Presence</w:t>
            </w:r>
          </w:p>
        </w:tc>
        <w:tc>
          <w:tcPr>
            <w:tcW w:w="3330" w:type="dxa"/>
            <w:shd w:val="clear" w:color="auto" w:fill="E0E0E0"/>
            <w:vAlign w:val="center"/>
          </w:tcPr>
          <w:p w14:paraId="11D0A0FC" w14:textId="77777777" w:rsidR="00110E30" w:rsidRPr="00064709" w:rsidRDefault="00110E30">
            <w:pPr>
              <w:pStyle w:val="TableHead"/>
            </w:pPr>
            <w:r w:rsidRPr="00064709">
              <w:t>Value/Description</w:t>
            </w:r>
          </w:p>
        </w:tc>
      </w:tr>
      <w:tr w:rsidR="00110E30" w:rsidRPr="00064709" w14:paraId="11D0A101" w14:textId="77777777">
        <w:trPr>
          <w:jc w:val="center"/>
        </w:trPr>
        <w:tc>
          <w:tcPr>
            <w:tcW w:w="2538" w:type="dxa"/>
            <w:shd w:val="clear" w:color="auto" w:fill="E0E0E0"/>
          </w:tcPr>
          <w:p w14:paraId="11D0A0FE" w14:textId="77777777" w:rsidR="00110E30" w:rsidRPr="00064709" w:rsidRDefault="00110E30">
            <w:r w:rsidRPr="00064709">
              <w:t>NMR</w:t>
            </w:r>
          </w:p>
        </w:tc>
        <w:tc>
          <w:tcPr>
            <w:tcW w:w="3330" w:type="dxa"/>
          </w:tcPr>
          <w:p w14:paraId="11D0A0FF" w14:textId="77777777" w:rsidR="00110E30" w:rsidRPr="00EA60D8" w:rsidRDefault="00110E30">
            <w:pPr>
              <w:pStyle w:val="TableRow"/>
              <w:jc w:val="center"/>
              <w:rPr>
                <w:lang w:val="en-GB"/>
              </w:rPr>
            </w:pPr>
          </w:p>
        </w:tc>
        <w:tc>
          <w:tcPr>
            <w:tcW w:w="3330" w:type="dxa"/>
          </w:tcPr>
          <w:p w14:paraId="11D0A100" w14:textId="77777777" w:rsidR="00110E30" w:rsidRPr="00EA60D8" w:rsidRDefault="00110E30">
            <w:pPr>
              <w:pStyle w:val="TableRow"/>
              <w:rPr>
                <w:lang w:val="en-GB"/>
              </w:rPr>
            </w:pPr>
            <w:r w:rsidRPr="00EA60D8">
              <w:rPr>
                <w:lang w:val="en-GB"/>
              </w:rPr>
              <w:t>Describes Contents of the Current Network Measurement Reports. Contains 1 to 15 NMR elements</w:t>
            </w:r>
          </w:p>
        </w:tc>
      </w:tr>
      <w:tr w:rsidR="00110E30" w:rsidRPr="00064709" w14:paraId="11D0A105" w14:textId="77777777">
        <w:trPr>
          <w:jc w:val="center"/>
        </w:trPr>
        <w:tc>
          <w:tcPr>
            <w:tcW w:w="2538" w:type="dxa"/>
            <w:shd w:val="clear" w:color="auto" w:fill="E0E0E0"/>
          </w:tcPr>
          <w:p w14:paraId="11D0A102" w14:textId="77777777" w:rsidR="00110E30" w:rsidRPr="00064709" w:rsidRDefault="00110E30">
            <w:r w:rsidRPr="00064709">
              <w:t>&gt; NMR element</w:t>
            </w:r>
          </w:p>
        </w:tc>
        <w:tc>
          <w:tcPr>
            <w:tcW w:w="3330" w:type="dxa"/>
          </w:tcPr>
          <w:p w14:paraId="11D0A103" w14:textId="77777777" w:rsidR="00110E30" w:rsidRPr="00EA60D8" w:rsidRDefault="00110E30">
            <w:pPr>
              <w:pStyle w:val="TableRow"/>
              <w:jc w:val="center"/>
              <w:rPr>
                <w:lang w:val="en-GB"/>
              </w:rPr>
            </w:pPr>
          </w:p>
        </w:tc>
        <w:tc>
          <w:tcPr>
            <w:tcW w:w="3330" w:type="dxa"/>
          </w:tcPr>
          <w:p w14:paraId="11D0A104" w14:textId="77777777" w:rsidR="00110E30" w:rsidRPr="00EA60D8" w:rsidRDefault="00110E30">
            <w:pPr>
              <w:pStyle w:val="TableRow"/>
              <w:rPr>
                <w:lang w:val="en-GB"/>
              </w:rPr>
            </w:pPr>
            <w:r w:rsidRPr="00EA60D8">
              <w:rPr>
                <w:lang w:val="en-GB"/>
              </w:rPr>
              <w:t>The following fields shall be repeated for each channel for which measurements are available. The measurements shall be ordered by decreasing channel numbers.</w:t>
            </w:r>
          </w:p>
        </w:tc>
      </w:tr>
      <w:tr w:rsidR="00110E30" w:rsidRPr="00064709" w14:paraId="11D0A109" w14:textId="77777777">
        <w:trPr>
          <w:jc w:val="center"/>
        </w:trPr>
        <w:tc>
          <w:tcPr>
            <w:tcW w:w="2538" w:type="dxa"/>
            <w:shd w:val="clear" w:color="auto" w:fill="E0E0E0"/>
          </w:tcPr>
          <w:p w14:paraId="11D0A106" w14:textId="77777777" w:rsidR="00110E30" w:rsidRPr="00064709" w:rsidRDefault="00110E30">
            <w:r w:rsidRPr="00064709">
              <w:t>&gt;&gt; ARFCN</w:t>
            </w:r>
          </w:p>
        </w:tc>
        <w:tc>
          <w:tcPr>
            <w:tcW w:w="3330" w:type="dxa"/>
          </w:tcPr>
          <w:p w14:paraId="11D0A107" w14:textId="77777777" w:rsidR="00110E30" w:rsidRPr="00EA60D8" w:rsidRDefault="00110E30">
            <w:pPr>
              <w:pStyle w:val="TableRow"/>
              <w:jc w:val="center"/>
              <w:rPr>
                <w:lang w:val="en-GB"/>
              </w:rPr>
            </w:pPr>
            <w:r w:rsidRPr="00EA60D8">
              <w:rPr>
                <w:lang w:val="en-GB"/>
              </w:rPr>
              <w:t>M</w:t>
            </w:r>
          </w:p>
        </w:tc>
        <w:tc>
          <w:tcPr>
            <w:tcW w:w="3330" w:type="dxa"/>
          </w:tcPr>
          <w:p w14:paraId="11D0A108" w14:textId="77777777" w:rsidR="00110E30" w:rsidRPr="00EA60D8" w:rsidRDefault="00110E30">
            <w:pPr>
              <w:pStyle w:val="TableRow"/>
              <w:rPr>
                <w:lang w:val="en-GB"/>
              </w:rPr>
            </w:pPr>
            <w:r w:rsidRPr="00EA60D8">
              <w:rPr>
                <w:lang w:val="en-GB"/>
              </w:rPr>
              <w:t>ARFCN of the channel. This is an integer (0..1023)</w:t>
            </w:r>
          </w:p>
        </w:tc>
      </w:tr>
      <w:tr w:rsidR="00110E30" w:rsidRPr="00064709" w14:paraId="11D0A10D" w14:textId="77777777">
        <w:trPr>
          <w:jc w:val="center"/>
        </w:trPr>
        <w:tc>
          <w:tcPr>
            <w:tcW w:w="2538" w:type="dxa"/>
            <w:shd w:val="clear" w:color="auto" w:fill="E0E0E0"/>
          </w:tcPr>
          <w:p w14:paraId="11D0A10A" w14:textId="77777777" w:rsidR="00110E30" w:rsidRPr="00064709" w:rsidRDefault="00110E30">
            <w:r w:rsidRPr="00064709">
              <w:t>&gt;&gt; BSIC</w:t>
            </w:r>
          </w:p>
        </w:tc>
        <w:tc>
          <w:tcPr>
            <w:tcW w:w="3330" w:type="dxa"/>
          </w:tcPr>
          <w:p w14:paraId="11D0A10B" w14:textId="77777777" w:rsidR="00110E30" w:rsidRPr="00EA60D8" w:rsidRDefault="00110E30">
            <w:pPr>
              <w:pStyle w:val="TableRow"/>
              <w:jc w:val="center"/>
              <w:rPr>
                <w:lang w:val="en-GB"/>
              </w:rPr>
            </w:pPr>
            <w:r w:rsidRPr="00EA60D8">
              <w:rPr>
                <w:lang w:val="en-GB"/>
              </w:rPr>
              <w:t>M</w:t>
            </w:r>
          </w:p>
        </w:tc>
        <w:tc>
          <w:tcPr>
            <w:tcW w:w="3330" w:type="dxa"/>
          </w:tcPr>
          <w:p w14:paraId="11D0A10C" w14:textId="77777777" w:rsidR="00110E30" w:rsidRPr="00EA60D8" w:rsidRDefault="00110E30">
            <w:pPr>
              <w:pStyle w:val="TableRow"/>
              <w:rPr>
                <w:lang w:val="en-GB"/>
              </w:rPr>
            </w:pPr>
            <w:r w:rsidRPr="00EA60D8">
              <w:rPr>
                <w:lang w:val="en-GB"/>
              </w:rPr>
              <w:t>BSIC of the channel. This is an integer (0..63)</w:t>
            </w:r>
          </w:p>
        </w:tc>
      </w:tr>
      <w:tr w:rsidR="00110E30" w:rsidRPr="00064709" w14:paraId="11D0A112" w14:textId="77777777">
        <w:trPr>
          <w:jc w:val="center"/>
        </w:trPr>
        <w:tc>
          <w:tcPr>
            <w:tcW w:w="2538" w:type="dxa"/>
            <w:shd w:val="clear" w:color="auto" w:fill="E0E0E0"/>
          </w:tcPr>
          <w:p w14:paraId="11D0A10E" w14:textId="77777777" w:rsidR="00110E30" w:rsidRPr="00064709" w:rsidRDefault="00110E30">
            <w:r w:rsidRPr="00064709">
              <w:t>&gt;&gt; RxLEV</w:t>
            </w:r>
          </w:p>
        </w:tc>
        <w:tc>
          <w:tcPr>
            <w:tcW w:w="3330" w:type="dxa"/>
          </w:tcPr>
          <w:p w14:paraId="11D0A10F" w14:textId="77777777" w:rsidR="00110E30" w:rsidRPr="00EA60D8" w:rsidRDefault="00110E30">
            <w:pPr>
              <w:pStyle w:val="TableRow"/>
              <w:jc w:val="center"/>
              <w:rPr>
                <w:lang w:val="en-GB"/>
              </w:rPr>
            </w:pPr>
            <w:r w:rsidRPr="00EA60D8">
              <w:rPr>
                <w:lang w:val="en-GB"/>
              </w:rPr>
              <w:t>M</w:t>
            </w:r>
          </w:p>
        </w:tc>
        <w:tc>
          <w:tcPr>
            <w:tcW w:w="3330" w:type="dxa"/>
          </w:tcPr>
          <w:p w14:paraId="11D0A110" w14:textId="77777777" w:rsidR="00110E30" w:rsidRPr="00EA60D8" w:rsidRDefault="00110E30">
            <w:pPr>
              <w:pStyle w:val="TableRow"/>
              <w:rPr>
                <w:lang w:val="en-GB"/>
              </w:rPr>
            </w:pPr>
            <w:r w:rsidRPr="00EA60D8">
              <w:rPr>
                <w:lang w:val="en-GB"/>
              </w:rPr>
              <w:t>Measured power of the channel. Integer (0..63). The actual measured power X in dBm is derived from this value N by using the formula</w:t>
            </w:r>
          </w:p>
          <w:p w14:paraId="11D0A111" w14:textId="77777777" w:rsidR="00110E30" w:rsidRPr="00EA60D8" w:rsidRDefault="00110E30">
            <w:pPr>
              <w:pStyle w:val="TableRow"/>
              <w:rPr>
                <w:lang w:val="en-GB"/>
              </w:rPr>
            </w:pPr>
            <w:r w:rsidRPr="00EA60D8">
              <w:rPr>
                <w:lang w:val="en-GB"/>
              </w:rPr>
              <w:t>X = N-110.</w:t>
            </w:r>
          </w:p>
        </w:tc>
      </w:tr>
    </w:tbl>
    <w:p w14:paraId="11D0A113" w14:textId="77777777" w:rsidR="00110E30" w:rsidRPr="00064709" w:rsidRDefault="00110E30">
      <w:pPr>
        <w:pStyle w:val="Caption"/>
        <w:keepNext/>
        <w:rPr>
          <w:bCs/>
        </w:rPr>
      </w:pPr>
      <w:bookmarkStart w:id="3514" w:name="_Toc168377418"/>
      <w:bookmarkStart w:id="3515" w:name="_Toc53247948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23</w:t>
      </w:r>
      <w:r w:rsidR="00B06256">
        <w:rPr>
          <w:noProof/>
        </w:rPr>
        <w:fldChar w:fldCharType="end"/>
      </w:r>
      <w:r w:rsidRPr="00064709">
        <w:t>: NMR Parameter</w:t>
      </w:r>
      <w:bookmarkEnd w:id="3514"/>
      <w:bookmarkEnd w:id="3515"/>
    </w:p>
    <w:p w14:paraId="11D0A114" w14:textId="77777777" w:rsidR="00110E30" w:rsidRPr="00064709" w:rsidRDefault="00110E30" w:rsidP="006A7953">
      <w:pPr>
        <w:pStyle w:val="Heading2"/>
      </w:pPr>
      <w:bookmarkStart w:id="3516" w:name="_Toc168378012"/>
      <w:bookmarkStart w:id="3517" w:name="_Toc46242321"/>
      <w:r w:rsidRPr="00064709">
        <w:t>Positioning Payload</w:t>
      </w:r>
      <w:bookmarkEnd w:id="3516"/>
      <w:bookmarkEnd w:id="3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18" w14:textId="77777777">
        <w:trPr>
          <w:jc w:val="center"/>
        </w:trPr>
        <w:tc>
          <w:tcPr>
            <w:tcW w:w="2538" w:type="dxa"/>
            <w:tcBorders>
              <w:bottom w:val="single" w:sz="4" w:space="0" w:color="auto"/>
            </w:tcBorders>
            <w:shd w:val="clear" w:color="auto" w:fill="A0A0A0"/>
          </w:tcPr>
          <w:p w14:paraId="11D0A115" w14:textId="77777777" w:rsidR="00110E30" w:rsidRPr="00064709" w:rsidRDefault="00110E30">
            <w:pPr>
              <w:pStyle w:val="TableHead"/>
            </w:pPr>
            <w:r w:rsidRPr="00064709">
              <w:t>Parameter</w:t>
            </w:r>
          </w:p>
        </w:tc>
        <w:tc>
          <w:tcPr>
            <w:tcW w:w="3330" w:type="dxa"/>
            <w:shd w:val="clear" w:color="auto" w:fill="E0E0E0"/>
            <w:vAlign w:val="center"/>
          </w:tcPr>
          <w:p w14:paraId="11D0A116" w14:textId="77777777" w:rsidR="00110E30" w:rsidRPr="00064709" w:rsidRDefault="00110E30">
            <w:pPr>
              <w:pStyle w:val="TableHead"/>
            </w:pPr>
            <w:r w:rsidRPr="00064709">
              <w:t>Presence</w:t>
            </w:r>
          </w:p>
        </w:tc>
        <w:tc>
          <w:tcPr>
            <w:tcW w:w="3330" w:type="dxa"/>
            <w:shd w:val="clear" w:color="auto" w:fill="E0E0E0"/>
            <w:vAlign w:val="center"/>
          </w:tcPr>
          <w:p w14:paraId="11D0A117" w14:textId="77777777" w:rsidR="00110E30" w:rsidRPr="00064709" w:rsidRDefault="00110E30">
            <w:pPr>
              <w:pStyle w:val="TableHead"/>
            </w:pPr>
            <w:r w:rsidRPr="00064709">
              <w:t>Value/Description</w:t>
            </w:r>
          </w:p>
        </w:tc>
      </w:tr>
      <w:tr w:rsidR="00110E30" w:rsidRPr="00064709" w14:paraId="11D0A11F" w14:textId="77777777">
        <w:trPr>
          <w:jc w:val="center"/>
        </w:trPr>
        <w:tc>
          <w:tcPr>
            <w:tcW w:w="2538" w:type="dxa"/>
            <w:shd w:val="clear" w:color="auto" w:fill="E0E0E0"/>
          </w:tcPr>
          <w:p w14:paraId="11D0A119" w14:textId="77777777" w:rsidR="00110E30" w:rsidRPr="00064709" w:rsidRDefault="00110E30">
            <w:pPr>
              <w:pStyle w:val="TableHead"/>
              <w:rPr>
                <w:highlight w:val="yellow"/>
              </w:rPr>
            </w:pPr>
            <w:r w:rsidRPr="00064709">
              <w:t>Positioning payload</w:t>
            </w:r>
          </w:p>
        </w:tc>
        <w:tc>
          <w:tcPr>
            <w:tcW w:w="3330" w:type="dxa"/>
          </w:tcPr>
          <w:p w14:paraId="11D0A11A" w14:textId="77777777" w:rsidR="00110E30" w:rsidRPr="00EA60D8" w:rsidRDefault="00110E30">
            <w:pPr>
              <w:pStyle w:val="TableRow"/>
              <w:jc w:val="center"/>
              <w:rPr>
                <w:lang w:val="en-GB"/>
              </w:rPr>
            </w:pPr>
          </w:p>
        </w:tc>
        <w:tc>
          <w:tcPr>
            <w:tcW w:w="3330" w:type="dxa"/>
          </w:tcPr>
          <w:p w14:paraId="11D0A11B" w14:textId="77777777" w:rsidR="00110E30" w:rsidRPr="00EA60D8" w:rsidRDefault="00110E30">
            <w:pPr>
              <w:pStyle w:val="TableRow"/>
              <w:rPr>
                <w:lang w:val="en-GB"/>
              </w:rPr>
            </w:pPr>
            <w:r w:rsidRPr="00EA60D8">
              <w:rPr>
                <w:lang w:val="en-GB"/>
              </w:rPr>
              <w:t xml:space="preserve">Describes the positioning payload for TIA-801 </w:t>
            </w:r>
            <w:r w:rsidR="00313425" w:rsidRPr="00EA60D8">
              <w:rPr>
                <w:lang w:val="en-GB"/>
              </w:rPr>
              <w:fldChar w:fldCharType="begin"/>
            </w:r>
            <w:r w:rsidR="001E581D" w:rsidRPr="00EA60D8">
              <w:rPr>
                <w:lang w:val="en-GB"/>
              </w:rPr>
              <w:instrText xml:space="preserve"> REF TIA_801 \h </w:instrText>
            </w:r>
            <w:r w:rsidR="00313425" w:rsidRPr="00EA60D8">
              <w:rPr>
                <w:lang w:val="en-GB"/>
              </w:rPr>
            </w:r>
            <w:r w:rsidR="00313425" w:rsidRPr="00EA60D8">
              <w:rPr>
                <w:lang w:val="en-GB"/>
              </w:rPr>
              <w:fldChar w:fldCharType="separate"/>
            </w:r>
            <w:r w:rsidR="00B23E42" w:rsidRPr="00064709">
              <w:t>[TIA-801]</w:t>
            </w:r>
            <w:r w:rsidR="00313425" w:rsidRPr="00EA60D8">
              <w:rPr>
                <w:lang w:val="en-GB"/>
              </w:rPr>
              <w:fldChar w:fldCharType="end"/>
            </w:r>
            <w:r w:rsidRPr="00EA60D8">
              <w:rPr>
                <w:lang w:val="en-GB"/>
              </w:rPr>
              <w:t xml:space="preserve">, RRLP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B23E42" w:rsidRPr="00064709">
              <w:t>[3GPP RRLP]</w:t>
            </w:r>
            <w:r w:rsidR="00313425" w:rsidRPr="00EA60D8">
              <w:rPr>
                <w:lang w:val="en-GB"/>
              </w:rPr>
              <w:fldChar w:fldCharType="end"/>
            </w:r>
            <w:r w:rsidR="00561646" w:rsidRPr="00EA60D8">
              <w:rPr>
                <w:lang w:val="en-GB"/>
              </w:rPr>
              <w:t>,</w:t>
            </w:r>
            <w:r w:rsidRPr="00EA60D8">
              <w:rPr>
                <w:lang w:val="en-GB"/>
              </w:rPr>
              <w:t xml:space="preserve"> RRC </w:t>
            </w:r>
            <w:r w:rsidR="00313425" w:rsidRPr="00EA60D8">
              <w:rPr>
                <w:lang w:val="en-GB"/>
              </w:rPr>
              <w:fldChar w:fldCharType="begin"/>
            </w:r>
            <w:r w:rsidR="001E581D"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00E9557A">
              <w:rPr>
                <w:lang w:val="en-GB"/>
              </w:rPr>
              <w:t>,</w:t>
            </w:r>
            <w:r w:rsidR="00561646" w:rsidRPr="00EA60D8">
              <w:rPr>
                <w:lang w:val="en-GB"/>
              </w:rPr>
              <w:t xml:space="preserve"> </w:t>
            </w:r>
            <w:r w:rsidR="00E9557A">
              <w:rPr>
                <w:lang w:val="en-GB"/>
              </w:rPr>
              <w:t>LPP</w:t>
            </w:r>
            <w:r w:rsidR="00561646" w:rsidRPr="00EA60D8">
              <w:rPr>
                <w:lang w:val="en-GB"/>
              </w:rPr>
              <w:t xml:space="preserve"> </w:t>
            </w:r>
            <w:r w:rsidR="00D068D3" w:rsidRPr="00EA60D8">
              <w:rPr>
                <w:lang w:val="en-GB"/>
              </w:rPr>
              <w:t>[</w:t>
            </w:r>
            <w:r w:rsidR="00D068D3" w:rsidRPr="00EA60D8">
              <w:rPr>
                <w:lang w:val="en-GB"/>
              </w:rPr>
              <w:fldChar w:fldCharType="begin"/>
            </w:r>
            <w:r w:rsidR="00D068D3" w:rsidRPr="00EA60D8">
              <w:rPr>
                <w:lang w:val="en-GB"/>
              </w:rPr>
              <w:instrText xml:space="preserve"> REF GPP_LPP \h  \* MERGEFORMAT </w:instrText>
            </w:r>
            <w:r w:rsidR="00D068D3" w:rsidRPr="00EA60D8">
              <w:rPr>
                <w:lang w:val="en-GB"/>
              </w:rPr>
            </w:r>
            <w:r w:rsidR="00D068D3" w:rsidRPr="00EA60D8">
              <w:rPr>
                <w:lang w:val="en-GB"/>
              </w:rPr>
              <w:fldChar w:fldCharType="separate"/>
            </w:r>
            <w:r w:rsidR="00B23E42" w:rsidRPr="00B23E42">
              <w:rPr>
                <w:lang w:val="en-GB"/>
              </w:rPr>
              <w:t>3GPP LPP</w:t>
            </w:r>
            <w:r w:rsidR="00D068D3" w:rsidRPr="00EA60D8">
              <w:rPr>
                <w:lang w:val="en-GB"/>
              </w:rPr>
              <w:fldChar w:fldCharType="end"/>
            </w:r>
            <w:r w:rsidR="00D068D3" w:rsidRPr="00EA60D8">
              <w:rPr>
                <w:lang w:val="en-GB"/>
              </w:rPr>
              <w:t>]</w:t>
            </w:r>
            <w:r w:rsidR="00E9557A">
              <w:rPr>
                <w:lang w:val="en-GB"/>
              </w:rPr>
              <w:t xml:space="preserve"> and LPPe [</w:t>
            </w:r>
            <w:r w:rsidR="00E9557A" w:rsidRPr="00E9557A">
              <w:rPr>
                <w:lang w:val="en-GB"/>
              </w:rPr>
              <w:fldChar w:fldCharType="begin"/>
            </w:r>
            <w:r w:rsidR="00E9557A" w:rsidRPr="00D05A01">
              <w:rPr>
                <w:lang w:val="en-GB"/>
              </w:rPr>
              <w:instrText xml:space="preserve"> REF OMA_LPPe \h  \* MERGEFORMAT </w:instrText>
            </w:r>
            <w:r w:rsidR="00E9557A" w:rsidRPr="00E9557A">
              <w:rPr>
                <w:lang w:val="en-GB"/>
              </w:rPr>
            </w:r>
            <w:r w:rsidR="00E9557A" w:rsidRPr="00E9557A">
              <w:rPr>
                <w:lang w:val="en-GB"/>
              </w:rPr>
              <w:fldChar w:fldCharType="separate"/>
            </w:r>
            <w:r w:rsidR="00B23E42" w:rsidRPr="00B23E42">
              <w:rPr>
                <w:lang w:val="en-GB"/>
              </w:rPr>
              <w:t>OMA-LPPe</w:t>
            </w:r>
            <w:r w:rsidR="00E9557A" w:rsidRPr="00E9557A">
              <w:rPr>
                <w:lang w:val="en-GB"/>
              </w:rPr>
              <w:fldChar w:fldCharType="end"/>
            </w:r>
            <w:r w:rsidR="00E9557A">
              <w:rPr>
                <w:lang w:val="en-GB"/>
              </w:rPr>
              <w:t>]</w:t>
            </w:r>
            <w:r w:rsidRPr="00EA60D8">
              <w:rPr>
                <w:lang w:val="en-GB"/>
              </w:rPr>
              <w:t>.</w:t>
            </w:r>
          </w:p>
          <w:p w14:paraId="11D0A11C" w14:textId="77777777" w:rsidR="00110E30" w:rsidRPr="00EA60D8" w:rsidRDefault="00110E30">
            <w:pPr>
              <w:pStyle w:val="TableRow"/>
              <w:rPr>
                <w:lang w:val="en-GB"/>
              </w:rPr>
            </w:pPr>
            <w:r w:rsidRPr="00EA60D8">
              <w:rPr>
                <w:lang w:val="en-GB"/>
              </w:rPr>
              <w:t xml:space="preserve">The restrictions of maximum PDU size as specified in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B23E42" w:rsidRPr="00064709">
              <w:t>[3GPP RRLP]</w:t>
            </w:r>
            <w:r w:rsidR="00313425" w:rsidRPr="00EA60D8">
              <w:rPr>
                <w:lang w:val="en-GB"/>
              </w:rPr>
              <w:fldChar w:fldCharType="end"/>
            </w:r>
            <w:r w:rsidRPr="00EA60D8">
              <w:rPr>
                <w:lang w:val="en-GB"/>
              </w:rPr>
              <w:t xml:space="preserve"> (242 octets) does not apply. If the size f</w:t>
            </w:r>
            <w:r w:rsidR="00C91D6E" w:rsidRPr="00EA60D8">
              <w:rPr>
                <w:lang w:val="en-GB"/>
              </w:rPr>
              <w:t>or</w:t>
            </w:r>
            <w:r w:rsidRPr="00EA60D8">
              <w:rPr>
                <w:lang w:val="en-GB"/>
              </w:rPr>
              <w:t xml:space="preserve"> </w:t>
            </w:r>
            <w:r w:rsidR="0025316D">
              <w:rPr>
                <w:lang w:val="en-GB"/>
              </w:rPr>
              <w:t>“</w:t>
            </w:r>
            <w:r w:rsidRPr="00EA60D8">
              <w:rPr>
                <w:lang w:val="en-GB"/>
              </w:rPr>
              <w:t>rrlpPayl</w:t>
            </w:r>
            <w:r w:rsidR="00C91D6E" w:rsidRPr="00EA60D8">
              <w:rPr>
                <w:lang w:val="en-GB"/>
              </w:rPr>
              <w:t>o</w:t>
            </w:r>
            <w:r w:rsidRPr="00EA60D8">
              <w:rPr>
                <w:lang w:val="en-GB"/>
              </w:rPr>
              <w:t>ad</w:t>
            </w:r>
            <w:r w:rsidR="0025316D">
              <w:rPr>
                <w:lang w:val="en-GB"/>
              </w:rPr>
              <w:t>”</w:t>
            </w:r>
            <w:r w:rsidRPr="00EA60D8">
              <w:rPr>
                <w:lang w:val="en-GB"/>
              </w:rPr>
              <w:t xml:space="preserve"> exceeds 65535 bits, pseudo segmentation according to </w:t>
            </w:r>
            <w:r w:rsidR="00313425" w:rsidRPr="00EA60D8">
              <w:rPr>
                <w:lang w:val="en-GB"/>
              </w:rPr>
              <w:fldChar w:fldCharType="begin"/>
            </w:r>
            <w:r w:rsidR="001E581D" w:rsidRPr="00EA60D8">
              <w:rPr>
                <w:lang w:val="en-GB"/>
              </w:rPr>
              <w:instrText xml:space="preserve"> REF GPP_RRLP \h </w:instrText>
            </w:r>
            <w:r w:rsidR="00313425" w:rsidRPr="00EA60D8">
              <w:rPr>
                <w:lang w:val="en-GB"/>
              </w:rPr>
            </w:r>
            <w:r w:rsidR="00313425" w:rsidRPr="00EA60D8">
              <w:rPr>
                <w:lang w:val="en-GB"/>
              </w:rPr>
              <w:fldChar w:fldCharType="separate"/>
            </w:r>
            <w:r w:rsidR="00B23E42" w:rsidRPr="00064709">
              <w:t>[3GPP RRLP]</w:t>
            </w:r>
            <w:r w:rsidR="00313425" w:rsidRPr="00EA60D8">
              <w:rPr>
                <w:lang w:val="en-GB"/>
              </w:rPr>
              <w:fldChar w:fldCharType="end"/>
            </w:r>
            <w:r w:rsidRPr="00EA60D8">
              <w:rPr>
                <w:lang w:val="en-GB"/>
              </w:rPr>
              <w:t xml:space="preserve"> SHALL be used.</w:t>
            </w:r>
          </w:p>
          <w:p w14:paraId="11D0A11D" w14:textId="77777777" w:rsidR="00D1517F" w:rsidRPr="00EA60D8" w:rsidRDefault="00D1517F">
            <w:pPr>
              <w:pStyle w:val="TableRow"/>
              <w:rPr>
                <w:lang w:val="en-GB"/>
              </w:rPr>
            </w:pPr>
          </w:p>
          <w:p w14:paraId="11D0A11E" w14:textId="77777777" w:rsidR="00D1517F" w:rsidRPr="00EA60D8" w:rsidRDefault="003F57E9" w:rsidP="003F57E9">
            <w:pPr>
              <w:pStyle w:val="TableRow"/>
              <w:rPr>
                <w:lang w:val="en-GB"/>
              </w:rPr>
            </w:pPr>
            <w:r w:rsidRPr="00EA60D8">
              <w:rPr>
                <w:lang w:val="en-GB"/>
              </w:rPr>
              <w:t xml:space="preserve">Up to three </w:t>
            </w:r>
            <w:r w:rsidR="00E9557A">
              <w:rPr>
                <w:lang w:val="en-GB"/>
              </w:rPr>
              <w:t>LPP/LPPe</w:t>
            </w:r>
            <w:r w:rsidR="00D1517F" w:rsidRPr="00EA60D8">
              <w:rPr>
                <w:lang w:val="en-GB"/>
              </w:rPr>
              <w:t xml:space="preserve"> message</w:t>
            </w:r>
            <w:r w:rsidRPr="00EA60D8">
              <w:rPr>
                <w:lang w:val="en-GB"/>
              </w:rPr>
              <w:t>s and/or up to three TIA801 messages are allowed to be sent in a single Positioning Payload IE</w:t>
            </w:r>
            <w:r w:rsidR="00D1517F" w:rsidRPr="00EA60D8">
              <w:rPr>
                <w:lang w:val="en-GB"/>
              </w:rPr>
              <w:t>.</w:t>
            </w:r>
          </w:p>
        </w:tc>
      </w:tr>
    </w:tbl>
    <w:p w14:paraId="11D0A120" w14:textId="77777777" w:rsidR="00110E30" w:rsidRPr="00064709" w:rsidRDefault="00110E30">
      <w:pPr>
        <w:pStyle w:val="Caption"/>
        <w:keepNext/>
        <w:rPr>
          <w:bCs/>
        </w:rPr>
      </w:pPr>
      <w:bookmarkStart w:id="3518" w:name="_Toc168377419"/>
      <w:bookmarkStart w:id="3519" w:name="_Toc53247949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24</w:t>
      </w:r>
      <w:r w:rsidR="00B06256">
        <w:rPr>
          <w:noProof/>
        </w:rPr>
        <w:fldChar w:fldCharType="end"/>
      </w:r>
      <w:r w:rsidRPr="00064709">
        <w:t>: Positioning Payload Parameter</w:t>
      </w:r>
      <w:bookmarkEnd w:id="3518"/>
      <w:bookmarkEnd w:id="3519"/>
    </w:p>
    <w:p w14:paraId="11D0A121" w14:textId="77777777" w:rsidR="00110E30" w:rsidRPr="00064709" w:rsidRDefault="00110E30" w:rsidP="006A7953">
      <w:pPr>
        <w:pStyle w:val="Heading2"/>
      </w:pPr>
      <w:bookmarkStart w:id="3520" w:name="_Toc168378013"/>
      <w:bookmarkStart w:id="3521" w:name="_Toc46242322"/>
      <w:r w:rsidRPr="00064709">
        <w:t>SLP Address</w:t>
      </w:r>
      <w:bookmarkEnd w:id="3520"/>
      <w:bookmarkEnd w:id="3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25" w14:textId="77777777">
        <w:trPr>
          <w:jc w:val="center"/>
        </w:trPr>
        <w:tc>
          <w:tcPr>
            <w:tcW w:w="2538" w:type="dxa"/>
            <w:tcBorders>
              <w:bottom w:val="single" w:sz="4" w:space="0" w:color="auto"/>
            </w:tcBorders>
            <w:shd w:val="clear" w:color="auto" w:fill="A0A0A0"/>
          </w:tcPr>
          <w:p w14:paraId="11D0A122" w14:textId="77777777" w:rsidR="00110E30" w:rsidRPr="00064709" w:rsidRDefault="00110E30">
            <w:pPr>
              <w:pStyle w:val="TableHead"/>
            </w:pPr>
            <w:r w:rsidRPr="00064709">
              <w:t>Parameter</w:t>
            </w:r>
          </w:p>
        </w:tc>
        <w:tc>
          <w:tcPr>
            <w:tcW w:w="3330" w:type="dxa"/>
            <w:shd w:val="clear" w:color="auto" w:fill="E0E0E0"/>
            <w:vAlign w:val="center"/>
          </w:tcPr>
          <w:p w14:paraId="11D0A123" w14:textId="77777777" w:rsidR="00110E30" w:rsidRPr="00064709" w:rsidRDefault="00110E30">
            <w:pPr>
              <w:pStyle w:val="TableHead"/>
            </w:pPr>
            <w:r w:rsidRPr="00064709">
              <w:t>Presence</w:t>
            </w:r>
          </w:p>
        </w:tc>
        <w:tc>
          <w:tcPr>
            <w:tcW w:w="3330" w:type="dxa"/>
            <w:shd w:val="clear" w:color="auto" w:fill="E0E0E0"/>
            <w:vAlign w:val="center"/>
          </w:tcPr>
          <w:p w14:paraId="11D0A124" w14:textId="77777777" w:rsidR="00110E30" w:rsidRPr="00064709" w:rsidRDefault="00110E30">
            <w:pPr>
              <w:pStyle w:val="TableHead"/>
            </w:pPr>
            <w:r w:rsidRPr="00064709">
              <w:t>Value/Description</w:t>
            </w:r>
          </w:p>
        </w:tc>
      </w:tr>
      <w:tr w:rsidR="00110E30" w:rsidRPr="00064709" w14:paraId="11D0A12D" w14:textId="77777777">
        <w:trPr>
          <w:jc w:val="center"/>
        </w:trPr>
        <w:tc>
          <w:tcPr>
            <w:tcW w:w="2538" w:type="dxa"/>
            <w:shd w:val="clear" w:color="auto" w:fill="E0E0E0"/>
          </w:tcPr>
          <w:p w14:paraId="11D0A126" w14:textId="77777777" w:rsidR="00110E30" w:rsidRPr="00064709" w:rsidRDefault="00110E30">
            <w:pPr>
              <w:pStyle w:val="TableHead"/>
              <w:rPr>
                <w:highlight w:val="yellow"/>
              </w:rPr>
            </w:pPr>
            <w:r w:rsidRPr="00064709">
              <w:t>SLP address</w:t>
            </w:r>
          </w:p>
        </w:tc>
        <w:tc>
          <w:tcPr>
            <w:tcW w:w="3330" w:type="dxa"/>
          </w:tcPr>
          <w:p w14:paraId="11D0A127" w14:textId="77777777" w:rsidR="00110E30" w:rsidRPr="00EA60D8" w:rsidRDefault="00110E30">
            <w:pPr>
              <w:pStyle w:val="TableRow"/>
              <w:jc w:val="center"/>
              <w:rPr>
                <w:lang w:val="en-GB"/>
              </w:rPr>
            </w:pPr>
          </w:p>
        </w:tc>
        <w:tc>
          <w:tcPr>
            <w:tcW w:w="3330" w:type="dxa"/>
          </w:tcPr>
          <w:p w14:paraId="11D0A128" w14:textId="77777777" w:rsidR="00110E30" w:rsidRPr="00EA60D8" w:rsidRDefault="00110E30">
            <w:pPr>
              <w:pStyle w:val="TableRow"/>
              <w:rPr>
                <w:lang w:val="en-GB"/>
              </w:rPr>
            </w:pPr>
            <w:r w:rsidRPr="00EA60D8">
              <w:rPr>
                <w:lang w:val="en-GB"/>
              </w:rPr>
              <w:t>The SLP address (SLC or SPC address for non-proxy mode) can be of type</w:t>
            </w:r>
          </w:p>
          <w:p w14:paraId="11D0A129" w14:textId="77777777" w:rsidR="00110E30" w:rsidRPr="00064709" w:rsidRDefault="00110E30">
            <w:pPr>
              <w:pStyle w:val="Bullet1"/>
            </w:pPr>
            <w:r w:rsidRPr="00064709">
              <w:t>IPAddress</w:t>
            </w:r>
          </w:p>
          <w:p w14:paraId="11D0A12A" w14:textId="77777777" w:rsidR="00110E30" w:rsidRPr="00064709" w:rsidRDefault="00110E30">
            <w:pPr>
              <w:pStyle w:val="Bullet2"/>
            </w:pPr>
            <w:r w:rsidRPr="00064709">
              <w:lastRenderedPageBreak/>
              <w:t>I</w:t>
            </w:r>
            <w:r w:rsidR="0025316D" w:rsidRPr="00064709">
              <w:t>p</w:t>
            </w:r>
            <w:r w:rsidRPr="00064709">
              <w:t>v4</w:t>
            </w:r>
          </w:p>
          <w:p w14:paraId="11D0A12B" w14:textId="77777777" w:rsidR="00110E30" w:rsidRPr="00064709" w:rsidRDefault="00110E30">
            <w:pPr>
              <w:pStyle w:val="Bullet2"/>
            </w:pPr>
            <w:r w:rsidRPr="00064709">
              <w:t>I</w:t>
            </w:r>
            <w:r w:rsidR="0025316D" w:rsidRPr="00064709">
              <w:t>p</w:t>
            </w:r>
            <w:r w:rsidRPr="00064709">
              <w:t>v6</w:t>
            </w:r>
          </w:p>
          <w:p w14:paraId="11D0A12C" w14:textId="77777777" w:rsidR="00110E30" w:rsidRPr="00064709" w:rsidRDefault="00110E30">
            <w:pPr>
              <w:pStyle w:val="Bullet1"/>
            </w:pPr>
            <w:r w:rsidRPr="00064709">
              <w:t>FQDN</w:t>
            </w:r>
          </w:p>
        </w:tc>
      </w:tr>
    </w:tbl>
    <w:p w14:paraId="11D0A12E" w14:textId="77777777" w:rsidR="00110E30" w:rsidRPr="00064709" w:rsidRDefault="00110E30">
      <w:pPr>
        <w:pStyle w:val="Caption"/>
        <w:keepNext/>
        <w:rPr>
          <w:bCs/>
        </w:rPr>
      </w:pPr>
      <w:bookmarkStart w:id="3522" w:name="_Toc168377420"/>
      <w:bookmarkStart w:id="3523" w:name="_Toc532479491"/>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25</w:t>
      </w:r>
      <w:r w:rsidR="00B06256">
        <w:rPr>
          <w:noProof/>
        </w:rPr>
        <w:fldChar w:fldCharType="end"/>
      </w:r>
      <w:r w:rsidRPr="00064709">
        <w:t>: SLP Address Parameter</w:t>
      </w:r>
      <w:bookmarkEnd w:id="3522"/>
      <w:bookmarkEnd w:id="3523"/>
    </w:p>
    <w:p w14:paraId="11D0A12F" w14:textId="77777777" w:rsidR="00110E30" w:rsidRPr="00064709" w:rsidRDefault="00110E30" w:rsidP="006A7953">
      <w:pPr>
        <w:pStyle w:val="Heading2"/>
      </w:pPr>
      <w:bookmarkStart w:id="3524" w:name="_Toc168378014"/>
      <w:bookmarkStart w:id="3525" w:name="_Toc46242323"/>
      <w:r w:rsidRPr="00064709">
        <w:t>Velocity</w:t>
      </w:r>
      <w:bookmarkEnd w:id="3524"/>
      <w:bookmarkEnd w:id="3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33" w14:textId="77777777">
        <w:trPr>
          <w:jc w:val="center"/>
        </w:trPr>
        <w:tc>
          <w:tcPr>
            <w:tcW w:w="2538" w:type="dxa"/>
            <w:tcBorders>
              <w:bottom w:val="single" w:sz="4" w:space="0" w:color="auto"/>
            </w:tcBorders>
            <w:shd w:val="clear" w:color="auto" w:fill="A0A0A0"/>
          </w:tcPr>
          <w:p w14:paraId="11D0A130" w14:textId="77777777" w:rsidR="00110E30" w:rsidRPr="00064709" w:rsidRDefault="00110E30">
            <w:pPr>
              <w:pStyle w:val="TableHead"/>
            </w:pPr>
            <w:r w:rsidRPr="00064709">
              <w:t>Parameter</w:t>
            </w:r>
          </w:p>
        </w:tc>
        <w:tc>
          <w:tcPr>
            <w:tcW w:w="3330" w:type="dxa"/>
            <w:shd w:val="clear" w:color="auto" w:fill="E0E0E0"/>
            <w:vAlign w:val="center"/>
          </w:tcPr>
          <w:p w14:paraId="11D0A131" w14:textId="77777777" w:rsidR="00110E30" w:rsidRPr="00064709" w:rsidRDefault="00110E30">
            <w:pPr>
              <w:pStyle w:val="TableHead"/>
            </w:pPr>
            <w:r w:rsidRPr="00064709">
              <w:t>Presence</w:t>
            </w:r>
          </w:p>
        </w:tc>
        <w:tc>
          <w:tcPr>
            <w:tcW w:w="3330" w:type="dxa"/>
            <w:shd w:val="clear" w:color="auto" w:fill="E0E0E0"/>
            <w:vAlign w:val="center"/>
          </w:tcPr>
          <w:p w14:paraId="11D0A132" w14:textId="77777777" w:rsidR="00110E30" w:rsidRPr="00064709" w:rsidRDefault="00110E30">
            <w:pPr>
              <w:pStyle w:val="TableHead"/>
            </w:pPr>
            <w:r w:rsidRPr="00064709">
              <w:t>Value/Description</w:t>
            </w:r>
          </w:p>
        </w:tc>
      </w:tr>
      <w:tr w:rsidR="00110E30" w:rsidRPr="00064709" w14:paraId="11D0A14A" w14:textId="77777777">
        <w:trPr>
          <w:jc w:val="center"/>
        </w:trPr>
        <w:tc>
          <w:tcPr>
            <w:tcW w:w="2538" w:type="dxa"/>
            <w:shd w:val="clear" w:color="auto" w:fill="E0E0E0"/>
          </w:tcPr>
          <w:p w14:paraId="11D0A134" w14:textId="77777777" w:rsidR="00110E30" w:rsidRPr="00064709" w:rsidRDefault="00110E30">
            <w:pPr>
              <w:pStyle w:val="TableHead"/>
              <w:rPr>
                <w:highlight w:val="yellow"/>
              </w:rPr>
            </w:pPr>
            <w:r w:rsidRPr="00064709">
              <w:t>Velocity</w:t>
            </w:r>
          </w:p>
        </w:tc>
        <w:tc>
          <w:tcPr>
            <w:tcW w:w="3330" w:type="dxa"/>
          </w:tcPr>
          <w:p w14:paraId="11D0A135" w14:textId="77777777" w:rsidR="00110E30" w:rsidRPr="00EA60D8" w:rsidRDefault="00110E30">
            <w:pPr>
              <w:pStyle w:val="TableRow"/>
              <w:jc w:val="center"/>
              <w:rPr>
                <w:lang w:val="en-GB"/>
              </w:rPr>
            </w:pPr>
          </w:p>
        </w:tc>
        <w:tc>
          <w:tcPr>
            <w:tcW w:w="3330" w:type="dxa"/>
          </w:tcPr>
          <w:p w14:paraId="11D0A136" w14:textId="77777777" w:rsidR="00110E30" w:rsidRPr="00EA60D8" w:rsidRDefault="00110E30">
            <w:pPr>
              <w:pStyle w:val="TableRow"/>
              <w:rPr>
                <w:lang w:val="en-GB"/>
              </w:rPr>
            </w:pPr>
            <w:r w:rsidRPr="00EA60D8">
              <w:rPr>
                <w:lang w:val="en-GB"/>
              </w:rPr>
              <w:t xml:space="preserve">Describes the velocity of the SET as per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r w:rsidRPr="00EA60D8">
              <w:rPr>
                <w:lang w:val="en-GB"/>
              </w:rPr>
              <w:t>. One of the following four formats are supported:</w:t>
            </w:r>
          </w:p>
          <w:p w14:paraId="11D0A137" w14:textId="77777777" w:rsidR="00110E30" w:rsidRPr="00064709" w:rsidRDefault="00110E30">
            <w:pPr>
              <w:pStyle w:val="Bullet1"/>
            </w:pPr>
            <w:r w:rsidRPr="00064709">
              <w:t>Horizontal Velocity</w:t>
            </w:r>
          </w:p>
          <w:p w14:paraId="11D0A138" w14:textId="77777777" w:rsidR="00110E30" w:rsidRPr="00064709" w:rsidRDefault="00110E30">
            <w:pPr>
              <w:pStyle w:val="Bullet2"/>
            </w:pPr>
            <w:r w:rsidRPr="00064709">
              <w:t>Bearing</w:t>
            </w:r>
          </w:p>
          <w:p w14:paraId="11D0A139" w14:textId="77777777" w:rsidR="00110E30" w:rsidRPr="00064709" w:rsidRDefault="00110E30">
            <w:pPr>
              <w:pStyle w:val="Bullet2"/>
            </w:pPr>
            <w:r w:rsidRPr="00064709">
              <w:t>Horizontal speed</w:t>
            </w:r>
          </w:p>
          <w:p w14:paraId="11D0A13A" w14:textId="77777777" w:rsidR="00110E30" w:rsidRPr="00064709" w:rsidRDefault="00110E30">
            <w:pPr>
              <w:pStyle w:val="Bullet1"/>
            </w:pPr>
            <w:r w:rsidRPr="00064709">
              <w:t>Horizontal and Vertical Velocity</w:t>
            </w:r>
          </w:p>
          <w:p w14:paraId="11D0A13B" w14:textId="77777777" w:rsidR="00110E30" w:rsidRPr="00064709" w:rsidRDefault="00110E30">
            <w:pPr>
              <w:pStyle w:val="Bullet2"/>
            </w:pPr>
            <w:r w:rsidRPr="00064709">
              <w:t>Vertical Direction</w:t>
            </w:r>
          </w:p>
          <w:p w14:paraId="11D0A13C" w14:textId="77777777" w:rsidR="00110E30" w:rsidRPr="00064709" w:rsidRDefault="00110E30">
            <w:pPr>
              <w:pStyle w:val="Bullet2"/>
            </w:pPr>
            <w:r w:rsidRPr="00064709">
              <w:t>Bearing</w:t>
            </w:r>
          </w:p>
          <w:p w14:paraId="11D0A13D" w14:textId="77777777" w:rsidR="00110E30" w:rsidRPr="00064709" w:rsidRDefault="00110E30">
            <w:pPr>
              <w:pStyle w:val="Bullet2"/>
            </w:pPr>
            <w:r w:rsidRPr="00064709">
              <w:t>Horizontal speed</w:t>
            </w:r>
          </w:p>
          <w:p w14:paraId="11D0A13E" w14:textId="77777777" w:rsidR="00110E30" w:rsidRPr="00064709" w:rsidRDefault="00110E30">
            <w:pPr>
              <w:pStyle w:val="Bullet2"/>
            </w:pPr>
            <w:r w:rsidRPr="00064709">
              <w:t>Vertical speed</w:t>
            </w:r>
          </w:p>
          <w:p w14:paraId="11D0A13F" w14:textId="77777777" w:rsidR="00110E30" w:rsidRPr="00064709" w:rsidRDefault="00110E30">
            <w:pPr>
              <w:pStyle w:val="Bullet1"/>
            </w:pPr>
            <w:r w:rsidRPr="00064709">
              <w:t>Horizontal Velocity Uncertainty</w:t>
            </w:r>
          </w:p>
          <w:p w14:paraId="11D0A140" w14:textId="77777777" w:rsidR="00110E30" w:rsidRPr="00064709" w:rsidRDefault="00110E30">
            <w:pPr>
              <w:pStyle w:val="Bullet2"/>
            </w:pPr>
            <w:r w:rsidRPr="00064709">
              <w:t>Bearing</w:t>
            </w:r>
          </w:p>
          <w:p w14:paraId="11D0A141" w14:textId="77777777" w:rsidR="00110E30" w:rsidRPr="00064709" w:rsidRDefault="00110E30">
            <w:pPr>
              <w:pStyle w:val="Bullet2"/>
            </w:pPr>
            <w:r w:rsidRPr="00064709">
              <w:t>Horizontal speed</w:t>
            </w:r>
          </w:p>
          <w:p w14:paraId="11D0A142" w14:textId="77777777" w:rsidR="00110E30" w:rsidRPr="00064709" w:rsidRDefault="00110E30">
            <w:pPr>
              <w:pStyle w:val="Bullet2"/>
            </w:pPr>
            <w:r w:rsidRPr="00064709">
              <w:t>Horizontal speed uncertainty</w:t>
            </w:r>
          </w:p>
          <w:p w14:paraId="11D0A143" w14:textId="77777777" w:rsidR="00110E30" w:rsidRPr="00064709" w:rsidRDefault="00110E30">
            <w:pPr>
              <w:pStyle w:val="Bullet1"/>
            </w:pPr>
            <w:r w:rsidRPr="00064709">
              <w:t>Horizontal and Vertical Velocity Uncertainty</w:t>
            </w:r>
          </w:p>
          <w:p w14:paraId="11D0A144" w14:textId="77777777" w:rsidR="00110E30" w:rsidRPr="00064709" w:rsidRDefault="00110E30">
            <w:pPr>
              <w:pStyle w:val="Bullet2"/>
            </w:pPr>
            <w:r w:rsidRPr="00064709">
              <w:t>Vertical direction</w:t>
            </w:r>
          </w:p>
          <w:p w14:paraId="11D0A145" w14:textId="77777777" w:rsidR="00110E30" w:rsidRPr="00064709" w:rsidRDefault="00110E30">
            <w:pPr>
              <w:pStyle w:val="Bullet2"/>
            </w:pPr>
            <w:r w:rsidRPr="00064709">
              <w:t>Bearing</w:t>
            </w:r>
          </w:p>
          <w:p w14:paraId="11D0A146" w14:textId="77777777" w:rsidR="00110E30" w:rsidRPr="00064709" w:rsidRDefault="00110E30">
            <w:pPr>
              <w:pStyle w:val="Bullet2"/>
            </w:pPr>
            <w:r w:rsidRPr="00064709">
              <w:t>Horizontal speed</w:t>
            </w:r>
          </w:p>
          <w:p w14:paraId="11D0A147" w14:textId="77777777" w:rsidR="00110E30" w:rsidRPr="00064709" w:rsidRDefault="00110E30">
            <w:pPr>
              <w:pStyle w:val="Bullet2"/>
            </w:pPr>
            <w:r w:rsidRPr="00064709">
              <w:t>Vertical speed</w:t>
            </w:r>
          </w:p>
          <w:p w14:paraId="11D0A148" w14:textId="77777777" w:rsidR="00110E30" w:rsidRPr="00064709" w:rsidRDefault="00110E30">
            <w:pPr>
              <w:pStyle w:val="Bullet2"/>
            </w:pPr>
            <w:r w:rsidRPr="00064709">
              <w:t>Horizontal speed uncertainty</w:t>
            </w:r>
          </w:p>
          <w:p w14:paraId="11D0A149" w14:textId="77777777" w:rsidR="00110E30" w:rsidRPr="00064709" w:rsidRDefault="00110E30">
            <w:pPr>
              <w:pStyle w:val="Bullet2"/>
            </w:pPr>
            <w:r w:rsidRPr="00064709">
              <w:t>Vertical speed uncertainty</w:t>
            </w:r>
          </w:p>
        </w:tc>
      </w:tr>
    </w:tbl>
    <w:p w14:paraId="11D0A14B" w14:textId="77777777" w:rsidR="00110E30" w:rsidRPr="00064709" w:rsidRDefault="00110E30">
      <w:pPr>
        <w:pStyle w:val="Caption"/>
        <w:keepNext/>
        <w:rPr>
          <w:bCs/>
        </w:rPr>
      </w:pPr>
      <w:bookmarkStart w:id="3526" w:name="_Toc168377421"/>
      <w:bookmarkStart w:id="3527" w:name="_Toc53247949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26</w:t>
      </w:r>
      <w:r w:rsidR="00B06256">
        <w:rPr>
          <w:noProof/>
        </w:rPr>
        <w:fldChar w:fldCharType="end"/>
      </w:r>
      <w:r w:rsidRPr="00064709">
        <w:t>: Velocity Parameter</w:t>
      </w:r>
      <w:bookmarkEnd w:id="3526"/>
      <w:bookmarkEnd w:id="3527"/>
    </w:p>
    <w:p w14:paraId="11D0A14C" w14:textId="77777777" w:rsidR="00110E30" w:rsidRPr="00064709" w:rsidRDefault="00110E30" w:rsidP="006A7953">
      <w:pPr>
        <w:pStyle w:val="Heading2"/>
      </w:pPr>
      <w:bookmarkStart w:id="3528" w:name="_Toc168378015"/>
      <w:bookmarkStart w:id="3529" w:name="_Toc46242324"/>
      <w:r w:rsidRPr="00064709">
        <w:t>Version</w:t>
      </w:r>
      <w:bookmarkEnd w:id="3528"/>
      <w:bookmarkEnd w:id="3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50" w14:textId="77777777">
        <w:trPr>
          <w:jc w:val="center"/>
        </w:trPr>
        <w:tc>
          <w:tcPr>
            <w:tcW w:w="2538" w:type="dxa"/>
            <w:tcBorders>
              <w:bottom w:val="single" w:sz="4" w:space="0" w:color="auto"/>
            </w:tcBorders>
            <w:shd w:val="clear" w:color="auto" w:fill="A0A0A0"/>
          </w:tcPr>
          <w:p w14:paraId="11D0A14D" w14:textId="77777777" w:rsidR="00110E30" w:rsidRPr="00064709" w:rsidRDefault="00110E30">
            <w:pPr>
              <w:pStyle w:val="TableHead"/>
            </w:pPr>
            <w:r w:rsidRPr="00064709">
              <w:t>Parameter</w:t>
            </w:r>
          </w:p>
        </w:tc>
        <w:tc>
          <w:tcPr>
            <w:tcW w:w="3330" w:type="dxa"/>
            <w:shd w:val="clear" w:color="auto" w:fill="E0E0E0"/>
            <w:vAlign w:val="center"/>
          </w:tcPr>
          <w:p w14:paraId="11D0A14E" w14:textId="77777777" w:rsidR="00110E30" w:rsidRPr="00064709" w:rsidRDefault="00110E30">
            <w:pPr>
              <w:pStyle w:val="TableHead"/>
            </w:pPr>
            <w:r w:rsidRPr="00064709">
              <w:t>Presence</w:t>
            </w:r>
          </w:p>
        </w:tc>
        <w:tc>
          <w:tcPr>
            <w:tcW w:w="3330" w:type="dxa"/>
            <w:shd w:val="clear" w:color="auto" w:fill="E0E0E0"/>
            <w:vAlign w:val="center"/>
          </w:tcPr>
          <w:p w14:paraId="11D0A14F" w14:textId="77777777" w:rsidR="00110E30" w:rsidRPr="00064709" w:rsidRDefault="00110E30">
            <w:pPr>
              <w:pStyle w:val="TableHead"/>
            </w:pPr>
            <w:r w:rsidRPr="00064709">
              <w:t>Value/Description</w:t>
            </w:r>
          </w:p>
        </w:tc>
      </w:tr>
      <w:tr w:rsidR="00110E30" w:rsidRPr="00064709" w14:paraId="11D0A155" w14:textId="77777777">
        <w:trPr>
          <w:jc w:val="center"/>
        </w:trPr>
        <w:tc>
          <w:tcPr>
            <w:tcW w:w="2538" w:type="dxa"/>
            <w:shd w:val="clear" w:color="auto" w:fill="E0E0E0"/>
          </w:tcPr>
          <w:p w14:paraId="11D0A151" w14:textId="77777777" w:rsidR="00110E30" w:rsidRPr="00064709" w:rsidRDefault="00110E30">
            <w:pPr>
              <w:pStyle w:val="TableHead"/>
            </w:pPr>
            <w:r w:rsidRPr="00064709">
              <w:t>Version</w:t>
            </w:r>
          </w:p>
        </w:tc>
        <w:tc>
          <w:tcPr>
            <w:tcW w:w="3330" w:type="dxa"/>
          </w:tcPr>
          <w:p w14:paraId="11D0A152" w14:textId="77777777" w:rsidR="00110E30" w:rsidRPr="00EA60D8" w:rsidRDefault="00110E30">
            <w:pPr>
              <w:pStyle w:val="TableRow"/>
              <w:jc w:val="center"/>
              <w:rPr>
                <w:lang w:val="en-GB"/>
              </w:rPr>
            </w:pPr>
          </w:p>
        </w:tc>
        <w:tc>
          <w:tcPr>
            <w:tcW w:w="3330" w:type="dxa"/>
          </w:tcPr>
          <w:p w14:paraId="11D0A153" w14:textId="77777777" w:rsidR="00110E30" w:rsidRPr="00EA60D8" w:rsidRDefault="00110E30">
            <w:pPr>
              <w:pStyle w:val="TableRow"/>
              <w:rPr>
                <w:lang w:val="en-GB"/>
              </w:rPr>
            </w:pPr>
            <w:r w:rsidRPr="00EA60D8">
              <w:rPr>
                <w:lang w:val="en-GB"/>
              </w:rPr>
              <w:t>Describes the protocol version of ULP</w:t>
            </w:r>
          </w:p>
          <w:p w14:paraId="11D0A154" w14:textId="77777777" w:rsidR="00110E30" w:rsidRPr="00EA60D8" w:rsidRDefault="00110E30">
            <w:pPr>
              <w:pStyle w:val="TableRow"/>
              <w:rPr>
                <w:lang w:val="en-GB"/>
              </w:rPr>
            </w:pPr>
            <w:r w:rsidRPr="00EA60D8">
              <w:rPr>
                <w:lang w:val="en-GB"/>
              </w:rPr>
              <w:t xml:space="preserve">When a SUPL message is received, the receiving entity SHALL determine if the major version part specified in </w:t>
            </w:r>
            <w:r w:rsidRPr="00EA60D8">
              <w:rPr>
                <w:lang w:val="en-GB"/>
              </w:rPr>
              <w:lastRenderedPageBreak/>
              <w:t>the message is supported by the receiving entity.</w:t>
            </w:r>
          </w:p>
        </w:tc>
      </w:tr>
      <w:tr w:rsidR="00110E30" w:rsidRPr="00064709" w14:paraId="11D0A159" w14:textId="77777777">
        <w:trPr>
          <w:jc w:val="center"/>
        </w:trPr>
        <w:tc>
          <w:tcPr>
            <w:tcW w:w="2538" w:type="dxa"/>
            <w:shd w:val="clear" w:color="auto" w:fill="E0E0E0"/>
          </w:tcPr>
          <w:p w14:paraId="11D0A156" w14:textId="77777777" w:rsidR="00110E30" w:rsidRPr="00064709" w:rsidRDefault="00110E30">
            <w:pPr>
              <w:pStyle w:val="TableHead"/>
            </w:pPr>
            <w:r w:rsidRPr="00064709">
              <w:lastRenderedPageBreak/>
              <w:t>&gt;Maj</w:t>
            </w:r>
          </w:p>
        </w:tc>
        <w:tc>
          <w:tcPr>
            <w:tcW w:w="3330" w:type="dxa"/>
          </w:tcPr>
          <w:p w14:paraId="11D0A157" w14:textId="77777777" w:rsidR="00110E30" w:rsidRPr="00EA60D8" w:rsidRDefault="00110E30">
            <w:pPr>
              <w:pStyle w:val="TableRow"/>
              <w:jc w:val="center"/>
              <w:rPr>
                <w:lang w:val="en-GB"/>
              </w:rPr>
            </w:pPr>
            <w:r w:rsidRPr="00EA60D8">
              <w:rPr>
                <w:lang w:val="en-GB"/>
              </w:rPr>
              <w:t>M</w:t>
            </w:r>
          </w:p>
        </w:tc>
        <w:tc>
          <w:tcPr>
            <w:tcW w:w="3330" w:type="dxa"/>
            <w:vAlign w:val="center"/>
          </w:tcPr>
          <w:p w14:paraId="11D0A158" w14:textId="77777777" w:rsidR="00110E30" w:rsidRPr="00EA60D8" w:rsidRDefault="00D95BEF">
            <w:pPr>
              <w:pStyle w:val="TableRow"/>
              <w:rPr>
                <w:lang w:val="en-GB"/>
              </w:rPr>
            </w:pPr>
            <w:r w:rsidRPr="00EA60D8">
              <w:rPr>
                <w:lang w:val="en-GB"/>
              </w:rPr>
              <w:t>M</w:t>
            </w:r>
            <w:r w:rsidR="00110E30" w:rsidRPr="00EA60D8">
              <w:rPr>
                <w:lang w:val="en-GB"/>
              </w:rPr>
              <w:t xml:space="preserve">ajor version, range: (0..255), MUST be </w:t>
            </w:r>
            <w:r w:rsidR="00AB3D7D" w:rsidRPr="00EA60D8">
              <w:rPr>
                <w:lang w:val="en-GB"/>
              </w:rPr>
              <w:t xml:space="preserve">2 </w:t>
            </w:r>
            <w:r w:rsidR="00110E30" w:rsidRPr="00EA60D8">
              <w:rPr>
                <w:lang w:val="en-GB"/>
              </w:rPr>
              <w:t>for the version described in this document</w:t>
            </w:r>
          </w:p>
        </w:tc>
      </w:tr>
      <w:tr w:rsidR="00110E30" w:rsidRPr="00064709" w14:paraId="11D0A15D" w14:textId="77777777">
        <w:trPr>
          <w:jc w:val="center"/>
        </w:trPr>
        <w:tc>
          <w:tcPr>
            <w:tcW w:w="2538" w:type="dxa"/>
            <w:shd w:val="clear" w:color="auto" w:fill="E0E0E0"/>
          </w:tcPr>
          <w:p w14:paraId="11D0A15A" w14:textId="77777777" w:rsidR="00110E30" w:rsidRPr="00064709" w:rsidRDefault="00110E30">
            <w:pPr>
              <w:pStyle w:val="TableHead"/>
            </w:pPr>
            <w:r w:rsidRPr="00064709">
              <w:t>&gt;Min</w:t>
            </w:r>
          </w:p>
        </w:tc>
        <w:tc>
          <w:tcPr>
            <w:tcW w:w="3330" w:type="dxa"/>
          </w:tcPr>
          <w:p w14:paraId="11D0A15B" w14:textId="77777777" w:rsidR="00110E30" w:rsidRPr="00EA60D8" w:rsidRDefault="00110E30">
            <w:pPr>
              <w:pStyle w:val="TableRow"/>
              <w:jc w:val="center"/>
              <w:rPr>
                <w:lang w:val="en-GB"/>
              </w:rPr>
            </w:pPr>
            <w:r w:rsidRPr="00EA60D8">
              <w:rPr>
                <w:lang w:val="en-GB"/>
              </w:rPr>
              <w:t>M</w:t>
            </w:r>
          </w:p>
        </w:tc>
        <w:tc>
          <w:tcPr>
            <w:tcW w:w="3330" w:type="dxa"/>
            <w:vAlign w:val="center"/>
          </w:tcPr>
          <w:p w14:paraId="11D0A15C" w14:textId="77777777" w:rsidR="00110E30" w:rsidRPr="00EA60D8" w:rsidRDefault="00D95BEF">
            <w:pPr>
              <w:pStyle w:val="TableRow"/>
              <w:rPr>
                <w:lang w:val="en-GB"/>
              </w:rPr>
            </w:pPr>
            <w:r w:rsidRPr="00EA60D8">
              <w:rPr>
                <w:lang w:val="en-GB"/>
              </w:rPr>
              <w:t>M</w:t>
            </w:r>
            <w:r w:rsidR="00110E30" w:rsidRPr="00EA60D8">
              <w:rPr>
                <w:lang w:val="en-GB"/>
              </w:rPr>
              <w:t>inor version, range: (0..255), MUST be 0 for the version described in this document.</w:t>
            </w:r>
          </w:p>
        </w:tc>
      </w:tr>
      <w:tr w:rsidR="00110E30" w:rsidRPr="00064709" w14:paraId="11D0A161" w14:textId="77777777">
        <w:trPr>
          <w:jc w:val="center"/>
        </w:trPr>
        <w:tc>
          <w:tcPr>
            <w:tcW w:w="2538" w:type="dxa"/>
            <w:shd w:val="clear" w:color="auto" w:fill="E0E0E0"/>
          </w:tcPr>
          <w:p w14:paraId="11D0A15E" w14:textId="77777777" w:rsidR="00110E30" w:rsidRPr="00064709" w:rsidRDefault="00110E30">
            <w:pPr>
              <w:pStyle w:val="TableHead"/>
            </w:pPr>
            <w:r w:rsidRPr="00064709">
              <w:t>&gt;Serv_ind</w:t>
            </w:r>
          </w:p>
        </w:tc>
        <w:tc>
          <w:tcPr>
            <w:tcW w:w="3330" w:type="dxa"/>
          </w:tcPr>
          <w:p w14:paraId="11D0A15F" w14:textId="77777777" w:rsidR="00110E30" w:rsidRPr="00EA60D8" w:rsidRDefault="00110E30">
            <w:pPr>
              <w:pStyle w:val="TableRow"/>
              <w:jc w:val="center"/>
              <w:rPr>
                <w:lang w:val="en-GB"/>
              </w:rPr>
            </w:pPr>
            <w:r w:rsidRPr="00EA60D8">
              <w:rPr>
                <w:lang w:val="en-GB"/>
              </w:rPr>
              <w:t>M</w:t>
            </w:r>
          </w:p>
        </w:tc>
        <w:tc>
          <w:tcPr>
            <w:tcW w:w="3330" w:type="dxa"/>
            <w:vAlign w:val="center"/>
          </w:tcPr>
          <w:p w14:paraId="11D0A160" w14:textId="77777777" w:rsidR="00110E30" w:rsidRPr="00EA60D8" w:rsidRDefault="002D0382" w:rsidP="00543152">
            <w:pPr>
              <w:pStyle w:val="TableRow"/>
              <w:rPr>
                <w:lang w:val="en-GB"/>
              </w:rPr>
            </w:pPr>
            <w:r w:rsidRPr="002D0382">
              <w:rPr>
                <w:lang w:val="en-GB"/>
              </w:rPr>
              <w:t>Service indicator, range: (0..255), MUST match the service level for this document.</w:t>
            </w:r>
          </w:p>
        </w:tc>
      </w:tr>
    </w:tbl>
    <w:p w14:paraId="11D0A162" w14:textId="77777777" w:rsidR="00110E30" w:rsidRPr="00064709" w:rsidRDefault="00110E30">
      <w:pPr>
        <w:pStyle w:val="Caption"/>
        <w:keepNext/>
        <w:rPr>
          <w:bCs/>
        </w:rPr>
      </w:pPr>
      <w:bookmarkStart w:id="3530" w:name="_Toc168377422"/>
      <w:bookmarkStart w:id="3531" w:name="_Toc53247949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27</w:t>
      </w:r>
      <w:r w:rsidR="00B06256">
        <w:rPr>
          <w:noProof/>
        </w:rPr>
        <w:fldChar w:fldCharType="end"/>
      </w:r>
      <w:r w:rsidRPr="00064709">
        <w:t>: Version</w:t>
      </w:r>
      <w:bookmarkEnd w:id="3530"/>
      <w:bookmarkEnd w:id="3531"/>
    </w:p>
    <w:p w14:paraId="11D0A163" w14:textId="77777777" w:rsidR="00110E30" w:rsidRPr="00064709" w:rsidRDefault="00110E30" w:rsidP="006A7953">
      <w:pPr>
        <w:pStyle w:val="Heading2"/>
      </w:pPr>
      <w:bookmarkStart w:id="3532" w:name="_Toc168378016"/>
      <w:bookmarkStart w:id="3533" w:name="_Toc46242325"/>
      <w:r w:rsidRPr="00064709">
        <w:t>Status Code</w:t>
      </w:r>
      <w:bookmarkEnd w:id="3532"/>
      <w:bookmarkEnd w:id="35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67" w14:textId="77777777">
        <w:trPr>
          <w:jc w:val="center"/>
        </w:trPr>
        <w:tc>
          <w:tcPr>
            <w:tcW w:w="2538" w:type="dxa"/>
            <w:tcBorders>
              <w:bottom w:val="single" w:sz="4" w:space="0" w:color="auto"/>
            </w:tcBorders>
            <w:shd w:val="clear" w:color="auto" w:fill="A0A0A0"/>
          </w:tcPr>
          <w:p w14:paraId="11D0A164" w14:textId="77777777" w:rsidR="00110E30" w:rsidRPr="00064709" w:rsidRDefault="00110E30">
            <w:pPr>
              <w:pStyle w:val="TableHead"/>
            </w:pPr>
            <w:r w:rsidRPr="00064709">
              <w:t>Parameter</w:t>
            </w:r>
          </w:p>
        </w:tc>
        <w:tc>
          <w:tcPr>
            <w:tcW w:w="3330" w:type="dxa"/>
            <w:shd w:val="clear" w:color="auto" w:fill="E0E0E0"/>
            <w:vAlign w:val="center"/>
          </w:tcPr>
          <w:p w14:paraId="11D0A165" w14:textId="77777777" w:rsidR="00110E30" w:rsidRPr="00064709" w:rsidRDefault="00110E30">
            <w:pPr>
              <w:pStyle w:val="TableHead"/>
            </w:pPr>
            <w:r w:rsidRPr="00064709">
              <w:t>Presence</w:t>
            </w:r>
          </w:p>
        </w:tc>
        <w:tc>
          <w:tcPr>
            <w:tcW w:w="3330" w:type="dxa"/>
            <w:shd w:val="clear" w:color="auto" w:fill="E0E0E0"/>
            <w:vAlign w:val="center"/>
          </w:tcPr>
          <w:p w14:paraId="11D0A166" w14:textId="77777777" w:rsidR="00110E30" w:rsidRPr="00064709" w:rsidRDefault="00110E30">
            <w:pPr>
              <w:pStyle w:val="TableHead"/>
            </w:pPr>
            <w:r w:rsidRPr="00064709">
              <w:t>Value/Description</w:t>
            </w:r>
          </w:p>
        </w:tc>
      </w:tr>
      <w:tr w:rsidR="00110E30" w:rsidRPr="00064709" w14:paraId="11D0A16B" w14:textId="77777777">
        <w:trPr>
          <w:jc w:val="center"/>
        </w:trPr>
        <w:tc>
          <w:tcPr>
            <w:tcW w:w="2538" w:type="dxa"/>
            <w:shd w:val="clear" w:color="auto" w:fill="E0E0E0"/>
          </w:tcPr>
          <w:p w14:paraId="11D0A168" w14:textId="77777777" w:rsidR="00110E30" w:rsidRPr="00064709" w:rsidRDefault="00110E30">
            <w:pPr>
              <w:pStyle w:val="TableHead"/>
              <w:rPr>
                <w:highlight w:val="yellow"/>
              </w:rPr>
            </w:pPr>
            <w:r w:rsidRPr="00064709">
              <w:t>Status Code</w:t>
            </w:r>
          </w:p>
        </w:tc>
        <w:tc>
          <w:tcPr>
            <w:tcW w:w="3330" w:type="dxa"/>
          </w:tcPr>
          <w:p w14:paraId="11D0A169" w14:textId="77777777" w:rsidR="00110E30" w:rsidRPr="00EA60D8" w:rsidRDefault="00110E30">
            <w:pPr>
              <w:pStyle w:val="TableRow"/>
              <w:jc w:val="center"/>
              <w:rPr>
                <w:lang w:val="en-GB"/>
              </w:rPr>
            </w:pPr>
          </w:p>
        </w:tc>
        <w:tc>
          <w:tcPr>
            <w:tcW w:w="3330" w:type="dxa"/>
          </w:tcPr>
          <w:p w14:paraId="11D0A16A" w14:textId="77777777" w:rsidR="00110E30" w:rsidRPr="00EA60D8" w:rsidRDefault="00110E30">
            <w:pPr>
              <w:pStyle w:val="TableRow"/>
              <w:rPr>
                <w:lang w:val="en-GB"/>
              </w:rPr>
            </w:pPr>
            <w:r w:rsidRPr="00EA60D8">
              <w:rPr>
                <w:lang w:val="en-GB"/>
              </w:rPr>
              <w:t>The different status codes, either error or information indicators, as described in the table below</w:t>
            </w:r>
          </w:p>
        </w:tc>
      </w:tr>
    </w:tbl>
    <w:p w14:paraId="11D0A16C" w14:textId="77777777" w:rsidR="00110E30" w:rsidRPr="00064709" w:rsidRDefault="00110E30">
      <w:pPr>
        <w:pStyle w:val="Caption"/>
        <w:keepNext/>
        <w:rPr>
          <w:bCs/>
        </w:rPr>
      </w:pPr>
      <w:bookmarkStart w:id="3534" w:name="_Toc168377423"/>
      <w:bookmarkStart w:id="3535" w:name="_Toc53247949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28</w:t>
      </w:r>
      <w:r w:rsidR="00B06256">
        <w:rPr>
          <w:noProof/>
        </w:rPr>
        <w:fldChar w:fldCharType="end"/>
      </w:r>
      <w:r w:rsidRPr="00064709">
        <w:t>: Status Code</w:t>
      </w:r>
      <w:bookmarkEnd w:id="3534"/>
      <w:bookmarkEnd w:id="3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6"/>
        <w:gridCol w:w="4277"/>
      </w:tblGrid>
      <w:tr w:rsidR="00110E30" w:rsidRPr="00064709" w14:paraId="11D0A16F" w14:textId="77777777" w:rsidTr="001D06E1">
        <w:trPr>
          <w:jc w:val="center"/>
        </w:trPr>
        <w:tc>
          <w:tcPr>
            <w:tcW w:w="4176" w:type="dxa"/>
            <w:tcBorders>
              <w:bottom w:val="single" w:sz="12" w:space="0" w:color="auto"/>
            </w:tcBorders>
            <w:shd w:val="clear" w:color="auto" w:fill="A0A0A0"/>
          </w:tcPr>
          <w:p w14:paraId="11D0A16D" w14:textId="77777777" w:rsidR="00110E30" w:rsidRPr="00064709" w:rsidRDefault="00110E30">
            <w:pPr>
              <w:pStyle w:val="TableHead"/>
            </w:pPr>
            <w:r w:rsidRPr="00064709">
              <w:t>Status Code</w:t>
            </w:r>
          </w:p>
        </w:tc>
        <w:tc>
          <w:tcPr>
            <w:tcW w:w="4277" w:type="dxa"/>
            <w:tcBorders>
              <w:bottom w:val="single" w:sz="12" w:space="0" w:color="auto"/>
            </w:tcBorders>
            <w:shd w:val="clear" w:color="auto" w:fill="E0E0E0"/>
            <w:vAlign w:val="center"/>
          </w:tcPr>
          <w:p w14:paraId="11D0A16E" w14:textId="77777777" w:rsidR="00110E30" w:rsidRPr="00064709" w:rsidRDefault="00110E30">
            <w:pPr>
              <w:pStyle w:val="TableHead"/>
            </w:pPr>
            <w:r w:rsidRPr="00064709">
              <w:t>Description</w:t>
            </w:r>
          </w:p>
        </w:tc>
      </w:tr>
      <w:tr w:rsidR="00110E30" w:rsidRPr="00064709" w14:paraId="11D0A172" w14:textId="77777777" w:rsidTr="001D06E1">
        <w:trPr>
          <w:jc w:val="center"/>
        </w:trPr>
        <w:tc>
          <w:tcPr>
            <w:tcW w:w="4176" w:type="dxa"/>
            <w:tcBorders>
              <w:top w:val="single" w:sz="12" w:space="0" w:color="auto"/>
              <w:left w:val="single" w:sz="12" w:space="0" w:color="auto"/>
              <w:bottom w:val="single" w:sz="12" w:space="0" w:color="auto"/>
            </w:tcBorders>
            <w:shd w:val="clear" w:color="auto" w:fill="E0E0E0"/>
          </w:tcPr>
          <w:p w14:paraId="11D0A170" w14:textId="77777777" w:rsidR="00110E30" w:rsidRPr="00064709" w:rsidRDefault="00110E30">
            <w:pPr>
              <w:pStyle w:val="TableHead"/>
              <w:rPr>
                <w:i/>
                <w:sz w:val="20"/>
                <w:highlight w:val="yellow"/>
              </w:rPr>
            </w:pPr>
            <w:r w:rsidRPr="00064709">
              <w:rPr>
                <w:i/>
                <w:sz w:val="20"/>
              </w:rPr>
              <w:t>Error Indicator</w:t>
            </w:r>
            <w:r w:rsidR="001D06E1" w:rsidRPr="00064709">
              <w:rPr>
                <w:i/>
                <w:sz w:val="20"/>
              </w:rPr>
              <w:t>s</w:t>
            </w:r>
          </w:p>
        </w:tc>
        <w:tc>
          <w:tcPr>
            <w:tcW w:w="4277" w:type="dxa"/>
            <w:tcBorders>
              <w:top w:val="single" w:sz="12" w:space="0" w:color="auto"/>
              <w:bottom w:val="single" w:sz="12" w:space="0" w:color="auto"/>
              <w:right w:val="single" w:sz="12" w:space="0" w:color="auto"/>
            </w:tcBorders>
            <w:vAlign w:val="center"/>
          </w:tcPr>
          <w:p w14:paraId="11D0A171" w14:textId="77777777" w:rsidR="00110E30" w:rsidRPr="00EA60D8" w:rsidRDefault="001D06E1">
            <w:pPr>
              <w:pStyle w:val="TableRow"/>
              <w:rPr>
                <w:highlight w:val="yellow"/>
                <w:lang w:val="en-GB"/>
              </w:rPr>
            </w:pPr>
            <w:r w:rsidRPr="00EA60D8">
              <w:rPr>
                <w:lang w:val="en-GB"/>
              </w:rPr>
              <w:t>Used to i</w:t>
            </w:r>
            <w:r w:rsidR="00110E30" w:rsidRPr="00EA60D8">
              <w:rPr>
                <w:lang w:val="en-GB"/>
              </w:rPr>
              <w:t xml:space="preserve">ndicate </w:t>
            </w:r>
            <w:r w:rsidRPr="00EA60D8">
              <w:rPr>
                <w:lang w:val="en-GB"/>
              </w:rPr>
              <w:t>e</w:t>
            </w:r>
            <w:r w:rsidR="00110E30" w:rsidRPr="00EA60D8">
              <w:rPr>
                <w:lang w:val="en-GB"/>
              </w:rPr>
              <w:t>rrors</w:t>
            </w:r>
          </w:p>
        </w:tc>
      </w:tr>
      <w:tr w:rsidR="00110E30" w:rsidRPr="00064709" w14:paraId="11D0A175" w14:textId="77777777" w:rsidTr="001D06E1">
        <w:trPr>
          <w:jc w:val="center"/>
        </w:trPr>
        <w:tc>
          <w:tcPr>
            <w:tcW w:w="4176" w:type="dxa"/>
            <w:tcBorders>
              <w:top w:val="single" w:sz="12" w:space="0" w:color="auto"/>
              <w:left w:val="single" w:sz="12" w:space="0" w:color="auto"/>
            </w:tcBorders>
            <w:shd w:val="clear" w:color="auto" w:fill="E0E0E0"/>
          </w:tcPr>
          <w:p w14:paraId="11D0A173" w14:textId="77777777" w:rsidR="00110E30" w:rsidRPr="00064709" w:rsidRDefault="00110E30" w:rsidP="001D06E1">
            <w:pPr>
              <w:pStyle w:val="TableHead"/>
              <w:jc w:val="left"/>
            </w:pPr>
            <w:r w:rsidRPr="00064709">
              <w:t>unspecified</w:t>
            </w:r>
          </w:p>
        </w:tc>
        <w:tc>
          <w:tcPr>
            <w:tcW w:w="4277" w:type="dxa"/>
            <w:tcBorders>
              <w:top w:val="single" w:sz="12" w:space="0" w:color="auto"/>
              <w:right w:val="single" w:sz="12" w:space="0" w:color="auto"/>
            </w:tcBorders>
            <w:vAlign w:val="center"/>
          </w:tcPr>
          <w:p w14:paraId="11D0A174" w14:textId="77777777" w:rsidR="00110E30" w:rsidRPr="00EA60D8" w:rsidRDefault="00110E30">
            <w:pPr>
              <w:pStyle w:val="TableRow"/>
              <w:rPr>
                <w:lang w:val="en-GB"/>
              </w:rPr>
            </w:pPr>
            <w:r w:rsidRPr="00EA60D8">
              <w:rPr>
                <w:lang w:val="en-GB"/>
              </w:rPr>
              <w:t>The error is unknown</w:t>
            </w:r>
          </w:p>
        </w:tc>
      </w:tr>
      <w:tr w:rsidR="00110E30" w:rsidRPr="00064709" w14:paraId="11D0A178" w14:textId="77777777" w:rsidTr="001D06E1">
        <w:trPr>
          <w:jc w:val="center"/>
        </w:trPr>
        <w:tc>
          <w:tcPr>
            <w:tcW w:w="4176" w:type="dxa"/>
            <w:tcBorders>
              <w:left w:val="single" w:sz="12" w:space="0" w:color="auto"/>
            </w:tcBorders>
            <w:shd w:val="clear" w:color="auto" w:fill="E0E0E0"/>
          </w:tcPr>
          <w:p w14:paraId="11D0A176" w14:textId="77777777" w:rsidR="00110E30" w:rsidRPr="00064709" w:rsidRDefault="00110E30" w:rsidP="001D06E1">
            <w:pPr>
              <w:pStyle w:val="TableHead"/>
              <w:jc w:val="left"/>
            </w:pPr>
            <w:r w:rsidRPr="00064709">
              <w:t xml:space="preserve">systemFailure </w:t>
            </w:r>
          </w:p>
        </w:tc>
        <w:tc>
          <w:tcPr>
            <w:tcW w:w="4277" w:type="dxa"/>
            <w:tcBorders>
              <w:right w:val="single" w:sz="12" w:space="0" w:color="auto"/>
            </w:tcBorders>
            <w:vAlign w:val="center"/>
          </w:tcPr>
          <w:p w14:paraId="11D0A177" w14:textId="77777777" w:rsidR="00110E30" w:rsidRPr="00EA60D8" w:rsidRDefault="00110E30">
            <w:pPr>
              <w:pStyle w:val="TableRow"/>
              <w:rPr>
                <w:lang w:val="en-GB"/>
              </w:rPr>
            </w:pPr>
            <w:r w:rsidRPr="00EA60D8">
              <w:rPr>
                <w:lang w:val="en-GB"/>
              </w:rPr>
              <w:t>System Failure</w:t>
            </w:r>
          </w:p>
        </w:tc>
      </w:tr>
      <w:tr w:rsidR="00110E30" w:rsidRPr="00064709" w14:paraId="11D0A17B" w14:textId="77777777" w:rsidTr="001D06E1">
        <w:trPr>
          <w:jc w:val="center"/>
        </w:trPr>
        <w:tc>
          <w:tcPr>
            <w:tcW w:w="4176" w:type="dxa"/>
            <w:tcBorders>
              <w:left w:val="single" w:sz="12" w:space="0" w:color="auto"/>
            </w:tcBorders>
            <w:shd w:val="clear" w:color="auto" w:fill="E0E0E0"/>
          </w:tcPr>
          <w:p w14:paraId="11D0A179" w14:textId="77777777" w:rsidR="00110E30" w:rsidRPr="00064709" w:rsidRDefault="00110E30" w:rsidP="001D06E1">
            <w:pPr>
              <w:pStyle w:val="TableHead"/>
              <w:jc w:val="left"/>
            </w:pPr>
            <w:r w:rsidRPr="00064709">
              <w:t xml:space="preserve">protocolError </w:t>
            </w:r>
          </w:p>
        </w:tc>
        <w:tc>
          <w:tcPr>
            <w:tcW w:w="4277" w:type="dxa"/>
            <w:tcBorders>
              <w:right w:val="single" w:sz="12" w:space="0" w:color="auto"/>
            </w:tcBorders>
            <w:vAlign w:val="center"/>
          </w:tcPr>
          <w:p w14:paraId="11D0A17A" w14:textId="77777777" w:rsidR="00110E30" w:rsidRPr="00EA60D8" w:rsidRDefault="00110E30">
            <w:pPr>
              <w:pStyle w:val="TableRow"/>
              <w:rPr>
                <w:lang w:val="en-GB"/>
              </w:rPr>
            </w:pPr>
            <w:r w:rsidRPr="00EA60D8">
              <w:rPr>
                <w:lang w:val="en-GB"/>
              </w:rPr>
              <w:t>Protocol parsing error</w:t>
            </w:r>
          </w:p>
        </w:tc>
      </w:tr>
      <w:tr w:rsidR="00110E30" w:rsidRPr="00064709" w14:paraId="11D0A17E" w14:textId="77777777" w:rsidTr="001D06E1">
        <w:trPr>
          <w:jc w:val="center"/>
        </w:trPr>
        <w:tc>
          <w:tcPr>
            <w:tcW w:w="4176" w:type="dxa"/>
            <w:tcBorders>
              <w:left w:val="single" w:sz="12" w:space="0" w:color="auto"/>
            </w:tcBorders>
            <w:shd w:val="clear" w:color="auto" w:fill="E0E0E0"/>
          </w:tcPr>
          <w:p w14:paraId="11D0A17C" w14:textId="77777777" w:rsidR="00110E30" w:rsidRPr="00064709" w:rsidRDefault="00110E30" w:rsidP="001D06E1">
            <w:pPr>
              <w:pStyle w:val="TableHead"/>
              <w:jc w:val="left"/>
            </w:pPr>
            <w:r w:rsidRPr="00064709">
              <w:t xml:space="preserve">dataMissing </w:t>
            </w:r>
          </w:p>
        </w:tc>
        <w:tc>
          <w:tcPr>
            <w:tcW w:w="4277" w:type="dxa"/>
            <w:tcBorders>
              <w:right w:val="single" w:sz="12" w:space="0" w:color="auto"/>
            </w:tcBorders>
            <w:vAlign w:val="center"/>
          </w:tcPr>
          <w:p w14:paraId="11D0A17D" w14:textId="77777777" w:rsidR="00110E30" w:rsidRPr="00EA60D8" w:rsidRDefault="00110E30">
            <w:pPr>
              <w:pStyle w:val="TableRow"/>
              <w:rPr>
                <w:lang w:val="en-GB"/>
              </w:rPr>
            </w:pPr>
            <w:r w:rsidRPr="00EA60D8">
              <w:rPr>
                <w:lang w:val="en-GB"/>
              </w:rPr>
              <w:t>Needed data value is missing</w:t>
            </w:r>
          </w:p>
        </w:tc>
      </w:tr>
      <w:tr w:rsidR="00110E30" w:rsidRPr="00064709" w14:paraId="11D0A181" w14:textId="77777777" w:rsidTr="001D06E1">
        <w:trPr>
          <w:jc w:val="center"/>
        </w:trPr>
        <w:tc>
          <w:tcPr>
            <w:tcW w:w="4176" w:type="dxa"/>
            <w:tcBorders>
              <w:left w:val="single" w:sz="12" w:space="0" w:color="auto"/>
            </w:tcBorders>
            <w:shd w:val="clear" w:color="auto" w:fill="E0E0E0"/>
          </w:tcPr>
          <w:p w14:paraId="11D0A17F" w14:textId="77777777" w:rsidR="00110E30" w:rsidRPr="00064709" w:rsidRDefault="00110E30" w:rsidP="001D06E1">
            <w:pPr>
              <w:pStyle w:val="TableHead"/>
              <w:jc w:val="left"/>
            </w:pPr>
            <w:r w:rsidRPr="00064709">
              <w:t xml:space="preserve">unexpectedDataValue </w:t>
            </w:r>
          </w:p>
        </w:tc>
        <w:tc>
          <w:tcPr>
            <w:tcW w:w="4277" w:type="dxa"/>
            <w:tcBorders>
              <w:right w:val="single" w:sz="12" w:space="0" w:color="auto"/>
            </w:tcBorders>
            <w:vAlign w:val="center"/>
          </w:tcPr>
          <w:p w14:paraId="11D0A180" w14:textId="77777777" w:rsidR="00110E30" w:rsidRPr="00EA60D8" w:rsidRDefault="00110E30">
            <w:pPr>
              <w:pStyle w:val="TableRow"/>
              <w:rPr>
                <w:lang w:val="en-GB"/>
              </w:rPr>
            </w:pPr>
            <w:r w:rsidRPr="00EA60D8">
              <w:rPr>
                <w:lang w:val="en-GB"/>
              </w:rPr>
              <w:t>A datavalue takes a value that cannot be used</w:t>
            </w:r>
          </w:p>
        </w:tc>
      </w:tr>
      <w:tr w:rsidR="00110E30" w:rsidRPr="00064709" w14:paraId="11D0A184" w14:textId="77777777" w:rsidTr="001D06E1">
        <w:trPr>
          <w:jc w:val="center"/>
        </w:trPr>
        <w:tc>
          <w:tcPr>
            <w:tcW w:w="4176" w:type="dxa"/>
            <w:tcBorders>
              <w:left w:val="single" w:sz="12" w:space="0" w:color="auto"/>
            </w:tcBorders>
            <w:shd w:val="clear" w:color="auto" w:fill="E0E0E0"/>
          </w:tcPr>
          <w:p w14:paraId="11D0A182" w14:textId="77777777" w:rsidR="00110E30" w:rsidRPr="00064709" w:rsidRDefault="00110E30" w:rsidP="001D06E1">
            <w:pPr>
              <w:pStyle w:val="TableHead"/>
              <w:jc w:val="left"/>
            </w:pPr>
            <w:r w:rsidRPr="00064709">
              <w:t xml:space="preserve">posMethodFailure </w:t>
            </w:r>
          </w:p>
        </w:tc>
        <w:tc>
          <w:tcPr>
            <w:tcW w:w="4277" w:type="dxa"/>
            <w:tcBorders>
              <w:right w:val="single" w:sz="12" w:space="0" w:color="auto"/>
            </w:tcBorders>
            <w:vAlign w:val="center"/>
          </w:tcPr>
          <w:p w14:paraId="11D0A183" w14:textId="77777777" w:rsidR="00110E30" w:rsidRPr="00EA60D8" w:rsidRDefault="00110E30">
            <w:pPr>
              <w:pStyle w:val="TableRow"/>
              <w:rPr>
                <w:lang w:val="en-GB"/>
              </w:rPr>
            </w:pPr>
            <w:r w:rsidRPr="00EA60D8">
              <w:rPr>
                <w:lang w:val="en-GB"/>
              </w:rPr>
              <w:t>The underlying positioning method returned a failure</w:t>
            </w:r>
          </w:p>
        </w:tc>
      </w:tr>
      <w:tr w:rsidR="00110E30" w:rsidRPr="00064709" w14:paraId="11D0A187" w14:textId="77777777" w:rsidTr="001D06E1">
        <w:trPr>
          <w:jc w:val="center"/>
        </w:trPr>
        <w:tc>
          <w:tcPr>
            <w:tcW w:w="4176" w:type="dxa"/>
            <w:tcBorders>
              <w:left w:val="single" w:sz="12" w:space="0" w:color="auto"/>
            </w:tcBorders>
            <w:shd w:val="clear" w:color="auto" w:fill="E0E0E0"/>
          </w:tcPr>
          <w:p w14:paraId="11D0A185" w14:textId="77777777" w:rsidR="00110E30" w:rsidRPr="00064709" w:rsidRDefault="00110E30" w:rsidP="001D06E1">
            <w:pPr>
              <w:pStyle w:val="TableHead"/>
              <w:jc w:val="left"/>
            </w:pPr>
            <w:r w:rsidRPr="00064709">
              <w:t>posMethodMismatch</w:t>
            </w:r>
          </w:p>
        </w:tc>
        <w:tc>
          <w:tcPr>
            <w:tcW w:w="4277" w:type="dxa"/>
            <w:tcBorders>
              <w:right w:val="single" w:sz="12" w:space="0" w:color="auto"/>
            </w:tcBorders>
            <w:vAlign w:val="center"/>
          </w:tcPr>
          <w:p w14:paraId="11D0A186" w14:textId="77777777" w:rsidR="00110E30" w:rsidRPr="00EA60D8" w:rsidRDefault="00110E30">
            <w:pPr>
              <w:pStyle w:val="TableRow"/>
              <w:rPr>
                <w:lang w:val="en-GB"/>
              </w:rPr>
            </w:pPr>
            <w:r w:rsidRPr="00EA60D8">
              <w:rPr>
                <w:lang w:val="en-GB"/>
              </w:rPr>
              <w:t>No positioning method could be found matching requested QoP, SET capabilities and positioning method specified by SLP</w:t>
            </w:r>
          </w:p>
        </w:tc>
      </w:tr>
      <w:tr w:rsidR="00110E30" w:rsidRPr="00064709" w14:paraId="11D0A18A" w14:textId="77777777" w:rsidTr="001D06E1">
        <w:trPr>
          <w:jc w:val="center"/>
        </w:trPr>
        <w:tc>
          <w:tcPr>
            <w:tcW w:w="4176" w:type="dxa"/>
            <w:tcBorders>
              <w:left w:val="single" w:sz="12" w:space="0" w:color="auto"/>
            </w:tcBorders>
            <w:shd w:val="clear" w:color="auto" w:fill="E0E0E0"/>
          </w:tcPr>
          <w:p w14:paraId="11D0A188" w14:textId="77777777" w:rsidR="00110E30" w:rsidRPr="00064709" w:rsidRDefault="00110E30" w:rsidP="001D06E1">
            <w:pPr>
              <w:pStyle w:val="TableHead"/>
              <w:jc w:val="left"/>
            </w:pPr>
            <w:r w:rsidRPr="00064709">
              <w:t>posProtocolMismatch</w:t>
            </w:r>
          </w:p>
        </w:tc>
        <w:tc>
          <w:tcPr>
            <w:tcW w:w="4277" w:type="dxa"/>
            <w:tcBorders>
              <w:right w:val="single" w:sz="12" w:space="0" w:color="auto"/>
            </w:tcBorders>
            <w:vAlign w:val="center"/>
          </w:tcPr>
          <w:p w14:paraId="11D0A189" w14:textId="77777777" w:rsidR="00110E30" w:rsidRPr="00EA60D8" w:rsidRDefault="00110E30">
            <w:pPr>
              <w:pStyle w:val="TableRow"/>
              <w:rPr>
                <w:lang w:val="en-GB"/>
              </w:rPr>
            </w:pPr>
            <w:r w:rsidRPr="00EA60D8">
              <w:rPr>
                <w:lang w:val="en-GB"/>
              </w:rPr>
              <w:t>No positioning protocol could be found being available at SET and SLP</w:t>
            </w:r>
          </w:p>
        </w:tc>
      </w:tr>
      <w:tr w:rsidR="00110E30" w:rsidRPr="00064709" w14:paraId="11D0A18D" w14:textId="77777777" w:rsidTr="001D06E1">
        <w:trPr>
          <w:jc w:val="center"/>
        </w:trPr>
        <w:tc>
          <w:tcPr>
            <w:tcW w:w="4176" w:type="dxa"/>
            <w:tcBorders>
              <w:left w:val="single" w:sz="12" w:space="0" w:color="auto"/>
            </w:tcBorders>
            <w:shd w:val="clear" w:color="auto" w:fill="E0E0E0"/>
          </w:tcPr>
          <w:p w14:paraId="11D0A18B" w14:textId="77777777" w:rsidR="00110E30" w:rsidRPr="00064709" w:rsidRDefault="00110E30" w:rsidP="001D06E1">
            <w:pPr>
              <w:pStyle w:val="TableHead"/>
              <w:jc w:val="left"/>
            </w:pPr>
            <w:r w:rsidRPr="00064709">
              <w:t xml:space="preserve">targetSETnotReachable </w:t>
            </w:r>
          </w:p>
        </w:tc>
        <w:tc>
          <w:tcPr>
            <w:tcW w:w="4277" w:type="dxa"/>
            <w:tcBorders>
              <w:right w:val="single" w:sz="12" w:space="0" w:color="auto"/>
            </w:tcBorders>
            <w:vAlign w:val="center"/>
          </w:tcPr>
          <w:p w14:paraId="11D0A18C" w14:textId="77777777" w:rsidR="00110E30" w:rsidRPr="00EA60D8" w:rsidRDefault="00110E30">
            <w:pPr>
              <w:pStyle w:val="TableRow"/>
              <w:rPr>
                <w:lang w:val="en-GB"/>
              </w:rPr>
            </w:pPr>
            <w:r w:rsidRPr="00EA60D8">
              <w:rPr>
                <w:lang w:val="en-GB"/>
              </w:rPr>
              <w:t>The SET was not responding</w:t>
            </w:r>
          </w:p>
        </w:tc>
      </w:tr>
      <w:tr w:rsidR="00110E30" w:rsidRPr="00064709" w14:paraId="11D0A190" w14:textId="77777777" w:rsidTr="001D06E1">
        <w:trPr>
          <w:jc w:val="center"/>
        </w:trPr>
        <w:tc>
          <w:tcPr>
            <w:tcW w:w="4176" w:type="dxa"/>
            <w:tcBorders>
              <w:left w:val="single" w:sz="12" w:space="0" w:color="auto"/>
            </w:tcBorders>
            <w:shd w:val="clear" w:color="auto" w:fill="E0E0E0"/>
          </w:tcPr>
          <w:p w14:paraId="11D0A18E" w14:textId="77777777" w:rsidR="00110E30" w:rsidRPr="00064709" w:rsidRDefault="00110E30" w:rsidP="001D06E1">
            <w:pPr>
              <w:pStyle w:val="TableHead"/>
              <w:jc w:val="left"/>
            </w:pPr>
            <w:r w:rsidRPr="00064709">
              <w:t>versionNotSupported</w:t>
            </w:r>
          </w:p>
        </w:tc>
        <w:tc>
          <w:tcPr>
            <w:tcW w:w="4277" w:type="dxa"/>
            <w:tcBorders>
              <w:right w:val="single" w:sz="12" w:space="0" w:color="auto"/>
            </w:tcBorders>
            <w:vAlign w:val="center"/>
          </w:tcPr>
          <w:p w14:paraId="11D0A18F" w14:textId="77777777" w:rsidR="00110E30" w:rsidRPr="00EA60D8" w:rsidRDefault="00110E30">
            <w:pPr>
              <w:pStyle w:val="TableRow"/>
              <w:rPr>
                <w:lang w:val="en-GB"/>
              </w:rPr>
            </w:pPr>
            <w:r w:rsidRPr="00EA60D8">
              <w:rPr>
                <w:lang w:val="en-GB"/>
              </w:rPr>
              <w:t>Wrong ULP version</w:t>
            </w:r>
          </w:p>
        </w:tc>
      </w:tr>
      <w:tr w:rsidR="00110E30" w:rsidRPr="00064709" w14:paraId="11D0A193" w14:textId="77777777" w:rsidTr="001D06E1">
        <w:trPr>
          <w:jc w:val="center"/>
        </w:trPr>
        <w:tc>
          <w:tcPr>
            <w:tcW w:w="4176" w:type="dxa"/>
            <w:tcBorders>
              <w:left w:val="single" w:sz="12" w:space="0" w:color="auto"/>
            </w:tcBorders>
            <w:shd w:val="clear" w:color="auto" w:fill="E0E0E0"/>
          </w:tcPr>
          <w:p w14:paraId="11D0A191" w14:textId="77777777" w:rsidR="00110E30" w:rsidRPr="00064709" w:rsidRDefault="00110E30" w:rsidP="001D06E1">
            <w:pPr>
              <w:pStyle w:val="TableHead"/>
              <w:jc w:val="left"/>
            </w:pPr>
            <w:r w:rsidRPr="00064709">
              <w:t>resourceShortage</w:t>
            </w:r>
          </w:p>
        </w:tc>
        <w:tc>
          <w:tcPr>
            <w:tcW w:w="4277" w:type="dxa"/>
            <w:tcBorders>
              <w:right w:val="single" w:sz="12" w:space="0" w:color="auto"/>
            </w:tcBorders>
            <w:vAlign w:val="center"/>
          </w:tcPr>
          <w:p w14:paraId="11D0A192" w14:textId="77777777" w:rsidR="00110E30" w:rsidRPr="00EA60D8" w:rsidRDefault="00110E30">
            <w:pPr>
              <w:pStyle w:val="TableRow"/>
              <w:rPr>
                <w:lang w:val="en-GB"/>
              </w:rPr>
            </w:pPr>
            <w:r w:rsidRPr="00EA60D8">
              <w:rPr>
                <w:lang w:val="en-GB"/>
              </w:rPr>
              <w:t>There were not enough resources available</w:t>
            </w:r>
            <w:r w:rsidR="008A1B01" w:rsidRPr="00EA60D8">
              <w:rPr>
                <w:lang w:val="en-GB"/>
              </w:rPr>
              <w:t xml:space="preserve"> at the SLP</w:t>
            </w:r>
            <w:r w:rsidRPr="00EA60D8">
              <w:rPr>
                <w:lang w:val="en-GB"/>
              </w:rPr>
              <w:t xml:space="preserve"> to serve the SET</w:t>
            </w:r>
            <w:r w:rsidR="008A1B01" w:rsidRPr="00EA60D8">
              <w:rPr>
                <w:lang w:val="en-GB"/>
              </w:rPr>
              <w:t xml:space="preserve"> or not enough resource available at the SET for the session.</w:t>
            </w:r>
          </w:p>
        </w:tc>
      </w:tr>
      <w:tr w:rsidR="00110E30" w:rsidRPr="00064709" w14:paraId="11D0A196" w14:textId="77777777" w:rsidTr="001D06E1">
        <w:trPr>
          <w:jc w:val="center"/>
        </w:trPr>
        <w:tc>
          <w:tcPr>
            <w:tcW w:w="4176" w:type="dxa"/>
            <w:tcBorders>
              <w:left w:val="single" w:sz="12" w:space="0" w:color="auto"/>
            </w:tcBorders>
            <w:shd w:val="clear" w:color="auto" w:fill="E0E0E0"/>
          </w:tcPr>
          <w:p w14:paraId="11D0A194" w14:textId="77777777" w:rsidR="00110E30" w:rsidRPr="00064709" w:rsidRDefault="0025316D" w:rsidP="001D06E1">
            <w:pPr>
              <w:pStyle w:val="TableHead"/>
              <w:jc w:val="left"/>
            </w:pPr>
            <w:r w:rsidRPr="00064709">
              <w:t>I</w:t>
            </w:r>
            <w:r w:rsidR="00110E30" w:rsidRPr="00064709">
              <w:t>nvalidSessionId</w:t>
            </w:r>
          </w:p>
        </w:tc>
        <w:tc>
          <w:tcPr>
            <w:tcW w:w="4277" w:type="dxa"/>
            <w:tcBorders>
              <w:right w:val="single" w:sz="12" w:space="0" w:color="auto"/>
            </w:tcBorders>
            <w:vAlign w:val="center"/>
          </w:tcPr>
          <w:p w14:paraId="11D0A195" w14:textId="77777777" w:rsidR="00110E30" w:rsidRPr="00EA60D8" w:rsidRDefault="00110E30">
            <w:pPr>
              <w:pStyle w:val="TableRow"/>
              <w:rPr>
                <w:lang w:val="en-GB"/>
              </w:rPr>
            </w:pPr>
            <w:r w:rsidRPr="00EA60D8">
              <w:rPr>
                <w:lang w:val="en-GB"/>
              </w:rPr>
              <w:t xml:space="preserve">Invalid session identity </w:t>
            </w:r>
          </w:p>
        </w:tc>
      </w:tr>
      <w:tr w:rsidR="00110E30" w:rsidRPr="00064709" w14:paraId="11D0A199" w14:textId="77777777" w:rsidTr="001D06E1">
        <w:trPr>
          <w:jc w:val="center"/>
        </w:trPr>
        <w:tc>
          <w:tcPr>
            <w:tcW w:w="4176" w:type="dxa"/>
            <w:tcBorders>
              <w:left w:val="single" w:sz="12" w:space="0" w:color="auto"/>
            </w:tcBorders>
            <w:shd w:val="clear" w:color="auto" w:fill="E0E0E0"/>
          </w:tcPr>
          <w:p w14:paraId="11D0A197" w14:textId="77777777" w:rsidR="00110E30" w:rsidRPr="00064709" w:rsidRDefault="00110E30" w:rsidP="001D06E1">
            <w:pPr>
              <w:pStyle w:val="TableHead"/>
              <w:jc w:val="left"/>
            </w:pPr>
            <w:r w:rsidRPr="00064709">
              <w:t>unexpectedMessage</w:t>
            </w:r>
          </w:p>
        </w:tc>
        <w:tc>
          <w:tcPr>
            <w:tcW w:w="4277" w:type="dxa"/>
            <w:tcBorders>
              <w:right w:val="single" w:sz="12" w:space="0" w:color="auto"/>
            </w:tcBorders>
            <w:vAlign w:val="center"/>
          </w:tcPr>
          <w:p w14:paraId="11D0A198" w14:textId="77777777" w:rsidR="00110E30" w:rsidRPr="00EA60D8" w:rsidRDefault="00110E30">
            <w:pPr>
              <w:pStyle w:val="TableRow"/>
              <w:rPr>
                <w:lang w:val="en-GB"/>
              </w:rPr>
            </w:pPr>
            <w:r w:rsidRPr="00EA60D8">
              <w:rPr>
                <w:lang w:val="en-GB"/>
              </w:rPr>
              <w:t>Unexpected message received</w:t>
            </w:r>
          </w:p>
        </w:tc>
      </w:tr>
      <w:tr w:rsidR="00110E30" w:rsidRPr="00064709" w14:paraId="11D0A19C" w14:textId="77777777" w:rsidTr="001D06E1">
        <w:trPr>
          <w:jc w:val="center"/>
        </w:trPr>
        <w:tc>
          <w:tcPr>
            <w:tcW w:w="4176" w:type="dxa"/>
            <w:tcBorders>
              <w:left w:val="single" w:sz="12" w:space="0" w:color="auto"/>
            </w:tcBorders>
            <w:shd w:val="clear" w:color="auto" w:fill="E0E0E0"/>
          </w:tcPr>
          <w:p w14:paraId="11D0A19A" w14:textId="77777777" w:rsidR="00110E30" w:rsidRPr="00064709" w:rsidRDefault="00110E30" w:rsidP="001D06E1">
            <w:pPr>
              <w:pStyle w:val="TableHead"/>
              <w:jc w:val="left"/>
            </w:pPr>
            <w:r w:rsidRPr="00064709">
              <w:t>nonProxyModeNotSupported</w:t>
            </w:r>
          </w:p>
        </w:tc>
        <w:tc>
          <w:tcPr>
            <w:tcW w:w="4277" w:type="dxa"/>
            <w:tcBorders>
              <w:right w:val="single" w:sz="12" w:space="0" w:color="auto"/>
            </w:tcBorders>
            <w:vAlign w:val="center"/>
          </w:tcPr>
          <w:p w14:paraId="11D0A19B" w14:textId="77777777" w:rsidR="00110E30" w:rsidRPr="00EA60D8" w:rsidRDefault="00110E30">
            <w:pPr>
              <w:pStyle w:val="TableRow"/>
              <w:rPr>
                <w:lang w:val="en-GB"/>
              </w:rPr>
            </w:pPr>
            <w:r w:rsidRPr="00EA60D8">
              <w:rPr>
                <w:lang w:val="en-GB"/>
              </w:rPr>
              <w:t>The SET does not support “Non-Proxy” mode of operation.</w:t>
            </w:r>
          </w:p>
        </w:tc>
      </w:tr>
      <w:tr w:rsidR="00110E30" w:rsidRPr="00064709" w14:paraId="11D0A19F" w14:textId="77777777" w:rsidTr="001D06E1">
        <w:trPr>
          <w:jc w:val="center"/>
        </w:trPr>
        <w:tc>
          <w:tcPr>
            <w:tcW w:w="4176" w:type="dxa"/>
            <w:tcBorders>
              <w:left w:val="single" w:sz="12" w:space="0" w:color="auto"/>
            </w:tcBorders>
            <w:shd w:val="clear" w:color="auto" w:fill="E0E0E0"/>
          </w:tcPr>
          <w:p w14:paraId="11D0A19D" w14:textId="77777777" w:rsidR="00110E30" w:rsidRPr="00064709" w:rsidRDefault="0025316D" w:rsidP="001D06E1">
            <w:pPr>
              <w:pStyle w:val="TableHead"/>
              <w:jc w:val="left"/>
            </w:pPr>
            <w:r w:rsidRPr="00064709">
              <w:t>P</w:t>
            </w:r>
            <w:r w:rsidR="00110E30" w:rsidRPr="00064709">
              <w:t>roxyModeNotSupported</w:t>
            </w:r>
          </w:p>
        </w:tc>
        <w:tc>
          <w:tcPr>
            <w:tcW w:w="4277" w:type="dxa"/>
            <w:tcBorders>
              <w:right w:val="single" w:sz="12" w:space="0" w:color="auto"/>
            </w:tcBorders>
            <w:vAlign w:val="center"/>
          </w:tcPr>
          <w:p w14:paraId="11D0A19E" w14:textId="77777777" w:rsidR="00110E30" w:rsidRPr="00EA60D8" w:rsidRDefault="00110E30">
            <w:pPr>
              <w:pStyle w:val="TableRow"/>
              <w:rPr>
                <w:lang w:val="en-GB"/>
              </w:rPr>
            </w:pPr>
            <w:r w:rsidRPr="00EA60D8">
              <w:rPr>
                <w:lang w:val="en-GB"/>
              </w:rPr>
              <w:t>The SET does not support “Proxy” mode of operation.</w:t>
            </w:r>
          </w:p>
        </w:tc>
      </w:tr>
      <w:tr w:rsidR="00110E30" w:rsidRPr="00064709" w14:paraId="11D0A1A2" w14:textId="77777777" w:rsidTr="001D06E1">
        <w:trPr>
          <w:jc w:val="center"/>
        </w:trPr>
        <w:tc>
          <w:tcPr>
            <w:tcW w:w="4176" w:type="dxa"/>
            <w:tcBorders>
              <w:left w:val="single" w:sz="12" w:space="0" w:color="auto"/>
            </w:tcBorders>
            <w:shd w:val="clear" w:color="auto" w:fill="E0E0E0"/>
          </w:tcPr>
          <w:p w14:paraId="11D0A1A0" w14:textId="77777777" w:rsidR="00110E30" w:rsidRPr="00064709" w:rsidRDefault="0025316D" w:rsidP="001D06E1">
            <w:pPr>
              <w:pStyle w:val="TableHead"/>
              <w:jc w:val="left"/>
            </w:pPr>
            <w:r w:rsidRPr="00064709">
              <w:t>P</w:t>
            </w:r>
            <w:r w:rsidR="00110E30" w:rsidRPr="00064709">
              <w:t>ositioningNotPermitted</w:t>
            </w:r>
          </w:p>
        </w:tc>
        <w:tc>
          <w:tcPr>
            <w:tcW w:w="4277" w:type="dxa"/>
            <w:tcBorders>
              <w:right w:val="single" w:sz="12" w:space="0" w:color="auto"/>
            </w:tcBorders>
            <w:vAlign w:val="center"/>
          </w:tcPr>
          <w:p w14:paraId="11D0A1A1" w14:textId="77777777" w:rsidR="00110E30" w:rsidRPr="00EA60D8" w:rsidRDefault="00110E30">
            <w:pPr>
              <w:pStyle w:val="TableRow"/>
              <w:rPr>
                <w:lang w:val="en-GB"/>
              </w:rPr>
            </w:pPr>
            <w:r w:rsidRPr="00EA60D8">
              <w:rPr>
                <w:lang w:val="en-GB"/>
              </w:rPr>
              <w:t>The SET is not authorized by the SLP to obtain a position or assistance data.</w:t>
            </w:r>
          </w:p>
        </w:tc>
      </w:tr>
      <w:tr w:rsidR="00110E30" w:rsidRPr="00064709" w14:paraId="11D0A1A5" w14:textId="77777777" w:rsidTr="001D06E1">
        <w:trPr>
          <w:jc w:val="center"/>
        </w:trPr>
        <w:tc>
          <w:tcPr>
            <w:tcW w:w="4176" w:type="dxa"/>
            <w:tcBorders>
              <w:left w:val="single" w:sz="12" w:space="0" w:color="auto"/>
            </w:tcBorders>
            <w:shd w:val="clear" w:color="auto" w:fill="E0E0E0"/>
          </w:tcPr>
          <w:p w14:paraId="11D0A1A3" w14:textId="77777777" w:rsidR="00110E30" w:rsidRPr="00064709" w:rsidRDefault="0025316D" w:rsidP="001D06E1">
            <w:pPr>
              <w:pStyle w:val="TableHead"/>
              <w:jc w:val="left"/>
            </w:pPr>
            <w:r w:rsidRPr="00064709">
              <w:t>A</w:t>
            </w:r>
            <w:r w:rsidR="00110E30" w:rsidRPr="00064709">
              <w:t>uthNetFailure</w:t>
            </w:r>
          </w:p>
        </w:tc>
        <w:tc>
          <w:tcPr>
            <w:tcW w:w="4277" w:type="dxa"/>
            <w:tcBorders>
              <w:right w:val="single" w:sz="12" w:space="0" w:color="auto"/>
            </w:tcBorders>
            <w:vAlign w:val="center"/>
          </w:tcPr>
          <w:p w14:paraId="11D0A1A4" w14:textId="77777777" w:rsidR="00110E30" w:rsidRPr="00EA60D8" w:rsidRDefault="00110E30">
            <w:pPr>
              <w:pStyle w:val="TableRow"/>
              <w:rPr>
                <w:lang w:val="en-GB"/>
              </w:rPr>
            </w:pPr>
            <w:r w:rsidRPr="00EA60D8">
              <w:rPr>
                <w:lang w:val="en-GB"/>
              </w:rPr>
              <w:t>The network does not authenticate the SET.</w:t>
            </w:r>
          </w:p>
        </w:tc>
      </w:tr>
      <w:tr w:rsidR="00110E30" w:rsidRPr="00064709" w14:paraId="11D0A1A8" w14:textId="77777777" w:rsidTr="001D06E1">
        <w:trPr>
          <w:jc w:val="center"/>
        </w:trPr>
        <w:tc>
          <w:tcPr>
            <w:tcW w:w="4176" w:type="dxa"/>
            <w:tcBorders>
              <w:left w:val="single" w:sz="12" w:space="0" w:color="auto"/>
            </w:tcBorders>
            <w:shd w:val="clear" w:color="auto" w:fill="E0E0E0"/>
          </w:tcPr>
          <w:p w14:paraId="11D0A1A6" w14:textId="77777777" w:rsidR="00110E30" w:rsidRPr="00064709" w:rsidRDefault="0025316D" w:rsidP="001D06E1">
            <w:pPr>
              <w:pStyle w:val="TableHead"/>
              <w:jc w:val="left"/>
            </w:pPr>
            <w:r w:rsidRPr="00064709">
              <w:t>A</w:t>
            </w:r>
            <w:r w:rsidR="00110E30" w:rsidRPr="00064709">
              <w:t>uthSuplinitFailure</w:t>
            </w:r>
          </w:p>
        </w:tc>
        <w:tc>
          <w:tcPr>
            <w:tcW w:w="4277" w:type="dxa"/>
            <w:tcBorders>
              <w:right w:val="single" w:sz="12" w:space="0" w:color="auto"/>
            </w:tcBorders>
            <w:vAlign w:val="center"/>
          </w:tcPr>
          <w:p w14:paraId="11D0A1A7" w14:textId="77777777" w:rsidR="00110E30" w:rsidRPr="00EA60D8" w:rsidRDefault="00110E30">
            <w:pPr>
              <w:pStyle w:val="TableRow"/>
              <w:rPr>
                <w:lang w:val="en-GB"/>
              </w:rPr>
            </w:pPr>
            <w:r w:rsidRPr="00EA60D8">
              <w:rPr>
                <w:lang w:val="en-GB"/>
              </w:rPr>
              <w:t>The SUPL INIT message is not authenticated by the SET or the SLP</w:t>
            </w:r>
          </w:p>
        </w:tc>
      </w:tr>
      <w:tr w:rsidR="00BD5D26" w:rsidRPr="00064709" w14:paraId="11D0A1AB" w14:textId="77777777" w:rsidTr="001D06E1">
        <w:trPr>
          <w:jc w:val="center"/>
        </w:trPr>
        <w:tc>
          <w:tcPr>
            <w:tcW w:w="4176" w:type="dxa"/>
            <w:tcBorders>
              <w:left w:val="single" w:sz="12" w:space="0" w:color="auto"/>
            </w:tcBorders>
            <w:shd w:val="clear" w:color="auto" w:fill="E0E0E0"/>
          </w:tcPr>
          <w:p w14:paraId="11D0A1A9" w14:textId="77777777" w:rsidR="00BD5D26" w:rsidRPr="00064709" w:rsidRDefault="00BD5D26" w:rsidP="001D06E1">
            <w:pPr>
              <w:pStyle w:val="TableHead"/>
              <w:spacing w:before="0" w:after="0"/>
              <w:jc w:val="left"/>
            </w:pPr>
            <w:r w:rsidRPr="00064709">
              <w:lastRenderedPageBreak/>
              <w:t>serviceNotSupported</w:t>
            </w:r>
          </w:p>
        </w:tc>
        <w:tc>
          <w:tcPr>
            <w:tcW w:w="4277" w:type="dxa"/>
            <w:tcBorders>
              <w:right w:val="single" w:sz="12" w:space="0" w:color="auto"/>
            </w:tcBorders>
            <w:vAlign w:val="center"/>
          </w:tcPr>
          <w:p w14:paraId="11D0A1AA" w14:textId="77777777" w:rsidR="00BD5D26" w:rsidRPr="00064709" w:rsidRDefault="00BD5D26"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Service Capability not supported</w:t>
            </w:r>
          </w:p>
        </w:tc>
      </w:tr>
      <w:tr w:rsidR="00C57B60" w:rsidRPr="00064709" w14:paraId="11D0A1AE" w14:textId="77777777" w:rsidTr="00116B18">
        <w:trPr>
          <w:jc w:val="center"/>
        </w:trPr>
        <w:tc>
          <w:tcPr>
            <w:tcW w:w="4176" w:type="dxa"/>
            <w:tcBorders>
              <w:left w:val="single" w:sz="12" w:space="0" w:color="auto"/>
              <w:bottom w:val="single" w:sz="12" w:space="0" w:color="auto"/>
            </w:tcBorders>
            <w:shd w:val="clear" w:color="auto" w:fill="E0E0E0"/>
          </w:tcPr>
          <w:p w14:paraId="11D0A1AC" w14:textId="77777777" w:rsidR="00C57B60" w:rsidRPr="00064709" w:rsidRDefault="00C57B60" w:rsidP="001D06E1">
            <w:pPr>
              <w:pStyle w:val="TableHead"/>
              <w:spacing w:before="0" w:after="0"/>
              <w:jc w:val="left"/>
            </w:pPr>
            <w:r w:rsidRPr="00064709">
              <w:rPr>
                <w:lang w:eastAsia="zh-CN"/>
              </w:rPr>
              <w:t>incompatibleProtectionLevel</w:t>
            </w:r>
          </w:p>
        </w:tc>
        <w:tc>
          <w:tcPr>
            <w:tcW w:w="4277" w:type="dxa"/>
            <w:tcBorders>
              <w:bottom w:val="single" w:sz="12" w:space="0" w:color="auto"/>
              <w:right w:val="single" w:sz="12" w:space="0" w:color="auto"/>
            </w:tcBorders>
            <w:vAlign w:val="center"/>
          </w:tcPr>
          <w:p w14:paraId="11D0A1AD" w14:textId="77777777" w:rsidR="00C57B60" w:rsidRPr="00064709" w:rsidRDefault="00C57B60"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Protection Level in the SUPL INIT message is not compatible with the protection level of the SET</w:t>
            </w:r>
          </w:p>
        </w:tc>
      </w:tr>
      <w:tr w:rsidR="00BF0E68" w:rsidRPr="00064709" w14:paraId="11D0A1B1" w14:textId="77777777" w:rsidTr="00116B18">
        <w:trPr>
          <w:jc w:val="center"/>
        </w:trPr>
        <w:tc>
          <w:tcPr>
            <w:tcW w:w="4176" w:type="dxa"/>
            <w:tcBorders>
              <w:top w:val="single" w:sz="12" w:space="0" w:color="auto"/>
              <w:left w:val="single" w:sz="12" w:space="0" w:color="auto"/>
              <w:bottom w:val="single" w:sz="4" w:space="0" w:color="auto"/>
            </w:tcBorders>
            <w:shd w:val="clear" w:color="auto" w:fill="E0E0E0"/>
          </w:tcPr>
          <w:p w14:paraId="11D0A1AF" w14:textId="77777777" w:rsidR="00BF0E68" w:rsidRPr="00064709" w:rsidRDefault="00BF0E68" w:rsidP="001D06E1">
            <w:pPr>
              <w:pStyle w:val="TableHead"/>
              <w:spacing w:before="0" w:after="0"/>
              <w:jc w:val="left"/>
              <w:rPr>
                <w:lang w:eastAsia="zh-CN"/>
              </w:rPr>
            </w:pPr>
            <w:r w:rsidRPr="00064709">
              <w:rPr>
                <w:lang w:eastAsia="zh-CN"/>
              </w:rPr>
              <w:t>insufficientInterval</w:t>
            </w:r>
          </w:p>
        </w:tc>
        <w:tc>
          <w:tcPr>
            <w:tcW w:w="4277" w:type="dxa"/>
            <w:tcBorders>
              <w:top w:val="single" w:sz="12" w:space="0" w:color="auto"/>
              <w:bottom w:val="single" w:sz="4" w:space="0" w:color="auto"/>
              <w:right w:val="single" w:sz="12" w:space="0" w:color="auto"/>
            </w:tcBorders>
            <w:vAlign w:val="center"/>
          </w:tcPr>
          <w:p w14:paraId="11D0A1B0" w14:textId="77777777" w:rsidR="00BF0E68" w:rsidRPr="00064709" w:rsidRDefault="00BF0E68"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requested interval between fixes is not compatible with the capabilities of either the SET or the SLP.</w:t>
            </w:r>
          </w:p>
        </w:tc>
      </w:tr>
      <w:tr w:rsidR="00116B18" w:rsidRPr="00064709" w14:paraId="11D0A1B4" w14:textId="77777777" w:rsidTr="00116B18">
        <w:trPr>
          <w:jc w:val="center"/>
        </w:trPr>
        <w:tc>
          <w:tcPr>
            <w:tcW w:w="4176" w:type="dxa"/>
            <w:tcBorders>
              <w:top w:val="single" w:sz="4" w:space="0" w:color="auto"/>
              <w:left w:val="single" w:sz="12" w:space="0" w:color="auto"/>
              <w:bottom w:val="single" w:sz="12" w:space="0" w:color="auto"/>
            </w:tcBorders>
            <w:shd w:val="clear" w:color="auto" w:fill="E0E0E0"/>
          </w:tcPr>
          <w:p w14:paraId="11D0A1B2" w14:textId="77777777" w:rsidR="00116B18" w:rsidRPr="00064709" w:rsidRDefault="0025316D" w:rsidP="001D06E1">
            <w:pPr>
              <w:pStyle w:val="TableHead"/>
              <w:spacing w:before="0" w:after="0"/>
              <w:jc w:val="left"/>
              <w:rPr>
                <w:lang w:eastAsia="zh-CN"/>
              </w:rPr>
            </w:pPr>
            <w:r w:rsidRPr="00064709">
              <w:rPr>
                <w:lang w:eastAsia="zh-CN"/>
              </w:rPr>
              <w:t>N</w:t>
            </w:r>
            <w:r w:rsidR="00116B18" w:rsidRPr="00064709">
              <w:rPr>
                <w:lang w:eastAsia="zh-CN"/>
              </w:rPr>
              <w:t>oSUPLCoverage</w:t>
            </w:r>
          </w:p>
        </w:tc>
        <w:tc>
          <w:tcPr>
            <w:tcW w:w="4277" w:type="dxa"/>
            <w:tcBorders>
              <w:top w:val="single" w:sz="4" w:space="0" w:color="auto"/>
              <w:bottom w:val="single" w:sz="12" w:space="0" w:color="auto"/>
              <w:right w:val="single" w:sz="12" w:space="0" w:color="auto"/>
            </w:tcBorders>
            <w:vAlign w:val="center"/>
          </w:tcPr>
          <w:p w14:paraId="11D0A1B3" w14:textId="77777777" w:rsidR="00116B18" w:rsidRPr="00064709" w:rsidRDefault="00116B18" w:rsidP="00FE1D28">
            <w:pPr>
              <w:pStyle w:val="CharCharCharChar"/>
              <w:spacing w:after="0"/>
              <w:rPr>
                <w:rFonts w:ascii="Times New Roman" w:eastAsia="Times New Roman" w:hAnsi="Times New Roman" w:cs="Times New Roman"/>
                <w:color w:val="auto"/>
                <w:kern w:val="0"/>
                <w:lang w:val="en-GB" w:eastAsia="en-US"/>
              </w:rPr>
            </w:pPr>
            <w:r w:rsidRPr="00064709">
              <w:rPr>
                <w:rFonts w:ascii="Times New Roman" w:eastAsia="Times New Roman" w:hAnsi="Times New Roman" w:cs="Times New Roman"/>
                <w:color w:val="auto"/>
                <w:kern w:val="0"/>
                <w:lang w:val="en-GB" w:eastAsia="en-US"/>
              </w:rPr>
              <w:t>The SET lost SUPL coverage. This status code is used for V-SLP to V-SLP handover to indicate to the H-SLP that the SET lost SUPL coverage.</w:t>
            </w:r>
          </w:p>
        </w:tc>
      </w:tr>
      <w:tr w:rsidR="00116B18" w:rsidRPr="00064709" w14:paraId="11D0A1B7" w14:textId="77777777" w:rsidTr="001D06E1">
        <w:trPr>
          <w:jc w:val="center"/>
        </w:trPr>
        <w:tc>
          <w:tcPr>
            <w:tcW w:w="4176" w:type="dxa"/>
            <w:tcBorders>
              <w:top w:val="single" w:sz="12" w:space="0" w:color="auto"/>
              <w:left w:val="single" w:sz="12" w:space="0" w:color="auto"/>
              <w:bottom w:val="single" w:sz="12" w:space="0" w:color="auto"/>
            </w:tcBorders>
            <w:shd w:val="clear" w:color="auto" w:fill="E0E0E0"/>
          </w:tcPr>
          <w:p w14:paraId="11D0A1B5" w14:textId="77777777" w:rsidR="00116B18" w:rsidRPr="00064709" w:rsidRDefault="00116B18">
            <w:pPr>
              <w:pStyle w:val="TableHead"/>
              <w:rPr>
                <w:i/>
                <w:sz w:val="20"/>
                <w:highlight w:val="yellow"/>
              </w:rPr>
            </w:pPr>
            <w:r w:rsidRPr="00064709">
              <w:rPr>
                <w:i/>
                <w:sz w:val="20"/>
              </w:rPr>
              <w:t>Information Indicators</w:t>
            </w:r>
          </w:p>
        </w:tc>
        <w:tc>
          <w:tcPr>
            <w:tcW w:w="4277" w:type="dxa"/>
            <w:tcBorders>
              <w:top w:val="single" w:sz="12" w:space="0" w:color="auto"/>
              <w:bottom w:val="single" w:sz="12" w:space="0" w:color="auto"/>
              <w:right w:val="single" w:sz="12" w:space="0" w:color="auto"/>
            </w:tcBorders>
            <w:vAlign w:val="center"/>
          </w:tcPr>
          <w:p w14:paraId="11D0A1B6" w14:textId="77777777" w:rsidR="00116B18" w:rsidRPr="00EA60D8" w:rsidRDefault="00116B18">
            <w:pPr>
              <w:pStyle w:val="TableRow"/>
              <w:rPr>
                <w:lang w:val="en-GB"/>
              </w:rPr>
            </w:pPr>
            <w:r w:rsidRPr="00EA60D8">
              <w:rPr>
                <w:lang w:val="en-GB"/>
              </w:rPr>
              <w:t>Used to indicate information</w:t>
            </w:r>
          </w:p>
        </w:tc>
      </w:tr>
      <w:tr w:rsidR="00116B18" w:rsidRPr="00064709" w14:paraId="11D0A1BA" w14:textId="77777777" w:rsidTr="001D06E1">
        <w:trPr>
          <w:jc w:val="center"/>
        </w:trPr>
        <w:tc>
          <w:tcPr>
            <w:tcW w:w="4176" w:type="dxa"/>
            <w:tcBorders>
              <w:top w:val="single" w:sz="12" w:space="0" w:color="auto"/>
              <w:left w:val="single" w:sz="12" w:space="0" w:color="auto"/>
            </w:tcBorders>
            <w:shd w:val="clear" w:color="auto" w:fill="E0E0E0"/>
          </w:tcPr>
          <w:p w14:paraId="11D0A1B8" w14:textId="77777777" w:rsidR="00116B18" w:rsidRPr="00064709" w:rsidRDefault="00116B18" w:rsidP="001D06E1">
            <w:pPr>
              <w:pStyle w:val="TableHead"/>
              <w:jc w:val="left"/>
            </w:pPr>
            <w:r w:rsidRPr="00064709">
              <w:t>consentDeniedByUser</w:t>
            </w:r>
          </w:p>
        </w:tc>
        <w:tc>
          <w:tcPr>
            <w:tcW w:w="4277" w:type="dxa"/>
            <w:tcBorders>
              <w:top w:val="single" w:sz="12" w:space="0" w:color="auto"/>
              <w:right w:val="single" w:sz="12" w:space="0" w:color="auto"/>
            </w:tcBorders>
            <w:vAlign w:val="center"/>
          </w:tcPr>
          <w:p w14:paraId="11D0A1B9" w14:textId="77777777" w:rsidR="00116B18" w:rsidRPr="00EA60D8" w:rsidRDefault="00116B18">
            <w:pPr>
              <w:pStyle w:val="TableRow"/>
              <w:rPr>
                <w:lang w:val="en-GB"/>
              </w:rPr>
            </w:pPr>
            <w:r w:rsidRPr="00EA60D8">
              <w:rPr>
                <w:lang w:val="en-GB"/>
              </w:rPr>
              <w:t>User denied consent for location determination session.</w:t>
            </w:r>
          </w:p>
        </w:tc>
      </w:tr>
      <w:tr w:rsidR="00116B18" w:rsidRPr="00064709" w14:paraId="11D0A1BD" w14:textId="77777777" w:rsidTr="001D06E1">
        <w:trPr>
          <w:jc w:val="center"/>
        </w:trPr>
        <w:tc>
          <w:tcPr>
            <w:tcW w:w="4176" w:type="dxa"/>
            <w:tcBorders>
              <w:left w:val="single" w:sz="12" w:space="0" w:color="auto"/>
            </w:tcBorders>
            <w:shd w:val="clear" w:color="auto" w:fill="E0E0E0"/>
          </w:tcPr>
          <w:p w14:paraId="11D0A1BB" w14:textId="77777777" w:rsidR="00116B18" w:rsidRPr="00064709" w:rsidRDefault="0025316D" w:rsidP="001D06E1">
            <w:pPr>
              <w:pStyle w:val="TableHead"/>
              <w:jc w:val="left"/>
            </w:pPr>
            <w:r w:rsidRPr="00064709">
              <w:t>C</w:t>
            </w:r>
            <w:r w:rsidR="00116B18" w:rsidRPr="00064709">
              <w:t>onsentGrantedByUser</w:t>
            </w:r>
          </w:p>
        </w:tc>
        <w:tc>
          <w:tcPr>
            <w:tcW w:w="4277" w:type="dxa"/>
            <w:tcBorders>
              <w:right w:val="single" w:sz="12" w:space="0" w:color="auto"/>
            </w:tcBorders>
            <w:vAlign w:val="center"/>
          </w:tcPr>
          <w:p w14:paraId="11D0A1BC" w14:textId="77777777" w:rsidR="00116B18" w:rsidRPr="00EA60D8" w:rsidRDefault="00116B18">
            <w:pPr>
              <w:pStyle w:val="TableRow"/>
              <w:rPr>
                <w:lang w:val="en-GB"/>
              </w:rPr>
            </w:pPr>
            <w:r w:rsidRPr="00EA60D8">
              <w:rPr>
                <w:lang w:val="en-GB"/>
              </w:rPr>
              <w:t>User granted consent for location determination session.</w:t>
            </w:r>
          </w:p>
        </w:tc>
      </w:tr>
      <w:tr w:rsidR="00116B18" w:rsidRPr="00064709" w14:paraId="11D0A1C0" w14:textId="77777777" w:rsidTr="00613C76">
        <w:trPr>
          <w:jc w:val="center"/>
        </w:trPr>
        <w:tc>
          <w:tcPr>
            <w:tcW w:w="4176" w:type="dxa"/>
            <w:tcBorders>
              <w:left w:val="single" w:sz="12" w:space="0" w:color="auto"/>
            </w:tcBorders>
            <w:shd w:val="clear" w:color="auto" w:fill="E0E0E0"/>
          </w:tcPr>
          <w:p w14:paraId="11D0A1BE" w14:textId="77777777" w:rsidR="00116B18" w:rsidRPr="00064709" w:rsidRDefault="0025316D" w:rsidP="001D06E1">
            <w:pPr>
              <w:pStyle w:val="TableHead"/>
              <w:jc w:val="left"/>
              <w:rPr>
                <w:lang w:eastAsia="zh-CN"/>
              </w:rPr>
            </w:pPr>
            <w:r w:rsidRPr="00064709">
              <w:rPr>
                <w:lang w:eastAsia="zh-CN"/>
              </w:rPr>
              <w:t>S</w:t>
            </w:r>
            <w:r w:rsidR="00116B18" w:rsidRPr="00064709">
              <w:rPr>
                <w:lang w:eastAsia="zh-CN"/>
              </w:rPr>
              <w:t>essionStopped</w:t>
            </w:r>
          </w:p>
        </w:tc>
        <w:tc>
          <w:tcPr>
            <w:tcW w:w="4277" w:type="dxa"/>
            <w:tcBorders>
              <w:right w:val="single" w:sz="12" w:space="0" w:color="auto"/>
            </w:tcBorders>
            <w:vAlign w:val="center"/>
          </w:tcPr>
          <w:p w14:paraId="11D0A1BF" w14:textId="77777777" w:rsidR="00116B18" w:rsidRPr="00EA60D8" w:rsidRDefault="00116B18" w:rsidP="00E82985">
            <w:pPr>
              <w:pStyle w:val="TableRow"/>
              <w:rPr>
                <w:lang w:val="en-GB" w:eastAsia="zh-CN"/>
              </w:rPr>
            </w:pPr>
            <w:r w:rsidRPr="00EA60D8">
              <w:rPr>
                <w:lang w:val="en-GB" w:eastAsia="zh-CN"/>
              </w:rPr>
              <w:t>The triggered session has been stopped by the network or the SET.</w:t>
            </w:r>
          </w:p>
        </w:tc>
      </w:tr>
      <w:tr w:rsidR="001D1985" w:rsidRPr="00064709" w14:paraId="11D0A1C3" w14:textId="77777777" w:rsidTr="001D06E1">
        <w:trPr>
          <w:jc w:val="center"/>
        </w:trPr>
        <w:tc>
          <w:tcPr>
            <w:tcW w:w="4176" w:type="dxa"/>
            <w:tcBorders>
              <w:left w:val="single" w:sz="12" w:space="0" w:color="auto"/>
              <w:bottom w:val="single" w:sz="12" w:space="0" w:color="auto"/>
            </w:tcBorders>
            <w:shd w:val="clear" w:color="auto" w:fill="E0E0E0"/>
          </w:tcPr>
          <w:p w14:paraId="11D0A1C1" w14:textId="77777777" w:rsidR="001D1985" w:rsidRPr="00064709" w:rsidRDefault="0025316D" w:rsidP="001D06E1">
            <w:pPr>
              <w:pStyle w:val="TableHead"/>
              <w:jc w:val="left"/>
              <w:rPr>
                <w:lang w:eastAsia="zh-CN"/>
              </w:rPr>
            </w:pPr>
            <w:r>
              <w:rPr>
                <w:lang w:eastAsia="zh-CN"/>
              </w:rPr>
              <w:t>A</w:t>
            </w:r>
            <w:r w:rsidR="001D1985">
              <w:rPr>
                <w:lang w:eastAsia="zh-CN"/>
              </w:rPr>
              <w:t>ppIdDenied</w:t>
            </w:r>
          </w:p>
        </w:tc>
        <w:tc>
          <w:tcPr>
            <w:tcW w:w="4277" w:type="dxa"/>
            <w:tcBorders>
              <w:bottom w:val="single" w:sz="12" w:space="0" w:color="auto"/>
              <w:right w:val="single" w:sz="12" w:space="0" w:color="auto"/>
            </w:tcBorders>
            <w:vAlign w:val="center"/>
          </w:tcPr>
          <w:p w14:paraId="11D0A1C2" w14:textId="77777777" w:rsidR="001D1985" w:rsidRPr="00EA60D8" w:rsidRDefault="001D1985" w:rsidP="00E82985">
            <w:pPr>
              <w:pStyle w:val="TableRow"/>
              <w:rPr>
                <w:lang w:val="en-GB" w:eastAsia="zh-CN"/>
              </w:rPr>
            </w:pPr>
            <w:r w:rsidRPr="00EA60D8">
              <w:rPr>
                <w:lang w:val="en-GB" w:eastAsia="zh-CN"/>
              </w:rPr>
              <w:t>The App Id was not authorized by the SLP and as a result, the requested service was denied.</w:t>
            </w:r>
          </w:p>
        </w:tc>
      </w:tr>
    </w:tbl>
    <w:p w14:paraId="11D0A1C4" w14:textId="77777777" w:rsidR="00110E30" w:rsidRPr="00064709" w:rsidRDefault="00110E30">
      <w:pPr>
        <w:pStyle w:val="Caption"/>
        <w:keepNext/>
        <w:rPr>
          <w:bCs/>
        </w:rPr>
      </w:pPr>
      <w:bookmarkStart w:id="3536" w:name="_Toc168377424"/>
      <w:bookmarkStart w:id="3537" w:name="_Toc53247949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29</w:t>
      </w:r>
      <w:r w:rsidR="00B06256">
        <w:rPr>
          <w:noProof/>
        </w:rPr>
        <w:fldChar w:fldCharType="end"/>
      </w:r>
      <w:r w:rsidRPr="00064709">
        <w:t>: Status Code</w:t>
      </w:r>
      <w:bookmarkEnd w:id="3536"/>
      <w:bookmarkEnd w:id="3537"/>
    </w:p>
    <w:p w14:paraId="11D0A1C5" w14:textId="77777777" w:rsidR="00110E30" w:rsidRPr="00064709" w:rsidRDefault="00110E30" w:rsidP="006A7953">
      <w:pPr>
        <w:pStyle w:val="Heading2"/>
      </w:pPr>
      <w:bookmarkStart w:id="3538" w:name="_Toc168378017"/>
      <w:bookmarkStart w:id="3539" w:name="_Toc46242326"/>
      <w:r w:rsidRPr="00064709">
        <w:t>Position</w:t>
      </w:r>
      <w:bookmarkEnd w:id="3538"/>
      <w:bookmarkEnd w:id="3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1C9" w14:textId="77777777">
        <w:trPr>
          <w:jc w:val="center"/>
        </w:trPr>
        <w:tc>
          <w:tcPr>
            <w:tcW w:w="2538" w:type="dxa"/>
            <w:tcBorders>
              <w:bottom w:val="single" w:sz="4" w:space="0" w:color="auto"/>
            </w:tcBorders>
            <w:shd w:val="clear" w:color="auto" w:fill="A0A0A0"/>
          </w:tcPr>
          <w:p w14:paraId="11D0A1C6" w14:textId="77777777" w:rsidR="00110E30" w:rsidRPr="00064709" w:rsidRDefault="00110E30">
            <w:pPr>
              <w:pStyle w:val="TableHead"/>
            </w:pPr>
            <w:r w:rsidRPr="00064709">
              <w:t>Parameter</w:t>
            </w:r>
          </w:p>
        </w:tc>
        <w:tc>
          <w:tcPr>
            <w:tcW w:w="3330" w:type="dxa"/>
            <w:shd w:val="clear" w:color="auto" w:fill="E0E0E0"/>
            <w:vAlign w:val="center"/>
          </w:tcPr>
          <w:p w14:paraId="11D0A1C7" w14:textId="77777777" w:rsidR="00110E30" w:rsidRPr="00064709" w:rsidRDefault="00110E30">
            <w:pPr>
              <w:pStyle w:val="TableHead"/>
            </w:pPr>
            <w:r w:rsidRPr="00064709">
              <w:t>Presence</w:t>
            </w:r>
          </w:p>
        </w:tc>
        <w:tc>
          <w:tcPr>
            <w:tcW w:w="3330" w:type="dxa"/>
            <w:shd w:val="clear" w:color="auto" w:fill="E0E0E0"/>
            <w:vAlign w:val="center"/>
          </w:tcPr>
          <w:p w14:paraId="11D0A1C8" w14:textId="77777777" w:rsidR="00110E30" w:rsidRPr="00064709" w:rsidRDefault="00110E30">
            <w:pPr>
              <w:pStyle w:val="TableHead"/>
            </w:pPr>
            <w:r w:rsidRPr="00064709">
              <w:t>Value/Description</w:t>
            </w:r>
          </w:p>
        </w:tc>
      </w:tr>
      <w:tr w:rsidR="00110E30" w:rsidRPr="00064709" w14:paraId="11D0A1CD" w14:textId="77777777">
        <w:trPr>
          <w:jc w:val="center"/>
        </w:trPr>
        <w:tc>
          <w:tcPr>
            <w:tcW w:w="2538" w:type="dxa"/>
            <w:shd w:val="clear" w:color="auto" w:fill="E0E0E0"/>
          </w:tcPr>
          <w:p w14:paraId="11D0A1CA" w14:textId="77777777" w:rsidR="00110E30" w:rsidRPr="00064709" w:rsidRDefault="00110E30">
            <w:pPr>
              <w:pStyle w:val="TableHead"/>
            </w:pPr>
            <w:r w:rsidRPr="00064709">
              <w:t>Position</w:t>
            </w:r>
          </w:p>
        </w:tc>
        <w:tc>
          <w:tcPr>
            <w:tcW w:w="3330" w:type="dxa"/>
          </w:tcPr>
          <w:p w14:paraId="11D0A1CB" w14:textId="77777777" w:rsidR="00110E30" w:rsidRPr="00EA60D8" w:rsidRDefault="00110E30">
            <w:pPr>
              <w:pStyle w:val="TableRow"/>
              <w:jc w:val="center"/>
              <w:rPr>
                <w:lang w:val="en-GB"/>
              </w:rPr>
            </w:pPr>
          </w:p>
        </w:tc>
        <w:tc>
          <w:tcPr>
            <w:tcW w:w="3330" w:type="dxa"/>
          </w:tcPr>
          <w:p w14:paraId="11D0A1CC" w14:textId="77777777" w:rsidR="00110E30" w:rsidRPr="00EA60D8" w:rsidRDefault="00110E30">
            <w:pPr>
              <w:pStyle w:val="TableRow"/>
              <w:rPr>
                <w:lang w:val="en-GB"/>
              </w:rPr>
            </w:pPr>
            <w:r w:rsidRPr="00EA60D8">
              <w:rPr>
                <w:lang w:val="en-GB"/>
              </w:rPr>
              <w:t xml:space="preserve">This parameter describes the position of the SET. The parameter also contains a timestamp and optionally the velocity. </w:t>
            </w:r>
          </w:p>
        </w:tc>
      </w:tr>
      <w:tr w:rsidR="00110E30" w:rsidRPr="00064709" w14:paraId="11D0A1D1" w14:textId="77777777">
        <w:trPr>
          <w:jc w:val="center"/>
        </w:trPr>
        <w:tc>
          <w:tcPr>
            <w:tcW w:w="2538" w:type="dxa"/>
            <w:shd w:val="clear" w:color="auto" w:fill="E0E0E0"/>
          </w:tcPr>
          <w:p w14:paraId="11D0A1CE" w14:textId="77777777" w:rsidR="00110E30" w:rsidRPr="00064709" w:rsidRDefault="00110E30">
            <w:pPr>
              <w:pStyle w:val="TableHead"/>
            </w:pPr>
            <w:r w:rsidRPr="00064709">
              <w:t>&gt;Timestamp</w:t>
            </w:r>
          </w:p>
        </w:tc>
        <w:tc>
          <w:tcPr>
            <w:tcW w:w="3330" w:type="dxa"/>
          </w:tcPr>
          <w:p w14:paraId="11D0A1CF" w14:textId="77777777" w:rsidR="00110E30" w:rsidRPr="00EA60D8" w:rsidRDefault="00110E30">
            <w:pPr>
              <w:pStyle w:val="TableRow"/>
              <w:jc w:val="center"/>
              <w:rPr>
                <w:lang w:val="en-GB"/>
              </w:rPr>
            </w:pPr>
            <w:r w:rsidRPr="00EA60D8">
              <w:rPr>
                <w:lang w:val="en-GB"/>
              </w:rPr>
              <w:t>M</w:t>
            </w:r>
          </w:p>
        </w:tc>
        <w:tc>
          <w:tcPr>
            <w:tcW w:w="3330" w:type="dxa"/>
          </w:tcPr>
          <w:p w14:paraId="11D0A1D0" w14:textId="77777777" w:rsidR="00110E30" w:rsidRPr="00EA60D8" w:rsidRDefault="00110E30">
            <w:pPr>
              <w:pStyle w:val="TableRow"/>
              <w:rPr>
                <w:lang w:val="en-GB"/>
              </w:rPr>
            </w:pPr>
            <w:r w:rsidRPr="00EA60D8">
              <w:rPr>
                <w:lang w:val="en-GB"/>
              </w:rPr>
              <w:t>Time when position fix was calculated.</w:t>
            </w:r>
          </w:p>
        </w:tc>
      </w:tr>
      <w:tr w:rsidR="00110E30" w:rsidRPr="00064709" w14:paraId="11D0A1D5" w14:textId="77777777">
        <w:trPr>
          <w:jc w:val="center"/>
        </w:trPr>
        <w:tc>
          <w:tcPr>
            <w:tcW w:w="2538" w:type="dxa"/>
            <w:shd w:val="clear" w:color="auto" w:fill="E0E0E0"/>
          </w:tcPr>
          <w:p w14:paraId="11D0A1D2" w14:textId="77777777" w:rsidR="00110E30" w:rsidRPr="00064709" w:rsidRDefault="00110E30">
            <w:pPr>
              <w:pStyle w:val="TableHead"/>
            </w:pPr>
            <w:r w:rsidRPr="00064709">
              <w:t>&gt;Position Estimate</w:t>
            </w:r>
          </w:p>
        </w:tc>
        <w:tc>
          <w:tcPr>
            <w:tcW w:w="3330" w:type="dxa"/>
          </w:tcPr>
          <w:p w14:paraId="11D0A1D3" w14:textId="77777777" w:rsidR="00110E30" w:rsidRPr="00EA60D8" w:rsidRDefault="00110E30">
            <w:pPr>
              <w:pStyle w:val="TableRow"/>
              <w:jc w:val="center"/>
              <w:rPr>
                <w:lang w:val="en-GB"/>
              </w:rPr>
            </w:pPr>
            <w:r w:rsidRPr="00EA60D8">
              <w:rPr>
                <w:lang w:val="en-GB"/>
              </w:rPr>
              <w:t>M</w:t>
            </w:r>
          </w:p>
        </w:tc>
        <w:tc>
          <w:tcPr>
            <w:tcW w:w="3330" w:type="dxa"/>
          </w:tcPr>
          <w:p w14:paraId="11D0A1D4" w14:textId="77777777" w:rsidR="00110E30" w:rsidRPr="00EA60D8" w:rsidRDefault="00110E30">
            <w:pPr>
              <w:pStyle w:val="TableRow"/>
              <w:rPr>
                <w:lang w:val="en-GB"/>
              </w:rPr>
            </w:pPr>
          </w:p>
        </w:tc>
      </w:tr>
      <w:tr w:rsidR="00110E30" w:rsidRPr="00064709" w14:paraId="11D0A1D9" w14:textId="77777777">
        <w:trPr>
          <w:jc w:val="center"/>
        </w:trPr>
        <w:tc>
          <w:tcPr>
            <w:tcW w:w="2538" w:type="dxa"/>
            <w:shd w:val="clear" w:color="auto" w:fill="E0E0E0"/>
          </w:tcPr>
          <w:p w14:paraId="11D0A1D6" w14:textId="77777777" w:rsidR="00110E30" w:rsidRPr="00064709" w:rsidRDefault="00110E30">
            <w:pPr>
              <w:pStyle w:val="TableHead"/>
            </w:pPr>
            <w:r w:rsidRPr="00064709">
              <w:t>&gt;&gt;Sign of latitude</w:t>
            </w:r>
          </w:p>
        </w:tc>
        <w:tc>
          <w:tcPr>
            <w:tcW w:w="3330" w:type="dxa"/>
          </w:tcPr>
          <w:p w14:paraId="11D0A1D7" w14:textId="77777777" w:rsidR="00110E30" w:rsidRPr="00EA60D8" w:rsidRDefault="00110E30">
            <w:pPr>
              <w:pStyle w:val="TableRow"/>
              <w:jc w:val="center"/>
              <w:rPr>
                <w:lang w:val="en-GB"/>
              </w:rPr>
            </w:pPr>
            <w:r w:rsidRPr="00EA60D8">
              <w:rPr>
                <w:lang w:val="en-GB"/>
              </w:rPr>
              <w:t>M</w:t>
            </w:r>
          </w:p>
        </w:tc>
        <w:tc>
          <w:tcPr>
            <w:tcW w:w="3330" w:type="dxa"/>
          </w:tcPr>
          <w:p w14:paraId="11D0A1D8" w14:textId="77777777" w:rsidR="00110E30" w:rsidRPr="00EA60D8" w:rsidRDefault="00110E30">
            <w:pPr>
              <w:pStyle w:val="TableRow"/>
              <w:rPr>
                <w:lang w:val="en-GB"/>
              </w:rPr>
            </w:pPr>
            <w:r w:rsidRPr="00EA60D8">
              <w:rPr>
                <w:lang w:val="en-GB"/>
              </w:rPr>
              <w:t>Indicates North or South.</w:t>
            </w:r>
          </w:p>
        </w:tc>
      </w:tr>
      <w:tr w:rsidR="00110E30" w:rsidRPr="00064709" w14:paraId="11D0A1DF" w14:textId="77777777">
        <w:trPr>
          <w:jc w:val="center"/>
        </w:trPr>
        <w:tc>
          <w:tcPr>
            <w:tcW w:w="2538" w:type="dxa"/>
            <w:shd w:val="clear" w:color="auto" w:fill="E0E0E0"/>
          </w:tcPr>
          <w:p w14:paraId="11D0A1DA" w14:textId="77777777" w:rsidR="00110E30" w:rsidRPr="00064709" w:rsidRDefault="00110E30">
            <w:pPr>
              <w:pStyle w:val="TableHead"/>
            </w:pPr>
            <w:r w:rsidRPr="00064709">
              <w:t>&gt;&gt;Latitude</w:t>
            </w:r>
          </w:p>
        </w:tc>
        <w:tc>
          <w:tcPr>
            <w:tcW w:w="3330" w:type="dxa"/>
          </w:tcPr>
          <w:p w14:paraId="11D0A1DB" w14:textId="77777777" w:rsidR="00110E30" w:rsidRPr="00EA60D8" w:rsidRDefault="00110E30">
            <w:pPr>
              <w:pStyle w:val="TableRow"/>
              <w:jc w:val="center"/>
              <w:rPr>
                <w:lang w:val="en-GB"/>
              </w:rPr>
            </w:pPr>
            <w:r w:rsidRPr="00EA60D8">
              <w:rPr>
                <w:lang w:val="en-GB"/>
              </w:rPr>
              <w:t>M</w:t>
            </w:r>
          </w:p>
        </w:tc>
        <w:tc>
          <w:tcPr>
            <w:tcW w:w="3330" w:type="dxa"/>
          </w:tcPr>
          <w:p w14:paraId="11D0A1DC" w14:textId="77777777" w:rsidR="00110E30" w:rsidRPr="00EA60D8" w:rsidRDefault="00110E30">
            <w:pPr>
              <w:pStyle w:val="TableRow"/>
              <w:rPr>
                <w:lang w:val="en-GB"/>
              </w:rPr>
            </w:pPr>
            <w:r w:rsidRPr="00EA60D8">
              <w:rPr>
                <w:lang w:val="en-GB"/>
              </w:rPr>
              <w:t>Integer (0..2</w:t>
            </w:r>
            <w:r w:rsidRPr="00EA60D8">
              <w:rPr>
                <w:vertAlign w:val="superscript"/>
                <w:lang w:val="en-GB"/>
              </w:rPr>
              <w:t>23</w:t>
            </w:r>
            <w:r w:rsidRPr="00EA60D8">
              <w:rPr>
                <w:lang w:val="en-GB"/>
              </w:rPr>
              <w:t xml:space="preserve">-1). </w:t>
            </w:r>
          </w:p>
          <w:p w14:paraId="11D0A1DD" w14:textId="77777777" w:rsidR="00110E30" w:rsidRPr="00EA60D8" w:rsidRDefault="00110E30">
            <w:pPr>
              <w:pStyle w:val="TableRow"/>
              <w:rPr>
                <w:lang w:val="en-GB"/>
              </w:rPr>
            </w:pPr>
            <w:r w:rsidRPr="00EA60D8">
              <w:rPr>
                <w:lang w:val="en-GB"/>
              </w:rPr>
              <w:t>The latitude encoded value (N) is derived from the actual latitude X in degrees (0°..90°) by this formula:</w:t>
            </w:r>
          </w:p>
          <w:p w14:paraId="11D0A1DE" w14:textId="77777777" w:rsidR="00110E30" w:rsidRPr="00EA60D8" w:rsidRDefault="00110E30">
            <w:pPr>
              <w:pStyle w:val="TableRow"/>
              <w:rPr>
                <w:lang w:val="en-GB"/>
              </w:rPr>
            </w:pPr>
            <w:r w:rsidRPr="00EA60D8">
              <w:rPr>
                <w:lang w:val="en-GB"/>
              </w:rPr>
              <w:t xml:space="preserve">N </w:t>
            </w:r>
            <w:r w:rsidRPr="00EA60D8">
              <w:rPr>
                <w:lang w:val="en-GB"/>
              </w:rPr>
              <w:sym w:font="Symbol" w:char="F0A3"/>
            </w:r>
            <w:r w:rsidRPr="00EA60D8">
              <w:rPr>
                <w:lang w:val="en-GB"/>
              </w:rPr>
              <w:t xml:space="preserve"> 2</w:t>
            </w:r>
            <w:r w:rsidRPr="00EA60D8">
              <w:rPr>
                <w:vertAlign w:val="superscript"/>
                <w:lang w:val="en-GB"/>
              </w:rPr>
              <w:t>23</w:t>
            </w:r>
            <w:r w:rsidRPr="00EA60D8">
              <w:rPr>
                <w:lang w:val="en-GB"/>
              </w:rPr>
              <w:t xml:space="preserve"> X /90 &lt; N+1</w:t>
            </w:r>
          </w:p>
        </w:tc>
      </w:tr>
      <w:tr w:rsidR="00110E30" w:rsidRPr="00064709" w14:paraId="11D0A1E5" w14:textId="77777777">
        <w:trPr>
          <w:jc w:val="center"/>
        </w:trPr>
        <w:tc>
          <w:tcPr>
            <w:tcW w:w="2538" w:type="dxa"/>
            <w:shd w:val="clear" w:color="auto" w:fill="E0E0E0"/>
          </w:tcPr>
          <w:p w14:paraId="11D0A1E0" w14:textId="77777777" w:rsidR="00110E30" w:rsidRPr="00064709" w:rsidRDefault="00110E30">
            <w:pPr>
              <w:pStyle w:val="TableHead"/>
            </w:pPr>
            <w:r w:rsidRPr="00064709">
              <w:t>&gt;&gt;Longitude</w:t>
            </w:r>
          </w:p>
        </w:tc>
        <w:tc>
          <w:tcPr>
            <w:tcW w:w="3330" w:type="dxa"/>
          </w:tcPr>
          <w:p w14:paraId="11D0A1E1" w14:textId="77777777" w:rsidR="00110E30" w:rsidRPr="00EA60D8" w:rsidRDefault="00110E30">
            <w:pPr>
              <w:pStyle w:val="TableRow"/>
              <w:jc w:val="center"/>
              <w:rPr>
                <w:lang w:val="en-GB"/>
              </w:rPr>
            </w:pPr>
            <w:r w:rsidRPr="00EA60D8">
              <w:rPr>
                <w:lang w:val="en-GB"/>
              </w:rPr>
              <w:t>M</w:t>
            </w:r>
          </w:p>
        </w:tc>
        <w:tc>
          <w:tcPr>
            <w:tcW w:w="3330" w:type="dxa"/>
          </w:tcPr>
          <w:p w14:paraId="11D0A1E2" w14:textId="77777777" w:rsidR="00110E30" w:rsidRPr="00EA60D8" w:rsidRDefault="00110E30">
            <w:pPr>
              <w:pStyle w:val="TableRow"/>
              <w:rPr>
                <w:lang w:val="en-GB"/>
              </w:rPr>
            </w:pPr>
            <w:r w:rsidRPr="00EA60D8">
              <w:rPr>
                <w:lang w:val="en-GB"/>
              </w:rPr>
              <w:t>Integer (-2</w:t>
            </w:r>
            <w:r w:rsidRPr="00EA60D8">
              <w:rPr>
                <w:vertAlign w:val="superscript"/>
                <w:lang w:val="en-GB"/>
              </w:rPr>
              <w:t>23</w:t>
            </w:r>
            <w:r w:rsidRPr="00EA60D8">
              <w:rPr>
                <w:lang w:val="en-GB"/>
              </w:rPr>
              <w:t>.. 2</w:t>
            </w:r>
            <w:r w:rsidRPr="00EA60D8">
              <w:rPr>
                <w:vertAlign w:val="superscript"/>
                <w:lang w:val="en-GB"/>
              </w:rPr>
              <w:t>23</w:t>
            </w:r>
            <w:r w:rsidRPr="00EA60D8">
              <w:rPr>
                <w:lang w:val="en-GB"/>
              </w:rPr>
              <w:t>-1).</w:t>
            </w:r>
          </w:p>
          <w:p w14:paraId="11D0A1E3" w14:textId="77777777" w:rsidR="00110E30" w:rsidRPr="00EA60D8" w:rsidRDefault="00110E30">
            <w:pPr>
              <w:pStyle w:val="TableRow"/>
              <w:rPr>
                <w:lang w:val="en-GB"/>
              </w:rPr>
            </w:pPr>
            <w:r w:rsidRPr="00EA60D8">
              <w:rPr>
                <w:lang w:val="en-GB"/>
              </w:rPr>
              <w:t>The longitude encoded value (N) is derived from the actual longitude X in degrees (-180°..+180°) by this formula:</w:t>
            </w:r>
          </w:p>
          <w:p w14:paraId="11D0A1E4" w14:textId="77777777" w:rsidR="00110E30" w:rsidRPr="00EA60D8" w:rsidRDefault="00110E30">
            <w:pPr>
              <w:pStyle w:val="TableRow"/>
              <w:rPr>
                <w:lang w:val="en-GB"/>
              </w:rPr>
            </w:pPr>
            <w:r w:rsidRPr="00EA60D8">
              <w:rPr>
                <w:lang w:val="en-GB"/>
              </w:rPr>
              <w:t xml:space="preserve">N </w:t>
            </w:r>
            <w:r w:rsidRPr="00EA60D8">
              <w:rPr>
                <w:lang w:val="en-GB"/>
              </w:rPr>
              <w:sym w:font="Symbol" w:char="F0A3"/>
            </w:r>
            <w:r w:rsidRPr="00EA60D8">
              <w:rPr>
                <w:lang w:val="en-GB"/>
              </w:rPr>
              <w:t xml:space="preserve"> 2</w:t>
            </w:r>
            <w:r w:rsidRPr="00EA60D8">
              <w:rPr>
                <w:vertAlign w:val="superscript"/>
                <w:lang w:val="en-GB"/>
              </w:rPr>
              <w:t>24</w:t>
            </w:r>
            <w:r w:rsidRPr="00EA60D8">
              <w:rPr>
                <w:lang w:val="en-GB"/>
              </w:rPr>
              <w:t xml:space="preserve"> X /360 &lt; N+1</w:t>
            </w:r>
          </w:p>
        </w:tc>
      </w:tr>
      <w:tr w:rsidR="00110E30" w:rsidRPr="00064709" w14:paraId="11D0A1E9" w14:textId="77777777">
        <w:trPr>
          <w:jc w:val="center"/>
        </w:trPr>
        <w:tc>
          <w:tcPr>
            <w:tcW w:w="2538" w:type="dxa"/>
            <w:shd w:val="clear" w:color="auto" w:fill="E0E0E0"/>
          </w:tcPr>
          <w:p w14:paraId="11D0A1E6" w14:textId="77777777" w:rsidR="00110E30" w:rsidRPr="00064709" w:rsidRDefault="00110E30">
            <w:pPr>
              <w:pStyle w:val="TableHead"/>
            </w:pPr>
            <w:r w:rsidRPr="00064709">
              <w:t>&gt;&gt;Uncertainty ellipse (semi major, semi minor, major axis)</w:t>
            </w:r>
          </w:p>
        </w:tc>
        <w:tc>
          <w:tcPr>
            <w:tcW w:w="3330" w:type="dxa"/>
          </w:tcPr>
          <w:p w14:paraId="11D0A1E7" w14:textId="77777777" w:rsidR="00110E30" w:rsidRPr="00EA60D8" w:rsidRDefault="00110E30">
            <w:pPr>
              <w:pStyle w:val="TableRow"/>
              <w:jc w:val="center"/>
              <w:rPr>
                <w:lang w:val="en-GB"/>
              </w:rPr>
            </w:pPr>
            <w:r w:rsidRPr="00EA60D8">
              <w:rPr>
                <w:lang w:val="en-GB"/>
              </w:rPr>
              <w:t>O</w:t>
            </w:r>
          </w:p>
        </w:tc>
        <w:tc>
          <w:tcPr>
            <w:tcW w:w="3330" w:type="dxa"/>
          </w:tcPr>
          <w:p w14:paraId="11D0A1E8" w14:textId="77777777" w:rsidR="00110E30" w:rsidRPr="00EA60D8" w:rsidRDefault="00110E30">
            <w:pPr>
              <w:pStyle w:val="TableRow"/>
              <w:rPr>
                <w:lang w:val="en-GB"/>
              </w:rPr>
            </w:pPr>
            <w:r w:rsidRPr="00EA60D8">
              <w:rPr>
                <w:lang w:val="en-GB"/>
              </w:rPr>
              <w:t xml:space="preserve">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w:t>
            </w:r>
            <w:r w:rsidRPr="00EA60D8">
              <w:rPr>
                <w:lang w:val="en-GB"/>
              </w:rPr>
              <w:lastRenderedPageBreak/>
              <w:t xml:space="preserve">and meters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r w:rsidRPr="00EA60D8">
              <w:rPr>
                <w:lang w:val="en-GB"/>
              </w:rPr>
              <w:t xml:space="preserve"> for details.</w:t>
            </w:r>
          </w:p>
        </w:tc>
      </w:tr>
      <w:tr w:rsidR="00110E30" w:rsidRPr="00064709" w14:paraId="11D0A1EE" w14:textId="77777777">
        <w:trPr>
          <w:jc w:val="center"/>
        </w:trPr>
        <w:tc>
          <w:tcPr>
            <w:tcW w:w="2538" w:type="dxa"/>
            <w:shd w:val="clear" w:color="auto" w:fill="E0E0E0"/>
          </w:tcPr>
          <w:p w14:paraId="11D0A1EA" w14:textId="77777777" w:rsidR="00110E30" w:rsidRPr="00064709" w:rsidRDefault="00110E30">
            <w:pPr>
              <w:pStyle w:val="TableHead"/>
            </w:pPr>
            <w:r w:rsidRPr="00064709">
              <w:lastRenderedPageBreak/>
              <w:t>&gt;&gt;Confidence</w:t>
            </w:r>
          </w:p>
        </w:tc>
        <w:tc>
          <w:tcPr>
            <w:tcW w:w="3330" w:type="dxa"/>
          </w:tcPr>
          <w:p w14:paraId="11D0A1EB" w14:textId="77777777" w:rsidR="00110E30" w:rsidRPr="00EA60D8" w:rsidRDefault="00110E30">
            <w:pPr>
              <w:pStyle w:val="TableRow"/>
              <w:jc w:val="center"/>
              <w:rPr>
                <w:lang w:val="en-GB"/>
              </w:rPr>
            </w:pPr>
            <w:r w:rsidRPr="00EA60D8">
              <w:rPr>
                <w:lang w:val="en-GB"/>
              </w:rPr>
              <w:t>O</w:t>
            </w:r>
          </w:p>
        </w:tc>
        <w:tc>
          <w:tcPr>
            <w:tcW w:w="3330" w:type="dxa"/>
          </w:tcPr>
          <w:p w14:paraId="11D0A1EC" w14:textId="77777777" w:rsidR="00110E30" w:rsidRPr="00EA60D8" w:rsidRDefault="00110E30">
            <w:pPr>
              <w:pStyle w:val="TableRow"/>
              <w:rPr>
                <w:lang w:val="en-GB"/>
              </w:rPr>
            </w:pPr>
            <w:r w:rsidRPr="00EA60D8">
              <w:rPr>
                <w:lang w:val="en-GB"/>
              </w:rPr>
              <w:t>Represents the confidence by which the position of a target entity is known to be within the shape description (i.e., uncertainty ellipse for 2D</w:t>
            </w:r>
            <w:r w:rsidRPr="00EA60D8">
              <w:rPr>
                <w:lang w:val="en-GB"/>
              </w:rPr>
              <w:noBreakHyphen/>
              <w:t>description, uncertainty ellipsoid for 3D</w:t>
            </w:r>
            <w:r w:rsidRPr="00EA60D8">
              <w:rPr>
                <w:lang w:val="en-GB"/>
              </w:rPr>
              <w:noBreakHyphen/>
              <w:t>description) and is expressed as a percentage.</w:t>
            </w:r>
          </w:p>
          <w:p w14:paraId="11D0A1ED" w14:textId="77777777" w:rsidR="00110E30" w:rsidRPr="00EA60D8" w:rsidRDefault="00110E30">
            <w:pPr>
              <w:pStyle w:val="TableRow"/>
              <w:rPr>
                <w:lang w:val="en-GB"/>
              </w:rPr>
            </w:pPr>
            <w:r w:rsidRPr="00EA60D8">
              <w:rPr>
                <w:lang w:val="en-GB"/>
              </w:rPr>
              <w:t>This is an integer (0..100).</w:t>
            </w:r>
          </w:p>
        </w:tc>
      </w:tr>
      <w:tr w:rsidR="00110E30" w:rsidRPr="00064709" w14:paraId="11D0A1F2" w14:textId="77777777">
        <w:trPr>
          <w:jc w:val="center"/>
        </w:trPr>
        <w:tc>
          <w:tcPr>
            <w:tcW w:w="2538" w:type="dxa"/>
            <w:shd w:val="clear" w:color="auto" w:fill="E0E0E0"/>
          </w:tcPr>
          <w:p w14:paraId="11D0A1EF" w14:textId="77777777" w:rsidR="00110E30" w:rsidRPr="00064709" w:rsidRDefault="00110E30">
            <w:pPr>
              <w:pStyle w:val="TableHead"/>
            </w:pPr>
            <w:r w:rsidRPr="00064709">
              <w:t>&gt;&gt;Altitude information</w:t>
            </w:r>
          </w:p>
        </w:tc>
        <w:tc>
          <w:tcPr>
            <w:tcW w:w="3330" w:type="dxa"/>
          </w:tcPr>
          <w:p w14:paraId="11D0A1F0" w14:textId="77777777" w:rsidR="00110E30" w:rsidRPr="00EA60D8" w:rsidRDefault="00110E30">
            <w:pPr>
              <w:pStyle w:val="TableRow"/>
              <w:jc w:val="center"/>
              <w:rPr>
                <w:lang w:val="en-GB"/>
              </w:rPr>
            </w:pPr>
            <w:r w:rsidRPr="00EA60D8">
              <w:rPr>
                <w:lang w:val="en-GB"/>
              </w:rPr>
              <w:t>O</w:t>
            </w:r>
          </w:p>
        </w:tc>
        <w:tc>
          <w:tcPr>
            <w:tcW w:w="3330" w:type="dxa"/>
          </w:tcPr>
          <w:p w14:paraId="11D0A1F1" w14:textId="77777777" w:rsidR="00110E30" w:rsidRPr="00EA60D8" w:rsidRDefault="00110E30">
            <w:pPr>
              <w:pStyle w:val="TableRow"/>
              <w:rPr>
                <w:lang w:val="en-GB"/>
              </w:rPr>
            </w:pPr>
            <w:r w:rsidRPr="00EA60D8">
              <w:rPr>
                <w:lang w:val="en-GB"/>
              </w:rPr>
              <w:t>Shall be present for a 3D position information; it shall remain absent for 2D position information.</w:t>
            </w:r>
          </w:p>
        </w:tc>
      </w:tr>
      <w:tr w:rsidR="00110E30" w:rsidRPr="00064709" w14:paraId="11D0A1F6" w14:textId="77777777">
        <w:trPr>
          <w:jc w:val="center"/>
        </w:trPr>
        <w:tc>
          <w:tcPr>
            <w:tcW w:w="2538" w:type="dxa"/>
            <w:shd w:val="clear" w:color="auto" w:fill="E0E0E0"/>
          </w:tcPr>
          <w:p w14:paraId="11D0A1F3" w14:textId="77777777" w:rsidR="00110E30" w:rsidRPr="00064709" w:rsidRDefault="00110E30">
            <w:pPr>
              <w:pStyle w:val="TableHead"/>
            </w:pPr>
            <w:r w:rsidRPr="00064709">
              <w:t>&gt;&gt;&gt;Altitude direction</w:t>
            </w:r>
          </w:p>
        </w:tc>
        <w:tc>
          <w:tcPr>
            <w:tcW w:w="3330" w:type="dxa"/>
          </w:tcPr>
          <w:p w14:paraId="11D0A1F4" w14:textId="77777777" w:rsidR="00110E30" w:rsidRPr="00EA60D8" w:rsidRDefault="00110E30">
            <w:pPr>
              <w:pStyle w:val="TableRow"/>
              <w:jc w:val="center"/>
              <w:rPr>
                <w:lang w:val="en-GB"/>
              </w:rPr>
            </w:pPr>
            <w:r w:rsidRPr="00EA60D8">
              <w:rPr>
                <w:lang w:val="en-GB"/>
              </w:rPr>
              <w:t>M</w:t>
            </w:r>
          </w:p>
        </w:tc>
        <w:tc>
          <w:tcPr>
            <w:tcW w:w="3330" w:type="dxa"/>
          </w:tcPr>
          <w:p w14:paraId="11D0A1F5" w14:textId="77777777" w:rsidR="00110E30" w:rsidRPr="00EA60D8" w:rsidRDefault="00110E30">
            <w:pPr>
              <w:pStyle w:val="TableRow"/>
              <w:rPr>
                <w:lang w:val="en-GB"/>
              </w:rPr>
            </w:pPr>
            <w:r w:rsidRPr="00EA60D8">
              <w:rPr>
                <w:lang w:val="en-GB"/>
              </w:rPr>
              <w:t>Indicates height (above the WGS84 ellipsoid) or depth (below the WGS84 ellipsoid).</w:t>
            </w:r>
          </w:p>
        </w:tc>
      </w:tr>
      <w:tr w:rsidR="00110E30" w:rsidRPr="00064709" w14:paraId="11D0A1FB" w14:textId="77777777">
        <w:trPr>
          <w:jc w:val="center"/>
        </w:trPr>
        <w:tc>
          <w:tcPr>
            <w:tcW w:w="2538" w:type="dxa"/>
            <w:shd w:val="clear" w:color="auto" w:fill="E0E0E0"/>
          </w:tcPr>
          <w:p w14:paraId="11D0A1F7" w14:textId="77777777" w:rsidR="00110E30" w:rsidRPr="00064709" w:rsidRDefault="00110E30">
            <w:pPr>
              <w:pStyle w:val="TableHead"/>
            </w:pPr>
            <w:r w:rsidRPr="00064709">
              <w:t>&gt;&gt;&gt;Altitude</w:t>
            </w:r>
          </w:p>
        </w:tc>
        <w:tc>
          <w:tcPr>
            <w:tcW w:w="3330" w:type="dxa"/>
          </w:tcPr>
          <w:p w14:paraId="11D0A1F8" w14:textId="77777777" w:rsidR="00110E30" w:rsidRPr="00EA60D8" w:rsidRDefault="00110E30">
            <w:pPr>
              <w:pStyle w:val="TableRow"/>
              <w:jc w:val="center"/>
              <w:rPr>
                <w:lang w:val="en-GB"/>
              </w:rPr>
            </w:pPr>
            <w:r w:rsidRPr="00EA60D8">
              <w:rPr>
                <w:lang w:val="en-GB"/>
              </w:rPr>
              <w:t>M</w:t>
            </w:r>
          </w:p>
        </w:tc>
        <w:tc>
          <w:tcPr>
            <w:tcW w:w="3330" w:type="dxa"/>
          </w:tcPr>
          <w:p w14:paraId="11D0A1F9" w14:textId="77777777" w:rsidR="00110E30" w:rsidRPr="00EA60D8" w:rsidRDefault="00110E30">
            <w:pPr>
              <w:pStyle w:val="TableRow"/>
              <w:rPr>
                <w:lang w:val="en-GB"/>
              </w:rPr>
            </w:pPr>
            <w:r w:rsidRPr="00EA60D8">
              <w:rPr>
                <w:lang w:val="en-GB"/>
              </w:rPr>
              <w:t xml:space="preserve">Provides altitude information in meters. </w:t>
            </w:r>
          </w:p>
          <w:p w14:paraId="11D0A1FA" w14:textId="77777777" w:rsidR="00110E30" w:rsidRPr="00EA60D8" w:rsidRDefault="00110E30">
            <w:pPr>
              <w:pStyle w:val="TableRow"/>
              <w:rPr>
                <w:lang w:val="en-GB"/>
              </w:rPr>
            </w:pPr>
            <w:r w:rsidRPr="00EA60D8">
              <w:rPr>
                <w:lang w:val="en-GB"/>
              </w:rPr>
              <w:t>Integer (0..2</w:t>
            </w:r>
            <w:r w:rsidRPr="00EA60D8">
              <w:rPr>
                <w:vertAlign w:val="superscript"/>
                <w:lang w:val="en-GB"/>
              </w:rPr>
              <w:t>15</w:t>
            </w:r>
            <w:r w:rsidRPr="00EA60D8">
              <w:rPr>
                <w:lang w:val="en-GB"/>
              </w:rPr>
              <w:t xml:space="preserve">-1).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r w:rsidRPr="00EA60D8">
              <w:rPr>
                <w:lang w:val="en-GB"/>
              </w:rPr>
              <w:t xml:space="preserve"> for details</w:t>
            </w:r>
          </w:p>
        </w:tc>
      </w:tr>
      <w:tr w:rsidR="00110E30" w:rsidRPr="00064709" w14:paraId="11D0A1FF" w14:textId="77777777">
        <w:trPr>
          <w:jc w:val="center"/>
        </w:trPr>
        <w:tc>
          <w:tcPr>
            <w:tcW w:w="2538" w:type="dxa"/>
            <w:shd w:val="clear" w:color="auto" w:fill="E0E0E0"/>
          </w:tcPr>
          <w:p w14:paraId="11D0A1FC" w14:textId="77777777" w:rsidR="00110E30" w:rsidRPr="00064709" w:rsidRDefault="00110E30">
            <w:pPr>
              <w:pStyle w:val="TableHead"/>
            </w:pPr>
            <w:r w:rsidRPr="00064709">
              <w:t>&gt;&gt;&gt;Altitude uncertainty</w:t>
            </w:r>
          </w:p>
        </w:tc>
        <w:tc>
          <w:tcPr>
            <w:tcW w:w="3330" w:type="dxa"/>
          </w:tcPr>
          <w:p w14:paraId="11D0A1FD" w14:textId="77777777" w:rsidR="00110E30" w:rsidRPr="00EA60D8" w:rsidRDefault="00110E30">
            <w:pPr>
              <w:pStyle w:val="TableRow"/>
              <w:jc w:val="center"/>
              <w:rPr>
                <w:lang w:val="en-GB"/>
              </w:rPr>
            </w:pPr>
            <w:r w:rsidRPr="00EA60D8">
              <w:rPr>
                <w:lang w:val="en-GB"/>
              </w:rPr>
              <w:t>M</w:t>
            </w:r>
          </w:p>
        </w:tc>
        <w:tc>
          <w:tcPr>
            <w:tcW w:w="3330" w:type="dxa"/>
          </w:tcPr>
          <w:p w14:paraId="11D0A1FE" w14:textId="77777777" w:rsidR="00110E30" w:rsidRPr="00EA60D8" w:rsidRDefault="00110E30">
            <w:pPr>
              <w:pStyle w:val="TableRow"/>
              <w:rPr>
                <w:lang w:val="en-GB"/>
              </w:rPr>
            </w:pPr>
            <w:r w:rsidRPr="00EA60D8">
              <w:rPr>
                <w:lang w:val="en-GB"/>
              </w:rPr>
              <w:t xml:space="preserve">Contains the altitude uncertainty code. Refer to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r w:rsidRPr="00EA60D8">
              <w:rPr>
                <w:lang w:val="en-GB"/>
              </w:rPr>
              <w:t xml:space="preserve"> for details </w:t>
            </w:r>
          </w:p>
        </w:tc>
      </w:tr>
      <w:tr w:rsidR="00110E30" w:rsidRPr="00064709" w14:paraId="11D0A203" w14:textId="77777777">
        <w:trPr>
          <w:jc w:val="center"/>
        </w:trPr>
        <w:tc>
          <w:tcPr>
            <w:tcW w:w="2538" w:type="dxa"/>
            <w:shd w:val="clear" w:color="auto" w:fill="E0E0E0"/>
          </w:tcPr>
          <w:p w14:paraId="11D0A200" w14:textId="77777777" w:rsidR="00110E30" w:rsidRPr="00064709" w:rsidRDefault="00110E30">
            <w:pPr>
              <w:pStyle w:val="TableHead"/>
            </w:pPr>
            <w:r w:rsidRPr="00064709">
              <w:t xml:space="preserve">&gt;Velocity </w:t>
            </w:r>
          </w:p>
        </w:tc>
        <w:tc>
          <w:tcPr>
            <w:tcW w:w="3330" w:type="dxa"/>
          </w:tcPr>
          <w:p w14:paraId="11D0A201" w14:textId="77777777" w:rsidR="00110E30" w:rsidRPr="00EA60D8" w:rsidRDefault="00110E30">
            <w:pPr>
              <w:pStyle w:val="TableRow"/>
              <w:jc w:val="center"/>
              <w:rPr>
                <w:lang w:val="en-GB"/>
              </w:rPr>
            </w:pPr>
            <w:r w:rsidRPr="00EA60D8">
              <w:rPr>
                <w:lang w:val="en-GB"/>
              </w:rPr>
              <w:t>O</w:t>
            </w:r>
          </w:p>
        </w:tc>
        <w:tc>
          <w:tcPr>
            <w:tcW w:w="3330" w:type="dxa"/>
          </w:tcPr>
          <w:p w14:paraId="11D0A202" w14:textId="77777777" w:rsidR="00110E30" w:rsidRPr="00EA60D8" w:rsidRDefault="00110E30">
            <w:pPr>
              <w:pStyle w:val="TableRow"/>
              <w:rPr>
                <w:lang w:val="en-GB"/>
              </w:rPr>
            </w:pPr>
            <w:r w:rsidRPr="00EA60D8">
              <w:rPr>
                <w:lang w:val="en-GB"/>
              </w:rPr>
              <w:t xml:space="preserve">Speed and bearing values as defined by the Velocity type and as defined in </w:t>
            </w:r>
            <w:r w:rsidR="00313425" w:rsidRPr="00EA60D8">
              <w:rPr>
                <w:lang w:val="en-GB"/>
              </w:rPr>
              <w:fldChar w:fldCharType="begin"/>
            </w:r>
            <w:r w:rsidR="001E581D"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p>
        </w:tc>
      </w:tr>
    </w:tbl>
    <w:p w14:paraId="11D0A204" w14:textId="77777777" w:rsidR="00110E30" w:rsidRPr="00064709" w:rsidRDefault="00110E30">
      <w:pPr>
        <w:pStyle w:val="Caption"/>
        <w:keepNext/>
        <w:rPr>
          <w:bCs/>
        </w:rPr>
      </w:pPr>
      <w:bookmarkStart w:id="3540" w:name="_Toc168377425"/>
      <w:bookmarkStart w:id="3541" w:name="_Toc53247949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30</w:t>
      </w:r>
      <w:r w:rsidR="00B06256">
        <w:rPr>
          <w:noProof/>
        </w:rPr>
        <w:fldChar w:fldCharType="end"/>
      </w:r>
      <w:r w:rsidRPr="00064709">
        <w:t>: Position Parameter</w:t>
      </w:r>
      <w:bookmarkEnd w:id="3540"/>
      <w:bookmarkEnd w:id="3541"/>
    </w:p>
    <w:p w14:paraId="11D0A205" w14:textId="77777777" w:rsidR="00110E30" w:rsidRPr="00064709" w:rsidRDefault="00110E30">
      <w:r w:rsidRPr="00064709">
        <w:t xml:space="preserve">The definition and coding of the position estimate parameter (ellipsoid point with altitude, uncertainty ellipse and altitude uncertainty) is based on </w:t>
      </w:r>
      <w:r w:rsidR="00313425" w:rsidRPr="00064709">
        <w:fldChar w:fldCharType="begin"/>
      </w:r>
      <w:r w:rsidR="001E581D" w:rsidRPr="00064709">
        <w:instrText xml:space="preserve"> REF GPP_GAD \h </w:instrText>
      </w:r>
      <w:r w:rsidR="00313425" w:rsidRPr="00064709">
        <w:fldChar w:fldCharType="separate"/>
      </w:r>
      <w:r w:rsidR="00B23E42" w:rsidRPr="00064709">
        <w:t>[3GPP GAD]</w:t>
      </w:r>
      <w:r w:rsidR="00313425" w:rsidRPr="00064709">
        <w:fldChar w:fldCharType="end"/>
      </w:r>
      <w:r w:rsidRPr="00064709">
        <w:t>. The Datum used for all positions are WGS-84.</w:t>
      </w:r>
    </w:p>
    <w:p w14:paraId="11D0A206" w14:textId="77777777" w:rsidR="00110E30" w:rsidRPr="00064709" w:rsidRDefault="00110E30" w:rsidP="006A7953">
      <w:pPr>
        <w:pStyle w:val="Heading2"/>
      </w:pPr>
      <w:bookmarkStart w:id="3542" w:name="_Toc168378018"/>
      <w:bookmarkStart w:id="3543" w:name="_Toc46242327"/>
      <w:r w:rsidRPr="00064709">
        <w:t>Positioning Method</w:t>
      </w:r>
      <w:bookmarkEnd w:id="3542"/>
      <w:bookmarkEnd w:id="3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20A" w14:textId="77777777">
        <w:trPr>
          <w:jc w:val="center"/>
        </w:trPr>
        <w:tc>
          <w:tcPr>
            <w:tcW w:w="2538" w:type="dxa"/>
            <w:tcBorders>
              <w:bottom w:val="single" w:sz="4" w:space="0" w:color="auto"/>
            </w:tcBorders>
            <w:shd w:val="clear" w:color="auto" w:fill="A0A0A0"/>
          </w:tcPr>
          <w:p w14:paraId="11D0A207" w14:textId="77777777" w:rsidR="00110E30" w:rsidRPr="00064709" w:rsidRDefault="00110E30">
            <w:pPr>
              <w:pStyle w:val="TableHead"/>
            </w:pPr>
            <w:r w:rsidRPr="00064709">
              <w:t>Parameter</w:t>
            </w:r>
          </w:p>
        </w:tc>
        <w:tc>
          <w:tcPr>
            <w:tcW w:w="3330" w:type="dxa"/>
            <w:shd w:val="clear" w:color="auto" w:fill="E0E0E0"/>
            <w:vAlign w:val="center"/>
          </w:tcPr>
          <w:p w14:paraId="11D0A208" w14:textId="77777777" w:rsidR="00110E30" w:rsidRPr="00064709" w:rsidRDefault="00110E30">
            <w:pPr>
              <w:pStyle w:val="TableHead"/>
            </w:pPr>
            <w:r w:rsidRPr="00064709">
              <w:t>Presence</w:t>
            </w:r>
          </w:p>
        </w:tc>
        <w:tc>
          <w:tcPr>
            <w:tcW w:w="3330" w:type="dxa"/>
            <w:shd w:val="clear" w:color="auto" w:fill="E0E0E0"/>
            <w:vAlign w:val="center"/>
          </w:tcPr>
          <w:p w14:paraId="11D0A209" w14:textId="77777777" w:rsidR="00110E30" w:rsidRPr="00064709" w:rsidRDefault="00110E30">
            <w:pPr>
              <w:pStyle w:val="TableHead"/>
            </w:pPr>
            <w:r w:rsidRPr="00064709">
              <w:t>Value/Description</w:t>
            </w:r>
          </w:p>
        </w:tc>
      </w:tr>
      <w:tr w:rsidR="00110E30" w:rsidRPr="00064709" w14:paraId="11D0A22C" w14:textId="77777777">
        <w:trPr>
          <w:jc w:val="center"/>
        </w:trPr>
        <w:tc>
          <w:tcPr>
            <w:tcW w:w="2538" w:type="dxa"/>
            <w:shd w:val="clear" w:color="auto" w:fill="E0E0E0"/>
          </w:tcPr>
          <w:p w14:paraId="11D0A20B" w14:textId="77777777" w:rsidR="00110E30" w:rsidRPr="00064709" w:rsidRDefault="00110E30">
            <w:pPr>
              <w:pStyle w:val="TableHead"/>
            </w:pPr>
            <w:r w:rsidRPr="00064709">
              <w:t>Position Method</w:t>
            </w:r>
          </w:p>
        </w:tc>
        <w:tc>
          <w:tcPr>
            <w:tcW w:w="3330" w:type="dxa"/>
          </w:tcPr>
          <w:p w14:paraId="11D0A20C" w14:textId="77777777" w:rsidR="00110E30" w:rsidRPr="00EA60D8" w:rsidRDefault="00110E30">
            <w:pPr>
              <w:pStyle w:val="TableRow"/>
              <w:jc w:val="center"/>
              <w:rPr>
                <w:lang w:val="en-GB"/>
              </w:rPr>
            </w:pPr>
          </w:p>
        </w:tc>
        <w:tc>
          <w:tcPr>
            <w:tcW w:w="3330" w:type="dxa"/>
          </w:tcPr>
          <w:p w14:paraId="11D0A20D" w14:textId="77777777" w:rsidR="00110E30" w:rsidRPr="00064709" w:rsidRDefault="00110E30">
            <w:r w:rsidRPr="00064709">
              <w:t>Describes the positioning method:</w:t>
            </w:r>
          </w:p>
          <w:p w14:paraId="11D0A20E" w14:textId="77777777" w:rsidR="00110E30" w:rsidRPr="00064709" w:rsidRDefault="00110E30" w:rsidP="00D84502">
            <w:pPr>
              <w:pStyle w:val="Bullet1"/>
              <w:tabs>
                <w:tab w:val="clear" w:pos="737"/>
              </w:tabs>
              <w:ind w:left="423"/>
            </w:pPr>
            <w:r w:rsidRPr="00064709">
              <w:t>A-GPS SET assisted only</w:t>
            </w:r>
          </w:p>
          <w:p w14:paraId="11D0A20F" w14:textId="77777777" w:rsidR="00110E30" w:rsidRPr="00064709" w:rsidRDefault="00110E30" w:rsidP="00D84502">
            <w:pPr>
              <w:pStyle w:val="Bullet1"/>
              <w:tabs>
                <w:tab w:val="clear" w:pos="737"/>
              </w:tabs>
              <w:ind w:left="423"/>
            </w:pPr>
            <w:r w:rsidRPr="00064709">
              <w:t>A-GPS SET based only</w:t>
            </w:r>
          </w:p>
          <w:p w14:paraId="11D0A210" w14:textId="77777777" w:rsidR="00110E30" w:rsidRPr="00064709" w:rsidRDefault="00110E30" w:rsidP="00D84502">
            <w:pPr>
              <w:pStyle w:val="Bullet1"/>
              <w:tabs>
                <w:tab w:val="clear" w:pos="737"/>
              </w:tabs>
              <w:ind w:left="423"/>
            </w:pPr>
            <w:r w:rsidRPr="00064709">
              <w:t>A-GPS SET assisted preferred (A-GPS SET based is the fallback mode)</w:t>
            </w:r>
          </w:p>
          <w:p w14:paraId="11D0A211" w14:textId="77777777" w:rsidR="00110E30" w:rsidRPr="00064709" w:rsidRDefault="00110E30" w:rsidP="00D84502">
            <w:pPr>
              <w:pStyle w:val="Bullet1"/>
              <w:tabs>
                <w:tab w:val="clear" w:pos="737"/>
              </w:tabs>
              <w:ind w:left="423"/>
            </w:pPr>
            <w:r w:rsidRPr="00064709">
              <w:t>A-GPS SET based preferred (A-GPS SET assisted is the fallback mode)</w:t>
            </w:r>
          </w:p>
          <w:p w14:paraId="11D0A212" w14:textId="77777777" w:rsidR="003D4644" w:rsidRPr="00064709" w:rsidRDefault="003D4644" w:rsidP="00D84502">
            <w:pPr>
              <w:pStyle w:val="Bullet1"/>
              <w:tabs>
                <w:tab w:val="clear" w:pos="737"/>
              </w:tabs>
              <w:ind w:left="423"/>
            </w:pPr>
            <w:r w:rsidRPr="00064709">
              <w:t>A-GNSS SET Assisted only</w:t>
            </w:r>
          </w:p>
          <w:p w14:paraId="11D0A213" w14:textId="77777777" w:rsidR="003D4644" w:rsidRPr="00064709" w:rsidRDefault="003D4644" w:rsidP="00D84502">
            <w:pPr>
              <w:pStyle w:val="Bullet1"/>
              <w:tabs>
                <w:tab w:val="clear" w:pos="737"/>
              </w:tabs>
              <w:ind w:left="423"/>
            </w:pPr>
            <w:r w:rsidRPr="00064709">
              <w:t>A-GNSS SET Based only</w:t>
            </w:r>
          </w:p>
          <w:p w14:paraId="11D0A214" w14:textId="77777777" w:rsidR="003D4644" w:rsidRPr="00064709" w:rsidRDefault="003D4644" w:rsidP="00D84502">
            <w:pPr>
              <w:pStyle w:val="Bullet1"/>
              <w:tabs>
                <w:tab w:val="clear" w:pos="737"/>
              </w:tabs>
              <w:ind w:left="423"/>
            </w:pPr>
            <w:r w:rsidRPr="00064709">
              <w:t>A-GNSS SET Assisted preferred (A-G</w:t>
            </w:r>
            <w:r w:rsidRPr="00064709">
              <w:rPr>
                <w:lang w:eastAsia="zh-CN"/>
              </w:rPr>
              <w:t>ANSS</w:t>
            </w:r>
            <w:r w:rsidRPr="00064709">
              <w:t xml:space="preserve"> SET Based is the fallback mode)</w:t>
            </w:r>
          </w:p>
          <w:p w14:paraId="11D0A215" w14:textId="77777777" w:rsidR="003D4644" w:rsidRPr="00064709" w:rsidRDefault="003D4644" w:rsidP="00D84502">
            <w:pPr>
              <w:pStyle w:val="Bullet1"/>
              <w:tabs>
                <w:tab w:val="clear" w:pos="737"/>
              </w:tabs>
              <w:ind w:left="423"/>
            </w:pPr>
            <w:r w:rsidRPr="00064709">
              <w:t>A-GNSS SET Based preferred (A-GANSS SET Assisted is the fallback mode)</w:t>
            </w:r>
          </w:p>
          <w:p w14:paraId="11D0A216" w14:textId="77777777" w:rsidR="00110E30" w:rsidRPr="00064709" w:rsidRDefault="00110E30" w:rsidP="00D84502">
            <w:pPr>
              <w:pStyle w:val="Bullet1"/>
              <w:tabs>
                <w:tab w:val="clear" w:pos="737"/>
              </w:tabs>
              <w:ind w:left="423"/>
            </w:pPr>
            <w:r w:rsidRPr="00064709">
              <w:lastRenderedPageBreak/>
              <w:t>Autonomous GPS</w:t>
            </w:r>
          </w:p>
          <w:p w14:paraId="11D0A217" w14:textId="77777777" w:rsidR="003D4644" w:rsidRPr="00064709" w:rsidRDefault="003D4644" w:rsidP="00D84502">
            <w:pPr>
              <w:pStyle w:val="Bullet1"/>
              <w:tabs>
                <w:tab w:val="clear" w:pos="737"/>
              </w:tabs>
              <w:ind w:left="423"/>
            </w:pPr>
            <w:r w:rsidRPr="00064709">
              <w:t>Autonomous GNSS</w:t>
            </w:r>
          </w:p>
          <w:p w14:paraId="11D0A218" w14:textId="77777777" w:rsidR="00110E30" w:rsidRPr="00064709" w:rsidRDefault="00110E30" w:rsidP="00D84502">
            <w:pPr>
              <w:pStyle w:val="Bullet1"/>
              <w:tabs>
                <w:tab w:val="clear" w:pos="737"/>
              </w:tabs>
              <w:ind w:left="423"/>
            </w:pPr>
            <w:r w:rsidRPr="00064709">
              <w:t>AFLT</w:t>
            </w:r>
          </w:p>
          <w:p w14:paraId="11D0A219" w14:textId="77777777" w:rsidR="00110E30" w:rsidRPr="00064709" w:rsidRDefault="00110E30" w:rsidP="00D84502">
            <w:pPr>
              <w:pStyle w:val="Bullet1"/>
              <w:tabs>
                <w:tab w:val="clear" w:pos="737"/>
              </w:tabs>
              <w:ind w:left="423"/>
            </w:pPr>
            <w:r w:rsidRPr="00064709">
              <w:t xml:space="preserve">Enhanced Cell/sector </w:t>
            </w:r>
          </w:p>
          <w:p w14:paraId="11D0A21A" w14:textId="77777777" w:rsidR="00D84502" w:rsidRPr="00064709" w:rsidRDefault="00D84502" w:rsidP="00D84502">
            <w:pPr>
              <w:pStyle w:val="NOTE"/>
              <w:ind w:left="603" w:hanging="630"/>
            </w:pPr>
          </w:p>
          <w:p w14:paraId="11D0A21B" w14:textId="77777777" w:rsidR="00110E30" w:rsidRPr="00064709" w:rsidRDefault="00515363" w:rsidP="00D84502">
            <w:pPr>
              <w:pStyle w:val="NOTE"/>
              <w:ind w:left="0" w:firstLine="0"/>
            </w:pPr>
            <w:r w:rsidRPr="00064709">
              <w:rPr>
                <w:b/>
              </w:rPr>
              <w:t>NOTE</w:t>
            </w:r>
            <w:r w:rsidR="00110E30" w:rsidRPr="00064709">
              <w:t>:</w:t>
            </w:r>
            <w:r w:rsidR="00D84502" w:rsidRPr="00064709">
              <w:t xml:space="preserve"> </w:t>
            </w:r>
            <w:r w:rsidR="00110E30" w:rsidRPr="00064709">
              <w:rPr>
                <w:color w:val="0000FF"/>
              </w:rPr>
              <w:t xml:space="preserve">Cell-ID is considered as a subset positioning method of Enhanced Cell/sector. When a SET receives the </w:t>
            </w:r>
            <w:r w:rsidR="0025316D" w:rsidRPr="00064709">
              <w:rPr>
                <w:color w:val="0000FF"/>
              </w:rPr>
              <w:t>Ecid</w:t>
            </w:r>
            <w:r w:rsidR="00110E30" w:rsidRPr="00064709">
              <w:rPr>
                <w:color w:val="0000FF"/>
              </w:rPr>
              <w:t xml:space="preserve"> indicator the SET SHALL respond with the mandatory </w:t>
            </w:r>
            <w:r w:rsidR="00EC40D4" w:rsidRPr="00064709">
              <w:rPr>
                <w:color w:val="0000FF"/>
              </w:rPr>
              <w:t>Location ID</w:t>
            </w:r>
            <w:r w:rsidR="00110E30" w:rsidRPr="00064709">
              <w:rPr>
                <w:color w:val="0000FF"/>
              </w:rPr>
              <w:t xml:space="preserve"> (lid) elements and the optional </w:t>
            </w:r>
            <w:r w:rsidR="00EC40D4" w:rsidRPr="00064709">
              <w:rPr>
                <w:color w:val="0000FF"/>
              </w:rPr>
              <w:t>Location ID</w:t>
            </w:r>
            <w:r w:rsidR="00110E30" w:rsidRPr="00064709">
              <w:rPr>
                <w:color w:val="0000FF"/>
              </w:rPr>
              <w:t xml:space="preserve"> (lid) elements if these optional elements are supported by the SET. If these elements are sent by the SET the SLP MAY choose to utilise or ignore the elements in the position calculation</w:t>
            </w:r>
            <w:r w:rsidR="00110E30" w:rsidRPr="00064709">
              <w:t>.</w:t>
            </w:r>
          </w:p>
          <w:p w14:paraId="11D0A21C" w14:textId="77777777" w:rsidR="00110E30" w:rsidRPr="00064709" w:rsidRDefault="00110E30" w:rsidP="00D84502">
            <w:pPr>
              <w:pStyle w:val="Bullet1"/>
              <w:tabs>
                <w:tab w:val="clear" w:pos="737"/>
              </w:tabs>
              <w:ind w:left="423"/>
            </w:pPr>
            <w:r w:rsidRPr="00064709">
              <w:t>EOTD</w:t>
            </w:r>
          </w:p>
          <w:p w14:paraId="11D0A21D" w14:textId="77777777" w:rsidR="00110E30" w:rsidRDefault="00110E30" w:rsidP="00D84502">
            <w:pPr>
              <w:pStyle w:val="Bullet1"/>
              <w:tabs>
                <w:tab w:val="clear" w:pos="737"/>
              </w:tabs>
              <w:ind w:left="423"/>
            </w:pPr>
            <w:r w:rsidRPr="00064709">
              <w:t>OTDOA</w:t>
            </w:r>
          </w:p>
          <w:p w14:paraId="11D0A21E" w14:textId="77777777" w:rsidR="004C5422" w:rsidRPr="00064709" w:rsidRDefault="004C5422" w:rsidP="00D84502">
            <w:pPr>
              <w:pStyle w:val="Bullet1"/>
              <w:tabs>
                <w:tab w:val="clear" w:pos="737"/>
              </w:tabs>
              <w:ind w:left="423"/>
            </w:pPr>
            <w:r>
              <w:t>MBS</w:t>
            </w:r>
          </w:p>
          <w:p w14:paraId="0881AC9F" w14:textId="5E3E935E" w:rsidR="00666D2C" w:rsidRDefault="003E6E8E" w:rsidP="00D84502">
            <w:pPr>
              <w:pStyle w:val="Bullet1"/>
              <w:tabs>
                <w:tab w:val="clear" w:pos="737"/>
              </w:tabs>
              <w:ind w:left="423"/>
            </w:pPr>
            <w:r>
              <w:t>NR DL-TDOA</w:t>
            </w:r>
          </w:p>
          <w:p w14:paraId="21A86B38" w14:textId="175BD46D" w:rsidR="003E6E8E" w:rsidRDefault="003E6E8E" w:rsidP="00D84502">
            <w:pPr>
              <w:pStyle w:val="Bullet1"/>
              <w:tabs>
                <w:tab w:val="clear" w:pos="737"/>
              </w:tabs>
              <w:ind w:left="423"/>
            </w:pPr>
            <w:r>
              <w:t>NR DL</w:t>
            </w:r>
            <w:r w:rsidR="004561FF">
              <w:t>-</w:t>
            </w:r>
            <w:r>
              <w:t>AoD</w:t>
            </w:r>
          </w:p>
          <w:p w14:paraId="2A30DEED" w14:textId="7E10B0BC" w:rsidR="003E6E8E" w:rsidRDefault="001A1874" w:rsidP="00D84502">
            <w:pPr>
              <w:pStyle w:val="Bullet1"/>
              <w:tabs>
                <w:tab w:val="clear" w:pos="737"/>
              </w:tabs>
              <w:ind w:left="423"/>
            </w:pPr>
            <w:r>
              <w:t>NR Multi-RTT</w:t>
            </w:r>
          </w:p>
          <w:p w14:paraId="61590CD6" w14:textId="121D8E2B" w:rsidR="001A1874" w:rsidRDefault="001A1874" w:rsidP="00D84502">
            <w:pPr>
              <w:pStyle w:val="Bullet1"/>
              <w:tabs>
                <w:tab w:val="clear" w:pos="737"/>
              </w:tabs>
              <w:ind w:left="423"/>
            </w:pPr>
            <w:r>
              <w:t xml:space="preserve">NR </w:t>
            </w:r>
            <w:r w:rsidR="00135D8A">
              <w:t>DL-</w:t>
            </w:r>
            <w:r>
              <w:t>E-CID</w:t>
            </w:r>
          </w:p>
          <w:p w14:paraId="014FD3E6" w14:textId="65FA1575" w:rsidR="001A1874" w:rsidRDefault="001A1874" w:rsidP="00D84502">
            <w:pPr>
              <w:pStyle w:val="Bullet1"/>
              <w:tabs>
                <w:tab w:val="clear" w:pos="737"/>
              </w:tabs>
              <w:ind w:left="423"/>
            </w:pPr>
            <w:r>
              <w:t>NR UL-TDOA</w:t>
            </w:r>
          </w:p>
          <w:p w14:paraId="46162533" w14:textId="30B18E34" w:rsidR="001A1874" w:rsidRDefault="001A1874" w:rsidP="00D84502">
            <w:pPr>
              <w:pStyle w:val="Bullet1"/>
              <w:tabs>
                <w:tab w:val="clear" w:pos="737"/>
              </w:tabs>
              <w:ind w:left="423"/>
            </w:pPr>
            <w:r>
              <w:t>NR UL-AoA</w:t>
            </w:r>
          </w:p>
          <w:p w14:paraId="11D0A21F" w14:textId="52A7C01B" w:rsidR="00110E30" w:rsidRPr="00064709" w:rsidRDefault="00110E30" w:rsidP="00D84502">
            <w:pPr>
              <w:pStyle w:val="Bullet1"/>
              <w:tabs>
                <w:tab w:val="clear" w:pos="737"/>
              </w:tabs>
              <w:ind w:left="423"/>
            </w:pPr>
            <w:r w:rsidRPr="00064709">
              <w:t>No position</w:t>
            </w:r>
          </w:p>
          <w:p w14:paraId="11D0A220" w14:textId="77777777" w:rsidR="008A4C17" w:rsidRPr="00064709" w:rsidRDefault="008A4C17" w:rsidP="00D84502">
            <w:pPr>
              <w:pStyle w:val="Bullet1"/>
              <w:tabs>
                <w:tab w:val="clear" w:pos="737"/>
              </w:tabs>
              <w:ind w:left="423"/>
            </w:pPr>
            <w:r w:rsidRPr="00064709">
              <w:t>Historical Data Retrieval</w:t>
            </w:r>
          </w:p>
          <w:p w14:paraId="11D0A221" w14:textId="77777777" w:rsidR="007B51BD" w:rsidRPr="00064709" w:rsidRDefault="007B51BD" w:rsidP="00D84502">
            <w:pPr>
              <w:pStyle w:val="Bullet1"/>
              <w:tabs>
                <w:tab w:val="clear" w:pos="737"/>
              </w:tabs>
              <w:ind w:left="423"/>
            </w:pPr>
            <w:r w:rsidRPr="00064709">
              <w:t>Session-Info Query</w:t>
            </w:r>
          </w:p>
          <w:p w14:paraId="11D0A222" w14:textId="77777777" w:rsidR="00110E30" w:rsidRPr="00064709" w:rsidRDefault="006411BE">
            <w:r w:rsidRPr="00064709">
              <w:t xml:space="preserve">For </w:t>
            </w:r>
            <w:r w:rsidR="00110E30" w:rsidRPr="00064709">
              <w:t xml:space="preserve">Network Initiated </w:t>
            </w:r>
            <w:r w:rsidRPr="00064709">
              <w:t>scenarios</w:t>
            </w:r>
            <w:r w:rsidR="00110E30" w:rsidRPr="00064709">
              <w:t xml:space="preserve">, if a particular Positioning Method </w:t>
            </w:r>
            <w:r w:rsidRPr="00064709">
              <w:t>is</w:t>
            </w:r>
            <w:r w:rsidR="00110E30" w:rsidRPr="00064709">
              <w:t xml:space="preserve"> desired by </w:t>
            </w:r>
            <w:r w:rsidRPr="00064709">
              <w:t xml:space="preserve">the </w:t>
            </w:r>
            <w:r w:rsidR="00110E30" w:rsidRPr="00064709">
              <w:t>SLP</w:t>
            </w:r>
            <w:r w:rsidRPr="00064709">
              <w:t xml:space="preserve"> (i.e. sent in SUPL INIT)</w:t>
            </w:r>
            <w:r w:rsidR="00110E30" w:rsidRPr="00064709">
              <w:t xml:space="preserve">, and if the following SUPL POS INIT message </w:t>
            </w:r>
            <w:r w:rsidRPr="00064709">
              <w:t>(or SUPL TRIGGERED START message) from the SET indicates</w:t>
            </w:r>
            <w:r w:rsidRPr="00064709" w:rsidDel="006411BE">
              <w:t xml:space="preserve"> </w:t>
            </w:r>
            <w:r w:rsidR="00110E30" w:rsidRPr="00064709">
              <w:t xml:space="preserve">support of that same Positioning Method, then this </w:t>
            </w:r>
            <w:r w:rsidRPr="00064709">
              <w:t xml:space="preserve">Positioning </w:t>
            </w:r>
            <w:r w:rsidR="00110E30" w:rsidRPr="00064709">
              <w:t xml:space="preserve">Method SHALL be used </w:t>
            </w:r>
            <w:r w:rsidRPr="00064709">
              <w:t xml:space="preserve">during the entire SUPL </w:t>
            </w:r>
            <w:r w:rsidR="00110E30" w:rsidRPr="00064709">
              <w:t xml:space="preserve">session. If the Positioning Method desired by the SLP is not supported by the SET (as indicated in </w:t>
            </w:r>
            <w:r w:rsidRPr="00064709">
              <w:t xml:space="preserve">the SET Capability parameter in </w:t>
            </w:r>
            <w:r w:rsidR="00110E30" w:rsidRPr="00064709">
              <w:t>SUPL POS INIT</w:t>
            </w:r>
            <w:r w:rsidRPr="00064709">
              <w:t xml:space="preserve"> or SUPL TRIGGERED START</w:t>
            </w:r>
            <w:r w:rsidR="00110E30" w:rsidRPr="00064709">
              <w:t xml:space="preserve">) then another mutually acceptable Positioning Method </w:t>
            </w:r>
            <w:r w:rsidRPr="00064709">
              <w:t xml:space="preserve">(i.e. a positioning </w:t>
            </w:r>
            <w:r w:rsidRPr="00064709">
              <w:lastRenderedPageBreak/>
              <w:t>method consistent with the SET</w:t>
            </w:r>
            <w:r w:rsidR="0025316D">
              <w:t>’</w:t>
            </w:r>
            <w:r w:rsidRPr="00064709">
              <w:t xml:space="preserve">s capabilities) </w:t>
            </w:r>
            <w:r w:rsidR="00110E30" w:rsidRPr="00064709">
              <w:t xml:space="preserve">may be used by the SLP in the positioning session. Otherwise the SLP will respond with a SUPL END message with status code </w:t>
            </w:r>
            <w:r w:rsidR="00110E30" w:rsidRPr="00064709">
              <w:rPr>
                <w:i/>
              </w:rPr>
              <w:t>posMethodMismatch</w:t>
            </w:r>
            <w:r w:rsidR="00110E30" w:rsidRPr="00064709">
              <w:t xml:space="preserve"> and terminate the session.</w:t>
            </w:r>
          </w:p>
          <w:p w14:paraId="11D0A223" w14:textId="77777777" w:rsidR="00110E30" w:rsidRPr="00064709" w:rsidRDefault="00F86D8E">
            <w:r w:rsidRPr="00064709">
              <w:t xml:space="preserve">For </w:t>
            </w:r>
            <w:r w:rsidR="00110E30" w:rsidRPr="00064709">
              <w:t xml:space="preserve">SET Initiated </w:t>
            </w:r>
            <w:r w:rsidRPr="00064709">
              <w:t>scenarios</w:t>
            </w:r>
            <w:r w:rsidR="00110E30" w:rsidRPr="00064709">
              <w:t>, the Positioning Method parameter is used by the SLP</w:t>
            </w:r>
            <w:r w:rsidRPr="00064709">
              <w:t xml:space="preserve"> (sent in SUPL RESPONSE or SUPL TRIGGERED RESPONSE)</w:t>
            </w:r>
            <w:r w:rsidR="00110E30" w:rsidRPr="00064709">
              <w:t xml:space="preserve"> to indicate the Positioning Method that SHALL be used for </w:t>
            </w:r>
            <w:r w:rsidRPr="00064709">
              <w:t xml:space="preserve">the entire SUPL </w:t>
            </w:r>
            <w:r w:rsidR="00110E30" w:rsidRPr="00064709">
              <w:t xml:space="preserve">session. </w:t>
            </w:r>
          </w:p>
          <w:p w14:paraId="11D0A224" w14:textId="77777777" w:rsidR="008A4C17" w:rsidRPr="00EA60D8" w:rsidRDefault="00E2477D">
            <w:pPr>
              <w:pStyle w:val="TableRow"/>
              <w:rPr>
                <w:lang w:val="en-GB"/>
              </w:rPr>
            </w:pPr>
            <w:r w:rsidRPr="00EA60D8">
              <w:rPr>
                <w:lang w:val="en-GB"/>
              </w:rPr>
              <w:t>For Network Initiated scenarios t</w:t>
            </w:r>
            <w:r w:rsidR="00110E30" w:rsidRPr="00EA60D8">
              <w:rPr>
                <w:lang w:val="en-GB"/>
              </w:rPr>
              <w:t xml:space="preserve">he positioning method “no position” is used </w:t>
            </w:r>
            <w:r w:rsidRPr="00EA60D8">
              <w:rPr>
                <w:lang w:val="en-GB"/>
              </w:rPr>
              <w:t xml:space="preserve">for single fix location requests </w:t>
            </w:r>
            <w:r w:rsidR="00110E30" w:rsidRPr="00EA60D8">
              <w:rPr>
                <w:lang w:val="en-GB"/>
              </w:rPr>
              <w:t xml:space="preserve">when no SUPL POS session is to be conducted and the SUPL INIT message was </w:t>
            </w:r>
            <w:r w:rsidRPr="00EA60D8">
              <w:rPr>
                <w:lang w:val="en-GB"/>
              </w:rPr>
              <w:t xml:space="preserve">only </w:t>
            </w:r>
            <w:r w:rsidR="00110E30" w:rsidRPr="00EA60D8">
              <w:rPr>
                <w:lang w:val="en-GB"/>
              </w:rPr>
              <w:t xml:space="preserve">sent for notification and verification purposes. </w:t>
            </w:r>
            <w:r w:rsidRPr="00EA60D8">
              <w:rPr>
                <w:lang w:val="en-GB"/>
              </w:rPr>
              <w:t xml:space="preserve">In this case the </w:t>
            </w:r>
            <w:r w:rsidR="00110E30" w:rsidRPr="00EA60D8">
              <w:rPr>
                <w:lang w:val="en-GB"/>
              </w:rPr>
              <w:t>SET will respond with a SUPL END message including the appropriate status code (“consentDeniedByUser” or “consentGrantedByUser”). In case no verification was required (“notification only”), the SET will respond with a SUPL END message containing no status code.</w:t>
            </w:r>
          </w:p>
          <w:p w14:paraId="11D0A225" w14:textId="77777777" w:rsidR="00110E30" w:rsidRPr="00EA60D8" w:rsidRDefault="008A4C17">
            <w:pPr>
              <w:pStyle w:val="TableRow"/>
              <w:rPr>
                <w:lang w:val="en-GB"/>
              </w:rPr>
            </w:pPr>
            <w:r w:rsidRPr="00EA60D8">
              <w:rPr>
                <w:lang w:val="en-GB"/>
              </w:rPr>
              <w:t xml:space="preserve">The positioning method </w:t>
            </w:r>
            <w:r w:rsidR="0025316D">
              <w:rPr>
                <w:lang w:val="en-GB"/>
              </w:rPr>
              <w:t>“</w:t>
            </w:r>
            <w:r w:rsidRPr="00EA60D8">
              <w:rPr>
                <w:lang w:val="en-GB"/>
              </w:rPr>
              <w:t>historical data retrieval</w:t>
            </w:r>
            <w:r w:rsidR="0025316D">
              <w:rPr>
                <w:lang w:val="en-GB"/>
              </w:rPr>
              <w:t>”</w:t>
            </w:r>
            <w:r w:rsidRPr="00EA60D8">
              <w:rPr>
                <w:lang w:val="en-GB"/>
              </w:rPr>
              <w:t xml:space="preserve"> is used to retrieve stored historical position estimates and/or enhanced cell/sector measurements</w:t>
            </w:r>
            <w:r w:rsidR="00110E30" w:rsidRPr="00EA60D8">
              <w:rPr>
                <w:lang w:val="en-GB"/>
              </w:rPr>
              <w:t>.</w:t>
            </w:r>
          </w:p>
          <w:p w14:paraId="11D0A226" w14:textId="77777777" w:rsidR="007C0CD8" w:rsidRPr="00EA60D8" w:rsidRDefault="007C0CD8">
            <w:pPr>
              <w:pStyle w:val="TableRow"/>
              <w:rPr>
                <w:lang w:val="en-GB"/>
              </w:rPr>
            </w:pPr>
          </w:p>
          <w:p w14:paraId="11D0A227" w14:textId="77777777" w:rsidR="007C0CD8" w:rsidRPr="00EA60D8" w:rsidRDefault="007C0CD8">
            <w:pPr>
              <w:pStyle w:val="TableRow"/>
              <w:rPr>
                <w:lang w:val="en-GB"/>
              </w:rPr>
            </w:pPr>
            <w:r w:rsidRPr="00EA60D8">
              <w:rPr>
                <w:lang w:val="en-GB"/>
              </w:rPr>
              <w:t>In case of A-GNSS SET Based</w:t>
            </w:r>
            <w:r w:rsidR="00E2477D" w:rsidRPr="00EA60D8">
              <w:rPr>
                <w:lang w:val="en-GB"/>
              </w:rPr>
              <w:t xml:space="preserve"> and/or</w:t>
            </w:r>
            <w:r w:rsidR="00E2477D" w:rsidRPr="00EA60D8" w:rsidDel="009924EF">
              <w:rPr>
                <w:lang w:val="en-GB"/>
              </w:rPr>
              <w:t>,</w:t>
            </w:r>
            <w:r w:rsidRPr="00EA60D8">
              <w:rPr>
                <w:lang w:val="en-GB"/>
              </w:rPr>
              <w:t xml:space="preserve"> A-GNSS SET Assisted, the GNSS Positioning Technology</w:t>
            </w:r>
            <w:r w:rsidR="00E2477D" w:rsidRPr="00EA60D8">
              <w:rPr>
                <w:lang w:val="en-GB"/>
              </w:rPr>
              <w:t xml:space="preserve"> parameter  </w:t>
            </w:r>
            <w:r w:rsidRPr="00EA60D8">
              <w:rPr>
                <w:lang w:val="en-GB"/>
              </w:rPr>
              <w:t xml:space="preserve"> MUST be used</w:t>
            </w:r>
            <w:r w:rsidR="00E2477D" w:rsidRPr="00EA60D8">
              <w:rPr>
                <w:lang w:val="en-GB"/>
              </w:rPr>
              <w:t xml:space="preserve"> in addition to the Positioning Method parameter (i.e. must be included in SUPL INIT for Network Initiated and must be included in SUPL RESPONSE for SET Initiated scenarios) </w:t>
            </w:r>
            <w:r w:rsidRPr="00EA60D8">
              <w:rPr>
                <w:lang w:val="en-GB"/>
              </w:rPr>
              <w:t xml:space="preserve"> to specify which GNSS</w:t>
            </w:r>
            <w:r w:rsidR="00CF1569" w:rsidRPr="00EA60D8">
              <w:rPr>
                <w:lang w:val="en-GB"/>
              </w:rPr>
              <w:t>(s)</w:t>
            </w:r>
            <w:r w:rsidRPr="00EA60D8">
              <w:rPr>
                <w:lang w:val="en-GB"/>
              </w:rPr>
              <w:t xml:space="preserve"> is</w:t>
            </w:r>
            <w:r w:rsidR="00CF1569" w:rsidRPr="00EA60D8">
              <w:rPr>
                <w:lang w:val="en-GB"/>
              </w:rPr>
              <w:t xml:space="preserve"> (are)</w:t>
            </w:r>
            <w:r w:rsidRPr="00EA60D8">
              <w:rPr>
                <w:lang w:val="en-GB"/>
              </w:rPr>
              <w:t xml:space="preserve"> to be used. For Autonomous GNSS, the GNSS Positioning Technology MAY be  used to specify which GNSS</w:t>
            </w:r>
            <w:r w:rsidR="00CF1569" w:rsidRPr="00EA60D8">
              <w:rPr>
                <w:lang w:val="en-GB"/>
              </w:rPr>
              <w:t>(s)</w:t>
            </w:r>
            <w:r w:rsidRPr="00EA60D8">
              <w:rPr>
                <w:lang w:val="en-GB"/>
              </w:rPr>
              <w:t xml:space="preserve"> is</w:t>
            </w:r>
            <w:r w:rsidR="00CF1569" w:rsidRPr="00EA60D8">
              <w:rPr>
                <w:lang w:val="en-GB"/>
              </w:rPr>
              <w:t xml:space="preserve"> (are)</w:t>
            </w:r>
            <w:r w:rsidRPr="00EA60D8">
              <w:rPr>
                <w:lang w:val="en-GB"/>
              </w:rPr>
              <w:t xml:space="preserve"> to be used.</w:t>
            </w:r>
            <w:r w:rsidR="00CF1569" w:rsidRPr="00EA60D8">
              <w:rPr>
                <w:lang w:val="en-GB"/>
              </w:rPr>
              <w:t xml:space="preserve"> The GNSS Positioning Technology parameter is only used if at least one GNSS other than GPS is selected as positioning method.</w:t>
            </w:r>
          </w:p>
          <w:p w14:paraId="11D0A228" w14:textId="77777777" w:rsidR="00FD2F10" w:rsidRPr="00EA60D8" w:rsidRDefault="00FD2F10">
            <w:pPr>
              <w:pStyle w:val="TableRow"/>
              <w:rPr>
                <w:lang w:val="en-GB"/>
              </w:rPr>
            </w:pPr>
          </w:p>
          <w:p w14:paraId="11D0A229" w14:textId="77777777" w:rsidR="00CF1569" w:rsidRPr="00EA60D8" w:rsidRDefault="00515363">
            <w:pPr>
              <w:pStyle w:val="TableRow"/>
              <w:rPr>
                <w:lang w:val="en-GB"/>
              </w:rPr>
            </w:pPr>
            <w:r w:rsidRPr="00EA60D8">
              <w:rPr>
                <w:b/>
                <w:lang w:val="en-GB"/>
              </w:rPr>
              <w:lastRenderedPageBreak/>
              <w:t>NOTE</w:t>
            </w:r>
            <w:r w:rsidR="00CF1569" w:rsidRPr="00EA60D8">
              <w:rPr>
                <w:lang w:val="en-GB"/>
              </w:rPr>
              <w:t xml:space="preserve">: </w:t>
            </w:r>
            <w:r w:rsidR="00C51F83" w:rsidRPr="00EA60D8">
              <w:rPr>
                <w:color w:val="0000FF"/>
                <w:lang w:val="en-GB"/>
              </w:rPr>
              <w:t>O</w:t>
            </w:r>
            <w:r w:rsidR="00CF1569" w:rsidRPr="00EA60D8">
              <w:rPr>
                <w:color w:val="0000FF"/>
                <w:lang w:val="en-GB"/>
              </w:rPr>
              <w:t xml:space="preserve">nce a SUPL session has been established and a positioning method determined, positioning methods may only be switched from SET Assisted to SET Based or visa versa if the positioning method selected was a </w:t>
            </w:r>
            <w:r w:rsidR="00CF1569" w:rsidRPr="00EA60D8">
              <w:rPr>
                <w:i/>
                <w:color w:val="0000FF"/>
                <w:lang w:val="en-GB"/>
              </w:rPr>
              <w:t>preferred</w:t>
            </w:r>
            <w:r w:rsidR="00CF1569" w:rsidRPr="00EA60D8">
              <w:rPr>
                <w:color w:val="0000FF"/>
                <w:lang w:val="en-GB"/>
              </w:rPr>
              <w:t xml:space="preserve"> positioning method (i.e. SET Assisted Preferred &amp; SET Based Allowed or SET Based Preferred &amp; SET Assisted Allowed. An exception is the fallback to cell-id positioning method which is always available in case the selected positioning method failed to produce a positioning result during a positioning session</w:t>
            </w:r>
            <w:r w:rsidR="00CF1569" w:rsidRPr="00EA60D8">
              <w:rPr>
                <w:lang w:val="en-GB"/>
              </w:rPr>
              <w:t>.</w:t>
            </w:r>
          </w:p>
          <w:p w14:paraId="11D0A22A" w14:textId="77777777" w:rsidR="007B51BD" w:rsidRPr="00EA60D8" w:rsidRDefault="007B51BD">
            <w:pPr>
              <w:pStyle w:val="TableRow"/>
              <w:rPr>
                <w:lang w:val="en-GB"/>
              </w:rPr>
            </w:pPr>
          </w:p>
          <w:p w14:paraId="11D0A22B" w14:textId="77777777" w:rsidR="007B51BD" w:rsidRPr="00EA60D8" w:rsidRDefault="007B51BD">
            <w:pPr>
              <w:pStyle w:val="TableRow"/>
              <w:rPr>
                <w:lang w:val="en-GB"/>
              </w:rPr>
            </w:pPr>
            <w:r w:rsidRPr="00EA60D8">
              <w:rPr>
                <w:lang w:val="en-GB"/>
              </w:rPr>
              <w:t xml:space="preserve">Session-Info Query is used to retrieve the session-ids of all active SUPL sessions at the SET and optionally also the SET Capabilities. No position fix is calculated during a </w:t>
            </w:r>
            <w:r w:rsidR="0025316D">
              <w:rPr>
                <w:lang w:val="en-GB"/>
              </w:rPr>
              <w:t>“</w:t>
            </w:r>
            <w:r w:rsidRPr="00EA60D8">
              <w:rPr>
                <w:lang w:val="en-GB"/>
              </w:rPr>
              <w:t>Session-Info Query</w:t>
            </w:r>
            <w:r w:rsidR="0025316D">
              <w:rPr>
                <w:lang w:val="en-GB"/>
              </w:rPr>
              <w:t>”</w:t>
            </w:r>
            <w:r w:rsidRPr="00EA60D8">
              <w:rPr>
                <w:lang w:val="en-GB"/>
              </w:rPr>
              <w:t xml:space="preserve"> session.</w:t>
            </w:r>
          </w:p>
        </w:tc>
      </w:tr>
    </w:tbl>
    <w:p w14:paraId="11D0A22D" w14:textId="77777777" w:rsidR="00110E30" w:rsidRPr="00064709" w:rsidRDefault="00110E30">
      <w:pPr>
        <w:pStyle w:val="Caption"/>
        <w:keepNext/>
        <w:rPr>
          <w:bCs/>
        </w:rPr>
      </w:pPr>
      <w:bookmarkStart w:id="3544" w:name="_Toc168377426"/>
      <w:bookmarkStart w:id="3545" w:name="_Toc532479497"/>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31</w:t>
      </w:r>
      <w:r w:rsidR="00B06256">
        <w:rPr>
          <w:noProof/>
        </w:rPr>
        <w:fldChar w:fldCharType="end"/>
      </w:r>
      <w:r w:rsidRPr="00064709">
        <w:t>: Positioning Method Parameter</w:t>
      </w:r>
      <w:bookmarkEnd w:id="3544"/>
      <w:bookmarkEnd w:id="3545"/>
    </w:p>
    <w:p w14:paraId="11D0A22E" w14:textId="77777777" w:rsidR="00110E30" w:rsidRPr="00064709" w:rsidRDefault="00110E30" w:rsidP="006A7953">
      <w:pPr>
        <w:pStyle w:val="Heading2"/>
      </w:pPr>
      <w:bookmarkStart w:id="3546" w:name="_Toc168378019"/>
      <w:bookmarkStart w:id="3547" w:name="_Ref193168078"/>
      <w:bookmarkStart w:id="3548" w:name="_Ref199087563"/>
      <w:bookmarkStart w:id="3549" w:name="_Ref199087614"/>
      <w:bookmarkStart w:id="3550" w:name="_Toc46242328"/>
      <w:r w:rsidRPr="00064709">
        <w:t>Requested Assistance Data</w:t>
      </w:r>
      <w:bookmarkEnd w:id="3546"/>
      <w:bookmarkEnd w:id="3547"/>
      <w:bookmarkEnd w:id="3548"/>
      <w:bookmarkEnd w:id="3549"/>
      <w:bookmarkEnd w:id="3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232" w14:textId="77777777">
        <w:trPr>
          <w:jc w:val="center"/>
        </w:trPr>
        <w:tc>
          <w:tcPr>
            <w:tcW w:w="2538" w:type="dxa"/>
            <w:tcBorders>
              <w:bottom w:val="single" w:sz="4" w:space="0" w:color="auto"/>
            </w:tcBorders>
            <w:shd w:val="clear" w:color="auto" w:fill="A0A0A0"/>
          </w:tcPr>
          <w:p w14:paraId="11D0A22F" w14:textId="77777777" w:rsidR="00110E30" w:rsidRPr="00064709" w:rsidRDefault="00110E30">
            <w:pPr>
              <w:pStyle w:val="TableHead"/>
            </w:pPr>
            <w:r w:rsidRPr="00064709">
              <w:t>Parameter</w:t>
            </w:r>
          </w:p>
        </w:tc>
        <w:tc>
          <w:tcPr>
            <w:tcW w:w="3330" w:type="dxa"/>
            <w:shd w:val="clear" w:color="auto" w:fill="E0E0E0"/>
            <w:vAlign w:val="center"/>
          </w:tcPr>
          <w:p w14:paraId="11D0A230" w14:textId="77777777" w:rsidR="00110E30" w:rsidRPr="00064709" w:rsidRDefault="00110E30">
            <w:pPr>
              <w:pStyle w:val="TableHead"/>
            </w:pPr>
            <w:r w:rsidRPr="00064709">
              <w:t>Presence</w:t>
            </w:r>
          </w:p>
        </w:tc>
        <w:tc>
          <w:tcPr>
            <w:tcW w:w="3330" w:type="dxa"/>
            <w:shd w:val="clear" w:color="auto" w:fill="E0E0E0"/>
            <w:vAlign w:val="center"/>
          </w:tcPr>
          <w:p w14:paraId="11D0A231" w14:textId="77777777" w:rsidR="00110E30" w:rsidRPr="00064709" w:rsidRDefault="00110E30">
            <w:pPr>
              <w:pStyle w:val="TableHead"/>
            </w:pPr>
            <w:r w:rsidRPr="00064709">
              <w:t>Value/Description</w:t>
            </w:r>
          </w:p>
        </w:tc>
      </w:tr>
      <w:tr w:rsidR="00110E30" w:rsidRPr="00064709" w14:paraId="11D0A240" w14:textId="77777777">
        <w:trPr>
          <w:jc w:val="center"/>
        </w:trPr>
        <w:tc>
          <w:tcPr>
            <w:tcW w:w="2538" w:type="dxa"/>
            <w:shd w:val="clear" w:color="auto" w:fill="E0E0E0"/>
          </w:tcPr>
          <w:p w14:paraId="11D0A233" w14:textId="77777777" w:rsidR="00110E30" w:rsidRPr="00064709" w:rsidRDefault="00110E30">
            <w:pPr>
              <w:pStyle w:val="TableHead"/>
            </w:pPr>
            <w:r w:rsidRPr="00064709">
              <w:t>Requested assistance data</w:t>
            </w:r>
          </w:p>
        </w:tc>
        <w:tc>
          <w:tcPr>
            <w:tcW w:w="3330" w:type="dxa"/>
          </w:tcPr>
          <w:p w14:paraId="11D0A234" w14:textId="77777777" w:rsidR="00110E30" w:rsidRPr="00EA60D8" w:rsidRDefault="00110E30">
            <w:pPr>
              <w:pStyle w:val="TableRow"/>
              <w:jc w:val="center"/>
              <w:rPr>
                <w:lang w:val="en-GB"/>
              </w:rPr>
            </w:pPr>
            <w:r w:rsidRPr="00EA60D8">
              <w:rPr>
                <w:lang w:val="en-GB"/>
              </w:rPr>
              <w:t>-</w:t>
            </w:r>
          </w:p>
        </w:tc>
        <w:tc>
          <w:tcPr>
            <w:tcW w:w="3330" w:type="dxa"/>
          </w:tcPr>
          <w:p w14:paraId="11D0A235" w14:textId="77777777" w:rsidR="00110E30" w:rsidRPr="00EA60D8" w:rsidRDefault="00110E30">
            <w:pPr>
              <w:pStyle w:val="TableRow"/>
              <w:rPr>
                <w:lang w:val="en-GB"/>
              </w:rPr>
            </w:pPr>
            <w:r w:rsidRPr="00EA60D8">
              <w:rPr>
                <w:lang w:val="en-GB"/>
              </w:rPr>
              <w:t>This parameter is applicable for A-GPS positioning methods. It describes the requested A-GPS assistance data in form of a bitmap:</w:t>
            </w:r>
          </w:p>
          <w:p w14:paraId="11D0A236" w14:textId="77777777" w:rsidR="00110E30" w:rsidRPr="00064709" w:rsidRDefault="00110E30" w:rsidP="00D84502">
            <w:pPr>
              <w:pStyle w:val="Bullet1"/>
              <w:tabs>
                <w:tab w:val="clear" w:pos="737"/>
              </w:tabs>
              <w:ind w:left="513"/>
            </w:pPr>
            <w:r w:rsidRPr="00064709">
              <w:t>Almanac indicator</w:t>
            </w:r>
          </w:p>
          <w:p w14:paraId="11D0A237" w14:textId="77777777" w:rsidR="00110E30" w:rsidRPr="00064709" w:rsidRDefault="00110E30" w:rsidP="00D84502">
            <w:pPr>
              <w:pStyle w:val="Bullet1"/>
              <w:tabs>
                <w:tab w:val="clear" w:pos="737"/>
              </w:tabs>
              <w:ind w:left="513"/>
            </w:pPr>
            <w:r w:rsidRPr="00064709">
              <w:t>UTC model</w:t>
            </w:r>
          </w:p>
          <w:p w14:paraId="11D0A238" w14:textId="77777777" w:rsidR="00110E30" w:rsidRPr="00064709" w:rsidRDefault="00110E30" w:rsidP="00D84502">
            <w:pPr>
              <w:pStyle w:val="Bullet1"/>
              <w:tabs>
                <w:tab w:val="clear" w:pos="737"/>
              </w:tabs>
              <w:ind w:left="513"/>
            </w:pPr>
            <w:r w:rsidRPr="00064709">
              <w:t>Ionospheric model</w:t>
            </w:r>
          </w:p>
          <w:p w14:paraId="11D0A239" w14:textId="77777777" w:rsidR="00110E30" w:rsidRPr="00064709" w:rsidRDefault="00110E30" w:rsidP="00D84502">
            <w:pPr>
              <w:pStyle w:val="Bullet1"/>
              <w:tabs>
                <w:tab w:val="clear" w:pos="737"/>
              </w:tabs>
              <w:ind w:left="513"/>
            </w:pPr>
            <w:r w:rsidRPr="00064709">
              <w:t>DGPS corrections</w:t>
            </w:r>
          </w:p>
          <w:p w14:paraId="11D0A23A" w14:textId="77777777" w:rsidR="00110E30" w:rsidRPr="00064709" w:rsidRDefault="00110E30" w:rsidP="00D84502">
            <w:pPr>
              <w:pStyle w:val="Bullet1"/>
              <w:tabs>
                <w:tab w:val="clear" w:pos="737"/>
              </w:tabs>
              <w:ind w:left="513"/>
            </w:pPr>
            <w:r w:rsidRPr="00064709">
              <w:t>Reference location</w:t>
            </w:r>
          </w:p>
          <w:p w14:paraId="11D0A23B" w14:textId="77777777" w:rsidR="00110E30" w:rsidRPr="00064709" w:rsidRDefault="00110E30" w:rsidP="00D84502">
            <w:pPr>
              <w:pStyle w:val="Bullet1"/>
              <w:tabs>
                <w:tab w:val="clear" w:pos="737"/>
              </w:tabs>
              <w:ind w:left="513"/>
            </w:pPr>
            <w:r w:rsidRPr="00064709">
              <w:t>Reference time</w:t>
            </w:r>
          </w:p>
          <w:p w14:paraId="11D0A23C" w14:textId="77777777" w:rsidR="00110E30" w:rsidRPr="00064709" w:rsidRDefault="00110E30" w:rsidP="00D84502">
            <w:pPr>
              <w:pStyle w:val="Bullet1"/>
              <w:tabs>
                <w:tab w:val="clear" w:pos="737"/>
              </w:tabs>
              <w:ind w:left="513"/>
            </w:pPr>
            <w:r w:rsidRPr="00064709">
              <w:t>Acquisition assistance</w:t>
            </w:r>
          </w:p>
          <w:p w14:paraId="11D0A23D" w14:textId="77777777" w:rsidR="00110E30" w:rsidRPr="00064709" w:rsidRDefault="00110E30" w:rsidP="00D84502">
            <w:pPr>
              <w:pStyle w:val="Bullet1"/>
              <w:tabs>
                <w:tab w:val="clear" w:pos="737"/>
              </w:tabs>
              <w:ind w:left="513"/>
            </w:pPr>
            <w:r w:rsidRPr="00064709">
              <w:t>Real-time integrity</w:t>
            </w:r>
          </w:p>
          <w:p w14:paraId="11D0A23E" w14:textId="77777777" w:rsidR="00110E30" w:rsidRPr="00064709" w:rsidRDefault="00110E30" w:rsidP="00D84502">
            <w:pPr>
              <w:pStyle w:val="Bullet1"/>
              <w:tabs>
                <w:tab w:val="clear" w:pos="737"/>
              </w:tabs>
              <w:ind w:left="513"/>
            </w:pPr>
            <w:r w:rsidRPr="00064709">
              <w:t>Navigation model</w:t>
            </w:r>
          </w:p>
          <w:p w14:paraId="11D0A23F" w14:textId="77777777" w:rsidR="00110E30" w:rsidRPr="00EA60D8" w:rsidRDefault="00515363">
            <w:pPr>
              <w:pStyle w:val="TableRow"/>
              <w:rPr>
                <w:lang w:val="en-GB"/>
              </w:rPr>
            </w:pPr>
            <w:r w:rsidRPr="00EA60D8">
              <w:rPr>
                <w:b/>
                <w:lang w:val="en-GB"/>
              </w:rPr>
              <w:t>NOTE</w:t>
            </w:r>
            <w:r w:rsidR="00C640CB" w:rsidRPr="00EA60D8">
              <w:rPr>
                <w:lang w:val="en-GB"/>
              </w:rPr>
              <w:t xml:space="preserve">: </w:t>
            </w:r>
            <w:r w:rsidR="00C640CB" w:rsidRPr="00EA60D8">
              <w:rPr>
                <w:color w:val="0000FF"/>
                <w:lang w:val="en-GB"/>
              </w:rPr>
              <w:t>Reference location Bit is used for requesting Reference Location also for GANSS</w:t>
            </w:r>
            <w:r w:rsidR="00C640CB" w:rsidRPr="00EA60D8">
              <w:rPr>
                <w:lang w:val="en-GB"/>
              </w:rPr>
              <w:t>.</w:t>
            </w:r>
          </w:p>
        </w:tc>
      </w:tr>
      <w:tr w:rsidR="00110E30" w:rsidRPr="00064709" w14:paraId="11D0A244" w14:textId="77777777">
        <w:trPr>
          <w:jc w:val="center"/>
        </w:trPr>
        <w:tc>
          <w:tcPr>
            <w:tcW w:w="2538" w:type="dxa"/>
            <w:shd w:val="clear" w:color="auto" w:fill="E0E0E0"/>
          </w:tcPr>
          <w:p w14:paraId="11D0A241" w14:textId="77777777" w:rsidR="00110E30" w:rsidRPr="00064709" w:rsidRDefault="00110E30">
            <w:pPr>
              <w:pStyle w:val="TableHead"/>
            </w:pPr>
            <w:r w:rsidRPr="00064709">
              <w:t xml:space="preserve">Navigation </w:t>
            </w:r>
            <w:r w:rsidR="003444C6" w:rsidRPr="00064709">
              <w:t>Model</w:t>
            </w:r>
          </w:p>
        </w:tc>
        <w:tc>
          <w:tcPr>
            <w:tcW w:w="3330" w:type="dxa"/>
          </w:tcPr>
          <w:p w14:paraId="11D0A242" w14:textId="77777777" w:rsidR="00110E30" w:rsidRPr="00EA60D8" w:rsidRDefault="00110E30">
            <w:pPr>
              <w:pStyle w:val="TableRow"/>
              <w:jc w:val="center"/>
              <w:rPr>
                <w:lang w:val="en-GB"/>
              </w:rPr>
            </w:pPr>
            <w:r w:rsidRPr="00EA60D8">
              <w:rPr>
                <w:lang w:val="en-GB"/>
              </w:rPr>
              <w:t>CV</w:t>
            </w:r>
          </w:p>
        </w:tc>
        <w:tc>
          <w:tcPr>
            <w:tcW w:w="3330" w:type="dxa"/>
          </w:tcPr>
          <w:p w14:paraId="11D0A243" w14:textId="77777777" w:rsidR="00110E30" w:rsidRPr="00EA60D8" w:rsidRDefault="00110E30">
            <w:pPr>
              <w:pStyle w:val="TableRow"/>
              <w:rPr>
                <w:lang w:val="en-GB"/>
              </w:rPr>
            </w:pPr>
            <w:r w:rsidRPr="00EA60D8">
              <w:rPr>
                <w:lang w:val="en-GB"/>
              </w:rPr>
              <w:t>When the navigation model indicator is set, this field is present.</w:t>
            </w:r>
          </w:p>
        </w:tc>
      </w:tr>
      <w:tr w:rsidR="00110E30" w:rsidRPr="00064709" w14:paraId="11D0A248" w14:textId="77777777">
        <w:trPr>
          <w:jc w:val="center"/>
        </w:trPr>
        <w:tc>
          <w:tcPr>
            <w:tcW w:w="2538" w:type="dxa"/>
            <w:shd w:val="clear" w:color="auto" w:fill="E0E0E0"/>
          </w:tcPr>
          <w:p w14:paraId="11D0A245" w14:textId="77777777" w:rsidR="00110E30" w:rsidRPr="00064709" w:rsidRDefault="00110E30">
            <w:pPr>
              <w:pStyle w:val="TableHead"/>
            </w:pPr>
            <w:r w:rsidRPr="00064709">
              <w:t>&gt;GPS week</w:t>
            </w:r>
          </w:p>
        </w:tc>
        <w:tc>
          <w:tcPr>
            <w:tcW w:w="3330" w:type="dxa"/>
          </w:tcPr>
          <w:p w14:paraId="11D0A246" w14:textId="77777777" w:rsidR="00110E30" w:rsidRPr="00EA60D8" w:rsidRDefault="00110E30">
            <w:pPr>
              <w:pStyle w:val="TableRow"/>
              <w:jc w:val="center"/>
              <w:rPr>
                <w:lang w:val="en-GB"/>
              </w:rPr>
            </w:pPr>
            <w:r w:rsidRPr="00EA60D8">
              <w:rPr>
                <w:lang w:val="en-GB"/>
              </w:rPr>
              <w:t>M</w:t>
            </w:r>
          </w:p>
        </w:tc>
        <w:tc>
          <w:tcPr>
            <w:tcW w:w="3330" w:type="dxa"/>
          </w:tcPr>
          <w:p w14:paraId="11D0A247" w14:textId="77777777" w:rsidR="00110E30" w:rsidRPr="00EA60D8" w:rsidRDefault="00110E30">
            <w:pPr>
              <w:pStyle w:val="TableRow"/>
              <w:rPr>
                <w:lang w:val="en-GB"/>
              </w:rPr>
            </w:pPr>
            <w:r w:rsidRPr="00EA60D8">
              <w:rPr>
                <w:lang w:val="en-GB"/>
              </w:rPr>
              <w:t>Contains the GPS week of the assistance data currently held in the SET; range is 0 to 1023</w:t>
            </w:r>
          </w:p>
        </w:tc>
      </w:tr>
      <w:tr w:rsidR="00110E30" w:rsidRPr="00064709" w14:paraId="11D0A24C" w14:textId="77777777">
        <w:trPr>
          <w:jc w:val="center"/>
        </w:trPr>
        <w:tc>
          <w:tcPr>
            <w:tcW w:w="2538" w:type="dxa"/>
            <w:shd w:val="clear" w:color="auto" w:fill="E0E0E0"/>
          </w:tcPr>
          <w:p w14:paraId="11D0A249" w14:textId="77777777" w:rsidR="00110E30" w:rsidRPr="00064709" w:rsidRDefault="00110E30">
            <w:pPr>
              <w:pStyle w:val="TableHead"/>
            </w:pPr>
            <w:r w:rsidRPr="00064709">
              <w:lastRenderedPageBreak/>
              <w:t>&gt;GPS Toe</w:t>
            </w:r>
          </w:p>
        </w:tc>
        <w:tc>
          <w:tcPr>
            <w:tcW w:w="3330" w:type="dxa"/>
          </w:tcPr>
          <w:p w14:paraId="11D0A24A" w14:textId="77777777" w:rsidR="00110E30" w:rsidRPr="00EA60D8" w:rsidRDefault="00110E30">
            <w:pPr>
              <w:pStyle w:val="TableRow"/>
              <w:jc w:val="center"/>
              <w:rPr>
                <w:lang w:val="en-GB"/>
              </w:rPr>
            </w:pPr>
            <w:r w:rsidRPr="00EA60D8">
              <w:rPr>
                <w:lang w:val="en-GB"/>
              </w:rPr>
              <w:t>M</w:t>
            </w:r>
          </w:p>
        </w:tc>
        <w:tc>
          <w:tcPr>
            <w:tcW w:w="3330" w:type="dxa"/>
          </w:tcPr>
          <w:p w14:paraId="11D0A24B" w14:textId="77777777" w:rsidR="00110E30" w:rsidRPr="00EA60D8" w:rsidRDefault="00110E30">
            <w:pPr>
              <w:pStyle w:val="TableRow"/>
              <w:rPr>
                <w:lang w:val="en-GB"/>
              </w:rPr>
            </w:pPr>
            <w:r w:rsidRPr="00EA60D8">
              <w:rPr>
                <w:lang w:val="en-GB"/>
              </w:rPr>
              <w:t>Contains the GPS time of Ephemeris in hours of the newest set of Ephemeris contained in the SET; range is 0 to 167</w:t>
            </w:r>
          </w:p>
        </w:tc>
      </w:tr>
      <w:tr w:rsidR="00110E30" w:rsidRPr="00064709" w14:paraId="11D0A250" w14:textId="77777777">
        <w:trPr>
          <w:jc w:val="center"/>
        </w:trPr>
        <w:tc>
          <w:tcPr>
            <w:tcW w:w="2538" w:type="dxa"/>
            <w:shd w:val="clear" w:color="auto" w:fill="E0E0E0"/>
          </w:tcPr>
          <w:p w14:paraId="11D0A24D" w14:textId="77777777" w:rsidR="00110E30" w:rsidRPr="00064709" w:rsidRDefault="00110E30">
            <w:pPr>
              <w:pStyle w:val="TableHead"/>
            </w:pPr>
            <w:r w:rsidRPr="00064709">
              <w:t>&gt;NSAT</w:t>
            </w:r>
          </w:p>
        </w:tc>
        <w:tc>
          <w:tcPr>
            <w:tcW w:w="3330" w:type="dxa"/>
          </w:tcPr>
          <w:p w14:paraId="11D0A24E" w14:textId="77777777" w:rsidR="00110E30" w:rsidRPr="00EA60D8" w:rsidRDefault="00110E30">
            <w:pPr>
              <w:pStyle w:val="TableRow"/>
              <w:jc w:val="center"/>
              <w:rPr>
                <w:lang w:val="en-GB"/>
              </w:rPr>
            </w:pPr>
            <w:r w:rsidRPr="00EA60D8">
              <w:rPr>
                <w:lang w:val="en-GB"/>
              </w:rPr>
              <w:t>M</w:t>
            </w:r>
          </w:p>
        </w:tc>
        <w:tc>
          <w:tcPr>
            <w:tcW w:w="3330" w:type="dxa"/>
          </w:tcPr>
          <w:p w14:paraId="11D0A24F" w14:textId="77777777" w:rsidR="00110E30" w:rsidRPr="00EA60D8" w:rsidRDefault="00110E30">
            <w:pPr>
              <w:pStyle w:val="TableRow"/>
              <w:rPr>
                <w:lang w:val="en-GB"/>
              </w:rPr>
            </w:pPr>
            <w:r w:rsidRPr="00EA60D8">
              <w:rPr>
                <w:lang w:val="en-GB"/>
              </w:rP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110E30" w:rsidRPr="00064709" w14:paraId="11D0A254" w14:textId="77777777">
        <w:trPr>
          <w:jc w:val="center"/>
        </w:trPr>
        <w:tc>
          <w:tcPr>
            <w:tcW w:w="2538" w:type="dxa"/>
            <w:shd w:val="clear" w:color="auto" w:fill="E0E0E0"/>
          </w:tcPr>
          <w:p w14:paraId="11D0A251" w14:textId="77777777" w:rsidR="00110E30" w:rsidRPr="00064709" w:rsidRDefault="00110E30">
            <w:pPr>
              <w:pStyle w:val="TableHead"/>
            </w:pPr>
            <w:r w:rsidRPr="00064709">
              <w:t>&gt;T-Toe limit</w:t>
            </w:r>
          </w:p>
        </w:tc>
        <w:tc>
          <w:tcPr>
            <w:tcW w:w="3330" w:type="dxa"/>
          </w:tcPr>
          <w:p w14:paraId="11D0A252" w14:textId="77777777" w:rsidR="00110E30" w:rsidRPr="00EA60D8" w:rsidRDefault="00110E30">
            <w:pPr>
              <w:pStyle w:val="TableRow"/>
              <w:jc w:val="center"/>
              <w:rPr>
                <w:lang w:val="en-GB"/>
              </w:rPr>
            </w:pPr>
            <w:r w:rsidRPr="00EA60D8">
              <w:rPr>
                <w:lang w:val="en-GB"/>
              </w:rPr>
              <w:t>M</w:t>
            </w:r>
          </w:p>
        </w:tc>
        <w:tc>
          <w:tcPr>
            <w:tcW w:w="3330" w:type="dxa"/>
          </w:tcPr>
          <w:p w14:paraId="11D0A253" w14:textId="77777777" w:rsidR="00110E30" w:rsidRPr="00EA60D8" w:rsidRDefault="00110E30">
            <w:pPr>
              <w:pStyle w:val="TableRow"/>
              <w:rPr>
                <w:lang w:val="en-GB"/>
              </w:rPr>
            </w:pPr>
            <w:r w:rsidRPr="00EA60D8">
              <w:rPr>
                <w:lang w:val="en-GB"/>
              </w:rPr>
              <w:t>Contains the Ephemeris age tolerance of the SET to the network in hours; range is 0 to 10</w:t>
            </w:r>
          </w:p>
        </w:tc>
      </w:tr>
      <w:tr w:rsidR="00110E30" w:rsidRPr="00064709" w14:paraId="11D0A258" w14:textId="77777777">
        <w:trPr>
          <w:jc w:val="center"/>
        </w:trPr>
        <w:tc>
          <w:tcPr>
            <w:tcW w:w="2538" w:type="dxa"/>
            <w:shd w:val="clear" w:color="auto" w:fill="E0E0E0"/>
          </w:tcPr>
          <w:p w14:paraId="11D0A255" w14:textId="77777777" w:rsidR="00110E30" w:rsidRPr="00064709" w:rsidRDefault="00110E30">
            <w:pPr>
              <w:pStyle w:val="TableHead"/>
            </w:pPr>
            <w:r w:rsidRPr="00064709">
              <w:t>&gt;Satellite information</w:t>
            </w:r>
          </w:p>
        </w:tc>
        <w:tc>
          <w:tcPr>
            <w:tcW w:w="3330" w:type="dxa"/>
          </w:tcPr>
          <w:p w14:paraId="11D0A256" w14:textId="77777777" w:rsidR="00110E30" w:rsidRPr="00EA60D8" w:rsidRDefault="00110E30">
            <w:pPr>
              <w:pStyle w:val="TableRow"/>
              <w:jc w:val="center"/>
              <w:rPr>
                <w:lang w:val="en-GB"/>
              </w:rPr>
            </w:pPr>
            <w:r w:rsidRPr="00EA60D8">
              <w:rPr>
                <w:lang w:val="en-GB"/>
              </w:rPr>
              <w:t>CV</w:t>
            </w:r>
          </w:p>
        </w:tc>
        <w:tc>
          <w:tcPr>
            <w:tcW w:w="3330" w:type="dxa"/>
          </w:tcPr>
          <w:p w14:paraId="11D0A257" w14:textId="77777777" w:rsidR="00110E30" w:rsidRPr="00EA60D8" w:rsidRDefault="00110E30">
            <w:pPr>
              <w:pStyle w:val="TableRow"/>
              <w:rPr>
                <w:lang w:val="en-GB"/>
              </w:rPr>
            </w:pPr>
            <w:r w:rsidRPr="00EA60D8">
              <w:rPr>
                <w:lang w:val="en-GB"/>
              </w:rPr>
              <w:t>Present if NSAT &gt; 0, repeated NSAT times</w:t>
            </w:r>
          </w:p>
        </w:tc>
      </w:tr>
      <w:tr w:rsidR="00110E30" w:rsidRPr="00064709" w14:paraId="11D0A25C" w14:textId="77777777">
        <w:trPr>
          <w:jc w:val="center"/>
        </w:trPr>
        <w:tc>
          <w:tcPr>
            <w:tcW w:w="2538" w:type="dxa"/>
            <w:shd w:val="clear" w:color="auto" w:fill="E0E0E0"/>
          </w:tcPr>
          <w:p w14:paraId="11D0A259" w14:textId="77777777" w:rsidR="00110E30" w:rsidRPr="00064709" w:rsidRDefault="00110E30">
            <w:pPr>
              <w:pStyle w:val="TableHead"/>
            </w:pPr>
            <w:r w:rsidRPr="00064709">
              <w:t>&gt;&gt;SatId</w:t>
            </w:r>
          </w:p>
        </w:tc>
        <w:tc>
          <w:tcPr>
            <w:tcW w:w="3330" w:type="dxa"/>
          </w:tcPr>
          <w:p w14:paraId="11D0A25A" w14:textId="77777777" w:rsidR="00110E30" w:rsidRPr="00EA60D8" w:rsidRDefault="00110E30">
            <w:pPr>
              <w:pStyle w:val="TableRow"/>
              <w:jc w:val="center"/>
              <w:rPr>
                <w:lang w:val="en-GB"/>
              </w:rPr>
            </w:pPr>
            <w:r w:rsidRPr="00EA60D8">
              <w:rPr>
                <w:lang w:val="en-GB"/>
              </w:rPr>
              <w:t>M</w:t>
            </w:r>
          </w:p>
        </w:tc>
        <w:tc>
          <w:tcPr>
            <w:tcW w:w="3330" w:type="dxa"/>
          </w:tcPr>
          <w:p w14:paraId="11D0A25B" w14:textId="77777777" w:rsidR="00110E30" w:rsidRPr="00EA60D8" w:rsidRDefault="00110E30">
            <w:pPr>
              <w:pStyle w:val="TableRow"/>
              <w:rPr>
                <w:lang w:val="en-GB"/>
              </w:rPr>
            </w:pPr>
            <w:r w:rsidRPr="00EA60D8">
              <w:rPr>
                <w:lang w:val="en-GB"/>
              </w:rPr>
              <w:t>Identifies the satellite and is equal to (SV ID No-1) where SV ID No is defined in ICD-GPS-200C. Range is 0 to 63</w:t>
            </w:r>
          </w:p>
        </w:tc>
      </w:tr>
      <w:tr w:rsidR="00110E30" w:rsidRPr="00064709" w14:paraId="11D0A260" w14:textId="77777777">
        <w:trPr>
          <w:jc w:val="center"/>
        </w:trPr>
        <w:tc>
          <w:tcPr>
            <w:tcW w:w="2538" w:type="dxa"/>
            <w:shd w:val="clear" w:color="auto" w:fill="E0E0E0"/>
          </w:tcPr>
          <w:p w14:paraId="11D0A25D" w14:textId="77777777" w:rsidR="00110E30" w:rsidRPr="00064709" w:rsidRDefault="00110E30">
            <w:pPr>
              <w:pStyle w:val="TableHead"/>
            </w:pPr>
            <w:r w:rsidRPr="00064709">
              <w:t>&gt;&gt;IODE</w:t>
            </w:r>
          </w:p>
        </w:tc>
        <w:tc>
          <w:tcPr>
            <w:tcW w:w="3330" w:type="dxa"/>
          </w:tcPr>
          <w:p w14:paraId="11D0A25E" w14:textId="77777777" w:rsidR="00110E30" w:rsidRPr="00EA60D8" w:rsidRDefault="00110E30">
            <w:pPr>
              <w:pStyle w:val="TableRow"/>
              <w:jc w:val="center"/>
              <w:rPr>
                <w:lang w:val="en-GB"/>
              </w:rPr>
            </w:pPr>
            <w:r w:rsidRPr="00EA60D8">
              <w:rPr>
                <w:lang w:val="en-GB"/>
              </w:rPr>
              <w:t>M</w:t>
            </w:r>
          </w:p>
        </w:tc>
        <w:tc>
          <w:tcPr>
            <w:tcW w:w="3330" w:type="dxa"/>
          </w:tcPr>
          <w:p w14:paraId="11D0A25F" w14:textId="77777777" w:rsidR="00110E30" w:rsidRPr="00EA60D8" w:rsidRDefault="00110E30">
            <w:pPr>
              <w:pStyle w:val="TableRow"/>
              <w:rPr>
                <w:lang w:val="en-GB"/>
              </w:rPr>
            </w:pPr>
            <w:r w:rsidRPr="00EA60D8">
              <w:rPr>
                <w:lang w:val="en-GB"/>
              </w:rPr>
              <w:t>Represents the satellite sequence number, range is 0 to 255</w:t>
            </w:r>
          </w:p>
        </w:tc>
      </w:tr>
      <w:tr w:rsidR="00723AC8" w:rsidRPr="00064709" w14:paraId="11D0A264" w14:textId="77777777">
        <w:trPr>
          <w:jc w:val="center"/>
        </w:trPr>
        <w:tc>
          <w:tcPr>
            <w:tcW w:w="2538" w:type="dxa"/>
            <w:shd w:val="clear" w:color="auto" w:fill="E0E0E0"/>
          </w:tcPr>
          <w:p w14:paraId="11D0A261" w14:textId="77777777" w:rsidR="00723AC8" w:rsidRPr="00064709" w:rsidRDefault="00723AC8" w:rsidP="00466CF9">
            <w:pPr>
              <w:pStyle w:val="ASN"/>
              <w:rPr>
                <w:noProof w:val="0"/>
              </w:rPr>
            </w:pPr>
            <w:r w:rsidRPr="00064709">
              <w:rPr>
                <w:rFonts w:ascii="Times New Roman" w:eastAsia="Times New Roman" w:hAnsi="Times New Roman" w:cs="Times New Roman"/>
                <w:b/>
                <w:noProof w:val="0"/>
                <w:snapToGrid w:val="0"/>
                <w:sz w:val="18"/>
                <w:szCs w:val="20"/>
              </w:rPr>
              <w:t>GANSS Requested Common Assistance Data</w:t>
            </w:r>
          </w:p>
        </w:tc>
        <w:tc>
          <w:tcPr>
            <w:tcW w:w="3330" w:type="dxa"/>
          </w:tcPr>
          <w:p w14:paraId="11D0A262" w14:textId="77777777" w:rsidR="00723AC8" w:rsidRPr="00064709" w:rsidRDefault="00723AC8">
            <w:pPr>
              <w:jc w:val="center"/>
            </w:pPr>
            <w:r w:rsidRPr="00064709">
              <w:t>O</w:t>
            </w:r>
          </w:p>
        </w:tc>
        <w:tc>
          <w:tcPr>
            <w:tcW w:w="3330" w:type="dxa"/>
          </w:tcPr>
          <w:p w14:paraId="11D0A263" w14:textId="77777777" w:rsidR="00723AC8" w:rsidRPr="00064709" w:rsidRDefault="00723AC8"/>
        </w:tc>
      </w:tr>
      <w:tr w:rsidR="00723AC8" w:rsidRPr="00064709" w14:paraId="11D0A268" w14:textId="77777777">
        <w:trPr>
          <w:jc w:val="center"/>
        </w:trPr>
        <w:tc>
          <w:tcPr>
            <w:tcW w:w="2538" w:type="dxa"/>
            <w:shd w:val="clear" w:color="auto" w:fill="E0E0E0"/>
          </w:tcPr>
          <w:p w14:paraId="11D0A265" w14:textId="77777777" w:rsidR="00723AC8" w:rsidRPr="00064709" w:rsidRDefault="00723AC8">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Reference Time</w:t>
            </w:r>
          </w:p>
        </w:tc>
        <w:tc>
          <w:tcPr>
            <w:tcW w:w="3330" w:type="dxa"/>
          </w:tcPr>
          <w:p w14:paraId="11D0A266" w14:textId="77777777" w:rsidR="00723AC8" w:rsidRPr="00064709" w:rsidRDefault="00723AC8">
            <w:pPr>
              <w:jc w:val="center"/>
            </w:pPr>
            <w:r w:rsidRPr="00064709">
              <w:t>M</w:t>
            </w:r>
          </w:p>
        </w:tc>
        <w:tc>
          <w:tcPr>
            <w:tcW w:w="3330" w:type="dxa"/>
          </w:tcPr>
          <w:p w14:paraId="11D0A267" w14:textId="77777777" w:rsidR="00723AC8" w:rsidRPr="00064709" w:rsidRDefault="00723AC8">
            <w:r w:rsidRPr="00064709">
              <w:t>GANSS reference time</w:t>
            </w:r>
            <w:r w:rsidR="003444C6" w:rsidRPr="00064709">
              <w:t xml:space="preserve">. Boolean, </w:t>
            </w:r>
            <w:r w:rsidR="0025316D">
              <w:t>“</w:t>
            </w:r>
            <w:r w:rsidR="003444C6" w:rsidRPr="00064709">
              <w:t>true</w:t>
            </w:r>
            <w:r w:rsidR="0025316D">
              <w:t>”</w:t>
            </w:r>
            <w:r w:rsidR="003444C6" w:rsidRPr="00064709">
              <w:t xml:space="preserve"> if requested, </w:t>
            </w:r>
            <w:r w:rsidR="0025316D">
              <w:t>“</w:t>
            </w:r>
            <w:r w:rsidR="003444C6" w:rsidRPr="00064709">
              <w:t>false</w:t>
            </w:r>
            <w:r w:rsidR="0025316D">
              <w:t>”</w:t>
            </w:r>
            <w:r w:rsidR="003444C6" w:rsidRPr="00064709">
              <w:t xml:space="preserve"> otherwise.</w:t>
            </w:r>
          </w:p>
        </w:tc>
      </w:tr>
      <w:tr w:rsidR="00723AC8" w:rsidRPr="00064709" w14:paraId="11D0A26C" w14:textId="77777777">
        <w:trPr>
          <w:jc w:val="center"/>
        </w:trPr>
        <w:tc>
          <w:tcPr>
            <w:tcW w:w="2538" w:type="dxa"/>
            <w:shd w:val="clear" w:color="auto" w:fill="E0E0E0"/>
          </w:tcPr>
          <w:p w14:paraId="11D0A269" w14:textId="77777777" w:rsidR="00723AC8" w:rsidRPr="00064709" w:rsidRDefault="00723AC8">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Ionospheric model</w:t>
            </w:r>
          </w:p>
        </w:tc>
        <w:tc>
          <w:tcPr>
            <w:tcW w:w="3330" w:type="dxa"/>
          </w:tcPr>
          <w:p w14:paraId="11D0A26A" w14:textId="77777777" w:rsidR="00723AC8" w:rsidRPr="00064709" w:rsidRDefault="00723AC8">
            <w:pPr>
              <w:jc w:val="center"/>
            </w:pPr>
            <w:r w:rsidRPr="00064709">
              <w:t>M</w:t>
            </w:r>
          </w:p>
        </w:tc>
        <w:tc>
          <w:tcPr>
            <w:tcW w:w="3330" w:type="dxa"/>
          </w:tcPr>
          <w:p w14:paraId="11D0A26B" w14:textId="77777777" w:rsidR="00723AC8" w:rsidRPr="00064709" w:rsidRDefault="00723AC8">
            <w:r w:rsidRPr="00064709">
              <w:t>GANSS Ionospheric model</w:t>
            </w:r>
            <w:r w:rsidR="003444C6" w:rsidRPr="00064709">
              <w:t xml:space="preserve">. Boolean, </w:t>
            </w:r>
            <w:r w:rsidR="0025316D">
              <w:t>“</w:t>
            </w:r>
            <w:r w:rsidR="003444C6" w:rsidRPr="00064709">
              <w:t>true</w:t>
            </w:r>
            <w:r w:rsidR="0025316D">
              <w:t>”</w:t>
            </w:r>
            <w:r w:rsidR="003444C6" w:rsidRPr="00064709">
              <w:t xml:space="preserve"> if requested, </w:t>
            </w:r>
            <w:r w:rsidR="0025316D">
              <w:t>“</w:t>
            </w:r>
            <w:r w:rsidR="003444C6" w:rsidRPr="00064709">
              <w:t>false</w:t>
            </w:r>
            <w:r w:rsidR="0025316D">
              <w:t>”</w:t>
            </w:r>
            <w:r w:rsidR="003444C6" w:rsidRPr="00064709">
              <w:t xml:space="preserve"> otherwise.</w:t>
            </w:r>
          </w:p>
        </w:tc>
      </w:tr>
      <w:tr w:rsidR="00673886" w:rsidRPr="00064709" w14:paraId="11D0A270" w14:textId="77777777">
        <w:trPr>
          <w:jc w:val="center"/>
        </w:trPr>
        <w:tc>
          <w:tcPr>
            <w:tcW w:w="2538" w:type="dxa"/>
            <w:shd w:val="clear" w:color="auto" w:fill="E0E0E0"/>
          </w:tcPr>
          <w:p w14:paraId="11D0A26D" w14:textId="77777777"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Model for Data ID=’00’</w:t>
            </w:r>
          </w:p>
        </w:tc>
        <w:tc>
          <w:tcPr>
            <w:tcW w:w="3330" w:type="dxa"/>
          </w:tcPr>
          <w:p w14:paraId="11D0A26E" w14:textId="77777777" w:rsidR="00673886" w:rsidRPr="00064709" w:rsidRDefault="00673886">
            <w:pPr>
              <w:jc w:val="center"/>
            </w:pPr>
            <w:r w:rsidRPr="00064709">
              <w:t>M</w:t>
            </w:r>
          </w:p>
        </w:tc>
        <w:tc>
          <w:tcPr>
            <w:tcW w:w="3330" w:type="dxa"/>
          </w:tcPr>
          <w:p w14:paraId="11D0A26F" w14:textId="77777777" w:rsidR="00673886" w:rsidRPr="00064709" w:rsidRDefault="00673886">
            <w:r w:rsidRPr="00064709">
              <w:t xml:space="preserve">GANSS Ionospheric model, see </w:t>
            </w:r>
            <w:r w:rsidRPr="00064709">
              <w:fldChar w:fldCharType="begin"/>
            </w:r>
            <w:r w:rsidRPr="00064709">
              <w:instrText xml:space="preserve"> REF GPP_49_031 \h  \* MERGEFORMAT </w:instrText>
            </w:r>
            <w:r w:rsidRPr="00064709">
              <w:fldChar w:fldCharType="separate"/>
            </w:r>
            <w:r w:rsidR="00B23E42" w:rsidRPr="00064709">
              <w:t>[3GPP 49.031]</w:t>
            </w:r>
            <w:r w:rsidRPr="00064709">
              <w:fldChar w:fldCharType="end"/>
            </w:r>
            <w:r w:rsidRPr="00064709">
              <w:t xml:space="preserve"> for further information on Data ID</w:t>
            </w:r>
          </w:p>
        </w:tc>
      </w:tr>
      <w:tr w:rsidR="00673886" w:rsidRPr="00064709" w14:paraId="11D0A274" w14:textId="77777777">
        <w:trPr>
          <w:jc w:val="center"/>
        </w:trPr>
        <w:tc>
          <w:tcPr>
            <w:tcW w:w="2538" w:type="dxa"/>
            <w:shd w:val="clear" w:color="auto" w:fill="E0E0E0"/>
          </w:tcPr>
          <w:p w14:paraId="11D0A271" w14:textId="77777777"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Model for Data ID=’11’</w:t>
            </w:r>
          </w:p>
        </w:tc>
        <w:tc>
          <w:tcPr>
            <w:tcW w:w="3330" w:type="dxa"/>
          </w:tcPr>
          <w:p w14:paraId="11D0A272" w14:textId="77777777" w:rsidR="00673886" w:rsidRPr="00064709" w:rsidRDefault="00673886">
            <w:pPr>
              <w:jc w:val="center"/>
            </w:pPr>
            <w:r w:rsidRPr="00064709">
              <w:t>M</w:t>
            </w:r>
          </w:p>
        </w:tc>
        <w:tc>
          <w:tcPr>
            <w:tcW w:w="3330" w:type="dxa"/>
          </w:tcPr>
          <w:p w14:paraId="11D0A273" w14:textId="77777777" w:rsidR="00673886" w:rsidRPr="00064709" w:rsidRDefault="00673886">
            <w:r w:rsidRPr="00064709">
              <w:t xml:space="preserve">GANSS Ionospheric model, see </w:t>
            </w:r>
            <w:r w:rsidRPr="00064709">
              <w:fldChar w:fldCharType="begin"/>
            </w:r>
            <w:r w:rsidRPr="00064709">
              <w:instrText xml:space="preserve"> REF GPP_49_031 \h  \* MERGEFORMAT </w:instrText>
            </w:r>
            <w:r w:rsidRPr="00064709">
              <w:fldChar w:fldCharType="separate"/>
            </w:r>
            <w:r w:rsidR="00B23E42" w:rsidRPr="00064709">
              <w:t>[3GPP 49.031]</w:t>
            </w:r>
            <w:r w:rsidRPr="00064709">
              <w:fldChar w:fldCharType="end"/>
            </w:r>
            <w:r w:rsidRPr="00064709">
              <w:t xml:space="preserve"> for further information on Data ID</w:t>
            </w:r>
          </w:p>
        </w:tc>
      </w:tr>
      <w:tr w:rsidR="00673886" w:rsidRPr="00064709" w14:paraId="11D0A278" w14:textId="77777777">
        <w:trPr>
          <w:jc w:val="center"/>
        </w:trPr>
        <w:tc>
          <w:tcPr>
            <w:tcW w:w="2538" w:type="dxa"/>
            <w:shd w:val="clear" w:color="auto" w:fill="E0E0E0"/>
          </w:tcPr>
          <w:p w14:paraId="11D0A275" w14:textId="77777777" w:rsidR="00673886" w:rsidRPr="00064709" w:rsidRDefault="00673886">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Earth-Orientation Parameters</w:t>
            </w:r>
          </w:p>
        </w:tc>
        <w:tc>
          <w:tcPr>
            <w:tcW w:w="3330" w:type="dxa"/>
          </w:tcPr>
          <w:p w14:paraId="11D0A276" w14:textId="77777777" w:rsidR="00673886" w:rsidRPr="00064709" w:rsidRDefault="00673886">
            <w:pPr>
              <w:jc w:val="center"/>
            </w:pPr>
            <w:r w:rsidRPr="00064709">
              <w:t>M</w:t>
            </w:r>
          </w:p>
        </w:tc>
        <w:tc>
          <w:tcPr>
            <w:tcW w:w="3330" w:type="dxa"/>
          </w:tcPr>
          <w:p w14:paraId="11D0A277" w14:textId="77777777" w:rsidR="00673886" w:rsidRPr="00064709" w:rsidRDefault="00673886">
            <w:r w:rsidRPr="00064709">
              <w:t>Earth-Orientation Parameters for precise coordinate transformations</w:t>
            </w:r>
          </w:p>
        </w:tc>
      </w:tr>
      <w:tr w:rsidR="009C5072" w:rsidRPr="00064709" w14:paraId="11D0A27C" w14:textId="77777777">
        <w:trPr>
          <w:jc w:val="center"/>
        </w:trPr>
        <w:tc>
          <w:tcPr>
            <w:tcW w:w="2538" w:type="dxa"/>
            <w:shd w:val="clear" w:color="auto" w:fill="E0E0E0"/>
          </w:tcPr>
          <w:p w14:paraId="11D0A27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Ionospheric Mod</w:t>
            </w:r>
            <w:r>
              <w:rPr>
                <w:rFonts w:ascii="Times New Roman" w:eastAsia="Times New Roman" w:hAnsi="Times New Roman" w:cs="Times New Roman"/>
                <w:b/>
                <w:noProof w:val="0"/>
                <w:snapToGrid w:val="0"/>
                <w:sz w:val="18"/>
                <w:szCs w:val="20"/>
              </w:rPr>
              <w:t>el for Data ID=’0</w:t>
            </w:r>
            <w:r w:rsidRPr="00064709">
              <w:rPr>
                <w:rFonts w:ascii="Times New Roman" w:eastAsia="Times New Roman" w:hAnsi="Times New Roman" w:cs="Times New Roman"/>
                <w:b/>
                <w:noProof w:val="0"/>
                <w:snapToGrid w:val="0"/>
                <w:sz w:val="18"/>
                <w:szCs w:val="20"/>
              </w:rPr>
              <w:t>1’</w:t>
            </w:r>
          </w:p>
        </w:tc>
        <w:tc>
          <w:tcPr>
            <w:tcW w:w="3330" w:type="dxa"/>
          </w:tcPr>
          <w:p w14:paraId="11D0A27A" w14:textId="77777777" w:rsidR="009C5072" w:rsidRPr="00064709" w:rsidRDefault="009C5072">
            <w:pPr>
              <w:jc w:val="center"/>
            </w:pPr>
            <w:r w:rsidRPr="00064709">
              <w:t>M</w:t>
            </w:r>
          </w:p>
        </w:tc>
        <w:tc>
          <w:tcPr>
            <w:tcW w:w="3330" w:type="dxa"/>
          </w:tcPr>
          <w:p w14:paraId="11D0A27B" w14:textId="77777777" w:rsidR="009C5072" w:rsidRPr="00064709" w:rsidRDefault="009C5072">
            <w:r>
              <w:t xml:space="preserve">GANSS Ionospheric model. </w:t>
            </w:r>
            <w:r w:rsidRPr="00BD0A07">
              <w:t>The value ‘01’ indicates that the parameters have been generated by BDS</w:t>
            </w:r>
            <w:r>
              <w:t>.</w:t>
            </w:r>
          </w:p>
        </w:tc>
      </w:tr>
      <w:tr w:rsidR="009C5072" w:rsidRPr="00064709" w14:paraId="11D0A280" w14:textId="77777777">
        <w:trPr>
          <w:jc w:val="center"/>
        </w:trPr>
        <w:tc>
          <w:tcPr>
            <w:tcW w:w="2538" w:type="dxa"/>
            <w:shd w:val="clear" w:color="auto" w:fill="E0E0E0"/>
          </w:tcPr>
          <w:p w14:paraId="11D0A27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 xml:space="preserve">GANSS Requested Generic Assistance Data </w:t>
            </w:r>
          </w:p>
        </w:tc>
        <w:tc>
          <w:tcPr>
            <w:tcW w:w="3330" w:type="dxa"/>
          </w:tcPr>
          <w:p w14:paraId="11D0A27E" w14:textId="77777777" w:rsidR="009C5072" w:rsidRPr="00064709" w:rsidRDefault="009C5072">
            <w:pPr>
              <w:jc w:val="center"/>
            </w:pPr>
            <w:r w:rsidRPr="00064709">
              <w:t>O</w:t>
            </w:r>
          </w:p>
        </w:tc>
        <w:tc>
          <w:tcPr>
            <w:tcW w:w="3330" w:type="dxa"/>
          </w:tcPr>
          <w:p w14:paraId="11D0A27F" w14:textId="77777777" w:rsidR="009C5072" w:rsidRPr="00064709" w:rsidRDefault="009C5072">
            <w:r w:rsidRPr="00064709">
              <w:t xml:space="preserve">Generic data requested for GANSS. If included, this parameter is repeated for each GANSS the assistance data is requested. In addition, in the case of </w:t>
            </w:r>
            <w:r w:rsidRPr="00064709">
              <w:lastRenderedPageBreak/>
              <w:t>SBAS this parameter is repeated for each SBAS the assistance data is requested.</w:t>
            </w:r>
          </w:p>
        </w:tc>
      </w:tr>
      <w:tr w:rsidR="009C5072" w:rsidRPr="00064709" w14:paraId="11D0A28B" w14:textId="77777777">
        <w:trPr>
          <w:jc w:val="center"/>
        </w:trPr>
        <w:tc>
          <w:tcPr>
            <w:tcW w:w="2538" w:type="dxa"/>
            <w:shd w:val="clear" w:color="auto" w:fill="E0E0E0"/>
          </w:tcPr>
          <w:p w14:paraId="11D0A28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ID</w:t>
            </w:r>
          </w:p>
        </w:tc>
        <w:tc>
          <w:tcPr>
            <w:tcW w:w="3330" w:type="dxa"/>
          </w:tcPr>
          <w:p w14:paraId="11D0A282" w14:textId="77777777" w:rsidR="009C5072" w:rsidRPr="00064709" w:rsidRDefault="009C5072">
            <w:pPr>
              <w:jc w:val="center"/>
            </w:pPr>
            <w:r w:rsidRPr="00064709">
              <w:t>M</w:t>
            </w:r>
          </w:p>
        </w:tc>
        <w:tc>
          <w:tcPr>
            <w:tcW w:w="3330" w:type="dxa"/>
          </w:tcPr>
          <w:p w14:paraId="11D0A283" w14:textId="77777777" w:rsidR="009C5072" w:rsidRPr="00EA60D8" w:rsidRDefault="009C5072" w:rsidP="00466CF9">
            <w:pPr>
              <w:pStyle w:val="TableRow"/>
              <w:rPr>
                <w:lang w:val="en-GB"/>
              </w:rPr>
            </w:pPr>
            <w:r w:rsidRPr="00EA60D8">
              <w:rPr>
                <w:lang w:val="en-GB"/>
              </w:rPr>
              <w:t>Defines the G</w:t>
            </w:r>
            <w:r w:rsidRPr="00EA60D8">
              <w:rPr>
                <w:lang w:val="en-GB" w:eastAsia="zh-CN"/>
              </w:rPr>
              <w:t>A</w:t>
            </w:r>
            <w:r w:rsidRPr="00EA60D8">
              <w:rPr>
                <w:lang w:val="en-GB"/>
              </w:rPr>
              <w:t xml:space="preserve">NSS for which the assistance data is requested. </w:t>
            </w:r>
          </w:p>
          <w:p w14:paraId="11D0A284" w14:textId="77777777" w:rsidR="009C5072" w:rsidRPr="00EA60D8" w:rsidRDefault="009C5072" w:rsidP="00466CF9">
            <w:pPr>
              <w:pStyle w:val="TableRow"/>
              <w:rPr>
                <w:lang w:val="en-GB"/>
              </w:rPr>
            </w:pPr>
            <w:r w:rsidRPr="00EA60D8">
              <w:rPr>
                <w:lang w:val="en-GB"/>
              </w:rPr>
              <w:t>0: Galileo</w:t>
            </w:r>
          </w:p>
          <w:p w14:paraId="11D0A285" w14:textId="77777777" w:rsidR="009C5072" w:rsidRPr="00EA60D8" w:rsidRDefault="009C5072" w:rsidP="009429F3">
            <w:pPr>
              <w:pStyle w:val="TableRow"/>
              <w:rPr>
                <w:lang w:val="en-GB"/>
              </w:rPr>
            </w:pPr>
            <w:r w:rsidRPr="00EA60D8">
              <w:rPr>
                <w:lang w:val="en-GB"/>
              </w:rPr>
              <w:t>1: SBAS</w:t>
            </w:r>
          </w:p>
          <w:p w14:paraId="11D0A286" w14:textId="77777777" w:rsidR="009C5072" w:rsidRPr="00EA60D8" w:rsidRDefault="009C5072" w:rsidP="009429F3">
            <w:pPr>
              <w:pStyle w:val="TableRow"/>
              <w:rPr>
                <w:lang w:val="en-GB"/>
              </w:rPr>
            </w:pPr>
            <w:r w:rsidRPr="00EA60D8">
              <w:rPr>
                <w:lang w:val="en-GB"/>
              </w:rPr>
              <w:t>2: Modernized GPS</w:t>
            </w:r>
          </w:p>
          <w:p w14:paraId="11D0A287" w14:textId="77777777" w:rsidR="009C5072" w:rsidRPr="00EA60D8" w:rsidRDefault="009C5072" w:rsidP="009429F3">
            <w:pPr>
              <w:pStyle w:val="TableRow"/>
              <w:rPr>
                <w:lang w:val="en-GB"/>
              </w:rPr>
            </w:pPr>
            <w:r w:rsidRPr="00EA60D8">
              <w:rPr>
                <w:lang w:val="en-GB"/>
              </w:rPr>
              <w:t>3: QZSS</w:t>
            </w:r>
          </w:p>
          <w:p w14:paraId="11D0A288" w14:textId="77777777" w:rsidR="009C5072" w:rsidRDefault="009C5072" w:rsidP="009429F3">
            <w:pPr>
              <w:pStyle w:val="TableRow"/>
              <w:rPr>
                <w:lang w:val="en-GB"/>
              </w:rPr>
            </w:pPr>
            <w:r w:rsidRPr="00EA60D8">
              <w:rPr>
                <w:lang w:val="en-GB"/>
              </w:rPr>
              <w:t>4: GLONASS</w:t>
            </w:r>
          </w:p>
          <w:p w14:paraId="11D0A289" w14:textId="77777777" w:rsidR="009C5072" w:rsidRPr="00EA60D8" w:rsidRDefault="009C5072" w:rsidP="009429F3">
            <w:pPr>
              <w:pStyle w:val="TableRow"/>
              <w:rPr>
                <w:lang w:val="en-GB"/>
              </w:rPr>
            </w:pPr>
            <w:r>
              <w:rPr>
                <w:lang w:val="en-GB"/>
              </w:rPr>
              <w:t>5: BDS</w:t>
            </w:r>
          </w:p>
          <w:p w14:paraId="11D0A28A" w14:textId="77777777" w:rsidR="009C5072" w:rsidRPr="00064709" w:rsidRDefault="009C5072">
            <w:r>
              <w:t>6</w:t>
            </w:r>
            <w:r w:rsidRPr="00064709">
              <w:t>-15: Reserved for future use</w:t>
            </w:r>
          </w:p>
        </w:tc>
      </w:tr>
      <w:tr w:rsidR="009C5072" w:rsidRPr="00064709" w14:paraId="11D0A293" w14:textId="77777777">
        <w:trPr>
          <w:jc w:val="center"/>
        </w:trPr>
        <w:tc>
          <w:tcPr>
            <w:tcW w:w="2538" w:type="dxa"/>
            <w:shd w:val="clear" w:color="auto" w:fill="E0E0E0"/>
          </w:tcPr>
          <w:p w14:paraId="11D0A28C"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 SBAS ID</w:t>
            </w:r>
          </w:p>
        </w:tc>
        <w:tc>
          <w:tcPr>
            <w:tcW w:w="3330" w:type="dxa"/>
          </w:tcPr>
          <w:p w14:paraId="11D0A28D" w14:textId="77777777" w:rsidR="009C5072" w:rsidRPr="00064709" w:rsidRDefault="009C5072">
            <w:pPr>
              <w:jc w:val="center"/>
            </w:pPr>
            <w:r w:rsidRPr="00064709">
              <w:t>CV</w:t>
            </w:r>
          </w:p>
        </w:tc>
        <w:tc>
          <w:tcPr>
            <w:tcW w:w="3330" w:type="dxa"/>
          </w:tcPr>
          <w:p w14:paraId="11D0A28E" w14:textId="77777777" w:rsidR="009C5072" w:rsidRPr="00EA60D8" w:rsidRDefault="009C5072" w:rsidP="00E83DCD">
            <w:pPr>
              <w:pStyle w:val="TableRow"/>
              <w:rPr>
                <w:lang w:val="en-GB"/>
              </w:rPr>
            </w:pPr>
            <w:r w:rsidRPr="00EA60D8">
              <w:rPr>
                <w:lang w:val="en-GB"/>
              </w:rPr>
              <w:t>Present if GANSS ID indicates SBAS. Bit Sting interpreted as:</w:t>
            </w:r>
          </w:p>
          <w:p w14:paraId="11D0A28F" w14:textId="77777777" w:rsidR="009C5072" w:rsidRPr="00EA60D8" w:rsidRDefault="009C5072" w:rsidP="00E83DCD">
            <w:pPr>
              <w:pStyle w:val="TableRow"/>
              <w:rPr>
                <w:lang w:val="en-GB"/>
              </w:rPr>
            </w:pPr>
            <w:r w:rsidRPr="00EA60D8">
              <w:rPr>
                <w:lang w:val="en-GB"/>
              </w:rPr>
              <w:t>000: WAAS</w:t>
            </w:r>
          </w:p>
          <w:p w14:paraId="11D0A290" w14:textId="77777777" w:rsidR="009C5072" w:rsidRPr="00EA60D8" w:rsidRDefault="009C5072" w:rsidP="00E83DCD">
            <w:pPr>
              <w:pStyle w:val="TableRow"/>
              <w:rPr>
                <w:lang w:val="en-GB"/>
              </w:rPr>
            </w:pPr>
            <w:r w:rsidRPr="00EA60D8">
              <w:rPr>
                <w:lang w:val="en-GB"/>
              </w:rPr>
              <w:t>001: EGNOS</w:t>
            </w:r>
          </w:p>
          <w:p w14:paraId="11D0A291" w14:textId="77777777" w:rsidR="009C5072" w:rsidRPr="00EA60D8" w:rsidRDefault="009C5072" w:rsidP="00E83DCD">
            <w:pPr>
              <w:pStyle w:val="TableRow"/>
              <w:rPr>
                <w:lang w:val="en-GB"/>
              </w:rPr>
            </w:pPr>
            <w:r w:rsidRPr="00EA60D8">
              <w:rPr>
                <w:lang w:val="en-GB"/>
              </w:rPr>
              <w:t>010: MSAS</w:t>
            </w:r>
          </w:p>
          <w:p w14:paraId="11D0A292" w14:textId="77777777" w:rsidR="009C5072" w:rsidRPr="00EA60D8" w:rsidRDefault="009C5072" w:rsidP="00466CF9">
            <w:pPr>
              <w:pStyle w:val="TableRow"/>
              <w:rPr>
                <w:lang w:val="en-GB"/>
              </w:rPr>
            </w:pPr>
            <w:r w:rsidRPr="00EA60D8">
              <w:rPr>
                <w:lang w:val="en-GB"/>
              </w:rPr>
              <w:t>011: GAGAN</w:t>
            </w:r>
          </w:p>
        </w:tc>
      </w:tr>
      <w:tr w:rsidR="009C5072" w:rsidRPr="00064709" w14:paraId="11D0A297" w14:textId="77777777">
        <w:trPr>
          <w:jc w:val="center"/>
        </w:trPr>
        <w:tc>
          <w:tcPr>
            <w:tcW w:w="2538" w:type="dxa"/>
            <w:shd w:val="clear" w:color="auto" w:fill="E0E0E0"/>
          </w:tcPr>
          <w:p w14:paraId="11D0A294"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Real-Time Integrity</w:t>
            </w:r>
          </w:p>
        </w:tc>
        <w:tc>
          <w:tcPr>
            <w:tcW w:w="3330" w:type="dxa"/>
          </w:tcPr>
          <w:p w14:paraId="11D0A295" w14:textId="77777777" w:rsidR="009C5072" w:rsidRPr="00064709" w:rsidRDefault="009C5072">
            <w:pPr>
              <w:jc w:val="center"/>
            </w:pPr>
            <w:r w:rsidRPr="00064709">
              <w:t>M</w:t>
            </w:r>
          </w:p>
        </w:tc>
        <w:tc>
          <w:tcPr>
            <w:tcW w:w="3330" w:type="dxa"/>
          </w:tcPr>
          <w:p w14:paraId="11D0A296" w14:textId="77777777" w:rsidR="009C5072" w:rsidRPr="00EA60D8" w:rsidRDefault="009C5072" w:rsidP="00466CF9">
            <w:pPr>
              <w:pStyle w:val="TableRow"/>
              <w:rPr>
                <w:lang w:val="en-GB"/>
              </w:rPr>
            </w:pPr>
            <w:r w:rsidRPr="00EA60D8">
              <w:rPr>
                <w:lang w:val="en-GB"/>
              </w:rPr>
              <w:t xml:space="preserve">Real Time integrity requested for a particular GANSS. Boolean, </w:t>
            </w:r>
            <w:r>
              <w:rPr>
                <w:lang w:val="en-GB"/>
              </w:rPr>
              <w:t>“</w:t>
            </w:r>
            <w:r w:rsidRPr="00EA60D8">
              <w:rPr>
                <w:lang w:val="en-GB"/>
              </w:rPr>
              <w:t>true</w:t>
            </w:r>
            <w:r>
              <w:rPr>
                <w:lang w:val="en-GB"/>
              </w:rPr>
              <w:t>”</w:t>
            </w:r>
            <w:r w:rsidRPr="00EA60D8">
              <w:rPr>
                <w:lang w:val="en-GB"/>
              </w:rPr>
              <w:t xml:space="preserve"> if requested, </w:t>
            </w:r>
            <w:r>
              <w:rPr>
                <w:lang w:val="en-GB"/>
              </w:rPr>
              <w:t>“</w:t>
            </w:r>
            <w:r w:rsidRPr="00EA60D8">
              <w:rPr>
                <w:lang w:val="en-GB"/>
              </w:rPr>
              <w:t>false</w:t>
            </w:r>
            <w:r>
              <w:rPr>
                <w:lang w:val="en-GB"/>
              </w:rPr>
              <w:t>”</w:t>
            </w:r>
            <w:r w:rsidRPr="00EA60D8">
              <w:rPr>
                <w:lang w:val="en-GB"/>
              </w:rPr>
              <w:t xml:space="preserve"> otherwise.</w:t>
            </w:r>
          </w:p>
        </w:tc>
      </w:tr>
      <w:tr w:rsidR="009C5072" w:rsidRPr="00064709" w14:paraId="11D0A2B7" w14:textId="77777777">
        <w:trPr>
          <w:jc w:val="center"/>
        </w:trPr>
        <w:tc>
          <w:tcPr>
            <w:tcW w:w="2538" w:type="dxa"/>
            <w:shd w:val="clear" w:color="auto" w:fill="E0E0E0"/>
          </w:tcPr>
          <w:p w14:paraId="11D0A298"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&gt;DGANSS Differential Corrections</w:t>
            </w:r>
          </w:p>
        </w:tc>
        <w:tc>
          <w:tcPr>
            <w:tcW w:w="3330" w:type="dxa"/>
          </w:tcPr>
          <w:p w14:paraId="11D0A299" w14:textId="77777777" w:rsidR="009C5072" w:rsidRPr="00064709" w:rsidRDefault="009C5072">
            <w:pPr>
              <w:jc w:val="center"/>
            </w:pPr>
            <w:r w:rsidRPr="00064709">
              <w:t>O</w:t>
            </w:r>
          </w:p>
        </w:tc>
        <w:tc>
          <w:tcPr>
            <w:tcW w:w="3330" w:type="dxa"/>
          </w:tcPr>
          <w:p w14:paraId="11D0A29A" w14:textId="77777777" w:rsidR="009C5072" w:rsidRPr="00EA60D8" w:rsidRDefault="009C5072" w:rsidP="00E53B88">
            <w:pPr>
              <w:pStyle w:val="TableRow"/>
              <w:rPr>
                <w:lang w:val="en-GB"/>
              </w:rPr>
            </w:pPr>
            <w:r w:rsidRPr="00EA60D8">
              <w:rPr>
                <w:lang w:val="en-GB"/>
              </w:rPr>
              <w:t>If present, differential corrections are requested. Bitmap (length 8 bits) defining for which signals the corrections are requested</w:t>
            </w:r>
          </w:p>
          <w:p w14:paraId="11D0A29B" w14:textId="77777777" w:rsidR="009C5072" w:rsidRPr="00EA60D8" w:rsidRDefault="009C5072" w:rsidP="00E53B88">
            <w:pPr>
              <w:pStyle w:val="TableRow"/>
              <w:rPr>
                <w:lang w:val="en-GB"/>
              </w:rPr>
            </w:pPr>
            <w:r w:rsidRPr="00EA60D8">
              <w:rPr>
                <w:lang w:val="en-GB"/>
              </w:rPr>
              <w:t>For Galileo, the bits are interpreted as:</w:t>
            </w:r>
          </w:p>
          <w:p w14:paraId="11D0A29C" w14:textId="77777777" w:rsidR="009C5072" w:rsidRPr="00CD611B" w:rsidRDefault="009C5072" w:rsidP="00E53B88">
            <w:pPr>
              <w:pStyle w:val="TableRow"/>
              <w:rPr>
                <w:lang w:val="it-IT"/>
              </w:rPr>
            </w:pPr>
            <w:r w:rsidRPr="00CD611B">
              <w:rPr>
                <w:lang w:val="it-IT"/>
              </w:rPr>
              <w:t>Bit 0: E1</w:t>
            </w:r>
          </w:p>
          <w:p w14:paraId="11D0A29D" w14:textId="77777777" w:rsidR="009C5072" w:rsidRPr="00CD611B" w:rsidRDefault="009C5072" w:rsidP="00E53B88">
            <w:pPr>
              <w:pStyle w:val="TableRow"/>
              <w:rPr>
                <w:lang w:val="it-IT"/>
              </w:rPr>
            </w:pPr>
            <w:r w:rsidRPr="00CD611B">
              <w:rPr>
                <w:lang w:val="it-IT"/>
              </w:rPr>
              <w:t>Bit 1: E5a</w:t>
            </w:r>
          </w:p>
          <w:p w14:paraId="11D0A29E" w14:textId="77777777" w:rsidR="009C5072" w:rsidRPr="00CD611B" w:rsidRDefault="009C5072" w:rsidP="00E53B88">
            <w:pPr>
              <w:pStyle w:val="TableRow"/>
              <w:rPr>
                <w:lang w:val="it-IT"/>
              </w:rPr>
            </w:pPr>
            <w:r w:rsidRPr="00CD611B">
              <w:rPr>
                <w:lang w:val="it-IT"/>
              </w:rPr>
              <w:t>Bit 2: E5b</w:t>
            </w:r>
          </w:p>
          <w:p w14:paraId="11D0A29F" w14:textId="77777777" w:rsidR="009C5072" w:rsidRPr="00EA60D8" w:rsidRDefault="009C5072" w:rsidP="00E53B88">
            <w:pPr>
              <w:pStyle w:val="TableRow"/>
              <w:rPr>
                <w:lang w:val="en-GB"/>
              </w:rPr>
            </w:pPr>
            <w:r w:rsidRPr="00EA60D8">
              <w:rPr>
                <w:lang w:val="en-GB"/>
              </w:rPr>
              <w:t>Bit 3: E6</w:t>
            </w:r>
          </w:p>
          <w:p w14:paraId="11D0A2A0" w14:textId="77777777" w:rsidR="009C5072" w:rsidRPr="00EA60D8" w:rsidRDefault="009C5072" w:rsidP="00E53B88">
            <w:pPr>
              <w:pStyle w:val="TableRow"/>
              <w:rPr>
                <w:lang w:val="en-GB"/>
              </w:rPr>
            </w:pPr>
            <w:r w:rsidRPr="00EA60D8">
              <w:rPr>
                <w:lang w:val="en-GB"/>
              </w:rPr>
              <w:t>4-7: spare</w:t>
            </w:r>
          </w:p>
          <w:p w14:paraId="11D0A2A1" w14:textId="77777777" w:rsidR="009C5072" w:rsidRPr="00EA60D8" w:rsidRDefault="009C5072" w:rsidP="00E53B88">
            <w:pPr>
              <w:pStyle w:val="TableRow"/>
              <w:rPr>
                <w:lang w:val="en-GB"/>
              </w:rPr>
            </w:pPr>
            <w:r w:rsidRPr="00EA60D8">
              <w:rPr>
                <w:lang w:val="en-GB"/>
              </w:rPr>
              <w:t>For Modernized GPS, the bits are interpreted as:</w:t>
            </w:r>
          </w:p>
          <w:p w14:paraId="11D0A2A2" w14:textId="77777777" w:rsidR="009C5072" w:rsidRPr="00EA60D8" w:rsidRDefault="009C5072" w:rsidP="00E53B88">
            <w:pPr>
              <w:pStyle w:val="TableRow"/>
              <w:rPr>
                <w:lang w:val="en-GB"/>
              </w:rPr>
            </w:pPr>
            <w:r w:rsidRPr="00EA60D8">
              <w:rPr>
                <w:lang w:val="en-GB"/>
              </w:rPr>
              <w:t>Bit 0: L1 C</w:t>
            </w:r>
          </w:p>
          <w:p w14:paraId="11D0A2A3" w14:textId="77777777" w:rsidR="009C5072" w:rsidRPr="00EA60D8" w:rsidRDefault="009C5072" w:rsidP="00E53B88">
            <w:pPr>
              <w:pStyle w:val="TableRow"/>
              <w:rPr>
                <w:lang w:val="en-GB"/>
              </w:rPr>
            </w:pPr>
            <w:r w:rsidRPr="00EA60D8">
              <w:rPr>
                <w:lang w:val="en-GB"/>
              </w:rPr>
              <w:t>Bit 1: L2 C</w:t>
            </w:r>
          </w:p>
          <w:p w14:paraId="11D0A2A4" w14:textId="77777777" w:rsidR="009C5072" w:rsidRPr="00EA60D8" w:rsidRDefault="009C5072" w:rsidP="00E53B88">
            <w:pPr>
              <w:pStyle w:val="TableRow"/>
              <w:rPr>
                <w:lang w:val="en-GB"/>
              </w:rPr>
            </w:pPr>
            <w:r w:rsidRPr="00EA60D8">
              <w:rPr>
                <w:lang w:val="en-GB"/>
              </w:rPr>
              <w:t>Bit 2: L5</w:t>
            </w:r>
          </w:p>
          <w:p w14:paraId="11D0A2A5" w14:textId="77777777" w:rsidR="009C5072" w:rsidRPr="00EA60D8" w:rsidRDefault="009C5072" w:rsidP="00E53B88">
            <w:pPr>
              <w:pStyle w:val="TableRow"/>
              <w:rPr>
                <w:lang w:val="en-GB"/>
              </w:rPr>
            </w:pPr>
            <w:r w:rsidRPr="00EA60D8">
              <w:rPr>
                <w:lang w:val="en-GB"/>
              </w:rPr>
              <w:t>Bits 3-7: Spare</w:t>
            </w:r>
          </w:p>
          <w:p w14:paraId="11D0A2A6" w14:textId="77777777" w:rsidR="009C5072" w:rsidRPr="00EA60D8" w:rsidRDefault="009C5072" w:rsidP="00E53B88">
            <w:pPr>
              <w:pStyle w:val="TableRow"/>
              <w:rPr>
                <w:lang w:val="en-GB"/>
              </w:rPr>
            </w:pPr>
            <w:r w:rsidRPr="00EA60D8">
              <w:rPr>
                <w:lang w:val="en-GB"/>
              </w:rPr>
              <w:t>For QZSS, the bits are interpreted as:</w:t>
            </w:r>
          </w:p>
          <w:p w14:paraId="11D0A2A7" w14:textId="77777777" w:rsidR="009C5072" w:rsidRPr="00EA60D8" w:rsidRDefault="009C5072" w:rsidP="00E53B88">
            <w:pPr>
              <w:pStyle w:val="TableRow"/>
              <w:rPr>
                <w:lang w:val="en-GB"/>
              </w:rPr>
            </w:pPr>
            <w:r w:rsidRPr="00EA60D8">
              <w:rPr>
                <w:lang w:val="en-GB"/>
              </w:rPr>
              <w:t>Bit 0: L1 C/A</w:t>
            </w:r>
          </w:p>
          <w:p w14:paraId="11D0A2A8" w14:textId="77777777" w:rsidR="009C5072" w:rsidRPr="00EA60D8" w:rsidRDefault="009C5072" w:rsidP="00E53B88">
            <w:pPr>
              <w:pStyle w:val="TableRow"/>
              <w:rPr>
                <w:lang w:val="en-GB"/>
              </w:rPr>
            </w:pPr>
            <w:r w:rsidRPr="00EA60D8">
              <w:rPr>
                <w:lang w:val="en-GB"/>
              </w:rPr>
              <w:t>Bit 1: L1 C</w:t>
            </w:r>
          </w:p>
          <w:p w14:paraId="11D0A2A9" w14:textId="77777777" w:rsidR="009C5072" w:rsidRPr="00EA60D8" w:rsidRDefault="009C5072" w:rsidP="00E53B88">
            <w:pPr>
              <w:pStyle w:val="TableRow"/>
              <w:rPr>
                <w:lang w:val="en-GB"/>
              </w:rPr>
            </w:pPr>
            <w:r w:rsidRPr="00EA60D8">
              <w:rPr>
                <w:lang w:val="en-GB"/>
              </w:rPr>
              <w:t>Bit 2: L2 C</w:t>
            </w:r>
          </w:p>
          <w:p w14:paraId="11D0A2AA" w14:textId="77777777" w:rsidR="009C5072" w:rsidRPr="00EA60D8" w:rsidRDefault="009C5072" w:rsidP="00E53B88">
            <w:pPr>
              <w:pStyle w:val="TableRow"/>
              <w:rPr>
                <w:lang w:val="en-GB"/>
              </w:rPr>
            </w:pPr>
            <w:r w:rsidRPr="00EA60D8">
              <w:rPr>
                <w:lang w:val="en-GB"/>
              </w:rPr>
              <w:t>Bit 3: L5</w:t>
            </w:r>
          </w:p>
          <w:p w14:paraId="11D0A2AB" w14:textId="77777777" w:rsidR="009C5072" w:rsidRPr="00EA60D8" w:rsidRDefault="009C5072" w:rsidP="00E53B88">
            <w:pPr>
              <w:pStyle w:val="TableRow"/>
              <w:rPr>
                <w:lang w:val="en-GB"/>
              </w:rPr>
            </w:pPr>
            <w:r w:rsidRPr="00EA60D8">
              <w:rPr>
                <w:lang w:val="en-GB"/>
              </w:rPr>
              <w:t>Bits 4-7: Spare</w:t>
            </w:r>
          </w:p>
          <w:p w14:paraId="11D0A2AC" w14:textId="77777777" w:rsidR="009C5072" w:rsidRPr="00EA60D8" w:rsidRDefault="009C5072" w:rsidP="00E53B88">
            <w:pPr>
              <w:pStyle w:val="TableRow"/>
              <w:rPr>
                <w:lang w:val="en-GB"/>
              </w:rPr>
            </w:pPr>
            <w:r w:rsidRPr="00EA60D8">
              <w:rPr>
                <w:lang w:val="en-GB"/>
              </w:rPr>
              <w:t>For GLONASS, the bits are interpreted as:</w:t>
            </w:r>
          </w:p>
          <w:p w14:paraId="11D0A2AD" w14:textId="77777777" w:rsidR="009C5072" w:rsidRPr="00EA60D8" w:rsidRDefault="009C5072" w:rsidP="00E53B88">
            <w:pPr>
              <w:pStyle w:val="TableRow"/>
              <w:rPr>
                <w:lang w:val="en-GB"/>
              </w:rPr>
            </w:pPr>
            <w:r w:rsidRPr="00EA60D8">
              <w:rPr>
                <w:lang w:val="en-GB"/>
              </w:rPr>
              <w:t>Bit 0: G1</w:t>
            </w:r>
          </w:p>
          <w:p w14:paraId="11D0A2AE" w14:textId="77777777" w:rsidR="009C5072" w:rsidRPr="00EA60D8" w:rsidRDefault="009C5072" w:rsidP="00E53B88">
            <w:pPr>
              <w:pStyle w:val="TableRow"/>
              <w:rPr>
                <w:lang w:val="en-GB"/>
              </w:rPr>
            </w:pPr>
            <w:r w:rsidRPr="00EA60D8">
              <w:rPr>
                <w:lang w:val="en-GB"/>
              </w:rPr>
              <w:t>Bit 1: G2</w:t>
            </w:r>
          </w:p>
          <w:p w14:paraId="11D0A2AF" w14:textId="77777777" w:rsidR="009C5072" w:rsidRPr="00EA60D8" w:rsidRDefault="009C5072" w:rsidP="00E53B88">
            <w:pPr>
              <w:pStyle w:val="TableRow"/>
              <w:rPr>
                <w:lang w:val="en-GB"/>
              </w:rPr>
            </w:pPr>
            <w:r w:rsidRPr="00EA60D8">
              <w:rPr>
                <w:lang w:val="en-GB"/>
              </w:rPr>
              <w:t>Bit 2: G3</w:t>
            </w:r>
          </w:p>
          <w:p w14:paraId="11D0A2B0" w14:textId="77777777" w:rsidR="009C5072" w:rsidRPr="00EA60D8" w:rsidRDefault="009C5072" w:rsidP="00E53B88">
            <w:pPr>
              <w:pStyle w:val="TableRow"/>
              <w:rPr>
                <w:lang w:val="en-GB"/>
              </w:rPr>
            </w:pPr>
            <w:r w:rsidRPr="00EA60D8">
              <w:rPr>
                <w:lang w:val="en-GB"/>
              </w:rPr>
              <w:t>Bits 3-7: Spare</w:t>
            </w:r>
          </w:p>
          <w:p w14:paraId="11D0A2B1" w14:textId="77777777" w:rsidR="009C5072" w:rsidRPr="00EA60D8" w:rsidRDefault="009C5072" w:rsidP="00E53B88">
            <w:pPr>
              <w:pStyle w:val="TableRow"/>
              <w:rPr>
                <w:lang w:val="en-GB"/>
              </w:rPr>
            </w:pPr>
            <w:r w:rsidRPr="00EA60D8">
              <w:rPr>
                <w:lang w:val="en-GB"/>
              </w:rPr>
              <w:t>For SBAS, the bits are interpreted as:</w:t>
            </w:r>
          </w:p>
          <w:p w14:paraId="11D0A2B2" w14:textId="77777777" w:rsidR="009C5072" w:rsidRPr="00EA60D8" w:rsidRDefault="009C5072" w:rsidP="00E53B88">
            <w:pPr>
              <w:pStyle w:val="TableRow"/>
              <w:rPr>
                <w:lang w:val="en-GB"/>
              </w:rPr>
            </w:pPr>
            <w:r w:rsidRPr="00EA60D8">
              <w:rPr>
                <w:lang w:val="en-GB"/>
              </w:rPr>
              <w:t>Bit 0: L1</w:t>
            </w:r>
          </w:p>
          <w:p w14:paraId="11D0A2B3" w14:textId="77777777" w:rsidR="009C5072" w:rsidRDefault="009C5072" w:rsidP="00E53B88">
            <w:pPr>
              <w:pStyle w:val="TableRow"/>
              <w:rPr>
                <w:lang w:val="en-GB"/>
              </w:rPr>
            </w:pPr>
            <w:r w:rsidRPr="00EA60D8">
              <w:rPr>
                <w:lang w:val="en-GB"/>
              </w:rPr>
              <w:t>Bits 1-7: Spare</w:t>
            </w:r>
          </w:p>
          <w:p w14:paraId="11D0A2B4" w14:textId="77777777" w:rsidR="009C5072" w:rsidRPr="00EA60D8" w:rsidRDefault="009C5072" w:rsidP="009C5072">
            <w:pPr>
              <w:pStyle w:val="TableRow"/>
            </w:pPr>
            <w:r w:rsidRPr="00EA60D8">
              <w:lastRenderedPageBreak/>
              <w:t xml:space="preserve">For </w:t>
            </w:r>
            <w:r>
              <w:rPr>
                <w:lang w:val="en-US"/>
              </w:rPr>
              <w:t>BDS</w:t>
            </w:r>
            <w:r w:rsidRPr="00EA60D8">
              <w:t>, the bits are interpreted as:</w:t>
            </w:r>
          </w:p>
          <w:p w14:paraId="11D0A2B5" w14:textId="77777777" w:rsidR="009C5072" w:rsidRPr="00EA60D8" w:rsidRDefault="009C5072" w:rsidP="009C5072">
            <w:pPr>
              <w:pStyle w:val="TableRow"/>
            </w:pPr>
            <w:r>
              <w:t xml:space="preserve">Bit 0: </w:t>
            </w:r>
            <w:r w:rsidRPr="00136351">
              <w:rPr>
                <w:rFonts w:hint="eastAsia"/>
              </w:rPr>
              <w:t>B1I</w:t>
            </w:r>
          </w:p>
          <w:p w14:paraId="11D0A2B6" w14:textId="77777777" w:rsidR="009C5072" w:rsidRPr="00EA60D8" w:rsidRDefault="009C5072" w:rsidP="009C5072">
            <w:pPr>
              <w:pStyle w:val="TableRow"/>
              <w:rPr>
                <w:lang w:val="en-GB"/>
              </w:rPr>
            </w:pPr>
            <w:r w:rsidRPr="00EA60D8">
              <w:t xml:space="preserve">Bits </w:t>
            </w:r>
            <w:r>
              <w:t>1</w:t>
            </w:r>
            <w:r w:rsidRPr="00EA60D8">
              <w:t xml:space="preserve">-7: </w:t>
            </w:r>
            <w:r>
              <w:t>Spare</w:t>
            </w:r>
          </w:p>
        </w:tc>
      </w:tr>
      <w:tr w:rsidR="009C5072" w:rsidRPr="00064709" w14:paraId="11D0A2BC" w14:textId="77777777">
        <w:trPr>
          <w:jc w:val="center"/>
        </w:trPr>
        <w:tc>
          <w:tcPr>
            <w:tcW w:w="2538" w:type="dxa"/>
            <w:shd w:val="clear" w:color="auto" w:fill="E0E0E0"/>
          </w:tcPr>
          <w:p w14:paraId="11D0A2B8"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Almanac</w:t>
            </w:r>
          </w:p>
        </w:tc>
        <w:tc>
          <w:tcPr>
            <w:tcW w:w="3330" w:type="dxa"/>
          </w:tcPr>
          <w:p w14:paraId="11D0A2B9" w14:textId="77777777" w:rsidR="009C5072" w:rsidRPr="00064709" w:rsidRDefault="009C5072">
            <w:pPr>
              <w:jc w:val="center"/>
            </w:pPr>
            <w:r w:rsidRPr="00064709">
              <w:t>M</w:t>
            </w:r>
          </w:p>
        </w:tc>
        <w:tc>
          <w:tcPr>
            <w:tcW w:w="3330" w:type="dxa"/>
          </w:tcPr>
          <w:p w14:paraId="11D0A2BA" w14:textId="77777777" w:rsidR="009C5072" w:rsidRPr="00EA60D8" w:rsidRDefault="009C5072" w:rsidP="00466CF9">
            <w:pPr>
              <w:pStyle w:val="TableRow"/>
              <w:rPr>
                <w:lang w:val="en-GB"/>
              </w:rPr>
            </w:pPr>
            <w:r w:rsidRPr="00EA60D8">
              <w:rPr>
                <w:lang w:val="en-GB"/>
              </w:rPr>
              <w:t xml:space="preserve">GANSS Almanacs for the particular GANSS Id. Boolean, </w:t>
            </w:r>
            <w:r>
              <w:rPr>
                <w:lang w:val="en-GB"/>
              </w:rPr>
              <w:t>“</w:t>
            </w:r>
            <w:r w:rsidRPr="00EA60D8">
              <w:rPr>
                <w:lang w:val="en-GB"/>
              </w:rPr>
              <w:t>true</w:t>
            </w:r>
            <w:r>
              <w:rPr>
                <w:lang w:val="en-GB"/>
              </w:rPr>
              <w:t>”</w:t>
            </w:r>
            <w:r w:rsidRPr="00EA60D8">
              <w:rPr>
                <w:lang w:val="en-GB"/>
              </w:rPr>
              <w:t xml:space="preserve"> if requested, </w:t>
            </w:r>
            <w:r>
              <w:rPr>
                <w:lang w:val="en-GB"/>
              </w:rPr>
              <w:t>“</w:t>
            </w:r>
            <w:r w:rsidRPr="00EA60D8">
              <w:rPr>
                <w:lang w:val="en-GB"/>
              </w:rPr>
              <w:t>false</w:t>
            </w:r>
            <w:r>
              <w:rPr>
                <w:lang w:val="en-GB"/>
              </w:rPr>
              <w:t>”</w:t>
            </w:r>
            <w:r w:rsidRPr="00EA60D8">
              <w:rPr>
                <w:lang w:val="en-GB"/>
              </w:rPr>
              <w:t xml:space="preserve"> otherwise.</w:t>
            </w:r>
          </w:p>
          <w:p w14:paraId="11D0A2BB" w14:textId="77777777" w:rsidR="009C5072" w:rsidRPr="00EA60D8" w:rsidRDefault="009C5072" w:rsidP="00466CF9">
            <w:pPr>
              <w:pStyle w:val="TableRow"/>
              <w:rPr>
                <w:lang w:val="en-GB"/>
              </w:rPr>
            </w:pPr>
            <w:r w:rsidRPr="00EA60D8">
              <w:rPr>
                <w:lang w:val="en-GB"/>
              </w:rPr>
              <w:t xml:space="preserve">If GANSS ID indicates modernized GPS or QZSS and Almanac Model ID is not included in GANSS Additional Assistance Data Choices, this bit shall be interpreted as Model-4 for modernized GPS and as Model-2 for QZSS, defined in Table A.54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w:t>
            </w:r>
          </w:p>
        </w:tc>
      </w:tr>
      <w:tr w:rsidR="009C5072" w:rsidRPr="00064709" w14:paraId="11D0A2C0" w14:textId="77777777">
        <w:trPr>
          <w:jc w:val="center"/>
        </w:trPr>
        <w:tc>
          <w:tcPr>
            <w:tcW w:w="2538" w:type="dxa"/>
            <w:shd w:val="clear" w:color="auto" w:fill="E0E0E0"/>
          </w:tcPr>
          <w:p w14:paraId="11D0A2B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Navigation Model</w:t>
            </w:r>
          </w:p>
        </w:tc>
        <w:tc>
          <w:tcPr>
            <w:tcW w:w="3330" w:type="dxa"/>
          </w:tcPr>
          <w:p w14:paraId="11D0A2BE" w14:textId="77777777" w:rsidR="009C5072" w:rsidRPr="00064709" w:rsidRDefault="009C5072">
            <w:pPr>
              <w:jc w:val="center"/>
            </w:pPr>
            <w:r w:rsidRPr="00064709">
              <w:t>O</w:t>
            </w:r>
          </w:p>
        </w:tc>
        <w:tc>
          <w:tcPr>
            <w:tcW w:w="3330" w:type="dxa"/>
          </w:tcPr>
          <w:p w14:paraId="11D0A2BF" w14:textId="77777777" w:rsidR="009C5072" w:rsidRPr="00EA60D8" w:rsidRDefault="009C5072" w:rsidP="00466CF9">
            <w:pPr>
              <w:pStyle w:val="TableRow"/>
              <w:rPr>
                <w:lang w:val="en-GB"/>
              </w:rPr>
            </w:pPr>
            <w:r w:rsidRPr="00EA60D8">
              <w:rPr>
                <w:lang w:val="en-GB"/>
              </w:rPr>
              <w:t>If present, G</w:t>
            </w:r>
            <w:r w:rsidRPr="00EA60D8">
              <w:rPr>
                <w:lang w:val="en-GB" w:eastAsia="zh-CN"/>
              </w:rPr>
              <w:t>A</w:t>
            </w:r>
            <w:r w:rsidRPr="00EA60D8">
              <w:rPr>
                <w:lang w:val="en-GB"/>
              </w:rPr>
              <w:t>NSS navigation models are requested</w:t>
            </w:r>
          </w:p>
        </w:tc>
      </w:tr>
      <w:tr w:rsidR="009C5072" w:rsidRPr="00064709" w14:paraId="11D0A2C6" w14:textId="77777777">
        <w:trPr>
          <w:jc w:val="center"/>
        </w:trPr>
        <w:tc>
          <w:tcPr>
            <w:tcW w:w="2538" w:type="dxa"/>
            <w:shd w:val="clear" w:color="auto" w:fill="E0E0E0"/>
          </w:tcPr>
          <w:p w14:paraId="11D0A2C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 Week or Day</w:t>
            </w:r>
          </w:p>
        </w:tc>
        <w:tc>
          <w:tcPr>
            <w:tcW w:w="3330" w:type="dxa"/>
          </w:tcPr>
          <w:p w14:paraId="11D0A2C2" w14:textId="77777777" w:rsidR="009C5072" w:rsidRPr="00064709" w:rsidRDefault="009C5072">
            <w:pPr>
              <w:jc w:val="center"/>
            </w:pPr>
            <w:r w:rsidRPr="00064709">
              <w:t>M</w:t>
            </w:r>
          </w:p>
        </w:tc>
        <w:tc>
          <w:tcPr>
            <w:tcW w:w="3330" w:type="dxa"/>
          </w:tcPr>
          <w:p w14:paraId="11D0A2C3" w14:textId="77777777" w:rsidR="009C5072" w:rsidRPr="00EA60D8" w:rsidRDefault="009C5072" w:rsidP="00D83F8F">
            <w:pPr>
              <w:pStyle w:val="TableRow"/>
              <w:rPr>
                <w:lang w:val="en-GB"/>
              </w:rPr>
            </w:pPr>
            <w:r w:rsidRPr="00EA60D8">
              <w:rPr>
                <w:lang w:val="en-GB"/>
              </w:rPr>
              <w:t>Week or Day number of the assistance data currently held in the set.</w:t>
            </w:r>
          </w:p>
          <w:p w14:paraId="11D0A2C4" w14:textId="77777777" w:rsidR="009C5072" w:rsidRPr="00EA60D8" w:rsidRDefault="009C5072" w:rsidP="00D83F8F">
            <w:pPr>
              <w:pStyle w:val="TableRow"/>
              <w:rPr>
                <w:lang w:val="en-GB" w:eastAsia="zh-CN"/>
              </w:rPr>
            </w:pPr>
            <w:r w:rsidRPr="00EA60D8">
              <w:rPr>
                <w:lang w:val="en-GB"/>
              </w:rPr>
              <w:t>If GANSS ID does not indicate GLONASS this field is expressed in GANSS weeks. Range is 0 to 4095.</w:t>
            </w:r>
          </w:p>
          <w:p w14:paraId="11D0A2C5" w14:textId="77777777" w:rsidR="009C5072" w:rsidRPr="00EA60D8" w:rsidRDefault="009C5072" w:rsidP="00D83F8F">
            <w:pPr>
              <w:pStyle w:val="TableRow"/>
              <w:rPr>
                <w:lang w:val="en-GB"/>
              </w:rPr>
            </w:pPr>
            <w:r w:rsidRPr="00EA60D8">
              <w:rPr>
                <w:lang w:val="en-GB"/>
              </w:rPr>
              <w:t xml:space="preserve">If GANSS ID indicates GLONASS this field is expressed in days as defined in </w:t>
            </w:r>
            <w:r w:rsidRPr="00EA60D8">
              <w:rPr>
                <w:lang w:val="en-GB"/>
              </w:rPr>
              <w:fldChar w:fldCharType="begin"/>
            </w:r>
            <w:r w:rsidRPr="00EA60D8">
              <w:rPr>
                <w:lang w:val="en-GB"/>
              </w:rPr>
              <w:instrText xml:space="preserve"> REF GPP_49_031 \h  \* MERGEFORMAT </w:instrText>
            </w:r>
            <w:r w:rsidRPr="00EA60D8">
              <w:rPr>
                <w:lang w:val="en-GB"/>
              </w:rPr>
            </w:r>
            <w:r w:rsidRPr="00EA60D8">
              <w:rPr>
                <w:lang w:val="en-GB"/>
              </w:rPr>
              <w:fldChar w:fldCharType="separate"/>
            </w:r>
            <w:r w:rsidR="00B23E42" w:rsidRPr="00B23E42">
              <w:rPr>
                <w:lang w:val="en-GB"/>
              </w:rPr>
              <w:t>[3GPP 49.031]</w:t>
            </w:r>
            <w:r w:rsidRPr="00EA60D8">
              <w:rPr>
                <w:lang w:val="en-GB"/>
              </w:rPr>
              <w:fldChar w:fldCharType="end"/>
            </w:r>
            <w:r w:rsidRPr="00EA60D8">
              <w:rPr>
                <w:lang w:val="en-GB"/>
              </w:rPr>
              <w:t>.</w:t>
            </w:r>
          </w:p>
        </w:tc>
      </w:tr>
      <w:tr w:rsidR="009C5072" w:rsidRPr="00064709" w14:paraId="11D0A2CC" w14:textId="77777777">
        <w:trPr>
          <w:jc w:val="center"/>
        </w:trPr>
        <w:tc>
          <w:tcPr>
            <w:tcW w:w="2538" w:type="dxa"/>
            <w:shd w:val="clear" w:color="auto" w:fill="E0E0E0"/>
          </w:tcPr>
          <w:p w14:paraId="11D0A2C7"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&gt;&gt;GANSS_Toe</w:t>
            </w:r>
          </w:p>
        </w:tc>
        <w:tc>
          <w:tcPr>
            <w:tcW w:w="3330" w:type="dxa"/>
          </w:tcPr>
          <w:p w14:paraId="11D0A2C8" w14:textId="77777777" w:rsidR="009C5072" w:rsidRPr="00064709" w:rsidRDefault="009C5072">
            <w:pPr>
              <w:jc w:val="center"/>
            </w:pPr>
            <w:r w:rsidRPr="00064709">
              <w:t>M</w:t>
            </w:r>
          </w:p>
        </w:tc>
        <w:tc>
          <w:tcPr>
            <w:tcW w:w="3330" w:type="dxa"/>
          </w:tcPr>
          <w:p w14:paraId="11D0A2C9" w14:textId="77777777" w:rsidR="009C5072" w:rsidRPr="00EA60D8" w:rsidRDefault="009C5072" w:rsidP="00D83F8F">
            <w:pPr>
              <w:pStyle w:val="TableRow"/>
              <w:rPr>
                <w:lang w:val="en-GB"/>
              </w:rPr>
            </w:pPr>
            <w:r w:rsidRPr="00EA60D8">
              <w:rPr>
                <w:lang w:val="en-GB"/>
              </w:rPr>
              <w:t>Time-of-Ephemeris of the assistance data currently held in the SET,</w:t>
            </w:r>
          </w:p>
          <w:p w14:paraId="11D0A2CA" w14:textId="77777777" w:rsidR="009C5072" w:rsidRPr="00EA60D8" w:rsidRDefault="009C5072" w:rsidP="00D83F8F">
            <w:pPr>
              <w:pStyle w:val="TableRow"/>
              <w:rPr>
                <w:lang w:val="en-GB"/>
              </w:rPr>
            </w:pPr>
            <w:r w:rsidRPr="00EA60D8">
              <w:rPr>
                <w:lang w:val="en-GB"/>
              </w:rPr>
              <w:t>If GANSS ID does not indicate GLONASS this field is expressed in hours. Range is 0 to 167.</w:t>
            </w:r>
          </w:p>
          <w:p w14:paraId="11D0A2CB" w14:textId="77777777" w:rsidR="009C5072" w:rsidRPr="00EA60D8" w:rsidRDefault="009C5072" w:rsidP="00D83F8F">
            <w:pPr>
              <w:pStyle w:val="TableRow"/>
              <w:rPr>
                <w:lang w:val="en-GB"/>
              </w:rPr>
            </w:pPr>
            <w:r w:rsidRPr="00EA60D8">
              <w:rPr>
                <w:lang w:val="en-GB"/>
              </w:rPr>
              <w:t>If GANSS ID indicates GLONASS Toe is expressed in units of 15 minutes. Range then is 0 to 95 (0 to 1425 minutes).</w:t>
            </w:r>
          </w:p>
        </w:tc>
      </w:tr>
      <w:tr w:rsidR="009C5072" w:rsidRPr="00064709" w14:paraId="11D0A2D2" w14:textId="77777777">
        <w:trPr>
          <w:jc w:val="center"/>
        </w:trPr>
        <w:tc>
          <w:tcPr>
            <w:tcW w:w="2538" w:type="dxa"/>
            <w:shd w:val="clear" w:color="auto" w:fill="E0E0E0"/>
          </w:tcPr>
          <w:p w14:paraId="11D0A2C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&gt;&gt;T-Toe limit</w:t>
            </w:r>
          </w:p>
        </w:tc>
        <w:tc>
          <w:tcPr>
            <w:tcW w:w="3330" w:type="dxa"/>
          </w:tcPr>
          <w:p w14:paraId="11D0A2CE" w14:textId="77777777" w:rsidR="009C5072" w:rsidRPr="00064709" w:rsidRDefault="009C5072">
            <w:pPr>
              <w:jc w:val="center"/>
            </w:pPr>
            <w:r w:rsidRPr="00064709">
              <w:t>M</w:t>
            </w:r>
          </w:p>
        </w:tc>
        <w:tc>
          <w:tcPr>
            <w:tcW w:w="3330" w:type="dxa"/>
          </w:tcPr>
          <w:p w14:paraId="11D0A2CF" w14:textId="77777777" w:rsidR="009C5072" w:rsidRPr="00EA60D8" w:rsidRDefault="009C5072" w:rsidP="00D83F8F">
            <w:pPr>
              <w:pStyle w:val="TableRow"/>
              <w:rPr>
                <w:lang w:val="en-GB"/>
              </w:rPr>
            </w:pPr>
            <w:r w:rsidRPr="00EA60D8">
              <w:rPr>
                <w:lang w:val="en-GB"/>
              </w:rPr>
              <w:t>Ephemeris age tolerance of the UE to network.</w:t>
            </w:r>
          </w:p>
          <w:p w14:paraId="11D0A2D0" w14:textId="77777777" w:rsidR="009C5072" w:rsidRPr="00EA60D8" w:rsidRDefault="009C5072" w:rsidP="00D83F8F">
            <w:pPr>
              <w:pStyle w:val="TableRow"/>
              <w:rPr>
                <w:lang w:val="en-GB"/>
              </w:rPr>
            </w:pPr>
            <w:r w:rsidRPr="00EA60D8">
              <w:rPr>
                <w:lang w:val="en-GB"/>
              </w:rPr>
              <w:t>If GANSS ID does not indicate GLONASS this field is expressed in hours. Range is 0 to 10.</w:t>
            </w:r>
          </w:p>
          <w:p w14:paraId="11D0A2D1" w14:textId="77777777" w:rsidR="009C5072" w:rsidRPr="00EA60D8" w:rsidRDefault="009C5072" w:rsidP="00466CF9">
            <w:pPr>
              <w:pStyle w:val="TableRow"/>
              <w:rPr>
                <w:lang w:val="en-GB"/>
              </w:rPr>
            </w:pPr>
            <w:r w:rsidRPr="00EA60D8">
              <w:rPr>
                <w:lang w:val="en-GB"/>
              </w:rPr>
              <w:t>If GANSS ID indicates GLONASS Toe is expressed in units of 30 minutes. Range then is 0 to 15 (0 to 450 minutes).</w:t>
            </w:r>
          </w:p>
        </w:tc>
      </w:tr>
      <w:tr w:rsidR="009C5072" w:rsidRPr="00064709" w14:paraId="11D0A2D6" w14:textId="77777777">
        <w:trPr>
          <w:jc w:val="center"/>
        </w:trPr>
        <w:tc>
          <w:tcPr>
            <w:tcW w:w="2538" w:type="dxa"/>
            <w:shd w:val="clear" w:color="auto" w:fill="E0E0E0"/>
          </w:tcPr>
          <w:p w14:paraId="11D0A2D3"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&gt;&gt;Satellites list related data</w:t>
            </w:r>
          </w:p>
        </w:tc>
        <w:tc>
          <w:tcPr>
            <w:tcW w:w="3330" w:type="dxa"/>
          </w:tcPr>
          <w:p w14:paraId="11D0A2D4" w14:textId="77777777" w:rsidR="009C5072" w:rsidRPr="00064709" w:rsidRDefault="009C5072">
            <w:pPr>
              <w:jc w:val="center"/>
            </w:pPr>
            <w:r w:rsidRPr="00064709">
              <w:t>O</w:t>
            </w:r>
          </w:p>
        </w:tc>
        <w:tc>
          <w:tcPr>
            <w:tcW w:w="3330" w:type="dxa"/>
          </w:tcPr>
          <w:p w14:paraId="11D0A2D5" w14:textId="77777777" w:rsidR="009C5072" w:rsidRPr="00EA60D8" w:rsidRDefault="009C5072" w:rsidP="00466CF9">
            <w:pPr>
              <w:pStyle w:val="TableRow"/>
              <w:rPr>
                <w:lang w:val="en-GB"/>
              </w:rPr>
            </w:pPr>
            <w:r w:rsidRPr="00EA60D8">
              <w:rPr>
                <w:lang w:val="en-GB"/>
              </w:rPr>
              <w:t>Information of the satellites for which the ephemeris data is available in SET.</w:t>
            </w:r>
          </w:p>
        </w:tc>
      </w:tr>
      <w:tr w:rsidR="009C5072" w:rsidRPr="00064709" w14:paraId="11D0A2DA" w14:textId="77777777">
        <w:trPr>
          <w:jc w:val="center"/>
        </w:trPr>
        <w:tc>
          <w:tcPr>
            <w:tcW w:w="2538" w:type="dxa"/>
            <w:shd w:val="clear" w:color="auto" w:fill="E0E0E0"/>
          </w:tcPr>
          <w:p w14:paraId="11D0A2D7"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&gt;&gt;&gt;SatID</w:t>
            </w:r>
          </w:p>
        </w:tc>
        <w:tc>
          <w:tcPr>
            <w:tcW w:w="3330" w:type="dxa"/>
          </w:tcPr>
          <w:p w14:paraId="11D0A2D8" w14:textId="77777777" w:rsidR="009C5072" w:rsidRPr="00064709" w:rsidRDefault="009C5072">
            <w:pPr>
              <w:jc w:val="center"/>
            </w:pPr>
            <w:r w:rsidRPr="00064709">
              <w:t>M</w:t>
            </w:r>
          </w:p>
        </w:tc>
        <w:tc>
          <w:tcPr>
            <w:tcW w:w="3330" w:type="dxa"/>
          </w:tcPr>
          <w:p w14:paraId="11D0A2D9" w14:textId="77777777" w:rsidR="009C5072" w:rsidRPr="00EA60D8" w:rsidRDefault="009C5072" w:rsidP="00466CF9">
            <w:pPr>
              <w:pStyle w:val="TableRow"/>
              <w:rPr>
                <w:lang w:val="en-GB"/>
              </w:rPr>
            </w:pPr>
            <w:r w:rsidRPr="00EA60D8">
              <w:rPr>
                <w:lang w:val="en-GB"/>
              </w:rPr>
              <w:t xml:space="preserve">Identifies the satellite for which assistance is requested and is interpreted as in table A.10.14 in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w:t>
            </w:r>
          </w:p>
        </w:tc>
      </w:tr>
      <w:tr w:rsidR="009C5072" w:rsidRPr="00064709" w14:paraId="11D0A2DE" w14:textId="77777777">
        <w:trPr>
          <w:jc w:val="center"/>
        </w:trPr>
        <w:tc>
          <w:tcPr>
            <w:tcW w:w="2538" w:type="dxa"/>
            <w:shd w:val="clear" w:color="auto" w:fill="E0E0E0"/>
          </w:tcPr>
          <w:p w14:paraId="11D0A2DB"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&gt;&gt;&gt;IOD</w:t>
            </w:r>
          </w:p>
        </w:tc>
        <w:tc>
          <w:tcPr>
            <w:tcW w:w="3330" w:type="dxa"/>
          </w:tcPr>
          <w:p w14:paraId="11D0A2DC" w14:textId="77777777" w:rsidR="009C5072" w:rsidRPr="00064709" w:rsidRDefault="009C5072">
            <w:pPr>
              <w:jc w:val="center"/>
            </w:pPr>
            <w:r w:rsidRPr="00064709">
              <w:t>M</w:t>
            </w:r>
          </w:p>
        </w:tc>
        <w:tc>
          <w:tcPr>
            <w:tcW w:w="3330" w:type="dxa"/>
          </w:tcPr>
          <w:p w14:paraId="11D0A2DD" w14:textId="77777777" w:rsidR="009C5072" w:rsidRPr="00EA60D8" w:rsidRDefault="009C5072" w:rsidP="00466CF9">
            <w:pPr>
              <w:pStyle w:val="TableRow"/>
              <w:rPr>
                <w:lang w:val="en-GB"/>
              </w:rPr>
            </w:pPr>
            <w:r w:rsidRPr="00EA60D8">
              <w:rPr>
                <w:lang w:val="en-GB"/>
              </w:rPr>
              <w:t xml:space="preserve">Issue of Data for SatID as defined in table A.48.2 in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w:t>
            </w:r>
          </w:p>
        </w:tc>
      </w:tr>
      <w:tr w:rsidR="009C5072" w:rsidRPr="00064709" w14:paraId="11D0A2E8" w14:textId="77777777">
        <w:trPr>
          <w:jc w:val="center"/>
        </w:trPr>
        <w:tc>
          <w:tcPr>
            <w:tcW w:w="2538" w:type="dxa"/>
            <w:shd w:val="clear" w:color="auto" w:fill="E0E0E0"/>
          </w:tcPr>
          <w:p w14:paraId="11D0A2DF"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Time Model GNSS-GNSS</w:t>
            </w:r>
          </w:p>
        </w:tc>
        <w:tc>
          <w:tcPr>
            <w:tcW w:w="3330" w:type="dxa"/>
          </w:tcPr>
          <w:p w14:paraId="11D0A2E0" w14:textId="77777777" w:rsidR="009C5072" w:rsidRPr="00064709" w:rsidRDefault="009C5072">
            <w:pPr>
              <w:jc w:val="center"/>
            </w:pPr>
            <w:r w:rsidRPr="00064709">
              <w:t>O</w:t>
            </w:r>
          </w:p>
        </w:tc>
        <w:tc>
          <w:tcPr>
            <w:tcW w:w="3330" w:type="dxa"/>
          </w:tcPr>
          <w:p w14:paraId="11D0A2E1" w14:textId="77777777" w:rsidR="009C5072" w:rsidRPr="00EA60D8" w:rsidRDefault="009C5072" w:rsidP="00466CF9">
            <w:pPr>
              <w:pStyle w:val="TableRow"/>
              <w:rPr>
                <w:lang w:val="en-GB"/>
              </w:rPr>
            </w:pPr>
            <w:r w:rsidRPr="00EA60D8">
              <w:rPr>
                <w:lang w:val="en-GB"/>
              </w:rPr>
              <w:t xml:space="preserve">If present, time models </w:t>
            </w:r>
            <w:r w:rsidRPr="00EA60D8">
              <w:rPr>
                <w:lang w:val="en-GB" w:eastAsia="ko-KR"/>
              </w:rPr>
              <w:t xml:space="preserve">to convert reference system time to GNSS system time </w:t>
            </w:r>
            <w:r w:rsidRPr="00EA60D8">
              <w:rPr>
                <w:lang w:val="en-GB"/>
              </w:rPr>
              <w:t xml:space="preserve">are requested. Reference </w:t>
            </w:r>
            <w:r w:rsidRPr="00EA60D8">
              <w:rPr>
                <w:lang w:val="en-GB"/>
              </w:rPr>
              <w:lastRenderedPageBreak/>
              <w:t>syste</w:t>
            </w:r>
            <w:r w:rsidRPr="00EA60D8">
              <w:rPr>
                <w:lang w:val="en-GB" w:eastAsia="zh-CN"/>
              </w:rPr>
              <w:t>m</w:t>
            </w:r>
            <w:r w:rsidRPr="00EA60D8">
              <w:rPr>
                <w:lang w:val="en-GB"/>
              </w:rPr>
              <w:t xml:space="preserve"> is indicated by </w:t>
            </w:r>
            <w:r w:rsidRPr="00EA60D8">
              <w:rPr>
                <w:lang w:val="en-GB" w:eastAsia="ko-KR"/>
              </w:rPr>
              <w:t>GANSS ID</w:t>
            </w:r>
            <w:r w:rsidRPr="00EA60D8">
              <w:rPr>
                <w:lang w:val="en-GB"/>
              </w:rPr>
              <w:t>. Bitmap (length 16 bits) defining</w:t>
            </w:r>
            <w:r w:rsidRPr="00EA60D8">
              <w:rPr>
                <w:lang w:val="en-GB" w:eastAsia="ko-KR"/>
              </w:rPr>
              <w:t xml:space="preserve"> GNSS system</w:t>
            </w:r>
            <w:r w:rsidRPr="00EA60D8">
              <w:rPr>
                <w:lang w:val="en-GB"/>
              </w:rPr>
              <w:t xml:space="preserve"> for which GNSS the time models are requested:</w:t>
            </w:r>
          </w:p>
          <w:p w14:paraId="11D0A2E2" w14:textId="77777777" w:rsidR="009C5072" w:rsidRPr="00EA60D8" w:rsidRDefault="009C5072" w:rsidP="00466CF9">
            <w:pPr>
              <w:pStyle w:val="TableRow"/>
              <w:rPr>
                <w:lang w:val="en-GB"/>
              </w:rPr>
            </w:pPr>
            <w:r w:rsidRPr="00EA60D8">
              <w:rPr>
                <w:lang w:val="en-GB"/>
              </w:rPr>
              <w:t>0: GPS</w:t>
            </w:r>
          </w:p>
          <w:p w14:paraId="11D0A2E3" w14:textId="77777777" w:rsidR="009C5072" w:rsidRPr="00EA60D8" w:rsidRDefault="009C5072" w:rsidP="00466CF9">
            <w:pPr>
              <w:pStyle w:val="TableRow"/>
              <w:rPr>
                <w:lang w:val="en-GB"/>
              </w:rPr>
            </w:pPr>
            <w:r w:rsidRPr="00EA60D8">
              <w:rPr>
                <w:lang w:val="en-GB"/>
              </w:rPr>
              <w:t>1: Galileo</w:t>
            </w:r>
          </w:p>
          <w:p w14:paraId="11D0A2E4" w14:textId="77777777" w:rsidR="009C5072" w:rsidRPr="00EA60D8" w:rsidRDefault="009C5072" w:rsidP="007D3B89">
            <w:pPr>
              <w:pStyle w:val="TableRow"/>
              <w:rPr>
                <w:lang w:val="en-GB"/>
              </w:rPr>
            </w:pPr>
            <w:r w:rsidRPr="00EA60D8">
              <w:rPr>
                <w:lang w:val="en-GB"/>
              </w:rPr>
              <w:t>2: QZSS</w:t>
            </w:r>
          </w:p>
          <w:p w14:paraId="11D0A2E5" w14:textId="77777777" w:rsidR="009C5072" w:rsidRDefault="009C5072" w:rsidP="007D3B89">
            <w:pPr>
              <w:pStyle w:val="TableRow"/>
              <w:rPr>
                <w:lang w:val="en-GB"/>
              </w:rPr>
            </w:pPr>
            <w:r w:rsidRPr="00EA60D8">
              <w:rPr>
                <w:lang w:val="en-GB"/>
              </w:rPr>
              <w:t>3: GLONASS</w:t>
            </w:r>
          </w:p>
          <w:p w14:paraId="11D0A2E6" w14:textId="77777777" w:rsidR="009C5072" w:rsidRPr="00EA60D8" w:rsidRDefault="009C5072" w:rsidP="007D3B89">
            <w:pPr>
              <w:pStyle w:val="TableRow"/>
              <w:rPr>
                <w:lang w:val="en-GB"/>
              </w:rPr>
            </w:pPr>
            <w:r>
              <w:rPr>
                <w:lang w:val="en-GB"/>
              </w:rPr>
              <w:t>4: BDS</w:t>
            </w:r>
          </w:p>
          <w:p w14:paraId="11D0A2E7" w14:textId="77777777" w:rsidR="009C5072" w:rsidRPr="00EA60D8" w:rsidRDefault="009C5072" w:rsidP="009C5072">
            <w:pPr>
              <w:pStyle w:val="TableRow"/>
              <w:rPr>
                <w:lang w:val="en-GB"/>
              </w:rPr>
            </w:pPr>
            <w:r w:rsidRPr="00EA60D8">
              <w:rPr>
                <w:lang w:val="en-GB"/>
              </w:rPr>
              <w:t xml:space="preserve">Bits </w:t>
            </w:r>
            <w:r>
              <w:rPr>
                <w:lang w:val="en-GB"/>
              </w:rPr>
              <w:t>5</w:t>
            </w:r>
            <w:r w:rsidRPr="00EA60D8">
              <w:rPr>
                <w:lang w:val="en-GB"/>
              </w:rPr>
              <w:t>-15: spare.</w:t>
            </w:r>
          </w:p>
        </w:tc>
      </w:tr>
      <w:tr w:rsidR="009C5072" w:rsidRPr="00064709" w14:paraId="11D0A2EC" w14:textId="77777777">
        <w:trPr>
          <w:jc w:val="center"/>
        </w:trPr>
        <w:tc>
          <w:tcPr>
            <w:tcW w:w="2538" w:type="dxa"/>
            <w:shd w:val="clear" w:color="auto" w:fill="E0E0E0"/>
          </w:tcPr>
          <w:p w14:paraId="11D0A2E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Reference Measurement Information</w:t>
            </w:r>
          </w:p>
        </w:tc>
        <w:tc>
          <w:tcPr>
            <w:tcW w:w="3330" w:type="dxa"/>
          </w:tcPr>
          <w:p w14:paraId="11D0A2EA" w14:textId="77777777" w:rsidR="009C5072" w:rsidRPr="00064709" w:rsidRDefault="009C5072">
            <w:pPr>
              <w:jc w:val="center"/>
            </w:pPr>
            <w:r w:rsidRPr="00064709">
              <w:t>M</w:t>
            </w:r>
          </w:p>
        </w:tc>
        <w:tc>
          <w:tcPr>
            <w:tcW w:w="3330" w:type="dxa"/>
          </w:tcPr>
          <w:p w14:paraId="11D0A2EB" w14:textId="77777777" w:rsidR="009C5072" w:rsidRPr="00EA60D8" w:rsidRDefault="009C5072" w:rsidP="00466CF9">
            <w:pPr>
              <w:pStyle w:val="TableRow"/>
              <w:rPr>
                <w:lang w:val="en-GB"/>
              </w:rPr>
            </w:pPr>
            <w:r w:rsidRPr="00EA60D8">
              <w:rPr>
                <w:lang w:val="en-GB" w:eastAsia="ko-KR"/>
              </w:rPr>
              <w:t>Boolean value, if set to true reference code and Doppler measurement information of satellites of a GANSS constellation are requested.</w:t>
            </w:r>
          </w:p>
        </w:tc>
      </w:tr>
      <w:tr w:rsidR="009C5072" w:rsidRPr="00064709" w14:paraId="11D0A2F0" w14:textId="77777777">
        <w:trPr>
          <w:jc w:val="center"/>
        </w:trPr>
        <w:tc>
          <w:tcPr>
            <w:tcW w:w="2538" w:type="dxa"/>
            <w:shd w:val="clear" w:color="auto" w:fill="E0E0E0"/>
          </w:tcPr>
          <w:p w14:paraId="11D0A2E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data bits</w:t>
            </w:r>
          </w:p>
        </w:tc>
        <w:tc>
          <w:tcPr>
            <w:tcW w:w="3330" w:type="dxa"/>
          </w:tcPr>
          <w:p w14:paraId="11D0A2EE" w14:textId="77777777" w:rsidR="009C5072" w:rsidRPr="00064709" w:rsidRDefault="009C5072">
            <w:pPr>
              <w:jc w:val="center"/>
            </w:pPr>
            <w:r w:rsidRPr="00064709">
              <w:t>O</w:t>
            </w:r>
          </w:p>
        </w:tc>
        <w:tc>
          <w:tcPr>
            <w:tcW w:w="3330" w:type="dxa"/>
          </w:tcPr>
          <w:p w14:paraId="11D0A2EF" w14:textId="77777777" w:rsidR="009C5072" w:rsidRPr="00EA60D8" w:rsidRDefault="009C5072" w:rsidP="00466CF9">
            <w:pPr>
              <w:pStyle w:val="TableRow"/>
              <w:rPr>
                <w:lang w:val="en-GB"/>
              </w:rPr>
            </w:pPr>
            <w:r w:rsidRPr="00EA60D8">
              <w:rPr>
                <w:lang w:val="en-GB"/>
              </w:rPr>
              <w:t>Request Bit stream of GANSS</w:t>
            </w:r>
          </w:p>
        </w:tc>
      </w:tr>
      <w:tr w:rsidR="009C5072" w:rsidRPr="00064709" w14:paraId="11D0A2F4" w14:textId="77777777">
        <w:trPr>
          <w:jc w:val="center"/>
        </w:trPr>
        <w:tc>
          <w:tcPr>
            <w:tcW w:w="2538" w:type="dxa"/>
            <w:shd w:val="clear" w:color="auto" w:fill="E0E0E0"/>
          </w:tcPr>
          <w:p w14:paraId="11D0A2F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&gt;&gt;GANSS TOD minute</w:t>
            </w:r>
          </w:p>
        </w:tc>
        <w:tc>
          <w:tcPr>
            <w:tcW w:w="3330" w:type="dxa"/>
          </w:tcPr>
          <w:p w14:paraId="11D0A2F2" w14:textId="77777777" w:rsidR="009C5072" w:rsidRPr="00064709" w:rsidRDefault="009C5072">
            <w:pPr>
              <w:jc w:val="center"/>
            </w:pPr>
            <w:r w:rsidRPr="00064709">
              <w:t>M</w:t>
            </w:r>
          </w:p>
        </w:tc>
        <w:tc>
          <w:tcPr>
            <w:tcW w:w="3330" w:type="dxa"/>
          </w:tcPr>
          <w:p w14:paraId="11D0A2F3" w14:textId="77777777" w:rsidR="009C5072" w:rsidRPr="00EA60D8" w:rsidRDefault="009C5072" w:rsidP="00466CF9">
            <w:pPr>
              <w:pStyle w:val="TableRow"/>
              <w:rPr>
                <w:lang w:val="en-GB"/>
              </w:rPr>
            </w:pPr>
            <w:r w:rsidRPr="00EA60D8">
              <w:rPr>
                <w:lang w:val="en-GB"/>
              </w:rPr>
              <w:t>The reference time modulo 60 s of the first data bit of the requested data in integer seconds in GNSS specific system time of the GNSS indicated by GANSS ID.</w:t>
            </w:r>
          </w:p>
        </w:tc>
      </w:tr>
      <w:tr w:rsidR="009C5072" w:rsidRPr="00064709" w14:paraId="11D0A2F8" w14:textId="77777777">
        <w:trPr>
          <w:jc w:val="center"/>
        </w:trPr>
        <w:tc>
          <w:tcPr>
            <w:tcW w:w="2538" w:type="dxa"/>
            <w:shd w:val="clear" w:color="auto" w:fill="E0E0E0"/>
          </w:tcPr>
          <w:p w14:paraId="11D0A2F5"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&gt;&gt;Data bit assistance</w:t>
            </w:r>
          </w:p>
        </w:tc>
        <w:tc>
          <w:tcPr>
            <w:tcW w:w="3330" w:type="dxa"/>
          </w:tcPr>
          <w:p w14:paraId="11D0A2F6" w14:textId="77777777" w:rsidR="009C5072" w:rsidRPr="00064709" w:rsidRDefault="009C5072">
            <w:pPr>
              <w:jc w:val="center"/>
            </w:pPr>
            <w:r w:rsidRPr="00064709">
              <w:t>M</w:t>
            </w:r>
          </w:p>
        </w:tc>
        <w:tc>
          <w:tcPr>
            <w:tcW w:w="3330" w:type="dxa"/>
          </w:tcPr>
          <w:p w14:paraId="11D0A2F7" w14:textId="77777777" w:rsidR="009C5072" w:rsidRPr="00EA60D8" w:rsidRDefault="009C5072" w:rsidP="00466CF9">
            <w:pPr>
              <w:pStyle w:val="TableRow"/>
              <w:rPr>
                <w:lang w:val="en-GB"/>
              </w:rPr>
            </w:pPr>
          </w:p>
        </w:tc>
      </w:tr>
      <w:tr w:rsidR="009C5072" w:rsidRPr="00064709" w14:paraId="11D0A319" w14:textId="77777777">
        <w:trPr>
          <w:jc w:val="center"/>
        </w:trPr>
        <w:tc>
          <w:tcPr>
            <w:tcW w:w="2538" w:type="dxa"/>
            <w:shd w:val="clear" w:color="auto" w:fill="E0E0E0"/>
          </w:tcPr>
          <w:p w14:paraId="11D0A2F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&gt;&gt;&gt;GANSS Signal</w:t>
            </w:r>
          </w:p>
        </w:tc>
        <w:tc>
          <w:tcPr>
            <w:tcW w:w="3330" w:type="dxa"/>
          </w:tcPr>
          <w:p w14:paraId="11D0A2FA" w14:textId="77777777" w:rsidR="009C5072" w:rsidRPr="00064709" w:rsidRDefault="009C5072">
            <w:pPr>
              <w:jc w:val="center"/>
            </w:pPr>
            <w:r w:rsidRPr="00064709">
              <w:t>M</w:t>
            </w:r>
          </w:p>
        </w:tc>
        <w:tc>
          <w:tcPr>
            <w:tcW w:w="3330" w:type="dxa"/>
          </w:tcPr>
          <w:p w14:paraId="11D0A2FB" w14:textId="77777777" w:rsidR="009C5072" w:rsidRPr="00EA60D8" w:rsidRDefault="009C5072" w:rsidP="001109BE">
            <w:pPr>
              <w:pStyle w:val="TableRow"/>
              <w:rPr>
                <w:lang w:val="en-GB"/>
              </w:rPr>
            </w:pPr>
            <w:r w:rsidRPr="00EA60D8">
              <w:rPr>
                <w:lang w:val="en-GB"/>
              </w:rPr>
              <w:t>Bitmap (length 8 bits) defining the supported signals for GNSS indicated by GANSS ID.</w:t>
            </w:r>
          </w:p>
          <w:p w14:paraId="11D0A2FC" w14:textId="77777777" w:rsidR="009C5072" w:rsidRPr="00EA60D8" w:rsidRDefault="009C5072" w:rsidP="001109BE">
            <w:pPr>
              <w:pStyle w:val="TableRow"/>
              <w:rPr>
                <w:lang w:val="en-GB"/>
              </w:rPr>
            </w:pPr>
            <w:r w:rsidRPr="00EA60D8">
              <w:rPr>
                <w:lang w:val="en-GB"/>
              </w:rPr>
              <w:t>For Galileo, bits are interpreted as :</w:t>
            </w:r>
          </w:p>
          <w:p w14:paraId="11D0A2FD" w14:textId="77777777" w:rsidR="009C5072" w:rsidRPr="00CD611B" w:rsidRDefault="009C5072" w:rsidP="001109BE">
            <w:pPr>
              <w:pStyle w:val="TableRow"/>
              <w:rPr>
                <w:lang w:val="it-IT"/>
              </w:rPr>
            </w:pPr>
            <w:r w:rsidRPr="00CD611B">
              <w:rPr>
                <w:lang w:val="it-IT"/>
              </w:rPr>
              <w:t>Bit 0: E1</w:t>
            </w:r>
          </w:p>
          <w:p w14:paraId="11D0A2FE" w14:textId="77777777" w:rsidR="009C5072" w:rsidRPr="00CD611B" w:rsidRDefault="009C5072" w:rsidP="001109BE">
            <w:pPr>
              <w:pStyle w:val="TableRow"/>
              <w:rPr>
                <w:lang w:val="it-IT"/>
              </w:rPr>
            </w:pPr>
            <w:r w:rsidRPr="00CD611B">
              <w:rPr>
                <w:lang w:val="it-IT"/>
              </w:rPr>
              <w:t>Bit 1: E5a</w:t>
            </w:r>
          </w:p>
          <w:p w14:paraId="11D0A2FF" w14:textId="77777777" w:rsidR="009C5072" w:rsidRPr="00CD611B" w:rsidRDefault="009C5072" w:rsidP="001109BE">
            <w:pPr>
              <w:pStyle w:val="TableRow"/>
              <w:rPr>
                <w:lang w:val="it-IT"/>
              </w:rPr>
            </w:pPr>
            <w:r w:rsidRPr="00CD611B">
              <w:rPr>
                <w:lang w:val="it-IT"/>
              </w:rPr>
              <w:t>Bit 2: E5b</w:t>
            </w:r>
          </w:p>
          <w:p w14:paraId="11D0A300" w14:textId="77777777" w:rsidR="009C5072" w:rsidRPr="00CD611B" w:rsidRDefault="009C5072" w:rsidP="001109BE">
            <w:pPr>
              <w:pStyle w:val="TableRow"/>
              <w:rPr>
                <w:lang w:val="it-IT"/>
              </w:rPr>
            </w:pPr>
            <w:r w:rsidRPr="00CD611B">
              <w:rPr>
                <w:lang w:val="it-IT"/>
              </w:rPr>
              <w:t>Bit 3: E5a+E5b</w:t>
            </w:r>
          </w:p>
          <w:p w14:paraId="11D0A301" w14:textId="77777777" w:rsidR="009C5072" w:rsidRPr="00CD611B" w:rsidRDefault="009C5072" w:rsidP="001109BE">
            <w:pPr>
              <w:pStyle w:val="TableRow"/>
              <w:rPr>
                <w:lang w:val="it-IT"/>
              </w:rPr>
            </w:pPr>
            <w:r w:rsidRPr="00CD611B">
              <w:rPr>
                <w:lang w:val="it-IT"/>
              </w:rPr>
              <w:t>Bit 4: E6</w:t>
            </w:r>
          </w:p>
          <w:p w14:paraId="11D0A302" w14:textId="77777777" w:rsidR="009C5072" w:rsidRPr="00CD611B" w:rsidRDefault="009C5072" w:rsidP="001109BE">
            <w:pPr>
              <w:pStyle w:val="TableRow"/>
              <w:rPr>
                <w:lang w:val="it-IT"/>
              </w:rPr>
            </w:pPr>
            <w:r w:rsidRPr="00CD611B">
              <w:rPr>
                <w:lang w:val="it-IT"/>
              </w:rPr>
              <w:t>Bits 5-7: Spare</w:t>
            </w:r>
          </w:p>
          <w:p w14:paraId="11D0A303" w14:textId="77777777" w:rsidR="009C5072" w:rsidRPr="00EA60D8" w:rsidRDefault="009C5072" w:rsidP="001109BE">
            <w:pPr>
              <w:pStyle w:val="TableRow"/>
              <w:rPr>
                <w:lang w:val="en-GB"/>
              </w:rPr>
            </w:pPr>
            <w:r w:rsidRPr="00EA60D8">
              <w:rPr>
                <w:lang w:val="en-GB"/>
              </w:rPr>
              <w:t>For Modernized GPS, the bits are interpreted as:</w:t>
            </w:r>
          </w:p>
          <w:p w14:paraId="11D0A304" w14:textId="77777777" w:rsidR="009C5072" w:rsidRPr="00EA60D8" w:rsidRDefault="009C5072" w:rsidP="001109BE">
            <w:pPr>
              <w:pStyle w:val="TableRow"/>
              <w:rPr>
                <w:lang w:val="en-GB"/>
              </w:rPr>
            </w:pPr>
            <w:r w:rsidRPr="00EA60D8">
              <w:rPr>
                <w:lang w:val="en-GB"/>
              </w:rPr>
              <w:t>Bit 0: L1 C</w:t>
            </w:r>
          </w:p>
          <w:p w14:paraId="11D0A305" w14:textId="77777777" w:rsidR="009C5072" w:rsidRPr="00EA60D8" w:rsidRDefault="009C5072" w:rsidP="001109BE">
            <w:pPr>
              <w:pStyle w:val="TableRow"/>
              <w:rPr>
                <w:lang w:val="en-GB"/>
              </w:rPr>
            </w:pPr>
            <w:r w:rsidRPr="00EA60D8">
              <w:rPr>
                <w:lang w:val="en-GB"/>
              </w:rPr>
              <w:t>Bit 1: L2 C</w:t>
            </w:r>
          </w:p>
          <w:p w14:paraId="11D0A306" w14:textId="77777777" w:rsidR="009C5072" w:rsidRPr="00EA60D8" w:rsidRDefault="009C5072" w:rsidP="001109BE">
            <w:pPr>
              <w:pStyle w:val="TableRow"/>
              <w:rPr>
                <w:lang w:val="en-GB"/>
              </w:rPr>
            </w:pPr>
            <w:r w:rsidRPr="00EA60D8">
              <w:rPr>
                <w:lang w:val="en-GB"/>
              </w:rPr>
              <w:t>Bit 2: L5</w:t>
            </w:r>
          </w:p>
          <w:p w14:paraId="11D0A307" w14:textId="77777777" w:rsidR="009C5072" w:rsidRPr="00EA60D8" w:rsidRDefault="009C5072" w:rsidP="001109BE">
            <w:pPr>
              <w:pStyle w:val="TableRow"/>
              <w:rPr>
                <w:lang w:val="en-GB"/>
              </w:rPr>
            </w:pPr>
            <w:r w:rsidRPr="00EA60D8">
              <w:rPr>
                <w:lang w:val="en-GB"/>
              </w:rPr>
              <w:t>Bits 3-7: Spare</w:t>
            </w:r>
          </w:p>
          <w:p w14:paraId="11D0A308" w14:textId="77777777" w:rsidR="009C5072" w:rsidRPr="00EA60D8" w:rsidRDefault="009C5072" w:rsidP="001109BE">
            <w:pPr>
              <w:pStyle w:val="TableRow"/>
              <w:rPr>
                <w:lang w:val="en-GB"/>
              </w:rPr>
            </w:pPr>
            <w:r w:rsidRPr="00EA60D8">
              <w:rPr>
                <w:lang w:val="en-GB"/>
              </w:rPr>
              <w:t>For QZSS, the bits are interpreted as:</w:t>
            </w:r>
          </w:p>
          <w:p w14:paraId="11D0A309" w14:textId="77777777" w:rsidR="009C5072" w:rsidRPr="00EA60D8" w:rsidRDefault="009C5072" w:rsidP="001109BE">
            <w:pPr>
              <w:pStyle w:val="TableRow"/>
              <w:rPr>
                <w:lang w:val="en-GB"/>
              </w:rPr>
            </w:pPr>
            <w:r w:rsidRPr="00EA60D8">
              <w:rPr>
                <w:lang w:val="en-GB"/>
              </w:rPr>
              <w:t>Bit 0: L1 C/A</w:t>
            </w:r>
          </w:p>
          <w:p w14:paraId="11D0A30A" w14:textId="77777777" w:rsidR="009C5072" w:rsidRPr="00EA60D8" w:rsidRDefault="009C5072" w:rsidP="001109BE">
            <w:pPr>
              <w:pStyle w:val="TableRow"/>
              <w:rPr>
                <w:lang w:val="en-GB"/>
              </w:rPr>
            </w:pPr>
            <w:r w:rsidRPr="00EA60D8">
              <w:rPr>
                <w:lang w:val="en-GB"/>
              </w:rPr>
              <w:t>Bit 1: L1 C</w:t>
            </w:r>
          </w:p>
          <w:p w14:paraId="11D0A30B" w14:textId="77777777" w:rsidR="009C5072" w:rsidRPr="00EA60D8" w:rsidRDefault="009C5072" w:rsidP="001109BE">
            <w:pPr>
              <w:pStyle w:val="TableRow"/>
              <w:rPr>
                <w:lang w:val="en-GB"/>
              </w:rPr>
            </w:pPr>
            <w:r w:rsidRPr="00EA60D8">
              <w:rPr>
                <w:lang w:val="en-GB"/>
              </w:rPr>
              <w:t>Bit 2: L2 C</w:t>
            </w:r>
          </w:p>
          <w:p w14:paraId="11D0A30C" w14:textId="77777777" w:rsidR="009C5072" w:rsidRPr="00EA60D8" w:rsidRDefault="009C5072" w:rsidP="001109BE">
            <w:pPr>
              <w:pStyle w:val="TableRow"/>
              <w:rPr>
                <w:lang w:val="en-GB"/>
              </w:rPr>
            </w:pPr>
            <w:r w:rsidRPr="00EA60D8">
              <w:rPr>
                <w:lang w:val="en-GB"/>
              </w:rPr>
              <w:t>Bit 3: L5</w:t>
            </w:r>
          </w:p>
          <w:p w14:paraId="11D0A30D" w14:textId="77777777" w:rsidR="009C5072" w:rsidRPr="00EA60D8" w:rsidRDefault="009C5072" w:rsidP="001109BE">
            <w:pPr>
              <w:pStyle w:val="TableRow"/>
              <w:rPr>
                <w:lang w:val="en-GB"/>
              </w:rPr>
            </w:pPr>
            <w:r w:rsidRPr="00EA60D8">
              <w:rPr>
                <w:lang w:val="en-GB"/>
              </w:rPr>
              <w:t>Bits 4-7: Spare</w:t>
            </w:r>
          </w:p>
          <w:p w14:paraId="11D0A30E" w14:textId="77777777" w:rsidR="009C5072" w:rsidRPr="00EA60D8" w:rsidRDefault="009C5072" w:rsidP="001109BE">
            <w:pPr>
              <w:pStyle w:val="TableRow"/>
              <w:rPr>
                <w:lang w:val="en-GB"/>
              </w:rPr>
            </w:pPr>
            <w:r w:rsidRPr="00EA60D8">
              <w:rPr>
                <w:lang w:val="en-GB"/>
              </w:rPr>
              <w:t>For GLONASS, the bits are interpreted as:</w:t>
            </w:r>
          </w:p>
          <w:p w14:paraId="11D0A30F" w14:textId="77777777" w:rsidR="009C5072" w:rsidRPr="00EA60D8" w:rsidRDefault="009C5072" w:rsidP="001109BE">
            <w:pPr>
              <w:pStyle w:val="TableRow"/>
              <w:rPr>
                <w:lang w:val="en-GB"/>
              </w:rPr>
            </w:pPr>
            <w:r w:rsidRPr="00EA60D8">
              <w:rPr>
                <w:lang w:val="en-GB"/>
              </w:rPr>
              <w:t>Bit 0: G1</w:t>
            </w:r>
          </w:p>
          <w:p w14:paraId="11D0A310" w14:textId="77777777" w:rsidR="009C5072" w:rsidRPr="00EA60D8" w:rsidRDefault="009C5072" w:rsidP="001109BE">
            <w:pPr>
              <w:pStyle w:val="TableRow"/>
              <w:rPr>
                <w:lang w:val="en-GB"/>
              </w:rPr>
            </w:pPr>
            <w:r w:rsidRPr="00EA60D8">
              <w:rPr>
                <w:lang w:val="en-GB"/>
              </w:rPr>
              <w:t>Bit 1: G2</w:t>
            </w:r>
          </w:p>
          <w:p w14:paraId="11D0A311" w14:textId="77777777" w:rsidR="009C5072" w:rsidRPr="00EA60D8" w:rsidRDefault="009C5072" w:rsidP="001109BE">
            <w:pPr>
              <w:pStyle w:val="TableRow"/>
              <w:rPr>
                <w:lang w:val="en-GB"/>
              </w:rPr>
            </w:pPr>
            <w:r w:rsidRPr="00EA60D8">
              <w:rPr>
                <w:lang w:val="en-GB"/>
              </w:rPr>
              <w:t>Bit 2: G3</w:t>
            </w:r>
          </w:p>
          <w:p w14:paraId="11D0A312" w14:textId="77777777" w:rsidR="009C5072" w:rsidRPr="00EA60D8" w:rsidRDefault="009C5072" w:rsidP="001109BE">
            <w:pPr>
              <w:pStyle w:val="TableRow"/>
              <w:rPr>
                <w:lang w:val="en-GB"/>
              </w:rPr>
            </w:pPr>
            <w:r w:rsidRPr="00EA60D8">
              <w:rPr>
                <w:lang w:val="en-GB"/>
              </w:rPr>
              <w:t>Bits 3-7: Spare</w:t>
            </w:r>
          </w:p>
          <w:p w14:paraId="11D0A313" w14:textId="77777777" w:rsidR="009C5072" w:rsidRPr="00EA60D8" w:rsidRDefault="009C5072" w:rsidP="001109BE">
            <w:pPr>
              <w:pStyle w:val="TableRow"/>
              <w:rPr>
                <w:lang w:val="en-GB"/>
              </w:rPr>
            </w:pPr>
            <w:r w:rsidRPr="00EA60D8">
              <w:rPr>
                <w:lang w:val="en-GB"/>
              </w:rPr>
              <w:t>For SBAS, the bits are interpreted as:</w:t>
            </w:r>
          </w:p>
          <w:p w14:paraId="11D0A314" w14:textId="77777777" w:rsidR="009C5072" w:rsidRPr="00EA60D8" w:rsidRDefault="009C5072" w:rsidP="001109BE">
            <w:pPr>
              <w:pStyle w:val="TableRow"/>
              <w:rPr>
                <w:lang w:val="en-GB"/>
              </w:rPr>
            </w:pPr>
            <w:r w:rsidRPr="00EA60D8">
              <w:rPr>
                <w:lang w:val="en-GB"/>
              </w:rPr>
              <w:t>Bit 0: L1</w:t>
            </w:r>
          </w:p>
          <w:p w14:paraId="11D0A315" w14:textId="77777777" w:rsidR="009C5072" w:rsidRDefault="009C5072" w:rsidP="00466CF9">
            <w:pPr>
              <w:pStyle w:val="TableRow"/>
              <w:rPr>
                <w:lang w:val="en-GB"/>
              </w:rPr>
            </w:pPr>
            <w:r w:rsidRPr="00EA60D8">
              <w:rPr>
                <w:lang w:val="en-GB"/>
              </w:rPr>
              <w:t>Bits 1-7: Spare</w:t>
            </w:r>
          </w:p>
          <w:p w14:paraId="11D0A316" w14:textId="77777777" w:rsidR="009C5072" w:rsidRPr="00EA60D8" w:rsidRDefault="009C5072" w:rsidP="009C5072">
            <w:pPr>
              <w:pStyle w:val="TableRow"/>
            </w:pPr>
            <w:r w:rsidRPr="00EA60D8">
              <w:lastRenderedPageBreak/>
              <w:t xml:space="preserve">For </w:t>
            </w:r>
            <w:r>
              <w:rPr>
                <w:lang w:val="en-US"/>
              </w:rPr>
              <w:t>BDS</w:t>
            </w:r>
            <w:r w:rsidRPr="00EA60D8">
              <w:t>, the bits are interpreted as:</w:t>
            </w:r>
          </w:p>
          <w:p w14:paraId="11D0A317" w14:textId="77777777" w:rsidR="009C5072" w:rsidRPr="00EA60D8" w:rsidRDefault="009C5072" w:rsidP="009C5072">
            <w:pPr>
              <w:pStyle w:val="TableRow"/>
            </w:pPr>
            <w:r>
              <w:t xml:space="preserve">Bit 0: </w:t>
            </w:r>
            <w:r w:rsidRPr="00136351">
              <w:rPr>
                <w:rFonts w:hint="eastAsia"/>
              </w:rPr>
              <w:t>B1I</w:t>
            </w:r>
          </w:p>
          <w:p w14:paraId="11D0A318" w14:textId="77777777" w:rsidR="009C5072" w:rsidRPr="00EA60D8" w:rsidRDefault="009C5072" w:rsidP="009C5072">
            <w:pPr>
              <w:pStyle w:val="TableRow"/>
              <w:rPr>
                <w:lang w:val="en-GB"/>
              </w:rPr>
            </w:pPr>
            <w:r w:rsidRPr="00EA60D8">
              <w:t xml:space="preserve">Bits </w:t>
            </w:r>
            <w:r>
              <w:t>1</w:t>
            </w:r>
            <w:r w:rsidRPr="00EA60D8">
              <w:t xml:space="preserve">-7: </w:t>
            </w:r>
            <w:r>
              <w:t>Spare</w:t>
            </w:r>
          </w:p>
        </w:tc>
      </w:tr>
      <w:tr w:rsidR="009C5072" w:rsidRPr="00064709" w14:paraId="11D0A320" w14:textId="77777777">
        <w:trPr>
          <w:jc w:val="center"/>
        </w:trPr>
        <w:tc>
          <w:tcPr>
            <w:tcW w:w="2538" w:type="dxa"/>
            <w:shd w:val="clear" w:color="auto" w:fill="E0E0E0"/>
          </w:tcPr>
          <w:p w14:paraId="11D0A31A"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&gt;&gt;&gt;GANSS Data Bit Interval</w:t>
            </w:r>
          </w:p>
        </w:tc>
        <w:tc>
          <w:tcPr>
            <w:tcW w:w="3330" w:type="dxa"/>
          </w:tcPr>
          <w:p w14:paraId="11D0A31B" w14:textId="77777777" w:rsidR="009C5072" w:rsidRPr="00064709" w:rsidRDefault="009C5072">
            <w:pPr>
              <w:jc w:val="center"/>
            </w:pPr>
            <w:r w:rsidRPr="00064709">
              <w:t>M</w:t>
            </w:r>
          </w:p>
        </w:tc>
        <w:tc>
          <w:tcPr>
            <w:tcW w:w="3330" w:type="dxa"/>
          </w:tcPr>
          <w:p w14:paraId="11D0A31C" w14:textId="77777777" w:rsidR="009C5072" w:rsidRPr="00064709" w:rsidRDefault="009C5072" w:rsidP="001109BE">
            <w:pPr>
              <w:pStyle w:val="EX"/>
              <w:ind w:left="-38" w:firstLine="0"/>
            </w:pPr>
            <w:r w:rsidRPr="00064709">
              <w:t xml:space="preserve">This field represents the time length for which the Data Bit Assistance is requested. The Data Bit Assistance shall be relative to the time interval (GANSS TOD, GANSS TOD + Data Bit Interval). </w:t>
            </w:r>
          </w:p>
          <w:p w14:paraId="11D0A31D" w14:textId="77777777" w:rsidR="009C5072" w:rsidRPr="00064709" w:rsidRDefault="009C5072" w:rsidP="001109BE">
            <w:pPr>
              <w:pStyle w:val="EX"/>
              <w:ind w:left="-38" w:firstLine="0"/>
            </w:pPr>
            <w:r w:rsidRPr="00064709">
              <w:t xml:space="preserve">The Data Bit Interval </w:t>
            </w:r>
            <w:r w:rsidRPr="00064709">
              <w:rPr>
                <w:i/>
                <w:iCs/>
              </w:rPr>
              <w:t>r</w:t>
            </w:r>
            <w:r w:rsidRPr="00064709">
              <w:t>, expressed in seconds, is mapped to a binary number K with the following formula:</w:t>
            </w:r>
          </w:p>
          <w:p w14:paraId="11D0A31E" w14:textId="77777777" w:rsidR="009C5072" w:rsidRPr="00064709" w:rsidRDefault="009C5072" w:rsidP="001109BE">
            <w:pPr>
              <w:pStyle w:val="EX"/>
              <w:ind w:left="-38" w:firstLine="0"/>
            </w:pPr>
            <w:r w:rsidRPr="00064709">
              <w:rPr>
                <w:i/>
                <w:iCs/>
              </w:rPr>
              <w:tab/>
              <w:t>r</w:t>
            </w:r>
            <w:r w:rsidRPr="00064709">
              <w:t xml:space="preserve"> =0.1* 2</w:t>
            </w:r>
            <w:r w:rsidRPr="00064709">
              <w:rPr>
                <w:vertAlign w:val="superscript"/>
              </w:rPr>
              <w:t xml:space="preserve"> K</w:t>
            </w:r>
          </w:p>
          <w:p w14:paraId="11D0A31F" w14:textId="77777777" w:rsidR="009C5072" w:rsidRPr="00EA60D8" w:rsidRDefault="009C5072" w:rsidP="00466CF9">
            <w:pPr>
              <w:pStyle w:val="TableRow"/>
              <w:rPr>
                <w:lang w:val="en-GB"/>
              </w:rPr>
            </w:pPr>
            <w:r w:rsidRPr="00EA60D8">
              <w:rPr>
                <w:lang w:val="en-GB"/>
              </w:rPr>
              <w:t>Value K=15 means that the time interval is not specified.</w:t>
            </w:r>
          </w:p>
        </w:tc>
      </w:tr>
      <w:tr w:rsidR="009C5072" w:rsidRPr="00064709" w14:paraId="11D0A324" w14:textId="77777777">
        <w:trPr>
          <w:jc w:val="center"/>
        </w:trPr>
        <w:tc>
          <w:tcPr>
            <w:tcW w:w="2538" w:type="dxa"/>
            <w:shd w:val="clear" w:color="auto" w:fill="E0E0E0"/>
          </w:tcPr>
          <w:p w14:paraId="11D0A32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&gt;&gt;&gt;Satellite Information</w:t>
            </w:r>
          </w:p>
        </w:tc>
        <w:tc>
          <w:tcPr>
            <w:tcW w:w="3330" w:type="dxa"/>
          </w:tcPr>
          <w:p w14:paraId="11D0A322" w14:textId="77777777" w:rsidR="009C5072" w:rsidRPr="00064709" w:rsidRDefault="009C5072">
            <w:pPr>
              <w:jc w:val="center"/>
            </w:pPr>
            <w:r w:rsidRPr="00064709">
              <w:t>O</w:t>
            </w:r>
          </w:p>
        </w:tc>
        <w:tc>
          <w:tcPr>
            <w:tcW w:w="3330" w:type="dxa"/>
          </w:tcPr>
          <w:p w14:paraId="11D0A323" w14:textId="77777777" w:rsidR="009C5072" w:rsidRPr="00EA60D8" w:rsidRDefault="009C5072" w:rsidP="00466CF9">
            <w:pPr>
              <w:pStyle w:val="TableRow"/>
              <w:rPr>
                <w:lang w:val="en-GB"/>
              </w:rPr>
            </w:pPr>
            <w:r w:rsidRPr="00EA60D8">
              <w:rPr>
                <w:lang w:val="en-GB"/>
              </w:rPr>
              <w:t>This parameter may be included to indicate a list of satellites (up to 64) for which the Data Bit Assistance Request is applicable</w:t>
            </w:r>
          </w:p>
        </w:tc>
      </w:tr>
      <w:tr w:rsidR="009C5072" w:rsidRPr="00064709" w14:paraId="11D0A328" w14:textId="77777777">
        <w:trPr>
          <w:jc w:val="center"/>
        </w:trPr>
        <w:tc>
          <w:tcPr>
            <w:tcW w:w="2538" w:type="dxa"/>
            <w:shd w:val="clear" w:color="auto" w:fill="E0E0E0"/>
          </w:tcPr>
          <w:p w14:paraId="11D0A325"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&gt;&gt;&gt;&gt;SatID</w:t>
            </w:r>
          </w:p>
        </w:tc>
        <w:tc>
          <w:tcPr>
            <w:tcW w:w="3330" w:type="dxa"/>
          </w:tcPr>
          <w:p w14:paraId="11D0A326" w14:textId="77777777" w:rsidR="009C5072" w:rsidRPr="00064709" w:rsidRDefault="009C5072">
            <w:pPr>
              <w:jc w:val="center"/>
            </w:pPr>
            <w:r w:rsidRPr="00064709">
              <w:t>M</w:t>
            </w:r>
          </w:p>
        </w:tc>
        <w:tc>
          <w:tcPr>
            <w:tcW w:w="3330" w:type="dxa"/>
          </w:tcPr>
          <w:p w14:paraId="11D0A327" w14:textId="77777777" w:rsidR="009C5072" w:rsidRPr="00EA60D8" w:rsidRDefault="009C5072" w:rsidP="00466CF9">
            <w:pPr>
              <w:pStyle w:val="TableRow"/>
              <w:rPr>
                <w:lang w:val="en-GB"/>
              </w:rPr>
            </w:pPr>
            <w:r w:rsidRPr="00EA60D8">
              <w:rPr>
                <w:lang w:val="en-GB"/>
              </w:rPr>
              <w:t xml:space="preserve">Identifies the satellite and is equal to (SV ID No </w:t>
            </w:r>
            <w:r>
              <w:rPr>
                <w:lang w:val="en-GB"/>
              </w:rPr>
              <w:t>–</w:t>
            </w:r>
            <w:r w:rsidRPr="00EA60D8">
              <w:rPr>
                <w:lang w:val="en-GB"/>
              </w:rPr>
              <w:t xml:space="preserve"> 1).</w:t>
            </w:r>
          </w:p>
        </w:tc>
      </w:tr>
      <w:tr w:rsidR="009C5072" w:rsidRPr="00064709" w14:paraId="11D0A32C" w14:textId="77777777">
        <w:trPr>
          <w:jc w:val="center"/>
        </w:trPr>
        <w:tc>
          <w:tcPr>
            <w:tcW w:w="2538" w:type="dxa"/>
            <w:shd w:val="clear" w:color="auto" w:fill="E0E0E0"/>
          </w:tcPr>
          <w:p w14:paraId="11D0A32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UTC model</w:t>
            </w:r>
          </w:p>
        </w:tc>
        <w:tc>
          <w:tcPr>
            <w:tcW w:w="3330" w:type="dxa"/>
          </w:tcPr>
          <w:p w14:paraId="11D0A32A" w14:textId="77777777" w:rsidR="009C5072" w:rsidRPr="00064709" w:rsidRDefault="009C5072">
            <w:pPr>
              <w:jc w:val="center"/>
            </w:pPr>
            <w:r w:rsidRPr="00064709">
              <w:t>M</w:t>
            </w:r>
          </w:p>
        </w:tc>
        <w:tc>
          <w:tcPr>
            <w:tcW w:w="3330" w:type="dxa"/>
          </w:tcPr>
          <w:p w14:paraId="11D0A32B" w14:textId="77777777" w:rsidR="009C5072" w:rsidRPr="00EA60D8" w:rsidRDefault="009C5072" w:rsidP="00466CF9">
            <w:pPr>
              <w:pStyle w:val="TableRow"/>
              <w:rPr>
                <w:lang w:val="en-GB"/>
              </w:rPr>
            </w:pPr>
            <w:r w:rsidRPr="00EA60D8">
              <w:rPr>
                <w:lang w:val="en-GB"/>
              </w:rPr>
              <w:t xml:space="preserve">UTC model requested. Boolean, </w:t>
            </w:r>
            <w:r>
              <w:rPr>
                <w:lang w:val="en-GB"/>
              </w:rPr>
              <w:t>“</w:t>
            </w:r>
            <w:r w:rsidRPr="00EA60D8">
              <w:rPr>
                <w:lang w:val="en-GB"/>
              </w:rPr>
              <w:t>true</w:t>
            </w:r>
            <w:r>
              <w:rPr>
                <w:lang w:val="en-GB"/>
              </w:rPr>
              <w:t>”</w:t>
            </w:r>
            <w:r w:rsidRPr="00EA60D8">
              <w:rPr>
                <w:lang w:val="en-GB"/>
              </w:rPr>
              <w:t xml:space="preserve"> if required, </w:t>
            </w:r>
            <w:r>
              <w:rPr>
                <w:lang w:val="en-GB"/>
              </w:rPr>
              <w:t>“</w:t>
            </w:r>
            <w:r w:rsidRPr="00EA60D8">
              <w:rPr>
                <w:lang w:val="en-GB"/>
              </w:rPr>
              <w:t>false</w:t>
            </w:r>
            <w:r>
              <w:rPr>
                <w:lang w:val="en-GB"/>
              </w:rPr>
              <w:t>”</w:t>
            </w:r>
            <w:r w:rsidRPr="00EA60D8">
              <w:rPr>
                <w:lang w:val="en-GB"/>
              </w:rPr>
              <w:t xml:space="preserve"> otherwise. If GANSS ID indicates QZSS and UTC Model ID in GANSS Additional Assistance Data Choices is not included, this bit shall be interpreted as Model-1 as defined in Table A.55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w:t>
            </w:r>
          </w:p>
        </w:tc>
      </w:tr>
      <w:tr w:rsidR="009C5072" w:rsidRPr="00064709" w14:paraId="11D0A330" w14:textId="77777777">
        <w:trPr>
          <w:jc w:val="center"/>
        </w:trPr>
        <w:tc>
          <w:tcPr>
            <w:tcW w:w="2538" w:type="dxa"/>
            <w:shd w:val="clear" w:color="auto" w:fill="E0E0E0"/>
          </w:tcPr>
          <w:p w14:paraId="11D0A32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Additional Data Choices</w:t>
            </w:r>
          </w:p>
        </w:tc>
        <w:tc>
          <w:tcPr>
            <w:tcW w:w="3330" w:type="dxa"/>
          </w:tcPr>
          <w:p w14:paraId="11D0A32E" w14:textId="77777777" w:rsidR="009C5072" w:rsidRPr="00064709" w:rsidRDefault="009C5072">
            <w:pPr>
              <w:jc w:val="center"/>
            </w:pPr>
            <w:r w:rsidRPr="00064709">
              <w:t>O</w:t>
            </w:r>
          </w:p>
        </w:tc>
        <w:tc>
          <w:tcPr>
            <w:tcW w:w="3330" w:type="dxa"/>
          </w:tcPr>
          <w:p w14:paraId="11D0A32F" w14:textId="77777777" w:rsidR="009C5072" w:rsidRPr="00EA60D8" w:rsidRDefault="009C5072" w:rsidP="00466CF9">
            <w:pPr>
              <w:pStyle w:val="TableRow"/>
              <w:rPr>
                <w:lang w:val="en-GB"/>
              </w:rPr>
            </w:pPr>
            <w:r w:rsidRPr="00EA60D8">
              <w:rPr>
                <w:lang w:val="en-GB"/>
              </w:rPr>
              <w:t>If present, some GANSS Additional Assistance Data is requested.</w:t>
            </w:r>
          </w:p>
        </w:tc>
      </w:tr>
      <w:tr w:rsidR="009C5072" w:rsidRPr="00064709" w14:paraId="11D0A334" w14:textId="77777777">
        <w:trPr>
          <w:jc w:val="center"/>
        </w:trPr>
        <w:tc>
          <w:tcPr>
            <w:tcW w:w="2538" w:type="dxa"/>
            <w:shd w:val="clear" w:color="auto" w:fill="E0E0E0"/>
          </w:tcPr>
          <w:p w14:paraId="11D0A33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 Orbit Model ID</w:t>
            </w:r>
          </w:p>
        </w:tc>
        <w:tc>
          <w:tcPr>
            <w:tcW w:w="3330" w:type="dxa"/>
          </w:tcPr>
          <w:p w14:paraId="11D0A332" w14:textId="77777777" w:rsidR="009C5072" w:rsidRPr="00064709" w:rsidRDefault="009C5072">
            <w:pPr>
              <w:jc w:val="center"/>
            </w:pPr>
            <w:r w:rsidRPr="00064709">
              <w:t>O</w:t>
            </w:r>
          </w:p>
        </w:tc>
        <w:tc>
          <w:tcPr>
            <w:tcW w:w="3330" w:type="dxa"/>
          </w:tcPr>
          <w:p w14:paraId="11D0A333" w14:textId="77777777" w:rsidR="009C5072" w:rsidRPr="00EA60D8" w:rsidRDefault="009C5072" w:rsidP="00466CF9">
            <w:pPr>
              <w:pStyle w:val="TableRow"/>
              <w:rPr>
                <w:lang w:val="en-GB"/>
              </w:rPr>
            </w:pPr>
            <w:r w:rsidRPr="00EA60D8">
              <w:rPr>
                <w:lang w:val="en-GB"/>
              </w:rPr>
              <w:t xml:space="preserve">ID as defined in A.49.2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 Missing field indicates request for the native model.</w:t>
            </w:r>
          </w:p>
        </w:tc>
      </w:tr>
      <w:tr w:rsidR="009C5072" w:rsidRPr="00064709" w14:paraId="11D0A338" w14:textId="77777777">
        <w:trPr>
          <w:jc w:val="center"/>
        </w:trPr>
        <w:tc>
          <w:tcPr>
            <w:tcW w:w="2538" w:type="dxa"/>
            <w:shd w:val="clear" w:color="auto" w:fill="E0E0E0"/>
          </w:tcPr>
          <w:p w14:paraId="11D0A335"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 Clock Model ID</w:t>
            </w:r>
          </w:p>
        </w:tc>
        <w:tc>
          <w:tcPr>
            <w:tcW w:w="3330" w:type="dxa"/>
          </w:tcPr>
          <w:p w14:paraId="11D0A336" w14:textId="77777777" w:rsidR="009C5072" w:rsidRPr="00064709" w:rsidRDefault="009C5072">
            <w:pPr>
              <w:jc w:val="center"/>
            </w:pPr>
            <w:r w:rsidRPr="00064709">
              <w:t>O</w:t>
            </w:r>
          </w:p>
        </w:tc>
        <w:tc>
          <w:tcPr>
            <w:tcW w:w="3330" w:type="dxa"/>
          </w:tcPr>
          <w:p w14:paraId="11D0A337" w14:textId="77777777" w:rsidR="009C5072" w:rsidRPr="00EA60D8" w:rsidRDefault="009C5072" w:rsidP="00466CF9">
            <w:pPr>
              <w:pStyle w:val="TableRow"/>
              <w:rPr>
                <w:lang w:val="en-GB"/>
              </w:rPr>
            </w:pPr>
            <w:r w:rsidRPr="00EA60D8">
              <w:rPr>
                <w:lang w:val="en-GB"/>
              </w:rPr>
              <w:t xml:space="preserve">ID as defined in A.49.1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 Missing field indicates request for the native model.</w:t>
            </w:r>
          </w:p>
        </w:tc>
      </w:tr>
      <w:tr w:rsidR="009C5072" w:rsidRPr="00064709" w14:paraId="11D0A33C" w14:textId="77777777">
        <w:trPr>
          <w:jc w:val="center"/>
        </w:trPr>
        <w:tc>
          <w:tcPr>
            <w:tcW w:w="2538" w:type="dxa"/>
            <w:shd w:val="clear" w:color="auto" w:fill="E0E0E0"/>
          </w:tcPr>
          <w:p w14:paraId="11D0A33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&gt;&gt;&gt;UTC Model ID</w:t>
            </w:r>
          </w:p>
        </w:tc>
        <w:tc>
          <w:tcPr>
            <w:tcW w:w="3330" w:type="dxa"/>
          </w:tcPr>
          <w:p w14:paraId="11D0A33A" w14:textId="77777777" w:rsidR="009C5072" w:rsidRPr="00064709" w:rsidRDefault="009C5072">
            <w:pPr>
              <w:jc w:val="center"/>
            </w:pPr>
            <w:r w:rsidRPr="00064709">
              <w:t>O</w:t>
            </w:r>
          </w:p>
        </w:tc>
        <w:tc>
          <w:tcPr>
            <w:tcW w:w="3330" w:type="dxa"/>
          </w:tcPr>
          <w:p w14:paraId="11D0A33B" w14:textId="77777777" w:rsidR="009C5072" w:rsidRPr="00EA60D8" w:rsidRDefault="009C5072" w:rsidP="00466CF9">
            <w:pPr>
              <w:pStyle w:val="TableRow"/>
              <w:rPr>
                <w:lang w:val="en-GB"/>
              </w:rPr>
            </w:pPr>
            <w:r w:rsidRPr="00EA60D8">
              <w:rPr>
                <w:lang w:val="en-GB"/>
              </w:rPr>
              <w:t xml:space="preserve">ID as defined in A.55/A.55.17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 Missing field indicates request for the native model.</w:t>
            </w:r>
          </w:p>
        </w:tc>
      </w:tr>
      <w:tr w:rsidR="009C5072" w:rsidRPr="00064709" w14:paraId="11D0A340" w14:textId="77777777">
        <w:trPr>
          <w:jc w:val="center"/>
        </w:trPr>
        <w:tc>
          <w:tcPr>
            <w:tcW w:w="2538" w:type="dxa"/>
            <w:shd w:val="clear" w:color="auto" w:fill="E0E0E0"/>
          </w:tcPr>
          <w:p w14:paraId="11D0A33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&gt;&gt;Almanac Model ID</w:t>
            </w:r>
          </w:p>
        </w:tc>
        <w:tc>
          <w:tcPr>
            <w:tcW w:w="3330" w:type="dxa"/>
          </w:tcPr>
          <w:p w14:paraId="11D0A33E" w14:textId="77777777" w:rsidR="009C5072" w:rsidRPr="00064709" w:rsidRDefault="009C5072">
            <w:pPr>
              <w:jc w:val="center"/>
            </w:pPr>
            <w:r w:rsidRPr="00064709">
              <w:t>O</w:t>
            </w:r>
          </w:p>
        </w:tc>
        <w:tc>
          <w:tcPr>
            <w:tcW w:w="3330" w:type="dxa"/>
          </w:tcPr>
          <w:p w14:paraId="11D0A33F" w14:textId="77777777" w:rsidR="009C5072" w:rsidRPr="00EA60D8" w:rsidRDefault="009C5072" w:rsidP="00466CF9">
            <w:pPr>
              <w:pStyle w:val="TableRow"/>
              <w:rPr>
                <w:lang w:val="en-GB"/>
              </w:rPr>
            </w:pPr>
            <w:r w:rsidRPr="00EA60D8">
              <w:rPr>
                <w:lang w:val="en-GB"/>
              </w:rPr>
              <w:t xml:space="preserve">ID as defined in A.54 of </w:t>
            </w:r>
            <w:r w:rsidRPr="00EA60D8">
              <w:rPr>
                <w:lang w:val="en-GB"/>
              </w:rPr>
              <w:fldChar w:fldCharType="begin"/>
            </w:r>
            <w:r w:rsidRPr="00EA60D8">
              <w:rPr>
                <w:lang w:val="en-GB"/>
              </w:rPr>
              <w:instrText xml:space="preserve"> REF GPP_RRLP \h  \* MERGEFORMAT </w:instrText>
            </w:r>
            <w:r w:rsidRPr="00EA60D8">
              <w:rPr>
                <w:lang w:val="en-GB"/>
              </w:rPr>
            </w:r>
            <w:r w:rsidRPr="00EA60D8">
              <w:rPr>
                <w:lang w:val="en-GB"/>
              </w:rPr>
              <w:fldChar w:fldCharType="separate"/>
            </w:r>
            <w:r w:rsidR="00B23E42" w:rsidRPr="00B23E42">
              <w:rPr>
                <w:lang w:val="en-GB"/>
              </w:rPr>
              <w:t>[3GPP RRLP]</w:t>
            </w:r>
            <w:r w:rsidRPr="00EA60D8">
              <w:rPr>
                <w:lang w:val="en-GB"/>
              </w:rPr>
              <w:fldChar w:fldCharType="end"/>
            </w:r>
            <w:r w:rsidRPr="00EA60D8">
              <w:rPr>
                <w:lang w:val="en-GB"/>
              </w:rPr>
              <w:t>. Missing field indicates request for the native model.</w:t>
            </w:r>
          </w:p>
        </w:tc>
      </w:tr>
      <w:tr w:rsidR="009C5072" w:rsidRPr="00064709" w14:paraId="11D0A344" w14:textId="77777777">
        <w:trPr>
          <w:jc w:val="center"/>
        </w:trPr>
        <w:tc>
          <w:tcPr>
            <w:tcW w:w="2538" w:type="dxa"/>
            <w:shd w:val="clear" w:color="auto" w:fill="E0E0E0"/>
          </w:tcPr>
          <w:p w14:paraId="11D0A34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Auxiliary Information</w:t>
            </w:r>
          </w:p>
        </w:tc>
        <w:tc>
          <w:tcPr>
            <w:tcW w:w="3330" w:type="dxa"/>
          </w:tcPr>
          <w:p w14:paraId="11D0A342" w14:textId="77777777" w:rsidR="009C5072" w:rsidRPr="00064709" w:rsidRDefault="009C5072">
            <w:pPr>
              <w:jc w:val="center"/>
            </w:pPr>
            <w:r w:rsidRPr="00064709">
              <w:t>O</w:t>
            </w:r>
          </w:p>
        </w:tc>
        <w:tc>
          <w:tcPr>
            <w:tcW w:w="3330" w:type="dxa"/>
          </w:tcPr>
          <w:p w14:paraId="11D0A343" w14:textId="77777777" w:rsidR="009C5072" w:rsidRPr="00EA60D8" w:rsidRDefault="009C5072" w:rsidP="00466CF9">
            <w:pPr>
              <w:pStyle w:val="TableRow"/>
              <w:rPr>
                <w:lang w:val="en-GB"/>
              </w:rPr>
            </w:pPr>
            <w:r w:rsidRPr="00EA60D8">
              <w:rPr>
                <w:lang w:val="en-GB"/>
              </w:rPr>
              <w:t>GANSS Auxiliary Information including signal availability for SVs and GLONASS frequency assignments requested.</w:t>
            </w:r>
          </w:p>
        </w:tc>
      </w:tr>
      <w:tr w:rsidR="009C5072" w:rsidRPr="00064709" w14:paraId="11D0A348" w14:textId="77777777">
        <w:trPr>
          <w:jc w:val="center"/>
        </w:trPr>
        <w:tc>
          <w:tcPr>
            <w:tcW w:w="2538" w:type="dxa"/>
            <w:shd w:val="clear" w:color="auto" w:fill="E0E0E0"/>
          </w:tcPr>
          <w:p w14:paraId="11D0A345"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&gt;GANSS Extended Ephemeris</w:t>
            </w:r>
          </w:p>
        </w:tc>
        <w:tc>
          <w:tcPr>
            <w:tcW w:w="3330" w:type="dxa"/>
          </w:tcPr>
          <w:p w14:paraId="11D0A346" w14:textId="77777777" w:rsidR="009C5072" w:rsidRPr="00EA60D8" w:rsidRDefault="009C5072">
            <w:pPr>
              <w:pStyle w:val="TableRow"/>
              <w:jc w:val="center"/>
              <w:rPr>
                <w:lang w:val="en-GB"/>
              </w:rPr>
            </w:pPr>
            <w:r w:rsidRPr="00EA60D8">
              <w:rPr>
                <w:lang w:val="en-GB"/>
              </w:rPr>
              <w:t>O</w:t>
            </w:r>
          </w:p>
        </w:tc>
        <w:tc>
          <w:tcPr>
            <w:tcW w:w="3330" w:type="dxa"/>
          </w:tcPr>
          <w:p w14:paraId="11D0A347" w14:textId="77777777" w:rsidR="009C5072" w:rsidRPr="00064709" w:rsidRDefault="009C5072" w:rsidP="00466CF9">
            <w:pPr>
              <w:pStyle w:val="TableHead"/>
            </w:pPr>
          </w:p>
        </w:tc>
      </w:tr>
      <w:tr w:rsidR="009C5072" w:rsidRPr="00064709" w14:paraId="11D0A34C" w14:textId="77777777">
        <w:trPr>
          <w:jc w:val="center"/>
        </w:trPr>
        <w:tc>
          <w:tcPr>
            <w:tcW w:w="2538" w:type="dxa"/>
            <w:shd w:val="clear" w:color="auto" w:fill="E0E0E0"/>
          </w:tcPr>
          <w:p w14:paraId="11D0A349"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&gt;&gt;Validity</w:t>
            </w:r>
          </w:p>
        </w:tc>
        <w:tc>
          <w:tcPr>
            <w:tcW w:w="3330" w:type="dxa"/>
          </w:tcPr>
          <w:p w14:paraId="11D0A34A" w14:textId="77777777" w:rsidR="009C5072" w:rsidRPr="00EA60D8" w:rsidRDefault="009C5072">
            <w:pPr>
              <w:pStyle w:val="TableRow"/>
              <w:jc w:val="center"/>
              <w:rPr>
                <w:lang w:val="en-GB"/>
              </w:rPr>
            </w:pPr>
            <w:r w:rsidRPr="00EA60D8">
              <w:rPr>
                <w:lang w:val="en-GB"/>
              </w:rPr>
              <w:t>M</w:t>
            </w:r>
          </w:p>
        </w:tc>
        <w:tc>
          <w:tcPr>
            <w:tcW w:w="3330" w:type="dxa"/>
          </w:tcPr>
          <w:p w14:paraId="11D0A34B" w14:textId="77777777" w:rsidR="009C5072" w:rsidRPr="00064709" w:rsidRDefault="009C5072" w:rsidP="00E32389">
            <w:pPr>
              <w:pStyle w:val="TableHead"/>
              <w:jc w:val="left"/>
              <w:rPr>
                <w:b w:val="0"/>
              </w:rPr>
            </w:pPr>
            <w:r w:rsidRPr="00064709">
              <w:rPr>
                <w:b w:val="0"/>
              </w:rPr>
              <w:t>Requested validity period for Extended ephemeris in steps of four hours</w:t>
            </w:r>
          </w:p>
        </w:tc>
      </w:tr>
      <w:tr w:rsidR="009C5072" w:rsidRPr="00064709" w14:paraId="11D0A350" w14:textId="77777777">
        <w:trPr>
          <w:jc w:val="center"/>
        </w:trPr>
        <w:tc>
          <w:tcPr>
            <w:tcW w:w="2538" w:type="dxa"/>
            <w:shd w:val="clear" w:color="auto" w:fill="E0E0E0"/>
          </w:tcPr>
          <w:p w14:paraId="11D0A34D"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lastRenderedPageBreak/>
              <w:t>&gt;GANSS Extended Ephemeris Check</w:t>
            </w:r>
          </w:p>
        </w:tc>
        <w:tc>
          <w:tcPr>
            <w:tcW w:w="3330" w:type="dxa"/>
          </w:tcPr>
          <w:p w14:paraId="11D0A34E" w14:textId="77777777" w:rsidR="009C5072" w:rsidRPr="00EA60D8" w:rsidRDefault="009C5072">
            <w:pPr>
              <w:pStyle w:val="TableRow"/>
              <w:jc w:val="center"/>
              <w:rPr>
                <w:lang w:val="en-GB"/>
              </w:rPr>
            </w:pPr>
            <w:r w:rsidRPr="00EA60D8">
              <w:rPr>
                <w:lang w:val="en-GB"/>
              </w:rPr>
              <w:t>O</w:t>
            </w:r>
          </w:p>
        </w:tc>
        <w:tc>
          <w:tcPr>
            <w:tcW w:w="3330" w:type="dxa"/>
          </w:tcPr>
          <w:p w14:paraId="11D0A34F" w14:textId="77777777" w:rsidR="009C5072" w:rsidRPr="00064709" w:rsidRDefault="009C5072" w:rsidP="00E32389">
            <w:pPr>
              <w:pStyle w:val="TableHead"/>
              <w:jc w:val="left"/>
              <w:rPr>
                <w:b w:val="0"/>
              </w:rPr>
            </w:pPr>
            <w:r w:rsidRPr="00064709">
              <w:rPr>
                <w:b w:val="0"/>
              </w:rPr>
              <w:t xml:space="preserve">See </w:t>
            </w:r>
            <w:r w:rsidRPr="00064709">
              <w:fldChar w:fldCharType="begin"/>
            </w:r>
            <w:r w:rsidRPr="00064709">
              <w:instrText xml:space="preserve"> REF GPP_49_031 \h  \* MERGEFORMAT </w:instrText>
            </w:r>
            <w:r w:rsidRPr="00064709">
              <w:fldChar w:fldCharType="separate"/>
            </w:r>
            <w:r w:rsidR="00B23E42" w:rsidRPr="00B23E42">
              <w:rPr>
                <w:b w:val="0"/>
              </w:rPr>
              <w:t>[3GPP 49.031]</w:t>
            </w:r>
            <w:r w:rsidRPr="00064709">
              <w:fldChar w:fldCharType="end"/>
            </w:r>
            <w:r w:rsidRPr="00064709">
              <w:rPr>
                <w:b w:val="0"/>
              </w:rPr>
              <w:t xml:space="preserve"> for further information on this field.</w:t>
            </w:r>
          </w:p>
        </w:tc>
      </w:tr>
      <w:tr w:rsidR="009C5072" w:rsidRPr="00064709" w14:paraId="11D0A354" w14:textId="77777777">
        <w:trPr>
          <w:jc w:val="center"/>
        </w:trPr>
        <w:tc>
          <w:tcPr>
            <w:tcW w:w="2538" w:type="dxa"/>
            <w:shd w:val="clear" w:color="auto" w:fill="E0E0E0"/>
          </w:tcPr>
          <w:p w14:paraId="11D0A351"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&gt;&gt;Begin Time</w:t>
            </w:r>
          </w:p>
        </w:tc>
        <w:tc>
          <w:tcPr>
            <w:tcW w:w="3330" w:type="dxa"/>
          </w:tcPr>
          <w:p w14:paraId="11D0A352" w14:textId="77777777" w:rsidR="009C5072" w:rsidRPr="00EA60D8" w:rsidRDefault="009C5072">
            <w:pPr>
              <w:pStyle w:val="TableRow"/>
              <w:jc w:val="center"/>
              <w:rPr>
                <w:lang w:val="en-GB"/>
              </w:rPr>
            </w:pPr>
            <w:r w:rsidRPr="00EA60D8">
              <w:rPr>
                <w:lang w:val="en-GB"/>
              </w:rPr>
              <w:t>M</w:t>
            </w:r>
          </w:p>
        </w:tc>
        <w:tc>
          <w:tcPr>
            <w:tcW w:w="3330" w:type="dxa"/>
          </w:tcPr>
          <w:p w14:paraId="11D0A353" w14:textId="77777777" w:rsidR="009C5072" w:rsidRPr="00064709" w:rsidRDefault="009C5072" w:rsidP="00E32389">
            <w:pPr>
              <w:pStyle w:val="TableHead"/>
              <w:jc w:val="left"/>
              <w:rPr>
                <w:b w:val="0"/>
              </w:rPr>
            </w:pPr>
            <w:r w:rsidRPr="00064709">
              <w:rPr>
                <w:b w:val="0"/>
              </w:rPr>
              <w:t>Begin time of the Extended ephemeris currently held by the SET</w:t>
            </w:r>
          </w:p>
        </w:tc>
      </w:tr>
      <w:tr w:rsidR="009C5072" w:rsidRPr="00064709" w14:paraId="11D0A358" w14:textId="77777777">
        <w:trPr>
          <w:jc w:val="center"/>
        </w:trPr>
        <w:tc>
          <w:tcPr>
            <w:tcW w:w="2538" w:type="dxa"/>
            <w:shd w:val="clear" w:color="auto" w:fill="E0E0E0"/>
          </w:tcPr>
          <w:p w14:paraId="11D0A355"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&gt;&gt;End Time</w:t>
            </w:r>
          </w:p>
        </w:tc>
        <w:tc>
          <w:tcPr>
            <w:tcW w:w="3330" w:type="dxa"/>
          </w:tcPr>
          <w:p w14:paraId="11D0A356" w14:textId="77777777" w:rsidR="009C5072" w:rsidRPr="00EA60D8" w:rsidRDefault="009C5072">
            <w:pPr>
              <w:pStyle w:val="TableRow"/>
              <w:jc w:val="center"/>
              <w:rPr>
                <w:lang w:val="en-GB"/>
              </w:rPr>
            </w:pPr>
            <w:r w:rsidRPr="00EA60D8">
              <w:rPr>
                <w:lang w:val="en-GB"/>
              </w:rPr>
              <w:t>M</w:t>
            </w:r>
          </w:p>
        </w:tc>
        <w:tc>
          <w:tcPr>
            <w:tcW w:w="3330" w:type="dxa"/>
          </w:tcPr>
          <w:p w14:paraId="11D0A357" w14:textId="77777777" w:rsidR="009C5072" w:rsidRPr="00064709" w:rsidRDefault="009C5072" w:rsidP="00E32389">
            <w:pPr>
              <w:pStyle w:val="TableHead"/>
              <w:jc w:val="left"/>
              <w:rPr>
                <w:b w:val="0"/>
              </w:rPr>
            </w:pPr>
            <w:r w:rsidRPr="00064709">
              <w:rPr>
                <w:b w:val="0"/>
              </w:rPr>
              <w:t>End time of the Extended ephemeris currently held by the SET</w:t>
            </w:r>
          </w:p>
        </w:tc>
      </w:tr>
      <w:tr w:rsidR="009C5072" w:rsidRPr="00064709" w14:paraId="11D0A360" w14:textId="77777777">
        <w:trPr>
          <w:jc w:val="center"/>
        </w:trPr>
        <w:tc>
          <w:tcPr>
            <w:tcW w:w="2538" w:type="dxa"/>
            <w:shd w:val="clear" w:color="auto" w:fill="E0E0E0"/>
          </w:tcPr>
          <w:p w14:paraId="11D0A359" w14:textId="77777777" w:rsidR="009C5072" w:rsidRPr="00064709" w:rsidRDefault="009C5072">
            <w:pPr>
              <w:pStyle w:val="ASN"/>
              <w:rPr>
                <w:rFonts w:ascii="Times New Roman" w:eastAsia="Times New Roman" w:hAnsi="Times New Roman" w:cs="Times New Roman"/>
                <w:b/>
                <w:noProof w:val="0"/>
                <w:snapToGrid w:val="0"/>
                <w:sz w:val="18"/>
                <w:szCs w:val="20"/>
              </w:rPr>
            </w:pPr>
            <w:r>
              <w:rPr>
                <w:rFonts w:ascii="Times New Roman" w:eastAsia="Times New Roman" w:hAnsi="Times New Roman" w:cs="Times New Roman"/>
                <w:b/>
                <w:noProof w:val="0"/>
                <w:snapToGrid w:val="0"/>
                <w:sz w:val="18"/>
                <w:szCs w:val="20"/>
              </w:rPr>
              <w:t>&gt;BDS-Differential-Corrections</w:t>
            </w:r>
          </w:p>
        </w:tc>
        <w:tc>
          <w:tcPr>
            <w:tcW w:w="3330" w:type="dxa"/>
          </w:tcPr>
          <w:p w14:paraId="11D0A35A" w14:textId="77777777" w:rsidR="009C5072" w:rsidRPr="00EA60D8" w:rsidRDefault="009C5072">
            <w:pPr>
              <w:pStyle w:val="TableRow"/>
              <w:jc w:val="center"/>
              <w:rPr>
                <w:lang w:val="en-GB"/>
              </w:rPr>
            </w:pPr>
            <w:r>
              <w:t>CV</w:t>
            </w:r>
          </w:p>
        </w:tc>
        <w:tc>
          <w:tcPr>
            <w:tcW w:w="3330" w:type="dxa"/>
          </w:tcPr>
          <w:p w14:paraId="11D0A35B" w14:textId="77777777" w:rsidR="009C5072" w:rsidRDefault="009C5072" w:rsidP="00534DA8">
            <w:pPr>
              <w:pStyle w:val="TableHead"/>
              <w:jc w:val="left"/>
              <w:rPr>
                <w:b w:val="0"/>
              </w:rPr>
            </w:pPr>
            <w:r>
              <w:rPr>
                <w:b w:val="0"/>
              </w:rPr>
              <w:t>This parameter is conditional and MAY be used if GANSS-ID = 5 (BDS). Otherwise this parameter MUST NOT be used.</w:t>
            </w:r>
          </w:p>
          <w:p w14:paraId="11D0A35C" w14:textId="77777777" w:rsidR="009C5072" w:rsidRDefault="009C5072" w:rsidP="00534DA8">
            <w:pPr>
              <w:pStyle w:val="TableHead"/>
              <w:jc w:val="left"/>
              <w:rPr>
                <w:b w:val="0"/>
              </w:rPr>
            </w:pPr>
            <w:r w:rsidRPr="00C93D26">
              <w:rPr>
                <w:b w:val="0"/>
              </w:rPr>
              <w:t xml:space="preserve">If present, differential corrections are requested. </w:t>
            </w:r>
          </w:p>
          <w:p w14:paraId="11D0A35D" w14:textId="77777777" w:rsidR="009C5072" w:rsidRPr="00C93D26" w:rsidRDefault="009C5072" w:rsidP="00534DA8">
            <w:pPr>
              <w:pStyle w:val="TableHead"/>
              <w:jc w:val="left"/>
              <w:rPr>
                <w:b w:val="0"/>
              </w:rPr>
            </w:pPr>
            <w:r w:rsidRPr="00C93D26">
              <w:rPr>
                <w:b w:val="0"/>
              </w:rPr>
              <w:t>Bitmap (length 8 bits) defining for which signals the corrections are requested. The bits are interpreted as:</w:t>
            </w:r>
          </w:p>
          <w:p w14:paraId="11D0A35E" w14:textId="77777777" w:rsidR="009C5072" w:rsidRPr="00C93D26" w:rsidRDefault="009C5072" w:rsidP="00534DA8">
            <w:pPr>
              <w:pStyle w:val="TableHead"/>
              <w:jc w:val="left"/>
              <w:rPr>
                <w:b w:val="0"/>
              </w:rPr>
            </w:pPr>
            <w:r w:rsidRPr="00C93D26">
              <w:rPr>
                <w:b w:val="0"/>
              </w:rPr>
              <w:t xml:space="preserve">Bit 0: </w:t>
            </w:r>
            <w:r w:rsidRPr="00C93D26">
              <w:rPr>
                <w:rFonts w:hint="eastAsia"/>
                <w:b w:val="0"/>
              </w:rPr>
              <w:t>B1I</w:t>
            </w:r>
          </w:p>
          <w:p w14:paraId="11D0A35F" w14:textId="77777777" w:rsidR="009C5072" w:rsidRPr="00064709" w:rsidRDefault="009C5072" w:rsidP="00E32389">
            <w:pPr>
              <w:pStyle w:val="TableHead"/>
              <w:jc w:val="left"/>
              <w:rPr>
                <w:b w:val="0"/>
              </w:rPr>
            </w:pPr>
            <w:r w:rsidRPr="00C93D26">
              <w:rPr>
                <w:b w:val="0"/>
              </w:rPr>
              <w:t>Bits 1-7: Spare</w:t>
            </w:r>
          </w:p>
        </w:tc>
      </w:tr>
      <w:tr w:rsidR="009C5072" w:rsidRPr="00064709" w14:paraId="11D0A365" w14:textId="77777777">
        <w:trPr>
          <w:jc w:val="center"/>
        </w:trPr>
        <w:tc>
          <w:tcPr>
            <w:tcW w:w="2538" w:type="dxa"/>
            <w:shd w:val="clear" w:color="auto" w:fill="E0E0E0"/>
          </w:tcPr>
          <w:p w14:paraId="11D0A361" w14:textId="77777777" w:rsidR="009C5072" w:rsidRPr="00064709" w:rsidRDefault="009C5072">
            <w:pPr>
              <w:pStyle w:val="ASN"/>
              <w:rPr>
                <w:rFonts w:ascii="Times New Roman" w:eastAsia="Times New Roman" w:hAnsi="Times New Roman" w:cs="Times New Roman"/>
                <w:b/>
                <w:noProof w:val="0"/>
                <w:snapToGrid w:val="0"/>
                <w:sz w:val="18"/>
                <w:szCs w:val="20"/>
              </w:rPr>
            </w:pPr>
            <w:r>
              <w:rPr>
                <w:rFonts w:ascii="Times New Roman" w:eastAsia="Times New Roman" w:hAnsi="Times New Roman" w:cs="Times New Roman"/>
                <w:b/>
                <w:noProof w:val="0"/>
                <w:snapToGrid w:val="0"/>
                <w:sz w:val="18"/>
                <w:szCs w:val="20"/>
              </w:rPr>
              <w:t>&gt;BDS-GridModel</w:t>
            </w:r>
          </w:p>
        </w:tc>
        <w:tc>
          <w:tcPr>
            <w:tcW w:w="3330" w:type="dxa"/>
          </w:tcPr>
          <w:p w14:paraId="11D0A362" w14:textId="77777777" w:rsidR="009C5072" w:rsidRPr="00EA60D8" w:rsidRDefault="009C5072">
            <w:pPr>
              <w:pStyle w:val="TableRow"/>
              <w:jc w:val="center"/>
              <w:rPr>
                <w:lang w:val="en-GB"/>
              </w:rPr>
            </w:pPr>
            <w:r>
              <w:t>CV</w:t>
            </w:r>
          </w:p>
        </w:tc>
        <w:tc>
          <w:tcPr>
            <w:tcW w:w="3330" w:type="dxa"/>
          </w:tcPr>
          <w:p w14:paraId="11D0A363" w14:textId="77777777" w:rsidR="009C5072" w:rsidRDefault="009C5072" w:rsidP="00534DA8">
            <w:pPr>
              <w:pStyle w:val="TableHead"/>
              <w:jc w:val="left"/>
              <w:rPr>
                <w:b w:val="0"/>
              </w:rPr>
            </w:pPr>
            <w:r>
              <w:rPr>
                <w:b w:val="0"/>
              </w:rPr>
              <w:t>This parameter is conditional and MAY be used if GANSS-ID = 5 (BDS). Otherwise this parameter MUST NOT be used.</w:t>
            </w:r>
          </w:p>
          <w:p w14:paraId="11D0A364" w14:textId="77777777" w:rsidR="009C5072" w:rsidRPr="00064709" w:rsidRDefault="009C5072" w:rsidP="00E32389">
            <w:pPr>
              <w:pStyle w:val="TableHead"/>
              <w:jc w:val="left"/>
              <w:rPr>
                <w:b w:val="0"/>
              </w:rPr>
            </w:pPr>
            <w:r>
              <w:rPr>
                <w:b w:val="0"/>
              </w:rPr>
              <w:t>Boolean, “true” if requested, “false” otherwise.</w:t>
            </w:r>
          </w:p>
        </w:tc>
      </w:tr>
      <w:tr w:rsidR="009C5072" w:rsidRPr="00064709" w14:paraId="11D0A369" w14:textId="77777777">
        <w:trPr>
          <w:jc w:val="center"/>
        </w:trPr>
        <w:tc>
          <w:tcPr>
            <w:tcW w:w="2538" w:type="dxa"/>
            <w:shd w:val="clear" w:color="auto" w:fill="E0E0E0"/>
          </w:tcPr>
          <w:p w14:paraId="11D0A366"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GPS Extended Ephemeris</w:t>
            </w:r>
          </w:p>
        </w:tc>
        <w:tc>
          <w:tcPr>
            <w:tcW w:w="3330" w:type="dxa"/>
          </w:tcPr>
          <w:p w14:paraId="11D0A367" w14:textId="77777777" w:rsidR="009C5072" w:rsidRPr="00EA60D8" w:rsidRDefault="009C5072">
            <w:pPr>
              <w:pStyle w:val="TableRow"/>
              <w:jc w:val="center"/>
              <w:rPr>
                <w:lang w:val="en-GB"/>
              </w:rPr>
            </w:pPr>
            <w:r w:rsidRPr="00EA60D8">
              <w:rPr>
                <w:lang w:val="en-GB"/>
              </w:rPr>
              <w:t>O</w:t>
            </w:r>
          </w:p>
        </w:tc>
        <w:tc>
          <w:tcPr>
            <w:tcW w:w="3330" w:type="dxa"/>
          </w:tcPr>
          <w:p w14:paraId="11D0A368" w14:textId="77777777" w:rsidR="009C5072" w:rsidRPr="00064709" w:rsidRDefault="009C5072" w:rsidP="00E32389">
            <w:pPr>
              <w:pStyle w:val="TableHead"/>
              <w:jc w:val="left"/>
              <w:rPr>
                <w:b w:val="0"/>
              </w:rPr>
            </w:pPr>
          </w:p>
        </w:tc>
      </w:tr>
      <w:tr w:rsidR="009C5072" w:rsidRPr="00064709" w14:paraId="11D0A36D" w14:textId="77777777">
        <w:trPr>
          <w:jc w:val="center"/>
        </w:trPr>
        <w:tc>
          <w:tcPr>
            <w:tcW w:w="2538" w:type="dxa"/>
            <w:shd w:val="clear" w:color="auto" w:fill="E0E0E0"/>
          </w:tcPr>
          <w:p w14:paraId="11D0A36A"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&gt;Validity Hours</w:t>
            </w:r>
          </w:p>
        </w:tc>
        <w:tc>
          <w:tcPr>
            <w:tcW w:w="3330" w:type="dxa"/>
          </w:tcPr>
          <w:p w14:paraId="11D0A36B" w14:textId="77777777" w:rsidR="009C5072" w:rsidRPr="00EA60D8" w:rsidRDefault="009C5072">
            <w:pPr>
              <w:pStyle w:val="TableRow"/>
              <w:jc w:val="center"/>
              <w:rPr>
                <w:lang w:val="en-GB"/>
              </w:rPr>
            </w:pPr>
            <w:r w:rsidRPr="00EA60D8">
              <w:rPr>
                <w:lang w:val="en-GB"/>
              </w:rPr>
              <w:t>M</w:t>
            </w:r>
          </w:p>
        </w:tc>
        <w:tc>
          <w:tcPr>
            <w:tcW w:w="3330" w:type="dxa"/>
          </w:tcPr>
          <w:p w14:paraId="11D0A36C" w14:textId="77777777" w:rsidR="009C5072" w:rsidRPr="00064709" w:rsidRDefault="009C5072" w:rsidP="00E32389">
            <w:pPr>
              <w:pStyle w:val="TableHead"/>
              <w:jc w:val="left"/>
              <w:rPr>
                <w:b w:val="0"/>
              </w:rPr>
            </w:pPr>
            <w:r w:rsidRPr="00064709">
              <w:rPr>
                <w:b w:val="0"/>
              </w:rPr>
              <w:t>Requested validity period for Extended ephemeris in steps of four hours</w:t>
            </w:r>
          </w:p>
        </w:tc>
      </w:tr>
      <w:tr w:rsidR="009C5072" w:rsidRPr="00064709" w14:paraId="11D0A371" w14:textId="77777777">
        <w:trPr>
          <w:jc w:val="center"/>
        </w:trPr>
        <w:tc>
          <w:tcPr>
            <w:tcW w:w="2538" w:type="dxa"/>
            <w:shd w:val="clear" w:color="auto" w:fill="E0E0E0"/>
          </w:tcPr>
          <w:p w14:paraId="11D0A36E"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GPS Extended Ephemeris Check</w:t>
            </w:r>
          </w:p>
        </w:tc>
        <w:tc>
          <w:tcPr>
            <w:tcW w:w="3330" w:type="dxa"/>
          </w:tcPr>
          <w:p w14:paraId="11D0A36F" w14:textId="77777777" w:rsidR="009C5072" w:rsidRPr="00EA60D8" w:rsidRDefault="009C5072">
            <w:pPr>
              <w:pStyle w:val="TableRow"/>
              <w:jc w:val="center"/>
              <w:rPr>
                <w:lang w:val="en-GB"/>
              </w:rPr>
            </w:pPr>
            <w:r w:rsidRPr="00EA60D8">
              <w:rPr>
                <w:lang w:val="en-GB"/>
              </w:rPr>
              <w:t>O</w:t>
            </w:r>
          </w:p>
        </w:tc>
        <w:tc>
          <w:tcPr>
            <w:tcW w:w="3330" w:type="dxa"/>
          </w:tcPr>
          <w:p w14:paraId="11D0A370" w14:textId="77777777" w:rsidR="009C5072" w:rsidRPr="00064709" w:rsidRDefault="009C5072" w:rsidP="00E32389">
            <w:pPr>
              <w:pStyle w:val="TableHead"/>
              <w:jc w:val="left"/>
              <w:rPr>
                <w:b w:val="0"/>
              </w:rPr>
            </w:pPr>
            <w:r w:rsidRPr="00064709">
              <w:rPr>
                <w:b w:val="0"/>
              </w:rPr>
              <w:t xml:space="preserve">See </w:t>
            </w:r>
            <w:r w:rsidRPr="00064709">
              <w:fldChar w:fldCharType="begin"/>
            </w:r>
            <w:r w:rsidRPr="00064709">
              <w:instrText xml:space="preserve"> REF GPP_49_031 \h  \* MERGEFORMAT </w:instrText>
            </w:r>
            <w:r w:rsidRPr="00064709">
              <w:fldChar w:fldCharType="separate"/>
            </w:r>
            <w:r w:rsidR="00B23E42" w:rsidRPr="00B23E42">
              <w:rPr>
                <w:b w:val="0"/>
              </w:rPr>
              <w:t>[3GPP 49.031]</w:t>
            </w:r>
            <w:r w:rsidRPr="00064709">
              <w:fldChar w:fldCharType="end"/>
            </w:r>
            <w:r w:rsidRPr="00064709">
              <w:rPr>
                <w:b w:val="0"/>
              </w:rPr>
              <w:t xml:space="preserve"> for further information on this field.</w:t>
            </w:r>
          </w:p>
        </w:tc>
      </w:tr>
      <w:tr w:rsidR="009C5072" w:rsidRPr="00064709" w14:paraId="11D0A375" w14:textId="77777777">
        <w:trPr>
          <w:jc w:val="center"/>
        </w:trPr>
        <w:tc>
          <w:tcPr>
            <w:tcW w:w="2538" w:type="dxa"/>
            <w:shd w:val="clear" w:color="auto" w:fill="E0E0E0"/>
          </w:tcPr>
          <w:p w14:paraId="11D0A372"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&gt;Begin Time</w:t>
            </w:r>
          </w:p>
        </w:tc>
        <w:tc>
          <w:tcPr>
            <w:tcW w:w="3330" w:type="dxa"/>
          </w:tcPr>
          <w:p w14:paraId="11D0A373" w14:textId="77777777" w:rsidR="009C5072" w:rsidRPr="00EA60D8" w:rsidRDefault="009C5072">
            <w:pPr>
              <w:pStyle w:val="TableRow"/>
              <w:jc w:val="center"/>
              <w:rPr>
                <w:lang w:val="en-GB"/>
              </w:rPr>
            </w:pPr>
            <w:r w:rsidRPr="00EA60D8">
              <w:rPr>
                <w:lang w:val="en-GB"/>
              </w:rPr>
              <w:t>M</w:t>
            </w:r>
          </w:p>
        </w:tc>
        <w:tc>
          <w:tcPr>
            <w:tcW w:w="3330" w:type="dxa"/>
          </w:tcPr>
          <w:p w14:paraId="11D0A374" w14:textId="77777777" w:rsidR="009C5072" w:rsidRPr="00064709" w:rsidRDefault="009C5072" w:rsidP="00E32389">
            <w:pPr>
              <w:pStyle w:val="TableHead"/>
              <w:jc w:val="left"/>
              <w:rPr>
                <w:b w:val="0"/>
              </w:rPr>
            </w:pPr>
            <w:r w:rsidRPr="00064709">
              <w:rPr>
                <w:b w:val="0"/>
              </w:rPr>
              <w:t>Begin time of the Extended ephemeris currently held by the SET</w:t>
            </w:r>
          </w:p>
        </w:tc>
      </w:tr>
      <w:tr w:rsidR="009C5072" w:rsidRPr="00064709" w14:paraId="11D0A379" w14:textId="77777777">
        <w:trPr>
          <w:jc w:val="center"/>
        </w:trPr>
        <w:tc>
          <w:tcPr>
            <w:tcW w:w="2538" w:type="dxa"/>
            <w:shd w:val="clear" w:color="auto" w:fill="E0E0E0"/>
          </w:tcPr>
          <w:p w14:paraId="11D0A376" w14:textId="77777777" w:rsidR="009C5072" w:rsidRPr="00064709" w:rsidRDefault="009C5072">
            <w:pPr>
              <w:pStyle w:val="ASN"/>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&gt;End Time</w:t>
            </w:r>
          </w:p>
        </w:tc>
        <w:tc>
          <w:tcPr>
            <w:tcW w:w="3330" w:type="dxa"/>
          </w:tcPr>
          <w:p w14:paraId="11D0A377" w14:textId="77777777" w:rsidR="009C5072" w:rsidRPr="00EA60D8" w:rsidRDefault="009C5072">
            <w:pPr>
              <w:pStyle w:val="TableRow"/>
              <w:jc w:val="center"/>
              <w:rPr>
                <w:lang w:val="en-GB"/>
              </w:rPr>
            </w:pPr>
            <w:r w:rsidRPr="00EA60D8">
              <w:rPr>
                <w:lang w:val="en-GB"/>
              </w:rPr>
              <w:t>M</w:t>
            </w:r>
          </w:p>
        </w:tc>
        <w:tc>
          <w:tcPr>
            <w:tcW w:w="3330" w:type="dxa"/>
          </w:tcPr>
          <w:p w14:paraId="11D0A378" w14:textId="77777777" w:rsidR="009C5072" w:rsidRPr="00064709" w:rsidRDefault="009C5072" w:rsidP="00E32389">
            <w:pPr>
              <w:pStyle w:val="TableHead"/>
              <w:jc w:val="left"/>
              <w:rPr>
                <w:b w:val="0"/>
              </w:rPr>
            </w:pPr>
            <w:r w:rsidRPr="00064709">
              <w:rPr>
                <w:b w:val="0"/>
              </w:rPr>
              <w:t>End time of the Extended ephemeris currently held by the SET</w:t>
            </w:r>
          </w:p>
        </w:tc>
      </w:tr>
    </w:tbl>
    <w:p w14:paraId="11D0A37A" w14:textId="77777777" w:rsidR="00110E30" w:rsidRPr="00064709" w:rsidRDefault="00110E30">
      <w:pPr>
        <w:pStyle w:val="Caption"/>
        <w:keepNext/>
        <w:rPr>
          <w:bCs/>
        </w:rPr>
      </w:pPr>
      <w:bookmarkStart w:id="3551" w:name="_Toc168377427"/>
      <w:bookmarkStart w:id="3552" w:name="_Toc53247949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32</w:t>
      </w:r>
      <w:r w:rsidR="00B06256">
        <w:rPr>
          <w:noProof/>
        </w:rPr>
        <w:fldChar w:fldCharType="end"/>
      </w:r>
      <w:r w:rsidRPr="00064709">
        <w:t>: Requested Assistance Data Parameter</w:t>
      </w:r>
      <w:bookmarkEnd w:id="3551"/>
      <w:bookmarkEnd w:id="3552"/>
    </w:p>
    <w:p w14:paraId="11D0A37B" w14:textId="77777777" w:rsidR="00110E30" w:rsidRPr="00064709" w:rsidRDefault="00110E30" w:rsidP="006A7953">
      <w:pPr>
        <w:pStyle w:val="Heading2"/>
      </w:pPr>
      <w:bookmarkStart w:id="3553" w:name="_Toc168378020"/>
      <w:bookmarkStart w:id="3554" w:name="_Ref199087489"/>
      <w:bookmarkStart w:id="3555" w:name="_Ref199087508"/>
      <w:bookmarkStart w:id="3556" w:name="_Ref199087545"/>
      <w:bookmarkStart w:id="3557" w:name="_Toc46242329"/>
      <w:r w:rsidRPr="00064709">
        <w:t>SET capabilities</w:t>
      </w:r>
      <w:bookmarkEnd w:id="3553"/>
      <w:bookmarkEnd w:id="3554"/>
      <w:bookmarkEnd w:id="3555"/>
      <w:bookmarkEnd w:id="3556"/>
      <w:bookmarkEnd w:id="3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37F" w14:textId="77777777">
        <w:trPr>
          <w:jc w:val="center"/>
        </w:trPr>
        <w:tc>
          <w:tcPr>
            <w:tcW w:w="2538" w:type="dxa"/>
            <w:tcBorders>
              <w:bottom w:val="single" w:sz="4" w:space="0" w:color="auto"/>
            </w:tcBorders>
            <w:shd w:val="clear" w:color="auto" w:fill="A0A0A0"/>
          </w:tcPr>
          <w:p w14:paraId="11D0A37C" w14:textId="77777777" w:rsidR="00110E30" w:rsidRPr="00064709" w:rsidRDefault="00110E30">
            <w:pPr>
              <w:pStyle w:val="TableHead"/>
            </w:pPr>
            <w:r w:rsidRPr="00064709">
              <w:t>Parameter</w:t>
            </w:r>
          </w:p>
        </w:tc>
        <w:tc>
          <w:tcPr>
            <w:tcW w:w="3330" w:type="dxa"/>
            <w:shd w:val="clear" w:color="auto" w:fill="E0E0E0"/>
            <w:vAlign w:val="center"/>
          </w:tcPr>
          <w:p w14:paraId="11D0A37D" w14:textId="77777777" w:rsidR="00110E30" w:rsidRPr="00064709" w:rsidRDefault="00110E30">
            <w:pPr>
              <w:pStyle w:val="TableHead"/>
            </w:pPr>
            <w:r w:rsidRPr="00064709">
              <w:t>Presence</w:t>
            </w:r>
          </w:p>
        </w:tc>
        <w:tc>
          <w:tcPr>
            <w:tcW w:w="3330" w:type="dxa"/>
            <w:shd w:val="clear" w:color="auto" w:fill="E0E0E0"/>
            <w:vAlign w:val="center"/>
          </w:tcPr>
          <w:p w14:paraId="11D0A37E" w14:textId="77777777" w:rsidR="00110E30" w:rsidRPr="00064709" w:rsidRDefault="00110E30">
            <w:pPr>
              <w:pStyle w:val="TableHead"/>
            </w:pPr>
            <w:r w:rsidRPr="00064709">
              <w:t>Value/Description</w:t>
            </w:r>
          </w:p>
        </w:tc>
      </w:tr>
      <w:tr w:rsidR="00110E30" w:rsidRPr="00064709" w14:paraId="11D0A385" w14:textId="77777777">
        <w:trPr>
          <w:jc w:val="center"/>
        </w:trPr>
        <w:tc>
          <w:tcPr>
            <w:tcW w:w="2538" w:type="dxa"/>
            <w:shd w:val="clear" w:color="auto" w:fill="E0E0E0"/>
          </w:tcPr>
          <w:p w14:paraId="11D0A380" w14:textId="77777777" w:rsidR="00110E30" w:rsidRPr="00064709" w:rsidRDefault="00110E30">
            <w:pPr>
              <w:pStyle w:val="TableHead"/>
            </w:pPr>
            <w:r w:rsidRPr="00064709">
              <w:t>SET capabilities</w:t>
            </w:r>
          </w:p>
        </w:tc>
        <w:tc>
          <w:tcPr>
            <w:tcW w:w="3330" w:type="dxa"/>
          </w:tcPr>
          <w:p w14:paraId="11D0A381" w14:textId="77777777" w:rsidR="00110E30" w:rsidRPr="00EA60D8" w:rsidRDefault="00110E30">
            <w:pPr>
              <w:pStyle w:val="TableRow"/>
              <w:jc w:val="center"/>
              <w:rPr>
                <w:lang w:val="en-GB"/>
              </w:rPr>
            </w:pPr>
            <w:r w:rsidRPr="00EA60D8">
              <w:rPr>
                <w:lang w:val="en-GB"/>
              </w:rPr>
              <w:t>-</w:t>
            </w:r>
          </w:p>
        </w:tc>
        <w:tc>
          <w:tcPr>
            <w:tcW w:w="3330" w:type="dxa"/>
          </w:tcPr>
          <w:p w14:paraId="11D0A382" w14:textId="77777777" w:rsidR="00110E30" w:rsidRPr="00EA60D8" w:rsidRDefault="00110E30">
            <w:pPr>
              <w:pStyle w:val="TableRow"/>
              <w:rPr>
                <w:lang w:val="en-GB"/>
              </w:rPr>
            </w:pPr>
            <w:r w:rsidRPr="00EA60D8">
              <w:rPr>
                <w:lang w:val="en-GB"/>
              </w:rPr>
              <w:t>SET capabilities (not mutually exclusive) in terms of supported positioning technologies and positioning protocols.</w:t>
            </w:r>
          </w:p>
          <w:p w14:paraId="11D0A383" w14:textId="77777777" w:rsidR="00110E30" w:rsidRPr="00EA60D8" w:rsidRDefault="00110E30">
            <w:pPr>
              <w:pStyle w:val="TableRow"/>
              <w:rPr>
                <w:color w:val="000000"/>
                <w:lang w:val="en-GB"/>
              </w:rPr>
            </w:pPr>
            <w:r w:rsidRPr="00EA60D8">
              <w:rPr>
                <w:lang w:val="en-GB"/>
              </w:rPr>
              <w:t>During a particular SUPL session, a SET may send its capabilities more than once – specifically, in SET initiated cases, the SET capabilities are sent in SUPL START</w:t>
            </w:r>
            <w:r w:rsidR="009D4C2C" w:rsidRPr="00EA60D8">
              <w:rPr>
                <w:lang w:val="en-GB"/>
              </w:rPr>
              <w:t>, SUPL TRIGGERED START</w:t>
            </w:r>
            <w:r w:rsidRPr="00EA60D8">
              <w:rPr>
                <w:lang w:val="en-GB"/>
              </w:rPr>
              <w:t xml:space="preserve"> and in SUPL POS INIT. </w:t>
            </w:r>
            <w:r w:rsidR="00A468DA" w:rsidRPr="00EA60D8">
              <w:rPr>
                <w:color w:val="000000"/>
                <w:lang w:val="en-GB"/>
              </w:rPr>
              <w:t>For immediate requests</w:t>
            </w:r>
            <w:r w:rsidRPr="00EA60D8">
              <w:rPr>
                <w:color w:val="000000"/>
                <w:lang w:val="en-GB"/>
              </w:rPr>
              <w:t>, the SET capabilities MUST NOT change during this particular session.</w:t>
            </w:r>
            <w:r w:rsidR="00A468DA" w:rsidRPr="00EA60D8">
              <w:rPr>
                <w:color w:val="000000"/>
                <w:lang w:val="en-GB"/>
              </w:rPr>
              <w:t xml:space="preserve"> </w:t>
            </w:r>
            <w:r w:rsidR="00A468DA" w:rsidRPr="00EA60D8">
              <w:rPr>
                <w:color w:val="000000"/>
                <w:lang w:val="en-GB" w:eastAsia="ko-KR"/>
              </w:rPr>
              <w:t xml:space="preserve">For triggered requests, </w:t>
            </w:r>
            <w:r w:rsidR="00A468DA" w:rsidRPr="00EA60D8">
              <w:rPr>
                <w:color w:val="000000"/>
                <w:lang w:val="en-GB"/>
              </w:rPr>
              <w:t xml:space="preserve">the </w:t>
            </w:r>
            <w:r w:rsidR="00A468DA" w:rsidRPr="00EA60D8">
              <w:rPr>
                <w:color w:val="000000"/>
                <w:lang w:val="en-GB" w:eastAsia="ko-KR"/>
              </w:rPr>
              <w:t xml:space="preserve">SET </w:t>
            </w:r>
            <w:r w:rsidR="00A468DA" w:rsidRPr="00EA60D8">
              <w:rPr>
                <w:color w:val="000000"/>
                <w:lang w:val="en-GB"/>
              </w:rPr>
              <w:t xml:space="preserve">capabilities </w:t>
            </w:r>
            <w:r w:rsidR="00A468DA" w:rsidRPr="00EA60D8">
              <w:rPr>
                <w:color w:val="000000"/>
                <w:lang w:val="en-GB" w:eastAsia="ko-KR"/>
              </w:rPr>
              <w:t>MAY</w:t>
            </w:r>
            <w:r w:rsidR="00A468DA" w:rsidRPr="00EA60D8">
              <w:rPr>
                <w:color w:val="000000"/>
                <w:lang w:val="en-GB"/>
              </w:rPr>
              <w:t xml:space="preserve"> change during a session.</w:t>
            </w:r>
          </w:p>
          <w:p w14:paraId="11D0A384" w14:textId="77777777" w:rsidR="00A131AA" w:rsidRPr="00EA60D8" w:rsidRDefault="00A131AA">
            <w:pPr>
              <w:pStyle w:val="TableRow"/>
              <w:rPr>
                <w:lang w:val="en-GB"/>
              </w:rPr>
            </w:pPr>
            <w:r w:rsidRPr="00EA60D8">
              <w:rPr>
                <w:color w:val="000000"/>
                <w:lang w:val="en-GB"/>
              </w:rPr>
              <w:t>The SET Capabilities parameter MAY also be used by the SET to inform the H-SLP about its service capabilities.</w:t>
            </w:r>
          </w:p>
        </w:tc>
      </w:tr>
      <w:tr w:rsidR="00110E30" w:rsidRPr="00064709" w14:paraId="11D0A391" w14:textId="77777777">
        <w:trPr>
          <w:jc w:val="center"/>
        </w:trPr>
        <w:tc>
          <w:tcPr>
            <w:tcW w:w="2538" w:type="dxa"/>
            <w:shd w:val="clear" w:color="auto" w:fill="E0E0E0"/>
          </w:tcPr>
          <w:p w14:paraId="11D0A386" w14:textId="77777777" w:rsidR="00110E30" w:rsidRPr="00064709" w:rsidRDefault="00110E30">
            <w:pPr>
              <w:pStyle w:val="TableHead"/>
            </w:pPr>
            <w:r w:rsidRPr="00064709">
              <w:t>&gt;Pos Technology</w:t>
            </w:r>
          </w:p>
        </w:tc>
        <w:tc>
          <w:tcPr>
            <w:tcW w:w="3330" w:type="dxa"/>
          </w:tcPr>
          <w:p w14:paraId="11D0A387" w14:textId="77777777" w:rsidR="00110E30" w:rsidRPr="00EA60D8" w:rsidRDefault="00110E30">
            <w:pPr>
              <w:pStyle w:val="TableRow"/>
              <w:jc w:val="center"/>
              <w:rPr>
                <w:lang w:val="en-GB"/>
              </w:rPr>
            </w:pPr>
            <w:r w:rsidRPr="00EA60D8">
              <w:rPr>
                <w:lang w:val="en-GB"/>
              </w:rPr>
              <w:t>M</w:t>
            </w:r>
          </w:p>
        </w:tc>
        <w:tc>
          <w:tcPr>
            <w:tcW w:w="3330" w:type="dxa"/>
          </w:tcPr>
          <w:p w14:paraId="11D0A388" w14:textId="77777777" w:rsidR="00110E30" w:rsidRPr="00EA60D8" w:rsidRDefault="00110E30">
            <w:pPr>
              <w:pStyle w:val="TableRow"/>
              <w:rPr>
                <w:lang w:val="en-GB"/>
              </w:rPr>
            </w:pPr>
            <w:r w:rsidRPr="00EA60D8">
              <w:rPr>
                <w:lang w:val="en-GB"/>
              </w:rPr>
              <w:t xml:space="preserve">Defines the positioning technology. </w:t>
            </w:r>
          </w:p>
          <w:p w14:paraId="11D0A389" w14:textId="77777777" w:rsidR="00110E30" w:rsidRPr="00EA60D8" w:rsidRDefault="005E0376">
            <w:pPr>
              <w:pStyle w:val="TableRow"/>
              <w:rPr>
                <w:lang w:val="en-GB"/>
              </w:rPr>
            </w:pPr>
            <w:r w:rsidRPr="00EA60D8">
              <w:rPr>
                <w:lang w:val="en-GB"/>
              </w:rPr>
              <w:lastRenderedPageBreak/>
              <w:t>Zero or more of the following positioning technologies (including those listed in the optional GANSS Position Methods structure</w:t>
            </w:r>
            <w:r w:rsidR="004C5422">
              <w:rPr>
                <w:lang w:val="en-GB"/>
              </w:rPr>
              <w:t xml:space="preserve"> and the optional Additional Positioning Methods structure</w:t>
            </w:r>
            <w:r w:rsidRPr="00EA60D8">
              <w:rPr>
                <w:lang w:val="en-GB"/>
              </w:rPr>
              <w:t>)</w:t>
            </w:r>
            <w:r w:rsidR="00110E30" w:rsidRPr="00EA60D8">
              <w:rPr>
                <w:lang w:val="en-GB"/>
              </w:rPr>
              <w:t>:</w:t>
            </w:r>
          </w:p>
          <w:p w14:paraId="11D0A38A" w14:textId="77777777" w:rsidR="00110E30" w:rsidRPr="00064709" w:rsidRDefault="00110E30" w:rsidP="00261ECE">
            <w:pPr>
              <w:pStyle w:val="Bullet1"/>
              <w:tabs>
                <w:tab w:val="clear" w:pos="737"/>
              </w:tabs>
              <w:ind w:left="513"/>
            </w:pPr>
            <w:r w:rsidRPr="00064709">
              <w:t>SET-assisted A-GPS</w:t>
            </w:r>
          </w:p>
          <w:p w14:paraId="11D0A38B" w14:textId="77777777" w:rsidR="00110E30" w:rsidRPr="00064709" w:rsidRDefault="00110E30" w:rsidP="00261ECE">
            <w:pPr>
              <w:pStyle w:val="Bullet1"/>
              <w:tabs>
                <w:tab w:val="clear" w:pos="737"/>
              </w:tabs>
              <w:ind w:left="513"/>
            </w:pPr>
            <w:r w:rsidRPr="00064709">
              <w:t>SET-based A-GPS</w:t>
            </w:r>
          </w:p>
          <w:p w14:paraId="11D0A38C" w14:textId="77777777" w:rsidR="00110E30" w:rsidRPr="00064709" w:rsidRDefault="00110E30" w:rsidP="00261ECE">
            <w:pPr>
              <w:pStyle w:val="Bullet1"/>
              <w:tabs>
                <w:tab w:val="clear" w:pos="737"/>
              </w:tabs>
              <w:ind w:left="513"/>
            </w:pPr>
            <w:r w:rsidRPr="00064709">
              <w:t>Autonomous GPS</w:t>
            </w:r>
          </w:p>
          <w:p w14:paraId="11D0A38D" w14:textId="77777777" w:rsidR="00110E30" w:rsidRPr="00064709" w:rsidRDefault="00110E30" w:rsidP="00261ECE">
            <w:pPr>
              <w:pStyle w:val="Bullet1"/>
              <w:tabs>
                <w:tab w:val="clear" w:pos="737"/>
              </w:tabs>
              <w:ind w:left="513"/>
            </w:pPr>
            <w:r w:rsidRPr="00064709">
              <w:t>AFLT</w:t>
            </w:r>
          </w:p>
          <w:p w14:paraId="11D0A38E" w14:textId="77777777" w:rsidR="00110E30" w:rsidRPr="00064709" w:rsidRDefault="00110E30" w:rsidP="00261ECE">
            <w:pPr>
              <w:pStyle w:val="Bullet1"/>
              <w:tabs>
                <w:tab w:val="clear" w:pos="737"/>
              </w:tabs>
              <w:ind w:left="513"/>
            </w:pPr>
            <w:r w:rsidRPr="00064709">
              <w:t>E-CID</w:t>
            </w:r>
          </w:p>
          <w:p w14:paraId="11D0A38F" w14:textId="77777777" w:rsidR="00110E30" w:rsidRPr="00064709" w:rsidRDefault="00110E30" w:rsidP="00261ECE">
            <w:pPr>
              <w:pStyle w:val="Bullet1"/>
              <w:tabs>
                <w:tab w:val="clear" w:pos="737"/>
              </w:tabs>
              <w:ind w:left="513"/>
            </w:pPr>
            <w:r w:rsidRPr="00064709">
              <w:t>E-OTD</w:t>
            </w:r>
          </w:p>
          <w:p w14:paraId="11D0A390" w14:textId="77777777" w:rsidR="00110E30" w:rsidRPr="00064709" w:rsidRDefault="00110E30" w:rsidP="00FB622E">
            <w:pPr>
              <w:pStyle w:val="Bullet1"/>
              <w:tabs>
                <w:tab w:val="clear" w:pos="737"/>
              </w:tabs>
              <w:ind w:left="513"/>
            </w:pPr>
            <w:r w:rsidRPr="00064709">
              <w:t>OTDOA</w:t>
            </w:r>
          </w:p>
        </w:tc>
      </w:tr>
      <w:tr w:rsidR="00A80D0E" w:rsidRPr="00064709" w14:paraId="11D0A395" w14:textId="77777777">
        <w:trPr>
          <w:jc w:val="center"/>
        </w:trPr>
        <w:tc>
          <w:tcPr>
            <w:tcW w:w="2538" w:type="dxa"/>
            <w:shd w:val="clear" w:color="auto" w:fill="E0E0E0"/>
          </w:tcPr>
          <w:p w14:paraId="11D0A392" w14:textId="77777777" w:rsidR="00A80D0E" w:rsidRPr="00064709" w:rsidRDefault="00A80D0E" w:rsidP="00A80D0E">
            <w:pPr>
              <w:pStyle w:val="TableHead"/>
            </w:pPr>
            <w:r w:rsidRPr="00064709">
              <w:lastRenderedPageBreak/>
              <w:t>&gt;&gt;GANSS Position Methods</w:t>
            </w:r>
          </w:p>
        </w:tc>
        <w:tc>
          <w:tcPr>
            <w:tcW w:w="3330" w:type="dxa"/>
          </w:tcPr>
          <w:p w14:paraId="11D0A393" w14:textId="77777777" w:rsidR="00A80D0E" w:rsidRPr="00EA60D8" w:rsidRDefault="00A80D0E">
            <w:pPr>
              <w:pStyle w:val="TableRow"/>
              <w:jc w:val="center"/>
              <w:rPr>
                <w:lang w:val="en-GB"/>
              </w:rPr>
            </w:pPr>
            <w:r w:rsidRPr="00EA60D8">
              <w:rPr>
                <w:lang w:val="en-GB"/>
              </w:rPr>
              <w:t>O</w:t>
            </w:r>
          </w:p>
        </w:tc>
        <w:tc>
          <w:tcPr>
            <w:tcW w:w="3330" w:type="dxa"/>
          </w:tcPr>
          <w:p w14:paraId="11D0A394" w14:textId="77777777" w:rsidR="00A80D0E" w:rsidRPr="00EA60D8" w:rsidRDefault="00A80D0E">
            <w:pPr>
              <w:pStyle w:val="TableRow"/>
              <w:rPr>
                <w:lang w:val="en-GB"/>
              </w:rPr>
            </w:pPr>
            <w:r w:rsidRPr="00EA60D8">
              <w:rPr>
                <w:lang w:val="en-GB"/>
              </w:rPr>
              <w:t>Defines the supported GANSS (i.e. other than A-GPS). If included, this parameter is repeated for each supported GANSS</w:t>
            </w:r>
            <w:r w:rsidR="008D0A07" w:rsidRPr="00EA60D8">
              <w:rPr>
                <w:lang w:val="en-GB"/>
              </w:rPr>
              <w:t>. In addition, in the case of SBAS the parameter is repeated for each supported SBAS.</w:t>
            </w:r>
          </w:p>
        </w:tc>
      </w:tr>
      <w:tr w:rsidR="00A80D0E" w:rsidRPr="00064709" w14:paraId="11D0A3A0" w14:textId="77777777">
        <w:trPr>
          <w:jc w:val="center"/>
        </w:trPr>
        <w:tc>
          <w:tcPr>
            <w:tcW w:w="2538" w:type="dxa"/>
            <w:shd w:val="clear" w:color="auto" w:fill="E0E0E0"/>
          </w:tcPr>
          <w:p w14:paraId="11D0A396" w14:textId="77777777" w:rsidR="00A80D0E" w:rsidRPr="00064709" w:rsidRDefault="00A80D0E" w:rsidP="00A80D0E">
            <w:pPr>
              <w:pStyle w:val="TableHead"/>
            </w:pPr>
            <w:r w:rsidRPr="00064709">
              <w:t>&gt;&gt;&gt;GANSS ID</w:t>
            </w:r>
          </w:p>
        </w:tc>
        <w:tc>
          <w:tcPr>
            <w:tcW w:w="3330" w:type="dxa"/>
          </w:tcPr>
          <w:p w14:paraId="11D0A397" w14:textId="77777777" w:rsidR="00A80D0E" w:rsidRPr="00EA60D8" w:rsidRDefault="00A80D0E">
            <w:pPr>
              <w:pStyle w:val="TableRow"/>
              <w:jc w:val="center"/>
              <w:rPr>
                <w:lang w:val="en-GB"/>
              </w:rPr>
            </w:pPr>
            <w:r w:rsidRPr="00EA60D8">
              <w:rPr>
                <w:lang w:val="en-GB"/>
              </w:rPr>
              <w:t>M</w:t>
            </w:r>
          </w:p>
        </w:tc>
        <w:tc>
          <w:tcPr>
            <w:tcW w:w="3330" w:type="dxa"/>
          </w:tcPr>
          <w:p w14:paraId="11D0A398" w14:textId="77777777" w:rsidR="00A80D0E" w:rsidRPr="00EA60D8" w:rsidRDefault="00A80D0E" w:rsidP="00A80D0E">
            <w:pPr>
              <w:pStyle w:val="TableRow"/>
              <w:rPr>
                <w:lang w:val="en-GB"/>
              </w:rPr>
            </w:pPr>
            <w:r w:rsidRPr="00EA60D8">
              <w:rPr>
                <w:lang w:val="en-GB"/>
              </w:rPr>
              <w:t xml:space="preserve">Defines the </w:t>
            </w:r>
            <w:r w:rsidR="005D4BFB" w:rsidRPr="00EA60D8">
              <w:rPr>
                <w:lang w:val="en-GB"/>
              </w:rPr>
              <w:t>GANSS</w:t>
            </w:r>
            <w:r w:rsidRPr="00EA60D8">
              <w:rPr>
                <w:lang w:val="en-GB"/>
              </w:rPr>
              <w:t>. Integer (0..15)</w:t>
            </w:r>
          </w:p>
          <w:p w14:paraId="11D0A399" w14:textId="77777777" w:rsidR="00A80D0E" w:rsidRPr="00EA60D8" w:rsidRDefault="00A80D0E" w:rsidP="00A80D0E">
            <w:pPr>
              <w:pStyle w:val="TableRow"/>
              <w:rPr>
                <w:lang w:val="en-GB"/>
              </w:rPr>
            </w:pPr>
            <w:r w:rsidRPr="00EA60D8">
              <w:rPr>
                <w:lang w:val="en-GB"/>
              </w:rPr>
              <w:t>0: Galileo</w:t>
            </w:r>
          </w:p>
          <w:p w14:paraId="11D0A39A" w14:textId="77777777" w:rsidR="006500B6" w:rsidRPr="00EA60D8" w:rsidRDefault="006500B6" w:rsidP="006500B6">
            <w:pPr>
              <w:pStyle w:val="TableRow"/>
              <w:rPr>
                <w:lang w:val="en-GB"/>
              </w:rPr>
            </w:pPr>
            <w:r w:rsidRPr="00EA60D8">
              <w:rPr>
                <w:lang w:val="en-GB"/>
              </w:rPr>
              <w:t>1: SBAS</w:t>
            </w:r>
          </w:p>
          <w:p w14:paraId="11D0A39B" w14:textId="77777777" w:rsidR="006500B6" w:rsidRPr="00EA60D8" w:rsidRDefault="006500B6" w:rsidP="006500B6">
            <w:pPr>
              <w:pStyle w:val="TableRow"/>
              <w:rPr>
                <w:lang w:val="en-GB"/>
              </w:rPr>
            </w:pPr>
            <w:r w:rsidRPr="00EA60D8">
              <w:rPr>
                <w:lang w:val="en-GB"/>
              </w:rPr>
              <w:t>2: Modernized GPS</w:t>
            </w:r>
          </w:p>
          <w:p w14:paraId="11D0A39C" w14:textId="77777777" w:rsidR="006500B6" w:rsidRPr="00EA60D8" w:rsidRDefault="006500B6" w:rsidP="006500B6">
            <w:pPr>
              <w:pStyle w:val="TableRow"/>
              <w:rPr>
                <w:lang w:val="en-GB"/>
              </w:rPr>
            </w:pPr>
            <w:r w:rsidRPr="00EA60D8">
              <w:rPr>
                <w:lang w:val="en-GB"/>
              </w:rPr>
              <w:t>3: QZSS</w:t>
            </w:r>
          </w:p>
          <w:p w14:paraId="11D0A39D" w14:textId="77777777" w:rsidR="006500B6" w:rsidRDefault="006500B6" w:rsidP="006500B6">
            <w:pPr>
              <w:pStyle w:val="TableRow"/>
              <w:rPr>
                <w:lang w:val="en-GB"/>
              </w:rPr>
            </w:pPr>
            <w:r w:rsidRPr="00EA60D8">
              <w:rPr>
                <w:lang w:val="en-GB"/>
              </w:rPr>
              <w:t>4: GLONASS</w:t>
            </w:r>
          </w:p>
          <w:p w14:paraId="11D0A39E" w14:textId="77777777" w:rsidR="006F540F" w:rsidRPr="00EA60D8" w:rsidRDefault="006F540F" w:rsidP="006500B6">
            <w:pPr>
              <w:pStyle w:val="TableRow"/>
              <w:rPr>
                <w:lang w:val="en-GB"/>
              </w:rPr>
            </w:pPr>
            <w:r>
              <w:rPr>
                <w:lang w:val="en-GB"/>
              </w:rPr>
              <w:t>5: BDS</w:t>
            </w:r>
          </w:p>
          <w:p w14:paraId="11D0A39F" w14:textId="77777777" w:rsidR="00A80D0E" w:rsidRPr="00EA60D8" w:rsidRDefault="006F540F">
            <w:pPr>
              <w:pStyle w:val="TableRow"/>
              <w:rPr>
                <w:lang w:val="en-GB"/>
              </w:rPr>
            </w:pPr>
            <w:r>
              <w:rPr>
                <w:lang w:val="en-GB"/>
              </w:rPr>
              <w:t>6</w:t>
            </w:r>
            <w:r w:rsidR="00A80D0E" w:rsidRPr="00EA60D8">
              <w:rPr>
                <w:lang w:val="en-GB"/>
              </w:rPr>
              <w:t>-15: Reserved for future use</w:t>
            </w:r>
          </w:p>
        </w:tc>
      </w:tr>
      <w:tr w:rsidR="008D0A07" w:rsidRPr="00064709" w14:paraId="11D0A3A8" w14:textId="77777777">
        <w:trPr>
          <w:jc w:val="center"/>
        </w:trPr>
        <w:tc>
          <w:tcPr>
            <w:tcW w:w="2538" w:type="dxa"/>
            <w:shd w:val="clear" w:color="auto" w:fill="E0E0E0"/>
          </w:tcPr>
          <w:p w14:paraId="11D0A3A1" w14:textId="77777777" w:rsidR="008D0A07" w:rsidRPr="006F540F" w:rsidRDefault="008D0A07" w:rsidP="00A80D0E">
            <w:pPr>
              <w:pStyle w:val="TableHead"/>
            </w:pPr>
            <w:r w:rsidRPr="006F540F">
              <w:t>&gt;&gt;&gt;SBAS ID</w:t>
            </w:r>
          </w:p>
        </w:tc>
        <w:tc>
          <w:tcPr>
            <w:tcW w:w="3330" w:type="dxa"/>
          </w:tcPr>
          <w:p w14:paraId="11D0A3A2" w14:textId="77777777" w:rsidR="008D0A07" w:rsidRPr="00EA60D8" w:rsidRDefault="008D0A07">
            <w:pPr>
              <w:pStyle w:val="TableRow"/>
              <w:jc w:val="center"/>
              <w:rPr>
                <w:lang w:val="en-GB"/>
              </w:rPr>
            </w:pPr>
            <w:r w:rsidRPr="00EA60D8">
              <w:rPr>
                <w:lang w:val="en-GB"/>
              </w:rPr>
              <w:t>CV</w:t>
            </w:r>
          </w:p>
        </w:tc>
        <w:tc>
          <w:tcPr>
            <w:tcW w:w="3330" w:type="dxa"/>
          </w:tcPr>
          <w:p w14:paraId="11D0A3A3" w14:textId="77777777" w:rsidR="008D0A07" w:rsidRPr="00EA60D8" w:rsidRDefault="008D0A07" w:rsidP="00E83DCD">
            <w:pPr>
              <w:pStyle w:val="TableRow"/>
              <w:rPr>
                <w:lang w:val="en-GB"/>
              </w:rPr>
            </w:pPr>
            <w:r w:rsidRPr="00EA60D8">
              <w:rPr>
                <w:lang w:val="en-GB"/>
              </w:rPr>
              <w:t>Present if GANSS ID indicates SBAS. Bit string interpreted as:</w:t>
            </w:r>
          </w:p>
          <w:p w14:paraId="11D0A3A4" w14:textId="77777777" w:rsidR="008D0A07" w:rsidRPr="00EA60D8" w:rsidRDefault="008D0A07" w:rsidP="00E83DCD">
            <w:pPr>
              <w:pStyle w:val="TableRow"/>
              <w:rPr>
                <w:lang w:val="en-GB"/>
              </w:rPr>
            </w:pPr>
            <w:r w:rsidRPr="00EA60D8">
              <w:rPr>
                <w:lang w:val="en-GB"/>
              </w:rPr>
              <w:t>000: WAAS</w:t>
            </w:r>
          </w:p>
          <w:p w14:paraId="11D0A3A5" w14:textId="77777777" w:rsidR="008D0A07" w:rsidRPr="00EA60D8" w:rsidRDefault="008D0A07" w:rsidP="00E83DCD">
            <w:pPr>
              <w:pStyle w:val="TableRow"/>
              <w:rPr>
                <w:lang w:val="en-GB"/>
              </w:rPr>
            </w:pPr>
            <w:r w:rsidRPr="00EA60D8">
              <w:rPr>
                <w:lang w:val="en-GB"/>
              </w:rPr>
              <w:t>001: EGNOS</w:t>
            </w:r>
          </w:p>
          <w:p w14:paraId="11D0A3A6" w14:textId="77777777" w:rsidR="008D0A07" w:rsidRPr="00EA60D8" w:rsidRDefault="008D0A07" w:rsidP="00E83DCD">
            <w:pPr>
              <w:pStyle w:val="TableRow"/>
              <w:rPr>
                <w:lang w:val="en-GB"/>
              </w:rPr>
            </w:pPr>
            <w:r w:rsidRPr="00EA60D8">
              <w:rPr>
                <w:lang w:val="en-GB"/>
              </w:rPr>
              <w:t>010: MSAS</w:t>
            </w:r>
          </w:p>
          <w:p w14:paraId="11D0A3A7" w14:textId="77777777" w:rsidR="008D0A07" w:rsidRPr="00EA60D8" w:rsidRDefault="008D0A07" w:rsidP="00A80D0E">
            <w:pPr>
              <w:pStyle w:val="TableRow"/>
              <w:rPr>
                <w:lang w:val="en-GB"/>
              </w:rPr>
            </w:pPr>
            <w:r w:rsidRPr="00EA60D8">
              <w:rPr>
                <w:lang w:val="en-GB"/>
              </w:rPr>
              <w:t>011: GAGAN</w:t>
            </w:r>
          </w:p>
        </w:tc>
      </w:tr>
      <w:tr w:rsidR="008D0A07" w:rsidRPr="00064709" w14:paraId="11D0A3AF" w14:textId="77777777">
        <w:trPr>
          <w:jc w:val="center"/>
        </w:trPr>
        <w:tc>
          <w:tcPr>
            <w:tcW w:w="2538" w:type="dxa"/>
            <w:shd w:val="clear" w:color="auto" w:fill="E0E0E0"/>
          </w:tcPr>
          <w:p w14:paraId="11D0A3A9" w14:textId="77777777" w:rsidR="008D0A07" w:rsidRPr="00064709" w:rsidRDefault="008D0A07" w:rsidP="00A80D0E">
            <w:pPr>
              <w:pStyle w:val="TableHead"/>
            </w:pPr>
            <w:r w:rsidRPr="00064709">
              <w:t>&gt;&gt;&gt;GANSS Positioning Modes</w:t>
            </w:r>
          </w:p>
        </w:tc>
        <w:tc>
          <w:tcPr>
            <w:tcW w:w="3330" w:type="dxa"/>
          </w:tcPr>
          <w:p w14:paraId="11D0A3AA" w14:textId="77777777" w:rsidR="008D0A07" w:rsidRPr="00EA60D8" w:rsidRDefault="008D0A07">
            <w:pPr>
              <w:pStyle w:val="TableRow"/>
              <w:jc w:val="center"/>
              <w:rPr>
                <w:lang w:val="en-GB"/>
              </w:rPr>
            </w:pPr>
            <w:r w:rsidRPr="00EA60D8">
              <w:rPr>
                <w:lang w:val="en-GB"/>
              </w:rPr>
              <w:t>M</w:t>
            </w:r>
          </w:p>
        </w:tc>
        <w:tc>
          <w:tcPr>
            <w:tcW w:w="3330" w:type="dxa"/>
          </w:tcPr>
          <w:p w14:paraId="11D0A3AB" w14:textId="77777777" w:rsidR="008D0A07" w:rsidRPr="00EA60D8" w:rsidRDefault="008D0A07" w:rsidP="00A80D0E">
            <w:pPr>
              <w:pStyle w:val="TableRow"/>
              <w:rPr>
                <w:lang w:val="en-GB"/>
              </w:rPr>
            </w:pPr>
            <w:r w:rsidRPr="00EA60D8">
              <w:rPr>
                <w:lang w:val="en-GB"/>
              </w:rPr>
              <w:t>Bitmap defining the supported modes for GNSS indicated by GANSS ID.</w:t>
            </w:r>
          </w:p>
          <w:p w14:paraId="11D0A3AC" w14:textId="77777777" w:rsidR="008D0A07" w:rsidRPr="00EA60D8" w:rsidRDefault="008D0A07" w:rsidP="00A80D0E">
            <w:pPr>
              <w:pStyle w:val="TableRow"/>
              <w:rPr>
                <w:lang w:val="en-GB"/>
              </w:rPr>
            </w:pPr>
            <w:r w:rsidRPr="00EA60D8">
              <w:rPr>
                <w:lang w:val="en-GB"/>
              </w:rPr>
              <w:t>Bit 0: SET Assisted</w:t>
            </w:r>
          </w:p>
          <w:p w14:paraId="11D0A3AD" w14:textId="77777777" w:rsidR="008D0A07" w:rsidRPr="00EA60D8" w:rsidRDefault="008D0A07" w:rsidP="00A80D0E">
            <w:pPr>
              <w:pStyle w:val="TableRow"/>
              <w:rPr>
                <w:lang w:val="en-GB"/>
              </w:rPr>
            </w:pPr>
            <w:r w:rsidRPr="00EA60D8">
              <w:rPr>
                <w:lang w:val="en-GB"/>
              </w:rPr>
              <w:t>Bit 1: SET Based</w:t>
            </w:r>
          </w:p>
          <w:p w14:paraId="11D0A3AE" w14:textId="77777777" w:rsidR="008D0A07" w:rsidRPr="00EA60D8" w:rsidRDefault="008D0A07" w:rsidP="00A80D0E">
            <w:pPr>
              <w:pStyle w:val="TableRow"/>
              <w:rPr>
                <w:lang w:val="en-GB"/>
              </w:rPr>
            </w:pPr>
            <w:r w:rsidRPr="00EA60D8">
              <w:rPr>
                <w:lang w:val="en-GB"/>
              </w:rPr>
              <w:t>Bit 2: Autonomous</w:t>
            </w:r>
          </w:p>
        </w:tc>
      </w:tr>
      <w:tr w:rsidR="008D0A07" w:rsidRPr="00064709" w14:paraId="11D0A3D0" w14:textId="77777777">
        <w:trPr>
          <w:jc w:val="center"/>
        </w:trPr>
        <w:tc>
          <w:tcPr>
            <w:tcW w:w="2538" w:type="dxa"/>
            <w:shd w:val="clear" w:color="auto" w:fill="E0E0E0"/>
          </w:tcPr>
          <w:p w14:paraId="11D0A3B0" w14:textId="77777777" w:rsidR="008D0A07" w:rsidRPr="00064709" w:rsidRDefault="008D0A07" w:rsidP="00A80D0E">
            <w:pPr>
              <w:pStyle w:val="TableHead"/>
            </w:pPr>
            <w:r w:rsidRPr="00064709">
              <w:t>&gt;&gt;&gt;GANSS Signals</w:t>
            </w:r>
          </w:p>
        </w:tc>
        <w:tc>
          <w:tcPr>
            <w:tcW w:w="3330" w:type="dxa"/>
          </w:tcPr>
          <w:p w14:paraId="11D0A3B1" w14:textId="77777777" w:rsidR="008D0A07" w:rsidRPr="00EA60D8" w:rsidRDefault="008D0A07">
            <w:pPr>
              <w:pStyle w:val="TableRow"/>
              <w:jc w:val="center"/>
              <w:rPr>
                <w:lang w:val="en-GB"/>
              </w:rPr>
            </w:pPr>
            <w:r w:rsidRPr="00EA60D8">
              <w:rPr>
                <w:lang w:val="en-GB"/>
              </w:rPr>
              <w:t>M</w:t>
            </w:r>
          </w:p>
        </w:tc>
        <w:tc>
          <w:tcPr>
            <w:tcW w:w="3330" w:type="dxa"/>
          </w:tcPr>
          <w:p w14:paraId="11D0A3B2" w14:textId="77777777" w:rsidR="008D0A07" w:rsidRPr="00EA60D8" w:rsidRDefault="008D0A07" w:rsidP="00A80D0E">
            <w:pPr>
              <w:pStyle w:val="TableRow"/>
              <w:rPr>
                <w:lang w:val="en-GB"/>
              </w:rPr>
            </w:pPr>
            <w:r w:rsidRPr="00EA60D8">
              <w:rPr>
                <w:lang w:val="en-GB"/>
              </w:rPr>
              <w:t>Bitmap (length 8 bits) defining the supported signals for GNSS indicated by GANSS ID.</w:t>
            </w:r>
          </w:p>
          <w:p w14:paraId="11D0A3B3" w14:textId="77777777" w:rsidR="008D0A07" w:rsidRPr="00EA60D8" w:rsidRDefault="008D0A07" w:rsidP="00A80D0E">
            <w:pPr>
              <w:pStyle w:val="TableRow"/>
              <w:rPr>
                <w:lang w:val="en-GB"/>
              </w:rPr>
            </w:pPr>
            <w:r w:rsidRPr="00EA60D8">
              <w:rPr>
                <w:lang w:val="en-GB"/>
              </w:rPr>
              <w:t>For Galileo, bits are interpreted as :</w:t>
            </w:r>
          </w:p>
          <w:p w14:paraId="11D0A3B4" w14:textId="77777777" w:rsidR="008D0A07" w:rsidRPr="00CD611B" w:rsidRDefault="008D0A07" w:rsidP="00A80D0E">
            <w:pPr>
              <w:pStyle w:val="TableRow"/>
              <w:rPr>
                <w:lang w:val="it-IT"/>
              </w:rPr>
            </w:pPr>
            <w:r w:rsidRPr="00CD611B">
              <w:rPr>
                <w:lang w:val="it-IT"/>
              </w:rPr>
              <w:t>Bit 0: E1</w:t>
            </w:r>
          </w:p>
          <w:p w14:paraId="11D0A3B5" w14:textId="77777777" w:rsidR="008D0A07" w:rsidRPr="00CD611B" w:rsidRDefault="008D0A07" w:rsidP="00A80D0E">
            <w:pPr>
              <w:pStyle w:val="TableRow"/>
              <w:rPr>
                <w:lang w:val="it-IT"/>
              </w:rPr>
            </w:pPr>
            <w:r w:rsidRPr="00CD611B">
              <w:rPr>
                <w:lang w:val="it-IT"/>
              </w:rPr>
              <w:t>Bit 1: E5a</w:t>
            </w:r>
          </w:p>
          <w:p w14:paraId="11D0A3B6" w14:textId="77777777" w:rsidR="008D0A07" w:rsidRPr="00CD611B" w:rsidRDefault="008D0A07" w:rsidP="00A80D0E">
            <w:pPr>
              <w:pStyle w:val="TableRow"/>
              <w:rPr>
                <w:lang w:val="it-IT"/>
              </w:rPr>
            </w:pPr>
            <w:r w:rsidRPr="00CD611B">
              <w:rPr>
                <w:lang w:val="it-IT"/>
              </w:rPr>
              <w:t>Bit 2: E5b</w:t>
            </w:r>
          </w:p>
          <w:p w14:paraId="11D0A3B7" w14:textId="77777777" w:rsidR="008D0A07" w:rsidRPr="00CD611B" w:rsidRDefault="008D0A07" w:rsidP="00A80D0E">
            <w:pPr>
              <w:pStyle w:val="TableRow"/>
              <w:rPr>
                <w:lang w:val="it-IT"/>
              </w:rPr>
            </w:pPr>
            <w:r w:rsidRPr="00CD611B">
              <w:rPr>
                <w:lang w:val="it-IT"/>
              </w:rPr>
              <w:t>Bit 3: E5a+E5b</w:t>
            </w:r>
          </w:p>
          <w:p w14:paraId="11D0A3B8" w14:textId="77777777" w:rsidR="008D0A07" w:rsidRPr="00CD611B" w:rsidRDefault="008D0A07" w:rsidP="00A80D0E">
            <w:pPr>
              <w:pStyle w:val="TableRow"/>
              <w:rPr>
                <w:lang w:val="it-IT"/>
              </w:rPr>
            </w:pPr>
            <w:r w:rsidRPr="00CD611B">
              <w:rPr>
                <w:lang w:val="it-IT"/>
              </w:rPr>
              <w:t>Bit 4: E6</w:t>
            </w:r>
          </w:p>
          <w:p w14:paraId="11D0A3B9" w14:textId="77777777" w:rsidR="008D0A07" w:rsidRPr="00CD611B" w:rsidRDefault="008D0A07" w:rsidP="00A80D0E">
            <w:pPr>
              <w:pStyle w:val="TableRow"/>
              <w:rPr>
                <w:lang w:val="it-IT"/>
              </w:rPr>
            </w:pPr>
            <w:r w:rsidRPr="00CD611B">
              <w:rPr>
                <w:lang w:val="it-IT"/>
              </w:rPr>
              <w:t>Bits 5-7: Spare</w:t>
            </w:r>
          </w:p>
          <w:p w14:paraId="11D0A3BA" w14:textId="77777777" w:rsidR="008D0A07" w:rsidRPr="00EA60D8" w:rsidRDefault="008D0A07" w:rsidP="00EC37FD">
            <w:pPr>
              <w:pStyle w:val="TableRow"/>
              <w:rPr>
                <w:lang w:val="en-GB"/>
              </w:rPr>
            </w:pPr>
            <w:r w:rsidRPr="00EA60D8">
              <w:rPr>
                <w:lang w:val="en-GB"/>
              </w:rPr>
              <w:t>For Modernized GPS, the bits are interpreted as:</w:t>
            </w:r>
          </w:p>
          <w:p w14:paraId="11D0A3BB" w14:textId="77777777" w:rsidR="008D0A07" w:rsidRPr="00EA60D8" w:rsidRDefault="008D0A07" w:rsidP="00EC37FD">
            <w:pPr>
              <w:pStyle w:val="TableRow"/>
              <w:rPr>
                <w:lang w:val="en-GB"/>
              </w:rPr>
            </w:pPr>
            <w:r w:rsidRPr="00EA60D8">
              <w:rPr>
                <w:lang w:val="en-GB"/>
              </w:rPr>
              <w:lastRenderedPageBreak/>
              <w:t>Bit 0: L1 C</w:t>
            </w:r>
          </w:p>
          <w:p w14:paraId="11D0A3BC" w14:textId="77777777" w:rsidR="008D0A07" w:rsidRPr="00EA60D8" w:rsidRDefault="008D0A07" w:rsidP="00EC37FD">
            <w:pPr>
              <w:pStyle w:val="TableRow"/>
              <w:rPr>
                <w:lang w:val="en-GB"/>
              </w:rPr>
            </w:pPr>
            <w:r w:rsidRPr="00EA60D8">
              <w:rPr>
                <w:lang w:val="en-GB"/>
              </w:rPr>
              <w:t>Bit 1: L2 C</w:t>
            </w:r>
          </w:p>
          <w:p w14:paraId="11D0A3BD" w14:textId="77777777" w:rsidR="008D0A07" w:rsidRPr="00EA60D8" w:rsidRDefault="008D0A07" w:rsidP="00EC37FD">
            <w:pPr>
              <w:pStyle w:val="TableRow"/>
              <w:rPr>
                <w:lang w:val="en-GB"/>
              </w:rPr>
            </w:pPr>
            <w:r w:rsidRPr="00EA60D8">
              <w:rPr>
                <w:lang w:val="en-GB"/>
              </w:rPr>
              <w:t>Bit 2: L5</w:t>
            </w:r>
          </w:p>
          <w:p w14:paraId="11D0A3BE" w14:textId="77777777" w:rsidR="008D0A07" w:rsidRPr="00EA60D8" w:rsidRDefault="008D0A07" w:rsidP="00EC37FD">
            <w:pPr>
              <w:pStyle w:val="TableRow"/>
              <w:rPr>
                <w:lang w:val="en-GB"/>
              </w:rPr>
            </w:pPr>
            <w:r w:rsidRPr="00EA60D8">
              <w:rPr>
                <w:lang w:val="en-GB"/>
              </w:rPr>
              <w:t>Bits 3-7: Spare</w:t>
            </w:r>
          </w:p>
          <w:p w14:paraId="11D0A3BF" w14:textId="77777777" w:rsidR="008D0A07" w:rsidRPr="00EA60D8" w:rsidRDefault="008D0A07" w:rsidP="00EC37FD">
            <w:pPr>
              <w:pStyle w:val="TableRow"/>
              <w:rPr>
                <w:lang w:val="en-GB"/>
              </w:rPr>
            </w:pPr>
            <w:r w:rsidRPr="00EA60D8">
              <w:rPr>
                <w:lang w:val="en-GB"/>
              </w:rPr>
              <w:t>For QZSS, the bits are interpreted as:</w:t>
            </w:r>
          </w:p>
          <w:p w14:paraId="11D0A3C0" w14:textId="77777777" w:rsidR="008D0A07" w:rsidRPr="00EA60D8" w:rsidRDefault="008D0A07" w:rsidP="00EC37FD">
            <w:pPr>
              <w:pStyle w:val="TableRow"/>
              <w:rPr>
                <w:lang w:val="en-GB"/>
              </w:rPr>
            </w:pPr>
            <w:r w:rsidRPr="00EA60D8">
              <w:rPr>
                <w:lang w:val="en-GB"/>
              </w:rPr>
              <w:t>Bit 0: L1 C/A</w:t>
            </w:r>
          </w:p>
          <w:p w14:paraId="11D0A3C1" w14:textId="77777777" w:rsidR="008D0A07" w:rsidRPr="00EA60D8" w:rsidRDefault="008D0A07" w:rsidP="00EC37FD">
            <w:pPr>
              <w:pStyle w:val="TableRow"/>
              <w:rPr>
                <w:lang w:val="en-GB"/>
              </w:rPr>
            </w:pPr>
            <w:r w:rsidRPr="00EA60D8">
              <w:rPr>
                <w:lang w:val="en-GB"/>
              </w:rPr>
              <w:t>Bit 1: L1 C</w:t>
            </w:r>
          </w:p>
          <w:p w14:paraId="11D0A3C2" w14:textId="77777777" w:rsidR="008D0A07" w:rsidRPr="00EA60D8" w:rsidRDefault="008D0A07" w:rsidP="00EC37FD">
            <w:pPr>
              <w:pStyle w:val="TableRow"/>
              <w:rPr>
                <w:lang w:val="en-GB"/>
              </w:rPr>
            </w:pPr>
            <w:r w:rsidRPr="00EA60D8">
              <w:rPr>
                <w:lang w:val="en-GB"/>
              </w:rPr>
              <w:t>Bit 2: L2 C</w:t>
            </w:r>
          </w:p>
          <w:p w14:paraId="11D0A3C3" w14:textId="77777777" w:rsidR="008D0A07" w:rsidRPr="00EA60D8" w:rsidRDefault="008D0A07" w:rsidP="00EC37FD">
            <w:pPr>
              <w:pStyle w:val="TableRow"/>
              <w:rPr>
                <w:lang w:val="en-GB"/>
              </w:rPr>
            </w:pPr>
            <w:r w:rsidRPr="00EA60D8">
              <w:rPr>
                <w:lang w:val="en-GB"/>
              </w:rPr>
              <w:t>Bit 3: L5</w:t>
            </w:r>
          </w:p>
          <w:p w14:paraId="11D0A3C4" w14:textId="77777777" w:rsidR="008D0A07" w:rsidRPr="00EA60D8" w:rsidRDefault="008D0A07" w:rsidP="00EC37FD">
            <w:pPr>
              <w:pStyle w:val="TableRow"/>
              <w:rPr>
                <w:lang w:val="en-GB"/>
              </w:rPr>
            </w:pPr>
            <w:r w:rsidRPr="00EA60D8">
              <w:rPr>
                <w:lang w:val="en-GB"/>
              </w:rPr>
              <w:t>Bits 4-7: Spare</w:t>
            </w:r>
          </w:p>
          <w:p w14:paraId="11D0A3C5" w14:textId="77777777" w:rsidR="008D0A07" w:rsidRPr="00EA60D8" w:rsidRDefault="008D0A07" w:rsidP="00EC37FD">
            <w:pPr>
              <w:pStyle w:val="TableRow"/>
              <w:rPr>
                <w:lang w:val="en-GB"/>
              </w:rPr>
            </w:pPr>
            <w:r w:rsidRPr="00EA60D8">
              <w:rPr>
                <w:lang w:val="en-GB"/>
              </w:rPr>
              <w:t>For GLONASS, the bits are interpreted as:</w:t>
            </w:r>
          </w:p>
          <w:p w14:paraId="11D0A3C6" w14:textId="77777777" w:rsidR="008D0A07" w:rsidRPr="00EA60D8" w:rsidRDefault="008D0A07" w:rsidP="00EC37FD">
            <w:pPr>
              <w:pStyle w:val="TableRow"/>
              <w:rPr>
                <w:lang w:val="en-GB"/>
              </w:rPr>
            </w:pPr>
            <w:r w:rsidRPr="00EA60D8">
              <w:rPr>
                <w:lang w:val="en-GB"/>
              </w:rPr>
              <w:t>Bit 0: G1</w:t>
            </w:r>
          </w:p>
          <w:p w14:paraId="11D0A3C7" w14:textId="77777777" w:rsidR="008D0A07" w:rsidRPr="00EA60D8" w:rsidRDefault="008D0A07" w:rsidP="00EC37FD">
            <w:pPr>
              <w:pStyle w:val="TableRow"/>
              <w:rPr>
                <w:lang w:val="en-GB"/>
              </w:rPr>
            </w:pPr>
            <w:r w:rsidRPr="00EA60D8">
              <w:rPr>
                <w:lang w:val="en-GB"/>
              </w:rPr>
              <w:t>Bit 1: G2</w:t>
            </w:r>
          </w:p>
          <w:p w14:paraId="11D0A3C8" w14:textId="77777777" w:rsidR="008D0A07" w:rsidRPr="00EA60D8" w:rsidRDefault="008D0A07" w:rsidP="00EC37FD">
            <w:pPr>
              <w:pStyle w:val="TableRow"/>
              <w:rPr>
                <w:lang w:val="en-GB"/>
              </w:rPr>
            </w:pPr>
            <w:r w:rsidRPr="00EA60D8">
              <w:rPr>
                <w:lang w:val="en-GB"/>
              </w:rPr>
              <w:t>Bit 2: G3</w:t>
            </w:r>
          </w:p>
          <w:p w14:paraId="11D0A3C9" w14:textId="77777777" w:rsidR="008D0A07" w:rsidRPr="00EA60D8" w:rsidRDefault="008D0A07" w:rsidP="00EC37FD">
            <w:pPr>
              <w:pStyle w:val="TableRow"/>
              <w:rPr>
                <w:lang w:val="en-GB"/>
              </w:rPr>
            </w:pPr>
            <w:r w:rsidRPr="00EA60D8">
              <w:rPr>
                <w:lang w:val="en-GB"/>
              </w:rPr>
              <w:t>Bits 3-7: Spare</w:t>
            </w:r>
          </w:p>
          <w:p w14:paraId="11D0A3CA" w14:textId="77777777" w:rsidR="008D0A07" w:rsidRPr="00EA60D8" w:rsidRDefault="008D0A07" w:rsidP="00EC37FD">
            <w:pPr>
              <w:pStyle w:val="TableRow"/>
              <w:rPr>
                <w:lang w:val="en-GB"/>
              </w:rPr>
            </w:pPr>
            <w:r w:rsidRPr="00EA60D8">
              <w:rPr>
                <w:lang w:val="en-GB"/>
              </w:rPr>
              <w:t>For SBAS, the bits are interpreted as:</w:t>
            </w:r>
          </w:p>
          <w:p w14:paraId="11D0A3CB" w14:textId="77777777" w:rsidR="008D0A07" w:rsidRPr="00EA60D8" w:rsidRDefault="008D0A07" w:rsidP="00EC37FD">
            <w:pPr>
              <w:pStyle w:val="TableRow"/>
              <w:rPr>
                <w:lang w:val="en-GB"/>
              </w:rPr>
            </w:pPr>
            <w:r w:rsidRPr="00EA60D8">
              <w:rPr>
                <w:lang w:val="en-GB"/>
              </w:rPr>
              <w:t>Bit 0: L1</w:t>
            </w:r>
          </w:p>
          <w:p w14:paraId="11D0A3CC" w14:textId="77777777" w:rsidR="008D0A07" w:rsidRDefault="008D0A07" w:rsidP="00EC37FD">
            <w:pPr>
              <w:pStyle w:val="TableRow"/>
              <w:rPr>
                <w:lang w:val="en-GB"/>
              </w:rPr>
            </w:pPr>
            <w:r w:rsidRPr="00EA60D8">
              <w:rPr>
                <w:lang w:val="en-GB"/>
              </w:rPr>
              <w:t>Bits 1-7: Spare</w:t>
            </w:r>
          </w:p>
          <w:p w14:paraId="11D0A3CD" w14:textId="77777777" w:rsidR="006F540F" w:rsidRPr="00EA60D8" w:rsidRDefault="006F540F" w:rsidP="006F540F">
            <w:pPr>
              <w:pStyle w:val="TableRow"/>
            </w:pPr>
            <w:r w:rsidRPr="00EA60D8">
              <w:t xml:space="preserve">For </w:t>
            </w:r>
            <w:r>
              <w:rPr>
                <w:lang w:val="en-US"/>
              </w:rPr>
              <w:t>BDS</w:t>
            </w:r>
            <w:r w:rsidRPr="00EA60D8">
              <w:t>, the bits are interpreted as:</w:t>
            </w:r>
          </w:p>
          <w:p w14:paraId="11D0A3CE" w14:textId="77777777" w:rsidR="006F540F" w:rsidRPr="00EA60D8" w:rsidRDefault="006F540F" w:rsidP="006F540F">
            <w:pPr>
              <w:pStyle w:val="TableRow"/>
            </w:pPr>
            <w:r>
              <w:t xml:space="preserve">Bit 0: </w:t>
            </w:r>
            <w:r w:rsidRPr="00136351">
              <w:rPr>
                <w:rFonts w:hint="eastAsia"/>
              </w:rPr>
              <w:t>B1I</w:t>
            </w:r>
          </w:p>
          <w:p w14:paraId="11D0A3CF" w14:textId="77777777" w:rsidR="006F540F" w:rsidRPr="00EA60D8" w:rsidRDefault="006F540F" w:rsidP="006F540F">
            <w:pPr>
              <w:pStyle w:val="TableRow"/>
              <w:rPr>
                <w:lang w:val="en-GB"/>
              </w:rPr>
            </w:pPr>
            <w:r w:rsidRPr="00EA60D8">
              <w:t xml:space="preserve">Bits </w:t>
            </w:r>
            <w:r>
              <w:t>1</w:t>
            </w:r>
            <w:r w:rsidRPr="00EA60D8">
              <w:t xml:space="preserve">-7: </w:t>
            </w:r>
            <w:r>
              <w:t>Spare</w:t>
            </w:r>
          </w:p>
        </w:tc>
      </w:tr>
      <w:tr w:rsidR="003A6DF9" w:rsidRPr="00064709" w14:paraId="11D0A3D5" w14:textId="77777777">
        <w:trPr>
          <w:jc w:val="center"/>
        </w:trPr>
        <w:tc>
          <w:tcPr>
            <w:tcW w:w="2538" w:type="dxa"/>
            <w:shd w:val="clear" w:color="auto" w:fill="E0E0E0"/>
          </w:tcPr>
          <w:p w14:paraId="11D0A3D1" w14:textId="77777777" w:rsidR="003A6DF9" w:rsidRDefault="003A6DF9" w:rsidP="003A6DF9">
            <w:pPr>
              <w:pStyle w:val="TableHead"/>
            </w:pPr>
            <w:r w:rsidRPr="000A44DD">
              <w:lastRenderedPageBreak/>
              <w:t>&gt;&gt;&gt;RTK</w:t>
            </w:r>
          </w:p>
        </w:tc>
        <w:tc>
          <w:tcPr>
            <w:tcW w:w="3330" w:type="dxa"/>
          </w:tcPr>
          <w:p w14:paraId="11D0A3D2" w14:textId="77777777" w:rsidR="003A6DF9" w:rsidRDefault="003A6DF9" w:rsidP="003A6DF9">
            <w:pPr>
              <w:pStyle w:val="TableRow"/>
              <w:jc w:val="center"/>
            </w:pPr>
            <w:r w:rsidRPr="000A44DD">
              <w:t>O</w:t>
            </w:r>
          </w:p>
        </w:tc>
        <w:tc>
          <w:tcPr>
            <w:tcW w:w="3330" w:type="dxa"/>
          </w:tcPr>
          <w:p w14:paraId="11D0A3D3" w14:textId="77777777" w:rsidR="003A6DF9" w:rsidRDefault="003A6DF9" w:rsidP="003A6DF9">
            <w:pPr>
              <w:pStyle w:val="TableRow"/>
            </w:pPr>
            <w:r w:rsidRPr="000A44DD">
              <w:t>If present, indicates which variants of RTK are supported for a particular GANSS ID. The following variants may be included:</w:t>
            </w:r>
          </w:p>
          <w:p w14:paraId="11D0A3D4" w14:textId="77777777" w:rsidR="00EA31C4" w:rsidRDefault="00EA31C4" w:rsidP="00A24FCF">
            <w:pPr>
              <w:pStyle w:val="TableRow"/>
              <w:numPr>
                <w:ilvl w:val="0"/>
                <w:numId w:val="188"/>
              </w:numPr>
            </w:pPr>
            <w:r>
              <w:rPr>
                <w:lang w:val="en-GB"/>
              </w:rPr>
              <w:t>osr</w:t>
            </w:r>
          </w:p>
        </w:tc>
      </w:tr>
      <w:tr w:rsidR="004C5422" w:rsidRPr="00064709" w14:paraId="11D0A3D9" w14:textId="77777777">
        <w:trPr>
          <w:jc w:val="center"/>
        </w:trPr>
        <w:tc>
          <w:tcPr>
            <w:tcW w:w="2538" w:type="dxa"/>
            <w:shd w:val="clear" w:color="auto" w:fill="E0E0E0"/>
          </w:tcPr>
          <w:p w14:paraId="11D0A3D6" w14:textId="77777777" w:rsidR="004C5422" w:rsidRPr="00064709" w:rsidRDefault="004C5422" w:rsidP="004C5422">
            <w:pPr>
              <w:pStyle w:val="TableHead"/>
            </w:pPr>
            <w:r>
              <w:t>&gt;&gt; Additional Positioning Methods</w:t>
            </w:r>
          </w:p>
        </w:tc>
        <w:tc>
          <w:tcPr>
            <w:tcW w:w="3330" w:type="dxa"/>
          </w:tcPr>
          <w:p w14:paraId="11D0A3D7" w14:textId="77777777" w:rsidR="004C5422" w:rsidRPr="00EA60D8" w:rsidRDefault="004C5422" w:rsidP="004C5422">
            <w:pPr>
              <w:pStyle w:val="TableRow"/>
              <w:jc w:val="center"/>
              <w:rPr>
                <w:lang w:val="en-GB"/>
              </w:rPr>
            </w:pPr>
            <w:r>
              <w:t>O</w:t>
            </w:r>
          </w:p>
        </w:tc>
        <w:tc>
          <w:tcPr>
            <w:tcW w:w="3330" w:type="dxa"/>
          </w:tcPr>
          <w:p w14:paraId="11D0A3D8" w14:textId="77777777" w:rsidR="004C5422" w:rsidRPr="00EA60D8" w:rsidRDefault="004C5422" w:rsidP="004C5422">
            <w:pPr>
              <w:pStyle w:val="TableRow"/>
              <w:rPr>
                <w:lang w:val="en-GB"/>
              </w:rPr>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C5422" w:rsidRPr="00064709" w14:paraId="11D0A3DE" w14:textId="77777777">
        <w:trPr>
          <w:jc w:val="center"/>
        </w:trPr>
        <w:tc>
          <w:tcPr>
            <w:tcW w:w="2538" w:type="dxa"/>
            <w:shd w:val="clear" w:color="auto" w:fill="E0E0E0"/>
          </w:tcPr>
          <w:p w14:paraId="11D0A3DA" w14:textId="77777777" w:rsidR="004C5422" w:rsidRPr="00064709" w:rsidRDefault="004C5422" w:rsidP="004C5422">
            <w:pPr>
              <w:pStyle w:val="TableHead"/>
            </w:pPr>
            <w:r>
              <w:t>&gt;&gt;&gt;Additional Positioning ID</w:t>
            </w:r>
          </w:p>
        </w:tc>
        <w:tc>
          <w:tcPr>
            <w:tcW w:w="3330" w:type="dxa"/>
          </w:tcPr>
          <w:p w14:paraId="11D0A3DB" w14:textId="77777777" w:rsidR="004C5422" w:rsidRPr="00EA60D8" w:rsidRDefault="004C5422" w:rsidP="004C5422">
            <w:pPr>
              <w:pStyle w:val="TableRow"/>
              <w:jc w:val="center"/>
              <w:rPr>
                <w:lang w:val="en-GB"/>
              </w:rPr>
            </w:pPr>
            <w:r>
              <w:t>M</w:t>
            </w:r>
          </w:p>
        </w:tc>
        <w:tc>
          <w:tcPr>
            <w:tcW w:w="3330" w:type="dxa"/>
          </w:tcPr>
          <w:p w14:paraId="11D0A3DC" w14:textId="77777777" w:rsidR="004C5422" w:rsidRDefault="004C5422" w:rsidP="004C5422">
            <w:pPr>
              <w:pStyle w:val="TableRow"/>
            </w:pPr>
            <w:r w:rsidRPr="00EA60D8">
              <w:t>Defines the supported</w:t>
            </w:r>
            <w:r>
              <w:t xml:space="preserve"> additional positioning technologies:   </w:t>
            </w:r>
          </w:p>
          <w:p w14:paraId="66209704" w14:textId="77777777" w:rsidR="004C5422" w:rsidRPr="009E0FD2" w:rsidRDefault="004C5422" w:rsidP="00744829">
            <w:pPr>
              <w:pStyle w:val="TableRow"/>
              <w:numPr>
                <w:ilvl w:val="0"/>
                <w:numId w:val="188"/>
              </w:numPr>
              <w:ind w:left="333" w:hanging="333"/>
              <w:rPr>
                <w:lang w:val="en-GB"/>
              </w:rPr>
            </w:pPr>
            <w:r>
              <w:t>MBS</w:t>
            </w:r>
          </w:p>
          <w:p w14:paraId="0E8A3693" w14:textId="77777777" w:rsidR="00744829" w:rsidRPr="009E0FD2" w:rsidRDefault="00744829" w:rsidP="00744829">
            <w:pPr>
              <w:pStyle w:val="TableRow"/>
              <w:numPr>
                <w:ilvl w:val="0"/>
                <w:numId w:val="188"/>
              </w:numPr>
              <w:ind w:left="333" w:hanging="333"/>
              <w:rPr>
                <w:lang w:val="en-GB"/>
              </w:rPr>
            </w:pPr>
            <w:r>
              <w:t>N</w:t>
            </w:r>
            <w:r>
              <w:rPr>
                <w:lang w:val="en-US"/>
              </w:rPr>
              <w:t>R DL-TDOA</w:t>
            </w:r>
          </w:p>
          <w:p w14:paraId="31D4427F" w14:textId="77777777" w:rsidR="00744829" w:rsidRPr="009E0FD2" w:rsidRDefault="00744829" w:rsidP="00744829">
            <w:pPr>
              <w:pStyle w:val="TableRow"/>
              <w:numPr>
                <w:ilvl w:val="0"/>
                <w:numId w:val="188"/>
              </w:numPr>
              <w:ind w:left="333" w:hanging="333"/>
              <w:rPr>
                <w:lang w:val="en-GB"/>
              </w:rPr>
            </w:pPr>
            <w:r>
              <w:rPr>
                <w:lang w:val="en-US"/>
              </w:rPr>
              <w:t>NR DL-AoD</w:t>
            </w:r>
          </w:p>
          <w:p w14:paraId="75C6CAAF" w14:textId="3ADAECB4" w:rsidR="00744829" w:rsidRPr="009E0FD2" w:rsidRDefault="00744829" w:rsidP="00744829">
            <w:pPr>
              <w:pStyle w:val="TableRow"/>
              <w:numPr>
                <w:ilvl w:val="0"/>
                <w:numId w:val="188"/>
              </w:numPr>
              <w:ind w:left="333" w:hanging="333"/>
              <w:rPr>
                <w:lang w:val="en-GB"/>
              </w:rPr>
            </w:pPr>
            <w:r>
              <w:rPr>
                <w:lang w:val="en-US"/>
              </w:rPr>
              <w:t>NR Multi-RTT</w:t>
            </w:r>
          </w:p>
          <w:p w14:paraId="027AA956" w14:textId="53ED0ACB" w:rsidR="00744829" w:rsidRDefault="00744829" w:rsidP="00744829">
            <w:pPr>
              <w:pStyle w:val="TableRow"/>
              <w:numPr>
                <w:ilvl w:val="0"/>
                <w:numId w:val="188"/>
              </w:numPr>
              <w:ind w:left="333" w:hanging="333"/>
              <w:rPr>
                <w:lang w:val="en-GB"/>
              </w:rPr>
            </w:pPr>
            <w:r>
              <w:rPr>
                <w:lang w:val="en-GB"/>
              </w:rPr>
              <w:t xml:space="preserve">NR </w:t>
            </w:r>
            <w:r w:rsidR="00135D8A">
              <w:rPr>
                <w:lang w:val="en-GB"/>
              </w:rPr>
              <w:t>DL-</w:t>
            </w:r>
            <w:r>
              <w:rPr>
                <w:lang w:val="en-GB"/>
              </w:rPr>
              <w:t>E-CID</w:t>
            </w:r>
          </w:p>
          <w:p w14:paraId="384D82A3" w14:textId="77777777" w:rsidR="00744829" w:rsidRDefault="00CC357F" w:rsidP="00744829">
            <w:pPr>
              <w:pStyle w:val="TableRow"/>
              <w:numPr>
                <w:ilvl w:val="0"/>
                <w:numId w:val="188"/>
              </w:numPr>
              <w:ind w:left="333" w:hanging="333"/>
              <w:rPr>
                <w:lang w:val="en-GB"/>
              </w:rPr>
            </w:pPr>
            <w:r>
              <w:rPr>
                <w:lang w:val="en-GB"/>
              </w:rPr>
              <w:t>NR UL-TDOA</w:t>
            </w:r>
          </w:p>
          <w:p w14:paraId="11D0A3DD" w14:textId="354303E2" w:rsidR="00CC357F" w:rsidRPr="00EA60D8" w:rsidRDefault="00CC357F" w:rsidP="009E0FD2">
            <w:pPr>
              <w:pStyle w:val="TableRow"/>
              <w:numPr>
                <w:ilvl w:val="0"/>
                <w:numId w:val="188"/>
              </w:numPr>
              <w:ind w:left="333" w:hanging="333"/>
              <w:rPr>
                <w:lang w:val="en-GB"/>
              </w:rPr>
            </w:pPr>
            <w:r>
              <w:rPr>
                <w:lang w:val="en-GB"/>
              </w:rPr>
              <w:t>NR UL-AoA</w:t>
            </w:r>
          </w:p>
        </w:tc>
      </w:tr>
      <w:tr w:rsidR="004C5422" w:rsidRPr="00064709" w14:paraId="11D0A3E6" w14:textId="77777777">
        <w:trPr>
          <w:jc w:val="center"/>
        </w:trPr>
        <w:tc>
          <w:tcPr>
            <w:tcW w:w="2538" w:type="dxa"/>
            <w:shd w:val="clear" w:color="auto" w:fill="E0E0E0"/>
          </w:tcPr>
          <w:p w14:paraId="11D0A3DF" w14:textId="77777777" w:rsidR="004C5422" w:rsidRPr="00064709" w:rsidRDefault="004C5422" w:rsidP="004C5422">
            <w:pPr>
              <w:pStyle w:val="TableHead"/>
            </w:pPr>
            <w:r>
              <w:t>&gt;&gt;&gt;Additional Positioning Modes</w:t>
            </w:r>
          </w:p>
        </w:tc>
        <w:tc>
          <w:tcPr>
            <w:tcW w:w="3330" w:type="dxa"/>
          </w:tcPr>
          <w:p w14:paraId="11D0A3E0" w14:textId="77777777" w:rsidR="004C5422" w:rsidRPr="00EA60D8" w:rsidRDefault="004C5422" w:rsidP="004C5422">
            <w:pPr>
              <w:pStyle w:val="TableRow"/>
              <w:jc w:val="center"/>
              <w:rPr>
                <w:lang w:val="en-GB"/>
              </w:rPr>
            </w:pPr>
            <w:r>
              <w:t>O</w:t>
            </w:r>
          </w:p>
        </w:tc>
        <w:tc>
          <w:tcPr>
            <w:tcW w:w="3330" w:type="dxa"/>
          </w:tcPr>
          <w:p w14:paraId="11D0A3E1" w14:textId="77777777" w:rsidR="004C5422" w:rsidRDefault="004C5422" w:rsidP="004C5422">
            <w:pPr>
              <w:pStyle w:val="TableRow"/>
            </w:pPr>
            <w:r w:rsidRPr="00EA60D8">
              <w:t>Bitmap defining the supported modes for</w:t>
            </w:r>
            <w:r>
              <w:t xml:space="preserve"> additional positioning method indicated by Additional Positioning Identifiers:</w:t>
            </w:r>
          </w:p>
          <w:p w14:paraId="11D0A3E2" w14:textId="77777777" w:rsidR="004C5422" w:rsidRDefault="004C5422" w:rsidP="004C5422">
            <w:pPr>
              <w:pStyle w:val="TableRow"/>
            </w:pPr>
            <w:r>
              <w:rPr>
                <w:rFonts w:hint="eastAsia"/>
              </w:rPr>
              <w:t>Bit 0: Standalone</w:t>
            </w:r>
          </w:p>
          <w:p w14:paraId="11D0A3E3" w14:textId="77777777" w:rsidR="004C5422" w:rsidRDefault="004C5422" w:rsidP="004C5422">
            <w:pPr>
              <w:pStyle w:val="TableRow"/>
            </w:pPr>
            <w:r>
              <w:rPr>
                <w:rFonts w:hint="eastAsia"/>
              </w:rPr>
              <w:t xml:space="preserve">Bit 1: </w:t>
            </w:r>
            <w:r w:rsidR="00FA13F1">
              <w:t>SET-based</w:t>
            </w:r>
          </w:p>
          <w:p w14:paraId="11D0A3E4" w14:textId="77777777" w:rsidR="004C5422" w:rsidRDefault="004C5422" w:rsidP="004C5422">
            <w:pPr>
              <w:pStyle w:val="TableRow"/>
            </w:pPr>
            <w:r>
              <w:rPr>
                <w:rFonts w:hint="eastAsia"/>
              </w:rPr>
              <w:t>Bit 2: S</w:t>
            </w:r>
            <w:r>
              <w:t>ET-a</w:t>
            </w:r>
            <w:r>
              <w:rPr>
                <w:rFonts w:hint="eastAsia"/>
              </w:rPr>
              <w:t>ssisted</w:t>
            </w:r>
          </w:p>
          <w:p w14:paraId="11D0A3E5" w14:textId="77777777" w:rsidR="004C5422" w:rsidRPr="00EA60D8" w:rsidRDefault="004C5422" w:rsidP="004C5422">
            <w:pPr>
              <w:pStyle w:val="TableRow"/>
              <w:rPr>
                <w:lang w:val="en-GB"/>
              </w:rPr>
            </w:pPr>
            <w:r>
              <w:rPr>
                <w:rFonts w:hint="eastAsia"/>
              </w:rPr>
              <w:t>Bit 3-</w:t>
            </w:r>
            <w:r>
              <w:t>7</w:t>
            </w:r>
            <w:r>
              <w:rPr>
                <w:rFonts w:hint="eastAsia"/>
              </w:rPr>
              <w:t>: Reserved for future use</w:t>
            </w:r>
          </w:p>
        </w:tc>
      </w:tr>
      <w:tr w:rsidR="004C5422" w:rsidRPr="00064709" w14:paraId="11D0A3ED" w14:textId="77777777">
        <w:trPr>
          <w:jc w:val="center"/>
        </w:trPr>
        <w:tc>
          <w:tcPr>
            <w:tcW w:w="2538" w:type="dxa"/>
            <w:shd w:val="clear" w:color="auto" w:fill="E0E0E0"/>
          </w:tcPr>
          <w:p w14:paraId="11D0A3E7" w14:textId="77777777" w:rsidR="004C5422" w:rsidRPr="00064709" w:rsidRDefault="004C5422" w:rsidP="004C5422">
            <w:pPr>
              <w:pStyle w:val="TableHead"/>
            </w:pPr>
            <w:r w:rsidRPr="00064709">
              <w:t>&gt;Pref Method</w:t>
            </w:r>
          </w:p>
        </w:tc>
        <w:tc>
          <w:tcPr>
            <w:tcW w:w="3330" w:type="dxa"/>
          </w:tcPr>
          <w:p w14:paraId="11D0A3E8" w14:textId="77777777" w:rsidR="004C5422" w:rsidRPr="00EA60D8" w:rsidRDefault="004C5422" w:rsidP="004C5422">
            <w:pPr>
              <w:pStyle w:val="TableRow"/>
              <w:jc w:val="center"/>
              <w:rPr>
                <w:lang w:val="en-GB"/>
              </w:rPr>
            </w:pPr>
            <w:r w:rsidRPr="00EA60D8">
              <w:rPr>
                <w:lang w:val="en-GB"/>
              </w:rPr>
              <w:t>M</w:t>
            </w:r>
          </w:p>
        </w:tc>
        <w:tc>
          <w:tcPr>
            <w:tcW w:w="3330" w:type="dxa"/>
          </w:tcPr>
          <w:p w14:paraId="11D0A3E9" w14:textId="77777777" w:rsidR="004C5422" w:rsidRPr="00EA60D8" w:rsidRDefault="004C5422" w:rsidP="004C5422">
            <w:pPr>
              <w:pStyle w:val="TableRow"/>
              <w:rPr>
                <w:lang w:val="en-GB"/>
              </w:rPr>
            </w:pPr>
            <w:r w:rsidRPr="00EA60D8">
              <w:rPr>
                <w:lang w:val="en-GB"/>
              </w:rPr>
              <w:t>One of the following preferred modes:</w:t>
            </w:r>
          </w:p>
          <w:p w14:paraId="11D0A3EA" w14:textId="77777777" w:rsidR="004C5422" w:rsidRPr="00064709" w:rsidRDefault="004C5422" w:rsidP="004C5422">
            <w:pPr>
              <w:pStyle w:val="Bullet1"/>
              <w:tabs>
                <w:tab w:val="clear" w:pos="737"/>
              </w:tabs>
              <w:ind w:left="513"/>
            </w:pPr>
            <w:r w:rsidRPr="00064709">
              <w:t>A-GNSS SET-assisted preferred</w:t>
            </w:r>
          </w:p>
          <w:p w14:paraId="11D0A3EB" w14:textId="77777777" w:rsidR="004C5422" w:rsidRPr="00064709" w:rsidRDefault="004C5422" w:rsidP="004C5422">
            <w:pPr>
              <w:pStyle w:val="Bullet1"/>
              <w:tabs>
                <w:tab w:val="clear" w:pos="737"/>
              </w:tabs>
              <w:ind w:left="513"/>
            </w:pPr>
            <w:r w:rsidRPr="00064709">
              <w:lastRenderedPageBreak/>
              <w:t>A-GNSS SET-based preferred</w:t>
            </w:r>
          </w:p>
          <w:p w14:paraId="11D0A3EC" w14:textId="77777777" w:rsidR="004C5422" w:rsidRPr="00064709" w:rsidRDefault="004C5422" w:rsidP="004C5422">
            <w:pPr>
              <w:pStyle w:val="Bullet1"/>
              <w:tabs>
                <w:tab w:val="clear" w:pos="737"/>
              </w:tabs>
              <w:ind w:left="513"/>
            </w:pPr>
            <w:r w:rsidRPr="00064709">
              <w:t>No preferred mode</w:t>
            </w:r>
          </w:p>
        </w:tc>
      </w:tr>
      <w:tr w:rsidR="004C5422" w:rsidRPr="00064709" w14:paraId="11D0A3F6" w14:textId="77777777">
        <w:trPr>
          <w:jc w:val="center"/>
        </w:trPr>
        <w:tc>
          <w:tcPr>
            <w:tcW w:w="2538" w:type="dxa"/>
            <w:shd w:val="clear" w:color="auto" w:fill="E0E0E0"/>
          </w:tcPr>
          <w:p w14:paraId="11D0A3EE" w14:textId="77777777" w:rsidR="004C5422" w:rsidRPr="00064709" w:rsidRDefault="004C5422" w:rsidP="004C5422">
            <w:pPr>
              <w:pStyle w:val="TableHead"/>
            </w:pPr>
            <w:r w:rsidRPr="00064709">
              <w:lastRenderedPageBreak/>
              <w:t>&gt;Pos Protocol</w:t>
            </w:r>
          </w:p>
        </w:tc>
        <w:tc>
          <w:tcPr>
            <w:tcW w:w="3330" w:type="dxa"/>
          </w:tcPr>
          <w:p w14:paraId="11D0A3EF" w14:textId="77777777" w:rsidR="004C5422" w:rsidRPr="00EA60D8" w:rsidRDefault="004C5422" w:rsidP="004C5422">
            <w:pPr>
              <w:pStyle w:val="TableRow"/>
              <w:jc w:val="center"/>
              <w:rPr>
                <w:lang w:val="en-GB"/>
              </w:rPr>
            </w:pPr>
            <w:r w:rsidRPr="00EA60D8">
              <w:rPr>
                <w:lang w:val="en-GB"/>
              </w:rPr>
              <w:t>M</w:t>
            </w:r>
          </w:p>
        </w:tc>
        <w:tc>
          <w:tcPr>
            <w:tcW w:w="3330" w:type="dxa"/>
          </w:tcPr>
          <w:p w14:paraId="11D0A3F0" w14:textId="77777777" w:rsidR="004C5422" w:rsidRPr="00EA60D8" w:rsidRDefault="004C5422" w:rsidP="004C5422">
            <w:pPr>
              <w:pStyle w:val="TableRow"/>
              <w:rPr>
                <w:lang w:val="en-GB"/>
              </w:rPr>
            </w:pPr>
            <w:r w:rsidRPr="00EA60D8">
              <w:rPr>
                <w:lang w:val="en-GB"/>
              </w:rPr>
              <w:t>Zero or more of the following positioning protocols (bitmap):</w:t>
            </w:r>
          </w:p>
          <w:p w14:paraId="11D0A3F1" w14:textId="77777777" w:rsidR="004C5422" w:rsidRPr="00064709" w:rsidRDefault="004C5422" w:rsidP="004C5422">
            <w:pPr>
              <w:pStyle w:val="Bullet1"/>
              <w:tabs>
                <w:tab w:val="clear" w:pos="737"/>
              </w:tabs>
              <w:spacing w:before="0" w:after="0"/>
              <w:ind w:left="504" w:hanging="446"/>
            </w:pPr>
            <w:r w:rsidRPr="00064709">
              <w:t>RRLP</w:t>
            </w:r>
          </w:p>
          <w:p w14:paraId="11D0A3F2" w14:textId="77777777" w:rsidR="004C5422" w:rsidRPr="00064709" w:rsidRDefault="004C5422" w:rsidP="004C5422">
            <w:pPr>
              <w:pStyle w:val="Bullet1"/>
              <w:tabs>
                <w:tab w:val="clear" w:pos="737"/>
              </w:tabs>
              <w:spacing w:before="0" w:after="0"/>
              <w:ind w:left="504" w:hanging="446"/>
            </w:pPr>
            <w:r w:rsidRPr="00064709">
              <w:t>RRC</w:t>
            </w:r>
          </w:p>
          <w:p w14:paraId="11D0A3F3" w14:textId="77777777" w:rsidR="004C5422" w:rsidRPr="00064709" w:rsidRDefault="004C5422" w:rsidP="004C5422">
            <w:pPr>
              <w:pStyle w:val="Bullet1"/>
              <w:tabs>
                <w:tab w:val="clear" w:pos="737"/>
              </w:tabs>
              <w:spacing w:before="0" w:after="0"/>
              <w:ind w:left="504" w:hanging="446"/>
            </w:pPr>
            <w:r w:rsidRPr="00064709">
              <w:t>TIA-801</w:t>
            </w:r>
          </w:p>
          <w:p w14:paraId="11D0A3F4" w14:textId="77777777" w:rsidR="004C5422" w:rsidRDefault="004C5422" w:rsidP="004C5422">
            <w:pPr>
              <w:pStyle w:val="Bullet1"/>
              <w:tabs>
                <w:tab w:val="clear" w:pos="737"/>
              </w:tabs>
              <w:spacing w:before="0" w:after="0"/>
              <w:ind w:left="504" w:hanging="446"/>
            </w:pPr>
            <w:r w:rsidRPr="00064709">
              <w:t>LPP</w:t>
            </w:r>
          </w:p>
          <w:p w14:paraId="11D0A3F5" w14:textId="77777777" w:rsidR="004C5422" w:rsidRPr="00064709" w:rsidRDefault="004C5422" w:rsidP="004C5422">
            <w:pPr>
              <w:pStyle w:val="Bullet1"/>
              <w:tabs>
                <w:tab w:val="clear" w:pos="737"/>
              </w:tabs>
              <w:spacing w:before="0" w:after="0"/>
              <w:ind w:left="504" w:hanging="446"/>
            </w:pPr>
            <w:r>
              <w:t>LPPe</w:t>
            </w:r>
          </w:p>
        </w:tc>
      </w:tr>
      <w:tr w:rsidR="004C5422" w:rsidRPr="00064709" w14:paraId="11D0A3FF" w14:textId="77777777">
        <w:trPr>
          <w:jc w:val="center"/>
        </w:trPr>
        <w:tc>
          <w:tcPr>
            <w:tcW w:w="2538" w:type="dxa"/>
            <w:shd w:val="clear" w:color="auto" w:fill="E0E0E0"/>
          </w:tcPr>
          <w:p w14:paraId="11D0A3F7" w14:textId="77777777" w:rsidR="004C5422" w:rsidRPr="00064709" w:rsidRDefault="004C5422" w:rsidP="004C5422">
            <w:pPr>
              <w:pStyle w:val="TableHead"/>
            </w:pPr>
            <w:r w:rsidRPr="00064709">
              <w:t>&gt;&gt;Pos Protocol Version RRLP</w:t>
            </w:r>
          </w:p>
        </w:tc>
        <w:tc>
          <w:tcPr>
            <w:tcW w:w="3330" w:type="dxa"/>
          </w:tcPr>
          <w:p w14:paraId="11D0A3F8" w14:textId="77777777" w:rsidR="004C5422" w:rsidRPr="00EA60D8" w:rsidRDefault="004C5422" w:rsidP="004C5422">
            <w:pPr>
              <w:pStyle w:val="TableRow"/>
              <w:jc w:val="center"/>
              <w:rPr>
                <w:lang w:val="en-GB"/>
              </w:rPr>
            </w:pPr>
            <w:r w:rsidRPr="00EA60D8">
              <w:rPr>
                <w:lang w:val="en-GB"/>
              </w:rPr>
              <w:t>CV</w:t>
            </w:r>
          </w:p>
        </w:tc>
        <w:tc>
          <w:tcPr>
            <w:tcW w:w="3330" w:type="dxa"/>
          </w:tcPr>
          <w:p w14:paraId="11D0A3F9" w14:textId="77777777" w:rsidR="004C5422" w:rsidRPr="00EA60D8" w:rsidRDefault="004C5422" w:rsidP="004C5422">
            <w:pPr>
              <w:pStyle w:val="TableRow"/>
              <w:rPr>
                <w:lang w:val="en-GB"/>
              </w:rPr>
            </w:pPr>
            <w:r w:rsidRPr="00EA60D8">
              <w:rPr>
                <w:lang w:val="en-GB"/>
              </w:rPr>
              <w:t>Describes the protocol version of RRLP Positioning Protocol.</w:t>
            </w:r>
          </w:p>
          <w:p w14:paraId="11D0A3FA" w14:textId="77777777" w:rsidR="004C5422" w:rsidRPr="00EA60D8" w:rsidRDefault="004C5422" w:rsidP="004C5422">
            <w:pPr>
              <w:pStyle w:val="TableRow"/>
              <w:rPr>
                <w:lang w:val="en-GB"/>
              </w:rPr>
            </w:pPr>
            <w:r w:rsidRPr="00EA60D8">
              <w:rPr>
                <w:lang w:val="en-GB"/>
              </w:rPr>
              <w:t>It is required if RRLP is identified in the Pos Protocol parameter.</w:t>
            </w:r>
          </w:p>
          <w:p w14:paraId="11D0A3FB" w14:textId="77777777" w:rsidR="004C5422" w:rsidRPr="00EA60D8" w:rsidRDefault="004C5422" w:rsidP="004C5422">
            <w:pPr>
              <w:pStyle w:val="TableRow"/>
              <w:rPr>
                <w:lang w:val="en-GB"/>
              </w:rPr>
            </w:pPr>
            <w:r w:rsidRPr="00EA60D8">
              <w:rPr>
                <w:lang w:val="en-GB"/>
              </w:rPr>
              <w:t>The following RRLP versions are the lowest versions which are supported by the SET and the SLP:</w:t>
            </w:r>
          </w:p>
          <w:p w14:paraId="11D0A3FC" w14:textId="77777777" w:rsidR="004C5422" w:rsidRPr="00EA60D8" w:rsidRDefault="004C5422" w:rsidP="004C5422">
            <w:pPr>
              <w:pStyle w:val="TableRow"/>
              <w:rPr>
                <w:lang w:val="en-GB"/>
              </w:rPr>
            </w:pPr>
            <w:r w:rsidRPr="00EA60D8">
              <w:rPr>
                <w:lang w:val="en-GB"/>
              </w:rPr>
              <w:t>For Release 5: 5.12.0 and 5.14.0, for Release 6: 6.9.0, for Release 7: 7.11.0 and for Release 8:  8.3.0.</w:t>
            </w:r>
          </w:p>
          <w:p w14:paraId="11D0A3FD" w14:textId="77777777" w:rsidR="004C5422" w:rsidRPr="00EA60D8" w:rsidRDefault="004C5422" w:rsidP="004C5422">
            <w:pPr>
              <w:pStyle w:val="TableRow"/>
              <w:rPr>
                <w:lang w:val="en-GB"/>
              </w:rPr>
            </w:pPr>
            <w:r w:rsidRPr="00EA60D8">
              <w:rPr>
                <w:lang w:val="en-GB"/>
              </w:rPr>
              <w:t>No lower versions shall be supported.</w:t>
            </w:r>
          </w:p>
          <w:p w14:paraId="11D0A3FE" w14:textId="77777777" w:rsidR="004C5422" w:rsidRPr="00EA60D8" w:rsidRDefault="004C5422" w:rsidP="004C5422">
            <w:pPr>
              <w:pStyle w:val="TableRow"/>
              <w:rPr>
                <w:lang w:val="en-GB"/>
              </w:rPr>
            </w:pPr>
            <w:r w:rsidRPr="00EA60D8">
              <w:rPr>
                <w:lang w:val="en-GB"/>
              </w:rPr>
              <w:t>In addition, if some future version x.y.z of RRLP becomes non-backward compatible with earlier versions (e.g. due to an essential correction), an SLP should support at least one version earlier than x.y.z as well as at least one version equal to or later than x.y.z. For each release, the SET may support any version equal to or newer than the minimum versions listed above.</w:t>
            </w:r>
          </w:p>
        </w:tc>
      </w:tr>
      <w:tr w:rsidR="004C5422" w:rsidRPr="00064709" w14:paraId="11D0A403" w14:textId="77777777">
        <w:trPr>
          <w:jc w:val="center"/>
        </w:trPr>
        <w:tc>
          <w:tcPr>
            <w:tcW w:w="2538" w:type="dxa"/>
            <w:shd w:val="clear" w:color="auto" w:fill="E0E0E0"/>
          </w:tcPr>
          <w:p w14:paraId="11D0A400" w14:textId="77777777" w:rsidR="004C5422" w:rsidRPr="00064709" w:rsidRDefault="004C5422" w:rsidP="004C5422">
            <w:pPr>
              <w:pStyle w:val="TableHead"/>
              <w:rPr>
                <w:highlight w:val="yellow"/>
              </w:rPr>
            </w:pPr>
            <w:r w:rsidRPr="00064709">
              <w:t>&gt;&gt;&gt;Major Version Field</w:t>
            </w:r>
          </w:p>
        </w:tc>
        <w:tc>
          <w:tcPr>
            <w:tcW w:w="3330" w:type="dxa"/>
          </w:tcPr>
          <w:p w14:paraId="11D0A401"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02" w14:textId="77777777" w:rsidR="004C5422" w:rsidRPr="00EA60D8" w:rsidRDefault="004C5422" w:rsidP="004C5422">
            <w:pPr>
              <w:pStyle w:val="TableRow"/>
              <w:rPr>
                <w:lang w:val="en-GB"/>
              </w:rPr>
            </w:pPr>
            <w:r w:rsidRPr="00EA60D8">
              <w:rPr>
                <w:lang w:val="en-GB"/>
              </w:rPr>
              <w:t>First (most significant) element of the version number for RRLP, range: (0..255)</w:t>
            </w:r>
          </w:p>
        </w:tc>
      </w:tr>
      <w:tr w:rsidR="004C5422" w:rsidRPr="00064709" w14:paraId="11D0A407" w14:textId="77777777">
        <w:trPr>
          <w:jc w:val="center"/>
        </w:trPr>
        <w:tc>
          <w:tcPr>
            <w:tcW w:w="2538" w:type="dxa"/>
            <w:shd w:val="clear" w:color="auto" w:fill="E0E0E0"/>
          </w:tcPr>
          <w:p w14:paraId="11D0A404" w14:textId="77777777" w:rsidR="004C5422" w:rsidRPr="00064709" w:rsidRDefault="004C5422" w:rsidP="004C5422">
            <w:pPr>
              <w:pStyle w:val="TableHead"/>
              <w:rPr>
                <w:highlight w:val="yellow"/>
              </w:rPr>
            </w:pPr>
            <w:r w:rsidRPr="00064709">
              <w:t>&gt;&gt;&gt;Technical Version Field</w:t>
            </w:r>
          </w:p>
        </w:tc>
        <w:tc>
          <w:tcPr>
            <w:tcW w:w="3330" w:type="dxa"/>
          </w:tcPr>
          <w:p w14:paraId="11D0A405"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06" w14:textId="77777777" w:rsidR="004C5422" w:rsidRPr="00EA60D8" w:rsidRDefault="004C5422" w:rsidP="004C5422">
            <w:pPr>
              <w:pStyle w:val="TableRow"/>
              <w:rPr>
                <w:lang w:val="en-GB"/>
              </w:rPr>
            </w:pPr>
            <w:r w:rsidRPr="00EA60D8">
              <w:rPr>
                <w:lang w:val="en-GB"/>
              </w:rPr>
              <w:t>Second element of the version number for RRLP, range: (0..255)</w:t>
            </w:r>
          </w:p>
        </w:tc>
      </w:tr>
      <w:tr w:rsidR="004C5422" w:rsidRPr="00064709" w14:paraId="11D0A40B" w14:textId="77777777">
        <w:trPr>
          <w:jc w:val="center"/>
        </w:trPr>
        <w:tc>
          <w:tcPr>
            <w:tcW w:w="2538" w:type="dxa"/>
            <w:shd w:val="clear" w:color="auto" w:fill="E0E0E0"/>
          </w:tcPr>
          <w:p w14:paraId="11D0A408" w14:textId="77777777" w:rsidR="004C5422" w:rsidRPr="00064709" w:rsidRDefault="004C5422" w:rsidP="004C5422">
            <w:pPr>
              <w:pStyle w:val="TableHead"/>
              <w:rPr>
                <w:highlight w:val="yellow"/>
              </w:rPr>
            </w:pPr>
            <w:r w:rsidRPr="00064709">
              <w:t>&gt;&gt;&gt;Editorial Version Field</w:t>
            </w:r>
          </w:p>
        </w:tc>
        <w:tc>
          <w:tcPr>
            <w:tcW w:w="3330" w:type="dxa"/>
          </w:tcPr>
          <w:p w14:paraId="11D0A409"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0A" w14:textId="77777777" w:rsidR="004C5422" w:rsidRPr="00EA60D8" w:rsidRDefault="004C5422" w:rsidP="004C5422">
            <w:pPr>
              <w:pStyle w:val="TableRow"/>
              <w:rPr>
                <w:lang w:val="en-GB"/>
              </w:rPr>
            </w:pPr>
            <w:r w:rsidRPr="00EA60D8">
              <w:rPr>
                <w:lang w:val="en-GB"/>
              </w:rPr>
              <w:t>Third (least significant) element of the version number for RRLP, range: (0..255)</w:t>
            </w:r>
          </w:p>
        </w:tc>
      </w:tr>
      <w:tr w:rsidR="004C5422" w:rsidRPr="00064709" w14:paraId="11D0A414" w14:textId="77777777">
        <w:trPr>
          <w:jc w:val="center"/>
        </w:trPr>
        <w:tc>
          <w:tcPr>
            <w:tcW w:w="2538" w:type="dxa"/>
            <w:shd w:val="clear" w:color="auto" w:fill="E0E0E0"/>
          </w:tcPr>
          <w:p w14:paraId="11D0A40C" w14:textId="77777777" w:rsidR="004C5422" w:rsidRPr="00064709" w:rsidRDefault="004C5422" w:rsidP="004C5422">
            <w:pPr>
              <w:pStyle w:val="TableHead"/>
            </w:pPr>
            <w:r w:rsidRPr="00064709">
              <w:t>&gt;&gt;Pos Protocol Version RRC</w:t>
            </w:r>
          </w:p>
        </w:tc>
        <w:tc>
          <w:tcPr>
            <w:tcW w:w="3330" w:type="dxa"/>
          </w:tcPr>
          <w:p w14:paraId="11D0A40D" w14:textId="77777777" w:rsidR="004C5422" w:rsidRPr="00EA60D8" w:rsidRDefault="004C5422" w:rsidP="004C5422">
            <w:pPr>
              <w:pStyle w:val="TableRow"/>
              <w:jc w:val="center"/>
              <w:rPr>
                <w:lang w:val="en-GB"/>
              </w:rPr>
            </w:pPr>
            <w:r w:rsidRPr="00EA60D8">
              <w:rPr>
                <w:lang w:val="en-GB"/>
              </w:rPr>
              <w:t>CV</w:t>
            </w:r>
          </w:p>
        </w:tc>
        <w:tc>
          <w:tcPr>
            <w:tcW w:w="3330" w:type="dxa"/>
          </w:tcPr>
          <w:p w14:paraId="11D0A40E" w14:textId="77777777" w:rsidR="004C5422" w:rsidRPr="00EA60D8" w:rsidRDefault="004C5422" w:rsidP="004C5422">
            <w:pPr>
              <w:pStyle w:val="TableRow"/>
              <w:rPr>
                <w:lang w:val="en-GB"/>
              </w:rPr>
            </w:pPr>
            <w:r w:rsidRPr="00EA60D8">
              <w:rPr>
                <w:lang w:val="en-GB"/>
              </w:rPr>
              <w:t>Describes the protocol version of RRC Positioning Protocol.</w:t>
            </w:r>
          </w:p>
          <w:p w14:paraId="11D0A40F" w14:textId="77777777" w:rsidR="004C5422" w:rsidRPr="00EA60D8" w:rsidRDefault="004C5422" w:rsidP="004C5422">
            <w:pPr>
              <w:pStyle w:val="TableRow"/>
              <w:rPr>
                <w:lang w:val="en-GB"/>
              </w:rPr>
            </w:pPr>
            <w:r w:rsidRPr="00EA60D8">
              <w:rPr>
                <w:lang w:val="en-GB"/>
              </w:rPr>
              <w:t>It is required if RRC is identified in the Pos Protocol parameter.</w:t>
            </w:r>
          </w:p>
          <w:p w14:paraId="11D0A410" w14:textId="77777777" w:rsidR="004C5422" w:rsidRPr="00EA60D8" w:rsidRDefault="004C5422" w:rsidP="004C5422">
            <w:pPr>
              <w:pStyle w:val="TableRow"/>
              <w:rPr>
                <w:lang w:val="en-GB"/>
              </w:rPr>
            </w:pPr>
            <w:r w:rsidRPr="00EA60D8">
              <w:rPr>
                <w:lang w:val="en-GB"/>
              </w:rPr>
              <w:t>The following RRC versions are the lowest versions which are supported by the SET and the SLP:</w:t>
            </w:r>
          </w:p>
          <w:p w14:paraId="11D0A411" w14:textId="77777777" w:rsidR="004C5422" w:rsidRPr="00EA60D8" w:rsidRDefault="004C5422" w:rsidP="004C5422">
            <w:pPr>
              <w:pStyle w:val="TableRow"/>
              <w:rPr>
                <w:lang w:val="en-GB"/>
              </w:rPr>
            </w:pPr>
            <w:r w:rsidRPr="00EA60D8">
              <w:rPr>
                <w:lang w:val="en-GB"/>
              </w:rPr>
              <w:t>For Release 5: 5.11.0 and 5.23.0, for Release 6: 6.21.0, for Release 7: 7.12.0 and for Release 8:  8.6.0.</w:t>
            </w:r>
          </w:p>
          <w:p w14:paraId="11D0A412" w14:textId="77777777" w:rsidR="004C5422" w:rsidRPr="00EA60D8" w:rsidRDefault="004C5422" w:rsidP="004C5422">
            <w:pPr>
              <w:pStyle w:val="TableRow"/>
              <w:rPr>
                <w:lang w:val="en-GB"/>
              </w:rPr>
            </w:pPr>
            <w:r w:rsidRPr="00EA60D8">
              <w:rPr>
                <w:lang w:val="en-GB"/>
              </w:rPr>
              <w:t>No lower versions shall be supported.</w:t>
            </w:r>
          </w:p>
          <w:p w14:paraId="11D0A413" w14:textId="77777777" w:rsidR="004C5422" w:rsidRPr="00EA60D8" w:rsidRDefault="004C5422" w:rsidP="004C5422">
            <w:pPr>
              <w:pStyle w:val="TableRow"/>
              <w:rPr>
                <w:lang w:val="en-GB"/>
              </w:rPr>
            </w:pPr>
            <w:r w:rsidRPr="00EA60D8">
              <w:rPr>
                <w:lang w:val="en-GB"/>
              </w:rPr>
              <w:t xml:space="preserve">In addition, if some future version x.y.z of RRC becomes non-backward compatible with earlier versions (e.g. </w:t>
            </w:r>
            <w:r w:rsidRPr="00EA60D8">
              <w:rPr>
                <w:lang w:val="en-GB"/>
              </w:rPr>
              <w:lastRenderedPageBreak/>
              <w:t>due to an essential correction), an SLP should support at least one version earlier than x.y.z as well as at least one version equal to or later than x.y.z. For each release, the SET may support any version equal to or newer than the minimum versions listed above.</w:t>
            </w:r>
          </w:p>
        </w:tc>
      </w:tr>
      <w:tr w:rsidR="004C5422" w:rsidRPr="00064709" w14:paraId="11D0A418" w14:textId="77777777">
        <w:trPr>
          <w:jc w:val="center"/>
        </w:trPr>
        <w:tc>
          <w:tcPr>
            <w:tcW w:w="2538" w:type="dxa"/>
            <w:shd w:val="clear" w:color="auto" w:fill="E0E0E0"/>
          </w:tcPr>
          <w:p w14:paraId="11D0A415" w14:textId="77777777" w:rsidR="004C5422" w:rsidRPr="00064709" w:rsidRDefault="004C5422" w:rsidP="004C5422">
            <w:pPr>
              <w:pStyle w:val="TableHead"/>
              <w:rPr>
                <w:highlight w:val="yellow"/>
              </w:rPr>
            </w:pPr>
            <w:r w:rsidRPr="00064709">
              <w:lastRenderedPageBreak/>
              <w:t>&gt;&gt;&gt;Major Version Field</w:t>
            </w:r>
          </w:p>
        </w:tc>
        <w:tc>
          <w:tcPr>
            <w:tcW w:w="3330" w:type="dxa"/>
          </w:tcPr>
          <w:p w14:paraId="11D0A416"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17" w14:textId="77777777" w:rsidR="004C5422" w:rsidRPr="00EA60D8" w:rsidRDefault="004C5422" w:rsidP="004C5422">
            <w:pPr>
              <w:pStyle w:val="TableRow"/>
              <w:rPr>
                <w:lang w:val="en-GB"/>
              </w:rPr>
            </w:pPr>
            <w:r w:rsidRPr="00EA60D8">
              <w:rPr>
                <w:lang w:val="en-GB"/>
              </w:rPr>
              <w:t>First (most significant) element of the version number for RRC, range: (0..255)</w:t>
            </w:r>
          </w:p>
        </w:tc>
      </w:tr>
      <w:tr w:rsidR="004C5422" w:rsidRPr="00064709" w14:paraId="11D0A41C" w14:textId="77777777">
        <w:trPr>
          <w:jc w:val="center"/>
        </w:trPr>
        <w:tc>
          <w:tcPr>
            <w:tcW w:w="2538" w:type="dxa"/>
            <w:shd w:val="clear" w:color="auto" w:fill="E0E0E0"/>
          </w:tcPr>
          <w:p w14:paraId="11D0A419" w14:textId="77777777" w:rsidR="004C5422" w:rsidRPr="00064709" w:rsidRDefault="004C5422" w:rsidP="004C5422">
            <w:pPr>
              <w:pStyle w:val="TableHead"/>
              <w:rPr>
                <w:highlight w:val="yellow"/>
              </w:rPr>
            </w:pPr>
            <w:r w:rsidRPr="00064709">
              <w:t>&gt;&gt;&gt;Technical Version Field</w:t>
            </w:r>
          </w:p>
        </w:tc>
        <w:tc>
          <w:tcPr>
            <w:tcW w:w="3330" w:type="dxa"/>
          </w:tcPr>
          <w:p w14:paraId="11D0A41A"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1B" w14:textId="77777777" w:rsidR="004C5422" w:rsidRPr="00EA60D8" w:rsidRDefault="004C5422" w:rsidP="004C5422">
            <w:pPr>
              <w:pStyle w:val="TableRow"/>
              <w:rPr>
                <w:lang w:val="en-GB"/>
              </w:rPr>
            </w:pPr>
            <w:r w:rsidRPr="00EA60D8">
              <w:rPr>
                <w:lang w:val="en-GB"/>
              </w:rPr>
              <w:t>Second element of the version number, range: (0..255)</w:t>
            </w:r>
          </w:p>
        </w:tc>
      </w:tr>
      <w:tr w:rsidR="004C5422" w:rsidRPr="00064709" w14:paraId="11D0A420" w14:textId="77777777">
        <w:trPr>
          <w:jc w:val="center"/>
        </w:trPr>
        <w:tc>
          <w:tcPr>
            <w:tcW w:w="2538" w:type="dxa"/>
            <w:shd w:val="clear" w:color="auto" w:fill="E0E0E0"/>
          </w:tcPr>
          <w:p w14:paraId="11D0A41D" w14:textId="77777777" w:rsidR="004C5422" w:rsidRPr="00064709" w:rsidRDefault="004C5422" w:rsidP="004C5422">
            <w:pPr>
              <w:pStyle w:val="TableHead"/>
              <w:rPr>
                <w:highlight w:val="yellow"/>
              </w:rPr>
            </w:pPr>
            <w:r w:rsidRPr="00064709">
              <w:t>&gt;&gt;&gt;Editorial Version Field</w:t>
            </w:r>
          </w:p>
        </w:tc>
        <w:tc>
          <w:tcPr>
            <w:tcW w:w="3330" w:type="dxa"/>
          </w:tcPr>
          <w:p w14:paraId="11D0A41E" w14:textId="77777777" w:rsidR="004C5422" w:rsidRPr="00EA60D8" w:rsidRDefault="004C5422" w:rsidP="004C5422">
            <w:pPr>
              <w:pStyle w:val="TableRow"/>
              <w:jc w:val="center"/>
              <w:rPr>
                <w:lang w:val="en-GB"/>
              </w:rPr>
            </w:pPr>
            <w:r w:rsidRPr="00EA60D8">
              <w:rPr>
                <w:lang w:val="en-GB"/>
              </w:rPr>
              <w:t>M</w:t>
            </w:r>
          </w:p>
        </w:tc>
        <w:tc>
          <w:tcPr>
            <w:tcW w:w="3330" w:type="dxa"/>
            <w:vAlign w:val="center"/>
          </w:tcPr>
          <w:p w14:paraId="11D0A41F" w14:textId="77777777" w:rsidR="004C5422" w:rsidRPr="00EA60D8" w:rsidRDefault="004C5422" w:rsidP="004C5422">
            <w:pPr>
              <w:pStyle w:val="TableRow"/>
              <w:rPr>
                <w:lang w:val="en-GB"/>
              </w:rPr>
            </w:pPr>
            <w:r w:rsidRPr="00EA60D8">
              <w:rPr>
                <w:lang w:val="en-GB"/>
              </w:rPr>
              <w:t>Third (least significant) element of the version number for RRC, range: (0..255)</w:t>
            </w:r>
          </w:p>
        </w:tc>
      </w:tr>
      <w:tr w:rsidR="004C5422" w:rsidRPr="00064709" w14:paraId="11D0A425" w14:textId="77777777">
        <w:trPr>
          <w:jc w:val="center"/>
        </w:trPr>
        <w:tc>
          <w:tcPr>
            <w:tcW w:w="2538" w:type="dxa"/>
            <w:shd w:val="clear" w:color="auto" w:fill="E0E0E0"/>
          </w:tcPr>
          <w:p w14:paraId="11D0A421" w14:textId="77777777" w:rsidR="004C5422" w:rsidRPr="00064709" w:rsidRDefault="004C5422" w:rsidP="004C5422">
            <w:pPr>
              <w:pStyle w:val="TableHead"/>
            </w:pPr>
            <w:r w:rsidRPr="00064709">
              <w:t>&gt;&gt;Pos Protocol Version TIA-801</w:t>
            </w:r>
          </w:p>
        </w:tc>
        <w:tc>
          <w:tcPr>
            <w:tcW w:w="3330" w:type="dxa"/>
          </w:tcPr>
          <w:p w14:paraId="11D0A422" w14:textId="77777777" w:rsidR="004C5422" w:rsidRPr="00EA60D8" w:rsidRDefault="004C5422" w:rsidP="004C5422">
            <w:pPr>
              <w:pStyle w:val="TableRow"/>
              <w:jc w:val="center"/>
              <w:rPr>
                <w:lang w:val="en-GB"/>
              </w:rPr>
            </w:pPr>
            <w:r w:rsidRPr="00EA60D8">
              <w:rPr>
                <w:lang w:val="en-GB"/>
              </w:rPr>
              <w:t>CV</w:t>
            </w:r>
          </w:p>
        </w:tc>
        <w:tc>
          <w:tcPr>
            <w:tcW w:w="3330" w:type="dxa"/>
          </w:tcPr>
          <w:p w14:paraId="11D0A423" w14:textId="77777777" w:rsidR="004C5422" w:rsidRPr="00EA60D8" w:rsidRDefault="004C5422" w:rsidP="004C5422">
            <w:pPr>
              <w:pStyle w:val="TableRow"/>
              <w:rPr>
                <w:lang w:val="en-GB"/>
              </w:rPr>
            </w:pPr>
            <w:r w:rsidRPr="00EA60D8">
              <w:rPr>
                <w:lang w:val="en-GB"/>
              </w:rPr>
              <w:t>Describes the protocol version of 3GPP2 C.S0022 (TIA-801) Positioning Protocol.</w:t>
            </w:r>
          </w:p>
          <w:p w14:paraId="11D0A424" w14:textId="77777777" w:rsidR="004C5422" w:rsidRPr="00EA60D8" w:rsidRDefault="004C5422" w:rsidP="004C5422">
            <w:pPr>
              <w:pStyle w:val="TableRow"/>
              <w:rPr>
                <w:lang w:val="en-GB"/>
              </w:rPr>
            </w:pPr>
            <w:r w:rsidRPr="00EA60D8">
              <w:rPr>
                <w:lang w:val="en-GB"/>
              </w:rPr>
              <w:t>It is required if TIA-801 is identified in the Pos Protocol parameter.</w:t>
            </w:r>
          </w:p>
        </w:tc>
      </w:tr>
      <w:tr w:rsidR="004C5422" w:rsidRPr="00064709" w14:paraId="11D0A429" w14:textId="77777777">
        <w:trPr>
          <w:jc w:val="center"/>
        </w:trPr>
        <w:tc>
          <w:tcPr>
            <w:tcW w:w="2538" w:type="dxa"/>
            <w:shd w:val="clear" w:color="auto" w:fill="E0E0E0"/>
          </w:tcPr>
          <w:p w14:paraId="11D0A426" w14:textId="77777777" w:rsidR="004C5422" w:rsidRPr="00064709" w:rsidRDefault="004C5422" w:rsidP="004C5422">
            <w:pPr>
              <w:pStyle w:val="TableHead"/>
            </w:pPr>
            <w:r w:rsidRPr="00064709">
              <w:t>&gt;&gt;&gt;Supported Pos Protocol Version TIA-801</w:t>
            </w:r>
          </w:p>
        </w:tc>
        <w:tc>
          <w:tcPr>
            <w:tcW w:w="3330" w:type="dxa"/>
          </w:tcPr>
          <w:p w14:paraId="11D0A427" w14:textId="77777777" w:rsidR="004C5422" w:rsidRPr="00EA60D8" w:rsidRDefault="004C5422" w:rsidP="004C5422">
            <w:pPr>
              <w:pStyle w:val="TableRow"/>
              <w:jc w:val="center"/>
              <w:rPr>
                <w:lang w:val="en-GB"/>
              </w:rPr>
            </w:pPr>
            <w:r w:rsidRPr="00EA60D8">
              <w:rPr>
                <w:lang w:val="en-GB"/>
              </w:rPr>
              <w:t>M</w:t>
            </w:r>
          </w:p>
        </w:tc>
        <w:tc>
          <w:tcPr>
            <w:tcW w:w="3330" w:type="dxa"/>
          </w:tcPr>
          <w:p w14:paraId="11D0A428" w14:textId="77777777" w:rsidR="004C5422" w:rsidRPr="00EA60D8" w:rsidRDefault="004C5422" w:rsidP="004C5422">
            <w:pPr>
              <w:pStyle w:val="TableRow"/>
              <w:rPr>
                <w:lang w:val="en-GB"/>
              </w:rPr>
            </w:pPr>
            <w:r w:rsidRPr="00EA60D8">
              <w:rPr>
                <w:lang w:val="en-GB"/>
              </w:rPr>
              <w:t>Specifies a list of up to 8 different supported 3GPP2 C.S0022 versions. This parameter is required (with at least one entry in the list) if TIA-801 is identified in the Pos Protocol parameter.</w:t>
            </w:r>
          </w:p>
        </w:tc>
      </w:tr>
      <w:tr w:rsidR="004C5422" w:rsidRPr="00064709" w14:paraId="11D0A42E" w14:textId="77777777">
        <w:trPr>
          <w:jc w:val="center"/>
        </w:trPr>
        <w:tc>
          <w:tcPr>
            <w:tcW w:w="2538" w:type="dxa"/>
            <w:shd w:val="clear" w:color="auto" w:fill="E0E0E0"/>
          </w:tcPr>
          <w:p w14:paraId="11D0A42A" w14:textId="77777777" w:rsidR="004C5422" w:rsidRPr="00064709" w:rsidRDefault="004C5422" w:rsidP="004C5422">
            <w:pPr>
              <w:pStyle w:val="TableHead"/>
            </w:pPr>
            <w:r w:rsidRPr="00064709">
              <w:t>&gt;&gt;&gt;&gt;Revision Number</w:t>
            </w:r>
          </w:p>
        </w:tc>
        <w:tc>
          <w:tcPr>
            <w:tcW w:w="3330" w:type="dxa"/>
          </w:tcPr>
          <w:p w14:paraId="11D0A42B" w14:textId="77777777" w:rsidR="004C5422" w:rsidRPr="00064709" w:rsidRDefault="004C5422" w:rsidP="004C5422">
            <w:pPr>
              <w:jc w:val="center"/>
            </w:pPr>
            <w:r w:rsidRPr="00064709">
              <w:t>M</w:t>
            </w:r>
          </w:p>
        </w:tc>
        <w:tc>
          <w:tcPr>
            <w:tcW w:w="3330" w:type="dxa"/>
            <w:vAlign w:val="center"/>
          </w:tcPr>
          <w:p w14:paraId="11D0A42C" w14:textId="77777777" w:rsidR="004C5422" w:rsidRPr="00064709" w:rsidRDefault="004C5422" w:rsidP="004C5422">
            <w:r w:rsidRPr="00064709">
              <w:t>Revision part of document number for the specifications of C.S0022 Positioning Protocol.</w:t>
            </w:r>
          </w:p>
          <w:p w14:paraId="11D0A42D" w14:textId="77777777" w:rsidR="004C5422" w:rsidRPr="00064709" w:rsidRDefault="004C5422" w:rsidP="004C5422">
            <w:r w:rsidRPr="00064709">
              <w:t>Value: [0,A-Z]</w:t>
            </w:r>
          </w:p>
        </w:tc>
      </w:tr>
      <w:tr w:rsidR="004C5422" w:rsidRPr="00064709" w14:paraId="11D0A432" w14:textId="77777777">
        <w:trPr>
          <w:jc w:val="center"/>
        </w:trPr>
        <w:tc>
          <w:tcPr>
            <w:tcW w:w="2538" w:type="dxa"/>
            <w:shd w:val="clear" w:color="auto" w:fill="E0E0E0"/>
          </w:tcPr>
          <w:p w14:paraId="11D0A42F" w14:textId="77777777" w:rsidR="004C5422" w:rsidRPr="00064709" w:rsidRDefault="004C5422" w:rsidP="004C5422">
            <w:pPr>
              <w:pStyle w:val="TableHead"/>
            </w:pPr>
            <w:r w:rsidRPr="00064709">
              <w:t>&gt;&gt;&gt;&gt;Point Release Number</w:t>
            </w:r>
          </w:p>
        </w:tc>
        <w:tc>
          <w:tcPr>
            <w:tcW w:w="3330" w:type="dxa"/>
          </w:tcPr>
          <w:p w14:paraId="11D0A430" w14:textId="77777777" w:rsidR="004C5422" w:rsidRPr="00064709" w:rsidRDefault="004C5422" w:rsidP="004C5422">
            <w:pPr>
              <w:jc w:val="center"/>
            </w:pPr>
            <w:r w:rsidRPr="00064709">
              <w:t>M</w:t>
            </w:r>
          </w:p>
        </w:tc>
        <w:tc>
          <w:tcPr>
            <w:tcW w:w="3330" w:type="dxa"/>
            <w:vAlign w:val="center"/>
          </w:tcPr>
          <w:p w14:paraId="11D0A431" w14:textId="77777777" w:rsidR="004C5422" w:rsidRPr="00064709" w:rsidRDefault="004C5422" w:rsidP="004C5422">
            <w:r w:rsidRPr="00064709">
              <w:t>Point Release number for C.S0022, range: (0..255)</w:t>
            </w:r>
          </w:p>
        </w:tc>
      </w:tr>
      <w:tr w:rsidR="004C5422" w:rsidRPr="00064709" w14:paraId="11D0A436" w14:textId="77777777">
        <w:trPr>
          <w:jc w:val="center"/>
        </w:trPr>
        <w:tc>
          <w:tcPr>
            <w:tcW w:w="2538" w:type="dxa"/>
            <w:shd w:val="clear" w:color="auto" w:fill="E0E0E0"/>
          </w:tcPr>
          <w:p w14:paraId="11D0A433" w14:textId="77777777" w:rsidR="004C5422" w:rsidRPr="00064709" w:rsidRDefault="004C5422" w:rsidP="004C5422">
            <w:pPr>
              <w:pStyle w:val="TableHead"/>
            </w:pPr>
            <w:r w:rsidRPr="00064709">
              <w:t>&gt;&gt;&gt;Internal Edit Level</w:t>
            </w:r>
          </w:p>
        </w:tc>
        <w:tc>
          <w:tcPr>
            <w:tcW w:w="3330" w:type="dxa"/>
          </w:tcPr>
          <w:p w14:paraId="11D0A434" w14:textId="77777777" w:rsidR="004C5422" w:rsidRPr="00064709" w:rsidRDefault="004C5422" w:rsidP="004C5422">
            <w:pPr>
              <w:jc w:val="center"/>
            </w:pPr>
            <w:r w:rsidRPr="00064709">
              <w:t>M</w:t>
            </w:r>
          </w:p>
        </w:tc>
        <w:tc>
          <w:tcPr>
            <w:tcW w:w="3330" w:type="dxa"/>
            <w:vAlign w:val="center"/>
          </w:tcPr>
          <w:p w14:paraId="11D0A435" w14:textId="77777777" w:rsidR="004C5422" w:rsidRPr="00064709" w:rsidRDefault="004C5422" w:rsidP="004C5422">
            <w:r w:rsidRPr="00064709">
              <w:t>Internal Edit Level for C.S0022, range: (0..255)</w:t>
            </w:r>
          </w:p>
        </w:tc>
      </w:tr>
      <w:tr w:rsidR="004C5422" w:rsidRPr="00064709" w14:paraId="11D0A43B" w14:textId="77777777" w:rsidTr="00D805DF">
        <w:trPr>
          <w:jc w:val="center"/>
        </w:trPr>
        <w:tc>
          <w:tcPr>
            <w:tcW w:w="2538" w:type="dxa"/>
            <w:shd w:val="clear" w:color="auto" w:fill="E0E0E0"/>
          </w:tcPr>
          <w:p w14:paraId="11D0A437" w14:textId="77777777" w:rsidR="004C5422" w:rsidRPr="00064709" w:rsidRDefault="004C5422" w:rsidP="004C5422">
            <w:pPr>
              <w:pStyle w:val="TableHead"/>
              <w:spacing w:before="0" w:after="0"/>
            </w:pPr>
            <w:r w:rsidRPr="00064709">
              <w:t>&gt;&gt;Pos Protocol Version LPP</w:t>
            </w:r>
          </w:p>
        </w:tc>
        <w:tc>
          <w:tcPr>
            <w:tcW w:w="3330" w:type="dxa"/>
          </w:tcPr>
          <w:p w14:paraId="11D0A438" w14:textId="77777777" w:rsidR="004C5422" w:rsidRPr="00064709" w:rsidRDefault="004C5422" w:rsidP="004C5422">
            <w:pPr>
              <w:spacing w:before="0" w:after="0"/>
              <w:jc w:val="center"/>
            </w:pPr>
            <w:r w:rsidRPr="00064709">
              <w:t>CV</w:t>
            </w:r>
          </w:p>
        </w:tc>
        <w:tc>
          <w:tcPr>
            <w:tcW w:w="3330" w:type="dxa"/>
          </w:tcPr>
          <w:p w14:paraId="11D0A439" w14:textId="77777777" w:rsidR="004C5422" w:rsidRPr="00EA60D8" w:rsidRDefault="004C5422" w:rsidP="004C5422">
            <w:pPr>
              <w:pStyle w:val="TableRow"/>
              <w:rPr>
                <w:lang w:val="en-GB"/>
              </w:rPr>
            </w:pPr>
            <w:r w:rsidRPr="00EA60D8">
              <w:rPr>
                <w:lang w:val="en-GB"/>
              </w:rPr>
              <w:t>Describes the protocol version of LPP Positioning Protocol.</w:t>
            </w:r>
          </w:p>
          <w:p w14:paraId="11D0A43A" w14:textId="77777777" w:rsidR="004C5422" w:rsidRPr="00064709" w:rsidRDefault="004C5422" w:rsidP="004C5422">
            <w:pPr>
              <w:spacing w:before="0" w:after="0"/>
            </w:pPr>
            <w:r w:rsidRPr="00064709">
              <w:t>It is required if LPP is identified in the Pos Protocol parameter.</w:t>
            </w:r>
          </w:p>
        </w:tc>
      </w:tr>
      <w:tr w:rsidR="004C5422" w:rsidRPr="00064709" w14:paraId="11D0A43F" w14:textId="77777777" w:rsidTr="00E83DCD">
        <w:trPr>
          <w:jc w:val="center"/>
        </w:trPr>
        <w:tc>
          <w:tcPr>
            <w:tcW w:w="2538" w:type="dxa"/>
            <w:shd w:val="clear" w:color="auto" w:fill="E0E0E0"/>
          </w:tcPr>
          <w:p w14:paraId="11D0A43C" w14:textId="77777777" w:rsidR="004C5422" w:rsidRPr="00064709" w:rsidRDefault="004C5422" w:rsidP="004C5422">
            <w:pPr>
              <w:pStyle w:val="TableHead"/>
              <w:spacing w:before="0" w:after="0"/>
            </w:pPr>
            <w:r w:rsidRPr="00064709">
              <w:t>&gt;&gt;&gt;Major Version Field</w:t>
            </w:r>
          </w:p>
        </w:tc>
        <w:tc>
          <w:tcPr>
            <w:tcW w:w="3330" w:type="dxa"/>
          </w:tcPr>
          <w:p w14:paraId="11D0A43D" w14:textId="77777777" w:rsidR="004C5422" w:rsidRPr="00064709" w:rsidRDefault="004C5422" w:rsidP="004C5422">
            <w:pPr>
              <w:spacing w:before="0" w:after="0"/>
              <w:jc w:val="center"/>
            </w:pPr>
            <w:r w:rsidRPr="00064709">
              <w:t>M</w:t>
            </w:r>
          </w:p>
        </w:tc>
        <w:tc>
          <w:tcPr>
            <w:tcW w:w="3330" w:type="dxa"/>
            <w:vAlign w:val="center"/>
          </w:tcPr>
          <w:p w14:paraId="11D0A43E" w14:textId="77777777" w:rsidR="004C5422" w:rsidRPr="00064709" w:rsidRDefault="004C5422" w:rsidP="004C5422">
            <w:pPr>
              <w:spacing w:before="0" w:after="0"/>
            </w:pPr>
            <w:r w:rsidRPr="00064709">
              <w:t>First (most significant) element of the version number for LPP Positioning Protocol, range: (0..255)</w:t>
            </w:r>
          </w:p>
        </w:tc>
      </w:tr>
      <w:tr w:rsidR="004C5422" w:rsidRPr="00064709" w14:paraId="11D0A443" w14:textId="77777777" w:rsidTr="00E83DCD">
        <w:trPr>
          <w:jc w:val="center"/>
        </w:trPr>
        <w:tc>
          <w:tcPr>
            <w:tcW w:w="2538" w:type="dxa"/>
            <w:shd w:val="clear" w:color="auto" w:fill="E0E0E0"/>
          </w:tcPr>
          <w:p w14:paraId="11D0A440" w14:textId="77777777" w:rsidR="004C5422" w:rsidRPr="00064709" w:rsidRDefault="004C5422" w:rsidP="004C5422">
            <w:pPr>
              <w:pStyle w:val="TableHead"/>
              <w:spacing w:before="0" w:after="0"/>
            </w:pPr>
            <w:r w:rsidRPr="00064709">
              <w:t>&gt;&gt;&gt;Technical Version Field</w:t>
            </w:r>
          </w:p>
        </w:tc>
        <w:tc>
          <w:tcPr>
            <w:tcW w:w="3330" w:type="dxa"/>
          </w:tcPr>
          <w:p w14:paraId="11D0A441" w14:textId="77777777" w:rsidR="004C5422" w:rsidRPr="00064709" w:rsidRDefault="004C5422" w:rsidP="004C5422">
            <w:pPr>
              <w:spacing w:before="0" w:after="0"/>
              <w:jc w:val="center"/>
            </w:pPr>
            <w:r w:rsidRPr="00064709">
              <w:t>M</w:t>
            </w:r>
          </w:p>
        </w:tc>
        <w:tc>
          <w:tcPr>
            <w:tcW w:w="3330" w:type="dxa"/>
            <w:vAlign w:val="center"/>
          </w:tcPr>
          <w:p w14:paraId="11D0A442" w14:textId="77777777" w:rsidR="004C5422" w:rsidRPr="00064709" w:rsidRDefault="004C5422" w:rsidP="004C5422">
            <w:pPr>
              <w:spacing w:before="0" w:after="0"/>
            </w:pPr>
            <w:r w:rsidRPr="00064709">
              <w:t>Second element of the version number for LPP Positioning Protocol, range: (0..255)</w:t>
            </w:r>
          </w:p>
        </w:tc>
      </w:tr>
      <w:tr w:rsidR="004C5422" w:rsidRPr="00064709" w14:paraId="11D0A447" w14:textId="77777777" w:rsidTr="00E83DCD">
        <w:trPr>
          <w:jc w:val="center"/>
        </w:trPr>
        <w:tc>
          <w:tcPr>
            <w:tcW w:w="2538" w:type="dxa"/>
            <w:shd w:val="clear" w:color="auto" w:fill="E0E0E0"/>
          </w:tcPr>
          <w:p w14:paraId="11D0A444" w14:textId="77777777" w:rsidR="004C5422" w:rsidRPr="00064709" w:rsidRDefault="004C5422" w:rsidP="004C5422">
            <w:pPr>
              <w:pStyle w:val="TableHead"/>
              <w:spacing w:before="0" w:after="0"/>
            </w:pPr>
            <w:r w:rsidRPr="00064709">
              <w:t>&gt;&gt;&gt;Editorial Version Field</w:t>
            </w:r>
          </w:p>
        </w:tc>
        <w:tc>
          <w:tcPr>
            <w:tcW w:w="3330" w:type="dxa"/>
          </w:tcPr>
          <w:p w14:paraId="11D0A445" w14:textId="77777777" w:rsidR="004C5422" w:rsidRPr="00064709" w:rsidRDefault="004C5422" w:rsidP="004C5422">
            <w:pPr>
              <w:spacing w:before="0" w:after="0"/>
              <w:jc w:val="center"/>
            </w:pPr>
            <w:r w:rsidRPr="00064709">
              <w:t>M</w:t>
            </w:r>
          </w:p>
        </w:tc>
        <w:tc>
          <w:tcPr>
            <w:tcW w:w="3330" w:type="dxa"/>
            <w:vAlign w:val="center"/>
          </w:tcPr>
          <w:p w14:paraId="11D0A446" w14:textId="77777777" w:rsidR="004C5422" w:rsidRPr="00064709" w:rsidRDefault="004C5422" w:rsidP="004C5422">
            <w:pPr>
              <w:spacing w:before="0" w:after="0"/>
            </w:pPr>
            <w:r w:rsidRPr="00064709">
              <w:t>Third (least significant) element of the version number for LPP Positioning Protocol, range: (0..255)</w:t>
            </w:r>
          </w:p>
        </w:tc>
      </w:tr>
      <w:tr w:rsidR="004C5422" w:rsidRPr="00064709" w14:paraId="11D0A44C" w14:textId="77777777" w:rsidTr="00D805DF">
        <w:trPr>
          <w:jc w:val="center"/>
        </w:trPr>
        <w:tc>
          <w:tcPr>
            <w:tcW w:w="2538" w:type="dxa"/>
            <w:shd w:val="clear" w:color="auto" w:fill="E0E0E0"/>
          </w:tcPr>
          <w:p w14:paraId="11D0A448" w14:textId="77777777" w:rsidR="004C5422" w:rsidRPr="00064709" w:rsidRDefault="004C5422" w:rsidP="004C5422">
            <w:pPr>
              <w:pStyle w:val="TableHead"/>
              <w:spacing w:before="0" w:after="0"/>
            </w:pPr>
            <w:r>
              <w:t>&gt;&gt;Pos Protocol Version LPPe</w:t>
            </w:r>
          </w:p>
        </w:tc>
        <w:tc>
          <w:tcPr>
            <w:tcW w:w="3330" w:type="dxa"/>
          </w:tcPr>
          <w:p w14:paraId="11D0A449" w14:textId="77777777" w:rsidR="004C5422" w:rsidRPr="00064709" w:rsidRDefault="004C5422" w:rsidP="004C5422">
            <w:pPr>
              <w:spacing w:before="0" w:after="0"/>
              <w:jc w:val="center"/>
            </w:pPr>
            <w:r>
              <w:t>CV</w:t>
            </w:r>
          </w:p>
        </w:tc>
        <w:tc>
          <w:tcPr>
            <w:tcW w:w="3330" w:type="dxa"/>
          </w:tcPr>
          <w:p w14:paraId="11D0A44A" w14:textId="77777777" w:rsidR="004C5422" w:rsidRPr="00F26D6B" w:rsidRDefault="004C5422" w:rsidP="004C5422">
            <w:pPr>
              <w:pStyle w:val="TableRow"/>
            </w:pPr>
            <w:r w:rsidRPr="00F26D6B">
              <w:t xml:space="preserve">Describes the protocol version of </w:t>
            </w:r>
            <w:r>
              <w:t>LPPe</w:t>
            </w:r>
            <w:r w:rsidRPr="00F26D6B">
              <w:t xml:space="preserve"> Positioning Protocol.</w:t>
            </w:r>
          </w:p>
          <w:p w14:paraId="11D0A44B" w14:textId="77777777" w:rsidR="004C5422" w:rsidRPr="00064709" w:rsidRDefault="004C5422" w:rsidP="004C5422">
            <w:pPr>
              <w:spacing w:before="0" w:after="0"/>
            </w:pPr>
            <w:r w:rsidRPr="00F26D6B">
              <w:t xml:space="preserve">It is required if </w:t>
            </w:r>
            <w:r>
              <w:t>LPPe</w:t>
            </w:r>
            <w:r w:rsidRPr="00F26D6B">
              <w:t xml:space="preserve"> is identified in the Pos Protocol parameter.</w:t>
            </w:r>
          </w:p>
        </w:tc>
      </w:tr>
      <w:tr w:rsidR="004C5422" w:rsidRPr="00064709" w14:paraId="11D0A450" w14:textId="77777777" w:rsidTr="005F4694">
        <w:trPr>
          <w:jc w:val="center"/>
        </w:trPr>
        <w:tc>
          <w:tcPr>
            <w:tcW w:w="2538" w:type="dxa"/>
            <w:shd w:val="clear" w:color="auto" w:fill="E0E0E0"/>
          </w:tcPr>
          <w:p w14:paraId="11D0A44D" w14:textId="77777777" w:rsidR="004C5422" w:rsidRPr="00064709" w:rsidRDefault="004C5422" w:rsidP="004C5422">
            <w:pPr>
              <w:pStyle w:val="TableHead"/>
              <w:spacing w:before="0" w:after="0"/>
            </w:pPr>
            <w:r w:rsidRPr="00041B2F">
              <w:lastRenderedPageBreak/>
              <w:t>&gt;&gt;</w:t>
            </w:r>
            <w:r>
              <w:t>&gt;</w:t>
            </w:r>
            <w:r w:rsidRPr="00041B2F">
              <w:t>Major Version Field</w:t>
            </w:r>
          </w:p>
        </w:tc>
        <w:tc>
          <w:tcPr>
            <w:tcW w:w="3330" w:type="dxa"/>
          </w:tcPr>
          <w:p w14:paraId="11D0A44E" w14:textId="77777777" w:rsidR="004C5422" w:rsidRPr="00064709" w:rsidRDefault="004C5422" w:rsidP="004C5422">
            <w:pPr>
              <w:spacing w:before="0" w:after="0"/>
              <w:jc w:val="center"/>
            </w:pPr>
            <w:r>
              <w:t>M</w:t>
            </w:r>
          </w:p>
        </w:tc>
        <w:tc>
          <w:tcPr>
            <w:tcW w:w="3330" w:type="dxa"/>
            <w:vAlign w:val="center"/>
          </w:tcPr>
          <w:p w14:paraId="11D0A44F" w14:textId="77777777" w:rsidR="004C5422" w:rsidRPr="00064709" w:rsidRDefault="004C5422" w:rsidP="004C5422">
            <w:pPr>
              <w:spacing w:before="0" w:after="0"/>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C5422" w:rsidRPr="00064709" w14:paraId="11D0A454" w14:textId="77777777" w:rsidTr="005F4694">
        <w:trPr>
          <w:jc w:val="center"/>
        </w:trPr>
        <w:tc>
          <w:tcPr>
            <w:tcW w:w="2538" w:type="dxa"/>
            <w:shd w:val="clear" w:color="auto" w:fill="E0E0E0"/>
          </w:tcPr>
          <w:p w14:paraId="11D0A451" w14:textId="77777777" w:rsidR="004C5422" w:rsidRPr="00064709" w:rsidRDefault="004C5422" w:rsidP="004C5422">
            <w:pPr>
              <w:pStyle w:val="TableHead"/>
              <w:spacing w:before="0" w:after="0"/>
            </w:pPr>
            <w:r w:rsidRPr="00041B2F">
              <w:t>&gt;&gt;</w:t>
            </w:r>
            <w:r>
              <w:t>&gt;Minor</w:t>
            </w:r>
            <w:r w:rsidRPr="00041B2F">
              <w:t xml:space="preserve"> Version Field</w:t>
            </w:r>
          </w:p>
        </w:tc>
        <w:tc>
          <w:tcPr>
            <w:tcW w:w="3330" w:type="dxa"/>
          </w:tcPr>
          <w:p w14:paraId="11D0A452" w14:textId="77777777" w:rsidR="004C5422" w:rsidRPr="00064709" w:rsidRDefault="004C5422" w:rsidP="004C5422">
            <w:pPr>
              <w:spacing w:before="0" w:after="0"/>
              <w:jc w:val="center"/>
            </w:pPr>
            <w:r>
              <w:t>M</w:t>
            </w:r>
          </w:p>
        </w:tc>
        <w:tc>
          <w:tcPr>
            <w:tcW w:w="3330" w:type="dxa"/>
            <w:vAlign w:val="center"/>
          </w:tcPr>
          <w:p w14:paraId="11D0A453" w14:textId="77777777" w:rsidR="004C5422" w:rsidRPr="00064709" w:rsidRDefault="004C5422" w:rsidP="004C5422">
            <w:pPr>
              <w:spacing w:before="0" w:after="0"/>
            </w:pPr>
            <w:r w:rsidRPr="00F26D6B">
              <w:t xml:space="preserve">Second element of the version number for </w:t>
            </w:r>
            <w:r>
              <w:t>LPPe</w:t>
            </w:r>
            <w:r w:rsidRPr="00F26D6B">
              <w:t xml:space="preserve"> Positioning Protocol, range: (0..255)</w:t>
            </w:r>
          </w:p>
        </w:tc>
      </w:tr>
      <w:tr w:rsidR="004C5422" w:rsidRPr="00064709" w14:paraId="11D0A458" w14:textId="77777777" w:rsidTr="00D805DF">
        <w:trPr>
          <w:jc w:val="center"/>
        </w:trPr>
        <w:tc>
          <w:tcPr>
            <w:tcW w:w="2538" w:type="dxa"/>
            <w:shd w:val="clear" w:color="auto" w:fill="E0E0E0"/>
          </w:tcPr>
          <w:p w14:paraId="11D0A455" w14:textId="77777777" w:rsidR="004C5422" w:rsidRPr="00064709" w:rsidRDefault="004C5422" w:rsidP="004C5422">
            <w:pPr>
              <w:pStyle w:val="TableHead"/>
              <w:spacing w:before="0" w:after="0"/>
            </w:pPr>
            <w:r w:rsidRPr="00064709">
              <w:t>&gt;Service Capabilities</w:t>
            </w:r>
          </w:p>
        </w:tc>
        <w:tc>
          <w:tcPr>
            <w:tcW w:w="3330" w:type="dxa"/>
          </w:tcPr>
          <w:p w14:paraId="11D0A456" w14:textId="77777777" w:rsidR="004C5422" w:rsidRPr="00064709" w:rsidDel="006769D9" w:rsidRDefault="004C5422" w:rsidP="004C5422">
            <w:pPr>
              <w:spacing w:before="0" w:after="0"/>
              <w:jc w:val="center"/>
            </w:pPr>
            <w:r w:rsidRPr="00064709">
              <w:t>CV</w:t>
            </w:r>
          </w:p>
        </w:tc>
        <w:tc>
          <w:tcPr>
            <w:tcW w:w="3330" w:type="dxa"/>
          </w:tcPr>
          <w:p w14:paraId="11D0A457" w14:textId="77777777" w:rsidR="004C5422" w:rsidRPr="00064709" w:rsidRDefault="004C5422" w:rsidP="004C5422">
            <w:pPr>
              <w:spacing w:before="0" w:after="0"/>
            </w:pPr>
            <w:r w:rsidRPr="00064709">
              <w:t>The service capabilities of the SET are described in this parameter. The SET MAY send this parameter in SUPL START, SUPL POS INIT, SUPL TRIGGERED START, SUPL AUTH REQ and SUPL END. This parameter is mandatory in SUPL TRIGGERED START in the case of a Network Initiated session. The purpose of this parameter is to inform the H-SLP about the service capabilities of the SET</w:t>
            </w:r>
          </w:p>
        </w:tc>
      </w:tr>
      <w:tr w:rsidR="004C5422" w:rsidRPr="00064709" w14:paraId="11D0A45F" w14:textId="77777777" w:rsidTr="00D805DF">
        <w:trPr>
          <w:jc w:val="center"/>
        </w:trPr>
        <w:tc>
          <w:tcPr>
            <w:tcW w:w="2538" w:type="dxa"/>
            <w:shd w:val="clear" w:color="auto" w:fill="E0E0E0"/>
          </w:tcPr>
          <w:p w14:paraId="11D0A459" w14:textId="77777777" w:rsidR="004C5422" w:rsidRPr="00064709" w:rsidRDefault="004C5422" w:rsidP="004C5422">
            <w:pPr>
              <w:pStyle w:val="TableHead"/>
              <w:spacing w:before="0" w:after="0"/>
            </w:pPr>
            <w:r w:rsidRPr="00064709">
              <w:t>&gt;&gt;services supported</w:t>
            </w:r>
          </w:p>
        </w:tc>
        <w:tc>
          <w:tcPr>
            <w:tcW w:w="3330" w:type="dxa"/>
          </w:tcPr>
          <w:p w14:paraId="11D0A45A" w14:textId="77777777" w:rsidR="004C5422" w:rsidRPr="00064709" w:rsidDel="006769D9" w:rsidRDefault="004C5422" w:rsidP="004C5422">
            <w:pPr>
              <w:spacing w:before="0" w:after="0"/>
              <w:jc w:val="center"/>
            </w:pPr>
            <w:r w:rsidRPr="00064709">
              <w:t>M</w:t>
            </w:r>
          </w:p>
        </w:tc>
        <w:tc>
          <w:tcPr>
            <w:tcW w:w="3330" w:type="dxa"/>
          </w:tcPr>
          <w:p w14:paraId="11D0A45B" w14:textId="77777777" w:rsidR="004C5422" w:rsidRPr="00EA60D8" w:rsidRDefault="004C5422" w:rsidP="004C5422">
            <w:pPr>
              <w:pStyle w:val="TableRow"/>
              <w:rPr>
                <w:lang w:val="en-GB"/>
              </w:rPr>
            </w:pPr>
            <w:r w:rsidRPr="00EA60D8">
              <w:rPr>
                <w:lang w:val="en-GB"/>
              </w:rPr>
              <w:t>Defines the supported services by the SET. Only Network Initiated services are relevant in this context.</w:t>
            </w:r>
          </w:p>
          <w:p w14:paraId="11D0A45C" w14:textId="77777777" w:rsidR="004C5422" w:rsidRPr="00EA60D8" w:rsidRDefault="004C5422" w:rsidP="004C5422">
            <w:pPr>
              <w:pStyle w:val="TableRow"/>
              <w:rPr>
                <w:lang w:val="en-GB"/>
              </w:rPr>
            </w:pPr>
            <w:r w:rsidRPr="00EA60D8">
              <w:rPr>
                <w:lang w:val="en-GB"/>
              </w:rPr>
              <w:t>Zero or more of the following services are supported:</w:t>
            </w:r>
          </w:p>
          <w:p w14:paraId="11D0A45D" w14:textId="77777777" w:rsidR="004C5422" w:rsidRPr="00EA60D8" w:rsidRDefault="004C5422" w:rsidP="004C5422">
            <w:pPr>
              <w:pStyle w:val="TableRow"/>
              <w:numPr>
                <w:ilvl w:val="0"/>
                <w:numId w:val="147"/>
              </w:numPr>
              <w:rPr>
                <w:lang w:val="en-GB"/>
              </w:rPr>
            </w:pPr>
            <w:r w:rsidRPr="00EA60D8">
              <w:rPr>
                <w:lang w:val="en-GB"/>
              </w:rPr>
              <w:t>Periodic Trigger</w:t>
            </w:r>
          </w:p>
          <w:p w14:paraId="11D0A45E" w14:textId="77777777" w:rsidR="004C5422" w:rsidRPr="00EA60D8" w:rsidRDefault="004C5422" w:rsidP="004C5422">
            <w:pPr>
              <w:pStyle w:val="TableRow"/>
              <w:numPr>
                <w:ilvl w:val="0"/>
                <w:numId w:val="147"/>
              </w:numPr>
              <w:rPr>
                <w:lang w:val="en-GB"/>
              </w:rPr>
            </w:pPr>
            <w:r w:rsidRPr="00EA60D8">
              <w:rPr>
                <w:lang w:val="en-GB"/>
              </w:rPr>
              <w:t>Area Event Trigger</w:t>
            </w:r>
          </w:p>
        </w:tc>
      </w:tr>
      <w:tr w:rsidR="004C5422" w:rsidRPr="00064709" w14:paraId="11D0A463" w14:textId="77777777" w:rsidTr="00D805DF">
        <w:trPr>
          <w:jc w:val="center"/>
        </w:trPr>
        <w:tc>
          <w:tcPr>
            <w:tcW w:w="2538" w:type="dxa"/>
            <w:shd w:val="clear" w:color="auto" w:fill="E0E0E0"/>
          </w:tcPr>
          <w:p w14:paraId="11D0A460" w14:textId="77777777" w:rsidR="004C5422" w:rsidRPr="00064709" w:rsidRDefault="004C5422" w:rsidP="004C5422">
            <w:pPr>
              <w:pStyle w:val="TableHead"/>
              <w:spacing w:before="0" w:after="0"/>
            </w:pPr>
            <w:r w:rsidRPr="00064709">
              <w:t>&gt;&gt;reporting capabilities</w:t>
            </w:r>
          </w:p>
        </w:tc>
        <w:tc>
          <w:tcPr>
            <w:tcW w:w="3330" w:type="dxa"/>
          </w:tcPr>
          <w:p w14:paraId="11D0A461" w14:textId="77777777" w:rsidR="004C5422" w:rsidRPr="00064709" w:rsidDel="006769D9" w:rsidRDefault="004C5422" w:rsidP="004C5422">
            <w:pPr>
              <w:spacing w:before="0" w:after="0"/>
              <w:jc w:val="center"/>
            </w:pPr>
            <w:r w:rsidRPr="00064709">
              <w:t>CV</w:t>
            </w:r>
          </w:p>
        </w:tc>
        <w:tc>
          <w:tcPr>
            <w:tcW w:w="3330" w:type="dxa"/>
          </w:tcPr>
          <w:p w14:paraId="11D0A462" w14:textId="77777777" w:rsidR="004C5422" w:rsidRPr="00064709" w:rsidRDefault="004C5422" w:rsidP="004C5422">
            <w:pPr>
              <w:spacing w:before="0" w:after="0"/>
            </w:pPr>
            <w:r w:rsidRPr="00064709">
              <w:t>Defines the reporting capabilities of the SET. This parameter is only required if periodic triggers are supported by the SET in which case the parameter is mandatory.</w:t>
            </w:r>
          </w:p>
        </w:tc>
      </w:tr>
      <w:tr w:rsidR="004C5422" w:rsidRPr="00064709" w14:paraId="11D0A468" w14:textId="77777777" w:rsidTr="00D805DF">
        <w:trPr>
          <w:jc w:val="center"/>
        </w:trPr>
        <w:tc>
          <w:tcPr>
            <w:tcW w:w="2538" w:type="dxa"/>
            <w:shd w:val="clear" w:color="auto" w:fill="E0E0E0"/>
          </w:tcPr>
          <w:p w14:paraId="11D0A464" w14:textId="77777777" w:rsidR="004C5422" w:rsidRPr="00064709" w:rsidRDefault="004C5422" w:rsidP="004C5422">
            <w:pPr>
              <w:pStyle w:val="TableHead"/>
              <w:spacing w:before="0" w:after="0"/>
            </w:pPr>
            <w:r w:rsidRPr="00064709">
              <w:t>&gt;&gt;&gt;minimum interval between fixes</w:t>
            </w:r>
          </w:p>
        </w:tc>
        <w:tc>
          <w:tcPr>
            <w:tcW w:w="3330" w:type="dxa"/>
          </w:tcPr>
          <w:p w14:paraId="11D0A465" w14:textId="77777777" w:rsidR="004C5422" w:rsidRPr="00064709" w:rsidRDefault="004C5422" w:rsidP="004C5422">
            <w:pPr>
              <w:spacing w:before="0" w:after="0"/>
              <w:jc w:val="center"/>
            </w:pPr>
            <w:r w:rsidRPr="00064709">
              <w:t>M</w:t>
            </w:r>
          </w:p>
        </w:tc>
        <w:tc>
          <w:tcPr>
            <w:tcW w:w="3330" w:type="dxa"/>
          </w:tcPr>
          <w:p w14:paraId="11D0A466" w14:textId="77777777" w:rsidR="004C5422" w:rsidRPr="00064709" w:rsidRDefault="004C5422" w:rsidP="004C5422">
            <w:pPr>
              <w:spacing w:before="0" w:after="0"/>
            </w:pPr>
            <w:r w:rsidRPr="00064709">
              <w:t>Defines the minimum interval between fixes allowed by the SET.</w:t>
            </w:r>
          </w:p>
          <w:p w14:paraId="11D0A467" w14:textId="77777777" w:rsidR="004C5422" w:rsidRPr="00064709" w:rsidRDefault="004C5422" w:rsidP="004C5422">
            <w:pPr>
              <w:spacing w:before="0" w:after="0"/>
            </w:pPr>
            <w:r w:rsidRPr="00064709">
              <w:t>This parameter is used by the H-SLP to avoid conflict between the desired interval between fixes and the SET’s capabilities. Range: 1 to 3600, Units in seconds.</w:t>
            </w:r>
          </w:p>
        </w:tc>
      </w:tr>
      <w:tr w:rsidR="004C5422" w:rsidRPr="00064709" w14:paraId="11D0A46E" w14:textId="77777777" w:rsidTr="00D805DF">
        <w:trPr>
          <w:jc w:val="center"/>
        </w:trPr>
        <w:tc>
          <w:tcPr>
            <w:tcW w:w="2538" w:type="dxa"/>
            <w:shd w:val="clear" w:color="auto" w:fill="E0E0E0"/>
          </w:tcPr>
          <w:p w14:paraId="11D0A469" w14:textId="77777777" w:rsidR="004C5422" w:rsidRPr="00064709" w:rsidRDefault="004C5422" w:rsidP="004C5422">
            <w:pPr>
              <w:pStyle w:val="TableHead"/>
              <w:spacing w:before="0" w:after="0"/>
            </w:pPr>
            <w:r w:rsidRPr="00064709">
              <w:t>&gt;&gt;&gt;maximum interval between fixes</w:t>
            </w:r>
          </w:p>
        </w:tc>
        <w:tc>
          <w:tcPr>
            <w:tcW w:w="3330" w:type="dxa"/>
          </w:tcPr>
          <w:p w14:paraId="11D0A46A" w14:textId="77777777" w:rsidR="004C5422" w:rsidRPr="00064709" w:rsidRDefault="004C5422" w:rsidP="004C5422">
            <w:pPr>
              <w:spacing w:before="0" w:after="0"/>
              <w:jc w:val="center"/>
            </w:pPr>
            <w:r w:rsidRPr="00064709">
              <w:t>O</w:t>
            </w:r>
          </w:p>
        </w:tc>
        <w:tc>
          <w:tcPr>
            <w:tcW w:w="3330" w:type="dxa"/>
          </w:tcPr>
          <w:p w14:paraId="11D0A46B" w14:textId="77777777" w:rsidR="004C5422" w:rsidRPr="00064709" w:rsidRDefault="004C5422" w:rsidP="004C5422">
            <w:pPr>
              <w:spacing w:before="0" w:after="0"/>
            </w:pPr>
            <w:r w:rsidRPr="00064709">
              <w:t>Defines the maximum interval between fixes allowed by the SET.</w:t>
            </w:r>
          </w:p>
          <w:p w14:paraId="11D0A46C" w14:textId="77777777" w:rsidR="004C5422" w:rsidRPr="00064709" w:rsidRDefault="004C5422" w:rsidP="004C5422">
            <w:pPr>
              <w:spacing w:before="0" w:after="0"/>
            </w:pPr>
            <w:r w:rsidRPr="00064709">
              <w:t>This parameter is used by the H-SLP to avoid conflict between the desired interval between fixes and the SET’s capabilities. This parameter is optional. If not present, no maximum interval between fixes is specified.</w:t>
            </w:r>
          </w:p>
          <w:p w14:paraId="11D0A46D" w14:textId="77777777" w:rsidR="004C5422" w:rsidRPr="00064709" w:rsidRDefault="004C5422" w:rsidP="004C5422">
            <w:pPr>
              <w:spacing w:before="0" w:after="0"/>
            </w:pPr>
            <w:r w:rsidRPr="00064709">
              <w:t>Range: 1 to 1440, Units in minutes.</w:t>
            </w:r>
          </w:p>
        </w:tc>
      </w:tr>
      <w:tr w:rsidR="004C5422" w:rsidRPr="00064709" w14:paraId="11D0A476" w14:textId="77777777" w:rsidTr="00D805DF">
        <w:trPr>
          <w:jc w:val="center"/>
        </w:trPr>
        <w:tc>
          <w:tcPr>
            <w:tcW w:w="2538" w:type="dxa"/>
            <w:shd w:val="clear" w:color="auto" w:fill="E0E0E0"/>
          </w:tcPr>
          <w:p w14:paraId="11D0A46F" w14:textId="77777777" w:rsidR="004C5422" w:rsidRPr="00064709" w:rsidRDefault="004C5422" w:rsidP="004C5422">
            <w:pPr>
              <w:pStyle w:val="TableHead"/>
              <w:spacing w:before="0" w:after="0"/>
            </w:pPr>
            <w:r w:rsidRPr="00064709">
              <w:t>&gt;&gt;&gt;rep mode</w:t>
            </w:r>
          </w:p>
        </w:tc>
        <w:tc>
          <w:tcPr>
            <w:tcW w:w="3330" w:type="dxa"/>
          </w:tcPr>
          <w:p w14:paraId="11D0A470" w14:textId="77777777" w:rsidR="004C5422" w:rsidRPr="00064709" w:rsidDel="006769D9" w:rsidRDefault="004C5422" w:rsidP="004C5422">
            <w:pPr>
              <w:spacing w:before="0" w:after="0"/>
              <w:jc w:val="center"/>
            </w:pPr>
            <w:r w:rsidRPr="00064709">
              <w:t>M</w:t>
            </w:r>
          </w:p>
        </w:tc>
        <w:tc>
          <w:tcPr>
            <w:tcW w:w="3330" w:type="dxa"/>
          </w:tcPr>
          <w:p w14:paraId="11D0A471" w14:textId="77777777" w:rsidR="004C5422" w:rsidRPr="00EA60D8" w:rsidRDefault="004C5422" w:rsidP="004C5422">
            <w:pPr>
              <w:pStyle w:val="TableRow"/>
              <w:rPr>
                <w:lang w:val="en-GB"/>
              </w:rPr>
            </w:pPr>
            <w:r w:rsidRPr="00EA60D8">
              <w:rPr>
                <w:lang w:val="en-GB"/>
              </w:rPr>
              <w:t>Supported reporting mode(s):</w:t>
            </w:r>
          </w:p>
          <w:p w14:paraId="11D0A472"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Real time</w:t>
            </w:r>
          </w:p>
          <w:p w14:paraId="11D0A473"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Quasi real time</w:t>
            </w:r>
          </w:p>
          <w:p w14:paraId="11D0A474"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Batch reporting</w:t>
            </w:r>
          </w:p>
          <w:p w14:paraId="11D0A475" w14:textId="77777777" w:rsidR="004C5422" w:rsidRPr="00064709" w:rsidRDefault="004C5422" w:rsidP="004C5422">
            <w:pPr>
              <w:spacing w:before="0" w:after="0"/>
            </w:pPr>
            <w:r w:rsidRPr="00064709">
              <w:t>(At least one of the three reporting modes must be supported)</w:t>
            </w:r>
          </w:p>
        </w:tc>
      </w:tr>
      <w:tr w:rsidR="004C5422" w:rsidRPr="00064709" w14:paraId="11D0A47E" w14:textId="77777777" w:rsidTr="00D805DF">
        <w:trPr>
          <w:jc w:val="center"/>
        </w:trPr>
        <w:tc>
          <w:tcPr>
            <w:tcW w:w="2538" w:type="dxa"/>
            <w:shd w:val="clear" w:color="auto" w:fill="E0E0E0"/>
          </w:tcPr>
          <w:p w14:paraId="11D0A477" w14:textId="77777777" w:rsidR="004C5422" w:rsidRPr="00064709" w:rsidRDefault="004C5422" w:rsidP="004C5422">
            <w:pPr>
              <w:pStyle w:val="TableHead"/>
              <w:spacing w:before="0" w:after="0"/>
            </w:pPr>
            <w:r w:rsidRPr="00064709">
              <w:t>&gt;&gt;&gt;batch rep cap</w:t>
            </w:r>
          </w:p>
        </w:tc>
        <w:tc>
          <w:tcPr>
            <w:tcW w:w="3330" w:type="dxa"/>
          </w:tcPr>
          <w:p w14:paraId="11D0A478" w14:textId="77777777" w:rsidR="004C5422" w:rsidRPr="00064709" w:rsidDel="006769D9" w:rsidRDefault="004C5422" w:rsidP="004C5422">
            <w:pPr>
              <w:spacing w:before="0" w:after="0"/>
              <w:jc w:val="center"/>
            </w:pPr>
            <w:r w:rsidRPr="00064709">
              <w:t>CV</w:t>
            </w:r>
          </w:p>
        </w:tc>
        <w:tc>
          <w:tcPr>
            <w:tcW w:w="3330" w:type="dxa"/>
          </w:tcPr>
          <w:p w14:paraId="11D0A479" w14:textId="77777777" w:rsidR="004C5422" w:rsidRPr="00EA60D8" w:rsidRDefault="004C5422" w:rsidP="004C5422">
            <w:pPr>
              <w:pStyle w:val="TableRow"/>
              <w:rPr>
                <w:lang w:val="en-GB"/>
              </w:rPr>
            </w:pPr>
            <w:r w:rsidRPr="00EA60D8">
              <w:rPr>
                <w:lang w:val="en-GB"/>
              </w:rPr>
              <w:t xml:space="preserve">Defines the type of batch reporting capabilities supported by the SET </w:t>
            </w:r>
            <w:r w:rsidRPr="00EA60D8">
              <w:rPr>
                <w:lang w:val="en-GB"/>
              </w:rPr>
              <w:lastRenderedPageBreak/>
              <w:t>(only applicable to quasi real time and batch reporting):</w:t>
            </w:r>
          </w:p>
          <w:p w14:paraId="11D0A47A"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Report position (</w:t>
            </w:r>
            <w:r w:rsidRPr="00EA60D8">
              <w:rPr>
                <w:i/>
                <w:lang w:val="en-GB"/>
              </w:rPr>
              <w:t>true</w:t>
            </w:r>
            <w:r w:rsidRPr="00EA60D8">
              <w:rPr>
                <w:lang w:val="en-GB"/>
              </w:rPr>
              <w:t xml:space="preserve"> if reporting of position is allowed, </w:t>
            </w:r>
            <w:r w:rsidRPr="00EA60D8">
              <w:rPr>
                <w:i/>
                <w:lang w:val="en-GB"/>
              </w:rPr>
              <w:t>false</w:t>
            </w:r>
            <w:r w:rsidRPr="00EA60D8">
              <w:rPr>
                <w:lang w:val="en-GB"/>
              </w:rPr>
              <w:t xml:space="preserve"> otherwise)</w:t>
            </w:r>
          </w:p>
          <w:p w14:paraId="11D0A47B"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Report measurements (</w:t>
            </w:r>
            <w:r w:rsidRPr="00EA60D8">
              <w:rPr>
                <w:i/>
                <w:lang w:val="en-GB"/>
              </w:rPr>
              <w:t>true</w:t>
            </w:r>
            <w:r w:rsidRPr="00EA60D8">
              <w:rPr>
                <w:lang w:val="en-GB"/>
              </w:rPr>
              <w:t xml:space="preserve"> if reporting of measurements is supported, </w:t>
            </w:r>
            <w:r w:rsidRPr="00EA60D8">
              <w:rPr>
                <w:i/>
                <w:lang w:val="en-GB"/>
              </w:rPr>
              <w:t>false</w:t>
            </w:r>
            <w:r w:rsidRPr="00EA60D8">
              <w:rPr>
                <w:lang w:val="en-GB"/>
              </w:rPr>
              <w:t xml:space="preserve"> otherwise)</w:t>
            </w:r>
          </w:p>
          <w:p w14:paraId="11D0A47C"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positions (range: 1 to 1024)</w:t>
            </w:r>
          </w:p>
          <w:p w14:paraId="11D0A47D"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measurements (range: 1 to 1024)</w:t>
            </w:r>
          </w:p>
        </w:tc>
      </w:tr>
      <w:tr w:rsidR="004C5422" w:rsidRPr="00064709" w14:paraId="11D0A482" w14:textId="77777777" w:rsidTr="00D805DF">
        <w:trPr>
          <w:jc w:val="center"/>
        </w:trPr>
        <w:tc>
          <w:tcPr>
            <w:tcW w:w="2538" w:type="dxa"/>
            <w:shd w:val="clear" w:color="auto" w:fill="E0E0E0"/>
          </w:tcPr>
          <w:p w14:paraId="11D0A47F" w14:textId="77777777" w:rsidR="004C5422" w:rsidRPr="00064709" w:rsidRDefault="004C5422" w:rsidP="004C5422">
            <w:pPr>
              <w:pStyle w:val="TableHead"/>
              <w:spacing w:before="0" w:after="0"/>
            </w:pPr>
            <w:r w:rsidRPr="00064709">
              <w:lastRenderedPageBreak/>
              <w:t>&gt;&gt;event trigger capabilities</w:t>
            </w:r>
          </w:p>
        </w:tc>
        <w:tc>
          <w:tcPr>
            <w:tcW w:w="3330" w:type="dxa"/>
          </w:tcPr>
          <w:p w14:paraId="11D0A480" w14:textId="77777777" w:rsidR="004C5422" w:rsidRPr="00064709" w:rsidDel="006769D9" w:rsidRDefault="004C5422" w:rsidP="004C5422">
            <w:pPr>
              <w:spacing w:before="0" w:after="0"/>
              <w:jc w:val="center"/>
            </w:pPr>
            <w:r w:rsidRPr="00064709">
              <w:t>CV</w:t>
            </w:r>
          </w:p>
        </w:tc>
        <w:tc>
          <w:tcPr>
            <w:tcW w:w="3330" w:type="dxa"/>
          </w:tcPr>
          <w:p w14:paraId="11D0A481" w14:textId="77777777" w:rsidR="004C5422" w:rsidRPr="00064709" w:rsidRDefault="004C5422" w:rsidP="004C5422">
            <w:pPr>
              <w:spacing w:before="0" w:after="0"/>
            </w:pPr>
            <w:r w:rsidRPr="00064709">
              <w:t>Defines the event trigger capabilities of the SET. This parameter is only required if area event triggers are supported by the SET in which case the parameter is mandatory.</w:t>
            </w:r>
          </w:p>
        </w:tc>
      </w:tr>
      <w:tr w:rsidR="004C5422" w:rsidRPr="00064709" w14:paraId="11D0A488" w14:textId="77777777" w:rsidTr="00D805DF">
        <w:trPr>
          <w:jc w:val="center"/>
        </w:trPr>
        <w:tc>
          <w:tcPr>
            <w:tcW w:w="2538" w:type="dxa"/>
            <w:shd w:val="clear" w:color="auto" w:fill="E0E0E0"/>
          </w:tcPr>
          <w:p w14:paraId="11D0A483" w14:textId="77777777" w:rsidR="004C5422" w:rsidRPr="00064709" w:rsidRDefault="004C5422" w:rsidP="004C5422">
            <w:pPr>
              <w:pStyle w:val="TableHead"/>
              <w:spacing w:before="0" w:after="0"/>
            </w:pPr>
            <w:r w:rsidRPr="00064709">
              <w:t>&gt;&gt;&gt; geo area shapes supported</w:t>
            </w:r>
          </w:p>
        </w:tc>
        <w:tc>
          <w:tcPr>
            <w:tcW w:w="3330" w:type="dxa"/>
          </w:tcPr>
          <w:p w14:paraId="11D0A484" w14:textId="77777777" w:rsidR="004C5422" w:rsidRPr="00064709" w:rsidRDefault="004C5422" w:rsidP="004C5422">
            <w:pPr>
              <w:spacing w:before="0" w:after="0"/>
              <w:jc w:val="center"/>
            </w:pPr>
            <w:r w:rsidRPr="00064709">
              <w:t>M</w:t>
            </w:r>
          </w:p>
        </w:tc>
        <w:tc>
          <w:tcPr>
            <w:tcW w:w="3330" w:type="dxa"/>
          </w:tcPr>
          <w:p w14:paraId="11D0A485" w14:textId="77777777" w:rsidR="004C5422" w:rsidRPr="00064709" w:rsidRDefault="004C5422" w:rsidP="004C5422">
            <w:pPr>
              <w:spacing w:before="0" w:after="0"/>
            </w:pPr>
            <w:r w:rsidRPr="00064709">
              <w:t>This parameter defines the geographic target area shapes supported by the SET in addition to mandatory circular area:</w:t>
            </w:r>
          </w:p>
          <w:p w14:paraId="11D0A486"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Elliptical</w:t>
            </w:r>
          </w:p>
          <w:p w14:paraId="11D0A487"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Polygon</w:t>
            </w:r>
          </w:p>
        </w:tc>
      </w:tr>
      <w:tr w:rsidR="004C5422" w:rsidRPr="00064709" w14:paraId="11D0A48D" w14:textId="77777777" w:rsidTr="00D805DF">
        <w:trPr>
          <w:jc w:val="center"/>
        </w:trPr>
        <w:tc>
          <w:tcPr>
            <w:tcW w:w="2538" w:type="dxa"/>
            <w:shd w:val="clear" w:color="auto" w:fill="E0E0E0"/>
          </w:tcPr>
          <w:p w14:paraId="11D0A489" w14:textId="77777777" w:rsidR="004C5422" w:rsidRPr="00064709" w:rsidRDefault="004C5422" w:rsidP="004C5422">
            <w:pPr>
              <w:pStyle w:val="TableHead"/>
              <w:spacing w:before="0" w:after="0"/>
            </w:pPr>
            <w:r w:rsidRPr="00064709">
              <w:t>&gt;&gt;&gt; max number  of geographical target areas supported</w:t>
            </w:r>
          </w:p>
        </w:tc>
        <w:tc>
          <w:tcPr>
            <w:tcW w:w="3330" w:type="dxa"/>
          </w:tcPr>
          <w:p w14:paraId="11D0A48A" w14:textId="77777777" w:rsidR="004C5422" w:rsidRPr="00064709" w:rsidDel="006769D9" w:rsidRDefault="004C5422" w:rsidP="004C5422">
            <w:pPr>
              <w:spacing w:before="0" w:after="0"/>
              <w:jc w:val="center"/>
            </w:pPr>
            <w:r w:rsidRPr="00064709">
              <w:t>O</w:t>
            </w:r>
          </w:p>
        </w:tc>
        <w:tc>
          <w:tcPr>
            <w:tcW w:w="3330" w:type="dxa"/>
          </w:tcPr>
          <w:p w14:paraId="11D0A48B" w14:textId="77777777" w:rsidR="004C5422" w:rsidRPr="00EA60D8" w:rsidRDefault="004C5422" w:rsidP="004C5422">
            <w:pPr>
              <w:pStyle w:val="TableRow"/>
              <w:spacing w:before="60"/>
              <w:rPr>
                <w:lang w:val="en-GB"/>
              </w:rPr>
            </w:pPr>
            <w:r w:rsidRPr="00EA60D8">
              <w:rPr>
                <w:lang w:val="en-GB"/>
              </w:rPr>
              <w:t>This parameter defines the maximum number of geographic target areas the SET supports. (range: 1 to 32)</w:t>
            </w:r>
          </w:p>
          <w:p w14:paraId="11D0A48C" w14:textId="77777777" w:rsidR="004C5422" w:rsidRPr="00064709" w:rsidRDefault="004C5422" w:rsidP="004C5422">
            <w:pPr>
              <w:spacing w:before="0" w:after="0"/>
            </w:pPr>
            <w:r w:rsidRPr="00064709">
              <w:t>This parameter is optional. If not present, the SET does not support geographical target areas.</w:t>
            </w:r>
          </w:p>
        </w:tc>
      </w:tr>
      <w:tr w:rsidR="004C5422" w:rsidRPr="00064709" w14:paraId="11D0A492" w14:textId="77777777" w:rsidTr="00D805DF">
        <w:trPr>
          <w:jc w:val="center"/>
        </w:trPr>
        <w:tc>
          <w:tcPr>
            <w:tcW w:w="2538" w:type="dxa"/>
            <w:shd w:val="clear" w:color="auto" w:fill="E0E0E0"/>
          </w:tcPr>
          <w:p w14:paraId="11D0A48E" w14:textId="77777777" w:rsidR="004C5422" w:rsidRPr="00064709" w:rsidRDefault="004C5422" w:rsidP="004C5422">
            <w:pPr>
              <w:pStyle w:val="TableHead"/>
              <w:spacing w:before="0" w:after="0"/>
            </w:pPr>
            <w:r w:rsidRPr="00064709">
              <w:t>&gt;&gt;&gt; max number of Area Id Lists supported</w:t>
            </w:r>
          </w:p>
        </w:tc>
        <w:tc>
          <w:tcPr>
            <w:tcW w:w="3330" w:type="dxa"/>
          </w:tcPr>
          <w:p w14:paraId="11D0A48F" w14:textId="77777777" w:rsidR="004C5422" w:rsidRPr="00064709" w:rsidDel="006769D9" w:rsidRDefault="004C5422" w:rsidP="004C5422">
            <w:pPr>
              <w:spacing w:before="0" w:after="0"/>
              <w:jc w:val="center"/>
            </w:pPr>
            <w:r w:rsidRPr="00064709">
              <w:t>O</w:t>
            </w:r>
          </w:p>
        </w:tc>
        <w:tc>
          <w:tcPr>
            <w:tcW w:w="3330" w:type="dxa"/>
          </w:tcPr>
          <w:p w14:paraId="11D0A490" w14:textId="77777777" w:rsidR="004C5422" w:rsidRPr="00EA60D8" w:rsidRDefault="004C5422" w:rsidP="004C5422">
            <w:pPr>
              <w:pStyle w:val="TableRow"/>
              <w:rPr>
                <w:lang w:val="en-GB"/>
              </w:rPr>
            </w:pPr>
            <w:r w:rsidRPr="00EA60D8">
              <w:rPr>
                <w:lang w:val="en-GB"/>
              </w:rPr>
              <w:t>This parameter defines the maximum number of Area Id Lists the SET supports. (range: 1 to 32)</w:t>
            </w:r>
          </w:p>
          <w:p w14:paraId="11D0A491" w14:textId="77777777" w:rsidR="004C5422" w:rsidRPr="00064709" w:rsidRDefault="004C5422" w:rsidP="004C5422">
            <w:pPr>
              <w:spacing w:before="0" w:after="0"/>
            </w:pPr>
            <w:r w:rsidRPr="00064709">
              <w:t>This parameter is optional. If not present, the SET does not support Area Ids.</w:t>
            </w:r>
          </w:p>
        </w:tc>
      </w:tr>
      <w:tr w:rsidR="004C5422" w:rsidRPr="00064709" w14:paraId="11D0A497" w14:textId="77777777" w:rsidTr="00D805DF">
        <w:trPr>
          <w:jc w:val="center"/>
        </w:trPr>
        <w:tc>
          <w:tcPr>
            <w:tcW w:w="2538" w:type="dxa"/>
            <w:shd w:val="clear" w:color="auto" w:fill="E0E0E0"/>
          </w:tcPr>
          <w:p w14:paraId="11D0A493" w14:textId="77777777" w:rsidR="004C5422" w:rsidRPr="00064709" w:rsidRDefault="004C5422" w:rsidP="004C5422">
            <w:pPr>
              <w:pStyle w:val="TableHead"/>
              <w:spacing w:before="0" w:after="0"/>
            </w:pPr>
            <w:r w:rsidRPr="00064709">
              <w:t>&gt;&gt;&gt; max number of Area Ids supported per Area Id List</w:t>
            </w:r>
          </w:p>
        </w:tc>
        <w:tc>
          <w:tcPr>
            <w:tcW w:w="3330" w:type="dxa"/>
          </w:tcPr>
          <w:p w14:paraId="11D0A494" w14:textId="77777777" w:rsidR="004C5422" w:rsidRPr="00064709" w:rsidRDefault="004C5422" w:rsidP="004C5422">
            <w:pPr>
              <w:spacing w:before="0" w:after="0"/>
              <w:jc w:val="center"/>
            </w:pPr>
            <w:r w:rsidRPr="00064709">
              <w:t>CV</w:t>
            </w:r>
          </w:p>
        </w:tc>
        <w:tc>
          <w:tcPr>
            <w:tcW w:w="3330" w:type="dxa"/>
          </w:tcPr>
          <w:p w14:paraId="11D0A495" w14:textId="77777777" w:rsidR="004C5422" w:rsidRPr="00EA60D8" w:rsidRDefault="004C5422" w:rsidP="004C5422">
            <w:pPr>
              <w:pStyle w:val="TableRow"/>
              <w:rPr>
                <w:lang w:val="en-GB"/>
              </w:rPr>
            </w:pPr>
            <w:r w:rsidRPr="00EA60D8">
              <w:rPr>
                <w:lang w:val="en-GB"/>
              </w:rPr>
              <w:t>This parameter defines the maximum number of Area Ids per Area Id List the SET supports. (range: 1 to 256)</w:t>
            </w:r>
          </w:p>
          <w:p w14:paraId="11D0A496" w14:textId="77777777" w:rsidR="004C5422" w:rsidRPr="00EA60D8" w:rsidRDefault="004C5422" w:rsidP="004C5422">
            <w:pPr>
              <w:pStyle w:val="TableRow"/>
              <w:rPr>
                <w:lang w:val="en-GB"/>
              </w:rPr>
            </w:pPr>
            <w:r w:rsidRPr="00EA60D8">
              <w:rPr>
                <w:lang w:val="en-GB"/>
              </w:rPr>
              <w:t>This parameter is conditional: if max number of Area Id Lists is present, then this parameter MUST be present. Otherwise this parameter MUST NOT be present.</w:t>
            </w:r>
          </w:p>
        </w:tc>
      </w:tr>
      <w:tr w:rsidR="004C5422" w:rsidRPr="00064709" w14:paraId="11D0A49E" w14:textId="77777777" w:rsidTr="00D805DF">
        <w:trPr>
          <w:jc w:val="center"/>
        </w:trPr>
        <w:tc>
          <w:tcPr>
            <w:tcW w:w="2538" w:type="dxa"/>
            <w:shd w:val="clear" w:color="auto" w:fill="E0E0E0"/>
          </w:tcPr>
          <w:p w14:paraId="11D0A498" w14:textId="77777777" w:rsidR="004C5422" w:rsidRPr="00064709" w:rsidRDefault="004C5422" w:rsidP="004C5422">
            <w:pPr>
              <w:pStyle w:val="TableHead"/>
              <w:spacing w:before="0" w:after="0"/>
            </w:pPr>
            <w:r w:rsidRPr="00064709">
              <w:t>&gt;&gt;session capabilities</w:t>
            </w:r>
          </w:p>
        </w:tc>
        <w:tc>
          <w:tcPr>
            <w:tcW w:w="3330" w:type="dxa"/>
          </w:tcPr>
          <w:p w14:paraId="11D0A499" w14:textId="77777777" w:rsidR="004C5422" w:rsidRPr="00064709" w:rsidRDefault="004C5422" w:rsidP="004C5422">
            <w:pPr>
              <w:spacing w:before="0" w:after="0"/>
              <w:jc w:val="center"/>
            </w:pPr>
            <w:r w:rsidRPr="00064709">
              <w:t>M</w:t>
            </w:r>
          </w:p>
        </w:tc>
        <w:tc>
          <w:tcPr>
            <w:tcW w:w="3330" w:type="dxa"/>
          </w:tcPr>
          <w:p w14:paraId="11D0A49A" w14:textId="77777777" w:rsidR="004C5422" w:rsidRPr="00EA60D8" w:rsidRDefault="004C5422" w:rsidP="004C5422">
            <w:pPr>
              <w:pStyle w:val="TableRow"/>
              <w:rPr>
                <w:lang w:val="en-GB"/>
              </w:rPr>
            </w:pPr>
            <w:r w:rsidRPr="00EA60D8">
              <w:rPr>
                <w:lang w:val="en-GB"/>
              </w:rPr>
              <w:t>Defines the session capabilities of the SET:</w:t>
            </w:r>
          </w:p>
          <w:p w14:paraId="11D0A49B"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 xml:space="preserve">Total number of simultaneous sessions (range: 1 to 128). </w:t>
            </w:r>
          </w:p>
          <w:p w14:paraId="11D0A49C"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Maximum number of simultaneous periodic triggered sessions (only used for periodic triggers) (range: 1 to 32).</w:t>
            </w:r>
          </w:p>
          <w:p w14:paraId="11D0A49D" w14:textId="77777777" w:rsidR="004C5422" w:rsidRPr="00EA60D8" w:rsidRDefault="004C5422" w:rsidP="004C5422">
            <w:pPr>
              <w:pStyle w:val="TableRow"/>
              <w:numPr>
                <w:ilvl w:val="0"/>
                <w:numId w:val="147"/>
              </w:numPr>
              <w:tabs>
                <w:tab w:val="clear" w:pos="720"/>
              </w:tabs>
              <w:ind w:left="423"/>
              <w:rPr>
                <w:lang w:val="en-GB"/>
              </w:rPr>
            </w:pPr>
            <w:r w:rsidRPr="00EA60D8">
              <w:rPr>
                <w:lang w:val="en-GB"/>
              </w:rPr>
              <w:t xml:space="preserve">Maximum number of simultaneous area event triggered sessions (only used for </w:t>
            </w:r>
            <w:r w:rsidRPr="00EA60D8">
              <w:rPr>
                <w:lang w:val="en-GB"/>
              </w:rPr>
              <w:lastRenderedPageBreak/>
              <w:t>area event triggers) (range: 1 to 32).</w:t>
            </w:r>
          </w:p>
        </w:tc>
      </w:tr>
      <w:tr w:rsidR="004C5422" w:rsidRPr="00064709" w14:paraId="11D0A4AC" w14:textId="77777777" w:rsidTr="00D805DF">
        <w:trPr>
          <w:jc w:val="center"/>
        </w:trPr>
        <w:tc>
          <w:tcPr>
            <w:tcW w:w="2538" w:type="dxa"/>
            <w:shd w:val="clear" w:color="auto" w:fill="E0E0E0"/>
          </w:tcPr>
          <w:p w14:paraId="11D0A49F" w14:textId="77777777" w:rsidR="004C5422" w:rsidRPr="00064709" w:rsidRDefault="004C5422" w:rsidP="004C5422">
            <w:pPr>
              <w:pStyle w:val="TableHead"/>
              <w:spacing w:before="0" w:after="0"/>
            </w:pPr>
            <w:r w:rsidRPr="00064709">
              <w:lastRenderedPageBreak/>
              <w:t>&gt; supported bearers</w:t>
            </w:r>
          </w:p>
        </w:tc>
        <w:tc>
          <w:tcPr>
            <w:tcW w:w="3330" w:type="dxa"/>
          </w:tcPr>
          <w:p w14:paraId="11D0A4A0" w14:textId="77777777" w:rsidR="004C5422" w:rsidRPr="00064709" w:rsidRDefault="004C5422" w:rsidP="004C5422">
            <w:pPr>
              <w:spacing w:before="0" w:after="0"/>
              <w:jc w:val="center"/>
            </w:pPr>
            <w:r w:rsidRPr="00064709">
              <w:t>O</w:t>
            </w:r>
          </w:p>
        </w:tc>
        <w:tc>
          <w:tcPr>
            <w:tcW w:w="3330" w:type="dxa"/>
          </w:tcPr>
          <w:p w14:paraId="11D0A4A1" w14:textId="77777777" w:rsidR="004C5422" w:rsidRPr="00EA60D8" w:rsidRDefault="004C5422" w:rsidP="004C5422">
            <w:pPr>
              <w:pStyle w:val="TableRow"/>
              <w:rPr>
                <w:lang w:val="en-GB"/>
              </w:rPr>
            </w:pPr>
            <w:r w:rsidRPr="00EA60D8">
              <w:rPr>
                <w:lang w:val="en-GB"/>
              </w:rPr>
              <w:t xml:space="preserve">This parameter indicates which bearers the SET supports Note that each bearer in this list must be supported by the SET, but not all at the same time. </w:t>
            </w:r>
          </w:p>
          <w:p w14:paraId="11D0A4A2" w14:textId="77777777" w:rsidR="004C5422" w:rsidRPr="00EA60D8" w:rsidRDefault="004C5422" w:rsidP="004C5422">
            <w:pPr>
              <w:pStyle w:val="TableRow"/>
              <w:rPr>
                <w:lang w:val="en-GB"/>
              </w:rPr>
            </w:pPr>
            <w:r w:rsidRPr="00EA60D8">
              <w:rPr>
                <w:lang w:val="en-GB"/>
              </w:rPr>
              <w:t>The parameter indicates support for one or more of the following:</w:t>
            </w:r>
          </w:p>
          <w:p w14:paraId="11D0A4A3" w14:textId="77777777" w:rsidR="004C5422" w:rsidRPr="00064709" w:rsidRDefault="004C5422" w:rsidP="004C5422">
            <w:pPr>
              <w:pStyle w:val="Bullet"/>
              <w:numPr>
                <w:ilvl w:val="0"/>
                <w:numId w:val="63"/>
              </w:numPr>
              <w:spacing w:before="120" w:after="0"/>
            </w:pPr>
            <w:r w:rsidRPr="00064709">
              <w:t>GSM</w:t>
            </w:r>
          </w:p>
          <w:p w14:paraId="11D0A4A4" w14:textId="77777777" w:rsidR="004C5422" w:rsidRPr="00064709" w:rsidRDefault="004C5422" w:rsidP="004C5422">
            <w:pPr>
              <w:pStyle w:val="Bullet"/>
              <w:numPr>
                <w:ilvl w:val="0"/>
                <w:numId w:val="63"/>
              </w:numPr>
              <w:spacing w:before="120" w:after="0"/>
            </w:pPr>
            <w:r w:rsidRPr="00064709">
              <w:t>WCDMA/TD-SCDMA</w:t>
            </w:r>
          </w:p>
          <w:p w14:paraId="11D0A4A5" w14:textId="77777777" w:rsidR="004C5422" w:rsidRPr="00064709" w:rsidRDefault="004C5422" w:rsidP="004C5422">
            <w:pPr>
              <w:pStyle w:val="Bullet"/>
              <w:numPr>
                <w:ilvl w:val="0"/>
                <w:numId w:val="63"/>
              </w:numPr>
              <w:spacing w:before="120" w:after="0"/>
            </w:pPr>
            <w:r w:rsidRPr="00064709">
              <w:t>CDMA</w:t>
            </w:r>
          </w:p>
          <w:p w14:paraId="11D0A4A6" w14:textId="77777777" w:rsidR="004C5422" w:rsidRPr="00064709" w:rsidRDefault="004C5422" w:rsidP="004C5422">
            <w:pPr>
              <w:pStyle w:val="Bullet"/>
              <w:numPr>
                <w:ilvl w:val="0"/>
                <w:numId w:val="63"/>
              </w:numPr>
              <w:spacing w:before="120" w:after="0"/>
            </w:pPr>
            <w:r w:rsidRPr="00064709">
              <w:t>HRPD</w:t>
            </w:r>
          </w:p>
          <w:p w14:paraId="11D0A4A7" w14:textId="77777777" w:rsidR="004C5422" w:rsidRPr="00064709" w:rsidRDefault="004C5422" w:rsidP="004C5422">
            <w:pPr>
              <w:pStyle w:val="Bullet"/>
              <w:numPr>
                <w:ilvl w:val="0"/>
                <w:numId w:val="63"/>
              </w:numPr>
              <w:spacing w:before="120" w:after="0"/>
            </w:pPr>
            <w:r w:rsidRPr="00064709">
              <w:t>UMB</w:t>
            </w:r>
          </w:p>
          <w:p w14:paraId="11D0A4A8" w14:textId="77777777" w:rsidR="004C5422" w:rsidRPr="00064709" w:rsidRDefault="004C5422" w:rsidP="004C5422">
            <w:pPr>
              <w:pStyle w:val="Bullet"/>
              <w:numPr>
                <w:ilvl w:val="0"/>
                <w:numId w:val="63"/>
              </w:numPr>
              <w:spacing w:before="120" w:after="0"/>
            </w:pPr>
            <w:r w:rsidRPr="00064709">
              <w:t>LTE</w:t>
            </w:r>
          </w:p>
          <w:p w14:paraId="11D0A4A9" w14:textId="77777777" w:rsidR="004C5422" w:rsidRPr="00064709" w:rsidRDefault="004C5422" w:rsidP="004C5422">
            <w:pPr>
              <w:pStyle w:val="Bullet"/>
              <w:numPr>
                <w:ilvl w:val="0"/>
                <w:numId w:val="63"/>
              </w:numPr>
              <w:spacing w:before="120" w:after="0"/>
            </w:pPr>
            <w:r w:rsidRPr="00064709">
              <w:t>WLAN</w:t>
            </w:r>
          </w:p>
          <w:p w14:paraId="11D0A4AA" w14:textId="77777777" w:rsidR="004C5422" w:rsidRDefault="004C5422" w:rsidP="004C5422">
            <w:pPr>
              <w:pStyle w:val="TableRow"/>
              <w:numPr>
                <w:ilvl w:val="0"/>
                <w:numId w:val="63"/>
              </w:numPr>
              <w:rPr>
                <w:lang w:val="en-GB"/>
              </w:rPr>
            </w:pPr>
            <w:r w:rsidRPr="00EA60D8">
              <w:rPr>
                <w:lang w:val="en-GB"/>
              </w:rPr>
              <w:t>WiMAX</w:t>
            </w:r>
          </w:p>
          <w:p w14:paraId="11D0A4AB" w14:textId="77777777" w:rsidR="00F03169" w:rsidRPr="00EA60D8" w:rsidRDefault="00F03169" w:rsidP="004C5422">
            <w:pPr>
              <w:pStyle w:val="TableRow"/>
              <w:numPr>
                <w:ilvl w:val="0"/>
                <w:numId w:val="63"/>
              </w:numPr>
              <w:rPr>
                <w:lang w:val="en-GB"/>
              </w:rPr>
            </w:pPr>
            <w:r>
              <w:rPr>
                <w:lang w:val="en-GB"/>
              </w:rPr>
              <w:t>NR</w:t>
            </w:r>
          </w:p>
        </w:tc>
      </w:tr>
    </w:tbl>
    <w:p w14:paraId="11D0A4AD" w14:textId="77777777" w:rsidR="00110E30" w:rsidRPr="00064709" w:rsidRDefault="00110E30">
      <w:pPr>
        <w:pStyle w:val="Caption"/>
        <w:keepNext/>
        <w:rPr>
          <w:bCs/>
        </w:rPr>
      </w:pPr>
      <w:bookmarkStart w:id="3558" w:name="_Toc168377428"/>
      <w:bookmarkStart w:id="3559" w:name="_Toc53247949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33</w:t>
      </w:r>
      <w:r w:rsidR="00B06256">
        <w:rPr>
          <w:noProof/>
        </w:rPr>
        <w:fldChar w:fldCharType="end"/>
      </w:r>
      <w:r w:rsidRPr="00064709">
        <w:t>: SET capabilities Parameter</w:t>
      </w:r>
      <w:bookmarkEnd w:id="3558"/>
      <w:bookmarkEnd w:id="3559"/>
    </w:p>
    <w:p w14:paraId="11D0A4AE" w14:textId="77777777" w:rsidR="00110E30" w:rsidRPr="00064709" w:rsidRDefault="00110E30" w:rsidP="006A7953">
      <w:pPr>
        <w:pStyle w:val="Heading2"/>
      </w:pPr>
      <w:bookmarkStart w:id="3560" w:name="_Toc168378021"/>
      <w:bookmarkStart w:id="3561" w:name="_Toc46242330"/>
      <w:r w:rsidRPr="00064709">
        <w:t>Location ID</w:t>
      </w:r>
      <w:bookmarkEnd w:id="3560"/>
      <w:bookmarkEnd w:id="3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4B2" w14:textId="77777777">
        <w:trPr>
          <w:jc w:val="center"/>
        </w:trPr>
        <w:tc>
          <w:tcPr>
            <w:tcW w:w="2538" w:type="dxa"/>
            <w:tcBorders>
              <w:bottom w:val="single" w:sz="4" w:space="0" w:color="auto"/>
            </w:tcBorders>
            <w:shd w:val="clear" w:color="auto" w:fill="A0A0A0"/>
          </w:tcPr>
          <w:p w14:paraId="11D0A4AF" w14:textId="77777777" w:rsidR="00110E30" w:rsidRPr="00064709" w:rsidRDefault="00110E30">
            <w:pPr>
              <w:pStyle w:val="TableHead"/>
            </w:pPr>
            <w:r w:rsidRPr="00064709">
              <w:t>Parameter</w:t>
            </w:r>
          </w:p>
        </w:tc>
        <w:tc>
          <w:tcPr>
            <w:tcW w:w="3330" w:type="dxa"/>
            <w:shd w:val="clear" w:color="auto" w:fill="E0E0E0"/>
            <w:vAlign w:val="center"/>
          </w:tcPr>
          <w:p w14:paraId="11D0A4B0" w14:textId="77777777" w:rsidR="00110E30" w:rsidRPr="00064709" w:rsidRDefault="00110E30">
            <w:pPr>
              <w:pStyle w:val="TableHead"/>
            </w:pPr>
            <w:r w:rsidRPr="00064709">
              <w:t>Presence</w:t>
            </w:r>
          </w:p>
        </w:tc>
        <w:tc>
          <w:tcPr>
            <w:tcW w:w="3330" w:type="dxa"/>
            <w:shd w:val="clear" w:color="auto" w:fill="E0E0E0"/>
            <w:vAlign w:val="center"/>
          </w:tcPr>
          <w:p w14:paraId="11D0A4B1" w14:textId="77777777" w:rsidR="00110E30" w:rsidRPr="00064709" w:rsidRDefault="00110E30">
            <w:pPr>
              <w:pStyle w:val="TableHead"/>
            </w:pPr>
            <w:r w:rsidRPr="00064709">
              <w:t>Value/Description</w:t>
            </w:r>
          </w:p>
        </w:tc>
      </w:tr>
      <w:tr w:rsidR="00110E30" w:rsidRPr="00064709" w14:paraId="11D0A4B6" w14:textId="77777777">
        <w:trPr>
          <w:jc w:val="center"/>
        </w:trPr>
        <w:tc>
          <w:tcPr>
            <w:tcW w:w="2538" w:type="dxa"/>
            <w:shd w:val="clear" w:color="auto" w:fill="E0E0E0"/>
          </w:tcPr>
          <w:p w14:paraId="11D0A4B3" w14:textId="77777777" w:rsidR="00110E30" w:rsidRPr="00064709" w:rsidRDefault="00110E30">
            <w:pPr>
              <w:pStyle w:val="TableHead"/>
            </w:pPr>
            <w:r w:rsidRPr="00064709">
              <w:t>Location ID</w:t>
            </w:r>
          </w:p>
        </w:tc>
        <w:tc>
          <w:tcPr>
            <w:tcW w:w="3330" w:type="dxa"/>
          </w:tcPr>
          <w:p w14:paraId="11D0A4B4" w14:textId="77777777" w:rsidR="00110E30" w:rsidRPr="00EA60D8" w:rsidRDefault="00110E30">
            <w:pPr>
              <w:pStyle w:val="TableRow"/>
              <w:jc w:val="center"/>
              <w:rPr>
                <w:lang w:val="en-GB"/>
              </w:rPr>
            </w:pPr>
            <w:r w:rsidRPr="00EA60D8">
              <w:rPr>
                <w:lang w:val="en-GB"/>
              </w:rPr>
              <w:t>-</w:t>
            </w:r>
          </w:p>
        </w:tc>
        <w:tc>
          <w:tcPr>
            <w:tcW w:w="3330" w:type="dxa"/>
          </w:tcPr>
          <w:p w14:paraId="11D0A4B5" w14:textId="77777777" w:rsidR="00110E30" w:rsidRPr="00EA60D8" w:rsidRDefault="00A20F78">
            <w:pPr>
              <w:pStyle w:val="TableRow"/>
              <w:rPr>
                <w:lang w:val="en-GB"/>
              </w:rPr>
            </w:pPr>
            <w:r w:rsidRPr="00EA60D8">
              <w:rPr>
                <w:lang w:val="en-GB"/>
              </w:rPr>
              <w:t>Defines the current serving cell</w:t>
            </w:r>
            <w:r w:rsidR="000432E7" w:rsidRPr="00EA60D8">
              <w:rPr>
                <w:lang w:val="en-GB"/>
              </w:rPr>
              <w:t>,</w:t>
            </w:r>
            <w:r w:rsidRPr="00EA60D8">
              <w:rPr>
                <w:lang w:val="en-GB"/>
              </w:rPr>
              <w:t xml:space="preserve"> current serving WLAN AP</w:t>
            </w:r>
            <w:r w:rsidR="000432E7" w:rsidRPr="00EA60D8">
              <w:rPr>
                <w:lang w:val="en-GB"/>
              </w:rPr>
              <w:t xml:space="preserve"> or current serving WiMAX BS</w:t>
            </w:r>
            <w:r w:rsidRPr="00EA60D8">
              <w:rPr>
                <w:lang w:val="en-GB"/>
              </w:rPr>
              <w:t xml:space="preserve"> information of the SET.</w:t>
            </w:r>
          </w:p>
        </w:tc>
      </w:tr>
      <w:tr w:rsidR="00110E30" w:rsidRPr="00064709" w14:paraId="11D0A4C3" w14:textId="77777777">
        <w:trPr>
          <w:jc w:val="center"/>
        </w:trPr>
        <w:tc>
          <w:tcPr>
            <w:tcW w:w="2538" w:type="dxa"/>
            <w:shd w:val="clear" w:color="auto" w:fill="E0E0E0"/>
          </w:tcPr>
          <w:p w14:paraId="11D0A4B7" w14:textId="77777777" w:rsidR="00110E30" w:rsidRPr="00064709" w:rsidRDefault="00110E30">
            <w:pPr>
              <w:pStyle w:val="TableHead"/>
            </w:pPr>
            <w:r w:rsidRPr="00064709">
              <w:t>&gt;Cell Info</w:t>
            </w:r>
          </w:p>
        </w:tc>
        <w:tc>
          <w:tcPr>
            <w:tcW w:w="3330" w:type="dxa"/>
          </w:tcPr>
          <w:p w14:paraId="11D0A4B8" w14:textId="77777777" w:rsidR="00110E30" w:rsidRPr="00EA60D8" w:rsidRDefault="00110E30">
            <w:pPr>
              <w:pStyle w:val="TableRow"/>
              <w:jc w:val="center"/>
              <w:rPr>
                <w:lang w:val="en-GB"/>
              </w:rPr>
            </w:pPr>
            <w:r w:rsidRPr="00EA60D8">
              <w:rPr>
                <w:lang w:val="en-GB"/>
              </w:rPr>
              <w:t>M</w:t>
            </w:r>
          </w:p>
        </w:tc>
        <w:tc>
          <w:tcPr>
            <w:tcW w:w="3330" w:type="dxa"/>
          </w:tcPr>
          <w:p w14:paraId="11D0A4B9" w14:textId="77777777" w:rsidR="00110E30" w:rsidRPr="00EA60D8" w:rsidRDefault="00110E30">
            <w:pPr>
              <w:pStyle w:val="TableRow"/>
              <w:rPr>
                <w:lang w:val="en-GB"/>
              </w:rPr>
            </w:pPr>
            <w:r w:rsidRPr="00EA60D8">
              <w:rPr>
                <w:lang w:val="en-GB"/>
              </w:rPr>
              <w:t>The following cell IDs are supported:</w:t>
            </w:r>
          </w:p>
          <w:p w14:paraId="11D0A4BA" w14:textId="77777777" w:rsidR="00110E30" w:rsidRPr="00064709" w:rsidRDefault="00110E30" w:rsidP="00261ECE">
            <w:pPr>
              <w:pStyle w:val="Bullet1"/>
              <w:tabs>
                <w:tab w:val="clear" w:pos="737"/>
              </w:tabs>
              <w:spacing w:before="0"/>
              <w:ind w:left="504" w:hanging="446"/>
            </w:pPr>
            <w:r w:rsidRPr="00064709">
              <w:t>GSM Cell Info</w:t>
            </w:r>
          </w:p>
          <w:p w14:paraId="11D0A4BB" w14:textId="77777777" w:rsidR="00110E30" w:rsidRPr="00064709" w:rsidRDefault="00FB2A96" w:rsidP="00261ECE">
            <w:pPr>
              <w:pStyle w:val="Bullet1"/>
              <w:tabs>
                <w:tab w:val="clear" w:pos="737"/>
              </w:tabs>
              <w:spacing w:before="0"/>
              <w:ind w:left="504" w:hanging="446"/>
            </w:pPr>
            <w:r w:rsidRPr="00064709">
              <w:t xml:space="preserve">WCDMA/TD-SCDMA </w:t>
            </w:r>
            <w:r w:rsidR="00110E30" w:rsidRPr="00064709">
              <w:t xml:space="preserve">Cell Info </w:t>
            </w:r>
          </w:p>
          <w:p w14:paraId="11D0A4BC" w14:textId="77777777" w:rsidR="00110E30" w:rsidRPr="00064709" w:rsidRDefault="00110E30" w:rsidP="00261ECE">
            <w:pPr>
              <w:pStyle w:val="Bullet1"/>
              <w:tabs>
                <w:tab w:val="clear" w:pos="737"/>
              </w:tabs>
              <w:spacing w:before="0"/>
              <w:ind w:left="504" w:hanging="446"/>
            </w:pPr>
            <w:r w:rsidRPr="00064709">
              <w:t>CDMA Cell Info</w:t>
            </w:r>
          </w:p>
          <w:p w14:paraId="11D0A4BD" w14:textId="77777777" w:rsidR="00F943E9" w:rsidRPr="00064709" w:rsidRDefault="00F943E9" w:rsidP="00261ECE">
            <w:pPr>
              <w:pStyle w:val="Bullet1"/>
              <w:tabs>
                <w:tab w:val="clear" w:pos="737"/>
              </w:tabs>
              <w:spacing w:before="0"/>
              <w:ind w:left="504" w:hanging="446"/>
            </w:pPr>
            <w:r w:rsidRPr="00064709">
              <w:t>HRPD Cell Info</w:t>
            </w:r>
          </w:p>
          <w:p w14:paraId="11D0A4BE" w14:textId="77777777" w:rsidR="00F91ECE" w:rsidRPr="00064709" w:rsidRDefault="00F91ECE" w:rsidP="00261ECE">
            <w:pPr>
              <w:pStyle w:val="Bullet1"/>
              <w:tabs>
                <w:tab w:val="clear" w:pos="737"/>
              </w:tabs>
              <w:spacing w:before="0"/>
              <w:ind w:left="504" w:hanging="446"/>
            </w:pPr>
            <w:r w:rsidRPr="00064709">
              <w:t>UMB Cell Info</w:t>
            </w:r>
          </w:p>
          <w:p w14:paraId="11D0A4BF" w14:textId="77777777" w:rsidR="00AA4A52" w:rsidRPr="00064709" w:rsidRDefault="00AA4A52" w:rsidP="00261ECE">
            <w:pPr>
              <w:pStyle w:val="Bullet1"/>
              <w:tabs>
                <w:tab w:val="clear" w:pos="737"/>
              </w:tabs>
              <w:spacing w:before="0"/>
              <w:ind w:left="504" w:hanging="446"/>
            </w:pPr>
            <w:r w:rsidRPr="00064709">
              <w:t>LTE Cell Info</w:t>
            </w:r>
          </w:p>
          <w:p w14:paraId="11D0A4C0" w14:textId="77777777" w:rsidR="00197452" w:rsidRPr="00064709" w:rsidRDefault="00197452" w:rsidP="00261ECE">
            <w:pPr>
              <w:pStyle w:val="Bullet1"/>
              <w:tabs>
                <w:tab w:val="clear" w:pos="737"/>
              </w:tabs>
              <w:spacing w:before="0"/>
              <w:ind w:left="504" w:hanging="446"/>
            </w:pPr>
            <w:r w:rsidRPr="00064709">
              <w:t>WLAN AP Info</w:t>
            </w:r>
          </w:p>
          <w:p w14:paraId="11D0A4C1" w14:textId="77777777" w:rsidR="006E3A87" w:rsidRDefault="006E3A87" w:rsidP="00261ECE">
            <w:pPr>
              <w:pStyle w:val="Bullet1"/>
              <w:tabs>
                <w:tab w:val="clear" w:pos="737"/>
              </w:tabs>
              <w:spacing w:before="0"/>
              <w:ind w:left="504" w:hanging="446"/>
            </w:pPr>
            <w:r w:rsidRPr="00064709">
              <w:t>WiMAX BS Info</w:t>
            </w:r>
          </w:p>
          <w:p w14:paraId="11D0A4C2" w14:textId="77777777" w:rsidR="00F03169" w:rsidRPr="00064709" w:rsidRDefault="00F03169" w:rsidP="00261ECE">
            <w:pPr>
              <w:pStyle w:val="Bullet1"/>
              <w:tabs>
                <w:tab w:val="clear" w:pos="737"/>
              </w:tabs>
              <w:spacing w:before="0"/>
              <w:ind w:left="504" w:hanging="446"/>
            </w:pPr>
            <w:r>
              <w:t>NR Cell Info</w:t>
            </w:r>
          </w:p>
        </w:tc>
      </w:tr>
      <w:tr w:rsidR="00110E30" w:rsidRPr="00064709" w14:paraId="11D0A4CB" w14:textId="77777777">
        <w:trPr>
          <w:jc w:val="center"/>
        </w:trPr>
        <w:tc>
          <w:tcPr>
            <w:tcW w:w="2538" w:type="dxa"/>
            <w:shd w:val="clear" w:color="auto" w:fill="E0E0E0"/>
          </w:tcPr>
          <w:p w14:paraId="11D0A4C4" w14:textId="77777777" w:rsidR="00110E30" w:rsidRPr="00064709" w:rsidRDefault="00110E30">
            <w:pPr>
              <w:pStyle w:val="TableHead"/>
            </w:pPr>
            <w:r w:rsidRPr="00064709">
              <w:t>&gt;Status</w:t>
            </w:r>
          </w:p>
        </w:tc>
        <w:tc>
          <w:tcPr>
            <w:tcW w:w="3330" w:type="dxa"/>
          </w:tcPr>
          <w:p w14:paraId="11D0A4C5" w14:textId="77777777" w:rsidR="00110E30" w:rsidRPr="00EA60D8" w:rsidRDefault="00110E30">
            <w:pPr>
              <w:pStyle w:val="TableRow"/>
              <w:jc w:val="center"/>
              <w:rPr>
                <w:lang w:val="en-GB"/>
              </w:rPr>
            </w:pPr>
            <w:r w:rsidRPr="00EA60D8">
              <w:rPr>
                <w:lang w:val="en-GB"/>
              </w:rPr>
              <w:t>M</w:t>
            </w:r>
          </w:p>
        </w:tc>
        <w:tc>
          <w:tcPr>
            <w:tcW w:w="3330" w:type="dxa"/>
          </w:tcPr>
          <w:p w14:paraId="11D0A4C6" w14:textId="77777777" w:rsidR="00110E30" w:rsidRPr="00EA60D8" w:rsidRDefault="00110E30">
            <w:pPr>
              <w:pStyle w:val="TableRow"/>
              <w:rPr>
                <w:lang w:val="en-GB"/>
              </w:rPr>
            </w:pPr>
            <w:r w:rsidRPr="00EA60D8">
              <w:rPr>
                <w:lang w:val="en-GB"/>
              </w:rPr>
              <w:t>Describes whether or not the cell</w:t>
            </w:r>
            <w:r w:rsidR="000357E9" w:rsidRPr="00EA60D8">
              <w:rPr>
                <w:lang w:val="en-GB"/>
              </w:rPr>
              <w:t>,</w:t>
            </w:r>
            <w:r w:rsidRPr="00EA60D8">
              <w:rPr>
                <w:lang w:val="en-GB"/>
              </w:rPr>
              <w:t xml:space="preserve"> </w:t>
            </w:r>
            <w:r w:rsidR="000357E9" w:rsidRPr="00EA60D8">
              <w:rPr>
                <w:lang w:val="en-GB"/>
              </w:rPr>
              <w:t xml:space="preserve"> </w:t>
            </w:r>
            <w:r w:rsidR="00197452" w:rsidRPr="00EA60D8">
              <w:rPr>
                <w:lang w:val="en-GB"/>
              </w:rPr>
              <w:t>WLAN AP</w:t>
            </w:r>
            <w:r w:rsidR="000357E9" w:rsidRPr="00EA60D8">
              <w:rPr>
                <w:lang w:val="en-GB"/>
              </w:rPr>
              <w:t xml:space="preserve"> or WiMAX BS</w:t>
            </w:r>
            <w:r w:rsidR="00197452" w:rsidRPr="00EA60D8">
              <w:rPr>
                <w:lang w:val="en-GB"/>
              </w:rPr>
              <w:t xml:space="preserve"> </w:t>
            </w:r>
            <w:r w:rsidRPr="00EA60D8">
              <w:rPr>
                <w:lang w:val="en-GB"/>
              </w:rPr>
              <w:t>info is:</w:t>
            </w:r>
          </w:p>
          <w:p w14:paraId="11D0A4C7" w14:textId="77777777" w:rsidR="00110E30" w:rsidRPr="00064709" w:rsidRDefault="00110E30" w:rsidP="00261ECE">
            <w:pPr>
              <w:pStyle w:val="Bullet1"/>
              <w:tabs>
                <w:tab w:val="clear" w:pos="737"/>
              </w:tabs>
              <w:spacing w:before="0"/>
              <w:ind w:left="504" w:hanging="446"/>
            </w:pPr>
            <w:r w:rsidRPr="00064709">
              <w:t>Not Current, last known cell</w:t>
            </w:r>
            <w:r w:rsidR="00197452" w:rsidRPr="00064709">
              <w:t>/AP</w:t>
            </w:r>
            <w:r w:rsidRPr="00064709">
              <w:t xml:space="preserve"> info</w:t>
            </w:r>
          </w:p>
          <w:p w14:paraId="11D0A4C8" w14:textId="77777777" w:rsidR="00110E30" w:rsidRPr="00064709" w:rsidRDefault="00110E30" w:rsidP="00261ECE">
            <w:pPr>
              <w:pStyle w:val="Bullet1"/>
              <w:tabs>
                <w:tab w:val="clear" w:pos="737"/>
              </w:tabs>
              <w:spacing w:before="0"/>
              <w:ind w:left="504" w:hanging="446"/>
            </w:pPr>
            <w:r w:rsidRPr="00064709">
              <w:t>Current, the present cell</w:t>
            </w:r>
            <w:r w:rsidR="00197452" w:rsidRPr="00064709">
              <w:t>/AP</w:t>
            </w:r>
            <w:r w:rsidRPr="00064709">
              <w:t xml:space="preserve"> info</w:t>
            </w:r>
          </w:p>
          <w:p w14:paraId="11D0A4C9" w14:textId="77777777" w:rsidR="00110E30" w:rsidRPr="00064709" w:rsidRDefault="00110E30" w:rsidP="00261ECE">
            <w:pPr>
              <w:pStyle w:val="Bullet1"/>
              <w:tabs>
                <w:tab w:val="clear" w:pos="737"/>
              </w:tabs>
              <w:spacing w:before="0"/>
              <w:ind w:left="504" w:hanging="446"/>
            </w:pPr>
            <w:r w:rsidRPr="00064709">
              <w:t>Unknown (i.e. not known whether the cell</w:t>
            </w:r>
            <w:r w:rsidR="00197452" w:rsidRPr="00064709">
              <w:t>/AP</w:t>
            </w:r>
            <w:r w:rsidRPr="00064709">
              <w:t xml:space="preserve"> id is current or not current)</w:t>
            </w:r>
          </w:p>
          <w:p w14:paraId="11D0A4CA" w14:textId="77777777" w:rsidR="00110E30" w:rsidRPr="00064709" w:rsidRDefault="00515363" w:rsidP="00261ECE">
            <w:pPr>
              <w:pStyle w:val="NOTE"/>
              <w:ind w:left="0" w:firstLine="8"/>
            </w:pPr>
            <w:r w:rsidRPr="00064709">
              <w:rPr>
                <w:b/>
              </w:rPr>
              <w:lastRenderedPageBreak/>
              <w:t>NOTE</w:t>
            </w:r>
            <w:r w:rsidR="00110E30" w:rsidRPr="00064709">
              <w:t>:</w:t>
            </w:r>
            <w:r w:rsidR="00261ECE" w:rsidRPr="00064709">
              <w:t xml:space="preserve"> </w:t>
            </w:r>
            <w:r w:rsidR="00110E30" w:rsidRPr="00064709">
              <w:rPr>
                <w:color w:val="0000FF"/>
              </w:rPr>
              <w:t>The Status parameter does NOT apply to WCDMA</w:t>
            </w:r>
            <w:r w:rsidR="00FB2A96" w:rsidRPr="00064709">
              <w:rPr>
                <w:color w:val="0000FF"/>
                <w:lang w:eastAsia="zh-CN"/>
              </w:rPr>
              <w:t>/TD-SCDMA</w:t>
            </w:r>
            <w:r w:rsidR="00110E30" w:rsidRPr="00064709">
              <w:rPr>
                <w:color w:val="0000FF"/>
              </w:rPr>
              <w:t xml:space="preserve"> optional parameters (Frequency Info, Primary Scrambling Code</w:t>
            </w:r>
            <w:r w:rsidR="00B65594" w:rsidRPr="00064709">
              <w:rPr>
                <w:color w:val="0000FF"/>
              </w:rPr>
              <w:t>/Cell Parameters ID</w:t>
            </w:r>
            <w:r w:rsidR="00110E30" w:rsidRPr="00064709">
              <w:rPr>
                <w:color w:val="0000FF"/>
              </w:rPr>
              <w:t xml:space="preserve"> and Measured Results List). Frequency Info, Primary Scrambling Code</w:t>
            </w:r>
            <w:r w:rsidR="00B65594" w:rsidRPr="00064709">
              <w:rPr>
                <w:color w:val="0000FF"/>
              </w:rPr>
              <w:t>/Cell Parameter</w:t>
            </w:r>
            <w:r w:rsidR="004C25A6" w:rsidRPr="00064709">
              <w:rPr>
                <w:color w:val="0000FF"/>
              </w:rPr>
              <w:t>s</w:t>
            </w:r>
            <w:r w:rsidR="00B65594" w:rsidRPr="00064709">
              <w:rPr>
                <w:color w:val="0000FF"/>
              </w:rPr>
              <w:t xml:space="preserve"> ID</w:t>
            </w:r>
            <w:r w:rsidR="00110E30" w:rsidRPr="00064709">
              <w:rPr>
                <w:color w:val="0000FF"/>
              </w:rPr>
              <w:t xml:space="preserve"> and Measured Results List, if present, are always considered to be correct for the current cell</w:t>
            </w:r>
            <w:r w:rsidR="00110E30" w:rsidRPr="00064709">
              <w:t>.</w:t>
            </w:r>
          </w:p>
        </w:tc>
      </w:tr>
    </w:tbl>
    <w:p w14:paraId="11D0A4CC" w14:textId="77777777" w:rsidR="00110E30" w:rsidRPr="00064709" w:rsidRDefault="00110E30">
      <w:pPr>
        <w:pStyle w:val="Caption"/>
        <w:keepNext/>
        <w:rPr>
          <w:bCs/>
        </w:rPr>
      </w:pPr>
      <w:bookmarkStart w:id="3562" w:name="_Toc168377429"/>
      <w:bookmarkStart w:id="3563" w:name="_Toc532479500"/>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34</w:t>
      </w:r>
      <w:r w:rsidR="00B06256">
        <w:rPr>
          <w:noProof/>
        </w:rPr>
        <w:fldChar w:fldCharType="end"/>
      </w:r>
      <w:r w:rsidRPr="00064709">
        <w:t>: Location ID Parameter</w:t>
      </w:r>
      <w:bookmarkEnd w:id="3562"/>
      <w:bookmarkEnd w:id="3563"/>
    </w:p>
    <w:p w14:paraId="11D0A4CD" w14:textId="77777777" w:rsidR="00110E30" w:rsidRPr="00064709" w:rsidRDefault="00110E30" w:rsidP="006A7953">
      <w:pPr>
        <w:pStyle w:val="Heading3"/>
      </w:pPr>
      <w:bookmarkStart w:id="3564" w:name="_Toc168378022"/>
      <w:bookmarkStart w:id="3565" w:name="_Toc46242331"/>
      <w:r w:rsidRPr="00064709">
        <w:t>GSM Cell Info</w:t>
      </w:r>
      <w:bookmarkEnd w:id="3564"/>
      <w:bookmarkEnd w:id="3565"/>
    </w:p>
    <w:p w14:paraId="11D0A4CE" w14:textId="77777777" w:rsidR="00110E30" w:rsidRPr="00064709" w:rsidRDefault="00110E30">
      <w:r w:rsidRPr="00064709">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4D2" w14:textId="77777777">
        <w:trPr>
          <w:jc w:val="center"/>
        </w:trPr>
        <w:tc>
          <w:tcPr>
            <w:tcW w:w="2538" w:type="dxa"/>
            <w:tcBorders>
              <w:bottom w:val="single" w:sz="4" w:space="0" w:color="auto"/>
            </w:tcBorders>
            <w:shd w:val="clear" w:color="auto" w:fill="A0A0A0"/>
          </w:tcPr>
          <w:p w14:paraId="11D0A4CF" w14:textId="77777777" w:rsidR="00110E30" w:rsidRPr="00064709" w:rsidRDefault="00110E30">
            <w:pPr>
              <w:pStyle w:val="TableHead"/>
            </w:pPr>
            <w:r w:rsidRPr="00064709">
              <w:t>Parameter</w:t>
            </w:r>
          </w:p>
        </w:tc>
        <w:tc>
          <w:tcPr>
            <w:tcW w:w="3330" w:type="dxa"/>
            <w:shd w:val="clear" w:color="auto" w:fill="E0E0E0"/>
            <w:vAlign w:val="center"/>
          </w:tcPr>
          <w:p w14:paraId="11D0A4D0" w14:textId="77777777" w:rsidR="00110E30" w:rsidRPr="00064709" w:rsidRDefault="00110E30">
            <w:pPr>
              <w:pStyle w:val="TableHead"/>
            </w:pPr>
            <w:r w:rsidRPr="00064709">
              <w:t>Presence</w:t>
            </w:r>
          </w:p>
        </w:tc>
        <w:tc>
          <w:tcPr>
            <w:tcW w:w="3330" w:type="dxa"/>
            <w:shd w:val="clear" w:color="auto" w:fill="E0E0E0"/>
            <w:vAlign w:val="center"/>
          </w:tcPr>
          <w:p w14:paraId="11D0A4D1" w14:textId="77777777" w:rsidR="00110E30" w:rsidRPr="00064709" w:rsidRDefault="00110E30">
            <w:pPr>
              <w:pStyle w:val="TableHead"/>
            </w:pPr>
            <w:r w:rsidRPr="00064709">
              <w:t>Value/Description</w:t>
            </w:r>
          </w:p>
        </w:tc>
      </w:tr>
      <w:tr w:rsidR="00110E30" w:rsidRPr="00064709" w14:paraId="11D0A4D6" w14:textId="77777777">
        <w:trPr>
          <w:jc w:val="center"/>
        </w:trPr>
        <w:tc>
          <w:tcPr>
            <w:tcW w:w="2538" w:type="dxa"/>
            <w:shd w:val="clear" w:color="auto" w:fill="E0E0E0"/>
          </w:tcPr>
          <w:p w14:paraId="11D0A4D3" w14:textId="77777777" w:rsidR="00110E30" w:rsidRPr="00064709" w:rsidRDefault="00110E30">
            <w:pPr>
              <w:pStyle w:val="TableHead"/>
            </w:pPr>
            <w:r w:rsidRPr="00064709">
              <w:t>Gsm Cell Info</w:t>
            </w:r>
          </w:p>
        </w:tc>
        <w:tc>
          <w:tcPr>
            <w:tcW w:w="3330" w:type="dxa"/>
            <w:vAlign w:val="center"/>
          </w:tcPr>
          <w:p w14:paraId="11D0A4D4" w14:textId="77777777" w:rsidR="00110E30" w:rsidRPr="00EA60D8" w:rsidRDefault="00110E30">
            <w:pPr>
              <w:pStyle w:val="TableRow"/>
              <w:jc w:val="center"/>
              <w:rPr>
                <w:lang w:val="en-GB"/>
              </w:rPr>
            </w:pPr>
            <w:r w:rsidRPr="00EA60D8">
              <w:rPr>
                <w:lang w:val="en-GB"/>
              </w:rPr>
              <w:t>-</w:t>
            </w:r>
          </w:p>
        </w:tc>
        <w:tc>
          <w:tcPr>
            <w:tcW w:w="3330" w:type="dxa"/>
            <w:vAlign w:val="center"/>
          </w:tcPr>
          <w:p w14:paraId="11D0A4D5" w14:textId="77777777" w:rsidR="00110E30" w:rsidRPr="00EA60D8" w:rsidRDefault="00110E30">
            <w:pPr>
              <w:pStyle w:val="TableRow"/>
              <w:rPr>
                <w:lang w:val="en-GB"/>
              </w:rPr>
            </w:pPr>
            <w:r w:rsidRPr="00EA60D8">
              <w:rPr>
                <w:lang w:val="en-GB"/>
              </w:rPr>
              <w:t>GSM Cell ID</w:t>
            </w:r>
          </w:p>
        </w:tc>
      </w:tr>
      <w:tr w:rsidR="00110E30" w:rsidRPr="00064709" w14:paraId="11D0A4DA" w14:textId="77777777">
        <w:trPr>
          <w:jc w:val="center"/>
        </w:trPr>
        <w:tc>
          <w:tcPr>
            <w:tcW w:w="2538" w:type="dxa"/>
            <w:shd w:val="clear" w:color="auto" w:fill="E0E0E0"/>
          </w:tcPr>
          <w:p w14:paraId="11D0A4D7" w14:textId="77777777" w:rsidR="00110E30" w:rsidRPr="00064709" w:rsidRDefault="00110E30">
            <w:pPr>
              <w:pStyle w:val="TableHead"/>
            </w:pPr>
            <w:r w:rsidRPr="00064709">
              <w:t>&gt;MCC</w:t>
            </w:r>
          </w:p>
        </w:tc>
        <w:tc>
          <w:tcPr>
            <w:tcW w:w="3330" w:type="dxa"/>
            <w:vAlign w:val="center"/>
          </w:tcPr>
          <w:p w14:paraId="11D0A4D8" w14:textId="77777777" w:rsidR="00110E30" w:rsidRPr="00EA60D8" w:rsidRDefault="00110E30">
            <w:pPr>
              <w:pStyle w:val="TableRow"/>
              <w:jc w:val="center"/>
              <w:rPr>
                <w:lang w:val="en-GB"/>
              </w:rPr>
            </w:pPr>
            <w:r w:rsidRPr="00EA60D8">
              <w:rPr>
                <w:lang w:val="en-GB"/>
              </w:rPr>
              <w:t>M</w:t>
            </w:r>
          </w:p>
        </w:tc>
        <w:tc>
          <w:tcPr>
            <w:tcW w:w="3330" w:type="dxa"/>
            <w:vAlign w:val="center"/>
          </w:tcPr>
          <w:p w14:paraId="11D0A4D9" w14:textId="77777777" w:rsidR="00110E30" w:rsidRPr="00EA60D8" w:rsidRDefault="00110E30">
            <w:pPr>
              <w:pStyle w:val="TableRow"/>
              <w:rPr>
                <w:lang w:val="en-GB"/>
              </w:rPr>
            </w:pPr>
            <w:r w:rsidRPr="00EA60D8">
              <w:rPr>
                <w:lang w:val="en-GB"/>
              </w:rPr>
              <w:t>Mobile Country Code, range: (0..999)</w:t>
            </w:r>
          </w:p>
        </w:tc>
      </w:tr>
      <w:tr w:rsidR="00110E30" w:rsidRPr="00064709" w14:paraId="11D0A4DE" w14:textId="77777777">
        <w:trPr>
          <w:jc w:val="center"/>
        </w:trPr>
        <w:tc>
          <w:tcPr>
            <w:tcW w:w="2538" w:type="dxa"/>
            <w:shd w:val="clear" w:color="auto" w:fill="E0E0E0"/>
          </w:tcPr>
          <w:p w14:paraId="11D0A4DB" w14:textId="77777777" w:rsidR="00110E30" w:rsidRPr="00064709" w:rsidRDefault="00110E30">
            <w:pPr>
              <w:pStyle w:val="TableHead"/>
            </w:pPr>
            <w:r w:rsidRPr="00064709">
              <w:t>&gt;MNC</w:t>
            </w:r>
          </w:p>
        </w:tc>
        <w:tc>
          <w:tcPr>
            <w:tcW w:w="3330" w:type="dxa"/>
            <w:vAlign w:val="center"/>
          </w:tcPr>
          <w:p w14:paraId="11D0A4DC" w14:textId="77777777" w:rsidR="00110E30" w:rsidRPr="00EA60D8" w:rsidRDefault="00110E30">
            <w:pPr>
              <w:pStyle w:val="TableRow"/>
              <w:jc w:val="center"/>
              <w:rPr>
                <w:lang w:val="en-GB"/>
              </w:rPr>
            </w:pPr>
            <w:r w:rsidRPr="00EA60D8">
              <w:rPr>
                <w:lang w:val="en-GB"/>
              </w:rPr>
              <w:t>M</w:t>
            </w:r>
          </w:p>
        </w:tc>
        <w:tc>
          <w:tcPr>
            <w:tcW w:w="3330" w:type="dxa"/>
            <w:vAlign w:val="center"/>
          </w:tcPr>
          <w:p w14:paraId="11D0A4DD" w14:textId="77777777" w:rsidR="00110E30" w:rsidRPr="00EA60D8" w:rsidRDefault="00110E30">
            <w:pPr>
              <w:pStyle w:val="TableRow"/>
              <w:rPr>
                <w:lang w:val="en-GB"/>
              </w:rPr>
            </w:pPr>
            <w:r w:rsidRPr="00EA60D8">
              <w:rPr>
                <w:lang w:val="en-GB"/>
              </w:rPr>
              <w:t>Mobile Network Code, range: (0..999)</w:t>
            </w:r>
          </w:p>
        </w:tc>
      </w:tr>
      <w:tr w:rsidR="00110E30" w:rsidRPr="00064709" w14:paraId="11D0A4E2" w14:textId="77777777">
        <w:trPr>
          <w:jc w:val="center"/>
        </w:trPr>
        <w:tc>
          <w:tcPr>
            <w:tcW w:w="2538" w:type="dxa"/>
            <w:shd w:val="clear" w:color="auto" w:fill="E0E0E0"/>
          </w:tcPr>
          <w:p w14:paraId="11D0A4DF" w14:textId="77777777" w:rsidR="00110E30" w:rsidRPr="00064709" w:rsidRDefault="00110E30">
            <w:pPr>
              <w:pStyle w:val="TableHead"/>
            </w:pPr>
            <w:r w:rsidRPr="00064709">
              <w:t>&gt;LAC</w:t>
            </w:r>
          </w:p>
        </w:tc>
        <w:tc>
          <w:tcPr>
            <w:tcW w:w="3330" w:type="dxa"/>
            <w:vAlign w:val="center"/>
          </w:tcPr>
          <w:p w14:paraId="11D0A4E0" w14:textId="77777777" w:rsidR="00110E30" w:rsidRPr="00EA60D8" w:rsidRDefault="00110E30">
            <w:pPr>
              <w:pStyle w:val="TableRow"/>
              <w:jc w:val="center"/>
              <w:rPr>
                <w:lang w:val="en-GB"/>
              </w:rPr>
            </w:pPr>
            <w:r w:rsidRPr="00EA60D8">
              <w:rPr>
                <w:lang w:val="en-GB"/>
              </w:rPr>
              <w:t>M</w:t>
            </w:r>
          </w:p>
        </w:tc>
        <w:tc>
          <w:tcPr>
            <w:tcW w:w="3330" w:type="dxa"/>
            <w:vAlign w:val="center"/>
          </w:tcPr>
          <w:p w14:paraId="11D0A4E1" w14:textId="77777777" w:rsidR="00110E30" w:rsidRPr="00EA60D8" w:rsidRDefault="00110E30">
            <w:pPr>
              <w:pStyle w:val="TableRow"/>
              <w:rPr>
                <w:lang w:val="en-GB"/>
              </w:rPr>
            </w:pPr>
            <w:r w:rsidRPr="00EA60D8">
              <w:rPr>
                <w:lang w:val="en-GB"/>
              </w:rPr>
              <w:t>Location Area Code, range: (0..65535)</w:t>
            </w:r>
          </w:p>
        </w:tc>
      </w:tr>
      <w:tr w:rsidR="00110E30" w:rsidRPr="00064709" w14:paraId="11D0A4E6" w14:textId="77777777">
        <w:trPr>
          <w:jc w:val="center"/>
        </w:trPr>
        <w:tc>
          <w:tcPr>
            <w:tcW w:w="2538" w:type="dxa"/>
            <w:shd w:val="clear" w:color="auto" w:fill="E0E0E0"/>
          </w:tcPr>
          <w:p w14:paraId="11D0A4E3" w14:textId="77777777" w:rsidR="00110E30" w:rsidRPr="00064709" w:rsidRDefault="00110E30">
            <w:pPr>
              <w:pStyle w:val="TableHead"/>
            </w:pPr>
            <w:r w:rsidRPr="00064709">
              <w:t>&gt;CI</w:t>
            </w:r>
          </w:p>
        </w:tc>
        <w:tc>
          <w:tcPr>
            <w:tcW w:w="3330" w:type="dxa"/>
            <w:vAlign w:val="center"/>
          </w:tcPr>
          <w:p w14:paraId="11D0A4E4" w14:textId="77777777" w:rsidR="00110E30" w:rsidRPr="00EA60D8" w:rsidRDefault="00110E30">
            <w:pPr>
              <w:pStyle w:val="TableRow"/>
              <w:jc w:val="center"/>
              <w:rPr>
                <w:lang w:val="en-GB"/>
              </w:rPr>
            </w:pPr>
            <w:r w:rsidRPr="00EA60D8">
              <w:rPr>
                <w:lang w:val="en-GB"/>
              </w:rPr>
              <w:t>M</w:t>
            </w:r>
          </w:p>
        </w:tc>
        <w:tc>
          <w:tcPr>
            <w:tcW w:w="3330" w:type="dxa"/>
            <w:vAlign w:val="center"/>
          </w:tcPr>
          <w:p w14:paraId="11D0A4E5" w14:textId="77777777" w:rsidR="00110E30" w:rsidRPr="00EA60D8" w:rsidRDefault="00110E30">
            <w:pPr>
              <w:pStyle w:val="TableRow"/>
              <w:rPr>
                <w:lang w:val="en-GB"/>
              </w:rPr>
            </w:pPr>
            <w:r w:rsidRPr="00EA60D8">
              <w:rPr>
                <w:lang w:val="en-GB"/>
              </w:rPr>
              <w:t>Cell Identity, range: (0..65535)</w:t>
            </w:r>
          </w:p>
        </w:tc>
      </w:tr>
      <w:tr w:rsidR="00110E30" w:rsidRPr="00064709" w14:paraId="11D0A4EA" w14:textId="77777777">
        <w:trPr>
          <w:jc w:val="center"/>
        </w:trPr>
        <w:tc>
          <w:tcPr>
            <w:tcW w:w="2538" w:type="dxa"/>
            <w:shd w:val="clear" w:color="auto" w:fill="E0E0E0"/>
          </w:tcPr>
          <w:p w14:paraId="11D0A4E7" w14:textId="77777777" w:rsidR="00110E30" w:rsidRPr="00064709" w:rsidRDefault="00110E30">
            <w:pPr>
              <w:pStyle w:val="TableHead"/>
            </w:pPr>
            <w:r w:rsidRPr="00064709">
              <w:t>&gt;NMR</w:t>
            </w:r>
          </w:p>
        </w:tc>
        <w:tc>
          <w:tcPr>
            <w:tcW w:w="3330" w:type="dxa"/>
            <w:vAlign w:val="center"/>
          </w:tcPr>
          <w:p w14:paraId="11D0A4E8" w14:textId="77777777" w:rsidR="00110E30" w:rsidRPr="00EA60D8" w:rsidRDefault="00110E30">
            <w:pPr>
              <w:pStyle w:val="TableRow"/>
              <w:jc w:val="center"/>
              <w:rPr>
                <w:lang w:val="en-GB"/>
              </w:rPr>
            </w:pPr>
            <w:r w:rsidRPr="00EA60D8">
              <w:rPr>
                <w:lang w:val="en-GB"/>
              </w:rPr>
              <w:t>O</w:t>
            </w:r>
          </w:p>
        </w:tc>
        <w:tc>
          <w:tcPr>
            <w:tcW w:w="3330" w:type="dxa"/>
            <w:vAlign w:val="center"/>
          </w:tcPr>
          <w:p w14:paraId="11D0A4E9" w14:textId="77777777" w:rsidR="00110E30" w:rsidRPr="00EA60D8" w:rsidRDefault="00110E30">
            <w:pPr>
              <w:pStyle w:val="TableRow"/>
              <w:rPr>
                <w:lang w:val="en-GB"/>
              </w:rPr>
            </w:pPr>
            <w:r w:rsidRPr="00EA60D8">
              <w:rPr>
                <w:lang w:val="en-GB"/>
              </w:rPr>
              <w:t>Network Measurement Report – can be present for 1 to 15 cells.</w:t>
            </w:r>
          </w:p>
        </w:tc>
      </w:tr>
      <w:tr w:rsidR="00110E30" w:rsidRPr="00064709" w14:paraId="11D0A4EE" w14:textId="77777777">
        <w:trPr>
          <w:jc w:val="center"/>
        </w:trPr>
        <w:tc>
          <w:tcPr>
            <w:tcW w:w="2538" w:type="dxa"/>
            <w:shd w:val="clear" w:color="auto" w:fill="E0E0E0"/>
          </w:tcPr>
          <w:p w14:paraId="11D0A4EB" w14:textId="77777777" w:rsidR="00110E30" w:rsidRPr="00064709" w:rsidRDefault="00110E30">
            <w:pPr>
              <w:pStyle w:val="TableHead"/>
            </w:pPr>
            <w:r w:rsidRPr="00064709">
              <w:t>&gt;&gt;ARFCN</w:t>
            </w:r>
          </w:p>
        </w:tc>
        <w:tc>
          <w:tcPr>
            <w:tcW w:w="3330" w:type="dxa"/>
            <w:vAlign w:val="center"/>
          </w:tcPr>
          <w:p w14:paraId="11D0A4EC" w14:textId="77777777" w:rsidR="00110E30" w:rsidRPr="00EA60D8" w:rsidRDefault="00110E30">
            <w:pPr>
              <w:pStyle w:val="TableRow"/>
              <w:jc w:val="center"/>
              <w:rPr>
                <w:lang w:val="en-GB"/>
              </w:rPr>
            </w:pPr>
            <w:r w:rsidRPr="00EA60D8">
              <w:rPr>
                <w:lang w:val="en-GB"/>
              </w:rPr>
              <w:t>M</w:t>
            </w:r>
          </w:p>
        </w:tc>
        <w:tc>
          <w:tcPr>
            <w:tcW w:w="3330" w:type="dxa"/>
            <w:vAlign w:val="center"/>
          </w:tcPr>
          <w:p w14:paraId="11D0A4ED" w14:textId="77777777" w:rsidR="00110E30" w:rsidRPr="00EA60D8" w:rsidRDefault="00110E30">
            <w:pPr>
              <w:pStyle w:val="TableRow"/>
              <w:rPr>
                <w:lang w:val="en-GB"/>
              </w:rPr>
            </w:pPr>
            <w:r w:rsidRPr="00EA60D8">
              <w:rPr>
                <w:lang w:val="en-GB"/>
              </w:rPr>
              <w:t>ARFCN, range: (0..1023)</w:t>
            </w:r>
          </w:p>
        </w:tc>
      </w:tr>
      <w:tr w:rsidR="00110E30" w:rsidRPr="00064709" w14:paraId="11D0A4F2" w14:textId="77777777">
        <w:trPr>
          <w:jc w:val="center"/>
        </w:trPr>
        <w:tc>
          <w:tcPr>
            <w:tcW w:w="2538" w:type="dxa"/>
            <w:shd w:val="clear" w:color="auto" w:fill="E0E0E0"/>
          </w:tcPr>
          <w:p w14:paraId="11D0A4EF" w14:textId="77777777" w:rsidR="00110E30" w:rsidRPr="00064709" w:rsidRDefault="00110E30">
            <w:pPr>
              <w:pStyle w:val="TableHead"/>
            </w:pPr>
            <w:r w:rsidRPr="00064709">
              <w:t>&gt;&gt;BSIC</w:t>
            </w:r>
          </w:p>
        </w:tc>
        <w:tc>
          <w:tcPr>
            <w:tcW w:w="3330" w:type="dxa"/>
            <w:vAlign w:val="center"/>
          </w:tcPr>
          <w:p w14:paraId="11D0A4F0" w14:textId="77777777" w:rsidR="00110E30" w:rsidRPr="00EA60D8" w:rsidRDefault="00110E30">
            <w:pPr>
              <w:pStyle w:val="TableRow"/>
              <w:jc w:val="center"/>
              <w:rPr>
                <w:lang w:val="en-GB"/>
              </w:rPr>
            </w:pPr>
            <w:r w:rsidRPr="00EA60D8">
              <w:rPr>
                <w:lang w:val="en-GB"/>
              </w:rPr>
              <w:t>M</w:t>
            </w:r>
          </w:p>
        </w:tc>
        <w:tc>
          <w:tcPr>
            <w:tcW w:w="3330" w:type="dxa"/>
            <w:vAlign w:val="center"/>
          </w:tcPr>
          <w:p w14:paraId="11D0A4F1" w14:textId="77777777" w:rsidR="00110E30" w:rsidRPr="00EA60D8" w:rsidRDefault="00110E30">
            <w:pPr>
              <w:pStyle w:val="TableRow"/>
              <w:rPr>
                <w:lang w:val="en-GB"/>
              </w:rPr>
            </w:pPr>
            <w:r w:rsidRPr="00EA60D8">
              <w:rPr>
                <w:lang w:val="en-GB"/>
              </w:rPr>
              <w:t>BSIC, range: (0..63)</w:t>
            </w:r>
          </w:p>
        </w:tc>
      </w:tr>
      <w:tr w:rsidR="00110E30" w:rsidRPr="00064709" w14:paraId="11D0A4F6" w14:textId="77777777">
        <w:trPr>
          <w:jc w:val="center"/>
        </w:trPr>
        <w:tc>
          <w:tcPr>
            <w:tcW w:w="2538" w:type="dxa"/>
            <w:shd w:val="clear" w:color="auto" w:fill="E0E0E0"/>
          </w:tcPr>
          <w:p w14:paraId="11D0A4F3" w14:textId="77777777" w:rsidR="00110E30" w:rsidRPr="00064709" w:rsidRDefault="00110E30">
            <w:pPr>
              <w:pStyle w:val="TableHead"/>
            </w:pPr>
            <w:r w:rsidRPr="00064709">
              <w:t>&gt;&gt;RXLev</w:t>
            </w:r>
          </w:p>
        </w:tc>
        <w:tc>
          <w:tcPr>
            <w:tcW w:w="3330" w:type="dxa"/>
            <w:vAlign w:val="center"/>
          </w:tcPr>
          <w:p w14:paraId="11D0A4F4" w14:textId="77777777" w:rsidR="00110E30" w:rsidRPr="00EA60D8" w:rsidRDefault="00110E30">
            <w:pPr>
              <w:pStyle w:val="TableRow"/>
              <w:jc w:val="center"/>
              <w:rPr>
                <w:lang w:val="en-GB"/>
              </w:rPr>
            </w:pPr>
            <w:r w:rsidRPr="00EA60D8">
              <w:rPr>
                <w:lang w:val="en-GB"/>
              </w:rPr>
              <w:t>M</w:t>
            </w:r>
          </w:p>
        </w:tc>
        <w:tc>
          <w:tcPr>
            <w:tcW w:w="3330" w:type="dxa"/>
            <w:vAlign w:val="center"/>
          </w:tcPr>
          <w:p w14:paraId="11D0A4F5" w14:textId="77777777" w:rsidR="00110E30" w:rsidRPr="00EA60D8" w:rsidRDefault="00110E30">
            <w:pPr>
              <w:pStyle w:val="TableRow"/>
              <w:rPr>
                <w:lang w:val="en-GB"/>
              </w:rPr>
            </w:pPr>
            <w:r w:rsidRPr="00EA60D8">
              <w:rPr>
                <w:lang w:val="en-GB"/>
              </w:rPr>
              <w:t>RXLEV, range: (0..63)</w:t>
            </w:r>
          </w:p>
        </w:tc>
      </w:tr>
      <w:tr w:rsidR="00110E30" w:rsidRPr="00064709" w14:paraId="11D0A4FA" w14:textId="77777777">
        <w:trPr>
          <w:jc w:val="center"/>
        </w:trPr>
        <w:tc>
          <w:tcPr>
            <w:tcW w:w="2538" w:type="dxa"/>
            <w:shd w:val="clear" w:color="auto" w:fill="E0E0E0"/>
          </w:tcPr>
          <w:p w14:paraId="11D0A4F7" w14:textId="77777777" w:rsidR="00110E30" w:rsidRPr="00064709" w:rsidRDefault="00110E30">
            <w:pPr>
              <w:pStyle w:val="TableHead"/>
            </w:pPr>
            <w:r w:rsidRPr="00064709">
              <w:t>&gt;TA</w:t>
            </w:r>
          </w:p>
        </w:tc>
        <w:tc>
          <w:tcPr>
            <w:tcW w:w="3330" w:type="dxa"/>
            <w:vAlign w:val="center"/>
          </w:tcPr>
          <w:p w14:paraId="11D0A4F8" w14:textId="77777777" w:rsidR="00110E30" w:rsidRPr="00EA60D8" w:rsidRDefault="00110E30">
            <w:pPr>
              <w:pStyle w:val="TableRow"/>
              <w:jc w:val="center"/>
              <w:rPr>
                <w:lang w:val="en-GB"/>
              </w:rPr>
            </w:pPr>
            <w:r w:rsidRPr="00EA60D8">
              <w:rPr>
                <w:lang w:val="en-GB"/>
              </w:rPr>
              <w:t>O</w:t>
            </w:r>
          </w:p>
        </w:tc>
        <w:tc>
          <w:tcPr>
            <w:tcW w:w="3330" w:type="dxa"/>
            <w:vAlign w:val="center"/>
          </w:tcPr>
          <w:p w14:paraId="11D0A4F9" w14:textId="77777777" w:rsidR="00110E30" w:rsidRPr="00EA60D8" w:rsidRDefault="00110E30">
            <w:pPr>
              <w:pStyle w:val="TableRow"/>
              <w:rPr>
                <w:lang w:val="en-GB"/>
              </w:rPr>
            </w:pPr>
            <w:r w:rsidRPr="00EA60D8">
              <w:rPr>
                <w:lang w:val="en-GB"/>
              </w:rPr>
              <w:t>Timing Advance, range: (0..255)</w:t>
            </w:r>
          </w:p>
        </w:tc>
      </w:tr>
    </w:tbl>
    <w:p w14:paraId="11D0A4FB" w14:textId="77777777" w:rsidR="00110E30" w:rsidRPr="00064709" w:rsidRDefault="00110E30">
      <w:pPr>
        <w:pStyle w:val="Caption"/>
        <w:keepNext/>
        <w:rPr>
          <w:bCs/>
        </w:rPr>
      </w:pPr>
      <w:bookmarkStart w:id="3566" w:name="_Toc168377430"/>
      <w:bookmarkStart w:id="3567" w:name="_Toc53247950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35</w:t>
      </w:r>
      <w:r w:rsidR="00B06256">
        <w:rPr>
          <w:noProof/>
        </w:rPr>
        <w:fldChar w:fldCharType="end"/>
      </w:r>
      <w:r w:rsidRPr="00064709">
        <w:t>: GSM Cell Info Parameter</w:t>
      </w:r>
      <w:bookmarkEnd w:id="3566"/>
      <w:bookmarkEnd w:id="3567"/>
    </w:p>
    <w:p w14:paraId="11D0A4FC" w14:textId="77777777" w:rsidR="00110E30" w:rsidRPr="00064709" w:rsidRDefault="00110E30" w:rsidP="006A7953">
      <w:pPr>
        <w:pStyle w:val="Heading3"/>
      </w:pPr>
      <w:bookmarkStart w:id="3568" w:name="_Toc168378023"/>
      <w:bookmarkStart w:id="3569" w:name="_Toc46242332"/>
      <w:r w:rsidRPr="00064709">
        <w:t>WCDMA</w:t>
      </w:r>
      <w:r w:rsidR="00FB2A96" w:rsidRPr="00064709">
        <w:rPr>
          <w:lang w:eastAsia="zh-CN"/>
        </w:rPr>
        <w:t>/TD-SCDMA</w:t>
      </w:r>
      <w:r w:rsidRPr="00064709">
        <w:t xml:space="preserve"> Cell Info</w:t>
      </w:r>
      <w:bookmarkEnd w:id="3568"/>
      <w:bookmarkEnd w:id="3569"/>
    </w:p>
    <w:p w14:paraId="11D0A4FD" w14:textId="77777777" w:rsidR="00110E30" w:rsidRPr="00064709" w:rsidRDefault="00110E30">
      <w:r w:rsidRPr="00064709">
        <w:t>The wcdmaCell parameter defines the parameter of a WCDMA</w:t>
      </w:r>
      <w:r w:rsidR="004A37E5" w:rsidRPr="00064709">
        <w:t>/</w:t>
      </w:r>
      <w:r w:rsidR="004A37E5" w:rsidRPr="00064709">
        <w:rPr>
          <w:lang w:eastAsia="zh-CN"/>
        </w:rPr>
        <w:t>TD-SCDMA</w:t>
      </w:r>
      <w:r w:rsidRPr="00064709">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501" w14:textId="77777777">
        <w:trPr>
          <w:jc w:val="center"/>
        </w:trPr>
        <w:tc>
          <w:tcPr>
            <w:tcW w:w="2538" w:type="dxa"/>
            <w:tcBorders>
              <w:bottom w:val="single" w:sz="4" w:space="0" w:color="auto"/>
            </w:tcBorders>
            <w:shd w:val="clear" w:color="auto" w:fill="A0A0A0"/>
          </w:tcPr>
          <w:p w14:paraId="11D0A4FE" w14:textId="77777777" w:rsidR="00110E30" w:rsidRPr="00064709" w:rsidRDefault="00110E30">
            <w:pPr>
              <w:pStyle w:val="TableHead"/>
            </w:pPr>
            <w:r w:rsidRPr="00064709">
              <w:t>Parameter</w:t>
            </w:r>
          </w:p>
        </w:tc>
        <w:tc>
          <w:tcPr>
            <w:tcW w:w="3330" w:type="dxa"/>
            <w:shd w:val="clear" w:color="auto" w:fill="E0E0E0"/>
            <w:vAlign w:val="center"/>
          </w:tcPr>
          <w:p w14:paraId="11D0A4FF" w14:textId="77777777" w:rsidR="00110E30" w:rsidRPr="00064709" w:rsidRDefault="00110E30">
            <w:pPr>
              <w:pStyle w:val="TableHead"/>
            </w:pPr>
            <w:r w:rsidRPr="00064709">
              <w:t>Presence</w:t>
            </w:r>
          </w:p>
        </w:tc>
        <w:tc>
          <w:tcPr>
            <w:tcW w:w="3330" w:type="dxa"/>
            <w:shd w:val="clear" w:color="auto" w:fill="E0E0E0"/>
            <w:vAlign w:val="center"/>
          </w:tcPr>
          <w:p w14:paraId="11D0A500" w14:textId="77777777" w:rsidR="00110E30" w:rsidRPr="00064709" w:rsidRDefault="00110E30">
            <w:pPr>
              <w:pStyle w:val="TableHead"/>
            </w:pPr>
            <w:r w:rsidRPr="00064709">
              <w:t>Value/Description</w:t>
            </w:r>
          </w:p>
        </w:tc>
      </w:tr>
      <w:tr w:rsidR="00110E30" w:rsidRPr="00064709" w14:paraId="11D0A505" w14:textId="77777777">
        <w:trPr>
          <w:jc w:val="center"/>
        </w:trPr>
        <w:tc>
          <w:tcPr>
            <w:tcW w:w="2538" w:type="dxa"/>
            <w:shd w:val="clear" w:color="auto" w:fill="E0E0E0"/>
          </w:tcPr>
          <w:p w14:paraId="11D0A502" w14:textId="77777777" w:rsidR="00110E30" w:rsidRPr="00064709" w:rsidRDefault="00110E30">
            <w:pPr>
              <w:pStyle w:val="TableHead"/>
            </w:pPr>
            <w:r w:rsidRPr="00064709">
              <w:t>Wcdma</w:t>
            </w:r>
            <w:r w:rsidR="00FB2A96" w:rsidRPr="00064709">
              <w:rPr>
                <w:lang w:eastAsia="zh-CN"/>
              </w:rPr>
              <w:t>/TD-SCDMA</w:t>
            </w:r>
            <w:r w:rsidRPr="00064709">
              <w:t xml:space="preserve"> Cell Info</w:t>
            </w:r>
          </w:p>
        </w:tc>
        <w:tc>
          <w:tcPr>
            <w:tcW w:w="3330" w:type="dxa"/>
            <w:vAlign w:val="center"/>
          </w:tcPr>
          <w:p w14:paraId="11D0A503" w14:textId="77777777" w:rsidR="00110E30" w:rsidRPr="00EA60D8" w:rsidRDefault="00110E30">
            <w:pPr>
              <w:pStyle w:val="TableRow"/>
              <w:jc w:val="center"/>
              <w:rPr>
                <w:lang w:val="en-GB"/>
              </w:rPr>
            </w:pPr>
            <w:r w:rsidRPr="00EA60D8">
              <w:rPr>
                <w:lang w:val="en-GB"/>
              </w:rPr>
              <w:t>-</w:t>
            </w:r>
          </w:p>
        </w:tc>
        <w:tc>
          <w:tcPr>
            <w:tcW w:w="3330" w:type="dxa"/>
            <w:vAlign w:val="center"/>
          </w:tcPr>
          <w:p w14:paraId="11D0A504" w14:textId="77777777" w:rsidR="00110E30" w:rsidRPr="00EA60D8" w:rsidRDefault="00110E30">
            <w:pPr>
              <w:pStyle w:val="TableRow"/>
              <w:rPr>
                <w:lang w:val="en-GB"/>
              </w:rPr>
            </w:pPr>
            <w:r w:rsidRPr="00EA60D8">
              <w:rPr>
                <w:lang w:val="en-GB"/>
              </w:rPr>
              <w:t>WCDMA</w:t>
            </w:r>
            <w:r w:rsidR="004A37E5" w:rsidRPr="00EA60D8">
              <w:rPr>
                <w:lang w:val="en-GB"/>
              </w:rPr>
              <w:t>/</w:t>
            </w:r>
            <w:r w:rsidR="004A37E5" w:rsidRPr="00EA60D8">
              <w:rPr>
                <w:lang w:val="en-GB" w:eastAsia="zh-CN"/>
              </w:rPr>
              <w:t>TD-SCDMA</w:t>
            </w:r>
            <w:r w:rsidRPr="00EA60D8">
              <w:rPr>
                <w:lang w:val="en-GB"/>
              </w:rPr>
              <w:t xml:space="preserve"> Cell ID</w:t>
            </w:r>
          </w:p>
        </w:tc>
      </w:tr>
      <w:tr w:rsidR="00110E30" w:rsidRPr="00064709" w14:paraId="11D0A509" w14:textId="77777777">
        <w:trPr>
          <w:jc w:val="center"/>
        </w:trPr>
        <w:tc>
          <w:tcPr>
            <w:tcW w:w="2538" w:type="dxa"/>
            <w:shd w:val="clear" w:color="auto" w:fill="E0E0E0"/>
          </w:tcPr>
          <w:p w14:paraId="11D0A506" w14:textId="77777777" w:rsidR="00110E30" w:rsidRPr="00064709" w:rsidRDefault="00110E30">
            <w:pPr>
              <w:pStyle w:val="TableHead"/>
            </w:pPr>
            <w:r w:rsidRPr="00064709">
              <w:t>&gt;MCC</w:t>
            </w:r>
          </w:p>
        </w:tc>
        <w:tc>
          <w:tcPr>
            <w:tcW w:w="3330" w:type="dxa"/>
            <w:vAlign w:val="center"/>
          </w:tcPr>
          <w:p w14:paraId="11D0A507" w14:textId="77777777" w:rsidR="00110E30" w:rsidRPr="00EA60D8" w:rsidRDefault="00110E30">
            <w:pPr>
              <w:pStyle w:val="TableRow"/>
              <w:jc w:val="center"/>
              <w:rPr>
                <w:lang w:val="en-GB"/>
              </w:rPr>
            </w:pPr>
            <w:r w:rsidRPr="00EA60D8">
              <w:rPr>
                <w:lang w:val="en-GB"/>
              </w:rPr>
              <w:t>M</w:t>
            </w:r>
          </w:p>
        </w:tc>
        <w:tc>
          <w:tcPr>
            <w:tcW w:w="3330" w:type="dxa"/>
            <w:vAlign w:val="center"/>
          </w:tcPr>
          <w:p w14:paraId="11D0A508" w14:textId="77777777" w:rsidR="00110E30" w:rsidRPr="00EA60D8" w:rsidRDefault="00110E30">
            <w:pPr>
              <w:pStyle w:val="TableRow"/>
              <w:rPr>
                <w:lang w:val="en-GB"/>
              </w:rPr>
            </w:pPr>
            <w:r w:rsidRPr="00EA60D8">
              <w:rPr>
                <w:lang w:val="en-GB"/>
              </w:rPr>
              <w:t>Mobile Country Code, range: (0..999)</w:t>
            </w:r>
          </w:p>
        </w:tc>
      </w:tr>
      <w:tr w:rsidR="00110E30" w:rsidRPr="00064709" w14:paraId="11D0A50D" w14:textId="77777777">
        <w:trPr>
          <w:jc w:val="center"/>
        </w:trPr>
        <w:tc>
          <w:tcPr>
            <w:tcW w:w="2538" w:type="dxa"/>
            <w:shd w:val="clear" w:color="auto" w:fill="E0E0E0"/>
          </w:tcPr>
          <w:p w14:paraId="11D0A50A" w14:textId="77777777" w:rsidR="00110E30" w:rsidRPr="00064709" w:rsidRDefault="00110E30">
            <w:pPr>
              <w:pStyle w:val="TableHead"/>
            </w:pPr>
            <w:r w:rsidRPr="00064709">
              <w:t>&gt;MNC</w:t>
            </w:r>
          </w:p>
        </w:tc>
        <w:tc>
          <w:tcPr>
            <w:tcW w:w="3330" w:type="dxa"/>
            <w:vAlign w:val="center"/>
          </w:tcPr>
          <w:p w14:paraId="11D0A50B" w14:textId="77777777" w:rsidR="00110E30" w:rsidRPr="00EA60D8" w:rsidRDefault="00110E30">
            <w:pPr>
              <w:pStyle w:val="TableRow"/>
              <w:jc w:val="center"/>
              <w:rPr>
                <w:lang w:val="en-GB"/>
              </w:rPr>
            </w:pPr>
            <w:r w:rsidRPr="00EA60D8">
              <w:rPr>
                <w:lang w:val="en-GB"/>
              </w:rPr>
              <w:t>M</w:t>
            </w:r>
          </w:p>
        </w:tc>
        <w:tc>
          <w:tcPr>
            <w:tcW w:w="3330" w:type="dxa"/>
            <w:vAlign w:val="center"/>
          </w:tcPr>
          <w:p w14:paraId="11D0A50C" w14:textId="77777777" w:rsidR="00110E30" w:rsidRPr="00EA60D8" w:rsidRDefault="00110E30">
            <w:pPr>
              <w:pStyle w:val="TableRow"/>
              <w:rPr>
                <w:lang w:val="en-GB"/>
              </w:rPr>
            </w:pPr>
            <w:r w:rsidRPr="00EA60D8">
              <w:rPr>
                <w:lang w:val="en-GB"/>
              </w:rPr>
              <w:t>Mobile Network Code, range: (0..999)</w:t>
            </w:r>
          </w:p>
        </w:tc>
      </w:tr>
      <w:tr w:rsidR="00110E30" w:rsidRPr="00064709" w14:paraId="11D0A512" w14:textId="77777777">
        <w:trPr>
          <w:jc w:val="center"/>
        </w:trPr>
        <w:tc>
          <w:tcPr>
            <w:tcW w:w="2538" w:type="dxa"/>
            <w:shd w:val="clear" w:color="auto" w:fill="E0E0E0"/>
          </w:tcPr>
          <w:p w14:paraId="11D0A50E" w14:textId="77777777" w:rsidR="00110E30" w:rsidRPr="00064709" w:rsidRDefault="00110E30">
            <w:pPr>
              <w:pStyle w:val="TableHead"/>
            </w:pPr>
            <w:r w:rsidRPr="00064709">
              <w:t>&gt;UC-ID</w:t>
            </w:r>
          </w:p>
        </w:tc>
        <w:tc>
          <w:tcPr>
            <w:tcW w:w="3330" w:type="dxa"/>
            <w:vAlign w:val="center"/>
          </w:tcPr>
          <w:p w14:paraId="11D0A50F" w14:textId="77777777" w:rsidR="00110E30" w:rsidRPr="00EA60D8" w:rsidRDefault="00110E30">
            <w:pPr>
              <w:pStyle w:val="TableRow"/>
              <w:jc w:val="center"/>
              <w:rPr>
                <w:lang w:val="en-GB"/>
              </w:rPr>
            </w:pPr>
            <w:r w:rsidRPr="00EA60D8">
              <w:rPr>
                <w:lang w:val="en-GB"/>
              </w:rPr>
              <w:t>M</w:t>
            </w:r>
          </w:p>
        </w:tc>
        <w:tc>
          <w:tcPr>
            <w:tcW w:w="3330" w:type="dxa"/>
            <w:vAlign w:val="center"/>
          </w:tcPr>
          <w:p w14:paraId="11D0A510" w14:textId="77777777" w:rsidR="006E5DFE" w:rsidRPr="00EA60D8" w:rsidRDefault="005D200C">
            <w:pPr>
              <w:pStyle w:val="TableRow"/>
              <w:rPr>
                <w:lang w:val="en-GB"/>
              </w:rPr>
            </w:pPr>
            <w:r w:rsidRPr="00EA60D8">
              <w:rPr>
                <w:lang w:val="en-GB"/>
              </w:rPr>
              <w:t>Cell Identity, range: (0..</w:t>
            </w:r>
            <w:r w:rsidR="00110E30" w:rsidRPr="00EA60D8">
              <w:rPr>
                <w:lang w:val="en-GB"/>
              </w:rPr>
              <w:t>268435455).</w:t>
            </w:r>
          </w:p>
          <w:p w14:paraId="11D0A511" w14:textId="77777777" w:rsidR="00110E30" w:rsidRPr="00EA60D8" w:rsidRDefault="006E5DFE" w:rsidP="006E5DFE">
            <w:pPr>
              <w:pStyle w:val="TableRow"/>
              <w:rPr>
                <w:lang w:val="en-GB"/>
              </w:rPr>
            </w:pPr>
            <w:r w:rsidRPr="00EA60D8">
              <w:rPr>
                <w:lang w:val="en-GB"/>
              </w:rPr>
              <w:t xml:space="preserve">NOTE: this information element contains the Cell Identity sent in SIB3 </w:t>
            </w:r>
            <w:r w:rsidRPr="00EA60D8">
              <w:rPr>
                <w:lang w:val="en-GB"/>
              </w:rPr>
              <w:fldChar w:fldCharType="begin"/>
            </w:r>
            <w:r w:rsidRPr="00EA60D8">
              <w:rPr>
                <w:lang w:val="en-GB"/>
              </w:rPr>
              <w:instrText xml:space="preserve"> REF GPP_RRC \h </w:instrText>
            </w:r>
            <w:r w:rsidRPr="00EA60D8">
              <w:rPr>
                <w:lang w:val="en-GB"/>
              </w:rPr>
            </w:r>
            <w:r w:rsidRPr="00EA60D8">
              <w:rPr>
                <w:lang w:val="en-GB"/>
              </w:rPr>
              <w:fldChar w:fldCharType="separate"/>
            </w:r>
            <w:r w:rsidR="00B23E42" w:rsidRPr="00064709">
              <w:t>[3GPP RRC]</w:t>
            </w:r>
            <w:r w:rsidRPr="00EA60D8">
              <w:rPr>
                <w:lang w:val="en-GB"/>
              </w:rPr>
              <w:fldChar w:fldCharType="end"/>
            </w:r>
          </w:p>
        </w:tc>
      </w:tr>
      <w:tr w:rsidR="00110E30" w:rsidRPr="00064709" w14:paraId="11D0A51E" w14:textId="77777777">
        <w:trPr>
          <w:jc w:val="center"/>
        </w:trPr>
        <w:tc>
          <w:tcPr>
            <w:tcW w:w="2538" w:type="dxa"/>
            <w:shd w:val="clear" w:color="auto" w:fill="E0E0E0"/>
          </w:tcPr>
          <w:p w14:paraId="11D0A513" w14:textId="77777777" w:rsidR="00110E30" w:rsidRPr="00064709" w:rsidRDefault="00110E30">
            <w:pPr>
              <w:pStyle w:val="TableHead"/>
            </w:pPr>
            <w:r w:rsidRPr="00064709">
              <w:t>&gt;Frequency Info</w:t>
            </w:r>
          </w:p>
        </w:tc>
        <w:tc>
          <w:tcPr>
            <w:tcW w:w="3330" w:type="dxa"/>
            <w:vAlign w:val="center"/>
          </w:tcPr>
          <w:p w14:paraId="11D0A514" w14:textId="77777777" w:rsidR="00110E30" w:rsidRPr="00EA60D8" w:rsidRDefault="00110E30">
            <w:pPr>
              <w:pStyle w:val="TableRow"/>
              <w:jc w:val="center"/>
              <w:rPr>
                <w:lang w:val="en-GB"/>
              </w:rPr>
            </w:pPr>
            <w:r w:rsidRPr="00EA60D8">
              <w:rPr>
                <w:lang w:val="en-GB"/>
              </w:rPr>
              <w:t>O</w:t>
            </w:r>
          </w:p>
        </w:tc>
        <w:tc>
          <w:tcPr>
            <w:tcW w:w="3330" w:type="dxa"/>
            <w:vAlign w:val="center"/>
          </w:tcPr>
          <w:p w14:paraId="11D0A515" w14:textId="77777777" w:rsidR="00110E30" w:rsidRPr="00EA60D8" w:rsidRDefault="00110E30">
            <w:pPr>
              <w:pStyle w:val="TableRow"/>
              <w:rPr>
                <w:lang w:val="en-GB"/>
              </w:rPr>
            </w:pPr>
            <w:r w:rsidRPr="00EA60D8">
              <w:rPr>
                <w:lang w:val="en-GB"/>
              </w:rPr>
              <w:t>Frequency info can be:</w:t>
            </w:r>
          </w:p>
          <w:p w14:paraId="11D0A516" w14:textId="77777777" w:rsidR="00110E30" w:rsidRPr="00EA60D8" w:rsidRDefault="00110E30">
            <w:pPr>
              <w:pStyle w:val="TableRow"/>
              <w:rPr>
                <w:lang w:val="en-GB"/>
              </w:rPr>
            </w:pPr>
            <w:r w:rsidRPr="00EA60D8">
              <w:rPr>
                <w:lang w:val="en-GB"/>
              </w:rPr>
              <w:t>fdd:</w:t>
            </w:r>
          </w:p>
          <w:p w14:paraId="11D0A517" w14:textId="77777777" w:rsidR="00110E30" w:rsidRPr="00EA60D8" w:rsidRDefault="00110E30">
            <w:pPr>
              <w:pStyle w:val="TableRow"/>
              <w:rPr>
                <w:lang w:val="en-GB"/>
              </w:rPr>
            </w:pPr>
            <w:r w:rsidRPr="00EA60D8">
              <w:rPr>
                <w:lang w:val="en-GB"/>
              </w:rPr>
              <w:t>uarfcn-UL, ra nge: (0..16383)</w:t>
            </w:r>
          </w:p>
          <w:p w14:paraId="11D0A518" w14:textId="77777777" w:rsidR="00110E30" w:rsidRPr="00EA60D8" w:rsidRDefault="00110E30">
            <w:pPr>
              <w:pStyle w:val="TableRow"/>
              <w:rPr>
                <w:lang w:val="en-GB"/>
              </w:rPr>
            </w:pPr>
            <w:r w:rsidRPr="00EA60D8">
              <w:rPr>
                <w:lang w:val="en-GB"/>
              </w:rPr>
              <w:t>uarfcn-DL, ra nge: (0..16383)</w:t>
            </w:r>
          </w:p>
          <w:p w14:paraId="11D0A519" w14:textId="77777777" w:rsidR="00110E30" w:rsidRPr="00EA60D8" w:rsidRDefault="00110E30">
            <w:pPr>
              <w:pStyle w:val="TableRow"/>
              <w:rPr>
                <w:lang w:val="en-GB"/>
              </w:rPr>
            </w:pPr>
            <w:r w:rsidRPr="00EA60D8">
              <w:rPr>
                <w:lang w:val="en-GB"/>
              </w:rPr>
              <w:t xml:space="preserve">In case of fdd, uarfcn-UL is optional while uarfcn-DL is mandatory. If uarfcn-UL is not present, the default duplex distance defined for the operating frequency band shall be used </w:t>
            </w:r>
            <w:r w:rsidR="00313425" w:rsidRPr="00EA60D8">
              <w:rPr>
                <w:lang w:val="en-GB"/>
              </w:rPr>
              <w:fldChar w:fldCharType="begin"/>
            </w:r>
            <w:r w:rsidR="001E581D"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003E1F24" w:rsidRPr="00EA60D8">
              <w:rPr>
                <w:lang w:val="en-GB"/>
              </w:rPr>
              <w:t>.</w:t>
            </w:r>
          </w:p>
          <w:p w14:paraId="11D0A51A" w14:textId="77777777" w:rsidR="00110E30" w:rsidRPr="00EA60D8" w:rsidRDefault="0025316D">
            <w:pPr>
              <w:pStyle w:val="TableRow"/>
              <w:rPr>
                <w:lang w:val="en-GB"/>
              </w:rPr>
            </w:pPr>
            <w:r w:rsidRPr="00EA60D8">
              <w:rPr>
                <w:lang w:val="en-GB"/>
              </w:rPr>
              <w:lastRenderedPageBreak/>
              <w:t>T</w:t>
            </w:r>
            <w:r w:rsidR="00110E30" w:rsidRPr="00EA60D8">
              <w:rPr>
                <w:lang w:val="en-GB"/>
              </w:rPr>
              <w:t>dd</w:t>
            </w:r>
            <w:r w:rsidR="003E1F24" w:rsidRPr="00EA60D8">
              <w:rPr>
                <w:lang w:val="en-GB"/>
              </w:rPr>
              <w:t>:</w:t>
            </w:r>
          </w:p>
          <w:p w14:paraId="11D0A51B" w14:textId="77777777" w:rsidR="00110E30" w:rsidRPr="00EA60D8" w:rsidRDefault="00110E30">
            <w:pPr>
              <w:pStyle w:val="TableRow"/>
              <w:rPr>
                <w:lang w:val="en-GB"/>
              </w:rPr>
            </w:pPr>
            <w:r w:rsidRPr="00EA60D8">
              <w:rPr>
                <w:lang w:val="en-GB"/>
              </w:rPr>
              <w:t>uarfcn-Nt, range: (0..16383)</w:t>
            </w:r>
          </w:p>
          <w:p w14:paraId="11D0A51C" w14:textId="77777777" w:rsidR="00110E30" w:rsidRPr="00EA60D8" w:rsidRDefault="00110E30">
            <w:pPr>
              <w:pStyle w:val="TableRow"/>
              <w:rPr>
                <w:lang w:val="en-GB"/>
              </w:rPr>
            </w:pPr>
          </w:p>
          <w:p w14:paraId="11D0A51D" w14:textId="77777777" w:rsidR="00110E30" w:rsidRPr="00064709" w:rsidRDefault="00515363" w:rsidP="00624EF3">
            <w:pPr>
              <w:pStyle w:val="NOTE"/>
              <w:spacing w:after="0"/>
              <w:ind w:left="0" w:firstLine="14"/>
            </w:pPr>
            <w:r w:rsidRPr="00064709">
              <w:rPr>
                <w:b/>
              </w:rPr>
              <w:t>NOTE</w:t>
            </w:r>
            <w:r w:rsidR="00110E30" w:rsidRPr="00064709">
              <w:t>:</w:t>
            </w:r>
            <w:r w:rsidR="00261ECE" w:rsidRPr="00064709">
              <w:t xml:space="preserve"> </w:t>
            </w:r>
            <w:r w:rsidR="00110E30" w:rsidRPr="00064709">
              <w:rPr>
                <w:color w:val="0000FF"/>
              </w:rPr>
              <w:t>Frequency Info and Primary Scrambling Code are always those of the current cell</w:t>
            </w:r>
            <w:r w:rsidR="00110E30" w:rsidRPr="00064709">
              <w:t xml:space="preserve">. </w:t>
            </w:r>
          </w:p>
        </w:tc>
      </w:tr>
      <w:tr w:rsidR="00110E30" w:rsidRPr="00064709" w14:paraId="11D0A526" w14:textId="77777777">
        <w:trPr>
          <w:jc w:val="center"/>
        </w:trPr>
        <w:tc>
          <w:tcPr>
            <w:tcW w:w="2538" w:type="dxa"/>
            <w:shd w:val="clear" w:color="auto" w:fill="E0E0E0"/>
          </w:tcPr>
          <w:p w14:paraId="11D0A51F" w14:textId="77777777" w:rsidR="00110E30" w:rsidRPr="00064709" w:rsidRDefault="00110E30">
            <w:pPr>
              <w:pStyle w:val="TableHead"/>
            </w:pPr>
            <w:r w:rsidRPr="00064709">
              <w:lastRenderedPageBreak/>
              <w:t>&gt;Primary Scrambling Code</w:t>
            </w:r>
          </w:p>
        </w:tc>
        <w:tc>
          <w:tcPr>
            <w:tcW w:w="3330" w:type="dxa"/>
            <w:vAlign w:val="center"/>
          </w:tcPr>
          <w:p w14:paraId="11D0A520" w14:textId="77777777" w:rsidR="00110E30" w:rsidRPr="00EA60D8" w:rsidRDefault="00110E30">
            <w:pPr>
              <w:pStyle w:val="TableRow"/>
              <w:jc w:val="center"/>
              <w:rPr>
                <w:lang w:val="en-GB"/>
              </w:rPr>
            </w:pPr>
            <w:r w:rsidRPr="00EA60D8">
              <w:rPr>
                <w:lang w:val="en-GB"/>
              </w:rPr>
              <w:t>O</w:t>
            </w:r>
          </w:p>
        </w:tc>
        <w:tc>
          <w:tcPr>
            <w:tcW w:w="3330" w:type="dxa"/>
            <w:vAlign w:val="center"/>
          </w:tcPr>
          <w:p w14:paraId="11D0A521" w14:textId="77777777" w:rsidR="00110E30" w:rsidRPr="00EA60D8" w:rsidRDefault="00110E30">
            <w:pPr>
              <w:pStyle w:val="TableRow"/>
              <w:rPr>
                <w:lang w:val="en-GB"/>
              </w:rPr>
            </w:pPr>
            <w:r w:rsidRPr="00EA60D8">
              <w:rPr>
                <w:lang w:val="en-GB"/>
              </w:rPr>
              <w:t>Primary Scrambling Code, range: (0..511)</w:t>
            </w:r>
          </w:p>
          <w:p w14:paraId="11D0A522" w14:textId="77777777" w:rsidR="00B65594" w:rsidRPr="00EA60D8" w:rsidRDefault="00B65594">
            <w:pPr>
              <w:pStyle w:val="TableRow"/>
              <w:rPr>
                <w:lang w:val="en-GB"/>
              </w:rPr>
            </w:pPr>
          </w:p>
          <w:p w14:paraId="11D0A523" w14:textId="77777777" w:rsidR="00B65594" w:rsidRPr="00EA60D8" w:rsidRDefault="00B65594">
            <w:pPr>
              <w:pStyle w:val="TableRow"/>
              <w:rPr>
                <w:lang w:val="en-GB"/>
              </w:rPr>
            </w:pPr>
            <w:r w:rsidRPr="00EA60D8">
              <w:rPr>
                <w:b/>
                <w:lang w:val="en-GB"/>
              </w:rPr>
              <w:t>NOTE</w:t>
            </w:r>
            <w:r w:rsidRPr="00EA60D8">
              <w:rPr>
                <w:lang w:val="en-GB"/>
              </w:rPr>
              <w:t>:</w:t>
            </w:r>
            <w:r w:rsidRPr="00EA60D8">
              <w:rPr>
                <w:lang w:val="en-GB" w:eastAsia="zh-CN"/>
              </w:rPr>
              <w:t xml:space="preserve">  </w:t>
            </w:r>
            <w:r w:rsidRPr="00EA60D8">
              <w:rPr>
                <w:color w:val="0000FF"/>
                <w:lang w:val="en-GB" w:eastAsia="zh-CN"/>
              </w:rPr>
              <w:t>This field applies only to  WCDMA</w:t>
            </w:r>
          </w:p>
          <w:p w14:paraId="11D0A524" w14:textId="77777777" w:rsidR="00261ECE" w:rsidRPr="00EA60D8" w:rsidRDefault="00261ECE">
            <w:pPr>
              <w:pStyle w:val="TableRow"/>
              <w:rPr>
                <w:lang w:val="en-GB"/>
              </w:rPr>
            </w:pPr>
          </w:p>
          <w:p w14:paraId="11D0A525" w14:textId="77777777" w:rsidR="00110E30" w:rsidRPr="00064709" w:rsidRDefault="00515363" w:rsidP="00624EF3">
            <w:pPr>
              <w:pStyle w:val="NOTE"/>
              <w:spacing w:after="0"/>
              <w:ind w:left="0" w:firstLine="14"/>
            </w:pPr>
            <w:r w:rsidRPr="00064709">
              <w:rPr>
                <w:b/>
              </w:rPr>
              <w:t>NOTE</w:t>
            </w:r>
            <w:r w:rsidR="00110E30" w:rsidRPr="00064709">
              <w:t>:</w:t>
            </w:r>
            <w:r w:rsidR="00261ECE" w:rsidRPr="00064709">
              <w:t xml:space="preserve"> </w:t>
            </w:r>
            <w:r w:rsidR="00110E30" w:rsidRPr="00064709">
              <w:rPr>
                <w:color w:val="0000FF"/>
              </w:rPr>
              <w:t>Frequency Info and Primary Scrambling Code</w:t>
            </w:r>
            <w:r w:rsidR="00B65594" w:rsidRPr="00064709">
              <w:rPr>
                <w:color w:val="0000FF"/>
              </w:rPr>
              <w:t>/Cell Parameter</w:t>
            </w:r>
            <w:r w:rsidR="004C25A6" w:rsidRPr="00064709">
              <w:rPr>
                <w:color w:val="0000FF"/>
              </w:rPr>
              <w:t>s</w:t>
            </w:r>
            <w:r w:rsidR="00B65594" w:rsidRPr="00064709">
              <w:rPr>
                <w:color w:val="0000FF"/>
              </w:rPr>
              <w:t xml:space="preserve"> ID</w:t>
            </w:r>
            <w:r w:rsidR="00110E30" w:rsidRPr="00064709">
              <w:rPr>
                <w:color w:val="0000FF"/>
              </w:rPr>
              <w:t> are always those of the current cell</w:t>
            </w:r>
            <w:r w:rsidR="00110E30" w:rsidRPr="00064709">
              <w:t xml:space="preserve">. </w:t>
            </w:r>
          </w:p>
        </w:tc>
      </w:tr>
      <w:tr w:rsidR="00110E30" w:rsidRPr="00064709" w14:paraId="11D0A52A" w14:textId="77777777">
        <w:trPr>
          <w:jc w:val="center"/>
        </w:trPr>
        <w:tc>
          <w:tcPr>
            <w:tcW w:w="2538" w:type="dxa"/>
            <w:shd w:val="clear" w:color="auto" w:fill="E0E0E0"/>
          </w:tcPr>
          <w:p w14:paraId="11D0A527" w14:textId="77777777" w:rsidR="00110E30" w:rsidRPr="00064709" w:rsidRDefault="00110E30">
            <w:pPr>
              <w:pStyle w:val="TableHead"/>
            </w:pPr>
            <w:r w:rsidRPr="00064709">
              <w:t>&gt;Measured Results List</w:t>
            </w:r>
          </w:p>
        </w:tc>
        <w:tc>
          <w:tcPr>
            <w:tcW w:w="3330" w:type="dxa"/>
            <w:vAlign w:val="center"/>
          </w:tcPr>
          <w:p w14:paraId="11D0A528" w14:textId="77777777" w:rsidR="00110E30" w:rsidRPr="00EA60D8" w:rsidRDefault="00110E30">
            <w:pPr>
              <w:pStyle w:val="TableRow"/>
              <w:jc w:val="center"/>
              <w:rPr>
                <w:lang w:val="en-GB"/>
              </w:rPr>
            </w:pPr>
            <w:r w:rsidRPr="00EA60D8">
              <w:rPr>
                <w:lang w:val="en-GB"/>
              </w:rPr>
              <w:t>O</w:t>
            </w:r>
          </w:p>
        </w:tc>
        <w:tc>
          <w:tcPr>
            <w:tcW w:w="3330" w:type="dxa"/>
            <w:vAlign w:val="center"/>
          </w:tcPr>
          <w:p w14:paraId="11D0A529" w14:textId="77777777" w:rsidR="00110E30" w:rsidRPr="00EA60D8" w:rsidRDefault="00110E30">
            <w:pPr>
              <w:pStyle w:val="TableRow"/>
              <w:rPr>
                <w:lang w:val="en-GB"/>
              </w:rPr>
            </w:pPr>
            <w:r w:rsidRPr="00EA60D8">
              <w:rPr>
                <w:lang w:val="en-GB"/>
              </w:rPr>
              <w:t>Network Measurement Report for WCDMA</w:t>
            </w:r>
            <w:r w:rsidR="004A37E5" w:rsidRPr="00EA60D8">
              <w:rPr>
                <w:lang w:val="en-GB"/>
              </w:rPr>
              <w:t>/</w:t>
            </w:r>
            <w:r w:rsidR="004A37E5" w:rsidRPr="00EA60D8">
              <w:rPr>
                <w:lang w:val="en-GB" w:eastAsia="zh-CN"/>
              </w:rPr>
              <w:t>TD-SCDMA</w:t>
            </w:r>
            <w:r w:rsidRPr="00EA60D8">
              <w:rPr>
                <w:lang w:val="en-GB"/>
              </w:rPr>
              <w:t xml:space="preserve"> comprising both intra- and/or inter-frequency cell measurements (as per </w:t>
            </w:r>
            <w:r w:rsidR="00313425" w:rsidRPr="00EA60D8">
              <w:rPr>
                <w:lang w:val="en-GB"/>
              </w:rPr>
              <w:fldChar w:fldCharType="begin"/>
            </w:r>
            <w:r w:rsidR="00A15F19"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xml:space="preserve">). </w:t>
            </w:r>
          </w:p>
        </w:tc>
      </w:tr>
      <w:tr w:rsidR="004C25A6" w:rsidRPr="00064709" w14:paraId="11D0A533" w14:textId="77777777">
        <w:trPr>
          <w:jc w:val="center"/>
        </w:trPr>
        <w:tc>
          <w:tcPr>
            <w:tcW w:w="2538" w:type="dxa"/>
            <w:shd w:val="clear" w:color="auto" w:fill="E0E0E0"/>
          </w:tcPr>
          <w:p w14:paraId="11D0A52B" w14:textId="77777777" w:rsidR="004C25A6" w:rsidRPr="00064709" w:rsidRDefault="004C25A6">
            <w:pPr>
              <w:pStyle w:val="TableHead"/>
            </w:pPr>
            <w:r w:rsidRPr="00064709">
              <w:t>&gt;Cell Parameters ID</w:t>
            </w:r>
          </w:p>
        </w:tc>
        <w:tc>
          <w:tcPr>
            <w:tcW w:w="3330" w:type="dxa"/>
            <w:vAlign w:val="center"/>
          </w:tcPr>
          <w:p w14:paraId="11D0A52C" w14:textId="77777777" w:rsidR="004C25A6" w:rsidRPr="00EA60D8" w:rsidRDefault="004E148D">
            <w:pPr>
              <w:pStyle w:val="TableRow"/>
              <w:jc w:val="center"/>
              <w:rPr>
                <w:lang w:val="en-GB"/>
              </w:rPr>
            </w:pPr>
            <w:r w:rsidRPr="00EA60D8">
              <w:rPr>
                <w:lang w:val="en-GB"/>
              </w:rPr>
              <w:t>O</w:t>
            </w:r>
          </w:p>
        </w:tc>
        <w:tc>
          <w:tcPr>
            <w:tcW w:w="3330" w:type="dxa"/>
            <w:vAlign w:val="center"/>
          </w:tcPr>
          <w:p w14:paraId="11D0A52D" w14:textId="77777777" w:rsidR="004C25A6" w:rsidRPr="00EA60D8" w:rsidRDefault="004C25A6" w:rsidP="004C25A6">
            <w:pPr>
              <w:pStyle w:val="TableRow"/>
              <w:rPr>
                <w:lang w:val="en-GB"/>
              </w:rPr>
            </w:pPr>
            <w:r w:rsidRPr="00EA60D8">
              <w:rPr>
                <w:lang w:val="en-GB"/>
              </w:rPr>
              <w:t>Cell Parameters ID, range: (0..127)</w:t>
            </w:r>
          </w:p>
          <w:p w14:paraId="11D0A52E" w14:textId="77777777" w:rsidR="004C25A6" w:rsidRPr="00EA60D8" w:rsidRDefault="004C25A6" w:rsidP="004C25A6">
            <w:pPr>
              <w:pStyle w:val="TableRow"/>
              <w:rPr>
                <w:lang w:val="en-GB"/>
              </w:rPr>
            </w:pPr>
          </w:p>
          <w:p w14:paraId="11D0A52F" w14:textId="77777777" w:rsidR="004C25A6" w:rsidRPr="00EA60D8" w:rsidRDefault="004C25A6" w:rsidP="004C25A6">
            <w:pPr>
              <w:pStyle w:val="TableRow"/>
              <w:rPr>
                <w:lang w:val="en-GB"/>
              </w:rPr>
            </w:pPr>
            <w:r w:rsidRPr="00EA60D8">
              <w:rPr>
                <w:b/>
                <w:lang w:val="en-GB"/>
              </w:rPr>
              <w:t>NOTE</w:t>
            </w:r>
            <w:r w:rsidRPr="00EA60D8">
              <w:rPr>
                <w:lang w:val="en-GB"/>
              </w:rPr>
              <w:t xml:space="preserve">: </w:t>
            </w:r>
            <w:r w:rsidRPr="00EA60D8">
              <w:rPr>
                <w:color w:val="0000FF"/>
                <w:lang w:val="en-GB"/>
              </w:rPr>
              <w:t>This field applies only to TD-SCDMA</w:t>
            </w:r>
            <w:r w:rsidRPr="00EA60D8">
              <w:rPr>
                <w:lang w:val="en-GB"/>
              </w:rPr>
              <w:t xml:space="preserve"> </w:t>
            </w:r>
          </w:p>
          <w:p w14:paraId="11D0A530" w14:textId="77777777" w:rsidR="004C25A6" w:rsidRPr="00EA60D8" w:rsidRDefault="004C25A6" w:rsidP="004C25A6">
            <w:pPr>
              <w:pStyle w:val="TableRow"/>
              <w:rPr>
                <w:lang w:val="en-GB"/>
              </w:rPr>
            </w:pPr>
            <w:r w:rsidRPr="00EA60D8">
              <w:rPr>
                <w:lang w:val="en-GB"/>
              </w:rPr>
              <w:br/>
            </w:r>
            <w:r w:rsidRPr="00EA60D8">
              <w:rPr>
                <w:b/>
                <w:lang w:val="en-GB"/>
              </w:rPr>
              <w:t>NOTE</w:t>
            </w:r>
            <w:r w:rsidRPr="00EA60D8">
              <w:rPr>
                <w:lang w:val="en-GB"/>
              </w:rPr>
              <w:t xml:space="preserve">: </w:t>
            </w:r>
            <w:r w:rsidRPr="00EA60D8">
              <w:rPr>
                <w:color w:val="0000FF"/>
                <w:lang w:val="en-GB"/>
              </w:rPr>
              <w:t>Frequency info and Cell Parameters ID are always those of the current cell.</w:t>
            </w:r>
          </w:p>
          <w:p w14:paraId="11D0A531" w14:textId="77777777" w:rsidR="004C25A6" w:rsidRPr="00EA60D8" w:rsidRDefault="004C25A6" w:rsidP="004C25A6">
            <w:pPr>
              <w:pStyle w:val="TableRow"/>
              <w:rPr>
                <w:lang w:val="en-GB"/>
              </w:rPr>
            </w:pPr>
          </w:p>
          <w:p w14:paraId="11D0A532" w14:textId="77777777" w:rsidR="004C25A6" w:rsidRPr="00EA60D8" w:rsidRDefault="004C25A6">
            <w:pPr>
              <w:pStyle w:val="TableRow"/>
              <w:rPr>
                <w:lang w:val="en-GB"/>
              </w:rPr>
            </w:pPr>
            <w:r w:rsidRPr="00EA60D8">
              <w:rPr>
                <w:b/>
                <w:lang w:val="en-GB"/>
              </w:rPr>
              <w:t>NOTE</w:t>
            </w:r>
            <w:r w:rsidRPr="00EA60D8">
              <w:rPr>
                <w:lang w:val="en-GB"/>
              </w:rPr>
              <w:t xml:space="preserve">: </w:t>
            </w:r>
            <w:r w:rsidRPr="00EA60D8">
              <w:rPr>
                <w:color w:val="0000FF"/>
                <w:lang w:val="en-GB"/>
              </w:rPr>
              <w:t>This parameter is mandatory for a TD-SCDMA cell</w:t>
            </w:r>
          </w:p>
        </w:tc>
      </w:tr>
      <w:tr w:rsidR="004E148D" w:rsidRPr="00064709" w14:paraId="11D0A539" w14:textId="77777777">
        <w:trPr>
          <w:jc w:val="center"/>
        </w:trPr>
        <w:tc>
          <w:tcPr>
            <w:tcW w:w="2538" w:type="dxa"/>
            <w:shd w:val="clear" w:color="auto" w:fill="E0E0E0"/>
          </w:tcPr>
          <w:p w14:paraId="11D0A534" w14:textId="77777777" w:rsidR="004E148D" w:rsidRPr="00064709" w:rsidRDefault="004E148D">
            <w:pPr>
              <w:pStyle w:val="TableHead"/>
            </w:pPr>
            <w:r w:rsidRPr="00064709">
              <w:t>&gt;Timing Advance</w:t>
            </w:r>
          </w:p>
        </w:tc>
        <w:tc>
          <w:tcPr>
            <w:tcW w:w="3330" w:type="dxa"/>
            <w:vAlign w:val="center"/>
          </w:tcPr>
          <w:p w14:paraId="11D0A535" w14:textId="77777777" w:rsidR="004E148D" w:rsidRPr="00EA60D8" w:rsidDel="004E148D" w:rsidRDefault="004E148D">
            <w:pPr>
              <w:pStyle w:val="TableRow"/>
              <w:jc w:val="center"/>
              <w:rPr>
                <w:lang w:val="en-GB"/>
              </w:rPr>
            </w:pPr>
            <w:r w:rsidRPr="00EA60D8">
              <w:rPr>
                <w:lang w:val="en-GB"/>
              </w:rPr>
              <w:t>O</w:t>
            </w:r>
          </w:p>
        </w:tc>
        <w:tc>
          <w:tcPr>
            <w:tcW w:w="3330" w:type="dxa"/>
            <w:vAlign w:val="center"/>
          </w:tcPr>
          <w:p w14:paraId="11D0A536" w14:textId="77777777" w:rsidR="004E148D" w:rsidRPr="00EA60D8" w:rsidRDefault="004E148D" w:rsidP="005F264E">
            <w:pPr>
              <w:pStyle w:val="TableRow"/>
              <w:rPr>
                <w:lang w:val="en-GB"/>
              </w:rPr>
            </w:pPr>
            <w:r w:rsidRPr="00EA60D8">
              <w:rPr>
                <w:lang w:val="en-GB"/>
              </w:rPr>
              <w:t xml:space="preserve">Timing advance </w:t>
            </w:r>
          </w:p>
          <w:p w14:paraId="11D0A537" w14:textId="77777777" w:rsidR="004E148D" w:rsidRPr="00EA60D8" w:rsidRDefault="004E148D" w:rsidP="005F264E">
            <w:pPr>
              <w:pStyle w:val="TableRow"/>
              <w:rPr>
                <w:b/>
                <w:lang w:val="en-GB"/>
              </w:rPr>
            </w:pPr>
          </w:p>
          <w:p w14:paraId="11D0A538" w14:textId="77777777" w:rsidR="004E148D" w:rsidRPr="00EA60D8" w:rsidRDefault="004E148D" w:rsidP="004C25A6">
            <w:pPr>
              <w:pStyle w:val="TableRow"/>
              <w:rPr>
                <w:lang w:val="en-GB"/>
              </w:rPr>
            </w:pPr>
            <w:r w:rsidRPr="00EA60D8">
              <w:rPr>
                <w:b/>
                <w:lang w:val="en-GB"/>
              </w:rPr>
              <w:t>NOTE</w:t>
            </w:r>
            <w:r w:rsidRPr="00EA60D8">
              <w:rPr>
                <w:lang w:val="en-GB"/>
              </w:rPr>
              <w:t xml:space="preserve">: </w:t>
            </w:r>
            <w:r w:rsidRPr="00EA60D8">
              <w:rPr>
                <w:color w:val="0000FF"/>
                <w:lang w:val="en-GB"/>
              </w:rPr>
              <w:t>This field applies only to TD-SCDMA</w:t>
            </w:r>
            <w:r w:rsidRPr="00EA60D8">
              <w:rPr>
                <w:lang w:val="en-GB"/>
              </w:rPr>
              <w:t xml:space="preserve"> </w:t>
            </w:r>
          </w:p>
        </w:tc>
      </w:tr>
      <w:tr w:rsidR="004E148D" w:rsidRPr="00064709" w14:paraId="11D0A541" w14:textId="77777777">
        <w:trPr>
          <w:jc w:val="center"/>
        </w:trPr>
        <w:tc>
          <w:tcPr>
            <w:tcW w:w="2538" w:type="dxa"/>
            <w:shd w:val="clear" w:color="auto" w:fill="E0E0E0"/>
          </w:tcPr>
          <w:p w14:paraId="11D0A53A" w14:textId="77777777" w:rsidR="004E148D" w:rsidRPr="00064709" w:rsidRDefault="004E148D">
            <w:pPr>
              <w:pStyle w:val="TableHead"/>
            </w:pPr>
            <w:r w:rsidRPr="00064709">
              <w:t>&gt;&gt; TA</w:t>
            </w:r>
          </w:p>
        </w:tc>
        <w:tc>
          <w:tcPr>
            <w:tcW w:w="3330" w:type="dxa"/>
            <w:vAlign w:val="center"/>
          </w:tcPr>
          <w:p w14:paraId="11D0A53B" w14:textId="77777777" w:rsidR="004E148D" w:rsidRPr="00EA60D8" w:rsidDel="004E148D" w:rsidRDefault="004E148D">
            <w:pPr>
              <w:pStyle w:val="TableRow"/>
              <w:jc w:val="center"/>
              <w:rPr>
                <w:lang w:val="en-GB"/>
              </w:rPr>
            </w:pPr>
            <w:r w:rsidRPr="00EA60D8">
              <w:rPr>
                <w:lang w:val="en-GB"/>
              </w:rPr>
              <w:t>M</w:t>
            </w:r>
          </w:p>
        </w:tc>
        <w:tc>
          <w:tcPr>
            <w:tcW w:w="3330" w:type="dxa"/>
            <w:vAlign w:val="center"/>
          </w:tcPr>
          <w:p w14:paraId="11D0A53C" w14:textId="77777777" w:rsidR="004E148D" w:rsidRPr="00EA60D8" w:rsidRDefault="004E148D" w:rsidP="005F264E">
            <w:pPr>
              <w:pStyle w:val="TableRow"/>
              <w:rPr>
                <w:lang w:val="en-GB"/>
              </w:rPr>
            </w:pPr>
            <w:r w:rsidRPr="00EA60D8">
              <w:rPr>
                <w:lang w:val="en-GB"/>
              </w:rPr>
              <w:t>Timing advance measurement, range (0..8191)</w:t>
            </w:r>
          </w:p>
          <w:p w14:paraId="11D0A53D" w14:textId="77777777" w:rsidR="004E148D" w:rsidRPr="00EA60D8" w:rsidRDefault="004E148D" w:rsidP="005F264E">
            <w:pPr>
              <w:pStyle w:val="TableRow"/>
              <w:rPr>
                <w:lang w:val="en-GB"/>
              </w:rPr>
            </w:pPr>
          </w:p>
          <w:p w14:paraId="11D0A53E" w14:textId="77777777" w:rsidR="004E148D" w:rsidRPr="00EA60D8" w:rsidRDefault="004E148D" w:rsidP="005F264E">
            <w:pPr>
              <w:pStyle w:val="TableRow"/>
              <w:rPr>
                <w:lang w:val="en-GB"/>
              </w:rPr>
            </w:pPr>
            <w:r w:rsidRPr="00EA60D8">
              <w:rPr>
                <w:lang w:val="en-GB"/>
              </w:rPr>
              <w:t>For 1.28Mcps TDD, it means uplink timing advance applied by the UE (as per 5.1.14</w:t>
            </w:r>
            <w:r w:rsidR="00671B82" w:rsidRPr="00EA60D8">
              <w:rPr>
                <w:lang w:val="en-GB"/>
              </w:rPr>
              <w:t xml:space="preserve"> [</w:t>
            </w:r>
            <w:r w:rsidR="00671B82" w:rsidRPr="00EA60D8">
              <w:rPr>
                <w:lang w:val="en-GB"/>
              </w:rPr>
              <w:fldChar w:fldCharType="begin"/>
            </w:r>
            <w:r w:rsidR="00671B82" w:rsidRPr="00EA60D8">
              <w:rPr>
                <w:lang w:val="en-GB"/>
              </w:rPr>
              <w:instrText xml:space="preserve"> REF GPP_25_225 \h </w:instrText>
            </w:r>
            <w:r w:rsidR="00307DAC" w:rsidRPr="00EA60D8">
              <w:rPr>
                <w:lang w:val="en-GB"/>
              </w:rPr>
              <w:instrText xml:space="preserve"> \* MERGEFORMAT </w:instrText>
            </w:r>
            <w:r w:rsidR="00671B82" w:rsidRPr="00EA60D8">
              <w:rPr>
                <w:lang w:val="en-GB"/>
              </w:rPr>
            </w:r>
            <w:r w:rsidR="00671B82" w:rsidRPr="00EA60D8">
              <w:rPr>
                <w:lang w:val="en-GB"/>
              </w:rPr>
              <w:fldChar w:fldCharType="separate"/>
            </w:r>
            <w:r w:rsidR="00B23E42" w:rsidRPr="00B23E42">
              <w:rPr>
                <w:lang w:val="en-GB"/>
              </w:rPr>
              <w:t>3GPP 25.225</w:t>
            </w:r>
            <w:r w:rsidR="00671B82" w:rsidRPr="00EA60D8">
              <w:rPr>
                <w:lang w:val="en-GB"/>
              </w:rPr>
              <w:fldChar w:fldCharType="end"/>
            </w:r>
            <w:r w:rsidR="00671B82" w:rsidRPr="00EA60D8">
              <w:rPr>
                <w:lang w:val="en-GB"/>
              </w:rPr>
              <w:t>]</w:t>
            </w:r>
            <w:r w:rsidRPr="00EA60D8">
              <w:rPr>
                <w:lang w:val="en-GB"/>
              </w:rPr>
              <w:t>)</w:t>
            </w:r>
          </w:p>
          <w:p w14:paraId="11D0A53F" w14:textId="77777777" w:rsidR="004E148D" w:rsidRPr="00EA60D8" w:rsidRDefault="004E148D" w:rsidP="005F264E">
            <w:pPr>
              <w:pStyle w:val="TableRow"/>
              <w:rPr>
                <w:lang w:val="en-GB"/>
              </w:rPr>
            </w:pPr>
            <w:r w:rsidRPr="00EA60D8">
              <w:rPr>
                <w:lang w:val="en-GB"/>
              </w:rPr>
              <w:t xml:space="preserve"> </w:t>
            </w:r>
            <w:r w:rsidRPr="00EA60D8">
              <w:rPr>
                <w:lang w:val="en-GB"/>
              </w:rPr>
              <w:br/>
              <w:t xml:space="preserve">For 3.84Mcps TDD, it means absolute timing advance value to be used to avoid large delay spread at the NodeB (as per 10.3.6.95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B23E42" w:rsidRPr="00064709">
              <w:t>[3GPP RRC]</w:t>
            </w:r>
            <w:r w:rsidR="00DD2C0E" w:rsidRPr="00EA60D8">
              <w:rPr>
                <w:lang w:val="en-GB"/>
              </w:rPr>
              <w:fldChar w:fldCharType="end"/>
            </w:r>
            <w:r w:rsidR="00DD2C0E" w:rsidRPr="00EA60D8">
              <w:rPr>
                <w:lang w:val="en-GB"/>
              </w:rPr>
              <w:t xml:space="preserve"> </w:t>
            </w:r>
            <w:r w:rsidRPr="00EA60D8">
              <w:rPr>
                <w:lang w:val="en-GB"/>
              </w:rPr>
              <w:t>and as per 10.3.6.95a</w:t>
            </w:r>
            <w:r w:rsidR="00DD2C0E" w:rsidRPr="00EA60D8">
              <w:rPr>
                <w:lang w:val="en-GB"/>
              </w:rPr>
              <w:t xml:space="preserve">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B23E42" w:rsidRPr="00064709">
              <w:t>[3GPP RRC]</w:t>
            </w:r>
            <w:r w:rsidR="00DD2C0E" w:rsidRPr="00EA60D8">
              <w:rPr>
                <w:lang w:val="en-GB"/>
              </w:rPr>
              <w:fldChar w:fldCharType="end"/>
            </w:r>
            <w:r w:rsidRPr="00EA60D8">
              <w:rPr>
                <w:lang w:val="en-GB"/>
              </w:rPr>
              <w:t xml:space="preserve">); In such case, 256 to 8191 value is spare; </w:t>
            </w:r>
            <w:r w:rsidRPr="00EA60D8">
              <w:rPr>
                <w:lang w:val="en-GB"/>
              </w:rPr>
              <w:br/>
            </w:r>
          </w:p>
          <w:p w14:paraId="11D0A540" w14:textId="77777777" w:rsidR="004E148D" w:rsidRPr="00EA60D8" w:rsidRDefault="004E148D" w:rsidP="00DD2C0E">
            <w:pPr>
              <w:pStyle w:val="TableRow"/>
              <w:rPr>
                <w:lang w:val="en-GB"/>
              </w:rPr>
            </w:pPr>
            <w:r w:rsidRPr="00EA60D8">
              <w:rPr>
                <w:lang w:val="en-GB"/>
              </w:rPr>
              <w:t xml:space="preserve">For 7.68Mcps TDD, it means absolute timing advance value to be used to avoid large delay spread at the NodeB (as per 10.3.6.95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B23E42" w:rsidRPr="00064709">
              <w:t>[3GPP RRC]</w:t>
            </w:r>
            <w:r w:rsidR="00DD2C0E" w:rsidRPr="00EA60D8">
              <w:rPr>
                <w:lang w:val="en-GB"/>
              </w:rPr>
              <w:fldChar w:fldCharType="end"/>
            </w:r>
            <w:r w:rsidRPr="00EA60D8">
              <w:rPr>
                <w:lang w:val="en-GB"/>
              </w:rPr>
              <w:t xml:space="preserve"> and as per 10.3.6.95a</w:t>
            </w:r>
            <w:r w:rsidR="00DD2C0E" w:rsidRPr="00EA60D8">
              <w:rPr>
                <w:lang w:val="en-GB"/>
              </w:rPr>
              <w:t xml:space="preserve"> </w:t>
            </w:r>
            <w:r w:rsidR="00DD2C0E" w:rsidRPr="00EA60D8">
              <w:rPr>
                <w:lang w:val="en-GB"/>
              </w:rPr>
              <w:fldChar w:fldCharType="begin"/>
            </w:r>
            <w:r w:rsidR="00DD2C0E" w:rsidRPr="00EA60D8">
              <w:rPr>
                <w:lang w:val="en-GB"/>
              </w:rPr>
              <w:instrText xml:space="preserve"> REF GPP_RRC \h </w:instrText>
            </w:r>
            <w:r w:rsidR="00DD2C0E" w:rsidRPr="00EA60D8">
              <w:rPr>
                <w:lang w:val="en-GB"/>
              </w:rPr>
            </w:r>
            <w:r w:rsidR="00DD2C0E" w:rsidRPr="00EA60D8">
              <w:rPr>
                <w:lang w:val="en-GB"/>
              </w:rPr>
              <w:fldChar w:fldCharType="separate"/>
            </w:r>
            <w:r w:rsidR="00B23E42" w:rsidRPr="00064709">
              <w:t>[3GPP RRC]</w:t>
            </w:r>
            <w:r w:rsidR="00DD2C0E" w:rsidRPr="00EA60D8">
              <w:rPr>
                <w:lang w:val="en-GB"/>
              </w:rPr>
              <w:fldChar w:fldCharType="end"/>
            </w:r>
            <w:r w:rsidRPr="00EA60D8">
              <w:rPr>
                <w:lang w:val="en-GB"/>
              </w:rPr>
              <w:t>); In such case, 512 to 8191 value is spare;</w:t>
            </w:r>
          </w:p>
        </w:tc>
      </w:tr>
      <w:tr w:rsidR="004E148D" w:rsidRPr="00064709" w14:paraId="11D0A548" w14:textId="77777777">
        <w:trPr>
          <w:jc w:val="center"/>
        </w:trPr>
        <w:tc>
          <w:tcPr>
            <w:tcW w:w="2538" w:type="dxa"/>
            <w:shd w:val="clear" w:color="auto" w:fill="E0E0E0"/>
          </w:tcPr>
          <w:p w14:paraId="11D0A542" w14:textId="77777777" w:rsidR="004E148D" w:rsidRPr="00064709" w:rsidRDefault="004E148D">
            <w:pPr>
              <w:pStyle w:val="TableHead"/>
            </w:pPr>
            <w:r w:rsidRPr="00064709">
              <w:lastRenderedPageBreak/>
              <w:t>&gt;&gt;TA Resolution</w:t>
            </w:r>
          </w:p>
        </w:tc>
        <w:tc>
          <w:tcPr>
            <w:tcW w:w="3330" w:type="dxa"/>
            <w:vAlign w:val="center"/>
          </w:tcPr>
          <w:p w14:paraId="11D0A543" w14:textId="77777777" w:rsidR="004E148D" w:rsidRPr="00EA60D8" w:rsidDel="004E148D" w:rsidRDefault="004E148D">
            <w:pPr>
              <w:pStyle w:val="TableRow"/>
              <w:jc w:val="center"/>
              <w:rPr>
                <w:lang w:val="en-GB"/>
              </w:rPr>
            </w:pPr>
            <w:r w:rsidRPr="00EA60D8">
              <w:rPr>
                <w:lang w:val="en-GB"/>
              </w:rPr>
              <w:t>O</w:t>
            </w:r>
          </w:p>
        </w:tc>
        <w:tc>
          <w:tcPr>
            <w:tcW w:w="3330" w:type="dxa"/>
            <w:vAlign w:val="center"/>
          </w:tcPr>
          <w:p w14:paraId="11D0A544" w14:textId="77777777" w:rsidR="004E148D" w:rsidRPr="00EA60D8" w:rsidRDefault="004E148D" w:rsidP="005F264E">
            <w:pPr>
              <w:pStyle w:val="TableRow"/>
              <w:rPr>
                <w:lang w:val="en-GB"/>
              </w:rPr>
            </w:pPr>
            <w:r w:rsidRPr="00EA60D8">
              <w:rPr>
                <w:lang w:val="en-GB"/>
              </w:rPr>
              <w:t xml:space="preserve">Measurement resolution. </w:t>
            </w:r>
          </w:p>
          <w:p w14:paraId="11D0A545" w14:textId="77777777" w:rsidR="004E148D" w:rsidRPr="00EA60D8" w:rsidRDefault="004E148D" w:rsidP="005F264E">
            <w:pPr>
              <w:pStyle w:val="TableRow"/>
              <w:rPr>
                <w:lang w:val="en-GB"/>
              </w:rPr>
            </w:pPr>
            <w:r w:rsidRPr="00EA60D8">
              <w:rPr>
                <w:lang w:val="en-GB"/>
              </w:rPr>
              <w:t>Supported resolutions are 0.125, 0.5 and 1 chips.</w:t>
            </w:r>
          </w:p>
          <w:p w14:paraId="11D0A546" w14:textId="77777777" w:rsidR="004E148D" w:rsidRPr="00EA60D8" w:rsidRDefault="004E148D" w:rsidP="005F264E">
            <w:pPr>
              <w:pStyle w:val="TableRow"/>
              <w:rPr>
                <w:lang w:val="en-GB"/>
              </w:rPr>
            </w:pPr>
          </w:p>
          <w:p w14:paraId="11D0A547" w14:textId="77777777" w:rsidR="004E148D" w:rsidRPr="00EA60D8" w:rsidRDefault="004E148D" w:rsidP="004C25A6">
            <w:pPr>
              <w:pStyle w:val="TableRow"/>
              <w:rPr>
                <w:lang w:val="en-GB"/>
              </w:rPr>
            </w:pPr>
            <w:r w:rsidRPr="00EA60D8">
              <w:rPr>
                <w:lang w:val="en-GB"/>
              </w:rPr>
              <w:t>If this field is missing, the resolution is 0.125 chips.</w:t>
            </w:r>
          </w:p>
        </w:tc>
      </w:tr>
      <w:tr w:rsidR="004E148D" w:rsidRPr="00064709" w14:paraId="11D0A54E" w14:textId="77777777">
        <w:trPr>
          <w:jc w:val="center"/>
        </w:trPr>
        <w:tc>
          <w:tcPr>
            <w:tcW w:w="2538" w:type="dxa"/>
            <w:shd w:val="clear" w:color="auto" w:fill="E0E0E0"/>
          </w:tcPr>
          <w:p w14:paraId="11D0A549" w14:textId="77777777" w:rsidR="004E148D" w:rsidRPr="00064709" w:rsidRDefault="004E148D">
            <w:pPr>
              <w:pStyle w:val="TableHead"/>
            </w:pPr>
            <w:r w:rsidRPr="00064709">
              <w:t>&gt;&gt; Chip Rate</w:t>
            </w:r>
          </w:p>
        </w:tc>
        <w:tc>
          <w:tcPr>
            <w:tcW w:w="3330" w:type="dxa"/>
            <w:vAlign w:val="center"/>
          </w:tcPr>
          <w:p w14:paraId="11D0A54A" w14:textId="77777777" w:rsidR="004E148D" w:rsidRPr="00EA60D8" w:rsidDel="004E148D" w:rsidRDefault="004E148D">
            <w:pPr>
              <w:pStyle w:val="TableRow"/>
              <w:jc w:val="center"/>
              <w:rPr>
                <w:lang w:val="en-GB"/>
              </w:rPr>
            </w:pPr>
            <w:r w:rsidRPr="00EA60D8">
              <w:rPr>
                <w:lang w:val="en-GB"/>
              </w:rPr>
              <w:t>O</w:t>
            </w:r>
          </w:p>
        </w:tc>
        <w:tc>
          <w:tcPr>
            <w:tcW w:w="3330" w:type="dxa"/>
            <w:vAlign w:val="center"/>
          </w:tcPr>
          <w:p w14:paraId="11D0A54B" w14:textId="77777777" w:rsidR="004E148D" w:rsidRPr="00EA60D8" w:rsidRDefault="004E148D" w:rsidP="005F264E">
            <w:pPr>
              <w:pStyle w:val="TableRow"/>
              <w:rPr>
                <w:lang w:val="en-GB"/>
              </w:rPr>
            </w:pPr>
            <w:r w:rsidRPr="00EA60D8">
              <w:rPr>
                <w:lang w:val="en-GB"/>
              </w:rPr>
              <w:t>UTRA-TDD chip rate. Supported chip rates are 1.28, 3.84 and 7.68 Mchips/s.</w:t>
            </w:r>
          </w:p>
          <w:p w14:paraId="11D0A54C" w14:textId="77777777" w:rsidR="004E148D" w:rsidRPr="00EA60D8" w:rsidRDefault="004E148D" w:rsidP="005F264E">
            <w:pPr>
              <w:pStyle w:val="TableRow"/>
              <w:rPr>
                <w:lang w:val="en-GB"/>
              </w:rPr>
            </w:pPr>
          </w:p>
          <w:p w14:paraId="11D0A54D" w14:textId="77777777" w:rsidR="004E148D" w:rsidRPr="00EA60D8" w:rsidRDefault="004E148D" w:rsidP="004C25A6">
            <w:pPr>
              <w:pStyle w:val="TableRow"/>
              <w:rPr>
                <w:lang w:val="en-GB"/>
              </w:rPr>
            </w:pPr>
            <w:r w:rsidRPr="00EA60D8">
              <w:rPr>
                <w:lang w:val="en-GB"/>
              </w:rPr>
              <w:t>If this field is missing, the rate is 1.28 Mchips/s.</w:t>
            </w:r>
          </w:p>
        </w:tc>
      </w:tr>
    </w:tbl>
    <w:p w14:paraId="11D0A54F" w14:textId="77777777" w:rsidR="00110E30" w:rsidRPr="00064709" w:rsidRDefault="00110E30">
      <w:pPr>
        <w:pStyle w:val="Caption"/>
        <w:keepNext/>
        <w:rPr>
          <w:bCs/>
        </w:rPr>
      </w:pPr>
      <w:bookmarkStart w:id="3570" w:name="_Toc168377431"/>
      <w:bookmarkStart w:id="3571" w:name="_Toc53247950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36</w:t>
      </w:r>
      <w:r w:rsidR="00B06256">
        <w:rPr>
          <w:noProof/>
        </w:rPr>
        <w:fldChar w:fldCharType="end"/>
      </w:r>
      <w:r w:rsidRPr="00064709">
        <w:t>: WCDMA</w:t>
      </w:r>
      <w:r w:rsidR="00FB2A96" w:rsidRPr="00064709">
        <w:rPr>
          <w:lang w:eastAsia="zh-CN"/>
        </w:rPr>
        <w:t>/TD-SCDMA</w:t>
      </w:r>
      <w:r w:rsidRPr="00064709">
        <w:t xml:space="preserve"> Cell Info Parameter</w:t>
      </w:r>
      <w:bookmarkEnd w:id="3570"/>
      <w:bookmarkEnd w:id="3571"/>
    </w:p>
    <w:p w14:paraId="11D0A550" w14:textId="77777777" w:rsidR="00AA4A52" w:rsidRPr="00064709" w:rsidRDefault="00AA4A52" w:rsidP="006A7953">
      <w:pPr>
        <w:pStyle w:val="Heading3"/>
      </w:pPr>
      <w:bookmarkStart w:id="3572" w:name="_Toc168378024"/>
      <w:bookmarkStart w:id="3573" w:name="_Toc46242333"/>
      <w:r w:rsidRPr="00064709">
        <w:t>LTE Cell Info</w:t>
      </w:r>
      <w:bookmarkEnd w:id="3573"/>
    </w:p>
    <w:p w14:paraId="11D0A551" w14:textId="77777777" w:rsidR="00AA4A52" w:rsidRPr="00064709" w:rsidRDefault="00AA4A52" w:rsidP="00AA4A52">
      <w:r w:rsidRPr="00064709">
        <w:t>The LTE Cell Info parameter defines the parameter of a LTE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A4A52" w:rsidRPr="00064709" w14:paraId="11D0A555" w14:textId="77777777" w:rsidTr="0089699E">
        <w:trPr>
          <w:jc w:val="center"/>
        </w:trPr>
        <w:tc>
          <w:tcPr>
            <w:tcW w:w="2538" w:type="dxa"/>
            <w:tcBorders>
              <w:bottom w:val="single" w:sz="4" w:space="0" w:color="auto"/>
            </w:tcBorders>
            <w:shd w:val="clear" w:color="auto" w:fill="A0A0A0"/>
          </w:tcPr>
          <w:p w14:paraId="11D0A552" w14:textId="77777777" w:rsidR="00AA4A52" w:rsidRPr="00064709" w:rsidRDefault="00AA4A52" w:rsidP="0089699E">
            <w:pPr>
              <w:pStyle w:val="TableHead"/>
            </w:pPr>
            <w:r w:rsidRPr="00064709">
              <w:t>Parameter</w:t>
            </w:r>
          </w:p>
        </w:tc>
        <w:tc>
          <w:tcPr>
            <w:tcW w:w="3330" w:type="dxa"/>
            <w:shd w:val="clear" w:color="auto" w:fill="E0E0E0"/>
            <w:vAlign w:val="center"/>
          </w:tcPr>
          <w:p w14:paraId="11D0A553" w14:textId="77777777" w:rsidR="00AA4A52" w:rsidRPr="00064709" w:rsidRDefault="00AA4A52" w:rsidP="0089699E">
            <w:pPr>
              <w:pStyle w:val="TableHead"/>
            </w:pPr>
            <w:r w:rsidRPr="00064709">
              <w:t>Presence</w:t>
            </w:r>
          </w:p>
        </w:tc>
        <w:tc>
          <w:tcPr>
            <w:tcW w:w="3330" w:type="dxa"/>
            <w:shd w:val="clear" w:color="auto" w:fill="E0E0E0"/>
            <w:vAlign w:val="center"/>
          </w:tcPr>
          <w:p w14:paraId="11D0A554" w14:textId="77777777" w:rsidR="00AA4A52" w:rsidRPr="00064709" w:rsidRDefault="00AA4A52" w:rsidP="0089699E">
            <w:pPr>
              <w:pStyle w:val="TableHead"/>
            </w:pPr>
            <w:r w:rsidRPr="00064709">
              <w:t>Value/Description</w:t>
            </w:r>
          </w:p>
        </w:tc>
      </w:tr>
      <w:tr w:rsidR="00AA4A52" w:rsidRPr="00064709" w14:paraId="11D0A559" w14:textId="77777777" w:rsidTr="0089699E">
        <w:trPr>
          <w:jc w:val="center"/>
        </w:trPr>
        <w:tc>
          <w:tcPr>
            <w:tcW w:w="2538" w:type="dxa"/>
            <w:shd w:val="clear" w:color="auto" w:fill="E0E0E0"/>
          </w:tcPr>
          <w:p w14:paraId="11D0A556" w14:textId="77777777" w:rsidR="00AA4A52" w:rsidRPr="00064709" w:rsidRDefault="00AA4A52" w:rsidP="0089699E">
            <w:pPr>
              <w:pStyle w:val="TableHead"/>
            </w:pPr>
            <w:r w:rsidRPr="00064709">
              <w:t>LTE Cell Info</w:t>
            </w:r>
          </w:p>
        </w:tc>
        <w:tc>
          <w:tcPr>
            <w:tcW w:w="3330" w:type="dxa"/>
            <w:vAlign w:val="center"/>
          </w:tcPr>
          <w:p w14:paraId="11D0A557" w14:textId="77777777" w:rsidR="00AA4A52" w:rsidRPr="00EA60D8" w:rsidRDefault="00AA4A52" w:rsidP="0089699E">
            <w:pPr>
              <w:pStyle w:val="TableRow"/>
              <w:jc w:val="center"/>
              <w:rPr>
                <w:lang w:val="en-GB"/>
              </w:rPr>
            </w:pPr>
            <w:r w:rsidRPr="00EA60D8">
              <w:rPr>
                <w:lang w:val="en-GB"/>
              </w:rPr>
              <w:t>-</w:t>
            </w:r>
          </w:p>
        </w:tc>
        <w:tc>
          <w:tcPr>
            <w:tcW w:w="3330" w:type="dxa"/>
            <w:vAlign w:val="center"/>
          </w:tcPr>
          <w:p w14:paraId="11D0A558" w14:textId="77777777" w:rsidR="00AA4A52" w:rsidRPr="00EA60D8" w:rsidRDefault="00AA4A52" w:rsidP="0089699E">
            <w:pPr>
              <w:pStyle w:val="TableRow"/>
              <w:rPr>
                <w:lang w:val="en-GB"/>
              </w:rPr>
            </w:pPr>
            <w:r w:rsidRPr="00EA60D8">
              <w:rPr>
                <w:lang w:val="en-GB"/>
              </w:rPr>
              <w:t>LTE Cell ID</w:t>
            </w:r>
            <w:r w:rsidR="00CE3C9F" w:rsidRPr="00EA60D8">
              <w:rPr>
                <w:lang w:val="en-GB"/>
              </w:rPr>
              <w:t xml:space="preserve">. Parameter definitions in </w:t>
            </w:r>
            <w:r w:rsidR="00CE3C9F" w:rsidRPr="00EA60D8">
              <w:rPr>
                <w:lang w:val="en-GB"/>
              </w:rPr>
              <w:fldChar w:fldCharType="begin"/>
            </w:r>
            <w:r w:rsidR="00CE3C9F" w:rsidRPr="00EA60D8">
              <w:rPr>
                <w:lang w:val="en-GB"/>
              </w:rPr>
              <w:instrText xml:space="preserve"> REF GPP_36_321 \h </w:instrText>
            </w:r>
            <w:r w:rsidR="00CE3C9F" w:rsidRPr="00EA60D8">
              <w:rPr>
                <w:lang w:val="en-GB"/>
              </w:rPr>
            </w:r>
            <w:r w:rsidR="00CE3C9F" w:rsidRPr="00EA60D8">
              <w:rPr>
                <w:lang w:val="en-GB"/>
              </w:rPr>
              <w:fldChar w:fldCharType="separate"/>
            </w:r>
            <w:r w:rsidR="00B23E42" w:rsidRPr="00064709">
              <w:t>[3GPP 36.321]</w:t>
            </w:r>
            <w:r w:rsidR="00CE3C9F" w:rsidRPr="00EA60D8">
              <w:rPr>
                <w:lang w:val="en-GB"/>
              </w:rPr>
              <w:fldChar w:fldCharType="end"/>
            </w:r>
            <w:r w:rsidR="00CE3C9F" w:rsidRPr="00EA60D8">
              <w:rPr>
                <w:lang w:val="en-GB"/>
              </w:rPr>
              <w:t xml:space="preserve">. </w:t>
            </w:r>
          </w:p>
        </w:tc>
      </w:tr>
      <w:tr w:rsidR="00CE3C9F" w:rsidRPr="00064709" w14:paraId="11D0A55D" w14:textId="77777777" w:rsidTr="0089699E">
        <w:trPr>
          <w:jc w:val="center"/>
        </w:trPr>
        <w:tc>
          <w:tcPr>
            <w:tcW w:w="2538" w:type="dxa"/>
            <w:shd w:val="clear" w:color="auto" w:fill="E0E0E0"/>
          </w:tcPr>
          <w:p w14:paraId="11D0A55A" w14:textId="77777777" w:rsidR="00CE3C9F" w:rsidRPr="00064709" w:rsidRDefault="00CE3C9F" w:rsidP="0089699E">
            <w:pPr>
              <w:pStyle w:val="TableHead"/>
            </w:pPr>
            <w:r w:rsidRPr="00064709">
              <w:t>&gt;CellGlobalIdEUTRA</w:t>
            </w:r>
          </w:p>
        </w:tc>
        <w:tc>
          <w:tcPr>
            <w:tcW w:w="3330" w:type="dxa"/>
            <w:vAlign w:val="center"/>
          </w:tcPr>
          <w:p w14:paraId="11D0A55B"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5C" w14:textId="77777777" w:rsidR="00CE3C9F" w:rsidRPr="00EA60D8" w:rsidRDefault="00CE3C9F" w:rsidP="0089699E">
            <w:pPr>
              <w:pStyle w:val="TableRow"/>
              <w:rPr>
                <w:lang w:val="en-GB"/>
              </w:rPr>
            </w:pPr>
          </w:p>
        </w:tc>
      </w:tr>
      <w:tr w:rsidR="00CE3C9F" w:rsidRPr="00064709" w14:paraId="11D0A561" w14:textId="77777777" w:rsidTr="0089699E">
        <w:trPr>
          <w:jc w:val="center"/>
        </w:trPr>
        <w:tc>
          <w:tcPr>
            <w:tcW w:w="2538" w:type="dxa"/>
            <w:shd w:val="clear" w:color="auto" w:fill="E0E0E0"/>
          </w:tcPr>
          <w:p w14:paraId="11D0A55E" w14:textId="77777777" w:rsidR="00CE3C9F" w:rsidRPr="00064709" w:rsidRDefault="00CE3C9F" w:rsidP="0089699E">
            <w:pPr>
              <w:pStyle w:val="TableHead"/>
            </w:pPr>
            <w:r w:rsidRPr="00064709">
              <w:t>&gt;&gt;PLMN-Identity</w:t>
            </w:r>
          </w:p>
        </w:tc>
        <w:tc>
          <w:tcPr>
            <w:tcW w:w="3330" w:type="dxa"/>
            <w:vAlign w:val="center"/>
          </w:tcPr>
          <w:p w14:paraId="11D0A55F"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60" w14:textId="77777777" w:rsidR="00CE3C9F" w:rsidRPr="00EA60D8" w:rsidRDefault="00CE3C9F" w:rsidP="0089699E">
            <w:pPr>
              <w:pStyle w:val="TableRow"/>
              <w:rPr>
                <w:lang w:val="en-GB"/>
              </w:rPr>
            </w:pPr>
          </w:p>
        </w:tc>
      </w:tr>
      <w:tr w:rsidR="00CE3C9F" w:rsidRPr="00064709" w14:paraId="11D0A565" w14:textId="77777777" w:rsidTr="0089699E">
        <w:trPr>
          <w:jc w:val="center"/>
        </w:trPr>
        <w:tc>
          <w:tcPr>
            <w:tcW w:w="2538" w:type="dxa"/>
            <w:shd w:val="clear" w:color="auto" w:fill="E0E0E0"/>
          </w:tcPr>
          <w:p w14:paraId="11D0A562" w14:textId="77777777" w:rsidR="00CE3C9F" w:rsidRPr="00064709" w:rsidRDefault="00CE3C9F" w:rsidP="0089699E">
            <w:pPr>
              <w:pStyle w:val="TableHead"/>
            </w:pPr>
            <w:r w:rsidRPr="00064709">
              <w:t>&gt;&gt;&gt;MCC</w:t>
            </w:r>
          </w:p>
        </w:tc>
        <w:tc>
          <w:tcPr>
            <w:tcW w:w="3330" w:type="dxa"/>
            <w:vAlign w:val="center"/>
          </w:tcPr>
          <w:p w14:paraId="11D0A563"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64" w14:textId="77777777" w:rsidR="00CE3C9F" w:rsidRPr="00EA60D8" w:rsidRDefault="00CE3C9F" w:rsidP="0089699E">
            <w:pPr>
              <w:pStyle w:val="TableRow"/>
              <w:rPr>
                <w:lang w:val="en-GB"/>
              </w:rPr>
            </w:pPr>
            <w:r w:rsidRPr="00EA60D8">
              <w:rPr>
                <w:lang w:val="en-GB"/>
              </w:rPr>
              <w:t>Mobile Country Code, range: (0..999)</w:t>
            </w:r>
          </w:p>
        </w:tc>
      </w:tr>
      <w:tr w:rsidR="00CE3C9F" w:rsidRPr="00064709" w14:paraId="11D0A569" w14:textId="77777777" w:rsidTr="0089699E">
        <w:trPr>
          <w:jc w:val="center"/>
        </w:trPr>
        <w:tc>
          <w:tcPr>
            <w:tcW w:w="2538" w:type="dxa"/>
            <w:shd w:val="clear" w:color="auto" w:fill="E0E0E0"/>
          </w:tcPr>
          <w:p w14:paraId="11D0A566" w14:textId="77777777" w:rsidR="00CE3C9F" w:rsidRPr="00064709" w:rsidRDefault="00CE3C9F" w:rsidP="0089699E">
            <w:pPr>
              <w:pStyle w:val="TableHead"/>
            </w:pPr>
            <w:r w:rsidRPr="00064709">
              <w:t>&gt;&gt;&gt;MNC</w:t>
            </w:r>
          </w:p>
        </w:tc>
        <w:tc>
          <w:tcPr>
            <w:tcW w:w="3330" w:type="dxa"/>
            <w:vAlign w:val="center"/>
          </w:tcPr>
          <w:p w14:paraId="11D0A567"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68" w14:textId="77777777" w:rsidR="00CE3C9F" w:rsidRPr="00EA60D8" w:rsidRDefault="00CE3C9F" w:rsidP="0089699E">
            <w:pPr>
              <w:pStyle w:val="TableRow"/>
              <w:rPr>
                <w:lang w:val="en-GB"/>
              </w:rPr>
            </w:pPr>
            <w:r w:rsidRPr="00EA60D8">
              <w:rPr>
                <w:lang w:val="en-GB"/>
              </w:rPr>
              <w:t>Mobile Network Code, range: (0..999)</w:t>
            </w:r>
          </w:p>
        </w:tc>
      </w:tr>
      <w:tr w:rsidR="00CE3C9F" w:rsidRPr="00064709" w14:paraId="11D0A56D" w14:textId="77777777" w:rsidTr="0089699E">
        <w:trPr>
          <w:jc w:val="center"/>
        </w:trPr>
        <w:tc>
          <w:tcPr>
            <w:tcW w:w="2538" w:type="dxa"/>
            <w:shd w:val="clear" w:color="auto" w:fill="E0E0E0"/>
          </w:tcPr>
          <w:p w14:paraId="11D0A56A" w14:textId="77777777" w:rsidR="00CE3C9F" w:rsidRPr="00064709" w:rsidRDefault="00CE3C9F" w:rsidP="0089699E">
            <w:pPr>
              <w:pStyle w:val="TableHead"/>
            </w:pPr>
            <w:r w:rsidRPr="00064709">
              <w:t>&gt;&gt;CI</w:t>
            </w:r>
          </w:p>
        </w:tc>
        <w:tc>
          <w:tcPr>
            <w:tcW w:w="3330" w:type="dxa"/>
            <w:vAlign w:val="center"/>
          </w:tcPr>
          <w:p w14:paraId="11D0A56B"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6C" w14:textId="77777777" w:rsidR="00CE3C9F" w:rsidRPr="00EA60D8" w:rsidRDefault="00CE3C9F" w:rsidP="00CE3C9F">
            <w:pPr>
              <w:pStyle w:val="TableRow"/>
              <w:rPr>
                <w:lang w:val="en-GB"/>
              </w:rPr>
            </w:pPr>
            <w:r w:rsidRPr="00EA60D8">
              <w:rPr>
                <w:lang w:val="en-GB"/>
              </w:rPr>
              <w:t>Cell Identity, length 28 bits.</w:t>
            </w:r>
          </w:p>
        </w:tc>
      </w:tr>
      <w:tr w:rsidR="00CE3C9F" w:rsidRPr="00064709" w14:paraId="11D0A571" w14:textId="77777777" w:rsidTr="0089699E">
        <w:trPr>
          <w:jc w:val="center"/>
        </w:trPr>
        <w:tc>
          <w:tcPr>
            <w:tcW w:w="2538" w:type="dxa"/>
            <w:shd w:val="clear" w:color="auto" w:fill="E0E0E0"/>
          </w:tcPr>
          <w:p w14:paraId="11D0A56E" w14:textId="77777777" w:rsidR="00CE3C9F" w:rsidRPr="00064709" w:rsidRDefault="00CE3C9F" w:rsidP="0089699E">
            <w:pPr>
              <w:pStyle w:val="TableHead"/>
            </w:pPr>
            <w:r w:rsidRPr="00064709">
              <w:t>&gt;PhysCellId</w:t>
            </w:r>
          </w:p>
        </w:tc>
        <w:tc>
          <w:tcPr>
            <w:tcW w:w="3330" w:type="dxa"/>
            <w:vAlign w:val="center"/>
          </w:tcPr>
          <w:p w14:paraId="11D0A56F"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70" w14:textId="77777777" w:rsidR="00CE3C9F" w:rsidRPr="00EA60D8" w:rsidRDefault="00CE3C9F" w:rsidP="00CE3C9F">
            <w:pPr>
              <w:pStyle w:val="TableRow"/>
              <w:rPr>
                <w:lang w:val="en-GB"/>
              </w:rPr>
            </w:pPr>
            <w:r w:rsidRPr="00EA60D8">
              <w:rPr>
                <w:lang w:val="en-GB"/>
              </w:rPr>
              <w:t>Physical Cell ID, range: (0..503)</w:t>
            </w:r>
          </w:p>
        </w:tc>
      </w:tr>
      <w:tr w:rsidR="00CE3C9F" w:rsidRPr="00064709" w14:paraId="11D0A576" w14:textId="77777777" w:rsidTr="0089699E">
        <w:trPr>
          <w:jc w:val="center"/>
        </w:trPr>
        <w:tc>
          <w:tcPr>
            <w:tcW w:w="2538" w:type="dxa"/>
            <w:shd w:val="clear" w:color="auto" w:fill="E0E0E0"/>
          </w:tcPr>
          <w:p w14:paraId="11D0A572" w14:textId="77777777" w:rsidR="00CE3C9F" w:rsidRPr="00064709" w:rsidRDefault="00CE3C9F" w:rsidP="0089699E">
            <w:pPr>
              <w:pStyle w:val="TableHead"/>
            </w:pPr>
            <w:r w:rsidRPr="00064709">
              <w:t>&gt;TrackingAreaCode</w:t>
            </w:r>
          </w:p>
        </w:tc>
        <w:tc>
          <w:tcPr>
            <w:tcW w:w="3330" w:type="dxa"/>
            <w:vAlign w:val="center"/>
          </w:tcPr>
          <w:p w14:paraId="11D0A573" w14:textId="77777777" w:rsidR="00CE3C9F" w:rsidRPr="00EA60D8" w:rsidRDefault="00CE3C9F" w:rsidP="0089699E">
            <w:pPr>
              <w:pStyle w:val="TableRow"/>
              <w:jc w:val="center"/>
              <w:rPr>
                <w:lang w:val="en-GB"/>
              </w:rPr>
            </w:pPr>
            <w:r w:rsidRPr="00EA60D8">
              <w:rPr>
                <w:lang w:val="en-GB"/>
              </w:rPr>
              <w:t>M</w:t>
            </w:r>
          </w:p>
        </w:tc>
        <w:tc>
          <w:tcPr>
            <w:tcW w:w="3330" w:type="dxa"/>
            <w:vAlign w:val="center"/>
          </w:tcPr>
          <w:p w14:paraId="11D0A574" w14:textId="77777777" w:rsidR="00CE3C9F" w:rsidRDefault="00CE3C9F" w:rsidP="00CE3C9F">
            <w:pPr>
              <w:pStyle w:val="TableRow"/>
              <w:rPr>
                <w:lang w:val="en-GB"/>
              </w:rPr>
            </w:pPr>
            <w:r w:rsidRPr="00EA60D8">
              <w:rPr>
                <w:lang w:val="en-GB"/>
              </w:rPr>
              <w:t>Tracking Area Code, length 16 bits</w:t>
            </w:r>
          </w:p>
          <w:p w14:paraId="11D0A575" w14:textId="77777777" w:rsidR="00F03169" w:rsidRPr="00EA60D8" w:rsidRDefault="00F03169" w:rsidP="00CE3C9F">
            <w:pPr>
              <w:pStyle w:val="TableRow"/>
              <w:rPr>
                <w:lang w:val="en-GB"/>
              </w:rPr>
            </w:pPr>
            <w:r w:rsidRPr="002817CC">
              <w:t>When ServingInformation5G is present, this parameter SHOULD be set to all zeros.</w:t>
            </w:r>
          </w:p>
        </w:tc>
      </w:tr>
      <w:tr w:rsidR="00CE3C9F" w:rsidRPr="00064709" w14:paraId="11D0A57B" w14:textId="77777777" w:rsidTr="0089699E">
        <w:trPr>
          <w:jc w:val="center"/>
        </w:trPr>
        <w:tc>
          <w:tcPr>
            <w:tcW w:w="2538" w:type="dxa"/>
            <w:shd w:val="clear" w:color="auto" w:fill="E0E0E0"/>
          </w:tcPr>
          <w:p w14:paraId="11D0A577" w14:textId="77777777" w:rsidR="00CE3C9F" w:rsidRPr="00064709" w:rsidRDefault="00CE3C9F" w:rsidP="0089699E">
            <w:pPr>
              <w:pStyle w:val="TableHead"/>
            </w:pPr>
            <w:r w:rsidRPr="00064709">
              <w:t>&gt;RSRPResult</w:t>
            </w:r>
          </w:p>
        </w:tc>
        <w:tc>
          <w:tcPr>
            <w:tcW w:w="3330" w:type="dxa"/>
            <w:vAlign w:val="center"/>
          </w:tcPr>
          <w:p w14:paraId="11D0A578" w14:textId="77777777" w:rsidR="00CE3C9F" w:rsidRPr="00EA60D8" w:rsidRDefault="00CE3C9F" w:rsidP="0089699E">
            <w:pPr>
              <w:pStyle w:val="TableRow"/>
              <w:jc w:val="center"/>
              <w:rPr>
                <w:lang w:val="en-GB"/>
              </w:rPr>
            </w:pPr>
            <w:r w:rsidRPr="00EA60D8">
              <w:rPr>
                <w:lang w:val="en-GB"/>
              </w:rPr>
              <w:t>O</w:t>
            </w:r>
          </w:p>
        </w:tc>
        <w:tc>
          <w:tcPr>
            <w:tcW w:w="3330" w:type="dxa"/>
            <w:vAlign w:val="center"/>
          </w:tcPr>
          <w:p w14:paraId="11D0A579" w14:textId="77777777" w:rsidR="00F03169" w:rsidRPr="002817CC" w:rsidRDefault="00CE3C9F" w:rsidP="00F03169">
            <w:pPr>
              <w:pStyle w:val="TableRow"/>
            </w:pPr>
            <w:r w:rsidRPr="00EA60D8">
              <w:rPr>
                <w:color w:val="000000"/>
                <w:lang w:val="en-GB"/>
              </w:rPr>
              <w:t xml:space="preserve">Reference Signal Received Power, </w:t>
            </w:r>
            <w:r w:rsidRPr="00EA60D8">
              <w:rPr>
                <w:lang w:val="en-GB"/>
              </w:rPr>
              <w:t>range: (0..97)</w:t>
            </w:r>
            <w:r w:rsidR="00F03169">
              <w:rPr>
                <w:lang w:val="en-GB"/>
              </w:rPr>
              <w:t xml:space="preserve"> </w:t>
            </w:r>
            <w:r w:rsidR="00F03169" w:rsidRPr="002817CC">
              <w:t>as in [3GPP 36.133].</w:t>
            </w:r>
          </w:p>
          <w:p w14:paraId="11D0A57A" w14:textId="77777777" w:rsidR="00CE3C9F" w:rsidRPr="00EA60D8" w:rsidRDefault="00F03169" w:rsidP="00F03169">
            <w:pPr>
              <w:pStyle w:val="TableRow"/>
              <w:rPr>
                <w:lang w:val="en-GB"/>
              </w:rPr>
            </w:pPr>
            <w:r w:rsidRPr="002817CC">
              <w:t>If the parameter RSRPResult-EXT1 is included, this parameter SHALL either be excluded or set to 0.</w:t>
            </w:r>
          </w:p>
        </w:tc>
      </w:tr>
      <w:tr w:rsidR="00CE3C9F" w:rsidRPr="00064709" w14:paraId="11D0A580" w14:textId="77777777" w:rsidTr="0089699E">
        <w:trPr>
          <w:jc w:val="center"/>
        </w:trPr>
        <w:tc>
          <w:tcPr>
            <w:tcW w:w="2538" w:type="dxa"/>
            <w:shd w:val="clear" w:color="auto" w:fill="E0E0E0"/>
          </w:tcPr>
          <w:p w14:paraId="11D0A57C" w14:textId="77777777" w:rsidR="00CE3C9F" w:rsidRPr="00064709" w:rsidRDefault="00CE3C9F" w:rsidP="0089699E">
            <w:pPr>
              <w:pStyle w:val="TableHead"/>
            </w:pPr>
            <w:r w:rsidRPr="00064709">
              <w:t>&gt;RSRQResult</w:t>
            </w:r>
          </w:p>
        </w:tc>
        <w:tc>
          <w:tcPr>
            <w:tcW w:w="3330" w:type="dxa"/>
            <w:vAlign w:val="center"/>
          </w:tcPr>
          <w:p w14:paraId="11D0A57D" w14:textId="77777777" w:rsidR="00CE3C9F" w:rsidRPr="00EA60D8" w:rsidRDefault="00CE3C9F" w:rsidP="0089699E">
            <w:pPr>
              <w:pStyle w:val="TableRow"/>
              <w:jc w:val="center"/>
              <w:rPr>
                <w:lang w:val="en-GB"/>
              </w:rPr>
            </w:pPr>
            <w:r w:rsidRPr="00EA60D8">
              <w:rPr>
                <w:lang w:val="en-GB"/>
              </w:rPr>
              <w:t>O</w:t>
            </w:r>
          </w:p>
        </w:tc>
        <w:tc>
          <w:tcPr>
            <w:tcW w:w="3330" w:type="dxa"/>
            <w:vAlign w:val="center"/>
          </w:tcPr>
          <w:p w14:paraId="11D0A57E" w14:textId="77777777" w:rsidR="00F03169" w:rsidRPr="002817CC" w:rsidRDefault="00CE3C9F" w:rsidP="00F03169">
            <w:pPr>
              <w:pStyle w:val="TableRow"/>
            </w:pPr>
            <w:r w:rsidRPr="00EA60D8">
              <w:rPr>
                <w:color w:val="000000"/>
                <w:lang w:val="en-GB"/>
              </w:rPr>
              <w:t xml:space="preserve">Reference Signal Received Quality, </w:t>
            </w:r>
            <w:r w:rsidRPr="00EA60D8">
              <w:rPr>
                <w:lang w:val="en-GB"/>
              </w:rPr>
              <w:t>range: (0..34)</w:t>
            </w:r>
            <w:r w:rsidR="00F03169">
              <w:rPr>
                <w:lang w:val="en-GB"/>
              </w:rPr>
              <w:t xml:space="preserve"> </w:t>
            </w:r>
            <w:r w:rsidR="003A7BE6">
              <w:rPr>
                <w:lang w:val="en-GB"/>
              </w:rPr>
              <w:t>a</w:t>
            </w:r>
            <w:r w:rsidR="00F03169" w:rsidRPr="002817CC">
              <w:t>s in [3GPP 36.133].</w:t>
            </w:r>
          </w:p>
          <w:p w14:paraId="11D0A57F" w14:textId="77777777" w:rsidR="00CE3C9F" w:rsidRPr="00EA60D8" w:rsidRDefault="00F03169" w:rsidP="00F03169">
            <w:pPr>
              <w:pStyle w:val="TableRow"/>
              <w:rPr>
                <w:lang w:val="en-GB"/>
              </w:rPr>
            </w:pPr>
            <w:r w:rsidRPr="002817CC">
              <w:t>If the parameter RSRQResult-EXT1 is included and is in the range 0 to 34, this parameter SHALL be included and set equal to RSRQResult-EXT1.  If the parameter RSRQResult-EXT1 is included and is outside the range 0 to 34, this parameter SHALL either be excluded or set to 0 when RSRQResult-EXT1 is negative or to 34 when RSRQResult-EXT1 is positive.</w:t>
            </w:r>
          </w:p>
        </w:tc>
      </w:tr>
      <w:tr w:rsidR="0065672D" w:rsidRPr="00064709" w14:paraId="11D0A584" w14:textId="77777777" w:rsidTr="0089699E">
        <w:trPr>
          <w:jc w:val="center"/>
        </w:trPr>
        <w:tc>
          <w:tcPr>
            <w:tcW w:w="2538" w:type="dxa"/>
            <w:shd w:val="clear" w:color="auto" w:fill="E0E0E0"/>
          </w:tcPr>
          <w:p w14:paraId="11D0A581" w14:textId="77777777" w:rsidR="0065672D" w:rsidRPr="00064709" w:rsidRDefault="0065672D" w:rsidP="0089699E">
            <w:pPr>
              <w:pStyle w:val="TableHead"/>
            </w:pPr>
            <w:r w:rsidRPr="00064709">
              <w:t>&gt;TA</w:t>
            </w:r>
          </w:p>
        </w:tc>
        <w:tc>
          <w:tcPr>
            <w:tcW w:w="3330" w:type="dxa"/>
            <w:vAlign w:val="center"/>
          </w:tcPr>
          <w:p w14:paraId="11D0A582" w14:textId="77777777" w:rsidR="0065672D" w:rsidRPr="00EA60D8" w:rsidRDefault="0065672D" w:rsidP="0089699E">
            <w:pPr>
              <w:pStyle w:val="TableRow"/>
              <w:jc w:val="center"/>
              <w:rPr>
                <w:lang w:val="en-GB"/>
              </w:rPr>
            </w:pPr>
            <w:r w:rsidRPr="00EA60D8">
              <w:rPr>
                <w:lang w:val="en-GB"/>
              </w:rPr>
              <w:t>O</w:t>
            </w:r>
          </w:p>
        </w:tc>
        <w:tc>
          <w:tcPr>
            <w:tcW w:w="3330" w:type="dxa"/>
            <w:vAlign w:val="center"/>
          </w:tcPr>
          <w:p w14:paraId="11D0A583" w14:textId="77777777" w:rsidR="0065672D" w:rsidRPr="00EA60D8" w:rsidRDefault="0065672D" w:rsidP="0065672D">
            <w:pPr>
              <w:pStyle w:val="TableRow"/>
              <w:rPr>
                <w:lang w:val="en-GB"/>
              </w:rPr>
            </w:pPr>
            <w:r w:rsidRPr="00EA60D8">
              <w:rPr>
                <w:lang w:val="en-GB"/>
              </w:rPr>
              <w:t>Currently used Timing Advance value, range: (0..1282) (N</w:t>
            </w:r>
            <w:r w:rsidRPr="00EA60D8">
              <w:rPr>
                <w:vertAlign w:val="subscript"/>
                <w:lang w:val="en-GB"/>
              </w:rPr>
              <w:t>TA</w:t>
            </w:r>
            <w:r w:rsidRPr="00EA60D8">
              <w:rPr>
                <w:lang w:val="en-GB"/>
              </w:rPr>
              <w:t>/16 as per [</w:t>
            </w:r>
            <w:r w:rsidRPr="00EA60D8">
              <w:rPr>
                <w:lang w:val="en-GB"/>
              </w:rPr>
              <w:fldChar w:fldCharType="begin"/>
            </w:r>
            <w:r w:rsidRPr="00EA60D8">
              <w:rPr>
                <w:lang w:val="en-GB"/>
              </w:rPr>
              <w:instrText xml:space="preserve"> REF GPP_36_213 \h </w:instrText>
            </w:r>
            <w:r w:rsidRPr="00EA60D8">
              <w:rPr>
                <w:lang w:val="en-GB"/>
              </w:rPr>
            </w:r>
            <w:r w:rsidRPr="00EA60D8">
              <w:rPr>
                <w:lang w:val="en-GB"/>
              </w:rPr>
              <w:fldChar w:fldCharType="separate"/>
            </w:r>
            <w:r w:rsidR="00B23E42" w:rsidRPr="00064709">
              <w:t>3GPP 36.</w:t>
            </w:r>
            <w:r w:rsidR="00B23E42">
              <w:t>213</w:t>
            </w:r>
            <w:r w:rsidRPr="00EA60D8">
              <w:rPr>
                <w:lang w:val="en-GB"/>
              </w:rPr>
              <w:fldChar w:fldCharType="end"/>
            </w:r>
            <w:r w:rsidRPr="00EA60D8">
              <w:rPr>
                <w:lang w:val="en-GB"/>
              </w:rPr>
              <w:t>]).</w:t>
            </w:r>
          </w:p>
        </w:tc>
      </w:tr>
      <w:tr w:rsidR="00CE3C9F" w:rsidRPr="00064709" w14:paraId="11D0A588" w14:textId="77777777" w:rsidTr="0089699E">
        <w:trPr>
          <w:jc w:val="center"/>
        </w:trPr>
        <w:tc>
          <w:tcPr>
            <w:tcW w:w="2538" w:type="dxa"/>
            <w:shd w:val="clear" w:color="auto" w:fill="E0E0E0"/>
          </w:tcPr>
          <w:p w14:paraId="11D0A585" w14:textId="77777777" w:rsidR="00CE3C9F" w:rsidRPr="00064709" w:rsidRDefault="00CE3C9F" w:rsidP="0089699E">
            <w:pPr>
              <w:pStyle w:val="TableHead"/>
            </w:pPr>
            <w:r w:rsidRPr="00064709">
              <w:t>&gt;Measured Results List</w:t>
            </w:r>
            <w:r w:rsidRPr="00064709">
              <w:rPr>
                <w:b w:val="0"/>
              </w:rPr>
              <w:t xml:space="preserve"> </w:t>
            </w:r>
            <w:r w:rsidRPr="00FE0544">
              <w:t>EUTRA</w:t>
            </w:r>
          </w:p>
        </w:tc>
        <w:tc>
          <w:tcPr>
            <w:tcW w:w="3330" w:type="dxa"/>
            <w:vAlign w:val="center"/>
          </w:tcPr>
          <w:p w14:paraId="11D0A586" w14:textId="77777777" w:rsidR="00CE3C9F" w:rsidRPr="00EA60D8" w:rsidRDefault="00CE3C9F" w:rsidP="0089699E">
            <w:pPr>
              <w:pStyle w:val="TableRow"/>
              <w:jc w:val="center"/>
              <w:rPr>
                <w:lang w:val="en-GB"/>
              </w:rPr>
            </w:pPr>
            <w:r w:rsidRPr="00EA60D8">
              <w:rPr>
                <w:lang w:val="en-GB"/>
              </w:rPr>
              <w:t>O</w:t>
            </w:r>
          </w:p>
        </w:tc>
        <w:tc>
          <w:tcPr>
            <w:tcW w:w="3330" w:type="dxa"/>
            <w:vAlign w:val="center"/>
          </w:tcPr>
          <w:p w14:paraId="11D0A587" w14:textId="77777777" w:rsidR="00CE3C9F" w:rsidRPr="00EA60D8" w:rsidRDefault="00CE3C9F" w:rsidP="006804E0">
            <w:pPr>
              <w:pStyle w:val="TableRow"/>
              <w:rPr>
                <w:lang w:val="en-GB"/>
              </w:rPr>
            </w:pPr>
            <w:r w:rsidRPr="00EA60D8">
              <w:rPr>
                <w:lang w:val="en-GB"/>
              </w:rPr>
              <w:t>Network Measurement Report for LTE (</w:t>
            </w:r>
            <w:r w:rsidRPr="00EA60D8">
              <w:rPr>
                <w:lang w:val="en-GB"/>
              </w:rPr>
              <w:fldChar w:fldCharType="begin"/>
            </w:r>
            <w:r w:rsidRPr="00EA60D8">
              <w:rPr>
                <w:lang w:val="en-GB"/>
              </w:rPr>
              <w:instrText xml:space="preserve"> REF GPP_LTE \h  \* MERGEFORMAT </w:instrText>
            </w:r>
            <w:r w:rsidRPr="00EA60D8">
              <w:rPr>
                <w:lang w:val="en-GB"/>
              </w:rPr>
            </w:r>
            <w:r w:rsidRPr="00EA60D8">
              <w:rPr>
                <w:lang w:val="en-GB"/>
              </w:rPr>
              <w:fldChar w:fldCharType="separate"/>
            </w:r>
            <w:r w:rsidR="00B23E42" w:rsidRPr="00B23E42">
              <w:rPr>
                <w:lang w:val="en-GB"/>
              </w:rPr>
              <w:t>[3GPP LTE]</w:t>
            </w:r>
            <w:r w:rsidRPr="00EA60D8">
              <w:rPr>
                <w:lang w:val="en-GB"/>
              </w:rPr>
              <w:fldChar w:fldCharType="end"/>
            </w:r>
            <w:r w:rsidRPr="00EA60D8">
              <w:rPr>
                <w:lang w:val="en-GB"/>
              </w:rPr>
              <w:t>).</w:t>
            </w:r>
          </w:p>
        </w:tc>
      </w:tr>
    </w:tbl>
    <w:p w14:paraId="11D0A589" w14:textId="77777777" w:rsidR="00C574E2" w:rsidRPr="00C574E2" w:rsidRDefault="00C574E2" w:rsidP="00C574E2">
      <w:pPr>
        <w:spacing w:before="0" w:after="0"/>
        <w:rPr>
          <w:b/>
          <w:bCs/>
          <w:noProof/>
          <w:vanish/>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C5B2A" w:rsidRPr="008C767A" w14:paraId="11D0A58D" w14:textId="77777777" w:rsidTr="00DC254E">
        <w:tc>
          <w:tcPr>
            <w:tcW w:w="2538" w:type="dxa"/>
            <w:shd w:val="clear" w:color="auto" w:fill="E0E0E0"/>
          </w:tcPr>
          <w:p w14:paraId="11D0A58A" w14:textId="77777777" w:rsidR="00FC5B2A" w:rsidRPr="008C767A" w:rsidRDefault="00FC5B2A" w:rsidP="00FC5B2A">
            <w:pPr>
              <w:pStyle w:val="TableHead"/>
            </w:pPr>
            <w:r>
              <w:lastRenderedPageBreak/>
              <w:t>&gt;&gt;PhysCellId</w:t>
            </w:r>
          </w:p>
        </w:tc>
        <w:tc>
          <w:tcPr>
            <w:tcW w:w="3330" w:type="dxa"/>
            <w:vAlign w:val="center"/>
          </w:tcPr>
          <w:p w14:paraId="11D0A58B" w14:textId="77777777" w:rsidR="00FC5B2A" w:rsidRPr="008C767A" w:rsidRDefault="00FC5B2A" w:rsidP="00FC5B2A">
            <w:pPr>
              <w:pStyle w:val="TableRow"/>
              <w:jc w:val="center"/>
            </w:pPr>
            <w:r>
              <w:t>M</w:t>
            </w:r>
          </w:p>
        </w:tc>
        <w:tc>
          <w:tcPr>
            <w:tcW w:w="3330" w:type="dxa"/>
            <w:vAlign w:val="center"/>
          </w:tcPr>
          <w:p w14:paraId="11D0A58C" w14:textId="77777777" w:rsidR="00FC5B2A" w:rsidRPr="008C767A" w:rsidRDefault="00FC5B2A" w:rsidP="00FC5B2A">
            <w:pPr>
              <w:pStyle w:val="TableRow"/>
            </w:pPr>
            <w:r>
              <w:t>Physical Cell ID, range: (0..503)</w:t>
            </w:r>
          </w:p>
        </w:tc>
      </w:tr>
      <w:tr w:rsidR="00FC5B2A" w:rsidRPr="008C767A" w14:paraId="11D0A591" w14:textId="77777777" w:rsidTr="00DC254E">
        <w:tc>
          <w:tcPr>
            <w:tcW w:w="2538" w:type="dxa"/>
            <w:shd w:val="clear" w:color="auto" w:fill="E0E0E0"/>
          </w:tcPr>
          <w:p w14:paraId="11D0A58E" w14:textId="77777777" w:rsidR="00FC5B2A" w:rsidRPr="008C767A" w:rsidRDefault="00FC5B2A" w:rsidP="00FC5B2A">
            <w:pPr>
              <w:pStyle w:val="TableHead"/>
            </w:pPr>
            <w:r>
              <w:t>&gt;&gt;cgi-Info</w:t>
            </w:r>
          </w:p>
        </w:tc>
        <w:tc>
          <w:tcPr>
            <w:tcW w:w="3330" w:type="dxa"/>
            <w:vAlign w:val="center"/>
          </w:tcPr>
          <w:p w14:paraId="11D0A58F" w14:textId="77777777" w:rsidR="00FC5B2A" w:rsidRPr="008C767A" w:rsidRDefault="00FC5B2A" w:rsidP="00FC5B2A">
            <w:pPr>
              <w:pStyle w:val="TableRow"/>
              <w:jc w:val="center"/>
            </w:pPr>
            <w:r>
              <w:t>O</w:t>
            </w:r>
          </w:p>
        </w:tc>
        <w:tc>
          <w:tcPr>
            <w:tcW w:w="3330" w:type="dxa"/>
            <w:vAlign w:val="center"/>
          </w:tcPr>
          <w:p w14:paraId="11D0A590" w14:textId="77777777" w:rsidR="00FC5B2A" w:rsidRPr="008C767A" w:rsidRDefault="00FC5B2A" w:rsidP="00FC5B2A">
            <w:pPr>
              <w:pStyle w:val="TableRow"/>
            </w:pPr>
          </w:p>
        </w:tc>
      </w:tr>
      <w:tr w:rsidR="00FC5B2A" w:rsidRPr="008C767A" w14:paraId="11D0A595" w14:textId="77777777" w:rsidTr="00DC254E">
        <w:tc>
          <w:tcPr>
            <w:tcW w:w="2538" w:type="dxa"/>
            <w:shd w:val="clear" w:color="auto" w:fill="E0E0E0"/>
          </w:tcPr>
          <w:p w14:paraId="11D0A592" w14:textId="77777777" w:rsidR="00FC5B2A" w:rsidRDefault="00FC5B2A" w:rsidP="00FC5B2A">
            <w:pPr>
              <w:pStyle w:val="TableHead"/>
            </w:pPr>
            <w:r>
              <w:t>&gt;&gt;&gt;CellGlobalIdEUTRA</w:t>
            </w:r>
          </w:p>
        </w:tc>
        <w:tc>
          <w:tcPr>
            <w:tcW w:w="3330" w:type="dxa"/>
            <w:vAlign w:val="center"/>
          </w:tcPr>
          <w:p w14:paraId="11D0A593" w14:textId="77777777" w:rsidR="00FC5B2A" w:rsidRDefault="00FC5B2A" w:rsidP="00FC5B2A">
            <w:pPr>
              <w:pStyle w:val="TableRow"/>
              <w:jc w:val="center"/>
            </w:pPr>
            <w:r>
              <w:t>M</w:t>
            </w:r>
          </w:p>
        </w:tc>
        <w:tc>
          <w:tcPr>
            <w:tcW w:w="3330" w:type="dxa"/>
            <w:vAlign w:val="center"/>
          </w:tcPr>
          <w:p w14:paraId="11D0A594" w14:textId="77777777" w:rsidR="00FC5B2A" w:rsidRPr="008C767A" w:rsidRDefault="00FC5B2A" w:rsidP="00FC5B2A">
            <w:pPr>
              <w:pStyle w:val="TableRow"/>
            </w:pPr>
          </w:p>
        </w:tc>
      </w:tr>
      <w:tr w:rsidR="00FC5B2A" w:rsidRPr="008C767A" w14:paraId="11D0A599" w14:textId="77777777" w:rsidTr="00DC254E">
        <w:tc>
          <w:tcPr>
            <w:tcW w:w="2538" w:type="dxa"/>
            <w:shd w:val="clear" w:color="auto" w:fill="E0E0E0"/>
          </w:tcPr>
          <w:p w14:paraId="11D0A596" w14:textId="77777777" w:rsidR="00FC5B2A" w:rsidRDefault="00FC5B2A" w:rsidP="00FC5B2A">
            <w:pPr>
              <w:pStyle w:val="TableHead"/>
            </w:pPr>
            <w:r>
              <w:t>&gt;&gt;&gt;TrackingAreaCode</w:t>
            </w:r>
          </w:p>
        </w:tc>
        <w:tc>
          <w:tcPr>
            <w:tcW w:w="3330" w:type="dxa"/>
            <w:vAlign w:val="center"/>
          </w:tcPr>
          <w:p w14:paraId="11D0A597" w14:textId="77777777" w:rsidR="00FC5B2A" w:rsidRDefault="00FC5B2A" w:rsidP="00FC5B2A">
            <w:pPr>
              <w:pStyle w:val="TableRow"/>
              <w:jc w:val="center"/>
            </w:pPr>
            <w:r>
              <w:t>M</w:t>
            </w:r>
          </w:p>
        </w:tc>
        <w:tc>
          <w:tcPr>
            <w:tcW w:w="3330" w:type="dxa"/>
            <w:vAlign w:val="center"/>
          </w:tcPr>
          <w:p w14:paraId="11D0A598" w14:textId="77777777" w:rsidR="00FC5B2A" w:rsidRPr="008C767A" w:rsidRDefault="00FC5B2A" w:rsidP="00FC5B2A">
            <w:pPr>
              <w:pStyle w:val="TableRow"/>
            </w:pPr>
            <w:r>
              <w:t>Tracking Area Code, length 16 bits</w:t>
            </w:r>
            <w:r w:rsidR="00F03169" w:rsidRPr="002817CC">
              <w:t xml:space="preserve"> When NeighbourInformation5G is present, this parameter SHOULD be set to all zeros if included.</w:t>
            </w:r>
          </w:p>
        </w:tc>
      </w:tr>
      <w:tr w:rsidR="00FC5B2A" w:rsidRPr="008C767A" w14:paraId="11D0A59D" w14:textId="77777777" w:rsidTr="00DC254E">
        <w:tc>
          <w:tcPr>
            <w:tcW w:w="2538" w:type="dxa"/>
            <w:shd w:val="clear" w:color="auto" w:fill="E0E0E0"/>
          </w:tcPr>
          <w:p w14:paraId="11D0A59A" w14:textId="77777777" w:rsidR="00FC5B2A" w:rsidRPr="008C767A" w:rsidRDefault="00FC5B2A" w:rsidP="00FC5B2A">
            <w:pPr>
              <w:pStyle w:val="TableHead"/>
            </w:pPr>
            <w:r>
              <w:t>&gt;&gt;MeasResult</w:t>
            </w:r>
          </w:p>
        </w:tc>
        <w:tc>
          <w:tcPr>
            <w:tcW w:w="3330" w:type="dxa"/>
            <w:vAlign w:val="center"/>
          </w:tcPr>
          <w:p w14:paraId="11D0A59B" w14:textId="77777777" w:rsidR="00FC5B2A" w:rsidRPr="008C767A" w:rsidRDefault="00FC5B2A" w:rsidP="00FC5B2A">
            <w:pPr>
              <w:pStyle w:val="TableRow"/>
              <w:jc w:val="center"/>
            </w:pPr>
            <w:r>
              <w:t>M</w:t>
            </w:r>
          </w:p>
        </w:tc>
        <w:tc>
          <w:tcPr>
            <w:tcW w:w="3330" w:type="dxa"/>
            <w:vAlign w:val="center"/>
          </w:tcPr>
          <w:p w14:paraId="11D0A59C" w14:textId="77777777" w:rsidR="00FC5B2A" w:rsidRPr="008C767A" w:rsidRDefault="00FC5B2A" w:rsidP="00FC5B2A">
            <w:pPr>
              <w:pStyle w:val="TableRow"/>
            </w:pPr>
          </w:p>
        </w:tc>
      </w:tr>
      <w:tr w:rsidR="00FC5B2A" w:rsidRPr="008C767A" w14:paraId="11D0A5A2" w14:textId="77777777" w:rsidTr="00DC254E">
        <w:tc>
          <w:tcPr>
            <w:tcW w:w="2538" w:type="dxa"/>
            <w:shd w:val="clear" w:color="auto" w:fill="E0E0E0"/>
          </w:tcPr>
          <w:p w14:paraId="11D0A59E" w14:textId="77777777" w:rsidR="00FC5B2A" w:rsidRDefault="00FC5B2A" w:rsidP="00FC5B2A">
            <w:pPr>
              <w:pStyle w:val="TableHead"/>
            </w:pPr>
            <w:r>
              <w:t>&gt;&gt;&gt;RSRPResult</w:t>
            </w:r>
          </w:p>
        </w:tc>
        <w:tc>
          <w:tcPr>
            <w:tcW w:w="3330" w:type="dxa"/>
            <w:vAlign w:val="center"/>
          </w:tcPr>
          <w:p w14:paraId="11D0A59F" w14:textId="77777777" w:rsidR="00FC5B2A" w:rsidRDefault="00FC5B2A" w:rsidP="00FC5B2A">
            <w:pPr>
              <w:pStyle w:val="TableRow"/>
              <w:jc w:val="center"/>
            </w:pPr>
            <w:r>
              <w:t>O</w:t>
            </w:r>
          </w:p>
        </w:tc>
        <w:tc>
          <w:tcPr>
            <w:tcW w:w="3330" w:type="dxa"/>
            <w:vAlign w:val="center"/>
          </w:tcPr>
          <w:p w14:paraId="11D0A5A0" w14:textId="77777777" w:rsidR="008E47AA" w:rsidRPr="002817CC" w:rsidRDefault="00FC5B2A" w:rsidP="008E47AA">
            <w:pPr>
              <w:pStyle w:val="TableRow"/>
            </w:pPr>
            <w:r w:rsidRPr="00D0447C">
              <w:rPr>
                <w:color w:val="000000"/>
              </w:rPr>
              <w:t>Reference Signal Received Power</w:t>
            </w:r>
            <w:r>
              <w:rPr>
                <w:color w:val="000000"/>
              </w:rPr>
              <w:t xml:space="preserve">, </w:t>
            </w:r>
            <w:r>
              <w:t>range: (0..97)</w:t>
            </w:r>
            <w:r w:rsidR="008E47AA" w:rsidRPr="002817CC">
              <w:t xml:space="preserve"> as in [3GPP 36.133].</w:t>
            </w:r>
          </w:p>
          <w:p w14:paraId="11D0A5A1" w14:textId="77777777" w:rsidR="00FC5B2A" w:rsidRPr="00CD611B" w:rsidRDefault="008E47AA" w:rsidP="008E47AA">
            <w:pPr>
              <w:pStyle w:val="TableRow"/>
              <w:rPr>
                <w:lang w:val="en-GB"/>
              </w:rPr>
            </w:pPr>
            <w:r w:rsidRPr="002817CC">
              <w:t>If the parameter RSRPResult-EXT2 is included, this parameter SHALL either be excluded or set to 0.</w:t>
            </w:r>
          </w:p>
        </w:tc>
      </w:tr>
      <w:tr w:rsidR="00FC5B2A" w:rsidRPr="008C767A" w14:paraId="11D0A5A7" w14:textId="77777777" w:rsidTr="00DC254E">
        <w:tc>
          <w:tcPr>
            <w:tcW w:w="2538" w:type="dxa"/>
            <w:shd w:val="clear" w:color="auto" w:fill="E0E0E0"/>
          </w:tcPr>
          <w:p w14:paraId="11D0A5A3" w14:textId="77777777" w:rsidR="00FC5B2A" w:rsidRDefault="00FC5B2A" w:rsidP="00FC5B2A">
            <w:pPr>
              <w:pStyle w:val="TableHead"/>
            </w:pPr>
            <w:r>
              <w:t>&gt;&gt;&gt;RSRQResult</w:t>
            </w:r>
          </w:p>
        </w:tc>
        <w:tc>
          <w:tcPr>
            <w:tcW w:w="3330" w:type="dxa"/>
            <w:vAlign w:val="center"/>
          </w:tcPr>
          <w:p w14:paraId="11D0A5A4" w14:textId="77777777" w:rsidR="00FC5B2A" w:rsidRDefault="00FC5B2A" w:rsidP="00FC5B2A">
            <w:pPr>
              <w:pStyle w:val="TableRow"/>
              <w:jc w:val="center"/>
            </w:pPr>
            <w:r>
              <w:t>O</w:t>
            </w:r>
          </w:p>
        </w:tc>
        <w:tc>
          <w:tcPr>
            <w:tcW w:w="3330" w:type="dxa"/>
            <w:vAlign w:val="center"/>
          </w:tcPr>
          <w:p w14:paraId="11D0A5A5" w14:textId="77777777" w:rsidR="008E47AA" w:rsidRPr="002817CC" w:rsidRDefault="00FC5B2A" w:rsidP="008E47AA">
            <w:pPr>
              <w:pStyle w:val="TableRow"/>
            </w:pPr>
            <w:r w:rsidRPr="00D0447C">
              <w:rPr>
                <w:color w:val="000000"/>
              </w:rPr>
              <w:t>Reference Signal Received</w:t>
            </w:r>
            <w:r>
              <w:rPr>
                <w:color w:val="000000"/>
              </w:rPr>
              <w:t xml:space="preserve"> Quality, </w:t>
            </w:r>
            <w:r>
              <w:t>range: (0..34)</w:t>
            </w:r>
            <w:r w:rsidR="008E47AA" w:rsidRPr="002817CC">
              <w:t xml:space="preserve"> as in [3GPP 36.133].</w:t>
            </w:r>
          </w:p>
          <w:p w14:paraId="11D0A5A6" w14:textId="77777777" w:rsidR="00FC5B2A" w:rsidRPr="00CD611B" w:rsidRDefault="008E47AA" w:rsidP="008E47AA">
            <w:pPr>
              <w:pStyle w:val="TableRow"/>
              <w:rPr>
                <w:lang w:val="en-GB"/>
              </w:rPr>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FC5B2A" w:rsidRPr="008C767A" w14:paraId="11D0A5AE" w14:textId="77777777" w:rsidTr="00DC254E">
        <w:tc>
          <w:tcPr>
            <w:tcW w:w="2538" w:type="dxa"/>
            <w:shd w:val="clear" w:color="auto" w:fill="E0E0E0"/>
          </w:tcPr>
          <w:p w14:paraId="11D0A5A8" w14:textId="77777777" w:rsidR="00FC5B2A" w:rsidRPr="008C767A" w:rsidRDefault="00FC5B2A" w:rsidP="00FC5B2A">
            <w:pPr>
              <w:pStyle w:val="TableHead"/>
            </w:pPr>
            <w:r>
              <w:t>&gt;&gt;EARFCN</w:t>
            </w:r>
          </w:p>
        </w:tc>
        <w:tc>
          <w:tcPr>
            <w:tcW w:w="3330" w:type="dxa"/>
            <w:vAlign w:val="center"/>
          </w:tcPr>
          <w:p w14:paraId="11D0A5A9" w14:textId="77777777" w:rsidR="00FC5B2A" w:rsidRPr="008C767A" w:rsidRDefault="00FC5B2A" w:rsidP="00FC5B2A">
            <w:pPr>
              <w:pStyle w:val="TableRow"/>
              <w:jc w:val="center"/>
            </w:pPr>
            <w:r>
              <w:t>CV</w:t>
            </w:r>
          </w:p>
        </w:tc>
        <w:tc>
          <w:tcPr>
            <w:tcW w:w="3330" w:type="dxa"/>
            <w:vAlign w:val="center"/>
          </w:tcPr>
          <w:p w14:paraId="11D0A5AA" w14:textId="77777777" w:rsidR="001A693E" w:rsidRPr="001A693E" w:rsidRDefault="001A693E" w:rsidP="00FC5B2A">
            <w:pPr>
              <w:pStyle w:val="TableRow"/>
              <w:rPr>
                <w:lang w:val="en-US"/>
              </w:rPr>
            </w:pPr>
            <w:r>
              <w:t>This parameter represents E-UTRA ARFCN</w:t>
            </w:r>
            <w:r>
              <w:rPr>
                <w:lang w:val="en-US"/>
              </w:rPr>
              <w:t>.</w:t>
            </w:r>
          </w:p>
          <w:p w14:paraId="11D0A5AB" w14:textId="77777777" w:rsidR="00FC5B2A" w:rsidRDefault="00FC5B2A" w:rsidP="00FC5B2A">
            <w:pPr>
              <w:pStyle w:val="TableRow"/>
              <w:rPr>
                <w:lang w:val="en-US"/>
              </w:rPr>
            </w:pPr>
            <w:r>
              <w:t>This parameter is conditional and must be sent if cgi-Info is not present. If the cgi-Info is present, this parameter may be sent.</w:t>
            </w:r>
          </w:p>
          <w:p w14:paraId="11D0A5AC" w14:textId="77777777" w:rsidR="001A693E" w:rsidRPr="001A693E" w:rsidRDefault="001A693E" w:rsidP="00FC5B2A">
            <w:pPr>
              <w:pStyle w:val="TableRow"/>
              <w:rPr>
                <w:lang w:val="en-US"/>
              </w:rPr>
            </w:pPr>
            <w:r>
              <w:t>If the above conditions for sending this parameter are met but the value of E-UTRA ARFCN is greater than 65535, this parameter SHALL be set to 65535</w:t>
            </w:r>
            <w:r>
              <w:rPr>
                <w:lang w:val="en-US"/>
              </w:rPr>
              <w:t>.</w:t>
            </w:r>
          </w:p>
          <w:p w14:paraId="11D0A5AD" w14:textId="77777777" w:rsidR="00FC5B2A" w:rsidRPr="008C767A" w:rsidRDefault="00FC5B2A" w:rsidP="00FC5B2A">
            <w:pPr>
              <w:pStyle w:val="TableRow"/>
            </w:pPr>
            <w:r>
              <w:t>EARFCN, range: (0..65535)</w:t>
            </w:r>
          </w:p>
        </w:tc>
      </w:tr>
      <w:tr w:rsidR="00FE0544" w:rsidRPr="008C767A" w14:paraId="11D0A5B3" w14:textId="77777777" w:rsidTr="00DC254E">
        <w:tc>
          <w:tcPr>
            <w:tcW w:w="2538" w:type="dxa"/>
            <w:shd w:val="clear" w:color="auto" w:fill="E0E0E0"/>
          </w:tcPr>
          <w:p w14:paraId="11D0A5AF" w14:textId="77777777" w:rsidR="00FE0544" w:rsidRDefault="00FE0544" w:rsidP="00FE0544">
            <w:pPr>
              <w:pStyle w:val="TableHead"/>
            </w:pPr>
            <w:r>
              <w:t>&gt;&gt;EARFCN-EXT</w:t>
            </w:r>
          </w:p>
        </w:tc>
        <w:tc>
          <w:tcPr>
            <w:tcW w:w="3330" w:type="dxa"/>
            <w:vAlign w:val="center"/>
          </w:tcPr>
          <w:p w14:paraId="11D0A5B0" w14:textId="77777777" w:rsidR="00FE0544" w:rsidRDefault="00FE0544" w:rsidP="00FE0544">
            <w:pPr>
              <w:pStyle w:val="TableRow"/>
              <w:jc w:val="center"/>
            </w:pPr>
            <w:r>
              <w:t>CV</w:t>
            </w:r>
          </w:p>
        </w:tc>
        <w:tc>
          <w:tcPr>
            <w:tcW w:w="3330" w:type="dxa"/>
            <w:vAlign w:val="center"/>
          </w:tcPr>
          <w:p w14:paraId="11D0A5B1" w14:textId="77777777" w:rsidR="00FE0544" w:rsidRDefault="00FE0544" w:rsidP="00FE0544">
            <w:pPr>
              <w:pStyle w:val="TableRow"/>
            </w:pPr>
            <w:r>
              <w:t>If the parameter EARFCN (immediately above) is sent and the value of E-UTRA ARFCN is &gt; 65535, then this parameter SHALL be sent and set to the value of E-UTRA ARFCN.</w:t>
            </w:r>
          </w:p>
          <w:p w14:paraId="11D0A5B2" w14:textId="77777777" w:rsidR="00FE0544" w:rsidRDefault="00FE0544" w:rsidP="00FE0544">
            <w:pPr>
              <w:pStyle w:val="TableRow"/>
            </w:pPr>
            <w:r>
              <w:t>EARFCN-EXT, range: (65536..262143)</w:t>
            </w:r>
          </w:p>
        </w:tc>
      </w:tr>
      <w:tr w:rsidR="008E47AA" w:rsidRPr="008C767A" w14:paraId="11D0A5B8" w14:textId="77777777" w:rsidTr="00DC254E">
        <w:tc>
          <w:tcPr>
            <w:tcW w:w="2538" w:type="dxa"/>
            <w:shd w:val="clear" w:color="auto" w:fill="E0E0E0"/>
          </w:tcPr>
          <w:p w14:paraId="11D0A5B4" w14:textId="77777777" w:rsidR="008E47AA" w:rsidRDefault="008E47AA" w:rsidP="008E47AA">
            <w:pPr>
              <w:pStyle w:val="TableHead"/>
            </w:pPr>
            <w:r w:rsidRPr="002817CC">
              <w:t>&gt;&gt;RSRPResult-EXT2</w:t>
            </w:r>
          </w:p>
        </w:tc>
        <w:tc>
          <w:tcPr>
            <w:tcW w:w="3330" w:type="dxa"/>
            <w:vAlign w:val="center"/>
          </w:tcPr>
          <w:p w14:paraId="11D0A5B5" w14:textId="77777777" w:rsidR="008E47AA" w:rsidRDefault="008E47AA" w:rsidP="008E47AA">
            <w:pPr>
              <w:pStyle w:val="TableRow"/>
              <w:jc w:val="center"/>
            </w:pPr>
            <w:r w:rsidRPr="002817CC">
              <w:t>O</w:t>
            </w:r>
          </w:p>
        </w:tc>
        <w:tc>
          <w:tcPr>
            <w:tcW w:w="3330" w:type="dxa"/>
            <w:vAlign w:val="center"/>
          </w:tcPr>
          <w:p w14:paraId="11D0A5B6" w14:textId="77777777" w:rsidR="008E47AA" w:rsidRPr="002817CC" w:rsidRDefault="008E47AA" w:rsidP="008E47AA">
            <w:pPr>
              <w:pStyle w:val="TableRow"/>
            </w:pPr>
            <w:r w:rsidRPr="002817CC">
              <w:rPr>
                <w:color w:val="000000"/>
              </w:rPr>
              <w:t xml:space="preserve">Reference Signal Received Power extension, </w:t>
            </w:r>
            <w:r w:rsidRPr="002817CC">
              <w:t>range: (-17..-1) as in [3GPP 36.133].</w:t>
            </w:r>
          </w:p>
          <w:p w14:paraId="11D0A5B7" w14:textId="77777777" w:rsidR="008E47AA" w:rsidRDefault="008E47AA" w:rsidP="008E47AA">
            <w:pPr>
              <w:pStyle w:val="TableRow"/>
            </w:pPr>
            <w:r w:rsidRPr="002817CC">
              <w:t>This parameter is optional.</w:t>
            </w:r>
          </w:p>
        </w:tc>
      </w:tr>
      <w:tr w:rsidR="008E47AA" w:rsidRPr="008C767A" w14:paraId="11D0A5BD" w14:textId="77777777" w:rsidTr="00DC254E">
        <w:tc>
          <w:tcPr>
            <w:tcW w:w="2538" w:type="dxa"/>
            <w:shd w:val="clear" w:color="auto" w:fill="E0E0E0"/>
          </w:tcPr>
          <w:p w14:paraId="11D0A5B9" w14:textId="77777777" w:rsidR="008E47AA" w:rsidRPr="002817CC" w:rsidRDefault="008E47AA" w:rsidP="008E47AA">
            <w:pPr>
              <w:pStyle w:val="TableHead"/>
            </w:pPr>
            <w:r w:rsidRPr="002817CC">
              <w:t>&gt;&gt;RSRQResult-EXT2</w:t>
            </w:r>
          </w:p>
        </w:tc>
        <w:tc>
          <w:tcPr>
            <w:tcW w:w="3330" w:type="dxa"/>
            <w:vAlign w:val="center"/>
          </w:tcPr>
          <w:p w14:paraId="11D0A5BA" w14:textId="77777777" w:rsidR="008E47AA" w:rsidRPr="002817CC" w:rsidRDefault="008E47AA" w:rsidP="008E47AA">
            <w:pPr>
              <w:pStyle w:val="TableRow"/>
              <w:jc w:val="center"/>
            </w:pPr>
            <w:r w:rsidRPr="002817CC">
              <w:t>O</w:t>
            </w:r>
          </w:p>
        </w:tc>
        <w:tc>
          <w:tcPr>
            <w:tcW w:w="3330" w:type="dxa"/>
            <w:vAlign w:val="center"/>
          </w:tcPr>
          <w:p w14:paraId="11D0A5BB" w14:textId="77777777" w:rsidR="008E47AA" w:rsidRPr="002817CC" w:rsidRDefault="008E47AA" w:rsidP="008E47AA">
            <w:pPr>
              <w:pStyle w:val="TableRow"/>
            </w:pPr>
            <w:r w:rsidRPr="002817CC">
              <w:rPr>
                <w:color w:val="000000"/>
              </w:rPr>
              <w:t xml:space="preserve">Reference Signal Received Quality extension, </w:t>
            </w:r>
            <w:r w:rsidRPr="002817CC">
              <w:t>range: (-30</w:t>
            </w:r>
            <w:r>
              <w:t>..</w:t>
            </w:r>
            <w:r w:rsidRPr="002817CC">
              <w:t>46) as in [3GPP 36.133].</w:t>
            </w:r>
          </w:p>
          <w:p w14:paraId="11D0A5BC" w14:textId="77777777" w:rsidR="008E47AA" w:rsidRPr="002817CC" w:rsidRDefault="008E47AA" w:rsidP="008E47AA">
            <w:pPr>
              <w:pStyle w:val="TableRow"/>
              <w:rPr>
                <w:color w:val="000000"/>
              </w:rPr>
            </w:pPr>
            <w:r w:rsidRPr="002817CC">
              <w:t>This parameter is optional.</w:t>
            </w:r>
          </w:p>
        </w:tc>
      </w:tr>
      <w:tr w:rsidR="008E47AA" w:rsidRPr="008C767A" w14:paraId="11D0A5C2" w14:textId="77777777" w:rsidTr="00DC254E">
        <w:tc>
          <w:tcPr>
            <w:tcW w:w="2538" w:type="dxa"/>
            <w:shd w:val="clear" w:color="auto" w:fill="E0E0E0"/>
          </w:tcPr>
          <w:p w14:paraId="11D0A5BE" w14:textId="77777777" w:rsidR="008E47AA" w:rsidRPr="002817CC" w:rsidRDefault="008E47AA" w:rsidP="008E47AA">
            <w:pPr>
              <w:pStyle w:val="TableHead"/>
            </w:pPr>
            <w:r w:rsidRPr="002817CC">
              <w:lastRenderedPageBreak/>
              <w:t>&gt;&gt;RS-SINRResult2</w:t>
            </w:r>
          </w:p>
        </w:tc>
        <w:tc>
          <w:tcPr>
            <w:tcW w:w="3330" w:type="dxa"/>
            <w:vAlign w:val="center"/>
          </w:tcPr>
          <w:p w14:paraId="11D0A5BF" w14:textId="77777777" w:rsidR="008E47AA" w:rsidRPr="002817CC" w:rsidRDefault="008E47AA" w:rsidP="008E47AA">
            <w:pPr>
              <w:pStyle w:val="TableRow"/>
              <w:jc w:val="center"/>
            </w:pPr>
            <w:r w:rsidRPr="002817CC">
              <w:t>O</w:t>
            </w:r>
          </w:p>
        </w:tc>
        <w:tc>
          <w:tcPr>
            <w:tcW w:w="3330" w:type="dxa"/>
            <w:vAlign w:val="center"/>
          </w:tcPr>
          <w:p w14:paraId="11D0A5C0" w14:textId="77777777" w:rsidR="008E47AA" w:rsidRPr="002817CC" w:rsidRDefault="008E47AA" w:rsidP="008E47AA">
            <w:pPr>
              <w:pStyle w:val="TableRow"/>
            </w:pPr>
            <w:r w:rsidRPr="002817CC">
              <w:rPr>
                <w:color w:val="000000"/>
              </w:rPr>
              <w:t xml:space="preserve">Reference Signal Signal to Noise and Interference Ratio, </w:t>
            </w:r>
            <w:r w:rsidRPr="002817CC">
              <w:t>range: (0..127) as in [3GPP 36.133].</w:t>
            </w:r>
          </w:p>
          <w:p w14:paraId="11D0A5C1" w14:textId="77777777" w:rsidR="008E47AA" w:rsidRPr="002817CC" w:rsidRDefault="008E47AA" w:rsidP="008E47AA">
            <w:pPr>
              <w:pStyle w:val="TableRow"/>
              <w:rPr>
                <w:color w:val="000000"/>
              </w:rPr>
            </w:pPr>
            <w:r w:rsidRPr="002817CC">
              <w:t>This parameter is optional.</w:t>
            </w:r>
          </w:p>
        </w:tc>
      </w:tr>
      <w:tr w:rsidR="008E47AA" w:rsidRPr="008C767A" w14:paraId="11D0A5C6" w14:textId="77777777" w:rsidTr="00DC254E">
        <w:tc>
          <w:tcPr>
            <w:tcW w:w="2538" w:type="dxa"/>
            <w:shd w:val="clear" w:color="auto" w:fill="E0E0E0"/>
          </w:tcPr>
          <w:p w14:paraId="11D0A5C3" w14:textId="77777777" w:rsidR="008E47AA" w:rsidRPr="002817CC" w:rsidRDefault="008E47AA" w:rsidP="008E47AA">
            <w:pPr>
              <w:pStyle w:val="TableHead"/>
            </w:pPr>
            <w:r w:rsidRPr="002817CC">
              <w:t>&gt;&gt;NeighbourInformation5G</w:t>
            </w:r>
          </w:p>
        </w:tc>
        <w:tc>
          <w:tcPr>
            <w:tcW w:w="3330" w:type="dxa"/>
            <w:vAlign w:val="center"/>
          </w:tcPr>
          <w:p w14:paraId="11D0A5C4" w14:textId="77777777" w:rsidR="008E47AA" w:rsidRPr="002817CC" w:rsidRDefault="008E47AA" w:rsidP="008E47AA">
            <w:pPr>
              <w:pStyle w:val="TableRow"/>
              <w:jc w:val="center"/>
            </w:pPr>
            <w:r w:rsidRPr="002817CC">
              <w:t>O</w:t>
            </w:r>
          </w:p>
        </w:tc>
        <w:tc>
          <w:tcPr>
            <w:tcW w:w="3330" w:type="dxa"/>
            <w:vAlign w:val="center"/>
          </w:tcPr>
          <w:p w14:paraId="11D0A5C5" w14:textId="77777777" w:rsidR="008E47AA" w:rsidRPr="002817CC" w:rsidRDefault="008E47AA" w:rsidP="008E47AA">
            <w:pPr>
              <w:pStyle w:val="TableRow"/>
              <w:rPr>
                <w:color w:val="000000"/>
              </w:rPr>
            </w:pPr>
            <w:r w:rsidRPr="002817CC">
              <w:rPr>
                <w:color w:val="000000"/>
              </w:rPr>
              <w:t>This parameter MAY be included for an LTE neighbour cell connected to a 5GCN</w:t>
            </w:r>
          </w:p>
        </w:tc>
      </w:tr>
      <w:tr w:rsidR="008E47AA" w:rsidRPr="008C767A" w14:paraId="11D0A5CA" w14:textId="77777777" w:rsidTr="00DC254E">
        <w:tc>
          <w:tcPr>
            <w:tcW w:w="2538" w:type="dxa"/>
            <w:shd w:val="clear" w:color="auto" w:fill="E0E0E0"/>
          </w:tcPr>
          <w:p w14:paraId="11D0A5C7" w14:textId="77777777" w:rsidR="008E47AA" w:rsidRPr="002817CC" w:rsidRDefault="008E47AA" w:rsidP="008E47AA">
            <w:pPr>
              <w:pStyle w:val="TableHead"/>
            </w:pPr>
            <w:r w:rsidRPr="002817CC">
              <w:t>&gt;&gt;&gt;TrackingAreaCode5G</w:t>
            </w:r>
          </w:p>
        </w:tc>
        <w:tc>
          <w:tcPr>
            <w:tcW w:w="3330" w:type="dxa"/>
            <w:vAlign w:val="center"/>
          </w:tcPr>
          <w:p w14:paraId="11D0A5C8" w14:textId="77777777" w:rsidR="008E47AA" w:rsidRPr="002817CC" w:rsidRDefault="008E47AA" w:rsidP="008E47AA">
            <w:pPr>
              <w:pStyle w:val="TableRow"/>
              <w:jc w:val="center"/>
            </w:pPr>
            <w:r w:rsidRPr="002817CC">
              <w:t>O</w:t>
            </w:r>
          </w:p>
        </w:tc>
        <w:tc>
          <w:tcPr>
            <w:tcW w:w="3330" w:type="dxa"/>
            <w:vAlign w:val="center"/>
          </w:tcPr>
          <w:p w14:paraId="11D0A5C9" w14:textId="77777777" w:rsidR="008E47AA" w:rsidRPr="002817CC" w:rsidRDefault="008E47AA" w:rsidP="008E47AA">
            <w:pPr>
              <w:pStyle w:val="TableRow"/>
              <w:rPr>
                <w:color w:val="000000"/>
              </w:rPr>
            </w:pPr>
            <w:r w:rsidRPr="002817CC">
              <w:rPr>
                <w:color w:val="000000"/>
              </w:rPr>
              <w:t>Tracking Area Code, length 24 bits</w:t>
            </w:r>
          </w:p>
        </w:tc>
      </w:tr>
      <w:tr w:rsidR="00FE0544" w14:paraId="11D0A5D1" w14:textId="77777777" w:rsidTr="00DC254E">
        <w:tc>
          <w:tcPr>
            <w:tcW w:w="2538" w:type="dxa"/>
            <w:shd w:val="clear" w:color="auto" w:fill="E0E0E0"/>
          </w:tcPr>
          <w:p w14:paraId="11D0A5CB" w14:textId="77777777" w:rsidR="00FE0544" w:rsidRDefault="00FE0544" w:rsidP="00FE0544">
            <w:pPr>
              <w:pStyle w:val="TableHead"/>
            </w:pPr>
            <w:r>
              <w:t>&gt;EARFCN</w:t>
            </w:r>
          </w:p>
        </w:tc>
        <w:tc>
          <w:tcPr>
            <w:tcW w:w="3330" w:type="dxa"/>
            <w:vAlign w:val="center"/>
          </w:tcPr>
          <w:p w14:paraId="11D0A5CC" w14:textId="77777777" w:rsidR="00FE0544" w:rsidRDefault="00FE0544" w:rsidP="00FE0544">
            <w:pPr>
              <w:pStyle w:val="TableRow"/>
              <w:jc w:val="center"/>
            </w:pPr>
            <w:r>
              <w:t>O</w:t>
            </w:r>
          </w:p>
        </w:tc>
        <w:tc>
          <w:tcPr>
            <w:tcW w:w="3330" w:type="dxa"/>
            <w:vAlign w:val="center"/>
          </w:tcPr>
          <w:p w14:paraId="11D0A5CD" w14:textId="77777777" w:rsidR="00FE0544" w:rsidRDefault="00FE0544" w:rsidP="00FE0544">
            <w:pPr>
              <w:pStyle w:val="TableRow"/>
            </w:pPr>
            <w:r>
              <w:t>This parameter represents E-UTRA ARFCN.</w:t>
            </w:r>
          </w:p>
          <w:p w14:paraId="11D0A5CE" w14:textId="77777777" w:rsidR="00FE0544" w:rsidRDefault="00FE0544" w:rsidP="00FE0544">
            <w:pPr>
              <w:pStyle w:val="TableRow"/>
            </w:pPr>
            <w:r>
              <w:t>This parameter is optional.</w:t>
            </w:r>
          </w:p>
          <w:p w14:paraId="11D0A5CF" w14:textId="77777777" w:rsidR="00FE0544" w:rsidRPr="00FE0544" w:rsidRDefault="00FE0544" w:rsidP="00FE0544">
            <w:pPr>
              <w:pStyle w:val="TableRow"/>
              <w:rPr>
                <w:lang w:val="en-US"/>
              </w:rPr>
            </w:pPr>
            <w:r>
              <w:t>If the value of E-UTRA ARFCN is &gt; 65535 then this parameter SHALL be set to 65535</w:t>
            </w:r>
            <w:r>
              <w:rPr>
                <w:lang w:val="en-US"/>
              </w:rPr>
              <w:t>.</w:t>
            </w:r>
          </w:p>
          <w:p w14:paraId="11D0A5D0" w14:textId="77777777" w:rsidR="00FE0544" w:rsidRDefault="00FE0544" w:rsidP="00FE0544">
            <w:pPr>
              <w:pStyle w:val="TableRow"/>
            </w:pPr>
            <w:r>
              <w:t>EARFCN, range: (0..65535)</w:t>
            </w:r>
          </w:p>
        </w:tc>
      </w:tr>
      <w:tr w:rsidR="00FE0544" w14:paraId="11D0A5D6" w14:textId="77777777" w:rsidTr="00DC254E">
        <w:tc>
          <w:tcPr>
            <w:tcW w:w="2538" w:type="dxa"/>
            <w:shd w:val="clear" w:color="auto" w:fill="E0E0E0"/>
          </w:tcPr>
          <w:p w14:paraId="11D0A5D2" w14:textId="77777777" w:rsidR="00FE0544" w:rsidRDefault="00FE0544" w:rsidP="00FE0544">
            <w:pPr>
              <w:pStyle w:val="TableHead"/>
            </w:pPr>
            <w:r>
              <w:t>&gt;EARFCN-EXT</w:t>
            </w:r>
          </w:p>
        </w:tc>
        <w:tc>
          <w:tcPr>
            <w:tcW w:w="3330" w:type="dxa"/>
            <w:vAlign w:val="center"/>
          </w:tcPr>
          <w:p w14:paraId="11D0A5D3" w14:textId="77777777" w:rsidR="00FE0544" w:rsidRDefault="00FE0544" w:rsidP="00FE0544">
            <w:pPr>
              <w:pStyle w:val="TableRow"/>
              <w:jc w:val="center"/>
            </w:pPr>
            <w:r>
              <w:t>CV</w:t>
            </w:r>
          </w:p>
        </w:tc>
        <w:tc>
          <w:tcPr>
            <w:tcW w:w="3330" w:type="dxa"/>
            <w:vAlign w:val="center"/>
          </w:tcPr>
          <w:p w14:paraId="11D0A5D4" w14:textId="77777777" w:rsidR="00FE0544" w:rsidRDefault="00FE0544" w:rsidP="00FE0544">
            <w:pPr>
              <w:pStyle w:val="TableRow"/>
            </w:pPr>
            <w:r>
              <w:t>If the parameter EARFCN (immediately above) is sent and the value of E-UTRA ARFCN is &gt; 65535, then this parameter SHALL be sent and set to the value of E-UTRA ARFCN.</w:t>
            </w:r>
          </w:p>
          <w:p w14:paraId="11D0A5D5" w14:textId="77777777" w:rsidR="00FE0544" w:rsidRDefault="00FE0544" w:rsidP="00FE0544">
            <w:pPr>
              <w:pStyle w:val="TableRow"/>
            </w:pPr>
            <w:r>
              <w:t>EARFCN-EXT, range: (65536..262143)</w:t>
            </w:r>
          </w:p>
        </w:tc>
      </w:tr>
      <w:tr w:rsidR="00FD01B1" w14:paraId="11D0A5DB" w14:textId="77777777" w:rsidTr="00DC254E">
        <w:tc>
          <w:tcPr>
            <w:tcW w:w="2538" w:type="dxa"/>
            <w:shd w:val="clear" w:color="auto" w:fill="E0E0E0"/>
          </w:tcPr>
          <w:p w14:paraId="11D0A5D7" w14:textId="77777777" w:rsidR="00FD01B1" w:rsidRDefault="00FD01B1" w:rsidP="00FD01B1">
            <w:pPr>
              <w:pStyle w:val="TableHead"/>
            </w:pPr>
            <w:r w:rsidRPr="002817CC">
              <w:t>&gt;RSRPResult-EXT1</w:t>
            </w:r>
          </w:p>
        </w:tc>
        <w:tc>
          <w:tcPr>
            <w:tcW w:w="3330" w:type="dxa"/>
            <w:vAlign w:val="center"/>
          </w:tcPr>
          <w:p w14:paraId="11D0A5D8" w14:textId="77777777" w:rsidR="00FD01B1" w:rsidRDefault="00FD01B1" w:rsidP="00FD01B1">
            <w:pPr>
              <w:pStyle w:val="TableRow"/>
              <w:jc w:val="center"/>
            </w:pPr>
            <w:r w:rsidRPr="002817CC">
              <w:t>O</w:t>
            </w:r>
          </w:p>
        </w:tc>
        <w:tc>
          <w:tcPr>
            <w:tcW w:w="3330" w:type="dxa"/>
            <w:vAlign w:val="center"/>
          </w:tcPr>
          <w:p w14:paraId="11D0A5D9" w14:textId="77777777" w:rsidR="00FD01B1" w:rsidRPr="002817CC" w:rsidRDefault="00FD01B1" w:rsidP="00FD01B1">
            <w:pPr>
              <w:pStyle w:val="TableRow"/>
            </w:pPr>
            <w:r w:rsidRPr="002817CC">
              <w:rPr>
                <w:color w:val="000000"/>
              </w:rPr>
              <w:t xml:space="preserve">Reference Signal Received Power extension, </w:t>
            </w:r>
            <w:r w:rsidRPr="002817CC">
              <w:t>range: (-17..-1) as in [3GPP 36.133].</w:t>
            </w:r>
          </w:p>
          <w:p w14:paraId="11D0A5DA" w14:textId="77777777" w:rsidR="00FD01B1" w:rsidRDefault="00FD01B1" w:rsidP="00FD01B1">
            <w:pPr>
              <w:pStyle w:val="TableRow"/>
            </w:pPr>
            <w:r w:rsidRPr="002817CC">
              <w:t>This parameter is optional.</w:t>
            </w:r>
          </w:p>
        </w:tc>
      </w:tr>
      <w:tr w:rsidR="00FD01B1" w14:paraId="11D0A5E0" w14:textId="77777777" w:rsidTr="00DC254E">
        <w:tc>
          <w:tcPr>
            <w:tcW w:w="2538" w:type="dxa"/>
            <w:shd w:val="clear" w:color="auto" w:fill="E0E0E0"/>
          </w:tcPr>
          <w:p w14:paraId="11D0A5DC" w14:textId="77777777" w:rsidR="00FD01B1" w:rsidRDefault="00FD01B1" w:rsidP="00FD01B1">
            <w:pPr>
              <w:pStyle w:val="TableHead"/>
            </w:pPr>
            <w:r w:rsidRPr="002817CC">
              <w:t>&gt;RSRQResult-EXT1</w:t>
            </w:r>
          </w:p>
        </w:tc>
        <w:tc>
          <w:tcPr>
            <w:tcW w:w="3330" w:type="dxa"/>
            <w:vAlign w:val="center"/>
          </w:tcPr>
          <w:p w14:paraId="11D0A5DD" w14:textId="77777777" w:rsidR="00FD01B1" w:rsidRDefault="00FD01B1" w:rsidP="00FD01B1">
            <w:pPr>
              <w:pStyle w:val="TableRow"/>
              <w:jc w:val="center"/>
            </w:pPr>
            <w:r w:rsidRPr="002817CC">
              <w:t>O</w:t>
            </w:r>
          </w:p>
        </w:tc>
        <w:tc>
          <w:tcPr>
            <w:tcW w:w="3330" w:type="dxa"/>
            <w:vAlign w:val="center"/>
          </w:tcPr>
          <w:p w14:paraId="11D0A5DE" w14:textId="77777777" w:rsidR="00FD01B1" w:rsidRPr="002817CC" w:rsidRDefault="00FD01B1" w:rsidP="00FD01B1">
            <w:pPr>
              <w:pStyle w:val="TableRow"/>
            </w:pPr>
            <w:r w:rsidRPr="002817CC">
              <w:rPr>
                <w:color w:val="000000"/>
              </w:rPr>
              <w:t xml:space="preserve">Reference Signal Received Quality extension, </w:t>
            </w:r>
            <w:r w:rsidRPr="002817CC">
              <w:t>range: (-30..46) as in [3GPP 36.133].</w:t>
            </w:r>
          </w:p>
          <w:p w14:paraId="11D0A5DF" w14:textId="77777777" w:rsidR="00FD01B1" w:rsidRDefault="00FD01B1" w:rsidP="00FD01B1">
            <w:pPr>
              <w:pStyle w:val="TableRow"/>
            </w:pPr>
            <w:r w:rsidRPr="002817CC">
              <w:t>This parameter is optional.</w:t>
            </w:r>
          </w:p>
        </w:tc>
      </w:tr>
      <w:tr w:rsidR="00FD01B1" w14:paraId="11D0A5E5" w14:textId="77777777" w:rsidTr="00DC254E">
        <w:tc>
          <w:tcPr>
            <w:tcW w:w="2538" w:type="dxa"/>
            <w:shd w:val="clear" w:color="auto" w:fill="E0E0E0"/>
          </w:tcPr>
          <w:p w14:paraId="11D0A5E1" w14:textId="77777777" w:rsidR="00FD01B1" w:rsidRDefault="00FD01B1" w:rsidP="00FD01B1">
            <w:pPr>
              <w:pStyle w:val="TableHead"/>
            </w:pPr>
            <w:r w:rsidRPr="002817CC">
              <w:t>&gt;RS-SINRResult1</w:t>
            </w:r>
          </w:p>
        </w:tc>
        <w:tc>
          <w:tcPr>
            <w:tcW w:w="3330" w:type="dxa"/>
            <w:vAlign w:val="center"/>
          </w:tcPr>
          <w:p w14:paraId="11D0A5E2" w14:textId="77777777" w:rsidR="00FD01B1" w:rsidRDefault="00FD01B1" w:rsidP="00FD01B1">
            <w:pPr>
              <w:pStyle w:val="TableRow"/>
              <w:jc w:val="center"/>
            </w:pPr>
            <w:r w:rsidRPr="002817CC">
              <w:t>O</w:t>
            </w:r>
          </w:p>
        </w:tc>
        <w:tc>
          <w:tcPr>
            <w:tcW w:w="3330" w:type="dxa"/>
            <w:vAlign w:val="center"/>
          </w:tcPr>
          <w:p w14:paraId="11D0A5E3" w14:textId="77777777" w:rsidR="00FD01B1" w:rsidRPr="002817CC" w:rsidRDefault="00FD01B1" w:rsidP="00FD01B1">
            <w:pPr>
              <w:pStyle w:val="TableRow"/>
            </w:pPr>
            <w:r w:rsidRPr="002817CC">
              <w:rPr>
                <w:color w:val="000000"/>
              </w:rPr>
              <w:t xml:space="preserve">Reference Signal Signal to Noise and Interference Ratio, </w:t>
            </w:r>
            <w:r w:rsidRPr="002817CC">
              <w:t>range: (0..127) as in [3GPP 36.133].</w:t>
            </w:r>
          </w:p>
          <w:p w14:paraId="11D0A5E4" w14:textId="77777777" w:rsidR="00FD01B1" w:rsidRDefault="00FD01B1" w:rsidP="00FD01B1">
            <w:pPr>
              <w:pStyle w:val="TableRow"/>
            </w:pPr>
            <w:r w:rsidRPr="002817CC">
              <w:t>This parameter is optional.</w:t>
            </w:r>
          </w:p>
        </w:tc>
      </w:tr>
      <w:tr w:rsidR="00FD01B1" w14:paraId="11D0A5E9" w14:textId="77777777" w:rsidTr="00DC254E">
        <w:tc>
          <w:tcPr>
            <w:tcW w:w="2538" w:type="dxa"/>
            <w:shd w:val="clear" w:color="auto" w:fill="E0E0E0"/>
          </w:tcPr>
          <w:p w14:paraId="11D0A5E6" w14:textId="77777777" w:rsidR="00FD01B1" w:rsidRDefault="00FD01B1" w:rsidP="00FD01B1">
            <w:pPr>
              <w:pStyle w:val="TableHead"/>
            </w:pPr>
            <w:r w:rsidRPr="002817CC">
              <w:t>&gt;ServingInformation5G</w:t>
            </w:r>
          </w:p>
        </w:tc>
        <w:tc>
          <w:tcPr>
            <w:tcW w:w="3330" w:type="dxa"/>
            <w:vAlign w:val="center"/>
          </w:tcPr>
          <w:p w14:paraId="11D0A5E7" w14:textId="77777777" w:rsidR="00FD01B1" w:rsidRDefault="00FD01B1" w:rsidP="00FD01B1">
            <w:pPr>
              <w:pStyle w:val="TableRow"/>
              <w:jc w:val="center"/>
            </w:pPr>
            <w:r w:rsidRPr="002817CC">
              <w:t>CV</w:t>
            </w:r>
          </w:p>
        </w:tc>
        <w:tc>
          <w:tcPr>
            <w:tcW w:w="3330" w:type="dxa"/>
            <w:vAlign w:val="center"/>
          </w:tcPr>
          <w:p w14:paraId="11D0A5E8" w14:textId="77777777" w:rsidR="00FD01B1" w:rsidRDefault="00FD01B1" w:rsidP="00FD01B1">
            <w:pPr>
              <w:pStyle w:val="TableRow"/>
            </w:pPr>
            <w:r w:rsidRPr="002817CC">
              <w:rPr>
                <w:color w:val="000000"/>
              </w:rPr>
              <w:t>This parameter SHALL be included for an LTE serving cell connected to a 5GCN</w:t>
            </w:r>
          </w:p>
        </w:tc>
      </w:tr>
      <w:tr w:rsidR="00FD01B1" w14:paraId="11D0A5ED" w14:textId="77777777" w:rsidTr="00DC254E">
        <w:tc>
          <w:tcPr>
            <w:tcW w:w="2538" w:type="dxa"/>
            <w:shd w:val="clear" w:color="auto" w:fill="E0E0E0"/>
          </w:tcPr>
          <w:p w14:paraId="11D0A5EA" w14:textId="77777777" w:rsidR="00FD01B1" w:rsidRDefault="00FD01B1" w:rsidP="00FD01B1">
            <w:pPr>
              <w:pStyle w:val="TableHead"/>
            </w:pPr>
            <w:r w:rsidRPr="002817CC">
              <w:t>&gt;&gt;TrackingAreaCode5G</w:t>
            </w:r>
          </w:p>
        </w:tc>
        <w:tc>
          <w:tcPr>
            <w:tcW w:w="3330" w:type="dxa"/>
            <w:vAlign w:val="center"/>
          </w:tcPr>
          <w:p w14:paraId="11D0A5EB" w14:textId="77777777" w:rsidR="00FD01B1" w:rsidRDefault="00FD01B1" w:rsidP="00FD01B1">
            <w:pPr>
              <w:pStyle w:val="TableRow"/>
              <w:jc w:val="center"/>
            </w:pPr>
            <w:r w:rsidRPr="002817CC">
              <w:t>M</w:t>
            </w:r>
          </w:p>
        </w:tc>
        <w:tc>
          <w:tcPr>
            <w:tcW w:w="3330" w:type="dxa"/>
            <w:vAlign w:val="center"/>
          </w:tcPr>
          <w:p w14:paraId="11D0A5EC" w14:textId="77777777" w:rsidR="00FD01B1" w:rsidRDefault="00FD01B1" w:rsidP="00FD01B1">
            <w:pPr>
              <w:pStyle w:val="TableRow"/>
            </w:pPr>
            <w:r w:rsidRPr="002817CC">
              <w:rPr>
                <w:color w:val="000000"/>
              </w:rPr>
              <w:t>Tracking Area Code, length 24 bits</w:t>
            </w:r>
          </w:p>
        </w:tc>
      </w:tr>
    </w:tbl>
    <w:p w14:paraId="11D0A5EE" w14:textId="77777777" w:rsidR="00AA4A52" w:rsidRPr="00064709" w:rsidRDefault="00AA4A52" w:rsidP="00AA4A52">
      <w:pPr>
        <w:pStyle w:val="Caption"/>
        <w:keepNext/>
      </w:pPr>
      <w:bookmarkStart w:id="3574" w:name="_Toc53247950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37</w:t>
      </w:r>
      <w:r w:rsidR="00B06256">
        <w:rPr>
          <w:noProof/>
        </w:rPr>
        <w:fldChar w:fldCharType="end"/>
      </w:r>
      <w:r w:rsidRPr="00064709">
        <w:t>: LTE Cell Info</w:t>
      </w:r>
      <w:bookmarkEnd w:id="3574"/>
    </w:p>
    <w:p w14:paraId="11D0A5EF" w14:textId="77777777" w:rsidR="00110E30" w:rsidRPr="00064709" w:rsidRDefault="00110E30" w:rsidP="006A7953">
      <w:pPr>
        <w:pStyle w:val="Heading3"/>
      </w:pPr>
      <w:bookmarkStart w:id="3575" w:name="_Toc46242334"/>
      <w:r w:rsidRPr="00064709">
        <w:t>CDMA Cell Info</w:t>
      </w:r>
      <w:bookmarkEnd w:id="3572"/>
      <w:bookmarkEnd w:id="3575"/>
    </w:p>
    <w:p w14:paraId="11D0A5F0" w14:textId="77777777" w:rsidR="00110E30" w:rsidRPr="00064709" w:rsidRDefault="00110E30">
      <w:r w:rsidRPr="00064709">
        <w:t xml:space="preserve">The cdmaCell </w:t>
      </w:r>
      <w:r w:rsidR="00BC715D" w:rsidRPr="00064709">
        <w:t xml:space="preserve">Cell Info </w:t>
      </w:r>
      <w:r w:rsidRPr="00064709">
        <w:t>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5F4" w14:textId="77777777">
        <w:trPr>
          <w:jc w:val="center"/>
        </w:trPr>
        <w:tc>
          <w:tcPr>
            <w:tcW w:w="2538" w:type="dxa"/>
            <w:tcBorders>
              <w:bottom w:val="single" w:sz="4" w:space="0" w:color="auto"/>
            </w:tcBorders>
            <w:shd w:val="clear" w:color="auto" w:fill="A0A0A0"/>
          </w:tcPr>
          <w:p w14:paraId="11D0A5F1" w14:textId="77777777" w:rsidR="00110E30" w:rsidRPr="00064709" w:rsidRDefault="00110E30">
            <w:pPr>
              <w:pStyle w:val="TableHead"/>
            </w:pPr>
            <w:r w:rsidRPr="00064709">
              <w:t>Parameter</w:t>
            </w:r>
          </w:p>
        </w:tc>
        <w:tc>
          <w:tcPr>
            <w:tcW w:w="3330" w:type="dxa"/>
            <w:shd w:val="clear" w:color="auto" w:fill="E0E0E0"/>
            <w:vAlign w:val="center"/>
          </w:tcPr>
          <w:p w14:paraId="11D0A5F2" w14:textId="77777777" w:rsidR="00110E30" w:rsidRPr="00064709" w:rsidRDefault="00110E30">
            <w:pPr>
              <w:pStyle w:val="TableHead"/>
            </w:pPr>
            <w:r w:rsidRPr="00064709">
              <w:t>Presence</w:t>
            </w:r>
          </w:p>
        </w:tc>
        <w:tc>
          <w:tcPr>
            <w:tcW w:w="3330" w:type="dxa"/>
            <w:shd w:val="clear" w:color="auto" w:fill="E0E0E0"/>
            <w:vAlign w:val="center"/>
          </w:tcPr>
          <w:p w14:paraId="11D0A5F3" w14:textId="77777777" w:rsidR="00110E30" w:rsidRPr="00064709" w:rsidRDefault="00110E30">
            <w:pPr>
              <w:pStyle w:val="TableHead"/>
            </w:pPr>
            <w:r w:rsidRPr="00064709">
              <w:t>Value/Description</w:t>
            </w:r>
          </w:p>
        </w:tc>
      </w:tr>
      <w:tr w:rsidR="00110E30" w:rsidRPr="00064709" w14:paraId="11D0A5F8" w14:textId="77777777">
        <w:trPr>
          <w:jc w:val="center"/>
        </w:trPr>
        <w:tc>
          <w:tcPr>
            <w:tcW w:w="2538" w:type="dxa"/>
            <w:shd w:val="clear" w:color="auto" w:fill="E0E0E0"/>
          </w:tcPr>
          <w:p w14:paraId="11D0A5F5" w14:textId="77777777" w:rsidR="00110E30" w:rsidRPr="00064709" w:rsidRDefault="00110E30">
            <w:pPr>
              <w:pStyle w:val="TableHead"/>
            </w:pPr>
            <w:r w:rsidRPr="00064709">
              <w:t>Cdma Cell Info</w:t>
            </w:r>
          </w:p>
        </w:tc>
        <w:tc>
          <w:tcPr>
            <w:tcW w:w="3330" w:type="dxa"/>
            <w:vAlign w:val="center"/>
          </w:tcPr>
          <w:p w14:paraId="11D0A5F6" w14:textId="77777777" w:rsidR="00110E30" w:rsidRPr="00EA60D8" w:rsidRDefault="00110E30">
            <w:pPr>
              <w:pStyle w:val="TableRow"/>
              <w:jc w:val="center"/>
              <w:rPr>
                <w:lang w:val="en-GB"/>
              </w:rPr>
            </w:pPr>
            <w:r w:rsidRPr="00EA60D8">
              <w:rPr>
                <w:lang w:val="en-GB"/>
              </w:rPr>
              <w:t>-</w:t>
            </w:r>
          </w:p>
        </w:tc>
        <w:tc>
          <w:tcPr>
            <w:tcW w:w="3330" w:type="dxa"/>
            <w:vAlign w:val="center"/>
          </w:tcPr>
          <w:p w14:paraId="11D0A5F7" w14:textId="77777777" w:rsidR="00110E30" w:rsidRPr="00EA60D8" w:rsidRDefault="00110E30">
            <w:pPr>
              <w:pStyle w:val="TableRow"/>
              <w:rPr>
                <w:lang w:val="en-GB"/>
              </w:rPr>
            </w:pPr>
            <w:r w:rsidRPr="00EA60D8">
              <w:rPr>
                <w:lang w:val="en-GB"/>
              </w:rPr>
              <w:t>CDMA Cell ID</w:t>
            </w:r>
          </w:p>
        </w:tc>
      </w:tr>
      <w:tr w:rsidR="00110E30" w:rsidRPr="00064709" w14:paraId="11D0A5FC" w14:textId="77777777">
        <w:trPr>
          <w:jc w:val="center"/>
        </w:trPr>
        <w:tc>
          <w:tcPr>
            <w:tcW w:w="2538" w:type="dxa"/>
            <w:shd w:val="clear" w:color="auto" w:fill="E0E0E0"/>
          </w:tcPr>
          <w:p w14:paraId="11D0A5F9" w14:textId="77777777" w:rsidR="00110E30" w:rsidRPr="00064709" w:rsidRDefault="00110E30">
            <w:pPr>
              <w:pStyle w:val="TableHead"/>
            </w:pPr>
            <w:r w:rsidRPr="00064709">
              <w:t>&gt;NID</w:t>
            </w:r>
          </w:p>
        </w:tc>
        <w:tc>
          <w:tcPr>
            <w:tcW w:w="3330" w:type="dxa"/>
            <w:vAlign w:val="center"/>
          </w:tcPr>
          <w:p w14:paraId="11D0A5FA" w14:textId="77777777" w:rsidR="00110E30" w:rsidRPr="00EA60D8" w:rsidRDefault="00BC715D">
            <w:pPr>
              <w:pStyle w:val="TableRow"/>
              <w:jc w:val="center"/>
              <w:rPr>
                <w:lang w:val="en-GB"/>
              </w:rPr>
            </w:pPr>
            <w:r w:rsidRPr="00EA60D8">
              <w:rPr>
                <w:lang w:val="en-GB"/>
              </w:rPr>
              <w:t>M</w:t>
            </w:r>
          </w:p>
        </w:tc>
        <w:tc>
          <w:tcPr>
            <w:tcW w:w="3330" w:type="dxa"/>
            <w:vAlign w:val="center"/>
          </w:tcPr>
          <w:p w14:paraId="11D0A5FB" w14:textId="77777777" w:rsidR="00C17CAC" w:rsidRPr="00EA60D8" w:rsidRDefault="00110E30">
            <w:pPr>
              <w:pStyle w:val="TableRow"/>
              <w:rPr>
                <w:lang w:val="en-GB"/>
              </w:rPr>
            </w:pPr>
            <w:r w:rsidRPr="00EA60D8">
              <w:rPr>
                <w:lang w:val="en-GB"/>
              </w:rPr>
              <w:t>Network ID, range: (0..65535)</w:t>
            </w:r>
          </w:p>
        </w:tc>
      </w:tr>
      <w:tr w:rsidR="00110E30" w:rsidRPr="00064709" w14:paraId="11D0A600" w14:textId="77777777">
        <w:trPr>
          <w:jc w:val="center"/>
        </w:trPr>
        <w:tc>
          <w:tcPr>
            <w:tcW w:w="2538" w:type="dxa"/>
            <w:shd w:val="clear" w:color="auto" w:fill="E0E0E0"/>
          </w:tcPr>
          <w:p w14:paraId="11D0A5FD" w14:textId="77777777" w:rsidR="00110E30" w:rsidRPr="00064709" w:rsidRDefault="00110E30">
            <w:pPr>
              <w:pStyle w:val="TableHead"/>
            </w:pPr>
            <w:r w:rsidRPr="00064709">
              <w:t>&gt;SID</w:t>
            </w:r>
          </w:p>
        </w:tc>
        <w:tc>
          <w:tcPr>
            <w:tcW w:w="3330" w:type="dxa"/>
            <w:vAlign w:val="center"/>
          </w:tcPr>
          <w:p w14:paraId="11D0A5FE" w14:textId="77777777" w:rsidR="00110E30" w:rsidRPr="00EA60D8" w:rsidRDefault="00BC715D">
            <w:pPr>
              <w:pStyle w:val="TableRow"/>
              <w:jc w:val="center"/>
              <w:rPr>
                <w:lang w:val="en-GB"/>
              </w:rPr>
            </w:pPr>
            <w:r w:rsidRPr="00EA60D8">
              <w:rPr>
                <w:lang w:val="en-GB"/>
              </w:rPr>
              <w:t>M</w:t>
            </w:r>
          </w:p>
        </w:tc>
        <w:tc>
          <w:tcPr>
            <w:tcW w:w="3330" w:type="dxa"/>
            <w:vAlign w:val="center"/>
          </w:tcPr>
          <w:p w14:paraId="11D0A5FF" w14:textId="77777777" w:rsidR="00C17CAC" w:rsidRPr="00EA60D8" w:rsidRDefault="00110E30">
            <w:pPr>
              <w:pStyle w:val="TableRow"/>
              <w:rPr>
                <w:lang w:val="en-GB"/>
              </w:rPr>
            </w:pPr>
            <w:r w:rsidRPr="00EA60D8">
              <w:rPr>
                <w:lang w:val="en-GB"/>
              </w:rPr>
              <w:t>System ID, range: (0..32767)</w:t>
            </w:r>
          </w:p>
        </w:tc>
      </w:tr>
      <w:tr w:rsidR="00110E30" w:rsidRPr="00064709" w14:paraId="11D0A604" w14:textId="77777777">
        <w:trPr>
          <w:jc w:val="center"/>
        </w:trPr>
        <w:tc>
          <w:tcPr>
            <w:tcW w:w="2538" w:type="dxa"/>
            <w:shd w:val="clear" w:color="auto" w:fill="E0E0E0"/>
          </w:tcPr>
          <w:p w14:paraId="11D0A601" w14:textId="77777777" w:rsidR="00110E30" w:rsidRPr="00064709" w:rsidRDefault="00110E30">
            <w:pPr>
              <w:pStyle w:val="TableHead"/>
            </w:pPr>
            <w:r w:rsidRPr="00064709">
              <w:t>&gt;BASEID</w:t>
            </w:r>
          </w:p>
        </w:tc>
        <w:tc>
          <w:tcPr>
            <w:tcW w:w="3330" w:type="dxa"/>
            <w:vAlign w:val="center"/>
          </w:tcPr>
          <w:p w14:paraId="11D0A602" w14:textId="77777777" w:rsidR="00110E30" w:rsidRPr="00EA60D8" w:rsidRDefault="00BC715D">
            <w:pPr>
              <w:pStyle w:val="TableRow"/>
              <w:jc w:val="center"/>
              <w:rPr>
                <w:lang w:val="en-GB"/>
              </w:rPr>
            </w:pPr>
            <w:r w:rsidRPr="00EA60D8">
              <w:rPr>
                <w:lang w:val="en-GB"/>
              </w:rPr>
              <w:t>M</w:t>
            </w:r>
          </w:p>
        </w:tc>
        <w:tc>
          <w:tcPr>
            <w:tcW w:w="3330" w:type="dxa"/>
            <w:vAlign w:val="center"/>
          </w:tcPr>
          <w:p w14:paraId="11D0A603" w14:textId="77777777" w:rsidR="00C17CAC" w:rsidRPr="00EA60D8" w:rsidRDefault="00110E30">
            <w:pPr>
              <w:pStyle w:val="TableRow"/>
              <w:rPr>
                <w:lang w:val="en-GB"/>
              </w:rPr>
            </w:pPr>
            <w:r w:rsidRPr="00EA60D8">
              <w:rPr>
                <w:lang w:val="en-GB"/>
              </w:rPr>
              <w:t>Base Station ID, range: (0..65535)</w:t>
            </w:r>
          </w:p>
        </w:tc>
      </w:tr>
      <w:tr w:rsidR="00110E30" w:rsidRPr="00064709" w14:paraId="11D0A608" w14:textId="77777777">
        <w:trPr>
          <w:jc w:val="center"/>
        </w:trPr>
        <w:tc>
          <w:tcPr>
            <w:tcW w:w="2538" w:type="dxa"/>
            <w:shd w:val="clear" w:color="auto" w:fill="E0E0E0"/>
          </w:tcPr>
          <w:p w14:paraId="11D0A605" w14:textId="77777777" w:rsidR="00110E30" w:rsidRPr="00064709" w:rsidRDefault="00110E30">
            <w:pPr>
              <w:pStyle w:val="TableHead"/>
            </w:pPr>
            <w:r w:rsidRPr="00064709">
              <w:t>&gt;BASELAT</w:t>
            </w:r>
          </w:p>
        </w:tc>
        <w:tc>
          <w:tcPr>
            <w:tcW w:w="3330" w:type="dxa"/>
            <w:vAlign w:val="center"/>
          </w:tcPr>
          <w:p w14:paraId="11D0A606" w14:textId="77777777" w:rsidR="00110E30" w:rsidRPr="00EA60D8" w:rsidRDefault="00110E30">
            <w:pPr>
              <w:pStyle w:val="TableRow"/>
              <w:jc w:val="center"/>
              <w:rPr>
                <w:lang w:val="en-GB"/>
              </w:rPr>
            </w:pPr>
            <w:r w:rsidRPr="00EA60D8">
              <w:rPr>
                <w:lang w:val="en-GB"/>
              </w:rPr>
              <w:t>M</w:t>
            </w:r>
          </w:p>
        </w:tc>
        <w:tc>
          <w:tcPr>
            <w:tcW w:w="3330" w:type="dxa"/>
            <w:vAlign w:val="center"/>
          </w:tcPr>
          <w:p w14:paraId="11D0A607" w14:textId="77777777" w:rsidR="00110E30" w:rsidRPr="00EA60D8" w:rsidRDefault="00110E30">
            <w:pPr>
              <w:pStyle w:val="TableRow"/>
              <w:rPr>
                <w:lang w:val="en-GB"/>
              </w:rPr>
            </w:pPr>
            <w:r w:rsidRPr="00EA60D8">
              <w:rPr>
                <w:lang w:val="en-GB"/>
              </w:rPr>
              <w:t>Base Station Latitude, range: (0..4194303)</w:t>
            </w:r>
          </w:p>
        </w:tc>
      </w:tr>
      <w:tr w:rsidR="00110E30" w:rsidRPr="00064709" w14:paraId="11D0A60C" w14:textId="77777777">
        <w:trPr>
          <w:jc w:val="center"/>
        </w:trPr>
        <w:tc>
          <w:tcPr>
            <w:tcW w:w="2538" w:type="dxa"/>
            <w:shd w:val="clear" w:color="auto" w:fill="E0E0E0"/>
          </w:tcPr>
          <w:p w14:paraId="11D0A609" w14:textId="77777777" w:rsidR="00110E30" w:rsidRPr="00064709" w:rsidRDefault="00110E30">
            <w:pPr>
              <w:pStyle w:val="TableHead"/>
            </w:pPr>
            <w:r w:rsidRPr="00064709">
              <w:lastRenderedPageBreak/>
              <w:t>&gt;BASELONG</w:t>
            </w:r>
          </w:p>
        </w:tc>
        <w:tc>
          <w:tcPr>
            <w:tcW w:w="3330" w:type="dxa"/>
            <w:vAlign w:val="center"/>
          </w:tcPr>
          <w:p w14:paraId="11D0A60A" w14:textId="77777777" w:rsidR="00110E30" w:rsidRPr="00EA60D8" w:rsidRDefault="00110E30">
            <w:pPr>
              <w:pStyle w:val="TableRow"/>
              <w:jc w:val="center"/>
              <w:rPr>
                <w:lang w:val="en-GB"/>
              </w:rPr>
            </w:pPr>
            <w:r w:rsidRPr="00EA60D8">
              <w:rPr>
                <w:lang w:val="en-GB"/>
              </w:rPr>
              <w:t>M</w:t>
            </w:r>
          </w:p>
        </w:tc>
        <w:tc>
          <w:tcPr>
            <w:tcW w:w="3330" w:type="dxa"/>
            <w:vAlign w:val="center"/>
          </w:tcPr>
          <w:p w14:paraId="11D0A60B" w14:textId="77777777" w:rsidR="00110E30" w:rsidRPr="00EA60D8" w:rsidRDefault="00110E30">
            <w:pPr>
              <w:pStyle w:val="TableRow"/>
              <w:rPr>
                <w:lang w:val="en-GB"/>
              </w:rPr>
            </w:pPr>
            <w:r w:rsidRPr="00EA60D8">
              <w:rPr>
                <w:lang w:val="en-GB"/>
              </w:rPr>
              <w:t>Base Station Longitude, range: (0..8388607)</w:t>
            </w:r>
          </w:p>
        </w:tc>
      </w:tr>
      <w:tr w:rsidR="00110E30" w:rsidRPr="00064709" w14:paraId="11D0A610" w14:textId="77777777">
        <w:trPr>
          <w:jc w:val="center"/>
        </w:trPr>
        <w:tc>
          <w:tcPr>
            <w:tcW w:w="2538" w:type="dxa"/>
            <w:shd w:val="clear" w:color="auto" w:fill="E0E0E0"/>
          </w:tcPr>
          <w:p w14:paraId="11D0A60D" w14:textId="77777777" w:rsidR="00110E30" w:rsidRPr="00064709" w:rsidRDefault="00110E30">
            <w:pPr>
              <w:pStyle w:val="TableHead"/>
            </w:pPr>
            <w:r w:rsidRPr="00064709">
              <w:t>&gt;REFPN</w:t>
            </w:r>
          </w:p>
        </w:tc>
        <w:tc>
          <w:tcPr>
            <w:tcW w:w="3330" w:type="dxa"/>
            <w:vAlign w:val="center"/>
          </w:tcPr>
          <w:p w14:paraId="11D0A60E" w14:textId="77777777" w:rsidR="00110E30" w:rsidRPr="00EA60D8" w:rsidRDefault="00BC715D">
            <w:pPr>
              <w:pStyle w:val="TableRow"/>
              <w:jc w:val="center"/>
              <w:rPr>
                <w:lang w:val="en-GB"/>
              </w:rPr>
            </w:pPr>
            <w:r w:rsidRPr="00EA60D8">
              <w:rPr>
                <w:lang w:val="en-GB"/>
              </w:rPr>
              <w:t>M</w:t>
            </w:r>
          </w:p>
        </w:tc>
        <w:tc>
          <w:tcPr>
            <w:tcW w:w="3330" w:type="dxa"/>
            <w:vAlign w:val="center"/>
          </w:tcPr>
          <w:p w14:paraId="11D0A60F" w14:textId="77777777" w:rsidR="00C17CAC" w:rsidRPr="00EA60D8" w:rsidRDefault="00110E30">
            <w:pPr>
              <w:pStyle w:val="TableRow"/>
              <w:rPr>
                <w:lang w:val="en-GB"/>
              </w:rPr>
            </w:pPr>
            <w:r w:rsidRPr="00EA60D8">
              <w:rPr>
                <w:lang w:val="en-GB"/>
              </w:rPr>
              <w:t>Base Station PN Number, range: (0..511)</w:t>
            </w:r>
          </w:p>
        </w:tc>
      </w:tr>
      <w:tr w:rsidR="00110E30" w:rsidRPr="00064709" w14:paraId="11D0A614" w14:textId="77777777">
        <w:trPr>
          <w:jc w:val="center"/>
        </w:trPr>
        <w:tc>
          <w:tcPr>
            <w:tcW w:w="2538" w:type="dxa"/>
            <w:shd w:val="clear" w:color="auto" w:fill="E0E0E0"/>
          </w:tcPr>
          <w:p w14:paraId="11D0A611" w14:textId="77777777" w:rsidR="00110E30" w:rsidRPr="00064709" w:rsidRDefault="00110E30">
            <w:pPr>
              <w:pStyle w:val="TableHead"/>
            </w:pPr>
            <w:r w:rsidRPr="00064709">
              <w:t>&gt;WeekNumber</w:t>
            </w:r>
          </w:p>
        </w:tc>
        <w:tc>
          <w:tcPr>
            <w:tcW w:w="3330" w:type="dxa"/>
            <w:vAlign w:val="center"/>
          </w:tcPr>
          <w:p w14:paraId="11D0A612" w14:textId="77777777" w:rsidR="00110E30" w:rsidRPr="00EA60D8" w:rsidRDefault="00110E30">
            <w:pPr>
              <w:pStyle w:val="TableRow"/>
              <w:jc w:val="center"/>
              <w:rPr>
                <w:lang w:val="en-GB"/>
              </w:rPr>
            </w:pPr>
            <w:r w:rsidRPr="00EA60D8">
              <w:rPr>
                <w:lang w:val="en-GB"/>
              </w:rPr>
              <w:t>M</w:t>
            </w:r>
          </w:p>
        </w:tc>
        <w:tc>
          <w:tcPr>
            <w:tcW w:w="3330" w:type="dxa"/>
            <w:vAlign w:val="center"/>
          </w:tcPr>
          <w:p w14:paraId="11D0A613" w14:textId="77777777" w:rsidR="00110E30" w:rsidRPr="00EA60D8" w:rsidRDefault="00110E30">
            <w:pPr>
              <w:pStyle w:val="TableRow"/>
              <w:rPr>
                <w:lang w:val="en-GB"/>
              </w:rPr>
            </w:pPr>
            <w:r w:rsidRPr="00EA60D8">
              <w:rPr>
                <w:lang w:val="en-GB"/>
              </w:rPr>
              <w:t>GPS Week number, range: (0..65535)</w:t>
            </w:r>
          </w:p>
        </w:tc>
      </w:tr>
      <w:tr w:rsidR="00110E30" w:rsidRPr="00064709" w14:paraId="11D0A618" w14:textId="77777777">
        <w:trPr>
          <w:jc w:val="center"/>
        </w:trPr>
        <w:tc>
          <w:tcPr>
            <w:tcW w:w="2538" w:type="dxa"/>
            <w:shd w:val="clear" w:color="auto" w:fill="E0E0E0"/>
          </w:tcPr>
          <w:p w14:paraId="11D0A615" w14:textId="77777777" w:rsidR="00110E30" w:rsidRPr="00064709" w:rsidRDefault="00110E30">
            <w:pPr>
              <w:pStyle w:val="TableHead"/>
            </w:pPr>
            <w:r w:rsidRPr="00064709">
              <w:t>&gt;Seconds</w:t>
            </w:r>
          </w:p>
        </w:tc>
        <w:tc>
          <w:tcPr>
            <w:tcW w:w="3330" w:type="dxa"/>
            <w:vAlign w:val="center"/>
          </w:tcPr>
          <w:p w14:paraId="11D0A616" w14:textId="77777777" w:rsidR="00110E30" w:rsidRPr="00EA60D8" w:rsidRDefault="00110E30">
            <w:pPr>
              <w:pStyle w:val="TableRow"/>
              <w:jc w:val="center"/>
              <w:rPr>
                <w:lang w:val="en-GB"/>
              </w:rPr>
            </w:pPr>
            <w:r w:rsidRPr="00EA60D8">
              <w:rPr>
                <w:lang w:val="en-GB"/>
              </w:rPr>
              <w:t>M</w:t>
            </w:r>
          </w:p>
        </w:tc>
        <w:tc>
          <w:tcPr>
            <w:tcW w:w="3330" w:type="dxa"/>
            <w:vAlign w:val="center"/>
          </w:tcPr>
          <w:p w14:paraId="11D0A617" w14:textId="77777777" w:rsidR="00110E30" w:rsidRPr="00EA60D8" w:rsidRDefault="00110E30">
            <w:pPr>
              <w:pStyle w:val="TableRow"/>
              <w:rPr>
                <w:lang w:val="en-GB"/>
              </w:rPr>
            </w:pPr>
            <w:r w:rsidRPr="00EA60D8">
              <w:rPr>
                <w:lang w:val="en-GB"/>
              </w:rPr>
              <w:t>GPS Seconds, range: (0..4194303)</w:t>
            </w:r>
          </w:p>
        </w:tc>
      </w:tr>
    </w:tbl>
    <w:p w14:paraId="11D0A619" w14:textId="77777777" w:rsidR="00110E30" w:rsidRPr="00064709" w:rsidRDefault="00110E30">
      <w:pPr>
        <w:pStyle w:val="Caption"/>
        <w:keepNext/>
      </w:pPr>
      <w:bookmarkStart w:id="3576" w:name="_Toc168377432"/>
      <w:bookmarkStart w:id="3577" w:name="_Toc53247950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38</w:t>
      </w:r>
      <w:r w:rsidR="00B06256">
        <w:rPr>
          <w:noProof/>
        </w:rPr>
        <w:fldChar w:fldCharType="end"/>
      </w:r>
      <w:r w:rsidRPr="00064709">
        <w:t>: CDMA Cell Info</w:t>
      </w:r>
      <w:bookmarkEnd w:id="3576"/>
      <w:bookmarkEnd w:id="3577"/>
    </w:p>
    <w:p w14:paraId="11D0A61A" w14:textId="77777777" w:rsidR="00FA791C" w:rsidRPr="00064709" w:rsidRDefault="00FA791C" w:rsidP="006A7953">
      <w:pPr>
        <w:pStyle w:val="Heading3"/>
      </w:pPr>
      <w:bookmarkStart w:id="3578" w:name="_Toc168378025"/>
      <w:bookmarkStart w:id="3579" w:name="_Toc46242335"/>
      <w:r w:rsidRPr="00064709">
        <w:t>HRPD Cell Info</w:t>
      </w:r>
      <w:bookmarkEnd w:id="3579"/>
    </w:p>
    <w:p w14:paraId="11D0A61B" w14:textId="77777777" w:rsidR="00FA791C" w:rsidRPr="00064709" w:rsidRDefault="00FA791C" w:rsidP="00FA791C">
      <w:r w:rsidRPr="00064709">
        <w:t>The HRPD Cell Info parameter defines the parameter of a HRPD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A791C" w:rsidRPr="00064709" w14:paraId="11D0A61F" w14:textId="77777777" w:rsidTr="003E6F87">
        <w:trPr>
          <w:jc w:val="center"/>
        </w:trPr>
        <w:tc>
          <w:tcPr>
            <w:tcW w:w="2538" w:type="dxa"/>
            <w:tcBorders>
              <w:bottom w:val="single" w:sz="4" w:space="0" w:color="auto"/>
            </w:tcBorders>
            <w:shd w:val="clear" w:color="auto" w:fill="A0A0A0"/>
          </w:tcPr>
          <w:p w14:paraId="11D0A61C" w14:textId="77777777" w:rsidR="00FA791C" w:rsidRPr="00064709" w:rsidRDefault="00FA791C" w:rsidP="003E6F87">
            <w:pPr>
              <w:pStyle w:val="TableHead"/>
            </w:pPr>
            <w:r w:rsidRPr="00064709">
              <w:t>Parameter</w:t>
            </w:r>
          </w:p>
        </w:tc>
        <w:tc>
          <w:tcPr>
            <w:tcW w:w="3330" w:type="dxa"/>
            <w:shd w:val="clear" w:color="auto" w:fill="E0E0E0"/>
            <w:vAlign w:val="center"/>
          </w:tcPr>
          <w:p w14:paraId="11D0A61D" w14:textId="77777777" w:rsidR="00FA791C" w:rsidRPr="00064709" w:rsidRDefault="00FA791C" w:rsidP="003E6F87">
            <w:pPr>
              <w:pStyle w:val="TableHead"/>
            </w:pPr>
            <w:r w:rsidRPr="00064709">
              <w:t>Presence</w:t>
            </w:r>
          </w:p>
        </w:tc>
        <w:tc>
          <w:tcPr>
            <w:tcW w:w="3330" w:type="dxa"/>
            <w:shd w:val="clear" w:color="auto" w:fill="E0E0E0"/>
            <w:vAlign w:val="center"/>
          </w:tcPr>
          <w:p w14:paraId="11D0A61E" w14:textId="77777777" w:rsidR="00FA791C" w:rsidRPr="00064709" w:rsidRDefault="00FA791C" w:rsidP="003E6F87">
            <w:pPr>
              <w:pStyle w:val="TableHead"/>
            </w:pPr>
            <w:r w:rsidRPr="00064709">
              <w:t>Value/Description</w:t>
            </w:r>
          </w:p>
        </w:tc>
      </w:tr>
      <w:tr w:rsidR="00FA791C" w:rsidRPr="00064709" w14:paraId="11D0A623" w14:textId="77777777" w:rsidTr="003E6F87">
        <w:trPr>
          <w:jc w:val="center"/>
        </w:trPr>
        <w:tc>
          <w:tcPr>
            <w:tcW w:w="2538" w:type="dxa"/>
            <w:shd w:val="clear" w:color="auto" w:fill="E0E0E0"/>
          </w:tcPr>
          <w:p w14:paraId="11D0A620" w14:textId="77777777" w:rsidR="00FA791C" w:rsidRPr="00064709" w:rsidRDefault="00FA791C" w:rsidP="003E6F87">
            <w:pPr>
              <w:pStyle w:val="TableHead"/>
            </w:pPr>
            <w:r w:rsidRPr="00064709">
              <w:t>Hrpd Cell Info</w:t>
            </w:r>
          </w:p>
        </w:tc>
        <w:tc>
          <w:tcPr>
            <w:tcW w:w="3330" w:type="dxa"/>
            <w:vAlign w:val="center"/>
          </w:tcPr>
          <w:p w14:paraId="11D0A621" w14:textId="77777777" w:rsidR="00FA791C" w:rsidRPr="00EA60D8" w:rsidRDefault="00FA791C" w:rsidP="003E6F87">
            <w:pPr>
              <w:pStyle w:val="TableRow"/>
              <w:jc w:val="center"/>
              <w:rPr>
                <w:lang w:val="en-GB"/>
              </w:rPr>
            </w:pPr>
            <w:r w:rsidRPr="00EA60D8">
              <w:rPr>
                <w:lang w:val="en-GB"/>
              </w:rPr>
              <w:t>-</w:t>
            </w:r>
          </w:p>
        </w:tc>
        <w:tc>
          <w:tcPr>
            <w:tcW w:w="3330" w:type="dxa"/>
            <w:vAlign w:val="center"/>
          </w:tcPr>
          <w:p w14:paraId="11D0A622" w14:textId="77777777" w:rsidR="00FA791C" w:rsidRPr="00EA60D8" w:rsidRDefault="00FA791C" w:rsidP="003E6F87">
            <w:pPr>
              <w:pStyle w:val="TableRow"/>
              <w:rPr>
                <w:lang w:val="en-GB"/>
              </w:rPr>
            </w:pPr>
            <w:r w:rsidRPr="00EA60D8">
              <w:rPr>
                <w:lang w:val="en-GB"/>
              </w:rPr>
              <w:t>HRPD Cell ID</w:t>
            </w:r>
          </w:p>
        </w:tc>
      </w:tr>
      <w:tr w:rsidR="00FA791C" w:rsidRPr="00064709" w14:paraId="11D0A627" w14:textId="77777777" w:rsidTr="003E6F87">
        <w:trPr>
          <w:jc w:val="center"/>
        </w:trPr>
        <w:tc>
          <w:tcPr>
            <w:tcW w:w="2538" w:type="dxa"/>
            <w:shd w:val="clear" w:color="auto" w:fill="E0E0E0"/>
          </w:tcPr>
          <w:p w14:paraId="11D0A624" w14:textId="77777777" w:rsidR="00FA791C" w:rsidRPr="00064709" w:rsidRDefault="00FA791C" w:rsidP="003E6F87">
            <w:pPr>
              <w:pStyle w:val="TableHead"/>
            </w:pPr>
            <w:r w:rsidRPr="00064709">
              <w:t>&gt;SECTORID</w:t>
            </w:r>
          </w:p>
        </w:tc>
        <w:tc>
          <w:tcPr>
            <w:tcW w:w="3330" w:type="dxa"/>
            <w:vAlign w:val="center"/>
          </w:tcPr>
          <w:p w14:paraId="11D0A625" w14:textId="77777777" w:rsidR="00FA791C" w:rsidRPr="00EA60D8" w:rsidRDefault="00FA791C" w:rsidP="003E6F87">
            <w:pPr>
              <w:pStyle w:val="TableRow"/>
              <w:jc w:val="center"/>
              <w:rPr>
                <w:lang w:val="en-GB"/>
              </w:rPr>
            </w:pPr>
            <w:r w:rsidRPr="00EA60D8">
              <w:rPr>
                <w:lang w:val="en-GB"/>
              </w:rPr>
              <w:t>M</w:t>
            </w:r>
          </w:p>
        </w:tc>
        <w:tc>
          <w:tcPr>
            <w:tcW w:w="3330" w:type="dxa"/>
            <w:vAlign w:val="center"/>
          </w:tcPr>
          <w:p w14:paraId="11D0A626" w14:textId="77777777" w:rsidR="00FA791C" w:rsidRPr="00EA60D8" w:rsidRDefault="00FA791C" w:rsidP="003E6F87">
            <w:pPr>
              <w:pStyle w:val="TableRow"/>
              <w:rPr>
                <w:lang w:val="en-GB"/>
              </w:rPr>
            </w:pPr>
            <w:r w:rsidRPr="00EA60D8">
              <w:rPr>
                <w:lang w:val="en-GB"/>
              </w:rPr>
              <w:t>Sector ID, length 128 bits</w:t>
            </w:r>
          </w:p>
        </w:tc>
      </w:tr>
      <w:tr w:rsidR="00FA791C" w:rsidRPr="00064709" w14:paraId="11D0A62B" w14:textId="77777777" w:rsidTr="003E6F87">
        <w:trPr>
          <w:jc w:val="center"/>
        </w:trPr>
        <w:tc>
          <w:tcPr>
            <w:tcW w:w="2538" w:type="dxa"/>
            <w:shd w:val="clear" w:color="auto" w:fill="E0E0E0"/>
          </w:tcPr>
          <w:p w14:paraId="11D0A628" w14:textId="77777777" w:rsidR="00FA791C" w:rsidRPr="00064709" w:rsidRDefault="00FA791C" w:rsidP="003E6F87">
            <w:pPr>
              <w:pStyle w:val="TableHead"/>
            </w:pPr>
            <w:r w:rsidRPr="00064709">
              <w:t>&gt;BASELAT</w:t>
            </w:r>
          </w:p>
        </w:tc>
        <w:tc>
          <w:tcPr>
            <w:tcW w:w="3330" w:type="dxa"/>
            <w:vAlign w:val="center"/>
          </w:tcPr>
          <w:p w14:paraId="11D0A629" w14:textId="77777777" w:rsidR="00FA791C" w:rsidRPr="00EA60D8" w:rsidRDefault="00FA791C" w:rsidP="003E6F87">
            <w:pPr>
              <w:pStyle w:val="TableRow"/>
              <w:jc w:val="center"/>
              <w:rPr>
                <w:lang w:val="en-GB"/>
              </w:rPr>
            </w:pPr>
            <w:r w:rsidRPr="00EA60D8">
              <w:rPr>
                <w:lang w:val="en-GB"/>
              </w:rPr>
              <w:t>M</w:t>
            </w:r>
          </w:p>
        </w:tc>
        <w:tc>
          <w:tcPr>
            <w:tcW w:w="3330" w:type="dxa"/>
            <w:vAlign w:val="center"/>
          </w:tcPr>
          <w:p w14:paraId="11D0A62A" w14:textId="77777777" w:rsidR="00FA791C" w:rsidRPr="00EA60D8" w:rsidRDefault="00FA791C" w:rsidP="003E6F87">
            <w:pPr>
              <w:pStyle w:val="TableRow"/>
              <w:rPr>
                <w:lang w:val="en-GB"/>
              </w:rPr>
            </w:pPr>
            <w:r w:rsidRPr="00EA60D8">
              <w:rPr>
                <w:lang w:val="en-GB"/>
              </w:rPr>
              <w:t>Base Station Latitude, range: (0..4194303)</w:t>
            </w:r>
          </w:p>
        </w:tc>
      </w:tr>
      <w:tr w:rsidR="00FA791C" w:rsidRPr="00064709" w14:paraId="11D0A62F" w14:textId="77777777" w:rsidTr="003E6F87">
        <w:trPr>
          <w:jc w:val="center"/>
        </w:trPr>
        <w:tc>
          <w:tcPr>
            <w:tcW w:w="2538" w:type="dxa"/>
            <w:shd w:val="clear" w:color="auto" w:fill="E0E0E0"/>
          </w:tcPr>
          <w:p w14:paraId="11D0A62C" w14:textId="77777777" w:rsidR="00FA791C" w:rsidRPr="00064709" w:rsidRDefault="00FA791C" w:rsidP="003E6F87">
            <w:pPr>
              <w:pStyle w:val="TableHead"/>
            </w:pPr>
            <w:r w:rsidRPr="00064709">
              <w:t>&gt;BASELONG</w:t>
            </w:r>
          </w:p>
        </w:tc>
        <w:tc>
          <w:tcPr>
            <w:tcW w:w="3330" w:type="dxa"/>
            <w:vAlign w:val="center"/>
          </w:tcPr>
          <w:p w14:paraId="11D0A62D" w14:textId="77777777" w:rsidR="00FA791C" w:rsidRPr="00EA60D8" w:rsidRDefault="00FA791C" w:rsidP="003E6F87">
            <w:pPr>
              <w:pStyle w:val="TableRow"/>
              <w:jc w:val="center"/>
              <w:rPr>
                <w:lang w:val="en-GB"/>
              </w:rPr>
            </w:pPr>
            <w:r w:rsidRPr="00EA60D8">
              <w:rPr>
                <w:lang w:val="en-GB"/>
              </w:rPr>
              <w:t>M</w:t>
            </w:r>
          </w:p>
        </w:tc>
        <w:tc>
          <w:tcPr>
            <w:tcW w:w="3330" w:type="dxa"/>
            <w:vAlign w:val="center"/>
          </w:tcPr>
          <w:p w14:paraId="11D0A62E" w14:textId="77777777" w:rsidR="00FA791C" w:rsidRPr="00EA60D8" w:rsidRDefault="00FA791C" w:rsidP="003E6F87">
            <w:pPr>
              <w:pStyle w:val="TableRow"/>
              <w:rPr>
                <w:lang w:val="en-GB"/>
              </w:rPr>
            </w:pPr>
            <w:r w:rsidRPr="00EA60D8">
              <w:rPr>
                <w:lang w:val="en-GB"/>
              </w:rPr>
              <w:t>Base Station Longitude, range: (0..8388607)</w:t>
            </w:r>
          </w:p>
        </w:tc>
      </w:tr>
      <w:tr w:rsidR="00FA791C" w:rsidRPr="00064709" w14:paraId="11D0A633" w14:textId="77777777" w:rsidTr="003E6F87">
        <w:trPr>
          <w:jc w:val="center"/>
        </w:trPr>
        <w:tc>
          <w:tcPr>
            <w:tcW w:w="2538" w:type="dxa"/>
            <w:shd w:val="clear" w:color="auto" w:fill="E0E0E0"/>
          </w:tcPr>
          <w:p w14:paraId="11D0A630" w14:textId="77777777" w:rsidR="00FA791C" w:rsidRPr="00064709" w:rsidRDefault="00FA791C" w:rsidP="003E6F87">
            <w:pPr>
              <w:pStyle w:val="TableHead"/>
            </w:pPr>
            <w:r w:rsidRPr="00064709">
              <w:t>&gt;WeekNumber</w:t>
            </w:r>
          </w:p>
        </w:tc>
        <w:tc>
          <w:tcPr>
            <w:tcW w:w="3330" w:type="dxa"/>
            <w:vAlign w:val="center"/>
          </w:tcPr>
          <w:p w14:paraId="11D0A631" w14:textId="77777777" w:rsidR="00FA791C" w:rsidRPr="00EA60D8" w:rsidRDefault="00FA791C" w:rsidP="003E6F87">
            <w:pPr>
              <w:pStyle w:val="TableRow"/>
              <w:jc w:val="center"/>
              <w:rPr>
                <w:lang w:val="en-GB"/>
              </w:rPr>
            </w:pPr>
            <w:r w:rsidRPr="00EA60D8">
              <w:rPr>
                <w:lang w:val="en-GB"/>
              </w:rPr>
              <w:t>M</w:t>
            </w:r>
          </w:p>
        </w:tc>
        <w:tc>
          <w:tcPr>
            <w:tcW w:w="3330" w:type="dxa"/>
            <w:vAlign w:val="center"/>
          </w:tcPr>
          <w:p w14:paraId="11D0A632" w14:textId="77777777" w:rsidR="00FA791C" w:rsidRPr="00EA60D8" w:rsidRDefault="00FA791C" w:rsidP="003E6F87">
            <w:pPr>
              <w:pStyle w:val="TableRow"/>
              <w:rPr>
                <w:lang w:val="en-GB"/>
              </w:rPr>
            </w:pPr>
            <w:r w:rsidRPr="00EA60D8">
              <w:rPr>
                <w:lang w:val="en-GB"/>
              </w:rPr>
              <w:t>GPS Week number, range: (0..65535)</w:t>
            </w:r>
          </w:p>
        </w:tc>
      </w:tr>
      <w:tr w:rsidR="00FA791C" w:rsidRPr="00064709" w14:paraId="11D0A637" w14:textId="77777777" w:rsidTr="003E6F87">
        <w:trPr>
          <w:jc w:val="center"/>
        </w:trPr>
        <w:tc>
          <w:tcPr>
            <w:tcW w:w="2538" w:type="dxa"/>
            <w:shd w:val="clear" w:color="auto" w:fill="E0E0E0"/>
          </w:tcPr>
          <w:p w14:paraId="11D0A634" w14:textId="77777777" w:rsidR="00FA791C" w:rsidRPr="00064709" w:rsidRDefault="00FA791C" w:rsidP="003E6F87">
            <w:pPr>
              <w:pStyle w:val="TableHead"/>
            </w:pPr>
            <w:r w:rsidRPr="00064709">
              <w:t>&gt;Seconds</w:t>
            </w:r>
          </w:p>
        </w:tc>
        <w:tc>
          <w:tcPr>
            <w:tcW w:w="3330" w:type="dxa"/>
            <w:vAlign w:val="center"/>
          </w:tcPr>
          <w:p w14:paraId="11D0A635" w14:textId="77777777" w:rsidR="00FA791C" w:rsidRPr="00EA60D8" w:rsidRDefault="00FA791C" w:rsidP="003E6F87">
            <w:pPr>
              <w:pStyle w:val="TableRow"/>
              <w:jc w:val="center"/>
              <w:rPr>
                <w:lang w:val="en-GB"/>
              </w:rPr>
            </w:pPr>
            <w:r w:rsidRPr="00EA60D8">
              <w:rPr>
                <w:lang w:val="en-GB"/>
              </w:rPr>
              <w:t>M</w:t>
            </w:r>
          </w:p>
        </w:tc>
        <w:tc>
          <w:tcPr>
            <w:tcW w:w="3330" w:type="dxa"/>
            <w:vAlign w:val="center"/>
          </w:tcPr>
          <w:p w14:paraId="11D0A636" w14:textId="77777777" w:rsidR="00FA791C" w:rsidRPr="00EA60D8" w:rsidRDefault="00FA791C" w:rsidP="003E6F87">
            <w:pPr>
              <w:pStyle w:val="TableRow"/>
              <w:rPr>
                <w:lang w:val="en-GB"/>
              </w:rPr>
            </w:pPr>
            <w:r w:rsidRPr="00EA60D8">
              <w:rPr>
                <w:lang w:val="en-GB"/>
              </w:rPr>
              <w:t>GPS Seconds, range: (0..4194303)</w:t>
            </w:r>
          </w:p>
        </w:tc>
      </w:tr>
    </w:tbl>
    <w:p w14:paraId="11D0A638" w14:textId="77777777" w:rsidR="00FA791C" w:rsidRPr="00064709" w:rsidRDefault="00FA791C" w:rsidP="00FA791C">
      <w:pPr>
        <w:pStyle w:val="Caption"/>
        <w:keepNext/>
      </w:pPr>
      <w:bookmarkStart w:id="3580" w:name="_Toc53247950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39</w:t>
      </w:r>
      <w:r w:rsidR="00B06256">
        <w:rPr>
          <w:noProof/>
        </w:rPr>
        <w:fldChar w:fldCharType="end"/>
      </w:r>
      <w:r w:rsidRPr="00064709">
        <w:t>: HRPD Cell Info</w:t>
      </w:r>
      <w:bookmarkEnd w:id="3580"/>
    </w:p>
    <w:p w14:paraId="11D0A639" w14:textId="77777777" w:rsidR="00D400A5" w:rsidRPr="00064709" w:rsidRDefault="00D400A5" w:rsidP="006A7953">
      <w:pPr>
        <w:pStyle w:val="Heading3"/>
      </w:pPr>
      <w:bookmarkStart w:id="3581" w:name="_Toc46242336"/>
      <w:r w:rsidRPr="00064709">
        <w:t>UMB Cell Info</w:t>
      </w:r>
      <w:bookmarkEnd w:id="3581"/>
    </w:p>
    <w:p w14:paraId="11D0A63A" w14:textId="77777777" w:rsidR="00D400A5" w:rsidRPr="00064709" w:rsidRDefault="00D400A5" w:rsidP="00D400A5">
      <w:r w:rsidRPr="00064709">
        <w:t>The UMB Cell Info parameter defines the parameter of a UMB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400A5" w:rsidRPr="00064709" w14:paraId="11D0A63E" w14:textId="77777777" w:rsidTr="0072735D">
        <w:trPr>
          <w:jc w:val="center"/>
        </w:trPr>
        <w:tc>
          <w:tcPr>
            <w:tcW w:w="2538" w:type="dxa"/>
            <w:tcBorders>
              <w:bottom w:val="single" w:sz="4" w:space="0" w:color="auto"/>
            </w:tcBorders>
            <w:shd w:val="clear" w:color="auto" w:fill="A0A0A0"/>
          </w:tcPr>
          <w:p w14:paraId="11D0A63B" w14:textId="77777777" w:rsidR="00D400A5" w:rsidRPr="00064709" w:rsidRDefault="00D400A5" w:rsidP="0072735D">
            <w:pPr>
              <w:pStyle w:val="TableHead"/>
            </w:pPr>
            <w:r w:rsidRPr="00064709">
              <w:t>Parameter</w:t>
            </w:r>
          </w:p>
        </w:tc>
        <w:tc>
          <w:tcPr>
            <w:tcW w:w="3330" w:type="dxa"/>
            <w:shd w:val="clear" w:color="auto" w:fill="E0E0E0"/>
            <w:vAlign w:val="center"/>
          </w:tcPr>
          <w:p w14:paraId="11D0A63C" w14:textId="77777777" w:rsidR="00D400A5" w:rsidRPr="00064709" w:rsidRDefault="00D400A5" w:rsidP="0072735D">
            <w:pPr>
              <w:pStyle w:val="TableHead"/>
            </w:pPr>
            <w:r w:rsidRPr="00064709">
              <w:t>Presence</w:t>
            </w:r>
          </w:p>
        </w:tc>
        <w:tc>
          <w:tcPr>
            <w:tcW w:w="3330" w:type="dxa"/>
            <w:shd w:val="clear" w:color="auto" w:fill="E0E0E0"/>
            <w:vAlign w:val="center"/>
          </w:tcPr>
          <w:p w14:paraId="11D0A63D" w14:textId="77777777" w:rsidR="00D400A5" w:rsidRPr="00064709" w:rsidRDefault="00D400A5" w:rsidP="0072735D">
            <w:pPr>
              <w:pStyle w:val="TableHead"/>
            </w:pPr>
            <w:r w:rsidRPr="00064709">
              <w:t>Value/Description</w:t>
            </w:r>
          </w:p>
        </w:tc>
      </w:tr>
      <w:tr w:rsidR="00D400A5" w:rsidRPr="00064709" w14:paraId="11D0A642" w14:textId="77777777" w:rsidTr="0072735D">
        <w:trPr>
          <w:jc w:val="center"/>
        </w:trPr>
        <w:tc>
          <w:tcPr>
            <w:tcW w:w="2538" w:type="dxa"/>
            <w:shd w:val="clear" w:color="auto" w:fill="E0E0E0"/>
          </w:tcPr>
          <w:p w14:paraId="11D0A63F" w14:textId="77777777" w:rsidR="00D400A5" w:rsidRPr="00064709" w:rsidRDefault="00D400A5" w:rsidP="0072735D">
            <w:pPr>
              <w:pStyle w:val="TableHead"/>
            </w:pPr>
            <w:r w:rsidRPr="00064709">
              <w:t>Umb Cell Info</w:t>
            </w:r>
          </w:p>
        </w:tc>
        <w:tc>
          <w:tcPr>
            <w:tcW w:w="3330" w:type="dxa"/>
            <w:vAlign w:val="center"/>
          </w:tcPr>
          <w:p w14:paraId="11D0A640" w14:textId="77777777" w:rsidR="00D400A5" w:rsidRPr="00EA60D8" w:rsidRDefault="00D400A5" w:rsidP="0072735D">
            <w:pPr>
              <w:pStyle w:val="TableRow"/>
              <w:jc w:val="center"/>
              <w:rPr>
                <w:lang w:val="en-GB"/>
              </w:rPr>
            </w:pPr>
            <w:r w:rsidRPr="00EA60D8">
              <w:rPr>
                <w:lang w:val="en-GB"/>
              </w:rPr>
              <w:t>-</w:t>
            </w:r>
          </w:p>
        </w:tc>
        <w:tc>
          <w:tcPr>
            <w:tcW w:w="3330" w:type="dxa"/>
            <w:vAlign w:val="center"/>
          </w:tcPr>
          <w:p w14:paraId="11D0A641" w14:textId="77777777" w:rsidR="00D400A5" w:rsidRPr="00EA60D8" w:rsidRDefault="00D400A5" w:rsidP="0072735D">
            <w:pPr>
              <w:pStyle w:val="TableRow"/>
              <w:rPr>
                <w:lang w:val="en-GB"/>
              </w:rPr>
            </w:pPr>
            <w:r w:rsidRPr="00EA60D8">
              <w:rPr>
                <w:lang w:val="en-GB"/>
              </w:rPr>
              <w:t>UMB Cell ID</w:t>
            </w:r>
          </w:p>
        </w:tc>
      </w:tr>
      <w:tr w:rsidR="00D400A5" w:rsidRPr="00064709" w14:paraId="11D0A646" w14:textId="77777777" w:rsidTr="0072735D">
        <w:trPr>
          <w:jc w:val="center"/>
        </w:trPr>
        <w:tc>
          <w:tcPr>
            <w:tcW w:w="2538" w:type="dxa"/>
            <w:shd w:val="clear" w:color="auto" w:fill="E0E0E0"/>
          </w:tcPr>
          <w:p w14:paraId="11D0A643" w14:textId="77777777" w:rsidR="00D400A5" w:rsidRPr="00064709" w:rsidRDefault="00D400A5" w:rsidP="0072735D">
            <w:pPr>
              <w:pStyle w:val="TableHead"/>
            </w:pPr>
            <w:r w:rsidRPr="00064709">
              <w:t>&gt;SECTORID</w:t>
            </w:r>
          </w:p>
        </w:tc>
        <w:tc>
          <w:tcPr>
            <w:tcW w:w="3330" w:type="dxa"/>
            <w:vAlign w:val="center"/>
          </w:tcPr>
          <w:p w14:paraId="11D0A644"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45" w14:textId="77777777" w:rsidR="00D400A5" w:rsidRPr="00EA60D8" w:rsidRDefault="00D400A5" w:rsidP="0072735D">
            <w:pPr>
              <w:pStyle w:val="TableRow"/>
              <w:rPr>
                <w:lang w:val="en-GB"/>
              </w:rPr>
            </w:pPr>
            <w:r w:rsidRPr="00EA60D8">
              <w:rPr>
                <w:lang w:val="en-GB"/>
              </w:rPr>
              <w:t>Sector ID, length 128 bits</w:t>
            </w:r>
          </w:p>
        </w:tc>
      </w:tr>
      <w:tr w:rsidR="00D400A5" w:rsidRPr="00064709" w14:paraId="11D0A64A" w14:textId="77777777" w:rsidTr="0072735D">
        <w:trPr>
          <w:jc w:val="center"/>
        </w:trPr>
        <w:tc>
          <w:tcPr>
            <w:tcW w:w="2538" w:type="dxa"/>
            <w:shd w:val="clear" w:color="auto" w:fill="E0E0E0"/>
          </w:tcPr>
          <w:p w14:paraId="11D0A647" w14:textId="77777777" w:rsidR="00D400A5" w:rsidRPr="00064709" w:rsidRDefault="00D400A5" w:rsidP="0072735D">
            <w:pPr>
              <w:pStyle w:val="TableHead"/>
            </w:pPr>
            <w:r w:rsidRPr="00064709">
              <w:t>&gt;MCC</w:t>
            </w:r>
          </w:p>
        </w:tc>
        <w:tc>
          <w:tcPr>
            <w:tcW w:w="3330" w:type="dxa"/>
            <w:vAlign w:val="center"/>
          </w:tcPr>
          <w:p w14:paraId="11D0A648"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49" w14:textId="77777777" w:rsidR="00D400A5" w:rsidRPr="00EA60D8" w:rsidRDefault="00D400A5" w:rsidP="0072735D">
            <w:pPr>
              <w:pStyle w:val="TableRow"/>
              <w:rPr>
                <w:lang w:val="en-GB"/>
              </w:rPr>
            </w:pPr>
            <w:r w:rsidRPr="00EA60D8">
              <w:rPr>
                <w:lang w:val="en-GB"/>
              </w:rPr>
              <w:t>Mobile Country Code, range: (0..999)</w:t>
            </w:r>
          </w:p>
        </w:tc>
      </w:tr>
      <w:tr w:rsidR="00D400A5" w:rsidRPr="00064709" w14:paraId="11D0A64E" w14:textId="77777777" w:rsidTr="0072735D">
        <w:trPr>
          <w:jc w:val="center"/>
        </w:trPr>
        <w:tc>
          <w:tcPr>
            <w:tcW w:w="2538" w:type="dxa"/>
            <w:shd w:val="clear" w:color="auto" w:fill="E0E0E0"/>
          </w:tcPr>
          <w:p w14:paraId="11D0A64B" w14:textId="77777777" w:rsidR="00D400A5" w:rsidRPr="00064709" w:rsidRDefault="00D400A5" w:rsidP="0072735D">
            <w:pPr>
              <w:pStyle w:val="TableHead"/>
            </w:pPr>
            <w:r w:rsidRPr="00064709">
              <w:t>&gt;MNC</w:t>
            </w:r>
          </w:p>
        </w:tc>
        <w:tc>
          <w:tcPr>
            <w:tcW w:w="3330" w:type="dxa"/>
            <w:vAlign w:val="center"/>
          </w:tcPr>
          <w:p w14:paraId="11D0A64C"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4D" w14:textId="77777777" w:rsidR="00D400A5" w:rsidRPr="00EA60D8" w:rsidRDefault="00D400A5" w:rsidP="0072735D">
            <w:pPr>
              <w:pStyle w:val="TableRow"/>
              <w:rPr>
                <w:lang w:val="en-GB"/>
              </w:rPr>
            </w:pPr>
            <w:r w:rsidRPr="00EA60D8">
              <w:rPr>
                <w:lang w:val="en-GB"/>
              </w:rPr>
              <w:t>Mobile Network Code, range: (0..999)</w:t>
            </w:r>
          </w:p>
        </w:tc>
      </w:tr>
      <w:tr w:rsidR="00D400A5" w:rsidRPr="00064709" w14:paraId="11D0A652" w14:textId="77777777" w:rsidTr="0072735D">
        <w:trPr>
          <w:jc w:val="center"/>
        </w:trPr>
        <w:tc>
          <w:tcPr>
            <w:tcW w:w="2538" w:type="dxa"/>
            <w:shd w:val="clear" w:color="auto" w:fill="E0E0E0"/>
          </w:tcPr>
          <w:p w14:paraId="11D0A64F" w14:textId="77777777" w:rsidR="00D400A5" w:rsidRPr="00064709" w:rsidRDefault="00D400A5" w:rsidP="0072735D">
            <w:pPr>
              <w:pStyle w:val="TableHead"/>
            </w:pPr>
            <w:r w:rsidRPr="00064709">
              <w:t>&gt;BASELAT</w:t>
            </w:r>
          </w:p>
        </w:tc>
        <w:tc>
          <w:tcPr>
            <w:tcW w:w="3330" w:type="dxa"/>
            <w:vAlign w:val="center"/>
          </w:tcPr>
          <w:p w14:paraId="11D0A650"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51" w14:textId="77777777" w:rsidR="00D400A5" w:rsidRPr="00EA60D8" w:rsidRDefault="00D400A5" w:rsidP="0072735D">
            <w:pPr>
              <w:pStyle w:val="TableRow"/>
              <w:rPr>
                <w:lang w:val="en-GB"/>
              </w:rPr>
            </w:pPr>
            <w:r w:rsidRPr="00EA60D8">
              <w:rPr>
                <w:lang w:val="en-GB"/>
              </w:rPr>
              <w:t>Base Station Latitude, range: (0..4194303)</w:t>
            </w:r>
          </w:p>
        </w:tc>
      </w:tr>
      <w:tr w:rsidR="00D400A5" w:rsidRPr="00064709" w14:paraId="11D0A656" w14:textId="77777777" w:rsidTr="0072735D">
        <w:trPr>
          <w:jc w:val="center"/>
        </w:trPr>
        <w:tc>
          <w:tcPr>
            <w:tcW w:w="2538" w:type="dxa"/>
            <w:shd w:val="clear" w:color="auto" w:fill="E0E0E0"/>
          </w:tcPr>
          <w:p w14:paraId="11D0A653" w14:textId="77777777" w:rsidR="00D400A5" w:rsidRPr="00064709" w:rsidRDefault="00D400A5" w:rsidP="0072735D">
            <w:pPr>
              <w:pStyle w:val="TableHead"/>
            </w:pPr>
            <w:r w:rsidRPr="00064709">
              <w:t>&gt;BASELONG</w:t>
            </w:r>
          </w:p>
        </w:tc>
        <w:tc>
          <w:tcPr>
            <w:tcW w:w="3330" w:type="dxa"/>
            <w:vAlign w:val="center"/>
          </w:tcPr>
          <w:p w14:paraId="11D0A654"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55" w14:textId="77777777" w:rsidR="00D400A5" w:rsidRPr="00EA60D8" w:rsidRDefault="00D400A5" w:rsidP="0072735D">
            <w:pPr>
              <w:pStyle w:val="TableRow"/>
              <w:rPr>
                <w:lang w:val="en-GB"/>
              </w:rPr>
            </w:pPr>
            <w:r w:rsidRPr="00EA60D8">
              <w:rPr>
                <w:lang w:val="en-GB"/>
              </w:rPr>
              <w:t>Base Station Longitude, range: (0..8388607)</w:t>
            </w:r>
          </w:p>
        </w:tc>
      </w:tr>
      <w:tr w:rsidR="00D400A5" w:rsidRPr="00064709" w14:paraId="11D0A65A" w14:textId="77777777" w:rsidTr="0072735D">
        <w:trPr>
          <w:jc w:val="center"/>
        </w:trPr>
        <w:tc>
          <w:tcPr>
            <w:tcW w:w="2538" w:type="dxa"/>
            <w:shd w:val="clear" w:color="auto" w:fill="E0E0E0"/>
          </w:tcPr>
          <w:p w14:paraId="11D0A657" w14:textId="77777777" w:rsidR="00D400A5" w:rsidRPr="00064709" w:rsidRDefault="00D400A5" w:rsidP="0072735D">
            <w:pPr>
              <w:pStyle w:val="TableHead"/>
            </w:pPr>
            <w:r w:rsidRPr="00064709">
              <w:t>&gt;WeekNumber</w:t>
            </w:r>
          </w:p>
        </w:tc>
        <w:tc>
          <w:tcPr>
            <w:tcW w:w="3330" w:type="dxa"/>
            <w:vAlign w:val="center"/>
          </w:tcPr>
          <w:p w14:paraId="11D0A658"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59" w14:textId="77777777" w:rsidR="00D400A5" w:rsidRPr="00EA60D8" w:rsidRDefault="00D400A5" w:rsidP="0072735D">
            <w:pPr>
              <w:pStyle w:val="TableRow"/>
              <w:rPr>
                <w:lang w:val="en-GB"/>
              </w:rPr>
            </w:pPr>
            <w:r w:rsidRPr="00EA60D8">
              <w:rPr>
                <w:lang w:val="en-GB"/>
              </w:rPr>
              <w:t>GPS Week number, range: (0..65535)</w:t>
            </w:r>
          </w:p>
        </w:tc>
      </w:tr>
      <w:tr w:rsidR="00D400A5" w:rsidRPr="00064709" w14:paraId="11D0A65E" w14:textId="77777777" w:rsidTr="0072735D">
        <w:trPr>
          <w:jc w:val="center"/>
        </w:trPr>
        <w:tc>
          <w:tcPr>
            <w:tcW w:w="2538" w:type="dxa"/>
            <w:shd w:val="clear" w:color="auto" w:fill="E0E0E0"/>
          </w:tcPr>
          <w:p w14:paraId="11D0A65B" w14:textId="77777777" w:rsidR="00D400A5" w:rsidRPr="00064709" w:rsidRDefault="00D400A5" w:rsidP="0072735D">
            <w:pPr>
              <w:pStyle w:val="TableHead"/>
            </w:pPr>
            <w:r w:rsidRPr="00064709">
              <w:t>&gt;Seconds</w:t>
            </w:r>
          </w:p>
        </w:tc>
        <w:tc>
          <w:tcPr>
            <w:tcW w:w="3330" w:type="dxa"/>
            <w:vAlign w:val="center"/>
          </w:tcPr>
          <w:p w14:paraId="11D0A65C" w14:textId="77777777" w:rsidR="00D400A5" w:rsidRPr="00EA60D8" w:rsidRDefault="00D400A5" w:rsidP="0072735D">
            <w:pPr>
              <w:pStyle w:val="TableRow"/>
              <w:jc w:val="center"/>
              <w:rPr>
                <w:lang w:val="en-GB"/>
              </w:rPr>
            </w:pPr>
            <w:r w:rsidRPr="00EA60D8">
              <w:rPr>
                <w:lang w:val="en-GB"/>
              </w:rPr>
              <w:t>M</w:t>
            </w:r>
          </w:p>
        </w:tc>
        <w:tc>
          <w:tcPr>
            <w:tcW w:w="3330" w:type="dxa"/>
            <w:vAlign w:val="center"/>
          </w:tcPr>
          <w:p w14:paraId="11D0A65D" w14:textId="77777777" w:rsidR="00D400A5" w:rsidRPr="00EA60D8" w:rsidRDefault="00D400A5" w:rsidP="0072735D">
            <w:pPr>
              <w:pStyle w:val="TableRow"/>
              <w:rPr>
                <w:lang w:val="en-GB"/>
              </w:rPr>
            </w:pPr>
            <w:r w:rsidRPr="00EA60D8">
              <w:rPr>
                <w:lang w:val="en-GB"/>
              </w:rPr>
              <w:t>GPS Seconds, range: (0..4194303)</w:t>
            </w:r>
          </w:p>
        </w:tc>
      </w:tr>
    </w:tbl>
    <w:p w14:paraId="11D0A65F" w14:textId="77777777" w:rsidR="00D400A5" w:rsidRPr="00064709" w:rsidRDefault="00D400A5" w:rsidP="00D400A5">
      <w:pPr>
        <w:pStyle w:val="Caption"/>
        <w:keepNext/>
      </w:pPr>
      <w:bookmarkStart w:id="3582" w:name="_Toc53247950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40</w:t>
      </w:r>
      <w:r w:rsidR="00B06256">
        <w:rPr>
          <w:noProof/>
        </w:rPr>
        <w:fldChar w:fldCharType="end"/>
      </w:r>
      <w:r w:rsidRPr="00064709">
        <w:t>: UMB Cell Info</w:t>
      </w:r>
      <w:bookmarkEnd w:id="3582"/>
    </w:p>
    <w:p w14:paraId="11D0A660" w14:textId="77777777" w:rsidR="00A7567E" w:rsidRPr="00064709" w:rsidRDefault="00A7567E" w:rsidP="006A7953">
      <w:pPr>
        <w:pStyle w:val="Heading3"/>
      </w:pPr>
      <w:bookmarkStart w:id="3583" w:name="_Toc46242337"/>
      <w:r w:rsidRPr="00064709">
        <w:t>WLAN AP Info</w:t>
      </w:r>
      <w:bookmarkEnd w:id="3578"/>
      <w:bookmarkEnd w:id="3583"/>
    </w:p>
    <w:p w14:paraId="11D0A661" w14:textId="77777777" w:rsidR="00A7567E" w:rsidRPr="00064709" w:rsidRDefault="00A7567E" w:rsidP="00A7567E">
      <w:r w:rsidRPr="00064709">
        <w:t>The WLAN AP Info parameter defines the parameters of a WLAN access point</w:t>
      </w:r>
      <w:r w:rsidR="00B4119B">
        <w:t xml:space="preserve"> [</w:t>
      </w:r>
      <w:r w:rsidR="00B4119B">
        <w:fldChar w:fldCharType="begin"/>
      </w:r>
      <w:r w:rsidR="00B4119B">
        <w:instrText xml:space="preserve"> REF IEEE80211 \h </w:instrText>
      </w:r>
      <w:r w:rsidR="00B4119B">
        <w:fldChar w:fldCharType="separate"/>
      </w:r>
      <w:r w:rsidR="00B23E42">
        <w:t>IEEE 802.11</w:t>
      </w:r>
      <w:r w:rsidR="00B4119B">
        <w:fldChar w:fldCharType="end"/>
      </w:r>
      <w:r w:rsidR="00B4119B">
        <w:t>]</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7567E" w:rsidRPr="00064709" w14:paraId="11D0A665" w14:textId="77777777">
        <w:trPr>
          <w:jc w:val="center"/>
        </w:trPr>
        <w:tc>
          <w:tcPr>
            <w:tcW w:w="2538" w:type="dxa"/>
            <w:tcBorders>
              <w:bottom w:val="single" w:sz="4" w:space="0" w:color="auto"/>
            </w:tcBorders>
            <w:shd w:val="clear" w:color="auto" w:fill="A0A0A0"/>
          </w:tcPr>
          <w:p w14:paraId="11D0A662" w14:textId="77777777" w:rsidR="00A7567E" w:rsidRPr="00064709" w:rsidRDefault="00A7567E" w:rsidP="001C7FE6">
            <w:pPr>
              <w:pStyle w:val="TableHead"/>
            </w:pPr>
            <w:r w:rsidRPr="00064709">
              <w:t>Parameter</w:t>
            </w:r>
          </w:p>
        </w:tc>
        <w:tc>
          <w:tcPr>
            <w:tcW w:w="3330" w:type="dxa"/>
            <w:shd w:val="clear" w:color="auto" w:fill="E0E0E0"/>
            <w:vAlign w:val="center"/>
          </w:tcPr>
          <w:p w14:paraId="11D0A663" w14:textId="77777777" w:rsidR="00A7567E" w:rsidRPr="00064709" w:rsidRDefault="00A7567E" w:rsidP="001C7FE6">
            <w:pPr>
              <w:pStyle w:val="TableHead"/>
            </w:pPr>
            <w:r w:rsidRPr="00064709">
              <w:t>Presence</w:t>
            </w:r>
          </w:p>
        </w:tc>
        <w:tc>
          <w:tcPr>
            <w:tcW w:w="3330" w:type="dxa"/>
            <w:shd w:val="clear" w:color="auto" w:fill="E0E0E0"/>
            <w:vAlign w:val="center"/>
          </w:tcPr>
          <w:p w14:paraId="11D0A664" w14:textId="77777777" w:rsidR="00A7567E" w:rsidRPr="00064709" w:rsidRDefault="00A7567E" w:rsidP="001C7FE6">
            <w:pPr>
              <w:pStyle w:val="TableHead"/>
            </w:pPr>
            <w:r w:rsidRPr="00064709">
              <w:t>Value/Description</w:t>
            </w:r>
          </w:p>
        </w:tc>
      </w:tr>
      <w:tr w:rsidR="00A7567E" w:rsidRPr="00064709" w14:paraId="11D0A669" w14:textId="77777777">
        <w:trPr>
          <w:jc w:val="center"/>
        </w:trPr>
        <w:tc>
          <w:tcPr>
            <w:tcW w:w="2538" w:type="dxa"/>
            <w:shd w:val="clear" w:color="auto" w:fill="E0E0E0"/>
          </w:tcPr>
          <w:p w14:paraId="11D0A666" w14:textId="77777777" w:rsidR="00A7567E" w:rsidRPr="00064709" w:rsidRDefault="00A7567E" w:rsidP="001C7FE6">
            <w:pPr>
              <w:pStyle w:val="TableHead"/>
            </w:pPr>
            <w:r w:rsidRPr="00064709">
              <w:t>WLAN AP Info</w:t>
            </w:r>
          </w:p>
        </w:tc>
        <w:tc>
          <w:tcPr>
            <w:tcW w:w="3330" w:type="dxa"/>
            <w:vAlign w:val="center"/>
          </w:tcPr>
          <w:p w14:paraId="11D0A667" w14:textId="77777777" w:rsidR="00A7567E" w:rsidRPr="00EA60D8" w:rsidRDefault="00A7567E" w:rsidP="001C7FE6">
            <w:pPr>
              <w:pStyle w:val="TableRow"/>
              <w:jc w:val="center"/>
              <w:rPr>
                <w:lang w:val="en-GB"/>
              </w:rPr>
            </w:pPr>
            <w:r w:rsidRPr="00EA60D8">
              <w:rPr>
                <w:lang w:val="en-GB"/>
              </w:rPr>
              <w:t>-</w:t>
            </w:r>
          </w:p>
        </w:tc>
        <w:tc>
          <w:tcPr>
            <w:tcW w:w="3330" w:type="dxa"/>
            <w:vAlign w:val="center"/>
          </w:tcPr>
          <w:p w14:paraId="11D0A668" w14:textId="77777777" w:rsidR="00A7567E" w:rsidRPr="00EA60D8" w:rsidRDefault="00A7567E" w:rsidP="001C7FE6">
            <w:pPr>
              <w:pStyle w:val="TableRow"/>
              <w:rPr>
                <w:lang w:val="en-GB"/>
              </w:rPr>
            </w:pPr>
            <w:r w:rsidRPr="00EA60D8">
              <w:rPr>
                <w:lang w:val="en-GB"/>
              </w:rPr>
              <w:t>WLAN Access Point ID</w:t>
            </w:r>
          </w:p>
        </w:tc>
      </w:tr>
      <w:tr w:rsidR="00A7567E" w:rsidRPr="00064709" w14:paraId="11D0A66D" w14:textId="77777777">
        <w:trPr>
          <w:jc w:val="center"/>
        </w:trPr>
        <w:tc>
          <w:tcPr>
            <w:tcW w:w="2538" w:type="dxa"/>
            <w:shd w:val="clear" w:color="auto" w:fill="E0E0E0"/>
          </w:tcPr>
          <w:p w14:paraId="11D0A66A" w14:textId="77777777" w:rsidR="00A7567E" w:rsidRPr="00064709" w:rsidRDefault="00A7567E" w:rsidP="001C7FE6">
            <w:pPr>
              <w:pStyle w:val="TableHead"/>
            </w:pPr>
            <w:r w:rsidRPr="00064709">
              <w:t>&gt;AP MAC Address</w:t>
            </w:r>
          </w:p>
        </w:tc>
        <w:tc>
          <w:tcPr>
            <w:tcW w:w="3330" w:type="dxa"/>
            <w:vAlign w:val="center"/>
          </w:tcPr>
          <w:p w14:paraId="11D0A66B" w14:textId="77777777" w:rsidR="00A7567E" w:rsidRPr="00EA60D8" w:rsidRDefault="00A7567E" w:rsidP="001C7FE6">
            <w:pPr>
              <w:pStyle w:val="TableRow"/>
              <w:jc w:val="center"/>
              <w:rPr>
                <w:lang w:val="en-GB"/>
              </w:rPr>
            </w:pPr>
            <w:r w:rsidRPr="00EA60D8">
              <w:rPr>
                <w:lang w:val="en-GB"/>
              </w:rPr>
              <w:t>M</w:t>
            </w:r>
          </w:p>
        </w:tc>
        <w:tc>
          <w:tcPr>
            <w:tcW w:w="3330" w:type="dxa"/>
            <w:vAlign w:val="center"/>
          </w:tcPr>
          <w:p w14:paraId="11D0A66C" w14:textId="77777777" w:rsidR="00A7567E" w:rsidRPr="00EA60D8" w:rsidRDefault="00A7567E" w:rsidP="001C7FE6">
            <w:pPr>
              <w:pStyle w:val="TableRow"/>
              <w:rPr>
                <w:lang w:val="en-GB"/>
              </w:rPr>
            </w:pPr>
            <w:r w:rsidRPr="00EA60D8">
              <w:rPr>
                <w:lang w:val="en-GB"/>
              </w:rPr>
              <w:t>Access Point MAC Address</w:t>
            </w:r>
          </w:p>
        </w:tc>
      </w:tr>
      <w:tr w:rsidR="00A7567E" w:rsidRPr="00064709" w14:paraId="11D0A671" w14:textId="77777777">
        <w:trPr>
          <w:jc w:val="center"/>
        </w:trPr>
        <w:tc>
          <w:tcPr>
            <w:tcW w:w="2538" w:type="dxa"/>
            <w:shd w:val="clear" w:color="auto" w:fill="E0E0E0"/>
          </w:tcPr>
          <w:p w14:paraId="11D0A66E" w14:textId="77777777" w:rsidR="00A7567E" w:rsidRPr="00064709" w:rsidRDefault="00A7567E" w:rsidP="001C7FE6">
            <w:pPr>
              <w:pStyle w:val="TableHead"/>
            </w:pPr>
            <w:r w:rsidRPr="00064709">
              <w:t>&gt;AP Transmit Power</w:t>
            </w:r>
          </w:p>
        </w:tc>
        <w:tc>
          <w:tcPr>
            <w:tcW w:w="3330" w:type="dxa"/>
            <w:vAlign w:val="center"/>
          </w:tcPr>
          <w:p w14:paraId="11D0A66F"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70" w14:textId="77777777" w:rsidR="00A7567E" w:rsidRPr="00EA60D8" w:rsidRDefault="00A7567E" w:rsidP="001C7FE6">
            <w:pPr>
              <w:pStyle w:val="TableRow"/>
              <w:rPr>
                <w:lang w:val="en-GB"/>
              </w:rPr>
            </w:pPr>
            <w:r w:rsidRPr="00EA60D8">
              <w:rPr>
                <w:bCs/>
                <w:iCs/>
                <w:lang w:val="en-GB"/>
              </w:rPr>
              <w:t>AP Transmit power in dBm</w:t>
            </w:r>
          </w:p>
        </w:tc>
      </w:tr>
      <w:tr w:rsidR="00A7567E" w:rsidRPr="00064709" w14:paraId="11D0A675" w14:textId="77777777">
        <w:trPr>
          <w:jc w:val="center"/>
        </w:trPr>
        <w:tc>
          <w:tcPr>
            <w:tcW w:w="2538" w:type="dxa"/>
            <w:shd w:val="clear" w:color="auto" w:fill="E0E0E0"/>
          </w:tcPr>
          <w:p w14:paraId="11D0A672" w14:textId="77777777" w:rsidR="00A7567E" w:rsidRPr="00064709" w:rsidRDefault="00A7567E" w:rsidP="001C7FE6">
            <w:pPr>
              <w:pStyle w:val="TableHead"/>
            </w:pPr>
            <w:r w:rsidRPr="00064709">
              <w:t>&gt;AP Antenna Gain</w:t>
            </w:r>
          </w:p>
        </w:tc>
        <w:tc>
          <w:tcPr>
            <w:tcW w:w="3330" w:type="dxa"/>
            <w:vAlign w:val="center"/>
          </w:tcPr>
          <w:p w14:paraId="11D0A673"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74" w14:textId="77777777" w:rsidR="00A7567E" w:rsidRPr="00EA60D8" w:rsidRDefault="00A7567E" w:rsidP="001C7FE6">
            <w:pPr>
              <w:pStyle w:val="TableRow"/>
              <w:rPr>
                <w:lang w:val="en-GB"/>
              </w:rPr>
            </w:pPr>
            <w:r w:rsidRPr="00EA60D8">
              <w:rPr>
                <w:bCs/>
                <w:iCs/>
                <w:lang w:val="en-GB"/>
              </w:rPr>
              <w:t>AP antenna gain in dBi</w:t>
            </w:r>
          </w:p>
        </w:tc>
      </w:tr>
      <w:tr w:rsidR="00A7567E" w:rsidRPr="00064709" w14:paraId="11D0A679" w14:textId="77777777">
        <w:trPr>
          <w:jc w:val="center"/>
        </w:trPr>
        <w:tc>
          <w:tcPr>
            <w:tcW w:w="2538" w:type="dxa"/>
            <w:shd w:val="clear" w:color="auto" w:fill="E0E0E0"/>
          </w:tcPr>
          <w:p w14:paraId="11D0A676" w14:textId="77777777" w:rsidR="00A7567E" w:rsidRPr="00064709" w:rsidRDefault="00A7567E" w:rsidP="001C7FE6">
            <w:pPr>
              <w:pStyle w:val="TableHead"/>
            </w:pPr>
            <w:r w:rsidRPr="00064709">
              <w:t xml:space="preserve">&gt;AP S/N </w:t>
            </w:r>
          </w:p>
        </w:tc>
        <w:tc>
          <w:tcPr>
            <w:tcW w:w="3330" w:type="dxa"/>
            <w:vAlign w:val="center"/>
          </w:tcPr>
          <w:p w14:paraId="11D0A677"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78" w14:textId="77777777" w:rsidR="00A7567E" w:rsidRPr="00EA60D8" w:rsidRDefault="00A7567E" w:rsidP="00441631">
            <w:pPr>
              <w:pStyle w:val="TableRow"/>
              <w:rPr>
                <w:lang w:val="en-GB"/>
              </w:rPr>
            </w:pPr>
            <w:r w:rsidRPr="00EA60D8">
              <w:rPr>
                <w:bCs/>
                <w:iCs/>
                <w:lang w:val="en-GB"/>
              </w:rPr>
              <w:t xml:space="preserve">AP Signal to Noise </w:t>
            </w:r>
            <w:r w:rsidR="00441631">
              <w:rPr>
                <w:bCs/>
                <w:iCs/>
              </w:rPr>
              <w:t>ratio of a beacon, probe response or measurement pilot frame</w:t>
            </w:r>
            <w:r w:rsidR="00441631" w:rsidRPr="00EA60D8">
              <w:rPr>
                <w:bCs/>
                <w:iCs/>
              </w:rPr>
              <w:t xml:space="preserve"> </w:t>
            </w:r>
            <w:r w:rsidRPr="00EA60D8">
              <w:rPr>
                <w:bCs/>
                <w:iCs/>
                <w:lang w:val="en-GB"/>
              </w:rPr>
              <w:t xml:space="preserve">received at the SET in </w:t>
            </w:r>
            <w:r w:rsidR="00441631">
              <w:rPr>
                <w:bCs/>
                <w:iCs/>
                <w:lang w:val="en-GB"/>
              </w:rPr>
              <w:t>dB.</w:t>
            </w:r>
          </w:p>
        </w:tc>
      </w:tr>
      <w:tr w:rsidR="00A7567E" w:rsidRPr="00064709" w14:paraId="11D0A680" w14:textId="77777777">
        <w:trPr>
          <w:jc w:val="center"/>
        </w:trPr>
        <w:tc>
          <w:tcPr>
            <w:tcW w:w="2538" w:type="dxa"/>
            <w:shd w:val="clear" w:color="auto" w:fill="E0E0E0"/>
          </w:tcPr>
          <w:p w14:paraId="11D0A67A" w14:textId="77777777" w:rsidR="00A7567E" w:rsidRPr="00064709" w:rsidRDefault="00A7567E" w:rsidP="001C7FE6">
            <w:pPr>
              <w:pStyle w:val="TableHead"/>
            </w:pPr>
            <w:r w:rsidRPr="00064709">
              <w:t>&gt; Device Type</w:t>
            </w:r>
          </w:p>
        </w:tc>
        <w:tc>
          <w:tcPr>
            <w:tcW w:w="3330" w:type="dxa"/>
            <w:vAlign w:val="center"/>
          </w:tcPr>
          <w:p w14:paraId="11D0A67B"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7C" w14:textId="77777777" w:rsidR="00A7567E" w:rsidRPr="00EA60D8" w:rsidRDefault="00A7567E" w:rsidP="001C7FE6">
            <w:pPr>
              <w:pStyle w:val="TableRow"/>
              <w:rPr>
                <w:lang w:val="en-GB"/>
              </w:rPr>
            </w:pPr>
            <w:r w:rsidRPr="00EA60D8">
              <w:rPr>
                <w:lang w:val="en-GB"/>
              </w:rPr>
              <w:t>Options are:</w:t>
            </w:r>
          </w:p>
          <w:p w14:paraId="11D0A67D" w14:textId="77777777" w:rsidR="00A7567E" w:rsidRPr="00EA60D8" w:rsidRDefault="00A7567E" w:rsidP="001C7FE6">
            <w:pPr>
              <w:pStyle w:val="TableRow"/>
              <w:rPr>
                <w:lang w:val="en-GB"/>
              </w:rPr>
            </w:pPr>
            <w:r w:rsidRPr="00EA60D8">
              <w:rPr>
                <w:lang w:val="en-GB"/>
              </w:rPr>
              <w:lastRenderedPageBreak/>
              <w:t>802.11a, 802.11b</w:t>
            </w:r>
            <w:r w:rsidR="00441631">
              <w:rPr>
                <w:lang w:val="en-GB"/>
              </w:rPr>
              <w:t>,</w:t>
            </w:r>
            <w:r w:rsidRPr="00EA60D8">
              <w:rPr>
                <w:lang w:val="en-GB"/>
              </w:rPr>
              <w:t xml:space="preserve"> 802.11g</w:t>
            </w:r>
            <w:r w:rsidR="00441631">
              <w:rPr>
                <w:lang w:val="en-GB"/>
              </w:rPr>
              <w:t xml:space="preserve">, </w:t>
            </w:r>
            <w:r w:rsidR="00441631">
              <w:t xml:space="preserve">802.11n, </w:t>
            </w:r>
            <w:r w:rsidR="00B4119B">
              <w:t>802.11ac and 802.11</w:t>
            </w:r>
            <w:r w:rsidR="00441631">
              <w:t>ad</w:t>
            </w:r>
            <w:r w:rsidRPr="00EA60D8">
              <w:rPr>
                <w:lang w:val="en-GB"/>
              </w:rPr>
              <w:t xml:space="preserve"> device.</w:t>
            </w:r>
          </w:p>
          <w:p w14:paraId="11D0A67E" w14:textId="77777777" w:rsidR="00A7567E" w:rsidRDefault="00A7567E" w:rsidP="001C7FE6">
            <w:pPr>
              <w:pStyle w:val="TableRow"/>
              <w:rPr>
                <w:lang w:val="en-GB"/>
              </w:rPr>
            </w:pPr>
            <w:r w:rsidRPr="00EA60D8">
              <w:rPr>
                <w:lang w:val="en-GB"/>
              </w:rPr>
              <w:t>Future networks are permitted.</w:t>
            </w:r>
          </w:p>
          <w:p w14:paraId="11D0A67F" w14:textId="77777777" w:rsidR="00441631" w:rsidRPr="00EA60D8" w:rsidRDefault="00441631" w:rsidP="001C7FE6">
            <w:pPr>
              <w:pStyle w:val="TableRow"/>
              <w:rPr>
                <w:lang w:val="en-GB"/>
              </w:rPr>
            </w:pPr>
            <w:r>
              <w:t>Note: the device type refers to the type being used for signalling as opposed to the capability of the AP (e.g., an 802.11n capable AP in e.g., 802.11a signalling mode).</w:t>
            </w:r>
          </w:p>
        </w:tc>
      </w:tr>
      <w:tr w:rsidR="00A7567E" w:rsidRPr="00064709" w14:paraId="11D0A685" w14:textId="77777777">
        <w:trPr>
          <w:jc w:val="center"/>
        </w:trPr>
        <w:tc>
          <w:tcPr>
            <w:tcW w:w="2538" w:type="dxa"/>
            <w:shd w:val="clear" w:color="auto" w:fill="E0E0E0"/>
          </w:tcPr>
          <w:p w14:paraId="11D0A681" w14:textId="77777777" w:rsidR="00A7567E" w:rsidRPr="00064709" w:rsidRDefault="00A7567E" w:rsidP="001C7FE6">
            <w:pPr>
              <w:pStyle w:val="TableHead"/>
            </w:pPr>
            <w:r w:rsidRPr="00064709">
              <w:lastRenderedPageBreak/>
              <w:t>&gt;AP Signal Strength</w:t>
            </w:r>
          </w:p>
        </w:tc>
        <w:tc>
          <w:tcPr>
            <w:tcW w:w="3330" w:type="dxa"/>
            <w:vAlign w:val="center"/>
          </w:tcPr>
          <w:p w14:paraId="11D0A682"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83" w14:textId="77777777" w:rsidR="00A7567E" w:rsidRDefault="00A7567E" w:rsidP="001C7FE6">
            <w:pPr>
              <w:pStyle w:val="TableRow"/>
              <w:rPr>
                <w:bCs/>
                <w:iCs/>
                <w:lang w:val="en-GB"/>
              </w:rPr>
            </w:pPr>
            <w:r w:rsidRPr="00EA60D8">
              <w:rPr>
                <w:bCs/>
                <w:iCs/>
                <w:lang w:val="en-GB"/>
              </w:rPr>
              <w:t xml:space="preserve">AP signal strength </w:t>
            </w:r>
            <w:r w:rsidR="00F1705E">
              <w:rPr>
                <w:bCs/>
                <w:iCs/>
              </w:rPr>
              <w:t>of a beacon, probe response or measurement pilot frame</w:t>
            </w:r>
            <w:r w:rsidR="00F1705E" w:rsidRPr="00EA60D8">
              <w:rPr>
                <w:bCs/>
                <w:iCs/>
              </w:rPr>
              <w:t xml:space="preserve"> </w:t>
            </w:r>
            <w:r w:rsidRPr="00EA60D8">
              <w:rPr>
                <w:bCs/>
                <w:iCs/>
                <w:lang w:val="en-GB"/>
              </w:rPr>
              <w:t>received at the SET in dBm</w:t>
            </w:r>
            <w:r w:rsidR="00F1705E">
              <w:rPr>
                <w:bCs/>
                <w:iCs/>
                <w:lang w:val="en-GB"/>
              </w:rPr>
              <w:t>.</w:t>
            </w:r>
          </w:p>
          <w:p w14:paraId="11D0A684" w14:textId="77777777" w:rsidR="00F1705E" w:rsidRPr="00EA60D8" w:rsidRDefault="00F1705E" w:rsidP="001C7FE6">
            <w:pPr>
              <w:pStyle w:val="TableRow"/>
              <w:rPr>
                <w:lang w:val="en-GB"/>
              </w:rPr>
            </w:pPr>
            <w:r>
              <w:rPr>
                <w:bCs/>
                <w:iCs/>
              </w:rPr>
              <w:t>Range: (-127..128)</w:t>
            </w:r>
          </w:p>
        </w:tc>
      </w:tr>
      <w:tr w:rsidR="00A7567E" w:rsidRPr="00064709" w14:paraId="11D0A689" w14:textId="77777777">
        <w:trPr>
          <w:jc w:val="center"/>
        </w:trPr>
        <w:tc>
          <w:tcPr>
            <w:tcW w:w="2538" w:type="dxa"/>
            <w:shd w:val="clear" w:color="auto" w:fill="E0E0E0"/>
          </w:tcPr>
          <w:p w14:paraId="11D0A686" w14:textId="77777777" w:rsidR="00A7567E" w:rsidRPr="00064709" w:rsidRDefault="00A7567E" w:rsidP="001C7FE6">
            <w:pPr>
              <w:pStyle w:val="TableHead"/>
            </w:pPr>
            <w:r w:rsidRPr="00064709">
              <w:t>&gt;</w:t>
            </w:r>
            <w:r w:rsidRPr="00064709">
              <w:rPr>
                <w:color w:val="000000"/>
              </w:rPr>
              <w:t>AP Channel/Frequency</w:t>
            </w:r>
            <w:r w:rsidRPr="00064709">
              <w:t xml:space="preserve"> </w:t>
            </w:r>
          </w:p>
        </w:tc>
        <w:tc>
          <w:tcPr>
            <w:tcW w:w="3330" w:type="dxa"/>
            <w:vAlign w:val="center"/>
          </w:tcPr>
          <w:p w14:paraId="11D0A687"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88" w14:textId="77777777" w:rsidR="00A7567E" w:rsidRPr="00EA60D8" w:rsidRDefault="00A7567E" w:rsidP="00F1705E">
            <w:pPr>
              <w:pStyle w:val="TableRow"/>
              <w:rPr>
                <w:lang w:val="en-GB" w:eastAsia="ja-JP"/>
              </w:rPr>
            </w:pPr>
            <w:r w:rsidRPr="00EA60D8">
              <w:rPr>
                <w:lang w:val="en-GB" w:eastAsia="ja-JP"/>
              </w:rPr>
              <w:t>AP channel</w:t>
            </w:r>
            <w:r w:rsidR="00F1705E">
              <w:rPr>
                <w:lang w:val="en-GB" w:eastAsia="ja-JP"/>
              </w:rPr>
              <w:t xml:space="preserve"> </w:t>
            </w:r>
            <w:r w:rsidR="00F1705E">
              <w:rPr>
                <w:lang w:eastAsia="ja-JP"/>
              </w:rPr>
              <w:t>number of the reported WLAN AP</w:t>
            </w:r>
          </w:p>
        </w:tc>
      </w:tr>
      <w:tr w:rsidR="00A7567E" w:rsidRPr="00064709" w14:paraId="11D0A68D" w14:textId="77777777">
        <w:trPr>
          <w:jc w:val="center"/>
        </w:trPr>
        <w:tc>
          <w:tcPr>
            <w:tcW w:w="2538" w:type="dxa"/>
            <w:shd w:val="clear" w:color="auto" w:fill="E0E0E0"/>
          </w:tcPr>
          <w:p w14:paraId="11D0A68A" w14:textId="77777777" w:rsidR="00A7567E" w:rsidRPr="00064709" w:rsidRDefault="00A7567E" w:rsidP="001C7FE6">
            <w:pPr>
              <w:pStyle w:val="TableHead"/>
            </w:pPr>
            <w:r w:rsidRPr="00064709">
              <w:t>&gt;Round Trip Delay</w:t>
            </w:r>
          </w:p>
        </w:tc>
        <w:tc>
          <w:tcPr>
            <w:tcW w:w="3330" w:type="dxa"/>
            <w:vAlign w:val="center"/>
          </w:tcPr>
          <w:p w14:paraId="11D0A68B"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8C" w14:textId="77777777" w:rsidR="00A7567E" w:rsidRPr="00EA60D8" w:rsidRDefault="00A7567E" w:rsidP="001C7FE6">
            <w:pPr>
              <w:pStyle w:val="TableRow"/>
              <w:rPr>
                <w:lang w:val="en-GB"/>
              </w:rPr>
            </w:pPr>
            <w:r w:rsidRPr="00EA60D8">
              <w:rPr>
                <w:bCs/>
                <w:iCs/>
                <w:lang w:val="en-GB"/>
              </w:rPr>
              <w:t>Round Trip Delay (RTD) between the SET and AP</w:t>
            </w:r>
          </w:p>
        </w:tc>
      </w:tr>
      <w:tr w:rsidR="00A7567E" w:rsidRPr="00064709" w14:paraId="11D0A691" w14:textId="77777777">
        <w:trPr>
          <w:jc w:val="center"/>
        </w:trPr>
        <w:tc>
          <w:tcPr>
            <w:tcW w:w="2538" w:type="dxa"/>
            <w:shd w:val="clear" w:color="auto" w:fill="E0E0E0"/>
          </w:tcPr>
          <w:p w14:paraId="11D0A68E" w14:textId="77777777" w:rsidR="00A7567E" w:rsidRPr="00064709" w:rsidRDefault="00A7567E" w:rsidP="001C7FE6">
            <w:pPr>
              <w:pStyle w:val="TableHead"/>
            </w:pPr>
            <w:r w:rsidRPr="00064709">
              <w:t>&gt;&gt;RTD Value</w:t>
            </w:r>
          </w:p>
        </w:tc>
        <w:tc>
          <w:tcPr>
            <w:tcW w:w="3330" w:type="dxa"/>
            <w:vAlign w:val="center"/>
          </w:tcPr>
          <w:p w14:paraId="11D0A68F" w14:textId="77777777" w:rsidR="00A7567E" w:rsidRPr="00EA60D8" w:rsidRDefault="00A7567E" w:rsidP="001C7FE6">
            <w:pPr>
              <w:pStyle w:val="TableRow"/>
              <w:jc w:val="center"/>
              <w:rPr>
                <w:lang w:val="en-GB"/>
              </w:rPr>
            </w:pPr>
            <w:r w:rsidRPr="00EA60D8">
              <w:rPr>
                <w:lang w:val="en-GB"/>
              </w:rPr>
              <w:t>M</w:t>
            </w:r>
          </w:p>
        </w:tc>
        <w:tc>
          <w:tcPr>
            <w:tcW w:w="3330" w:type="dxa"/>
            <w:vAlign w:val="center"/>
          </w:tcPr>
          <w:p w14:paraId="11D0A690" w14:textId="77777777" w:rsidR="00A7567E" w:rsidRPr="00EA60D8" w:rsidDel="00B71902" w:rsidRDefault="00A7567E" w:rsidP="001C7FE6">
            <w:pPr>
              <w:pStyle w:val="TableRow"/>
              <w:rPr>
                <w:lang w:val="en-GB"/>
              </w:rPr>
            </w:pPr>
            <w:r w:rsidRPr="00EA60D8">
              <w:rPr>
                <w:bCs/>
                <w:iCs/>
                <w:lang w:val="en-GB"/>
              </w:rPr>
              <w:t>Measured RTD value</w:t>
            </w:r>
          </w:p>
        </w:tc>
      </w:tr>
      <w:tr w:rsidR="00A7567E" w:rsidRPr="00064709" w14:paraId="11D0A695" w14:textId="77777777">
        <w:trPr>
          <w:jc w:val="center"/>
        </w:trPr>
        <w:tc>
          <w:tcPr>
            <w:tcW w:w="2538" w:type="dxa"/>
            <w:shd w:val="clear" w:color="auto" w:fill="E0E0E0"/>
          </w:tcPr>
          <w:p w14:paraId="11D0A692" w14:textId="77777777" w:rsidR="00A7567E" w:rsidRPr="00064709" w:rsidRDefault="00A7567E" w:rsidP="001C7FE6">
            <w:pPr>
              <w:pStyle w:val="TableHead"/>
            </w:pPr>
            <w:r w:rsidRPr="00064709">
              <w:t>&gt;&gt;RTD Units</w:t>
            </w:r>
          </w:p>
        </w:tc>
        <w:tc>
          <w:tcPr>
            <w:tcW w:w="3330" w:type="dxa"/>
            <w:vAlign w:val="center"/>
          </w:tcPr>
          <w:p w14:paraId="11D0A693" w14:textId="77777777" w:rsidR="00A7567E" w:rsidRPr="00EA60D8" w:rsidRDefault="00A7567E" w:rsidP="001C7FE6">
            <w:pPr>
              <w:pStyle w:val="TableRow"/>
              <w:jc w:val="center"/>
              <w:rPr>
                <w:lang w:val="en-GB"/>
              </w:rPr>
            </w:pPr>
            <w:r w:rsidRPr="00EA60D8">
              <w:rPr>
                <w:lang w:val="en-GB"/>
              </w:rPr>
              <w:t>M</w:t>
            </w:r>
          </w:p>
        </w:tc>
        <w:tc>
          <w:tcPr>
            <w:tcW w:w="3330" w:type="dxa"/>
            <w:vAlign w:val="center"/>
          </w:tcPr>
          <w:p w14:paraId="11D0A694" w14:textId="77777777" w:rsidR="00A7567E" w:rsidRPr="00EA60D8" w:rsidRDefault="00A7567E" w:rsidP="001C7FE6">
            <w:pPr>
              <w:pStyle w:val="TableRow"/>
              <w:rPr>
                <w:lang w:val="en-GB"/>
              </w:rPr>
            </w:pPr>
            <w:r w:rsidRPr="00EA60D8">
              <w:rPr>
                <w:lang w:val="en-GB"/>
              </w:rPr>
              <w:t>Units for RTD value and RTD accuracy – 0.1, 1, 10, 100 or 1000 nanoseconds</w:t>
            </w:r>
          </w:p>
        </w:tc>
      </w:tr>
      <w:tr w:rsidR="00A7567E" w:rsidRPr="00064709" w14:paraId="11D0A699" w14:textId="77777777">
        <w:trPr>
          <w:jc w:val="center"/>
        </w:trPr>
        <w:tc>
          <w:tcPr>
            <w:tcW w:w="2538" w:type="dxa"/>
            <w:shd w:val="clear" w:color="auto" w:fill="E0E0E0"/>
          </w:tcPr>
          <w:p w14:paraId="11D0A696" w14:textId="77777777" w:rsidR="00A7567E" w:rsidRPr="00064709" w:rsidRDefault="00A7567E" w:rsidP="001C7FE6">
            <w:pPr>
              <w:pStyle w:val="TableHead"/>
            </w:pPr>
            <w:r w:rsidRPr="00064709">
              <w:t>&gt;&gt;RTD Accuracy</w:t>
            </w:r>
          </w:p>
        </w:tc>
        <w:tc>
          <w:tcPr>
            <w:tcW w:w="3330" w:type="dxa"/>
            <w:vAlign w:val="center"/>
          </w:tcPr>
          <w:p w14:paraId="11D0A697"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98" w14:textId="77777777" w:rsidR="00A7567E" w:rsidRPr="00EA60D8" w:rsidDel="00B71902" w:rsidRDefault="00A7567E" w:rsidP="001C7FE6">
            <w:pPr>
              <w:pStyle w:val="TableRow"/>
              <w:rPr>
                <w:lang w:val="en-GB"/>
              </w:rPr>
            </w:pPr>
            <w:r w:rsidRPr="00EA60D8">
              <w:rPr>
                <w:lang w:val="en-GB"/>
              </w:rPr>
              <w:t>RTD standard deviation in relative units</w:t>
            </w:r>
          </w:p>
        </w:tc>
      </w:tr>
      <w:tr w:rsidR="00A7567E" w:rsidRPr="00064709" w14:paraId="11D0A69D" w14:textId="77777777">
        <w:trPr>
          <w:jc w:val="center"/>
        </w:trPr>
        <w:tc>
          <w:tcPr>
            <w:tcW w:w="2538" w:type="dxa"/>
            <w:shd w:val="clear" w:color="auto" w:fill="E0E0E0"/>
          </w:tcPr>
          <w:p w14:paraId="11D0A69A" w14:textId="77777777" w:rsidR="00A7567E" w:rsidRPr="00064709" w:rsidRDefault="00A7567E" w:rsidP="001C7FE6">
            <w:pPr>
              <w:pStyle w:val="TableHead"/>
              <w:rPr>
                <w:lang w:eastAsia="ja-JP"/>
              </w:rPr>
            </w:pPr>
            <w:r w:rsidRPr="00064709">
              <w:t>&gt;</w:t>
            </w:r>
            <w:r w:rsidRPr="00064709">
              <w:rPr>
                <w:lang w:eastAsia="ja-JP"/>
              </w:rPr>
              <w:t>SET Transmit Power</w:t>
            </w:r>
          </w:p>
        </w:tc>
        <w:tc>
          <w:tcPr>
            <w:tcW w:w="3330" w:type="dxa"/>
            <w:vAlign w:val="center"/>
          </w:tcPr>
          <w:p w14:paraId="11D0A69B"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9C" w14:textId="77777777" w:rsidR="00A7567E" w:rsidRPr="00EA60D8" w:rsidRDefault="00A7567E" w:rsidP="001C7FE6">
            <w:pPr>
              <w:pStyle w:val="TableRow"/>
              <w:rPr>
                <w:lang w:val="en-GB" w:eastAsia="ja-JP"/>
              </w:rPr>
            </w:pPr>
            <w:r w:rsidRPr="00EA60D8">
              <w:rPr>
                <w:bCs/>
                <w:iCs/>
                <w:lang w:val="en-GB" w:eastAsia="ja-JP"/>
              </w:rPr>
              <w:t>SET Transmit power in dBm</w:t>
            </w:r>
          </w:p>
        </w:tc>
      </w:tr>
      <w:tr w:rsidR="00A7567E" w:rsidRPr="00064709" w14:paraId="11D0A6A1" w14:textId="77777777">
        <w:trPr>
          <w:jc w:val="center"/>
        </w:trPr>
        <w:tc>
          <w:tcPr>
            <w:tcW w:w="2538" w:type="dxa"/>
            <w:shd w:val="clear" w:color="auto" w:fill="E0E0E0"/>
          </w:tcPr>
          <w:p w14:paraId="11D0A69E" w14:textId="77777777" w:rsidR="00A7567E" w:rsidRPr="00064709" w:rsidRDefault="00A7567E" w:rsidP="001C7FE6">
            <w:pPr>
              <w:pStyle w:val="TableHead"/>
            </w:pPr>
            <w:r w:rsidRPr="00064709">
              <w:t>&gt;SET Antenna Gain</w:t>
            </w:r>
          </w:p>
        </w:tc>
        <w:tc>
          <w:tcPr>
            <w:tcW w:w="3330" w:type="dxa"/>
            <w:vAlign w:val="center"/>
          </w:tcPr>
          <w:p w14:paraId="11D0A69F"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A0" w14:textId="77777777" w:rsidR="00A7567E" w:rsidRPr="00EA60D8" w:rsidRDefault="00A7567E" w:rsidP="001C7FE6">
            <w:pPr>
              <w:pStyle w:val="TableRow"/>
              <w:rPr>
                <w:bCs/>
                <w:iCs/>
                <w:lang w:val="en-GB" w:eastAsia="ja-JP"/>
              </w:rPr>
            </w:pPr>
            <w:r w:rsidRPr="00EA60D8">
              <w:rPr>
                <w:bCs/>
                <w:iCs/>
                <w:lang w:val="en-GB" w:eastAsia="ja-JP"/>
              </w:rPr>
              <w:t>SET antenna gain in dBi</w:t>
            </w:r>
          </w:p>
        </w:tc>
      </w:tr>
      <w:tr w:rsidR="00A7567E" w:rsidRPr="00064709" w14:paraId="11D0A6A5" w14:textId="77777777">
        <w:trPr>
          <w:jc w:val="center"/>
        </w:trPr>
        <w:tc>
          <w:tcPr>
            <w:tcW w:w="2538" w:type="dxa"/>
            <w:shd w:val="clear" w:color="auto" w:fill="E0E0E0"/>
          </w:tcPr>
          <w:p w14:paraId="11D0A6A2" w14:textId="77777777" w:rsidR="00A7567E" w:rsidRPr="00064709" w:rsidRDefault="00A7567E" w:rsidP="001C7FE6">
            <w:pPr>
              <w:pStyle w:val="TableHead"/>
            </w:pPr>
            <w:r w:rsidRPr="00064709">
              <w:t>&gt;SET S/N</w:t>
            </w:r>
          </w:p>
        </w:tc>
        <w:tc>
          <w:tcPr>
            <w:tcW w:w="3330" w:type="dxa"/>
            <w:vAlign w:val="center"/>
          </w:tcPr>
          <w:p w14:paraId="11D0A6A3"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A4" w14:textId="77777777" w:rsidR="00A7567E" w:rsidRPr="00EA60D8" w:rsidRDefault="00A7567E" w:rsidP="00F60F02">
            <w:pPr>
              <w:pStyle w:val="TableRow"/>
              <w:rPr>
                <w:bCs/>
                <w:iCs/>
                <w:lang w:val="en-GB" w:eastAsia="ja-JP"/>
              </w:rPr>
            </w:pPr>
            <w:r w:rsidRPr="00EA60D8">
              <w:rPr>
                <w:bCs/>
                <w:iCs/>
                <w:lang w:val="en-GB" w:eastAsia="ja-JP"/>
              </w:rPr>
              <w:t xml:space="preserve">SET Signal to Noise received at the AP in </w:t>
            </w:r>
            <w:r w:rsidR="00F60F02">
              <w:rPr>
                <w:bCs/>
                <w:iCs/>
                <w:lang w:val="en-GB" w:eastAsia="ja-JP"/>
              </w:rPr>
              <w:t>dB</w:t>
            </w:r>
          </w:p>
        </w:tc>
      </w:tr>
      <w:tr w:rsidR="00A7567E" w:rsidRPr="00064709" w14:paraId="11D0A6A9" w14:textId="77777777">
        <w:trPr>
          <w:jc w:val="center"/>
        </w:trPr>
        <w:tc>
          <w:tcPr>
            <w:tcW w:w="2538" w:type="dxa"/>
            <w:shd w:val="clear" w:color="auto" w:fill="E0E0E0"/>
          </w:tcPr>
          <w:p w14:paraId="11D0A6A6" w14:textId="77777777" w:rsidR="00A7567E" w:rsidRPr="00064709" w:rsidRDefault="00A7567E" w:rsidP="001C7FE6">
            <w:pPr>
              <w:pStyle w:val="TableHead"/>
              <w:rPr>
                <w:lang w:eastAsia="ja-JP"/>
              </w:rPr>
            </w:pPr>
            <w:r w:rsidRPr="00064709">
              <w:t>&gt;</w:t>
            </w:r>
            <w:r w:rsidRPr="00064709">
              <w:rPr>
                <w:lang w:eastAsia="ja-JP"/>
              </w:rPr>
              <w:t>SET Signal Strength</w:t>
            </w:r>
          </w:p>
        </w:tc>
        <w:tc>
          <w:tcPr>
            <w:tcW w:w="3330" w:type="dxa"/>
            <w:vAlign w:val="center"/>
          </w:tcPr>
          <w:p w14:paraId="11D0A6A7"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A8" w14:textId="77777777" w:rsidR="00A7567E" w:rsidRPr="00EA60D8" w:rsidRDefault="00A7567E" w:rsidP="001C7FE6">
            <w:pPr>
              <w:pStyle w:val="TableRow"/>
              <w:rPr>
                <w:lang w:val="en-GB" w:eastAsia="ja-JP"/>
              </w:rPr>
            </w:pPr>
            <w:r w:rsidRPr="00EA60D8">
              <w:rPr>
                <w:bCs/>
                <w:iCs/>
                <w:lang w:val="en-GB" w:eastAsia="ja-JP"/>
              </w:rPr>
              <w:t>SET signal strength received at the AP in dBm</w:t>
            </w:r>
          </w:p>
        </w:tc>
      </w:tr>
      <w:tr w:rsidR="00A7567E" w:rsidRPr="00064709" w14:paraId="11D0A6AE" w14:textId="77777777">
        <w:trPr>
          <w:jc w:val="center"/>
        </w:trPr>
        <w:tc>
          <w:tcPr>
            <w:tcW w:w="2538" w:type="dxa"/>
            <w:shd w:val="clear" w:color="auto" w:fill="E0E0E0"/>
          </w:tcPr>
          <w:p w14:paraId="11D0A6AA" w14:textId="77777777" w:rsidR="00A7567E" w:rsidRPr="00064709" w:rsidRDefault="00A7567E" w:rsidP="001C7FE6">
            <w:pPr>
              <w:pStyle w:val="TableHead"/>
            </w:pPr>
            <w:r w:rsidRPr="00064709">
              <w:t>&gt;AP Reported Location</w:t>
            </w:r>
          </w:p>
        </w:tc>
        <w:tc>
          <w:tcPr>
            <w:tcW w:w="3330" w:type="dxa"/>
            <w:vAlign w:val="center"/>
          </w:tcPr>
          <w:p w14:paraId="11D0A6AB" w14:textId="77777777" w:rsidR="00A7567E" w:rsidRPr="00EA60D8" w:rsidRDefault="00A7567E" w:rsidP="001C7FE6">
            <w:pPr>
              <w:pStyle w:val="TableRow"/>
              <w:jc w:val="center"/>
              <w:rPr>
                <w:lang w:val="en-GB"/>
              </w:rPr>
            </w:pPr>
            <w:r w:rsidRPr="00EA60D8">
              <w:rPr>
                <w:lang w:val="en-GB"/>
              </w:rPr>
              <w:t>O</w:t>
            </w:r>
          </w:p>
        </w:tc>
        <w:tc>
          <w:tcPr>
            <w:tcW w:w="3330" w:type="dxa"/>
            <w:vAlign w:val="center"/>
          </w:tcPr>
          <w:p w14:paraId="11D0A6AC" w14:textId="77777777" w:rsidR="00A7567E" w:rsidRDefault="00A7567E" w:rsidP="001C7FE6">
            <w:pPr>
              <w:pStyle w:val="TableRow"/>
              <w:rPr>
                <w:lang w:val="en-GB"/>
              </w:rPr>
            </w:pPr>
            <w:r w:rsidRPr="00EA60D8">
              <w:rPr>
                <w:lang w:val="en-GB"/>
              </w:rPr>
              <w:t>Location of the Access Point  as reported by the AP</w:t>
            </w:r>
            <w:r w:rsidR="00F60F02">
              <w:rPr>
                <w:lang w:val="en-GB"/>
              </w:rPr>
              <w:t>.</w:t>
            </w:r>
          </w:p>
          <w:p w14:paraId="11D0A6AD" w14:textId="77777777" w:rsidR="00F60F02" w:rsidRPr="00D05A01" w:rsidRDefault="00F60F02" w:rsidP="001C7FE6">
            <w:pPr>
              <w:pStyle w:val="TableRow"/>
              <w:rPr>
                <w:lang w:val="en-US"/>
              </w:rPr>
            </w:pPr>
            <w:r w:rsidRPr="004D1A09">
              <w:t>This parameter presents the AP’s reported location using legacy encoding</w:t>
            </w:r>
            <w:r>
              <w:t xml:space="preserve"> (this parameter is now deprecated)</w:t>
            </w:r>
            <w:r>
              <w:rPr>
                <w:lang w:val="en-US"/>
              </w:rPr>
              <w:t>.</w:t>
            </w:r>
          </w:p>
        </w:tc>
      </w:tr>
      <w:tr w:rsidR="00C10748" w:rsidRPr="00064709" w14:paraId="11D0A6B5" w14:textId="77777777">
        <w:trPr>
          <w:jc w:val="center"/>
        </w:trPr>
        <w:tc>
          <w:tcPr>
            <w:tcW w:w="2538" w:type="dxa"/>
            <w:shd w:val="clear" w:color="auto" w:fill="E0E0E0"/>
          </w:tcPr>
          <w:p w14:paraId="11D0A6AF" w14:textId="77777777" w:rsidR="00C10748" w:rsidRPr="00064709" w:rsidRDefault="00C10748" w:rsidP="001C7FE6">
            <w:pPr>
              <w:pStyle w:val="TableHead"/>
            </w:pPr>
            <w:r>
              <w:t>&gt;AP Rep Location</w:t>
            </w:r>
          </w:p>
        </w:tc>
        <w:tc>
          <w:tcPr>
            <w:tcW w:w="3330" w:type="dxa"/>
            <w:vAlign w:val="center"/>
          </w:tcPr>
          <w:p w14:paraId="11D0A6B0" w14:textId="77777777" w:rsidR="00C10748" w:rsidRPr="00EA60D8" w:rsidRDefault="00C10748" w:rsidP="001C7FE6">
            <w:pPr>
              <w:pStyle w:val="TableRow"/>
              <w:jc w:val="center"/>
              <w:rPr>
                <w:lang w:val="en-GB"/>
              </w:rPr>
            </w:pPr>
            <w:r>
              <w:t>O</w:t>
            </w:r>
          </w:p>
        </w:tc>
        <w:tc>
          <w:tcPr>
            <w:tcW w:w="3330" w:type="dxa"/>
            <w:vAlign w:val="center"/>
          </w:tcPr>
          <w:p w14:paraId="11D0A6B1" w14:textId="77777777" w:rsidR="00C10748" w:rsidRDefault="00C10748" w:rsidP="005D434D">
            <w:pPr>
              <w:pStyle w:val="TableRow"/>
            </w:pPr>
            <w:r>
              <w:t xml:space="preserve">This parameter represents the </w:t>
            </w:r>
            <w:r w:rsidRPr="004D1A09">
              <w:t>AP’s</w:t>
            </w:r>
            <w:r>
              <w:t xml:space="preserve"> Location:</w:t>
            </w:r>
          </w:p>
          <w:p w14:paraId="11D0A6B2" w14:textId="77777777" w:rsidR="00C10748" w:rsidRDefault="00C10748" w:rsidP="00821F6A">
            <w:pPr>
              <w:pStyle w:val="TableRow"/>
              <w:numPr>
                <w:ilvl w:val="0"/>
                <w:numId w:val="177"/>
              </w:numPr>
            </w:pPr>
            <w:r>
              <w:t>As defined in [</w:t>
            </w:r>
            <w:r>
              <w:fldChar w:fldCharType="begin"/>
            </w:r>
            <w:r>
              <w:instrText xml:space="preserve"> REF IEEE80211 \h </w:instrText>
            </w:r>
            <w:r>
              <w:fldChar w:fldCharType="separate"/>
            </w:r>
            <w:r w:rsidR="00B23E42">
              <w:t>IEEE 802.11</w:t>
            </w:r>
            <w:r>
              <w:fldChar w:fldCharType="end"/>
            </w:r>
            <w:r>
              <w:t xml:space="preserve">] and </w:t>
            </w:r>
            <w:r>
              <w:fldChar w:fldCharType="begin"/>
            </w:r>
            <w:r>
              <w:instrText xml:space="preserve"> REF RFC3825 \h </w:instrText>
            </w:r>
            <w:r>
              <w:fldChar w:fldCharType="separate"/>
            </w:r>
            <w:r w:rsidR="00B23E42" w:rsidRPr="00064709">
              <w:t>[RFC 3825]</w:t>
            </w:r>
            <w:r>
              <w:fldChar w:fldCharType="end"/>
            </w:r>
          </w:p>
          <w:p w14:paraId="11D0A6B3" w14:textId="77777777" w:rsidR="00C10748" w:rsidRDefault="00C10748" w:rsidP="00821F6A">
            <w:pPr>
              <w:pStyle w:val="TableRow"/>
              <w:numPr>
                <w:ilvl w:val="0"/>
                <w:numId w:val="177"/>
              </w:numPr>
            </w:pPr>
            <w:r>
              <w:t>Future formats</w:t>
            </w:r>
          </w:p>
          <w:p w14:paraId="11D0A6B4" w14:textId="77777777" w:rsidR="00C10748" w:rsidRPr="00EA60D8" w:rsidRDefault="00C10748" w:rsidP="001C7FE6">
            <w:pPr>
              <w:pStyle w:val="TableRow"/>
              <w:rPr>
                <w:lang w:val="en-GB"/>
              </w:rPr>
            </w:pPr>
            <w:r>
              <w:t>(Future formats may be supported as they become available).</w:t>
            </w:r>
          </w:p>
        </w:tc>
      </w:tr>
      <w:tr w:rsidR="00C10748" w:rsidRPr="00064709" w14:paraId="11D0A6BE" w14:textId="77777777">
        <w:trPr>
          <w:jc w:val="center"/>
        </w:trPr>
        <w:tc>
          <w:tcPr>
            <w:tcW w:w="2538" w:type="dxa"/>
            <w:shd w:val="clear" w:color="auto" w:fill="E0E0E0"/>
          </w:tcPr>
          <w:p w14:paraId="11D0A6B6" w14:textId="77777777" w:rsidR="00C10748" w:rsidRDefault="00C10748" w:rsidP="001C7FE6">
            <w:pPr>
              <w:pStyle w:val="TableHead"/>
            </w:pPr>
            <w:r>
              <w:t>&gt;AP Signal Strength Delta</w:t>
            </w:r>
          </w:p>
        </w:tc>
        <w:tc>
          <w:tcPr>
            <w:tcW w:w="3330" w:type="dxa"/>
            <w:vAlign w:val="center"/>
          </w:tcPr>
          <w:p w14:paraId="11D0A6B7" w14:textId="77777777" w:rsidR="00C10748" w:rsidRDefault="00C10748" w:rsidP="001C7FE6">
            <w:pPr>
              <w:pStyle w:val="TableRow"/>
              <w:jc w:val="center"/>
            </w:pPr>
            <w:r>
              <w:t>CV</w:t>
            </w:r>
          </w:p>
        </w:tc>
        <w:tc>
          <w:tcPr>
            <w:tcW w:w="3330" w:type="dxa"/>
            <w:vAlign w:val="center"/>
          </w:tcPr>
          <w:p w14:paraId="11D0A6B8" w14:textId="77777777" w:rsidR="00C10748" w:rsidRDefault="00C10748" w:rsidP="005D434D">
            <w:pPr>
              <w:pStyle w:val="TableRow"/>
            </w:pPr>
            <w:r>
              <w:t>This parameter is conditional and may be used if the AP Signal Strength IE is used. Otherwise this parameter MUST NOT be used.</w:t>
            </w:r>
          </w:p>
          <w:p w14:paraId="11D0A6B9" w14:textId="77777777" w:rsidR="00C10748" w:rsidRDefault="00C10748" w:rsidP="005D434D">
            <w:pPr>
              <w:pStyle w:val="TableRow"/>
            </w:pPr>
          </w:p>
          <w:p w14:paraId="11D0A6BA" w14:textId="77777777" w:rsidR="00C10748" w:rsidRPr="00C217CD" w:rsidRDefault="00C10748" w:rsidP="005D434D">
            <w:pPr>
              <w:pStyle w:val="TableRow"/>
            </w:pPr>
            <w:r w:rsidRPr="00C217CD">
              <w:t>Range: INTEGER (0..1)</w:t>
            </w:r>
          </w:p>
          <w:p w14:paraId="11D0A6BB" w14:textId="77777777" w:rsidR="00C10748" w:rsidRPr="00C217CD" w:rsidRDefault="00C10748" w:rsidP="005D434D">
            <w:pPr>
              <w:pStyle w:val="TableRow"/>
            </w:pPr>
            <w:r w:rsidRPr="00C217CD">
              <w:t>Units: 0.5 dB</w:t>
            </w:r>
          </w:p>
          <w:p w14:paraId="11D0A6BC" w14:textId="77777777" w:rsidR="00C10748" w:rsidRPr="00C217CD" w:rsidRDefault="00C10748" w:rsidP="005D434D">
            <w:pPr>
              <w:pStyle w:val="TableRow"/>
            </w:pPr>
          </w:p>
          <w:p w14:paraId="11D0A6BD" w14:textId="77777777" w:rsidR="00C10748" w:rsidRDefault="00C10748" w:rsidP="005D434D">
            <w:r w:rsidRPr="00C217CD">
              <w:t xml:space="preserve">This parameter is used when the AP Signal Strength resolution is 0.5 dB (as opposed to 1.0 dB when this parameter is not used). The AP Signal </w:t>
            </w:r>
            <w:r w:rsidRPr="00C217CD">
              <w:lastRenderedPageBreak/>
              <w:t>Strength is then: (AP Signal Strength + AP Signal Strength Delta).</w:t>
            </w:r>
            <w:r>
              <w:t xml:space="preserve"> </w:t>
            </w:r>
          </w:p>
        </w:tc>
      </w:tr>
      <w:tr w:rsidR="00C10748" w:rsidRPr="00064709" w14:paraId="11D0A6C7" w14:textId="77777777">
        <w:trPr>
          <w:jc w:val="center"/>
        </w:trPr>
        <w:tc>
          <w:tcPr>
            <w:tcW w:w="2538" w:type="dxa"/>
            <w:shd w:val="clear" w:color="auto" w:fill="E0E0E0"/>
          </w:tcPr>
          <w:p w14:paraId="11D0A6BF" w14:textId="77777777" w:rsidR="00C10748" w:rsidRDefault="00C10748" w:rsidP="001C7FE6">
            <w:pPr>
              <w:pStyle w:val="TableHead"/>
            </w:pPr>
            <w:r>
              <w:lastRenderedPageBreak/>
              <w:t>&gt;AP S/N Delta</w:t>
            </w:r>
          </w:p>
        </w:tc>
        <w:tc>
          <w:tcPr>
            <w:tcW w:w="3330" w:type="dxa"/>
            <w:vAlign w:val="center"/>
          </w:tcPr>
          <w:p w14:paraId="11D0A6C0" w14:textId="77777777" w:rsidR="00C10748" w:rsidRDefault="00C10748" w:rsidP="001C7FE6">
            <w:pPr>
              <w:pStyle w:val="TableRow"/>
              <w:jc w:val="center"/>
            </w:pPr>
            <w:r>
              <w:t>CV</w:t>
            </w:r>
          </w:p>
        </w:tc>
        <w:tc>
          <w:tcPr>
            <w:tcW w:w="3330" w:type="dxa"/>
            <w:vAlign w:val="center"/>
          </w:tcPr>
          <w:p w14:paraId="11D0A6C1" w14:textId="77777777" w:rsidR="00C10748" w:rsidRDefault="00C10748" w:rsidP="005D434D">
            <w:pPr>
              <w:pStyle w:val="TableRow"/>
            </w:pPr>
            <w:r>
              <w:t>This parameter is conditional and may be used if the AP S/N parameter is used. Otherwise this parameter MUST NOT be used.</w:t>
            </w:r>
          </w:p>
          <w:p w14:paraId="11D0A6C2" w14:textId="77777777" w:rsidR="00C10748" w:rsidRDefault="00C10748" w:rsidP="005D434D">
            <w:pPr>
              <w:pStyle w:val="TableRow"/>
            </w:pPr>
          </w:p>
          <w:p w14:paraId="11D0A6C3" w14:textId="77777777" w:rsidR="00C10748" w:rsidRPr="00C217CD" w:rsidRDefault="00C10748" w:rsidP="005D434D">
            <w:pPr>
              <w:pStyle w:val="TableRow"/>
            </w:pPr>
            <w:r w:rsidRPr="00C217CD">
              <w:t>Range: INTEGER (0..1)</w:t>
            </w:r>
          </w:p>
          <w:p w14:paraId="11D0A6C4" w14:textId="77777777" w:rsidR="00C10748" w:rsidRPr="00C217CD" w:rsidRDefault="00C10748" w:rsidP="005D434D">
            <w:pPr>
              <w:pStyle w:val="TableRow"/>
            </w:pPr>
            <w:r w:rsidRPr="00C217CD">
              <w:t>Units: 0.5 dB</w:t>
            </w:r>
          </w:p>
          <w:p w14:paraId="11D0A6C5" w14:textId="77777777" w:rsidR="00C10748" w:rsidRPr="00C217CD" w:rsidRDefault="00C10748" w:rsidP="005D434D">
            <w:pPr>
              <w:pStyle w:val="TableRow"/>
            </w:pPr>
          </w:p>
          <w:p w14:paraId="11D0A6C6" w14:textId="77777777" w:rsidR="00C10748" w:rsidRDefault="00C10748" w:rsidP="005D434D">
            <w:r w:rsidRPr="00C217CD">
              <w:t>This parameter is used when the AP S/N resolution is 0.5 dB (as opposed to 1.0 dB when this parameter is not used). The AP S/N is then: (AP S/N + AP S/N Delta).</w:t>
            </w:r>
          </w:p>
        </w:tc>
      </w:tr>
      <w:tr w:rsidR="00C10748" w:rsidRPr="00064709" w14:paraId="11D0A6D0" w14:textId="77777777">
        <w:trPr>
          <w:jc w:val="center"/>
        </w:trPr>
        <w:tc>
          <w:tcPr>
            <w:tcW w:w="2538" w:type="dxa"/>
            <w:shd w:val="clear" w:color="auto" w:fill="E0E0E0"/>
          </w:tcPr>
          <w:p w14:paraId="11D0A6C8" w14:textId="77777777" w:rsidR="00C10748" w:rsidRDefault="00C10748" w:rsidP="001C7FE6">
            <w:pPr>
              <w:pStyle w:val="TableHead"/>
            </w:pPr>
            <w:r>
              <w:t>&gt;SET Signal Strength Delta</w:t>
            </w:r>
          </w:p>
        </w:tc>
        <w:tc>
          <w:tcPr>
            <w:tcW w:w="3330" w:type="dxa"/>
            <w:vAlign w:val="center"/>
          </w:tcPr>
          <w:p w14:paraId="11D0A6C9" w14:textId="77777777" w:rsidR="00C10748" w:rsidRDefault="00C10748" w:rsidP="001C7FE6">
            <w:pPr>
              <w:pStyle w:val="TableRow"/>
              <w:jc w:val="center"/>
            </w:pPr>
            <w:r>
              <w:t>CV</w:t>
            </w:r>
          </w:p>
        </w:tc>
        <w:tc>
          <w:tcPr>
            <w:tcW w:w="3330" w:type="dxa"/>
            <w:vAlign w:val="center"/>
          </w:tcPr>
          <w:p w14:paraId="11D0A6CA" w14:textId="77777777" w:rsidR="00C10748" w:rsidRDefault="00C10748" w:rsidP="005D434D">
            <w:pPr>
              <w:pStyle w:val="TableRow"/>
            </w:pPr>
            <w:r>
              <w:t>This parameter is conditional and may be used if the SET Signal Strength parameter is used. Otherwise this parameter MUST NOT be used.</w:t>
            </w:r>
          </w:p>
          <w:p w14:paraId="11D0A6CB" w14:textId="77777777" w:rsidR="00C10748" w:rsidRDefault="00C10748" w:rsidP="005D434D">
            <w:pPr>
              <w:pStyle w:val="TableRow"/>
            </w:pPr>
          </w:p>
          <w:p w14:paraId="11D0A6CC" w14:textId="77777777" w:rsidR="00C10748" w:rsidRPr="00C217CD" w:rsidRDefault="00C10748" w:rsidP="005D434D">
            <w:pPr>
              <w:pStyle w:val="TableRow"/>
            </w:pPr>
            <w:r w:rsidRPr="00C217CD">
              <w:t>Range: INTEGER (0..1)</w:t>
            </w:r>
          </w:p>
          <w:p w14:paraId="11D0A6CD" w14:textId="77777777" w:rsidR="00C10748" w:rsidRPr="00C217CD" w:rsidRDefault="00C10748" w:rsidP="005D434D">
            <w:pPr>
              <w:pStyle w:val="TableRow"/>
            </w:pPr>
            <w:r w:rsidRPr="00C217CD">
              <w:t>Units: 0.5 dB</w:t>
            </w:r>
          </w:p>
          <w:p w14:paraId="11D0A6CE" w14:textId="77777777" w:rsidR="00C10748" w:rsidRPr="00C217CD" w:rsidRDefault="00C10748" w:rsidP="005D434D">
            <w:pPr>
              <w:pStyle w:val="TableRow"/>
            </w:pPr>
          </w:p>
          <w:p w14:paraId="11D0A6CF" w14:textId="77777777" w:rsidR="00C10748" w:rsidRDefault="00C10748" w:rsidP="005D434D">
            <w:r w:rsidRPr="00C217CD">
              <w:t>This parameter is used when the SET Signal Strength resolution is 0.5 dB (as opposed to 1.0 dB when this parameter is not used). The SET Signal Strength is then: (SET Signal Strength + SET Signal Strength Delta).</w:t>
            </w:r>
          </w:p>
        </w:tc>
      </w:tr>
      <w:tr w:rsidR="00C10748" w:rsidRPr="00064709" w14:paraId="11D0A6D9" w14:textId="77777777">
        <w:trPr>
          <w:jc w:val="center"/>
        </w:trPr>
        <w:tc>
          <w:tcPr>
            <w:tcW w:w="2538" w:type="dxa"/>
            <w:shd w:val="clear" w:color="auto" w:fill="E0E0E0"/>
          </w:tcPr>
          <w:p w14:paraId="11D0A6D1" w14:textId="77777777" w:rsidR="00C10748" w:rsidRDefault="00C10748" w:rsidP="001C7FE6">
            <w:pPr>
              <w:pStyle w:val="TableHead"/>
            </w:pPr>
            <w:r>
              <w:t>&gt;SET S/N Delta</w:t>
            </w:r>
          </w:p>
        </w:tc>
        <w:tc>
          <w:tcPr>
            <w:tcW w:w="3330" w:type="dxa"/>
            <w:vAlign w:val="center"/>
          </w:tcPr>
          <w:p w14:paraId="11D0A6D2" w14:textId="77777777" w:rsidR="00C10748" w:rsidRDefault="00C10748" w:rsidP="001C7FE6">
            <w:pPr>
              <w:pStyle w:val="TableRow"/>
              <w:jc w:val="center"/>
            </w:pPr>
            <w:r>
              <w:t>CV</w:t>
            </w:r>
          </w:p>
        </w:tc>
        <w:tc>
          <w:tcPr>
            <w:tcW w:w="3330" w:type="dxa"/>
            <w:vAlign w:val="center"/>
          </w:tcPr>
          <w:p w14:paraId="11D0A6D3" w14:textId="77777777" w:rsidR="00C10748" w:rsidRDefault="00C10748" w:rsidP="005D434D">
            <w:pPr>
              <w:pStyle w:val="TableRow"/>
            </w:pPr>
            <w:r>
              <w:t>This parameter is conditional and may be used if the SET S/N parameter is used. Otherwise this parameter MUST NOT be used.</w:t>
            </w:r>
          </w:p>
          <w:p w14:paraId="11D0A6D4" w14:textId="77777777" w:rsidR="00C10748" w:rsidRDefault="00C10748" w:rsidP="005D434D">
            <w:pPr>
              <w:pStyle w:val="TableRow"/>
            </w:pPr>
          </w:p>
          <w:p w14:paraId="11D0A6D5" w14:textId="77777777" w:rsidR="00C10748" w:rsidRPr="00C217CD" w:rsidRDefault="00C10748" w:rsidP="005D434D">
            <w:pPr>
              <w:pStyle w:val="TableRow"/>
            </w:pPr>
            <w:r w:rsidRPr="00C217CD">
              <w:t>Range: INTEGER (0..1)</w:t>
            </w:r>
          </w:p>
          <w:p w14:paraId="11D0A6D6" w14:textId="77777777" w:rsidR="00C10748" w:rsidRPr="00C217CD" w:rsidRDefault="00C10748" w:rsidP="005D434D">
            <w:pPr>
              <w:pStyle w:val="TableRow"/>
            </w:pPr>
            <w:r w:rsidRPr="00C217CD">
              <w:t>Units: 0.5 dB</w:t>
            </w:r>
          </w:p>
          <w:p w14:paraId="11D0A6D7" w14:textId="77777777" w:rsidR="00C10748" w:rsidRPr="00C217CD" w:rsidRDefault="00C10748" w:rsidP="005D434D">
            <w:pPr>
              <w:pStyle w:val="TableRow"/>
            </w:pPr>
          </w:p>
          <w:p w14:paraId="11D0A6D8" w14:textId="77777777" w:rsidR="00C10748" w:rsidRDefault="00C10748" w:rsidP="005D434D">
            <w:r w:rsidRPr="00C217CD">
              <w:t>This parameter is used when the SET S/N resolution is 0.5 dB (as opposed to 1.0 dB when this parameter is not used). The SET S/N is then: (SET S/N + SET S/N Delta).</w:t>
            </w:r>
          </w:p>
        </w:tc>
      </w:tr>
      <w:tr w:rsidR="00C10748" w:rsidRPr="00064709" w14:paraId="11D0A6DD" w14:textId="77777777">
        <w:trPr>
          <w:jc w:val="center"/>
        </w:trPr>
        <w:tc>
          <w:tcPr>
            <w:tcW w:w="2538" w:type="dxa"/>
            <w:shd w:val="clear" w:color="auto" w:fill="E0E0E0"/>
          </w:tcPr>
          <w:p w14:paraId="11D0A6DA" w14:textId="77777777" w:rsidR="00C10748" w:rsidRDefault="00C10748" w:rsidP="001C7FE6">
            <w:pPr>
              <w:pStyle w:val="TableHead"/>
            </w:pPr>
            <w:r>
              <w:t>&gt;Operating Class</w:t>
            </w:r>
          </w:p>
        </w:tc>
        <w:tc>
          <w:tcPr>
            <w:tcW w:w="3330" w:type="dxa"/>
            <w:vAlign w:val="center"/>
          </w:tcPr>
          <w:p w14:paraId="11D0A6DB" w14:textId="77777777" w:rsidR="00C10748" w:rsidRDefault="00C10748" w:rsidP="001C7FE6">
            <w:pPr>
              <w:pStyle w:val="TableRow"/>
              <w:jc w:val="center"/>
            </w:pPr>
            <w:r>
              <w:t>O</w:t>
            </w:r>
          </w:p>
        </w:tc>
        <w:tc>
          <w:tcPr>
            <w:tcW w:w="3330" w:type="dxa"/>
            <w:vAlign w:val="center"/>
          </w:tcPr>
          <w:p w14:paraId="11D0A6DC" w14:textId="77777777" w:rsidR="00C10748" w:rsidRDefault="00C10748" w:rsidP="00C10748">
            <w:r>
              <w:t>Operating Class as defined in [</w:t>
            </w:r>
            <w:r>
              <w:fldChar w:fldCharType="begin"/>
            </w:r>
            <w:r>
              <w:instrText xml:space="preserve"> REF IEEE80211 \h </w:instrText>
            </w:r>
            <w:r>
              <w:fldChar w:fldCharType="separate"/>
            </w:r>
            <w:r w:rsidR="00B23E42">
              <w:t>IEEE 802.11</w:t>
            </w:r>
            <w:r>
              <w:fldChar w:fldCharType="end"/>
            </w:r>
            <w:r>
              <w:t>]</w:t>
            </w:r>
          </w:p>
        </w:tc>
      </w:tr>
      <w:tr w:rsidR="00C10748" w:rsidRPr="00064709" w14:paraId="11D0A6E1" w14:textId="77777777">
        <w:trPr>
          <w:jc w:val="center"/>
        </w:trPr>
        <w:tc>
          <w:tcPr>
            <w:tcW w:w="2538" w:type="dxa"/>
            <w:shd w:val="clear" w:color="auto" w:fill="E0E0E0"/>
          </w:tcPr>
          <w:p w14:paraId="11D0A6DE" w14:textId="77777777" w:rsidR="00C10748" w:rsidRDefault="00C10748" w:rsidP="001C7FE6">
            <w:pPr>
              <w:pStyle w:val="TableHead"/>
            </w:pPr>
            <w:r>
              <w:t>&gt;AP SSID</w:t>
            </w:r>
          </w:p>
        </w:tc>
        <w:tc>
          <w:tcPr>
            <w:tcW w:w="3330" w:type="dxa"/>
            <w:vAlign w:val="center"/>
          </w:tcPr>
          <w:p w14:paraId="11D0A6DF" w14:textId="77777777" w:rsidR="00C10748" w:rsidRDefault="00C10748" w:rsidP="001C7FE6">
            <w:pPr>
              <w:pStyle w:val="TableRow"/>
              <w:jc w:val="center"/>
            </w:pPr>
            <w:r>
              <w:t>O</w:t>
            </w:r>
          </w:p>
        </w:tc>
        <w:tc>
          <w:tcPr>
            <w:tcW w:w="3330" w:type="dxa"/>
            <w:vAlign w:val="center"/>
          </w:tcPr>
          <w:p w14:paraId="11D0A6E0" w14:textId="77777777" w:rsidR="00C10748" w:rsidRDefault="00C10748" w:rsidP="005D434D">
            <w:r>
              <w:t>SSID of the wireless network served by the AP</w:t>
            </w:r>
          </w:p>
        </w:tc>
      </w:tr>
      <w:tr w:rsidR="00C10748" w:rsidRPr="00064709" w14:paraId="11D0A6F0" w14:textId="77777777">
        <w:trPr>
          <w:jc w:val="center"/>
        </w:trPr>
        <w:tc>
          <w:tcPr>
            <w:tcW w:w="2538" w:type="dxa"/>
            <w:shd w:val="clear" w:color="auto" w:fill="E0E0E0"/>
          </w:tcPr>
          <w:p w14:paraId="11D0A6E2" w14:textId="77777777" w:rsidR="00C10748" w:rsidRDefault="00C10748" w:rsidP="001C7FE6">
            <w:pPr>
              <w:pStyle w:val="TableHead"/>
            </w:pPr>
            <w:r>
              <w:t>&gt;AP PHY Type</w:t>
            </w:r>
          </w:p>
        </w:tc>
        <w:tc>
          <w:tcPr>
            <w:tcW w:w="3330" w:type="dxa"/>
            <w:vAlign w:val="center"/>
          </w:tcPr>
          <w:p w14:paraId="11D0A6E3" w14:textId="77777777" w:rsidR="00C10748" w:rsidRDefault="00C10748" w:rsidP="001C7FE6">
            <w:pPr>
              <w:pStyle w:val="TableRow"/>
              <w:jc w:val="center"/>
            </w:pPr>
            <w:r>
              <w:t>O</w:t>
            </w:r>
          </w:p>
        </w:tc>
        <w:tc>
          <w:tcPr>
            <w:tcW w:w="3330" w:type="dxa"/>
            <w:vAlign w:val="center"/>
          </w:tcPr>
          <w:p w14:paraId="11D0A6E4" w14:textId="77777777" w:rsidR="00C10748" w:rsidRPr="000D2546" w:rsidRDefault="00C10748" w:rsidP="005D434D">
            <w:pPr>
              <w:spacing w:before="0"/>
              <w:rPr>
                <w:i/>
              </w:rPr>
            </w:pPr>
            <w:r w:rsidRPr="000D2546">
              <w:rPr>
                <w:i/>
              </w:rPr>
              <w:t>This field provides the IEEE 802.11 PHY and media type. The enumerated values are as follows:</w:t>
            </w:r>
          </w:p>
          <w:p w14:paraId="11D0A6E5" w14:textId="77777777" w:rsidR="00C10748" w:rsidRPr="000D2546" w:rsidRDefault="00C10748" w:rsidP="005D434D">
            <w:pPr>
              <w:spacing w:before="0"/>
              <w:rPr>
                <w:i/>
              </w:rPr>
            </w:pPr>
          </w:p>
          <w:p w14:paraId="11D0A6E6" w14:textId="77777777" w:rsidR="00C10748" w:rsidRPr="000D2546" w:rsidRDefault="00C10748" w:rsidP="00821F6A">
            <w:pPr>
              <w:numPr>
                <w:ilvl w:val="0"/>
                <w:numId w:val="178"/>
              </w:numPr>
              <w:spacing w:before="0" w:after="0"/>
              <w:ind w:left="423"/>
              <w:rPr>
                <w:i/>
              </w:rPr>
            </w:pPr>
            <w:r w:rsidRPr="00767718">
              <w:rPr>
                <w:i/>
              </w:rPr>
              <w:lastRenderedPageBreak/>
              <w:t>Unknown</w:t>
            </w:r>
            <w:r w:rsidRPr="000D2546">
              <w:rPr>
                <w:i/>
              </w:rPr>
              <w:t>: specifies an unknown or uninitialized PHY type.</w:t>
            </w:r>
          </w:p>
          <w:p w14:paraId="11D0A6E7" w14:textId="77777777" w:rsidR="00C10748" w:rsidRPr="000D2546" w:rsidRDefault="00C10748" w:rsidP="00821F6A">
            <w:pPr>
              <w:numPr>
                <w:ilvl w:val="0"/>
                <w:numId w:val="178"/>
              </w:numPr>
              <w:spacing w:before="0" w:after="0"/>
              <w:ind w:left="423"/>
              <w:rPr>
                <w:i/>
              </w:rPr>
            </w:pPr>
            <w:r w:rsidRPr="00767718">
              <w:rPr>
                <w:i/>
              </w:rPr>
              <w:t>Any</w:t>
            </w:r>
            <w:r>
              <w:rPr>
                <w:i/>
              </w:rPr>
              <w:t xml:space="preserve">: </w:t>
            </w:r>
            <w:r w:rsidRPr="000D2546">
              <w:rPr>
                <w:i/>
              </w:rPr>
              <w:t>specifies any PHY type.</w:t>
            </w:r>
          </w:p>
          <w:p w14:paraId="11D0A6E8" w14:textId="77777777" w:rsidR="00C10748" w:rsidRPr="000D2546" w:rsidRDefault="00C10748" w:rsidP="00821F6A">
            <w:pPr>
              <w:numPr>
                <w:ilvl w:val="0"/>
                <w:numId w:val="178"/>
              </w:numPr>
              <w:spacing w:before="0" w:after="0"/>
              <w:ind w:left="423"/>
              <w:rPr>
                <w:i/>
              </w:rPr>
            </w:pPr>
            <w:r w:rsidRPr="00767718">
              <w:rPr>
                <w:i/>
              </w:rPr>
              <w:t>Fhss</w:t>
            </w:r>
            <w:r>
              <w:rPr>
                <w:i/>
              </w:rPr>
              <w:t xml:space="preserve">: </w:t>
            </w:r>
            <w:r w:rsidRPr="000D2546">
              <w:rPr>
                <w:i/>
              </w:rPr>
              <w:t>specifies a frequency-hopping spread-spectrum (FHSS) PHY.</w:t>
            </w:r>
          </w:p>
          <w:p w14:paraId="11D0A6E9" w14:textId="77777777" w:rsidR="00C10748" w:rsidRPr="000D2546" w:rsidRDefault="00C10748" w:rsidP="00821F6A">
            <w:pPr>
              <w:numPr>
                <w:ilvl w:val="0"/>
                <w:numId w:val="178"/>
              </w:numPr>
              <w:spacing w:before="0" w:after="0"/>
              <w:ind w:left="423"/>
              <w:rPr>
                <w:i/>
              </w:rPr>
            </w:pPr>
            <w:r>
              <w:rPr>
                <w:i/>
              </w:rPr>
              <w:t xml:space="preserve">Dsss: </w:t>
            </w:r>
            <w:r w:rsidRPr="000D2546">
              <w:rPr>
                <w:i/>
              </w:rPr>
              <w:t>specifies a direct sequence spread spectrum (DSSS) PHY type.</w:t>
            </w:r>
          </w:p>
          <w:p w14:paraId="11D0A6EA" w14:textId="77777777" w:rsidR="00C10748" w:rsidRPr="000D2546" w:rsidRDefault="00C10748" w:rsidP="00821F6A">
            <w:pPr>
              <w:numPr>
                <w:ilvl w:val="0"/>
                <w:numId w:val="178"/>
              </w:numPr>
              <w:spacing w:before="0" w:after="0"/>
              <w:ind w:left="423"/>
              <w:rPr>
                <w:i/>
              </w:rPr>
            </w:pPr>
            <w:r>
              <w:rPr>
                <w:i/>
              </w:rPr>
              <w:t xml:space="preserve">Irbaseband: </w:t>
            </w:r>
            <w:r w:rsidRPr="000D2546">
              <w:rPr>
                <w:i/>
              </w:rPr>
              <w:t>specifies an infrared (IR) baseband PHY type.</w:t>
            </w:r>
          </w:p>
          <w:p w14:paraId="11D0A6EB" w14:textId="77777777" w:rsidR="00C10748" w:rsidRPr="000D2546" w:rsidRDefault="00C10748" w:rsidP="00821F6A">
            <w:pPr>
              <w:numPr>
                <w:ilvl w:val="0"/>
                <w:numId w:val="178"/>
              </w:numPr>
              <w:spacing w:before="0" w:after="0"/>
              <w:ind w:left="423"/>
              <w:rPr>
                <w:i/>
              </w:rPr>
            </w:pPr>
            <w:r w:rsidRPr="000D2546">
              <w:rPr>
                <w:i/>
              </w:rPr>
              <w:t>Ofdm</w:t>
            </w:r>
            <w:r>
              <w:rPr>
                <w:i/>
              </w:rPr>
              <w:t xml:space="preserve">: </w:t>
            </w:r>
            <w:r w:rsidRPr="000D2546">
              <w:rPr>
                <w:i/>
              </w:rPr>
              <w:t>specifies an orthogonal frequency division multiplexing (OFDM) PHY type.</w:t>
            </w:r>
          </w:p>
          <w:p w14:paraId="11D0A6EC" w14:textId="77777777" w:rsidR="00C10748" w:rsidRPr="000D2546" w:rsidRDefault="00C10748" w:rsidP="00821F6A">
            <w:pPr>
              <w:numPr>
                <w:ilvl w:val="0"/>
                <w:numId w:val="178"/>
              </w:numPr>
              <w:spacing w:before="0" w:after="0"/>
              <w:ind w:left="423"/>
              <w:rPr>
                <w:i/>
              </w:rPr>
            </w:pPr>
            <w:r w:rsidRPr="000D2546">
              <w:rPr>
                <w:i/>
              </w:rPr>
              <w:t>Hrdsss</w:t>
            </w:r>
            <w:r>
              <w:rPr>
                <w:i/>
              </w:rPr>
              <w:t xml:space="preserve">: </w:t>
            </w:r>
            <w:r w:rsidRPr="000D2546">
              <w:rPr>
                <w:i/>
              </w:rPr>
              <w:t>specifies a high-rate DSSS (HRDSSS) PHY type.</w:t>
            </w:r>
          </w:p>
          <w:p w14:paraId="11D0A6ED" w14:textId="77777777" w:rsidR="00C10748" w:rsidRPr="000D2546" w:rsidRDefault="00C10748" w:rsidP="00821F6A">
            <w:pPr>
              <w:numPr>
                <w:ilvl w:val="0"/>
                <w:numId w:val="178"/>
              </w:numPr>
              <w:spacing w:before="0" w:after="0"/>
              <w:ind w:left="423"/>
              <w:rPr>
                <w:i/>
              </w:rPr>
            </w:pPr>
            <w:r w:rsidRPr="000D2546">
              <w:rPr>
                <w:i/>
              </w:rPr>
              <w:t>Erp</w:t>
            </w:r>
            <w:r>
              <w:rPr>
                <w:i/>
              </w:rPr>
              <w:t xml:space="preserve">: </w:t>
            </w:r>
            <w:r w:rsidRPr="000D2546">
              <w:rPr>
                <w:i/>
              </w:rPr>
              <w:t>specifies an extended rate PHY type (ERP).</w:t>
            </w:r>
          </w:p>
          <w:p w14:paraId="11D0A6EE" w14:textId="77777777" w:rsidR="00C10748" w:rsidRPr="000D2546" w:rsidRDefault="00C10748" w:rsidP="00821F6A">
            <w:pPr>
              <w:numPr>
                <w:ilvl w:val="0"/>
                <w:numId w:val="178"/>
              </w:numPr>
              <w:spacing w:before="0" w:after="0"/>
              <w:ind w:left="423"/>
              <w:rPr>
                <w:i/>
              </w:rPr>
            </w:pPr>
            <w:r w:rsidRPr="000D2546">
              <w:rPr>
                <w:i/>
              </w:rPr>
              <w:t>Ht</w:t>
            </w:r>
            <w:r>
              <w:rPr>
                <w:i/>
              </w:rPr>
              <w:t xml:space="preserve">: </w:t>
            </w:r>
            <w:r w:rsidRPr="000D2546">
              <w:rPr>
                <w:i/>
              </w:rPr>
              <w:t>specifies the 802.11n PHY type.</w:t>
            </w:r>
          </w:p>
          <w:p w14:paraId="11D0A6EF" w14:textId="77777777" w:rsidR="00C10748" w:rsidRDefault="00C10748" w:rsidP="00821F6A">
            <w:pPr>
              <w:numPr>
                <w:ilvl w:val="0"/>
                <w:numId w:val="178"/>
              </w:numPr>
              <w:spacing w:before="0" w:after="0"/>
              <w:ind w:left="423"/>
            </w:pPr>
            <w:r w:rsidRPr="000D2546">
              <w:rPr>
                <w:i/>
              </w:rPr>
              <w:t>Ihv</w:t>
            </w:r>
            <w:r>
              <w:rPr>
                <w:i/>
              </w:rPr>
              <w:t xml:space="preserve">: </w:t>
            </w:r>
            <w:r w:rsidRPr="000D2546">
              <w:rPr>
                <w:i/>
              </w:rPr>
              <w:t>specifies a PHY type that is developed by an independent hardware vendor (IHV).</w:t>
            </w:r>
          </w:p>
        </w:tc>
      </w:tr>
      <w:tr w:rsidR="00952E0C" w:rsidRPr="00064709" w14:paraId="11D0A6F4" w14:textId="77777777">
        <w:trPr>
          <w:jc w:val="center"/>
        </w:trPr>
        <w:tc>
          <w:tcPr>
            <w:tcW w:w="2538" w:type="dxa"/>
            <w:shd w:val="clear" w:color="auto" w:fill="E0E0E0"/>
          </w:tcPr>
          <w:p w14:paraId="11D0A6F1" w14:textId="77777777" w:rsidR="00952E0C" w:rsidRDefault="00952E0C" w:rsidP="001C7FE6">
            <w:pPr>
              <w:pStyle w:val="TableHead"/>
            </w:pPr>
            <w:r>
              <w:lastRenderedPageBreak/>
              <w:t>&gt;SET MAC Address</w:t>
            </w:r>
          </w:p>
        </w:tc>
        <w:tc>
          <w:tcPr>
            <w:tcW w:w="3330" w:type="dxa"/>
            <w:vAlign w:val="center"/>
          </w:tcPr>
          <w:p w14:paraId="11D0A6F2" w14:textId="77777777" w:rsidR="00952E0C" w:rsidRDefault="00952E0C" w:rsidP="001C7FE6">
            <w:pPr>
              <w:pStyle w:val="TableRow"/>
              <w:jc w:val="center"/>
            </w:pPr>
            <w:r>
              <w:rPr>
                <w:lang w:val="en-GB"/>
              </w:rPr>
              <w:t>O</w:t>
            </w:r>
          </w:p>
        </w:tc>
        <w:tc>
          <w:tcPr>
            <w:tcW w:w="3330" w:type="dxa"/>
            <w:vAlign w:val="center"/>
          </w:tcPr>
          <w:p w14:paraId="11D0A6F3" w14:textId="77777777" w:rsidR="00952E0C" w:rsidRPr="000D2546" w:rsidRDefault="00952E0C" w:rsidP="005D434D">
            <w:pPr>
              <w:spacing w:before="0"/>
              <w:rPr>
                <w:i/>
              </w:rPr>
            </w:pPr>
            <w:r>
              <w:t>The MAC Address by which the SET is known to the WLAN AP</w:t>
            </w:r>
          </w:p>
        </w:tc>
      </w:tr>
    </w:tbl>
    <w:p w14:paraId="11D0A6F5" w14:textId="77777777" w:rsidR="00A7567E" w:rsidRPr="00064709" w:rsidRDefault="00A7567E" w:rsidP="00A7567E">
      <w:pPr>
        <w:pStyle w:val="Caption"/>
        <w:keepNext/>
      </w:pPr>
      <w:bookmarkStart w:id="3584" w:name="_Toc168377433"/>
      <w:bookmarkStart w:id="3585" w:name="_Toc53247950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41</w:t>
      </w:r>
      <w:r w:rsidR="00B06256">
        <w:rPr>
          <w:noProof/>
        </w:rPr>
        <w:fldChar w:fldCharType="end"/>
      </w:r>
      <w:r w:rsidRPr="00064709">
        <w:t>: WLAN AP Info</w:t>
      </w:r>
      <w:bookmarkEnd w:id="3584"/>
      <w:bookmarkEnd w:id="3585"/>
    </w:p>
    <w:p w14:paraId="11D0A6F6" w14:textId="77777777" w:rsidR="006E3A87" w:rsidRPr="00064709" w:rsidRDefault="006E3A87" w:rsidP="006A7953">
      <w:pPr>
        <w:pStyle w:val="Heading3"/>
      </w:pPr>
      <w:bookmarkStart w:id="3586" w:name="_Toc168378026"/>
      <w:bookmarkStart w:id="3587" w:name="_Toc46242338"/>
      <w:r w:rsidRPr="00064709">
        <w:t>WiMAX BS Info</w:t>
      </w:r>
      <w:bookmarkEnd w:id="3587"/>
    </w:p>
    <w:p w14:paraId="11D0A6F7" w14:textId="77777777" w:rsidR="006E3A87" w:rsidRPr="00064709" w:rsidRDefault="006E3A87" w:rsidP="006E3A87">
      <w:r w:rsidRPr="00064709">
        <w:t xml:space="preserve">The WiMAX BS Info parameter defines the parameters of a WiMAX base station </w:t>
      </w:r>
      <w:r w:rsidR="00313425" w:rsidRPr="00064709">
        <w:fldChar w:fldCharType="begin"/>
      </w:r>
      <w:r w:rsidR="00313425" w:rsidRPr="00064709">
        <w:instrText xml:space="preserve"> REF IEEE80216_2004 \h  \* MERGEFORMAT </w:instrText>
      </w:r>
      <w:r w:rsidR="00313425" w:rsidRPr="00064709">
        <w:fldChar w:fldCharType="separate"/>
      </w:r>
      <w:r w:rsidR="00B23E42" w:rsidRPr="00064709">
        <w:t>[IEEE 802.16-2004]</w:t>
      </w:r>
      <w:r w:rsidR="00313425" w:rsidRPr="00064709">
        <w:fldChar w:fldCharType="end"/>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6E3A87" w:rsidRPr="00064709" w14:paraId="11D0A6FB" w14:textId="77777777" w:rsidTr="00CA7CC3">
        <w:trPr>
          <w:jc w:val="center"/>
        </w:trPr>
        <w:tc>
          <w:tcPr>
            <w:tcW w:w="2536" w:type="dxa"/>
            <w:tcBorders>
              <w:bottom w:val="single" w:sz="4" w:space="0" w:color="auto"/>
            </w:tcBorders>
            <w:shd w:val="clear" w:color="auto" w:fill="A0A0A0"/>
          </w:tcPr>
          <w:p w14:paraId="11D0A6F8" w14:textId="77777777" w:rsidR="006E3A87" w:rsidRPr="00064709" w:rsidRDefault="006E3A87" w:rsidP="00CA7CC3">
            <w:pPr>
              <w:pStyle w:val="TableHead"/>
            </w:pPr>
            <w:r w:rsidRPr="00064709">
              <w:t>Parameter</w:t>
            </w:r>
          </w:p>
        </w:tc>
        <w:tc>
          <w:tcPr>
            <w:tcW w:w="3332" w:type="dxa"/>
            <w:shd w:val="clear" w:color="auto" w:fill="E0E0E0"/>
            <w:vAlign w:val="center"/>
          </w:tcPr>
          <w:p w14:paraId="11D0A6F9" w14:textId="77777777" w:rsidR="006E3A87" w:rsidRPr="00064709" w:rsidRDefault="006E3A87" w:rsidP="00CA7CC3">
            <w:pPr>
              <w:pStyle w:val="TableHead"/>
            </w:pPr>
            <w:r w:rsidRPr="00064709">
              <w:t>Presence</w:t>
            </w:r>
          </w:p>
        </w:tc>
        <w:tc>
          <w:tcPr>
            <w:tcW w:w="3330" w:type="dxa"/>
            <w:shd w:val="clear" w:color="auto" w:fill="E0E0E0"/>
            <w:vAlign w:val="center"/>
          </w:tcPr>
          <w:p w14:paraId="11D0A6FA" w14:textId="77777777" w:rsidR="006E3A87" w:rsidRPr="00064709" w:rsidRDefault="006E3A87" w:rsidP="00CA7CC3">
            <w:pPr>
              <w:pStyle w:val="TableHead"/>
            </w:pPr>
            <w:r w:rsidRPr="00064709">
              <w:t>Value/Description</w:t>
            </w:r>
          </w:p>
        </w:tc>
      </w:tr>
      <w:tr w:rsidR="006E3A87" w:rsidRPr="00064709" w14:paraId="11D0A6FF" w14:textId="77777777" w:rsidTr="00CA7CC3">
        <w:trPr>
          <w:jc w:val="center"/>
        </w:trPr>
        <w:tc>
          <w:tcPr>
            <w:tcW w:w="2536" w:type="dxa"/>
            <w:shd w:val="clear" w:color="auto" w:fill="E0E0E0"/>
          </w:tcPr>
          <w:p w14:paraId="11D0A6FC" w14:textId="77777777" w:rsidR="006E3A87" w:rsidRPr="00064709" w:rsidRDefault="006E3A87" w:rsidP="00CA7CC3">
            <w:pPr>
              <w:pStyle w:val="TableHead"/>
              <w:jc w:val="left"/>
            </w:pPr>
            <w:r w:rsidRPr="00064709">
              <w:t>WiMAX BS Info</w:t>
            </w:r>
          </w:p>
        </w:tc>
        <w:tc>
          <w:tcPr>
            <w:tcW w:w="3332" w:type="dxa"/>
            <w:vAlign w:val="center"/>
          </w:tcPr>
          <w:p w14:paraId="11D0A6FD" w14:textId="77777777" w:rsidR="006E3A87" w:rsidRPr="00EA60D8" w:rsidRDefault="006E3A87" w:rsidP="00CA7CC3">
            <w:pPr>
              <w:pStyle w:val="TableRow"/>
              <w:jc w:val="center"/>
              <w:rPr>
                <w:lang w:val="en-GB"/>
              </w:rPr>
            </w:pPr>
            <w:r w:rsidRPr="00EA60D8">
              <w:rPr>
                <w:lang w:val="en-GB"/>
              </w:rPr>
              <w:t>-</w:t>
            </w:r>
          </w:p>
        </w:tc>
        <w:tc>
          <w:tcPr>
            <w:tcW w:w="3330" w:type="dxa"/>
            <w:vAlign w:val="center"/>
          </w:tcPr>
          <w:p w14:paraId="11D0A6FE" w14:textId="77777777" w:rsidR="006E3A87" w:rsidRPr="00EA60D8" w:rsidRDefault="006E3A87" w:rsidP="00CA7CC3">
            <w:pPr>
              <w:pStyle w:val="TableRow"/>
              <w:rPr>
                <w:lang w:val="en-GB"/>
              </w:rPr>
            </w:pPr>
            <w:r w:rsidRPr="00EA60D8">
              <w:rPr>
                <w:lang w:val="en-GB"/>
              </w:rPr>
              <w:t>WiMAX Base Station Info</w:t>
            </w:r>
          </w:p>
        </w:tc>
      </w:tr>
      <w:tr w:rsidR="006E3A87" w:rsidRPr="00064709" w14:paraId="11D0A704" w14:textId="77777777" w:rsidTr="00CA7CC3">
        <w:trPr>
          <w:jc w:val="center"/>
        </w:trPr>
        <w:tc>
          <w:tcPr>
            <w:tcW w:w="2536" w:type="dxa"/>
            <w:shd w:val="clear" w:color="auto" w:fill="E0E0E0"/>
          </w:tcPr>
          <w:p w14:paraId="11D0A700" w14:textId="77777777" w:rsidR="006E3A87" w:rsidRPr="00064709" w:rsidRDefault="006E3A87" w:rsidP="00CA7CC3">
            <w:pPr>
              <w:pStyle w:val="TableHead"/>
              <w:jc w:val="left"/>
            </w:pPr>
            <w:r w:rsidRPr="00064709">
              <w:t>&gt;BS ID</w:t>
            </w:r>
          </w:p>
        </w:tc>
        <w:tc>
          <w:tcPr>
            <w:tcW w:w="3332" w:type="dxa"/>
            <w:vAlign w:val="center"/>
          </w:tcPr>
          <w:p w14:paraId="11D0A701"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02" w14:textId="77777777" w:rsidR="006E3A87" w:rsidRPr="00EA60D8" w:rsidRDefault="006E3A87" w:rsidP="00CA7CC3">
            <w:pPr>
              <w:pStyle w:val="TableRow"/>
              <w:rPr>
                <w:lang w:val="en-GB"/>
              </w:rPr>
            </w:pPr>
            <w:r w:rsidRPr="00EA60D8">
              <w:rPr>
                <w:lang w:val="en-GB"/>
              </w:rPr>
              <w:t>Base Station Identifier</w:t>
            </w:r>
          </w:p>
          <w:p w14:paraId="11D0A703" w14:textId="77777777" w:rsidR="006E3A87" w:rsidRPr="00EA60D8" w:rsidRDefault="006E3A87" w:rsidP="00CA7CC3">
            <w:pPr>
              <w:pStyle w:val="TableRow"/>
              <w:rPr>
                <w:lang w:val="en-GB"/>
              </w:rPr>
            </w:pPr>
            <w:r w:rsidRPr="00EA60D8">
              <w:rPr>
                <w:lang w:val="en-GB"/>
              </w:rPr>
              <w:t>Bit string of fix length of 48</w:t>
            </w:r>
          </w:p>
        </w:tc>
      </w:tr>
      <w:tr w:rsidR="006E3A87" w:rsidRPr="00064709" w14:paraId="11D0A708" w14:textId="77777777" w:rsidTr="00CA7CC3">
        <w:trPr>
          <w:jc w:val="center"/>
        </w:trPr>
        <w:tc>
          <w:tcPr>
            <w:tcW w:w="2536" w:type="dxa"/>
            <w:shd w:val="clear" w:color="auto" w:fill="E0E0E0"/>
          </w:tcPr>
          <w:p w14:paraId="11D0A705" w14:textId="77777777" w:rsidR="006E3A87" w:rsidRPr="00064709" w:rsidRDefault="006E3A87" w:rsidP="00CA7CC3">
            <w:pPr>
              <w:pStyle w:val="TableHead"/>
              <w:jc w:val="left"/>
            </w:pPr>
            <w:r w:rsidRPr="00064709">
              <w:t>&gt;RTD measurement</w:t>
            </w:r>
          </w:p>
        </w:tc>
        <w:tc>
          <w:tcPr>
            <w:tcW w:w="3332" w:type="dxa"/>
            <w:vAlign w:val="center"/>
          </w:tcPr>
          <w:p w14:paraId="11D0A706"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07" w14:textId="77777777" w:rsidR="006E3A87" w:rsidRPr="00EA60D8" w:rsidRDefault="006E3A87" w:rsidP="00CA7CC3">
            <w:pPr>
              <w:pStyle w:val="TableRow"/>
              <w:rPr>
                <w:lang w:val="en-GB"/>
              </w:rPr>
            </w:pPr>
            <w:r w:rsidRPr="00EA60D8">
              <w:rPr>
                <w:lang w:val="en-GB"/>
              </w:rPr>
              <w:t>Round Trip Delay (RTD) or relative RTD measurement between the SET and the serving BS</w:t>
            </w:r>
          </w:p>
        </w:tc>
      </w:tr>
      <w:tr w:rsidR="006E3A87" w:rsidRPr="00064709" w14:paraId="11D0A70D" w14:textId="77777777" w:rsidTr="00CA7CC3">
        <w:trPr>
          <w:jc w:val="center"/>
        </w:trPr>
        <w:tc>
          <w:tcPr>
            <w:tcW w:w="2536" w:type="dxa"/>
            <w:shd w:val="clear" w:color="auto" w:fill="E0E0E0"/>
          </w:tcPr>
          <w:p w14:paraId="11D0A709" w14:textId="77777777" w:rsidR="006E3A87" w:rsidRPr="00064709" w:rsidRDefault="006E3A87" w:rsidP="00CA7CC3">
            <w:pPr>
              <w:pStyle w:val="TableHead"/>
              <w:jc w:val="left"/>
            </w:pPr>
            <w:r w:rsidRPr="00064709">
              <w:t>&gt;&gt;Round Trip Delay</w:t>
            </w:r>
          </w:p>
        </w:tc>
        <w:tc>
          <w:tcPr>
            <w:tcW w:w="3332" w:type="dxa"/>
            <w:vAlign w:val="center"/>
          </w:tcPr>
          <w:p w14:paraId="11D0A70A"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0B" w14:textId="77777777" w:rsidR="006E3A87" w:rsidRPr="00EA60D8" w:rsidRDefault="006E3A87" w:rsidP="00CA7CC3">
            <w:pPr>
              <w:pStyle w:val="TableRow"/>
              <w:rPr>
                <w:bCs/>
                <w:iCs/>
                <w:lang w:val="en-GB"/>
              </w:rPr>
            </w:pPr>
            <w:r w:rsidRPr="00EA60D8">
              <w:rPr>
                <w:bCs/>
                <w:iCs/>
                <w:lang w:val="en-GB"/>
              </w:rPr>
              <w:t>Round Trip Delay (RTD) between the SET and the serving BS in units of 10 ns</w:t>
            </w:r>
          </w:p>
          <w:p w14:paraId="11D0A70C" w14:textId="77777777" w:rsidR="006E3A87" w:rsidRPr="00EA60D8" w:rsidRDefault="006E3A87" w:rsidP="00CA7CC3">
            <w:pPr>
              <w:pStyle w:val="TableRow"/>
              <w:rPr>
                <w:lang w:val="en-GB"/>
              </w:rPr>
            </w:pPr>
            <w:r w:rsidRPr="00EA60D8">
              <w:rPr>
                <w:bCs/>
                <w:iCs/>
                <w:lang w:val="en-GB"/>
              </w:rPr>
              <w:t xml:space="preserve">Range (0 .. </w:t>
            </w:r>
            <w:r w:rsidRPr="00EA60D8">
              <w:rPr>
                <w:lang w:val="en-GB"/>
              </w:rPr>
              <w:t>65535)</w:t>
            </w:r>
          </w:p>
        </w:tc>
      </w:tr>
      <w:tr w:rsidR="006E3A87" w:rsidRPr="00064709" w14:paraId="11D0A712" w14:textId="77777777" w:rsidTr="00CA7CC3">
        <w:trPr>
          <w:jc w:val="center"/>
        </w:trPr>
        <w:tc>
          <w:tcPr>
            <w:tcW w:w="2536" w:type="dxa"/>
            <w:shd w:val="clear" w:color="auto" w:fill="E0E0E0"/>
          </w:tcPr>
          <w:p w14:paraId="11D0A70E" w14:textId="77777777" w:rsidR="006E3A87" w:rsidRPr="00064709" w:rsidRDefault="006E3A87" w:rsidP="00CA7CC3">
            <w:pPr>
              <w:pStyle w:val="TableHead"/>
              <w:jc w:val="left"/>
            </w:pPr>
            <w:r w:rsidRPr="00064709">
              <w:t>&gt;&gt;Round Trip Delay Uncertainty</w:t>
            </w:r>
          </w:p>
        </w:tc>
        <w:tc>
          <w:tcPr>
            <w:tcW w:w="3332" w:type="dxa"/>
            <w:vAlign w:val="center"/>
          </w:tcPr>
          <w:p w14:paraId="11D0A70F"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10" w14:textId="77777777" w:rsidR="006E3A87" w:rsidRPr="00EA60D8" w:rsidRDefault="006E3A87" w:rsidP="00CA7CC3">
            <w:pPr>
              <w:pStyle w:val="TableRow"/>
              <w:rPr>
                <w:lang w:val="en-GB" w:eastAsia="ja-JP"/>
              </w:rPr>
            </w:pPr>
            <w:r w:rsidRPr="00EA60D8">
              <w:rPr>
                <w:lang w:val="en-GB" w:eastAsia="ja-JP"/>
              </w:rPr>
              <w:t>Standard deviation of the Round Trip Delay measurement in units of 10 ns</w:t>
            </w:r>
          </w:p>
          <w:p w14:paraId="11D0A711" w14:textId="77777777" w:rsidR="006E3A87" w:rsidRPr="00EA60D8" w:rsidRDefault="006E3A87" w:rsidP="00CA7CC3">
            <w:pPr>
              <w:pStyle w:val="TableRow"/>
              <w:rPr>
                <w:lang w:val="en-GB"/>
              </w:rPr>
            </w:pPr>
            <w:r w:rsidRPr="00EA60D8">
              <w:rPr>
                <w:lang w:val="en-GB" w:eastAsia="ja-JP"/>
              </w:rPr>
              <w:t>Range (0 .. 1023)</w:t>
            </w:r>
          </w:p>
        </w:tc>
      </w:tr>
      <w:tr w:rsidR="006E3A87" w:rsidRPr="00064709" w14:paraId="11D0A716" w14:textId="77777777" w:rsidTr="00CA7CC3">
        <w:trPr>
          <w:jc w:val="center"/>
        </w:trPr>
        <w:tc>
          <w:tcPr>
            <w:tcW w:w="2536" w:type="dxa"/>
            <w:shd w:val="clear" w:color="auto" w:fill="E0E0E0"/>
          </w:tcPr>
          <w:p w14:paraId="11D0A713" w14:textId="77777777" w:rsidR="006E3A87" w:rsidRPr="00064709" w:rsidRDefault="006E3A87" w:rsidP="00CA7CC3">
            <w:pPr>
              <w:pStyle w:val="TableHead"/>
              <w:jc w:val="left"/>
            </w:pPr>
            <w:r w:rsidRPr="00064709">
              <w:t>&gt;WiMAX NMR List</w:t>
            </w:r>
          </w:p>
        </w:tc>
        <w:tc>
          <w:tcPr>
            <w:tcW w:w="3332" w:type="dxa"/>
            <w:vAlign w:val="center"/>
          </w:tcPr>
          <w:p w14:paraId="11D0A714"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15" w14:textId="77777777" w:rsidR="006E3A87" w:rsidRPr="00EA60D8" w:rsidRDefault="006E3A87" w:rsidP="00CA7CC3">
            <w:pPr>
              <w:pStyle w:val="TableRow"/>
              <w:rPr>
                <w:lang w:val="en-GB" w:eastAsia="ja-JP"/>
              </w:rPr>
            </w:pPr>
            <w:r w:rsidRPr="00EA60D8">
              <w:rPr>
                <w:bCs/>
                <w:iCs/>
                <w:lang w:val="en-GB"/>
              </w:rPr>
              <w:t>WiMAX network measurements. Repeated 1-32 times.</w:t>
            </w:r>
          </w:p>
        </w:tc>
      </w:tr>
      <w:tr w:rsidR="006E3A87" w:rsidRPr="00064709" w14:paraId="11D0A71B" w14:textId="77777777" w:rsidTr="00CA7CC3">
        <w:trPr>
          <w:jc w:val="center"/>
        </w:trPr>
        <w:tc>
          <w:tcPr>
            <w:tcW w:w="2536" w:type="dxa"/>
            <w:shd w:val="clear" w:color="auto" w:fill="E0E0E0"/>
          </w:tcPr>
          <w:p w14:paraId="11D0A717" w14:textId="77777777" w:rsidR="006E3A87" w:rsidRPr="00064709" w:rsidRDefault="006E3A87" w:rsidP="00CA7CC3">
            <w:pPr>
              <w:pStyle w:val="TableHead"/>
              <w:jc w:val="left"/>
            </w:pPr>
            <w:r w:rsidRPr="00064709">
              <w:t>&gt;&gt; BS ID</w:t>
            </w:r>
          </w:p>
        </w:tc>
        <w:tc>
          <w:tcPr>
            <w:tcW w:w="3332" w:type="dxa"/>
            <w:vAlign w:val="center"/>
          </w:tcPr>
          <w:p w14:paraId="11D0A718"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19" w14:textId="77777777" w:rsidR="006E3A87" w:rsidRPr="00EA60D8" w:rsidRDefault="006E3A87" w:rsidP="00CA7CC3">
            <w:pPr>
              <w:pStyle w:val="TableRow"/>
              <w:rPr>
                <w:bCs/>
                <w:iCs/>
                <w:lang w:val="en-GB"/>
              </w:rPr>
            </w:pPr>
            <w:r w:rsidRPr="00EA60D8">
              <w:rPr>
                <w:bCs/>
                <w:iCs/>
                <w:lang w:val="en-GB"/>
              </w:rPr>
              <w:t xml:space="preserve">Base Station for the serving and neighboring cell measurement. </w:t>
            </w:r>
          </w:p>
          <w:p w14:paraId="11D0A71A" w14:textId="77777777" w:rsidR="006E3A87" w:rsidRPr="00EA60D8" w:rsidRDefault="006E3A87" w:rsidP="00CA7CC3">
            <w:pPr>
              <w:pStyle w:val="TableRow"/>
              <w:rPr>
                <w:bCs/>
                <w:iCs/>
                <w:lang w:val="en-GB"/>
              </w:rPr>
            </w:pPr>
            <w:r w:rsidRPr="00EA60D8">
              <w:rPr>
                <w:bCs/>
                <w:iCs/>
                <w:lang w:val="en-GB"/>
              </w:rPr>
              <w:t>Bit string of fixed length of 48</w:t>
            </w:r>
          </w:p>
        </w:tc>
      </w:tr>
      <w:tr w:rsidR="006E3A87" w:rsidRPr="00064709" w14:paraId="11D0A720" w14:textId="77777777" w:rsidTr="00CA7CC3">
        <w:trPr>
          <w:jc w:val="center"/>
        </w:trPr>
        <w:tc>
          <w:tcPr>
            <w:tcW w:w="2536" w:type="dxa"/>
            <w:shd w:val="clear" w:color="auto" w:fill="E0E0E0"/>
          </w:tcPr>
          <w:p w14:paraId="11D0A71C" w14:textId="77777777" w:rsidR="006E3A87" w:rsidRPr="00064709" w:rsidRDefault="006E3A87" w:rsidP="00CA7CC3">
            <w:pPr>
              <w:pStyle w:val="TableHead"/>
              <w:jc w:val="left"/>
            </w:pPr>
            <w:r w:rsidRPr="00064709">
              <w:t>&gt;&gt; Relative Delay</w:t>
            </w:r>
          </w:p>
        </w:tc>
        <w:tc>
          <w:tcPr>
            <w:tcW w:w="3332" w:type="dxa"/>
            <w:vAlign w:val="center"/>
          </w:tcPr>
          <w:p w14:paraId="11D0A71D"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1E" w14:textId="77777777" w:rsidR="006E3A87" w:rsidRPr="00EA60D8" w:rsidRDefault="006E3A87" w:rsidP="00CA7CC3">
            <w:pPr>
              <w:pStyle w:val="TableRow"/>
              <w:rPr>
                <w:lang w:val="en-GB" w:eastAsia="ja-JP"/>
              </w:rPr>
            </w:pPr>
            <w:r w:rsidRPr="00EA60D8">
              <w:rPr>
                <w:lang w:val="en-GB" w:eastAsia="ja-JP"/>
              </w:rPr>
              <w:t>Relative Delay between the SET and the neighboring BS in units of 10 ns. Not applicable for the serving BS.</w:t>
            </w:r>
          </w:p>
          <w:p w14:paraId="11D0A71F" w14:textId="77777777" w:rsidR="006E3A87" w:rsidRPr="00EA60D8" w:rsidRDefault="006E3A87" w:rsidP="00CA7CC3">
            <w:pPr>
              <w:pStyle w:val="TableRow"/>
              <w:rPr>
                <w:lang w:val="en-GB" w:eastAsia="ja-JP"/>
              </w:rPr>
            </w:pPr>
            <w:r w:rsidRPr="00EA60D8">
              <w:rPr>
                <w:lang w:val="en-GB" w:eastAsia="ja-JP"/>
              </w:rPr>
              <w:t>Range (</w:t>
            </w:r>
            <w:r w:rsidRPr="00EA60D8">
              <w:rPr>
                <w:lang w:val="en-GB"/>
              </w:rPr>
              <w:t>-32768..32767)</w:t>
            </w:r>
          </w:p>
        </w:tc>
      </w:tr>
      <w:tr w:rsidR="006E3A87" w:rsidRPr="00064709" w14:paraId="11D0A725" w14:textId="77777777" w:rsidTr="00CA7CC3">
        <w:trPr>
          <w:jc w:val="center"/>
        </w:trPr>
        <w:tc>
          <w:tcPr>
            <w:tcW w:w="2536" w:type="dxa"/>
            <w:shd w:val="clear" w:color="auto" w:fill="E0E0E0"/>
          </w:tcPr>
          <w:p w14:paraId="11D0A721" w14:textId="77777777" w:rsidR="006E3A87" w:rsidRPr="00064709" w:rsidRDefault="006E3A87" w:rsidP="00CA7CC3">
            <w:pPr>
              <w:pStyle w:val="TableHead"/>
              <w:jc w:val="left"/>
            </w:pPr>
            <w:r w:rsidRPr="00064709">
              <w:lastRenderedPageBreak/>
              <w:t>&gt;&gt; Relative Delay uncertainty</w:t>
            </w:r>
          </w:p>
        </w:tc>
        <w:tc>
          <w:tcPr>
            <w:tcW w:w="3332" w:type="dxa"/>
            <w:vAlign w:val="center"/>
          </w:tcPr>
          <w:p w14:paraId="11D0A722"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23" w14:textId="77777777" w:rsidR="006E3A87" w:rsidRPr="00EA60D8" w:rsidRDefault="006E3A87" w:rsidP="00CA7CC3">
            <w:pPr>
              <w:pStyle w:val="TableRow"/>
              <w:rPr>
                <w:lang w:val="en-GB" w:eastAsia="ja-JP"/>
              </w:rPr>
            </w:pPr>
            <w:r w:rsidRPr="00EA60D8">
              <w:rPr>
                <w:lang w:val="en-GB" w:eastAsia="ja-JP"/>
              </w:rPr>
              <w:t>Relative Delay uncertainty in units of 10 ns.</w:t>
            </w:r>
          </w:p>
          <w:p w14:paraId="11D0A724" w14:textId="77777777" w:rsidR="006E3A87" w:rsidRPr="00EA60D8" w:rsidRDefault="006E3A87" w:rsidP="00CA7CC3">
            <w:pPr>
              <w:pStyle w:val="TableRow"/>
              <w:rPr>
                <w:lang w:val="en-GB" w:eastAsia="ja-JP"/>
              </w:rPr>
            </w:pPr>
            <w:r w:rsidRPr="00EA60D8">
              <w:rPr>
                <w:lang w:val="en-GB" w:eastAsia="ja-JP"/>
              </w:rPr>
              <w:t>Range (0 .. 1023)</w:t>
            </w:r>
          </w:p>
        </w:tc>
      </w:tr>
      <w:tr w:rsidR="006E3A87" w:rsidRPr="00064709" w14:paraId="11D0A72A" w14:textId="77777777" w:rsidTr="00CA7CC3">
        <w:trPr>
          <w:jc w:val="center"/>
        </w:trPr>
        <w:tc>
          <w:tcPr>
            <w:tcW w:w="2536" w:type="dxa"/>
            <w:shd w:val="clear" w:color="auto" w:fill="E0E0E0"/>
          </w:tcPr>
          <w:p w14:paraId="11D0A726" w14:textId="77777777" w:rsidR="006E3A87" w:rsidRPr="00064709" w:rsidRDefault="006E3A87" w:rsidP="00CA7CC3">
            <w:pPr>
              <w:pStyle w:val="TableHead"/>
              <w:jc w:val="left"/>
            </w:pPr>
            <w:r w:rsidRPr="00064709">
              <w:t>&gt;&gt;BS Signal Strength</w:t>
            </w:r>
          </w:p>
        </w:tc>
        <w:tc>
          <w:tcPr>
            <w:tcW w:w="3332" w:type="dxa"/>
            <w:vAlign w:val="center"/>
          </w:tcPr>
          <w:p w14:paraId="11D0A727"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28" w14:textId="77777777" w:rsidR="006E3A87" w:rsidRPr="00EA60D8" w:rsidRDefault="006E3A87" w:rsidP="00CA7CC3">
            <w:pPr>
              <w:pStyle w:val="TableRow"/>
              <w:rPr>
                <w:bCs/>
                <w:iCs/>
                <w:lang w:val="en-GB"/>
              </w:rPr>
            </w:pPr>
            <w:r w:rsidRPr="00EA60D8">
              <w:rPr>
                <w:bCs/>
                <w:iCs/>
                <w:lang w:val="en-GB"/>
              </w:rPr>
              <w:t>BS signal strength received at the SET in dBm</w:t>
            </w:r>
          </w:p>
          <w:p w14:paraId="11D0A729" w14:textId="77777777" w:rsidR="006E3A87" w:rsidRPr="00EA60D8" w:rsidRDefault="006E3A87" w:rsidP="00CA7CC3">
            <w:pPr>
              <w:pStyle w:val="TableRow"/>
              <w:rPr>
                <w:lang w:val="en-GB"/>
              </w:rPr>
            </w:pPr>
            <w:r w:rsidRPr="00EA60D8">
              <w:rPr>
                <w:bCs/>
                <w:iCs/>
                <w:lang w:val="en-GB"/>
              </w:rPr>
              <w:t>Range (</w:t>
            </w:r>
            <w:r w:rsidRPr="00EA60D8">
              <w:rPr>
                <w:lang w:val="en-GB"/>
              </w:rPr>
              <w:t>0 .. 255)</w:t>
            </w:r>
          </w:p>
        </w:tc>
      </w:tr>
      <w:tr w:rsidR="006E3A87" w:rsidRPr="00064709" w14:paraId="11D0A72F" w14:textId="77777777" w:rsidTr="00CA7CC3">
        <w:trPr>
          <w:jc w:val="center"/>
        </w:trPr>
        <w:tc>
          <w:tcPr>
            <w:tcW w:w="2536" w:type="dxa"/>
            <w:shd w:val="clear" w:color="auto" w:fill="E0E0E0"/>
          </w:tcPr>
          <w:p w14:paraId="11D0A72B" w14:textId="77777777" w:rsidR="006E3A87" w:rsidRPr="00064709" w:rsidRDefault="006E3A87" w:rsidP="00CA7CC3">
            <w:pPr>
              <w:pStyle w:val="TableHead"/>
              <w:jc w:val="left"/>
            </w:pPr>
            <w:r w:rsidRPr="00064709">
              <w:t>&gt;&gt;BS Signal Strength Uncertainty</w:t>
            </w:r>
          </w:p>
        </w:tc>
        <w:tc>
          <w:tcPr>
            <w:tcW w:w="3332" w:type="dxa"/>
            <w:vAlign w:val="center"/>
          </w:tcPr>
          <w:p w14:paraId="11D0A72C"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2D" w14:textId="77777777" w:rsidR="006E3A87" w:rsidRPr="00EA60D8" w:rsidRDefault="006E3A87" w:rsidP="00CA7CC3">
            <w:pPr>
              <w:pStyle w:val="TableRow"/>
              <w:rPr>
                <w:bCs/>
                <w:iCs/>
                <w:lang w:val="en-GB"/>
              </w:rPr>
            </w:pPr>
            <w:r w:rsidRPr="00EA60D8">
              <w:rPr>
                <w:bCs/>
                <w:iCs/>
                <w:lang w:val="en-GB"/>
              </w:rPr>
              <w:t xml:space="preserve">Standard deviation of  BS signal strength received at the SET in </w:t>
            </w:r>
            <w:r w:rsidR="0025316D" w:rsidRPr="00EA60D8">
              <w:rPr>
                <w:bCs/>
                <w:iCs/>
                <w:lang w:val="en-GB"/>
              </w:rPr>
              <w:t>Db</w:t>
            </w:r>
          </w:p>
          <w:p w14:paraId="11D0A72E" w14:textId="77777777" w:rsidR="006E3A87" w:rsidRPr="00EA60D8" w:rsidRDefault="006E3A87" w:rsidP="00CA7CC3">
            <w:pPr>
              <w:pStyle w:val="TableRow"/>
              <w:rPr>
                <w:lang w:val="en-GB"/>
              </w:rPr>
            </w:pPr>
            <w:r w:rsidRPr="00EA60D8">
              <w:rPr>
                <w:bCs/>
                <w:iCs/>
                <w:lang w:val="en-GB"/>
              </w:rPr>
              <w:t>Range (0 .. 63)</w:t>
            </w:r>
          </w:p>
        </w:tc>
      </w:tr>
      <w:tr w:rsidR="006E3A87" w:rsidRPr="00064709" w14:paraId="11D0A734" w14:textId="77777777" w:rsidTr="00CA7CC3">
        <w:trPr>
          <w:jc w:val="center"/>
        </w:trPr>
        <w:tc>
          <w:tcPr>
            <w:tcW w:w="2536" w:type="dxa"/>
            <w:shd w:val="clear" w:color="auto" w:fill="E0E0E0"/>
          </w:tcPr>
          <w:p w14:paraId="11D0A730" w14:textId="77777777" w:rsidR="006E3A87" w:rsidRPr="00064709" w:rsidRDefault="006E3A87" w:rsidP="00CA7CC3">
            <w:pPr>
              <w:pStyle w:val="TableHead"/>
              <w:jc w:val="left"/>
            </w:pPr>
            <w:r w:rsidRPr="00064709">
              <w:t>&gt;&gt;BS Tx Power</w:t>
            </w:r>
          </w:p>
        </w:tc>
        <w:tc>
          <w:tcPr>
            <w:tcW w:w="3332" w:type="dxa"/>
            <w:vAlign w:val="center"/>
          </w:tcPr>
          <w:p w14:paraId="11D0A731"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32" w14:textId="77777777" w:rsidR="006E3A87" w:rsidRPr="00EA60D8" w:rsidRDefault="006E3A87" w:rsidP="00CA7CC3">
            <w:pPr>
              <w:pStyle w:val="TableRow"/>
              <w:rPr>
                <w:bCs/>
                <w:iCs/>
                <w:lang w:val="en-GB"/>
              </w:rPr>
            </w:pPr>
            <w:r w:rsidRPr="00EA60D8">
              <w:rPr>
                <w:bCs/>
                <w:iCs/>
                <w:lang w:val="en-GB"/>
              </w:rPr>
              <w:t xml:space="preserve">BS equivalent isotropic transmit power </w:t>
            </w:r>
          </w:p>
          <w:p w14:paraId="11D0A733" w14:textId="77777777" w:rsidR="006E3A87" w:rsidRPr="00EA60D8" w:rsidRDefault="006E3A87" w:rsidP="00CA7CC3">
            <w:pPr>
              <w:pStyle w:val="TableRow"/>
              <w:rPr>
                <w:bCs/>
                <w:iCs/>
                <w:lang w:val="en-GB"/>
              </w:rPr>
            </w:pPr>
            <w:r w:rsidRPr="00EA60D8">
              <w:rPr>
                <w:bCs/>
                <w:iCs/>
                <w:lang w:val="en-GB"/>
              </w:rPr>
              <w:t>Range (</w:t>
            </w:r>
            <w:r w:rsidRPr="00EA60D8">
              <w:rPr>
                <w:lang w:val="en-GB"/>
              </w:rPr>
              <w:t>0 .. 255)</w:t>
            </w:r>
          </w:p>
        </w:tc>
      </w:tr>
      <w:tr w:rsidR="006E3A87" w:rsidRPr="00064709" w14:paraId="11D0A739" w14:textId="77777777" w:rsidTr="00CA7CC3">
        <w:trPr>
          <w:jc w:val="center"/>
        </w:trPr>
        <w:tc>
          <w:tcPr>
            <w:tcW w:w="2536" w:type="dxa"/>
            <w:shd w:val="clear" w:color="auto" w:fill="E0E0E0"/>
          </w:tcPr>
          <w:p w14:paraId="11D0A735" w14:textId="77777777" w:rsidR="006E3A87" w:rsidRPr="00064709" w:rsidRDefault="006E3A87" w:rsidP="00CA7CC3">
            <w:pPr>
              <w:pStyle w:val="TableHead"/>
              <w:jc w:val="left"/>
            </w:pPr>
            <w:r w:rsidRPr="00064709">
              <w:t xml:space="preserve">&gt;&gt;BS CINR </w:t>
            </w:r>
          </w:p>
        </w:tc>
        <w:tc>
          <w:tcPr>
            <w:tcW w:w="3332" w:type="dxa"/>
            <w:vAlign w:val="center"/>
          </w:tcPr>
          <w:p w14:paraId="11D0A736"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37" w14:textId="77777777" w:rsidR="006E3A87" w:rsidRPr="00EA60D8" w:rsidRDefault="006E3A87" w:rsidP="00CA7CC3">
            <w:pPr>
              <w:pStyle w:val="TableRow"/>
              <w:rPr>
                <w:bCs/>
                <w:iCs/>
                <w:lang w:val="en-GB"/>
              </w:rPr>
            </w:pPr>
            <w:r w:rsidRPr="00EA60D8">
              <w:rPr>
                <w:bCs/>
                <w:iCs/>
                <w:lang w:val="en-GB"/>
              </w:rPr>
              <w:t xml:space="preserve">BS Carrier to Noise and Interference Ratio as received at the SET in </w:t>
            </w:r>
            <w:r w:rsidR="0025316D" w:rsidRPr="00EA60D8">
              <w:rPr>
                <w:bCs/>
                <w:iCs/>
                <w:lang w:val="en-GB"/>
              </w:rPr>
              <w:t>Db</w:t>
            </w:r>
          </w:p>
          <w:p w14:paraId="11D0A738" w14:textId="77777777" w:rsidR="006E3A87" w:rsidRPr="00EA60D8" w:rsidRDefault="006E3A87" w:rsidP="00CA7CC3">
            <w:pPr>
              <w:pStyle w:val="TableRow"/>
              <w:rPr>
                <w:lang w:val="en-GB" w:eastAsia="ja-JP"/>
              </w:rPr>
            </w:pPr>
            <w:r w:rsidRPr="00EA60D8">
              <w:rPr>
                <w:bCs/>
                <w:iCs/>
                <w:lang w:val="en-GB"/>
              </w:rPr>
              <w:t>Range (0 .. 255)</w:t>
            </w:r>
          </w:p>
        </w:tc>
      </w:tr>
      <w:tr w:rsidR="006E3A87" w:rsidRPr="00064709" w14:paraId="11D0A73E" w14:textId="77777777" w:rsidTr="00CA7CC3">
        <w:trPr>
          <w:jc w:val="center"/>
        </w:trPr>
        <w:tc>
          <w:tcPr>
            <w:tcW w:w="2536" w:type="dxa"/>
            <w:shd w:val="clear" w:color="auto" w:fill="E0E0E0"/>
          </w:tcPr>
          <w:p w14:paraId="11D0A73A" w14:textId="77777777" w:rsidR="006E3A87" w:rsidRPr="00064709" w:rsidRDefault="006E3A87" w:rsidP="00CA7CC3">
            <w:pPr>
              <w:pStyle w:val="TableHead"/>
              <w:jc w:val="left"/>
            </w:pPr>
            <w:r w:rsidRPr="00064709">
              <w:t>&gt;&gt;BS CINR Uncertainty</w:t>
            </w:r>
          </w:p>
        </w:tc>
        <w:tc>
          <w:tcPr>
            <w:tcW w:w="3332" w:type="dxa"/>
            <w:vAlign w:val="center"/>
          </w:tcPr>
          <w:p w14:paraId="11D0A73B"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3C" w14:textId="77777777" w:rsidR="006E3A87" w:rsidRPr="00EA60D8" w:rsidRDefault="006E3A87" w:rsidP="00CA7CC3">
            <w:pPr>
              <w:pStyle w:val="TableRow"/>
              <w:rPr>
                <w:bCs/>
                <w:iCs/>
                <w:lang w:val="en-GB"/>
              </w:rPr>
            </w:pPr>
            <w:r w:rsidRPr="00EA60D8">
              <w:rPr>
                <w:bCs/>
                <w:iCs/>
                <w:lang w:val="en-GB"/>
              </w:rPr>
              <w:t xml:space="preserve">Standard deviation of  BS Carrier to Noise and Interference Ratio as received at the SET in </w:t>
            </w:r>
            <w:r w:rsidR="0025316D" w:rsidRPr="00EA60D8">
              <w:rPr>
                <w:bCs/>
                <w:iCs/>
                <w:lang w:val="en-GB"/>
              </w:rPr>
              <w:t>Db</w:t>
            </w:r>
          </w:p>
          <w:p w14:paraId="11D0A73D" w14:textId="77777777" w:rsidR="006E3A87" w:rsidRPr="00EA60D8" w:rsidRDefault="006E3A87" w:rsidP="00CA7CC3">
            <w:pPr>
              <w:pStyle w:val="TableRow"/>
              <w:rPr>
                <w:bCs/>
                <w:iCs/>
                <w:lang w:val="en-GB"/>
              </w:rPr>
            </w:pPr>
            <w:r w:rsidRPr="00EA60D8">
              <w:rPr>
                <w:bCs/>
                <w:iCs/>
                <w:lang w:val="en-GB"/>
              </w:rPr>
              <w:t>Range (0 .. 63)</w:t>
            </w:r>
          </w:p>
        </w:tc>
      </w:tr>
      <w:tr w:rsidR="006E3A87" w:rsidRPr="00064709" w14:paraId="11D0A742" w14:textId="77777777" w:rsidTr="00CA7CC3">
        <w:trPr>
          <w:jc w:val="center"/>
        </w:trPr>
        <w:tc>
          <w:tcPr>
            <w:tcW w:w="2536" w:type="dxa"/>
            <w:shd w:val="clear" w:color="auto" w:fill="E0E0E0"/>
          </w:tcPr>
          <w:p w14:paraId="11D0A73F" w14:textId="77777777" w:rsidR="006E3A87" w:rsidRPr="00064709" w:rsidRDefault="006E3A87" w:rsidP="00CA7CC3">
            <w:pPr>
              <w:pStyle w:val="TableHead"/>
              <w:jc w:val="left"/>
            </w:pPr>
            <w:r w:rsidRPr="00064709">
              <w:t>&gt;&gt; BS Location</w:t>
            </w:r>
          </w:p>
        </w:tc>
        <w:tc>
          <w:tcPr>
            <w:tcW w:w="3332" w:type="dxa"/>
            <w:vAlign w:val="center"/>
          </w:tcPr>
          <w:p w14:paraId="11D0A740"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41" w14:textId="77777777" w:rsidR="006E3A87" w:rsidRPr="00EA60D8" w:rsidRDefault="006E3A87" w:rsidP="00CA7CC3">
            <w:pPr>
              <w:pStyle w:val="TableRow"/>
              <w:rPr>
                <w:bCs/>
                <w:iCs/>
                <w:lang w:val="en-GB"/>
              </w:rPr>
            </w:pPr>
            <w:r w:rsidRPr="00EA60D8">
              <w:rPr>
                <w:lang w:val="en-GB"/>
              </w:rPr>
              <w:t>Location of the BS  as reported by the BS</w:t>
            </w:r>
          </w:p>
        </w:tc>
      </w:tr>
      <w:tr w:rsidR="006E3A87" w:rsidRPr="00064709" w14:paraId="11D0A749" w14:textId="77777777" w:rsidTr="00CA7CC3">
        <w:trPr>
          <w:jc w:val="center"/>
        </w:trPr>
        <w:tc>
          <w:tcPr>
            <w:tcW w:w="2536" w:type="dxa"/>
            <w:shd w:val="clear" w:color="auto" w:fill="E0E0E0"/>
          </w:tcPr>
          <w:p w14:paraId="11D0A743" w14:textId="77777777" w:rsidR="006E3A87" w:rsidRPr="00064709" w:rsidRDefault="006E3A87" w:rsidP="00CA7CC3">
            <w:pPr>
              <w:pStyle w:val="TableHead"/>
              <w:jc w:val="left"/>
            </w:pPr>
            <w:r w:rsidRPr="00064709">
              <w:t>&gt;&gt;&gt;Location Encoding</w:t>
            </w:r>
          </w:p>
          <w:p w14:paraId="11D0A744" w14:textId="77777777" w:rsidR="006E3A87" w:rsidRPr="00064709" w:rsidRDefault="006E3A87" w:rsidP="00CA7CC3">
            <w:pPr>
              <w:pStyle w:val="TableHead"/>
              <w:jc w:val="left"/>
            </w:pPr>
          </w:p>
        </w:tc>
        <w:tc>
          <w:tcPr>
            <w:tcW w:w="3332" w:type="dxa"/>
            <w:vAlign w:val="center"/>
          </w:tcPr>
          <w:p w14:paraId="11D0A745"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46" w14:textId="77777777" w:rsidR="006E3A87" w:rsidRPr="00EA60D8" w:rsidRDefault="006E3A87" w:rsidP="00CA7CC3">
            <w:pPr>
              <w:pStyle w:val="TableRow"/>
              <w:rPr>
                <w:lang w:val="en-GB"/>
              </w:rPr>
            </w:pPr>
            <w:r w:rsidRPr="00EA60D8">
              <w:rPr>
                <w:lang w:val="en-GB"/>
              </w:rPr>
              <w:t>Location encoding description</w:t>
            </w:r>
          </w:p>
          <w:p w14:paraId="11D0A747" w14:textId="77777777" w:rsidR="006E3A87" w:rsidRPr="00EA60D8" w:rsidRDefault="006E3A87" w:rsidP="00821F6A">
            <w:pPr>
              <w:pStyle w:val="TableRow"/>
              <w:numPr>
                <w:ilvl w:val="0"/>
                <w:numId w:val="86"/>
              </w:numPr>
              <w:rPr>
                <w:lang w:val="en-GB"/>
              </w:rPr>
            </w:pPr>
            <w:r w:rsidRPr="00EA60D8">
              <w:rPr>
                <w:lang w:val="en-GB"/>
              </w:rPr>
              <w:t xml:space="preserve">LCI as per </w:t>
            </w:r>
            <w:r w:rsidR="00313425" w:rsidRPr="00EA60D8">
              <w:rPr>
                <w:lang w:val="en-GB"/>
              </w:rPr>
              <w:fldChar w:fldCharType="begin"/>
            </w:r>
            <w:r w:rsidR="00B02A74" w:rsidRPr="00EA60D8">
              <w:rPr>
                <w:lang w:val="en-GB"/>
              </w:rPr>
              <w:instrText xml:space="preserve"> REF RFC3825 \h </w:instrText>
            </w:r>
            <w:r w:rsidR="00313425" w:rsidRPr="00EA60D8">
              <w:rPr>
                <w:lang w:val="en-GB"/>
              </w:rPr>
            </w:r>
            <w:r w:rsidR="00313425" w:rsidRPr="00EA60D8">
              <w:rPr>
                <w:lang w:val="en-GB"/>
              </w:rPr>
              <w:fldChar w:fldCharType="separate"/>
            </w:r>
            <w:r w:rsidR="00B23E42" w:rsidRPr="00064709">
              <w:t>[RFC 3825]</w:t>
            </w:r>
            <w:r w:rsidR="00313425" w:rsidRPr="00EA60D8">
              <w:rPr>
                <w:lang w:val="en-GB"/>
              </w:rPr>
              <w:fldChar w:fldCharType="end"/>
            </w:r>
          </w:p>
          <w:p w14:paraId="11D0A748" w14:textId="77777777" w:rsidR="006E3A87" w:rsidRPr="00EA60D8" w:rsidRDefault="006E3A87" w:rsidP="00821F6A">
            <w:pPr>
              <w:pStyle w:val="TableRow"/>
              <w:numPr>
                <w:ilvl w:val="0"/>
                <w:numId w:val="86"/>
              </w:numPr>
              <w:rPr>
                <w:lang w:val="en-GB"/>
              </w:rPr>
            </w:pPr>
            <w:r w:rsidRPr="00EA60D8">
              <w:rPr>
                <w:lang w:val="en-GB"/>
              </w:rPr>
              <w:t xml:space="preserve">ASN.1 as per </w:t>
            </w:r>
            <w:r w:rsidR="00313425" w:rsidRPr="00EA60D8">
              <w:rPr>
                <w:lang w:val="en-GB"/>
              </w:rPr>
              <w:fldChar w:fldCharType="begin"/>
            </w:r>
            <w:r w:rsidR="00B02A74" w:rsidRPr="00EA60D8">
              <w:rPr>
                <w:lang w:val="en-GB"/>
              </w:rPr>
              <w:instrText xml:space="preserve"> REF X694 \h </w:instrText>
            </w:r>
            <w:r w:rsidR="00313425" w:rsidRPr="00EA60D8">
              <w:rPr>
                <w:lang w:val="en-GB"/>
              </w:rPr>
            </w:r>
            <w:r w:rsidR="00313425" w:rsidRPr="00EA60D8">
              <w:rPr>
                <w:lang w:val="en-GB"/>
              </w:rPr>
              <w:fldChar w:fldCharType="separate"/>
            </w:r>
            <w:r w:rsidR="00B23E42" w:rsidRPr="00064709">
              <w:t>[X.694]</w:t>
            </w:r>
            <w:r w:rsidR="00313425" w:rsidRPr="00EA60D8">
              <w:rPr>
                <w:lang w:val="en-GB"/>
              </w:rPr>
              <w:fldChar w:fldCharType="end"/>
            </w:r>
          </w:p>
        </w:tc>
      </w:tr>
      <w:tr w:rsidR="006E3A87" w:rsidRPr="00064709" w14:paraId="11D0A74D" w14:textId="77777777" w:rsidTr="00CA7CC3">
        <w:trPr>
          <w:jc w:val="center"/>
        </w:trPr>
        <w:tc>
          <w:tcPr>
            <w:tcW w:w="2536" w:type="dxa"/>
            <w:shd w:val="clear" w:color="auto" w:fill="E0E0E0"/>
          </w:tcPr>
          <w:p w14:paraId="11D0A74A" w14:textId="77777777" w:rsidR="006E3A87" w:rsidRPr="00064709" w:rsidRDefault="006E3A87" w:rsidP="00CA7CC3">
            <w:pPr>
              <w:pStyle w:val="TableHead"/>
              <w:jc w:val="left"/>
            </w:pPr>
            <w:r w:rsidRPr="00064709">
              <w:t>&gt;&gt;&gt;&gt;Location Data</w:t>
            </w:r>
          </w:p>
        </w:tc>
        <w:tc>
          <w:tcPr>
            <w:tcW w:w="3332" w:type="dxa"/>
            <w:vAlign w:val="center"/>
          </w:tcPr>
          <w:p w14:paraId="11D0A74B"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4C" w14:textId="77777777" w:rsidR="006E3A87" w:rsidRPr="00EA60D8" w:rsidRDefault="006E3A87" w:rsidP="00CA7CC3">
            <w:pPr>
              <w:pStyle w:val="TableRow"/>
              <w:rPr>
                <w:lang w:val="en-GB"/>
              </w:rPr>
            </w:pPr>
            <w:r w:rsidRPr="00EA60D8">
              <w:rPr>
                <w:lang w:val="en-GB"/>
              </w:rPr>
              <w:t>Location Data</w:t>
            </w:r>
          </w:p>
        </w:tc>
      </w:tr>
      <w:tr w:rsidR="006E3A87" w:rsidRPr="00064709" w14:paraId="11D0A752" w14:textId="77777777" w:rsidTr="00CA7CC3">
        <w:trPr>
          <w:jc w:val="center"/>
        </w:trPr>
        <w:tc>
          <w:tcPr>
            <w:tcW w:w="2536" w:type="dxa"/>
            <w:shd w:val="clear" w:color="auto" w:fill="E0E0E0"/>
          </w:tcPr>
          <w:p w14:paraId="11D0A74E" w14:textId="77777777" w:rsidR="006E3A87" w:rsidRPr="00064709" w:rsidRDefault="006E3A87" w:rsidP="00CA7CC3">
            <w:pPr>
              <w:pStyle w:val="TableHead"/>
              <w:jc w:val="left"/>
            </w:pPr>
            <w:r w:rsidRPr="00064709">
              <w:t>&gt;&gt;&gt;&gt;&gt;Location Accuracy</w:t>
            </w:r>
          </w:p>
        </w:tc>
        <w:tc>
          <w:tcPr>
            <w:tcW w:w="3332" w:type="dxa"/>
            <w:vAlign w:val="center"/>
          </w:tcPr>
          <w:p w14:paraId="11D0A74F" w14:textId="77777777" w:rsidR="006E3A87" w:rsidRPr="00EA60D8" w:rsidRDefault="006E3A87" w:rsidP="00CA7CC3">
            <w:pPr>
              <w:pStyle w:val="TableRow"/>
              <w:jc w:val="center"/>
              <w:rPr>
                <w:lang w:val="en-GB"/>
              </w:rPr>
            </w:pPr>
            <w:r w:rsidRPr="00EA60D8">
              <w:rPr>
                <w:lang w:val="en-GB"/>
              </w:rPr>
              <w:t>O</w:t>
            </w:r>
          </w:p>
        </w:tc>
        <w:tc>
          <w:tcPr>
            <w:tcW w:w="3330" w:type="dxa"/>
            <w:vAlign w:val="center"/>
          </w:tcPr>
          <w:p w14:paraId="11D0A750" w14:textId="77777777" w:rsidR="006E3A87" w:rsidRPr="00EA60D8" w:rsidRDefault="006E3A87" w:rsidP="00CA7CC3">
            <w:pPr>
              <w:pStyle w:val="TableRow"/>
              <w:rPr>
                <w:lang w:val="en-GB"/>
              </w:rPr>
            </w:pPr>
            <w:r w:rsidRPr="00EA60D8">
              <w:rPr>
                <w:lang w:val="en-GB"/>
              </w:rPr>
              <w:t>Location Accuracy in units of 0.1m</w:t>
            </w:r>
          </w:p>
          <w:p w14:paraId="11D0A751" w14:textId="77777777" w:rsidR="006E3A87" w:rsidRPr="00EA60D8" w:rsidRDefault="006E3A87" w:rsidP="00CA7CC3">
            <w:pPr>
              <w:pStyle w:val="TableRow"/>
              <w:rPr>
                <w:lang w:val="en-GB"/>
              </w:rPr>
            </w:pPr>
            <w:r w:rsidRPr="00EA60D8">
              <w:rPr>
                <w:lang w:val="en-GB"/>
              </w:rPr>
              <w:t>Integer (0..4294967295)</w:t>
            </w:r>
          </w:p>
        </w:tc>
      </w:tr>
      <w:tr w:rsidR="006E3A87" w:rsidRPr="00064709" w14:paraId="11D0A757" w14:textId="77777777" w:rsidTr="00CA7CC3">
        <w:trPr>
          <w:jc w:val="center"/>
        </w:trPr>
        <w:tc>
          <w:tcPr>
            <w:tcW w:w="2536" w:type="dxa"/>
            <w:shd w:val="clear" w:color="auto" w:fill="E0E0E0"/>
          </w:tcPr>
          <w:p w14:paraId="11D0A753" w14:textId="77777777" w:rsidR="006E3A87" w:rsidRPr="00064709" w:rsidRDefault="006E3A87" w:rsidP="00CA7CC3">
            <w:pPr>
              <w:pStyle w:val="TableHead"/>
              <w:jc w:val="left"/>
            </w:pPr>
            <w:r w:rsidRPr="00064709">
              <w:t>&gt;&gt;&gt;&gt;&gt;Location Value</w:t>
            </w:r>
          </w:p>
        </w:tc>
        <w:tc>
          <w:tcPr>
            <w:tcW w:w="3332" w:type="dxa"/>
            <w:vAlign w:val="center"/>
          </w:tcPr>
          <w:p w14:paraId="11D0A754" w14:textId="77777777" w:rsidR="006E3A87" w:rsidRPr="00EA60D8" w:rsidRDefault="006E3A87" w:rsidP="00CA7CC3">
            <w:pPr>
              <w:pStyle w:val="TableRow"/>
              <w:jc w:val="center"/>
              <w:rPr>
                <w:lang w:val="en-GB"/>
              </w:rPr>
            </w:pPr>
            <w:r w:rsidRPr="00EA60D8">
              <w:rPr>
                <w:lang w:val="en-GB"/>
              </w:rPr>
              <w:t>M</w:t>
            </w:r>
          </w:p>
        </w:tc>
        <w:tc>
          <w:tcPr>
            <w:tcW w:w="3330" w:type="dxa"/>
            <w:vAlign w:val="center"/>
          </w:tcPr>
          <w:p w14:paraId="11D0A755" w14:textId="77777777" w:rsidR="006E3A87" w:rsidRPr="00EA60D8" w:rsidRDefault="006E3A87" w:rsidP="00CA7CC3">
            <w:pPr>
              <w:pStyle w:val="TableRow"/>
              <w:rPr>
                <w:lang w:val="en-GB"/>
              </w:rPr>
            </w:pPr>
            <w:r w:rsidRPr="00EA60D8">
              <w:rPr>
                <w:lang w:val="en-GB"/>
              </w:rPr>
              <w:t>Location value in the format defined in Location Encoding</w:t>
            </w:r>
          </w:p>
          <w:p w14:paraId="11D0A756" w14:textId="77777777" w:rsidR="006E3A87" w:rsidRPr="00EA60D8" w:rsidRDefault="006E3A87" w:rsidP="00CA7CC3">
            <w:pPr>
              <w:pStyle w:val="TableRow"/>
              <w:rPr>
                <w:lang w:val="en-GB"/>
              </w:rPr>
            </w:pPr>
            <w:r w:rsidRPr="00EA60D8">
              <w:rPr>
                <w:lang w:val="en-GB"/>
              </w:rPr>
              <w:t>Octet string of fix length of 128</w:t>
            </w:r>
          </w:p>
        </w:tc>
      </w:tr>
    </w:tbl>
    <w:p w14:paraId="11D0A758" w14:textId="77777777" w:rsidR="006E3A87" w:rsidRDefault="006E3A87" w:rsidP="006E3A87">
      <w:pPr>
        <w:pStyle w:val="Caption"/>
        <w:keepNext/>
      </w:pPr>
      <w:bookmarkStart w:id="3588" w:name="_Toc176773961"/>
      <w:bookmarkStart w:id="3589" w:name="_Toc53247950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42</w:t>
      </w:r>
      <w:r w:rsidR="00B06256">
        <w:rPr>
          <w:noProof/>
        </w:rPr>
        <w:fldChar w:fldCharType="end"/>
      </w:r>
      <w:r w:rsidRPr="00064709">
        <w:t>: WiMAX BS Info</w:t>
      </w:r>
      <w:bookmarkEnd w:id="3588"/>
      <w:bookmarkEnd w:id="3589"/>
    </w:p>
    <w:p w14:paraId="11D0A759" w14:textId="77777777" w:rsidR="00FD01B1" w:rsidRPr="002817CC" w:rsidRDefault="00FD01B1" w:rsidP="00FD01B1">
      <w:pPr>
        <w:pStyle w:val="Heading3"/>
        <w:numPr>
          <w:ilvl w:val="0"/>
          <w:numId w:val="0"/>
        </w:numPr>
        <w:ind w:left="1080" w:hanging="1080"/>
      </w:pPr>
      <w:bookmarkStart w:id="3590" w:name="_Toc46242339"/>
      <w:r w:rsidRPr="002817CC">
        <w:t>10.11.9</w:t>
      </w:r>
      <w:r w:rsidRPr="002817CC">
        <w:tab/>
        <w:t>NR Cell Info</w:t>
      </w:r>
      <w:bookmarkEnd w:id="3590"/>
    </w:p>
    <w:p w14:paraId="11D0A75A" w14:textId="77777777" w:rsidR="00FD01B1" w:rsidRPr="002817CC" w:rsidRDefault="00FD01B1" w:rsidP="00FD01B1">
      <w:r w:rsidRPr="002817CC">
        <w:t>The NR Cell Info parameter defines the parameters of an NR radio cell.</w:t>
      </w:r>
    </w:p>
    <w:p w14:paraId="11D0A75B" w14:textId="77777777" w:rsidR="00FD01B1" w:rsidRPr="002817CC" w:rsidRDefault="00FD01B1" w:rsidP="00FD01B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D01B1" w:rsidRPr="002817CC" w14:paraId="11D0A75F" w14:textId="77777777" w:rsidTr="00660F6E">
        <w:trPr>
          <w:jc w:val="center"/>
        </w:trPr>
        <w:tc>
          <w:tcPr>
            <w:tcW w:w="2538" w:type="dxa"/>
            <w:tcBorders>
              <w:bottom w:val="single" w:sz="4" w:space="0" w:color="auto"/>
            </w:tcBorders>
            <w:shd w:val="clear" w:color="auto" w:fill="A0A0A0"/>
          </w:tcPr>
          <w:p w14:paraId="11D0A75C" w14:textId="77777777" w:rsidR="00FD01B1" w:rsidRPr="002817CC" w:rsidRDefault="00FD01B1" w:rsidP="00660F6E">
            <w:pPr>
              <w:pStyle w:val="TableHead"/>
            </w:pPr>
            <w:r w:rsidRPr="002817CC">
              <w:t>Parameter</w:t>
            </w:r>
          </w:p>
        </w:tc>
        <w:tc>
          <w:tcPr>
            <w:tcW w:w="3330" w:type="dxa"/>
            <w:shd w:val="clear" w:color="auto" w:fill="E0E0E0"/>
            <w:vAlign w:val="center"/>
          </w:tcPr>
          <w:p w14:paraId="11D0A75D" w14:textId="77777777" w:rsidR="00FD01B1" w:rsidRPr="002817CC" w:rsidRDefault="00FD01B1" w:rsidP="00660F6E">
            <w:pPr>
              <w:pStyle w:val="TableHead"/>
            </w:pPr>
            <w:r w:rsidRPr="002817CC">
              <w:t>Presence</w:t>
            </w:r>
          </w:p>
        </w:tc>
        <w:tc>
          <w:tcPr>
            <w:tcW w:w="3330" w:type="dxa"/>
            <w:shd w:val="clear" w:color="auto" w:fill="E0E0E0"/>
            <w:vAlign w:val="center"/>
          </w:tcPr>
          <w:p w14:paraId="11D0A75E" w14:textId="77777777" w:rsidR="00FD01B1" w:rsidRPr="002817CC" w:rsidRDefault="00FD01B1" w:rsidP="00660F6E">
            <w:pPr>
              <w:pStyle w:val="TableHead"/>
            </w:pPr>
            <w:r w:rsidRPr="002817CC">
              <w:t>Value/Description</w:t>
            </w:r>
          </w:p>
        </w:tc>
      </w:tr>
      <w:tr w:rsidR="00FD01B1" w:rsidRPr="002817CC" w14:paraId="11D0A763" w14:textId="77777777" w:rsidTr="00660F6E">
        <w:trPr>
          <w:jc w:val="center"/>
        </w:trPr>
        <w:tc>
          <w:tcPr>
            <w:tcW w:w="2538" w:type="dxa"/>
            <w:shd w:val="clear" w:color="auto" w:fill="E0E0E0"/>
          </w:tcPr>
          <w:p w14:paraId="11D0A760" w14:textId="77777777" w:rsidR="00FD01B1" w:rsidRPr="002817CC" w:rsidRDefault="00FD01B1" w:rsidP="00660F6E">
            <w:pPr>
              <w:pStyle w:val="TableHead"/>
            </w:pPr>
            <w:r w:rsidRPr="002817CC">
              <w:t>NR Cell Info</w:t>
            </w:r>
          </w:p>
        </w:tc>
        <w:tc>
          <w:tcPr>
            <w:tcW w:w="3330" w:type="dxa"/>
            <w:vAlign w:val="center"/>
          </w:tcPr>
          <w:p w14:paraId="11D0A761" w14:textId="77777777" w:rsidR="00FD01B1" w:rsidRPr="002817CC" w:rsidRDefault="00FD01B1" w:rsidP="00660F6E">
            <w:pPr>
              <w:pStyle w:val="TableRow"/>
              <w:jc w:val="center"/>
            </w:pPr>
            <w:r w:rsidRPr="002817CC">
              <w:t>-</w:t>
            </w:r>
          </w:p>
        </w:tc>
        <w:tc>
          <w:tcPr>
            <w:tcW w:w="3330" w:type="dxa"/>
            <w:vAlign w:val="center"/>
          </w:tcPr>
          <w:p w14:paraId="11D0A762" w14:textId="77777777" w:rsidR="00FD01B1" w:rsidRPr="002817CC" w:rsidRDefault="00FD01B1" w:rsidP="00660F6E">
            <w:pPr>
              <w:pStyle w:val="TableRow"/>
            </w:pPr>
            <w:r w:rsidRPr="002817CC">
              <w:t xml:space="preserve">NR Cell Information </w:t>
            </w:r>
          </w:p>
        </w:tc>
      </w:tr>
      <w:tr w:rsidR="00FD01B1" w:rsidRPr="002817CC" w14:paraId="11D0A769" w14:textId="77777777" w:rsidTr="00660F6E">
        <w:trPr>
          <w:jc w:val="center"/>
        </w:trPr>
        <w:tc>
          <w:tcPr>
            <w:tcW w:w="2538" w:type="dxa"/>
            <w:shd w:val="clear" w:color="auto" w:fill="E0E0E0"/>
          </w:tcPr>
          <w:p w14:paraId="11D0A764" w14:textId="77777777" w:rsidR="00FD01B1" w:rsidRPr="002817CC" w:rsidRDefault="00FD01B1" w:rsidP="00660F6E">
            <w:pPr>
              <w:pStyle w:val="TableHead"/>
            </w:pPr>
            <w:r w:rsidRPr="002817CC">
              <w:t>&gt;ServingCellInformation</w:t>
            </w:r>
          </w:p>
        </w:tc>
        <w:tc>
          <w:tcPr>
            <w:tcW w:w="3330" w:type="dxa"/>
            <w:vAlign w:val="center"/>
          </w:tcPr>
          <w:p w14:paraId="11D0A765" w14:textId="77777777" w:rsidR="00FD01B1" w:rsidRPr="002817CC" w:rsidRDefault="00FD01B1" w:rsidP="00660F6E">
            <w:pPr>
              <w:pStyle w:val="TableRow"/>
              <w:jc w:val="center"/>
            </w:pPr>
            <w:r w:rsidRPr="002817CC">
              <w:t>M</w:t>
            </w:r>
          </w:p>
        </w:tc>
        <w:tc>
          <w:tcPr>
            <w:tcW w:w="3330" w:type="dxa"/>
            <w:vAlign w:val="center"/>
          </w:tcPr>
          <w:p w14:paraId="11D0A766" w14:textId="77777777" w:rsidR="00FD01B1" w:rsidRPr="002817CC" w:rsidRDefault="00FD01B1" w:rsidP="00660F6E">
            <w:pPr>
              <w:pStyle w:val="TableRow"/>
            </w:pPr>
            <w:r w:rsidRPr="002817CC">
              <w:t>Information for the primary and any secondary serving cells as in [3GPP NR].</w:t>
            </w:r>
          </w:p>
          <w:p w14:paraId="11D0A767" w14:textId="77777777" w:rsidR="00FD01B1" w:rsidRPr="002817CC" w:rsidRDefault="00FD01B1" w:rsidP="00660F6E">
            <w:pPr>
              <w:pStyle w:val="TableRow"/>
            </w:pPr>
            <w:r w:rsidRPr="002817CC">
              <w:t>The first listed serving cell SHALL be the primary cell.</w:t>
            </w:r>
          </w:p>
          <w:p w14:paraId="11D0A768" w14:textId="77777777" w:rsidR="00FD01B1" w:rsidRPr="002817CC" w:rsidRDefault="00FD01B1" w:rsidP="00660F6E">
            <w:pPr>
              <w:pStyle w:val="TableRow"/>
            </w:pPr>
            <w:r w:rsidRPr="002817CC">
              <w:t>Up to 32 serving cells can be included.</w:t>
            </w:r>
          </w:p>
        </w:tc>
      </w:tr>
      <w:tr w:rsidR="00FD01B1" w:rsidRPr="002817CC" w14:paraId="11D0A76D" w14:textId="77777777" w:rsidTr="00660F6E">
        <w:trPr>
          <w:jc w:val="center"/>
        </w:trPr>
        <w:tc>
          <w:tcPr>
            <w:tcW w:w="2538" w:type="dxa"/>
            <w:shd w:val="clear" w:color="auto" w:fill="E0E0E0"/>
          </w:tcPr>
          <w:p w14:paraId="11D0A76A" w14:textId="77777777" w:rsidR="00FD01B1" w:rsidRPr="002817CC" w:rsidRDefault="00FD01B1" w:rsidP="00660F6E">
            <w:pPr>
              <w:pStyle w:val="TableHead"/>
            </w:pPr>
            <w:r w:rsidRPr="002817CC">
              <w:t>&gt;&gt;PhysCellId</w:t>
            </w:r>
          </w:p>
        </w:tc>
        <w:tc>
          <w:tcPr>
            <w:tcW w:w="3330" w:type="dxa"/>
            <w:vAlign w:val="center"/>
          </w:tcPr>
          <w:p w14:paraId="11D0A76B" w14:textId="77777777" w:rsidR="00FD01B1" w:rsidRPr="002817CC" w:rsidRDefault="00FD01B1" w:rsidP="00660F6E">
            <w:pPr>
              <w:pStyle w:val="TableRow"/>
              <w:jc w:val="center"/>
            </w:pPr>
            <w:r w:rsidRPr="002817CC">
              <w:t>M</w:t>
            </w:r>
          </w:p>
        </w:tc>
        <w:tc>
          <w:tcPr>
            <w:tcW w:w="3330" w:type="dxa"/>
            <w:vAlign w:val="center"/>
          </w:tcPr>
          <w:p w14:paraId="11D0A76C" w14:textId="77777777" w:rsidR="00FD01B1" w:rsidRPr="002817CC" w:rsidRDefault="00FD01B1" w:rsidP="00660F6E">
            <w:pPr>
              <w:pStyle w:val="TableRow"/>
            </w:pPr>
            <w:r w:rsidRPr="002817CC">
              <w:t>Physical Cell ID, range: (0..1007) as in [3GPP NR].</w:t>
            </w:r>
          </w:p>
        </w:tc>
      </w:tr>
      <w:tr w:rsidR="00FD01B1" w:rsidRPr="002817CC" w14:paraId="11D0A771" w14:textId="77777777" w:rsidTr="00660F6E">
        <w:trPr>
          <w:jc w:val="center"/>
        </w:trPr>
        <w:tc>
          <w:tcPr>
            <w:tcW w:w="2538" w:type="dxa"/>
            <w:shd w:val="clear" w:color="auto" w:fill="E0E0E0"/>
          </w:tcPr>
          <w:p w14:paraId="11D0A76E" w14:textId="77777777" w:rsidR="00FD01B1" w:rsidRPr="002817CC" w:rsidRDefault="00FD01B1" w:rsidP="00660F6E">
            <w:pPr>
              <w:pStyle w:val="TableHead"/>
            </w:pPr>
            <w:r w:rsidRPr="002817CC">
              <w:t>&gt;&gt;ARFCN-NR</w:t>
            </w:r>
          </w:p>
        </w:tc>
        <w:tc>
          <w:tcPr>
            <w:tcW w:w="3330" w:type="dxa"/>
            <w:vAlign w:val="center"/>
          </w:tcPr>
          <w:p w14:paraId="11D0A76F" w14:textId="77777777" w:rsidR="00FD01B1" w:rsidRPr="002817CC" w:rsidRDefault="00FD01B1" w:rsidP="00660F6E">
            <w:pPr>
              <w:pStyle w:val="TableRow"/>
              <w:jc w:val="center"/>
            </w:pPr>
            <w:r w:rsidRPr="002817CC">
              <w:t>M</w:t>
            </w:r>
          </w:p>
        </w:tc>
        <w:tc>
          <w:tcPr>
            <w:tcW w:w="3330" w:type="dxa"/>
            <w:vAlign w:val="center"/>
          </w:tcPr>
          <w:p w14:paraId="11D0A770" w14:textId="7CB3F850" w:rsidR="00FD01B1" w:rsidRPr="002817CC" w:rsidRDefault="00FD01B1" w:rsidP="00660F6E">
            <w:pPr>
              <w:pStyle w:val="TableRow"/>
            </w:pPr>
            <w:r w:rsidRPr="002817CC">
              <w:t>ARFCN used for SSB measurements or CSI-RS measurements, range (0.. 3279165) as in [3GPP NR].</w:t>
            </w:r>
          </w:p>
        </w:tc>
      </w:tr>
      <w:tr w:rsidR="00FD01B1" w:rsidRPr="002817CC" w14:paraId="11D0A775" w14:textId="77777777" w:rsidTr="00660F6E">
        <w:trPr>
          <w:jc w:val="center"/>
        </w:trPr>
        <w:tc>
          <w:tcPr>
            <w:tcW w:w="2538" w:type="dxa"/>
            <w:shd w:val="clear" w:color="auto" w:fill="E0E0E0"/>
          </w:tcPr>
          <w:p w14:paraId="11D0A772" w14:textId="77777777" w:rsidR="00FD01B1" w:rsidRPr="002817CC" w:rsidRDefault="00FD01B1" w:rsidP="00660F6E">
            <w:pPr>
              <w:pStyle w:val="TableHead"/>
            </w:pPr>
            <w:r w:rsidRPr="002817CC">
              <w:t>&gt;&gt;CellGlobalIdNR</w:t>
            </w:r>
          </w:p>
        </w:tc>
        <w:tc>
          <w:tcPr>
            <w:tcW w:w="3330" w:type="dxa"/>
            <w:vAlign w:val="center"/>
          </w:tcPr>
          <w:p w14:paraId="11D0A773" w14:textId="77777777" w:rsidR="00FD01B1" w:rsidRPr="002817CC" w:rsidRDefault="00FD01B1" w:rsidP="00660F6E">
            <w:pPr>
              <w:pStyle w:val="TableRow"/>
              <w:jc w:val="center"/>
            </w:pPr>
            <w:r w:rsidRPr="002817CC">
              <w:t>M</w:t>
            </w:r>
          </w:p>
        </w:tc>
        <w:tc>
          <w:tcPr>
            <w:tcW w:w="3330" w:type="dxa"/>
            <w:vAlign w:val="center"/>
          </w:tcPr>
          <w:p w14:paraId="11D0A774" w14:textId="77777777" w:rsidR="00FD01B1" w:rsidRPr="002817CC" w:rsidRDefault="00FD01B1" w:rsidP="00660F6E">
            <w:pPr>
              <w:pStyle w:val="TableRow"/>
            </w:pPr>
            <w:r w:rsidRPr="002817CC">
              <w:t>Cell Global ID NR as in [3GPP 38.413] and [3GPP NR].</w:t>
            </w:r>
          </w:p>
        </w:tc>
      </w:tr>
      <w:tr w:rsidR="00FD01B1" w:rsidRPr="002817CC" w14:paraId="11D0A779" w14:textId="77777777" w:rsidTr="00660F6E">
        <w:trPr>
          <w:jc w:val="center"/>
        </w:trPr>
        <w:tc>
          <w:tcPr>
            <w:tcW w:w="2538" w:type="dxa"/>
            <w:shd w:val="clear" w:color="auto" w:fill="E0E0E0"/>
          </w:tcPr>
          <w:p w14:paraId="11D0A776" w14:textId="77777777" w:rsidR="00FD01B1" w:rsidRPr="002817CC" w:rsidRDefault="00FD01B1" w:rsidP="00660F6E">
            <w:pPr>
              <w:pStyle w:val="TableHead"/>
            </w:pPr>
            <w:r w:rsidRPr="002817CC">
              <w:lastRenderedPageBreak/>
              <w:t>&gt;&gt;&gt;PLMN-Identity</w:t>
            </w:r>
          </w:p>
        </w:tc>
        <w:tc>
          <w:tcPr>
            <w:tcW w:w="3330" w:type="dxa"/>
            <w:vAlign w:val="center"/>
          </w:tcPr>
          <w:p w14:paraId="11D0A777" w14:textId="77777777" w:rsidR="00FD01B1" w:rsidRPr="002817CC" w:rsidRDefault="00FD01B1" w:rsidP="00660F6E">
            <w:pPr>
              <w:pStyle w:val="TableRow"/>
              <w:jc w:val="center"/>
            </w:pPr>
            <w:r w:rsidRPr="002817CC">
              <w:t>M</w:t>
            </w:r>
          </w:p>
        </w:tc>
        <w:tc>
          <w:tcPr>
            <w:tcW w:w="3330" w:type="dxa"/>
            <w:vAlign w:val="center"/>
          </w:tcPr>
          <w:p w14:paraId="11D0A778" w14:textId="77777777" w:rsidR="00FD01B1" w:rsidRPr="002817CC" w:rsidRDefault="00FD01B1" w:rsidP="00660F6E">
            <w:pPr>
              <w:pStyle w:val="TableRow"/>
            </w:pPr>
          </w:p>
        </w:tc>
      </w:tr>
      <w:tr w:rsidR="00FD01B1" w:rsidRPr="002817CC" w14:paraId="11D0A77D" w14:textId="77777777" w:rsidTr="00660F6E">
        <w:trPr>
          <w:jc w:val="center"/>
        </w:trPr>
        <w:tc>
          <w:tcPr>
            <w:tcW w:w="2538" w:type="dxa"/>
            <w:shd w:val="clear" w:color="auto" w:fill="E0E0E0"/>
          </w:tcPr>
          <w:p w14:paraId="11D0A77A" w14:textId="77777777" w:rsidR="00FD01B1" w:rsidRPr="002817CC" w:rsidRDefault="00FD01B1" w:rsidP="00660F6E">
            <w:pPr>
              <w:pStyle w:val="TableHead"/>
            </w:pPr>
            <w:r w:rsidRPr="002817CC">
              <w:t>&gt;&gt;&gt;&gt;MCC</w:t>
            </w:r>
          </w:p>
        </w:tc>
        <w:tc>
          <w:tcPr>
            <w:tcW w:w="3330" w:type="dxa"/>
            <w:vAlign w:val="center"/>
          </w:tcPr>
          <w:p w14:paraId="11D0A77B" w14:textId="77777777" w:rsidR="00FD01B1" w:rsidRPr="002817CC" w:rsidRDefault="00FD01B1" w:rsidP="00660F6E">
            <w:pPr>
              <w:pStyle w:val="TableRow"/>
              <w:jc w:val="center"/>
            </w:pPr>
            <w:r w:rsidRPr="002817CC">
              <w:t>M</w:t>
            </w:r>
          </w:p>
        </w:tc>
        <w:tc>
          <w:tcPr>
            <w:tcW w:w="3330" w:type="dxa"/>
            <w:vAlign w:val="center"/>
          </w:tcPr>
          <w:p w14:paraId="11D0A77C" w14:textId="77777777" w:rsidR="00FD01B1" w:rsidRPr="002817CC" w:rsidRDefault="00FD01B1" w:rsidP="00660F6E">
            <w:pPr>
              <w:pStyle w:val="TableRow"/>
            </w:pPr>
            <w:r w:rsidRPr="002817CC">
              <w:t>Mobile Country Code, range: (0..999)</w:t>
            </w:r>
          </w:p>
        </w:tc>
      </w:tr>
      <w:tr w:rsidR="00FD01B1" w:rsidRPr="002817CC" w14:paraId="11D0A781" w14:textId="77777777" w:rsidTr="00660F6E">
        <w:trPr>
          <w:jc w:val="center"/>
        </w:trPr>
        <w:tc>
          <w:tcPr>
            <w:tcW w:w="2538" w:type="dxa"/>
            <w:shd w:val="clear" w:color="auto" w:fill="E0E0E0"/>
          </w:tcPr>
          <w:p w14:paraId="11D0A77E" w14:textId="77777777" w:rsidR="00FD01B1" w:rsidRPr="002817CC" w:rsidRDefault="00FD01B1" w:rsidP="00660F6E">
            <w:pPr>
              <w:pStyle w:val="TableHead"/>
            </w:pPr>
            <w:r w:rsidRPr="002817CC">
              <w:t>&gt;&gt;&gt;&gt;MNC</w:t>
            </w:r>
          </w:p>
        </w:tc>
        <w:tc>
          <w:tcPr>
            <w:tcW w:w="3330" w:type="dxa"/>
            <w:vAlign w:val="center"/>
          </w:tcPr>
          <w:p w14:paraId="11D0A77F" w14:textId="77777777" w:rsidR="00FD01B1" w:rsidRPr="002817CC" w:rsidRDefault="00FD01B1" w:rsidP="00660F6E">
            <w:pPr>
              <w:pStyle w:val="TableRow"/>
              <w:jc w:val="center"/>
            </w:pPr>
            <w:r w:rsidRPr="002817CC">
              <w:t>M</w:t>
            </w:r>
          </w:p>
        </w:tc>
        <w:tc>
          <w:tcPr>
            <w:tcW w:w="3330" w:type="dxa"/>
            <w:vAlign w:val="center"/>
          </w:tcPr>
          <w:p w14:paraId="11D0A780" w14:textId="77777777" w:rsidR="00FD01B1" w:rsidRPr="002817CC" w:rsidRDefault="00FD01B1" w:rsidP="00660F6E">
            <w:pPr>
              <w:pStyle w:val="TableRow"/>
            </w:pPr>
            <w:r w:rsidRPr="002817CC">
              <w:t>Mobile Network Code, range: (0..999)</w:t>
            </w:r>
          </w:p>
        </w:tc>
      </w:tr>
      <w:tr w:rsidR="00FD01B1" w:rsidRPr="002817CC" w14:paraId="11D0A785" w14:textId="77777777" w:rsidTr="00660F6E">
        <w:trPr>
          <w:jc w:val="center"/>
        </w:trPr>
        <w:tc>
          <w:tcPr>
            <w:tcW w:w="2538" w:type="dxa"/>
            <w:shd w:val="clear" w:color="auto" w:fill="E0E0E0"/>
          </w:tcPr>
          <w:p w14:paraId="11D0A782" w14:textId="77777777" w:rsidR="00FD01B1" w:rsidRPr="002817CC" w:rsidRDefault="00FD01B1" w:rsidP="00660F6E">
            <w:pPr>
              <w:pStyle w:val="TableHead"/>
            </w:pPr>
            <w:r w:rsidRPr="002817CC">
              <w:t>&gt;&gt;&gt;CI</w:t>
            </w:r>
          </w:p>
        </w:tc>
        <w:tc>
          <w:tcPr>
            <w:tcW w:w="3330" w:type="dxa"/>
            <w:vAlign w:val="center"/>
          </w:tcPr>
          <w:p w14:paraId="11D0A783" w14:textId="77777777" w:rsidR="00FD01B1" w:rsidRPr="002817CC" w:rsidRDefault="00FD01B1" w:rsidP="00660F6E">
            <w:pPr>
              <w:pStyle w:val="TableRow"/>
              <w:jc w:val="center"/>
            </w:pPr>
            <w:r w:rsidRPr="002817CC">
              <w:t>M</w:t>
            </w:r>
          </w:p>
        </w:tc>
        <w:tc>
          <w:tcPr>
            <w:tcW w:w="3330" w:type="dxa"/>
            <w:vAlign w:val="center"/>
          </w:tcPr>
          <w:p w14:paraId="11D0A784" w14:textId="77777777" w:rsidR="00FD01B1" w:rsidRPr="002817CC" w:rsidRDefault="00FD01B1" w:rsidP="00660F6E">
            <w:pPr>
              <w:pStyle w:val="TableRow"/>
            </w:pPr>
            <w:r w:rsidRPr="002817CC">
              <w:t>Cell Identity, length 36 bits.</w:t>
            </w:r>
          </w:p>
        </w:tc>
      </w:tr>
      <w:tr w:rsidR="00FD01B1" w:rsidRPr="002817CC" w14:paraId="11D0A789" w14:textId="77777777" w:rsidTr="00660F6E">
        <w:trPr>
          <w:jc w:val="center"/>
        </w:trPr>
        <w:tc>
          <w:tcPr>
            <w:tcW w:w="2538" w:type="dxa"/>
            <w:shd w:val="clear" w:color="auto" w:fill="E0E0E0"/>
          </w:tcPr>
          <w:p w14:paraId="11D0A786" w14:textId="77777777" w:rsidR="00FD01B1" w:rsidRPr="002817CC" w:rsidRDefault="00FD01B1" w:rsidP="00660F6E">
            <w:pPr>
              <w:pStyle w:val="TableHead"/>
            </w:pPr>
            <w:r w:rsidRPr="002817CC">
              <w:t>&gt;&gt;TrackingAreaCode</w:t>
            </w:r>
          </w:p>
        </w:tc>
        <w:tc>
          <w:tcPr>
            <w:tcW w:w="3330" w:type="dxa"/>
            <w:vAlign w:val="center"/>
          </w:tcPr>
          <w:p w14:paraId="11D0A787" w14:textId="77777777" w:rsidR="00FD01B1" w:rsidRPr="002817CC" w:rsidRDefault="00FD01B1" w:rsidP="00660F6E">
            <w:pPr>
              <w:pStyle w:val="TableRow"/>
              <w:jc w:val="center"/>
            </w:pPr>
            <w:r w:rsidRPr="002817CC">
              <w:t>M</w:t>
            </w:r>
          </w:p>
        </w:tc>
        <w:tc>
          <w:tcPr>
            <w:tcW w:w="3330" w:type="dxa"/>
            <w:vAlign w:val="center"/>
          </w:tcPr>
          <w:p w14:paraId="11D0A788" w14:textId="77777777" w:rsidR="00FD01B1" w:rsidRPr="002817CC" w:rsidRDefault="00FD01B1" w:rsidP="00660F6E">
            <w:pPr>
              <w:pStyle w:val="TableRow"/>
            </w:pPr>
            <w:r w:rsidRPr="002817CC">
              <w:t>Tracking Area Code, length 24 bits as in [3GPP 24.501] and [3GPP 38.413] and [3GPP NR].</w:t>
            </w:r>
          </w:p>
        </w:tc>
      </w:tr>
      <w:tr w:rsidR="00FD01B1" w:rsidRPr="002817CC" w14:paraId="11D0A78D" w14:textId="77777777" w:rsidTr="00660F6E">
        <w:trPr>
          <w:jc w:val="center"/>
        </w:trPr>
        <w:tc>
          <w:tcPr>
            <w:tcW w:w="2538" w:type="dxa"/>
            <w:shd w:val="clear" w:color="auto" w:fill="E0E0E0"/>
          </w:tcPr>
          <w:p w14:paraId="11D0A78A" w14:textId="77777777" w:rsidR="00FD01B1" w:rsidRPr="002817CC" w:rsidRDefault="00FD01B1" w:rsidP="00660F6E">
            <w:pPr>
              <w:pStyle w:val="TableHead"/>
            </w:pPr>
            <w:r w:rsidRPr="002817CC">
              <w:t>&gt;&gt;SSB-Measurements</w:t>
            </w:r>
          </w:p>
        </w:tc>
        <w:tc>
          <w:tcPr>
            <w:tcW w:w="3330" w:type="dxa"/>
            <w:vAlign w:val="center"/>
          </w:tcPr>
          <w:p w14:paraId="11D0A78B" w14:textId="77777777" w:rsidR="00FD01B1" w:rsidRPr="002817CC" w:rsidRDefault="00FD01B1" w:rsidP="00660F6E">
            <w:pPr>
              <w:pStyle w:val="TableRow"/>
              <w:jc w:val="center"/>
            </w:pPr>
            <w:r w:rsidRPr="002817CC">
              <w:t>O</w:t>
            </w:r>
          </w:p>
        </w:tc>
        <w:tc>
          <w:tcPr>
            <w:tcW w:w="3330" w:type="dxa"/>
            <w:vAlign w:val="center"/>
          </w:tcPr>
          <w:p w14:paraId="11D0A78C" w14:textId="4B73055A" w:rsidR="00FD01B1" w:rsidRPr="002817CC" w:rsidRDefault="00FD01B1" w:rsidP="00660F6E">
            <w:pPr>
              <w:pStyle w:val="TableRow"/>
              <w:rPr>
                <w:color w:val="000000"/>
              </w:rPr>
            </w:pPr>
            <w:r w:rsidRPr="002817CC">
              <w:rPr>
                <w:color w:val="000000"/>
              </w:rPr>
              <w:t>Measurements based on Synchronization Signal Block as in [3GPP 38.133]</w:t>
            </w:r>
            <w:r w:rsidR="00210678">
              <w:rPr>
                <w:color w:val="000000"/>
                <w:lang w:val="en-US"/>
              </w:rPr>
              <w:t>, [3GPP 38.215]</w:t>
            </w:r>
            <w:r w:rsidRPr="002817CC">
              <w:rPr>
                <w:color w:val="000000"/>
              </w:rPr>
              <w:t xml:space="preserve"> and [3GPP NR].</w:t>
            </w:r>
          </w:p>
        </w:tc>
      </w:tr>
      <w:tr w:rsidR="00FD01B1" w:rsidRPr="002817CC" w14:paraId="11D0A791" w14:textId="77777777" w:rsidTr="00660F6E">
        <w:trPr>
          <w:jc w:val="center"/>
        </w:trPr>
        <w:tc>
          <w:tcPr>
            <w:tcW w:w="2538" w:type="dxa"/>
            <w:shd w:val="clear" w:color="auto" w:fill="E0E0E0"/>
          </w:tcPr>
          <w:p w14:paraId="11D0A78E" w14:textId="77777777" w:rsidR="00FD01B1" w:rsidRPr="002817CC" w:rsidRDefault="00FD01B1" w:rsidP="00660F6E">
            <w:pPr>
              <w:pStyle w:val="TableHead"/>
            </w:pPr>
            <w:r w:rsidRPr="002817CC">
              <w:t>&gt;&gt;&gt;RSRPResult</w:t>
            </w:r>
          </w:p>
        </w:tc>
        <w:tc>
          <w:tcPr>
            <w:tcW w:w="3330" w:type="dxa"/>
            <w:vAlign w:val="center"/>
          </w:tcPr>
          <w:p w14:paraId="11D0A78F" w14:textId="77777777" w:rsidR="00FD01B1" w:rsidRPr="002817CC" w:rsidRDefault="00FD01B1" w:rsidP="00660F6E">
            <w:pPr>
              <w:pStyle w:val="TableRow"/>
              <w:jc w:val="center"/>
            </w:pPr>
            <w:r w:rsidRPr="002817CC">
              <w:t>O</w:t>
            </w:r>
          </w:p>
        </w:tc>
        <w:tc>
          <w:tcPr>
            <w:tcW w:w="3330" w:type="dxa"/>
            <w:vAlign w:val="center"/>
          </w:tcPr>
          <w:p w14:paraId="11D0A790" w14:textId="77777777"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14:paraId="11D0A795" w14:textId="77777777" w:rsidTr="00660F6E">
        <w:trPr>
          <w:jc w:val="center"/>
        </w:trPr>
        <w:tc>
          <w:tcPr>
            <w:tcW w:w="2538" w:type="dxa"/>
            <w:shd w:val="clear" w:color="auto" w:fill="E0E0E0"/>
          </w:tcPr>
          <w:p w14:paraId="11D0A792" w14:textId="77777777" w:rsidR="00FD01B1" w:rsidRPr="002817CC" w:rsidRDefault="00FD01B1" w:rsidP="00660F6E">
            <w:pPr>
              <w:pStyle w:val="TableHead"/>
            </w:pPr>
            <w:r w:rsidRPr="002817CC">
              <w:t>&gt;&gt;&gt;RSRQResult</w:t>
            </w:r>
          </w:p>
        </w:tc>
        <w:tc>
          <w:tcPr>
            <w:tcW w:w="3330" w:type="dxa"/>
            <w:vAlign w:val="center"/>
          </w:tcPr>
          <w:p w14:paraId="11D0A793" w14:textId="77777777" w:rsidR="00FD01B1" w:rsidRPr="002817CC" w:rsidRDefault="00FD01B1" w:rsidP="00660F6E">
            <w:pPr>
              <w:pStyle w:val="TableRow"/>
              <w:jc w:val="center"/>
            </w:pPr>
            <w:r w:rsidRPr="002817CC">
              <w:t>O</w:t>
            </w:r>
          </w:p>
        </w:tc>
        <w:tc>
          <w:tcPr>
            <w:tcW w:w="3330" w:type="dxa"/>
            <w:vAlign w:val="center"/>
          </w:tcPr>
          <w:p w14:paraId="11D0A794" w14:textId="77777777"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14:paraId="11D0A799" w14:textId="77777777" w:rsidTr="00660F6E">
        <w:trPr>
          <w:jc w:val="center"/>
        </w:trPr>
        <w:tc>
          <w:tcPr>
            <w:tcW w:w="2538" w:type="dxa"/>
            <w:shd w:val="clear" w:color="auto" w:fill="E0E0E0"/>
          </w:tcPr>
          <w:p w14:paraId="11D0A796" w14:textId="77777777" w:rsidR="00FD01B1" w:rsidRPr="002817CC" w:rsidRDefault="00FD01B1" w:rsidP="00660F6E">
            <w:pPr>
              <w:pStyle w:val="TableHead"/>
            </w:pPr>
            <w:r w:rsidRPr="002817CC">
              <w:t>&gt;&gt;&gt;SINRResult</w:t>
            </w:r>
          </w:p>
        </w:tc>
        <w:tc>
          <w:tcPr>
            <w:tcW w:w="3330" w:type="dxa"/>
            <w:vAlign w:val="center"/>
          </w:tcPr>
          <w:p w14:paraId="11D0A797" w14:textId="77777777" w:rsidR="00FD01B1" w:rsidRPr="002817CC" w:rsidRDefault="00FD01B1" w:rsidP="00660F6E">
            <w:pPr>
              <w:pStyle w:val="TableRow"/>
              <w:jc w:val="center"/>
            </w:pPr>
            <w:r w:rsidRPr="002817CC">
              <w:t>O</w:t>
            </w:r>
          </w:p>
        </w:tc>
        <w:tc>
          <w:tcPr>
            <w:tcW w:w="3330" w:type="dxa"/>
            <w:vAlign w:val="center"/>
          </w:tcPr>
          <w:p w14:paraId="11D0A798" w14:textId="77777777" w:rsidR="00FD01B1" w:rsidRPr="002817CC" w:rsidRDefault="00FD01B1" w:rsidP="00660F6E">
            <w:pPr>
              <w:pStyle w:val="TableRow"/>
            </w:pPr>
            <w:r w:rsidRPr="002817CC">
              <w:rPr>
                <w:color w:val="000000"/>
              </w:rPr>
              <w:t xml:space="preserve">Signal to Noise and Interference Ratio, </w:t>
            </w:r>
            <w:r w:rsidRPr="002817CC">
              <w:t>range: (0..127).</w:t>
            </w:r>
          </w:p>
        </w:tc>
      </w:tr>
      <w:tr w:rsidR="00FD01B1" w:rsidRPr="002817CC" w14:paraId="11D0A79D" w14:textId="77777777" w:rsidTr="00660F6E">
        <w:trPr>
          <w:jc w:val="center"/>
        </w:trPr>
        <w:tc>
          <w:tcPr>
            <w:tcW w:w="2538" w:type="dxa"/>
            <w:shd w:val="clear" w:color="auto" w:fill="E0E0E0"/>
          </w:tcPr>
          <w:p w14:paraId="11D0A79A" w14:textId="77777777" w:rsidR="00FD01B1" w:rsidRPr="002817CC" w:rsidRDefault="00FD01B1" w:rsidP="00660F6E">
            <w:pPr>
              <w:pStyle w:val="TableHead"/>
            </w:pPr>
            <w:r w:rsidRPr="002817CC">
              <w:t>&gt;&gt;CSI-RS-Measurements</w:t>
            </w:r>
          </w:p>
        </w:tc>
        <w:tc>
          <w:tcPr>
            <w:tcW w:w="3330" w:type="dxa"/>
            <w:vAlign w:val="center"/>
          </w:tcPr>
          <w:p w14:paraId="11D0A79B" w14:textId="77777777" w:rsidR="00FD01B1" w:rsidRPr="002817CC" w:rsidRDefault="00FD01B1" w:rsidP="00660F6E">
            <w:pPr>
              <w:pStyle w:val="TableRow"/>
              <w:jc w:val="center"/>
            </w:pPr>
            <w:r w:rsidRPr="002817CC">
              <w:t>O</w:t>
            </w:r>
          </w:p>
        </w:tc>
        <w:tc>
          <w:tcPr>
            <w:tcW w:w="3330" w:type="dxa"/>
            <w:vAlign w:val="center"/>
          </w:tcPr>
          <w:p w14:paraId="11D0A79C" w14:textId="6DE2084C" w:rsidR="00FD01B1" w:rsidRPr="002817CC" w:rsidRDefault="00FD01B1" w:rsidP="00660F6E">
            <w:pPr>
              <w:pStyle w:val="TableRow"/>
            </w:pPr>
            <w:r w:rsidRPr="002817CC">
              <w:rPr>
                <w:color w:val="000000"/>
              </w:rPr>
              <w:t>Measurements based on Channel-State Information Reference Signal as in [3GPP 38.133]</w:t>
            </w:r>
            <w:r w:rsidR="00210678">
              <w:rPr>
                <w:color w:val="000000"/>
                <w:lang w:val="en-US"/>
              </w:rPr>
              <w:t>, [3GPP 38.215]</w:t>
            </w:r>
            <w:r w:rsidRPr="002817CC">
              <w:rPr>
                <w:color w:val="000000"/>
              </w:rPr>
              <w:t xml:space="preserve"> and [3GPP NR].</w:t>
            </w:r>
          </w:p>
        </w:tc>
      </w:tr>
      <w:tr w:rsidR="00FD01B1" w:rsidRPr="002817CC" w14:paraId="11D0A7A1" w14:textId="77777777" w:rsidTr="00660F6E">
        <w:trPr>
          <w:jc w:val="center"/>
        </w:trPr>
        <w:tc>
          <w:tcPr>
            <w:tcW w:w="2538" w:type="dxa"/>
            <w:shd w:val="clear" w:color="auto" w:fill="E0E0E0"/>
          </w:tcPr>
          <w:p w14:paraId="11D0A79E" w14:textId="77777777" w:rsidR="00FD01B1" w:rsidRPr="002817CC" w:rsidRDefault="00FD01B1" w:rsidP="00660F6E">
            <w:pPr>
              <w:pStyle w:val="TableHead"/>
            </w:pPr>
            <w:r w:rsidRPr="002817CC">
              <w:t>&gt;&gt;&gt;RSRPResult</w:t>
            </w:r>
          </w:p>
        </w:tc>
        <w:tc>
          <w:tcPr>
            <w:tcW w:w="3330" w:type="dxa"/>
            <w:vAlign w:val="center"/>
          </w:tcPr>
          <w:p w14:paraId="11D0A79F" w14:textId="77777777" w:rsidR="00FD01B1" w:rsidRPr="002817CC" w:rsidRDefault="00FD01B1" w:rsidP="00660F6E">
            <w:pPr>
              <w:pStyle w:val="TableRow"/>
              <w:jc w:val="center"/>
            </w:pPr>
            <w:r w:rsidRPr="002817CC">
              <w:t>O</w:t>
            </w:r>
          </w:p>
        </w:tc>
        <w:tc>
          <w:tcPr>
            <w:tcW w:w="3330" w:type="dxa"/>
            <w:vAlign w:val="center"/>
          </w:tcPr>
          <w:p w14:paraId="11D0A7A0" w14:textId="77777777" w:rsidR="00FD01B1" w:rsidRPr="002817CC" w:rsidRDefault="00FD01B1" w:rsidP="00660F6E">
            <w:pPr>
              <w:pStyle w:val="TableRow"/>
            </w:pPr>
            <w:r w:rsidRPr="002817CC">
              <w:rPr>
                <w:color w:val="000000"/>
              </w:rPr>
              <w:t xml:space="preserve">Reference Signal Received Power, </w:t>
            </w:r>
            <w:r w:rsidRPr="002817CC">
              <w:t>range: (0..127).</w:t>
            </w:r>
          </w:p>
        </w:tc>
      </w:tr>
      <w:tr w:rsidR="00FD01B1" w:rsidRPr="002817CC" w14:paraId="11D0A7A5" w14:textId="77777777" w:rsidTr="00660F6E">
        <w:trPr>
          <w:jc w:val="center"/>
        </w:trPr>
        <w:tc>
          <w:tcPr>
            <w:tcW w:w="2538" w:type="dxa"/>
            <w:shd w:val="clear" w:color="auto" w:fill="E0E0E0"/>
          </w:tcPr>
          <w:p w14:paraId="11D0A7A2" w14:textId="77777777" w:rsidR="00FD01B1" w:rsidRPr="002817CC" w:rsidRDefault="00FD01B1" w:rsidP="00660F6E">
            <w:pPr>
              <w:pStyle w:val="TableHead"/>
            </w:pPr>
            <w:r w:rsidRPr="002817CC">
              <w:t>&gt;&gt;&gt;RSRQResult</w:t>
            </w:r>
          </w:p>
        </w:tc>
        <w:tc>
          <w:tcPr>
            <w:tcW w:w="3330" w:type="dxa"/>
            <w:vAlign w:val="center"/>
          </w:tcPr>
          <w:p w14:paraId="11D0A7A3" w14:textId="77777777" w:rsidR="00FD01B1" w:rsidRPr="002817CC" w:rsidRDefault="00FD01B1" w:rsidP="00660F6E">
            <w:pPr>
              <w:pStyle w:val="TableRow"/>
              <w:jc w:val="center"/>
            </w:pPr>
            <w:r w:rsidRPr="002817CC">
              <w:t>O</w:t>
            </w:r>
          </w:p>
        </w:tc>
        <w:tc>
          <w:tcPr>
            <w:tcW w:w="3330" w:type="dxa"/>
            <w:vAlign w:val="center"/>
          </w:tcPr>
          <w:p w14:paraId="11D0A7A4" w14:textId="77777777" w:rsidR="00FD01B1" w:rsidRPr="002817CC" w:rsidRDefault="00FD01B1" w:rsidP="00660F6E">
            <w:pPr>
              <w:pStyle w:val="TableRow"/>
            </w:pPr>
            <w:r w:rsidRPr="002817CC">
              <w:rPr>
                <w:color w:val="000000"/>
              </w:rPr>
              <w:t xml:space="preserve">Reference Signal Received Quality, </w:t>
            </w:r>
            <w:r w:rsidRPr="002817CC">
              <w:t>range: (0..127).</w:t>
            </w:r>
          </w:p>
        </w:tc>
      </w:tr>
      <w:tr w:rsidR="00FD01B1" w:rsidRPr="002817CC" w14:paraId="11D0A7A9" w14:textId="77777777" w:rsidTr="00660F6E">
        <w:trPr>
          <w:jc w:val="center"/>
        </w:trPr>
        <w:tc>
          <w:tcPr>
            <w:tcW w:w="2538" w:type="dxa"/>
            <w:shd w:val="clear" w:color="auto" w:fill="E0E0E0"/>
          </w:tcPr>
          <w:p w14:paraId="11D0A7A6" w14:textId="77777777" w:rsidR="00FD01B1" w:rsidRPr="002817CC" w:rsidRDefault="00FD01B1" w:rsidP="00660F6E">
            <w:pPr>
              <w:pStyle w:val="TableHead"/>
            </w:pPr>
            <w:r w:rsidRPr="002817CC">
              <w:t>&gt;&gt;&gt;SINRResult</w:t>
            </w:r>
          </w:p>
        </w:tc>
        <w:tc>
          <w:tcPr>
            <w:tcW w:w="3330" w:type="dxa"/>
            <w:vAlign w:val="center"/>
          </w:tcPr>
          <w:p w14:paraId="11D0A7A7" w14:textId="77777777" w:rsidR="00FD01B1" w:rsidRPr="002817CC" w:rsidRDefault="00FD01B1" w:rsidP="00660F6E">
            <w:pPr>
              <w:pStyle w:val="TableRow"/>
              <w:jc w:val="center"/>
            </w:pPr>
            <w:r w:rsidRPr="002817CC">
              <w:t>O</w:t>
            </w:r>
          </w:p>
        </w:tc>
        <w:tc>
          <w:tcPr>
            <w:tcW w:w="3330" w:type="dxa"/>
            <w:vAlign w:val="center"/>
          </w:tcPr>
          <w:p w14:paraId="11D0A7A8" w14:textId="77777777" w:rsidR="00FD01B1" w:rsidRPr="002817CC" w:rsidRDefault="00FD01B1" w:rsidP="00660F6E">
            <w:pPr>
              <w:pStyle w:val="TableRow"/>
            </w:pPr>
            <w:r w:rsidRPr="002817CC">
              <w:rPr>
                <w:color w:val="000000"/>
              </w:rPr>
              <w:t xml:space="preserve">Signal to Noise and Interference Ratio, </w:t>
            </w:r>
            <w:r w:rsidRPr="002817CC">
              <w:t>range: (0..127).</w:t>
            </w:r>
          </w:p>
        </w:tc>
      </w:tr>
      <w:tr w:rsidR="00FD01B1" w:rsidRPr="002817CC" w14:paraId="11D0A7AD" w14:textId="77777777" w:rsidTr="00660F6E">
        <w:trPr>
          <w:jc w:val="center"/>
        </w:trPr>
        <w:tc>
          <w:tcPr>
            <w:tcW w:w="2538" w:type="dxa"/>
            <w:shd w:val="clear" w:color="auto" w:fill="E0E0E0"/>
          </w:tcPr>
          <w:p w14:paraId="11D0A7AA" w14:textId="77777777" w:rsidR="00FD01B1" w:rsidRPr="002817CC" w:rsidRDefault="00FD01B1" w:rsidP="00660F6E">
            <w:pPr>
              <w:pStyle w:val="TableHead"/>
            </w:pPr>
            <w:r w:rsidRPr="002817CC">
              <w:t>&gt;&gt;TA</w:t>
            </w:r>
          </w:p>
        </w:tc>
        <w:tc>
          <w:tcPr>
            <w:tcW w:w="3330" w:type="dxa"/>
            <w:vAlign w:val="center"/>
          </w:tcPr>
          <w:p w14:paraId="11D0A7AB" w14:textId="77777777" w:rsidR="00FD01B1" w:rsidRPr="002817CC" w:rsidRDefault="00FD01B1" w:rsidP="00660F6E">
            <w:pPr>
              <w:pStyle w:val="TableRow"/>
              <w:jc w:val="center"/>
            </w:pPr>
            <w:r w:rsidRPr="002817CC">
              <w:t>O</w:t>
            </w:r>
          </w:p>
        </w:tc>
        <w:tc>
          <w:tcPr>
            <w:tcW w:w="3330" w:type="dxa"/>
            <w:vAlign w:val="center"/>
          </w:tcPr>
          <w:p w14:paraId="11D0A7AC" w14:textId="77777777" w:rsidR="00FD01B1" w:rsidRPr="002817CC" w:rsidRDefault="00FD01B1" w:rsidP="00660F6E">
            <w:pPr>
              <w:pStyle w:val="TableRow"/>
            </w:pPr>
            <w:r w:rsidRPr="002817CC">
              <w:t>Currently used Timing Advance (T</w:t>
            </w:r>
            <w:r w:rsidRPr="00CD611B">
              <w:rPr>
                <w:vertAlign w:val="subscript"/>
              </w:rPr>
              <w:t>A</w:t>
            </w:r>
            <w:r w:rsidRPr="002817CC">
              <w:t>) value, range: (0..3846) as in [3GPP 38.213].</w:t>
            </w:r>
          </w:p>
        </w:tc>
      </w:tr>
      <w:tr w:rsidR="00E2368A" w:rsidRPr="002817CC" w14:paraId="3D56816E" w14:textId="77777777" w:rsidTr="00660F6E">
        <w:trPr>
          <w:jc w:val="center"/>
        </w:trPr>
        <w:tc>
          <w:tcPr>
            <w:tcW w:w="2538" w:type="dxa"/>
            <w:shd w:val="clear" w:color="auto" w:fill="E0E0E0"/>
          </w:tcPr>
          <w:p w14:paraId="6D46633E" w14:textId="0004DA01" w:rsidR="00E2368A" w:rsidRPr="002817CC" w:rsidRDefault="00E2368A" w:rsidP="00660F6E">
            <w:pPr>
              <w:pStyle w:val="TableHead"/>
            </w:pPr>
            <w:r>
              <w:t>&gt;&gt;ARFCN-Type</w:t>
            </w:r>
          </w:p>
        </w:tc>
        <w:tc>
          <w:tcPr>
            <w:tcW w:w="3330" w:type="dxa"/>
            <w:vAlign w:val="center"/>
          </w:tcPr>
          <w:p w14:paraId="405A294D" w14:textId="64995E20" w:rsidR="00E2368A" w:rsidRPr="009E0FD2" w:rsidRDefault="00E2368A" w:rsidP="00660F6E">
            <w:pPr>
              <w:pStyle w:val="TableRow"/>
              <w:jc w:val="center"/>
              <w:rPr>
                <w:lang w:val="en-US"/>
              </w:rPr>
            </w:pPr>
            <w:r>
              <w:rPr>
                <w:lang w:val="en-US"/>
              </w:rPr>
              <w:t>O</w:t>
            </w:r>
          </w:p>
        </w:tc>
        <w:tc>
          <w:tcPr>
            <w:tcW w:w="3330" w:type="dxa"/>
            <w:vAlign w:val="center"/>
          </w:tcPr>
          <w:p w14:paraId="44B7D376" w14:textId="77777777" w:rsidR="00E2368A" w:rsidRDefault="00E2368A" w:rsidP="00660F6E">
            <w:pPr>
              <w:pStyle w:val="TableRow"/>
              <w:rPr>
                <w:lang w:val="en-US"/>
              </w:rPr>
            </w:pPr>
            <w:r>
              <w:rPr>
                <w:lang w:val="en-US"/>
              </w:rPr>
              <w:t>This field indicates the type of the ARFCN-NR. Values are:</w:t>
            </w:r>
          </w:p>
          <w:p w14:paraId="4E431755" w14:textId="77777777" w:rsidR="00E2368A" w:rsidRDefault="00E2368A" w:rsidP="009E0FD2">
            <w:pPr>
              <w:pStyle w:val="TableRow"/>
              <w:numPr>
                <w:ilvl w:val="0"/>
                <w:numId w:val="86"/>
              </w:numPr>
              <w:tabs>
                <w:tab w:val="clear" w:pos="720"/>
                <w:tab w:val="num" w:pos="243"/>
              </w:tabs>
              <w:ind w:left="243" w:hanging="243"/>
              <w:rPr>
                <w:lang w:val="en-US"/>
              </w:rPr>
            </w:pPr>
            <w:r>
              <w:rPr>
                <w:lang w:val="en-US"/>
              </w:rPr>
              <w:t>ssb (</w:t>
            </w:r>
            <w:r w:rsidR="00B11677" w:rsidRPr="00B11677">
              <w:rPr>
                <w:lang w:val="en-US"/>
              </w:rPr>
              <w:t>ARFCN of the first RE of SSB’s RB#10</w:t>
            </w:r>
            <w:r w:rsidR="00B11677">
              <w:rPr>
                <w:lang w:val="en-US"/>
              </w:rPr>
              <w:t>)</w:t>
            </w:r>
          </w:p>
          <w:p w14:paraId="2E7110E4" w14:textId="77777777" w:rsidR="00B11677" w:rsidRDefault="00B11677" w:rsidP="009E0FD2">
            <w:pPr>
              <w:pStyle w:val="TableRow"/>
              <w:numPr>
                <w:ilvl w:val="0"/>
                <w:numId w:val="86"/>
              </w:numPr>
              <w:tabs>
                <w:tab w:val="clear" w:pos="720"/>
                <w:tab w:val="num" w:pos="243"/>
              </w:tabs>
              <w:ind w:left="243" w:hanging="243"/>
              <w:rPr>
                <w:lang w:val="en-US"/>
              </w:rPr>
            </w:pPr>
            <w:r>
              <w:rPr>
                <w:lang w:val="en-US"/>
              </w:rPr>
              <w:t>csi-rs (</w:t>
            </w:r>
            <w:r w:rsidRPr="00B11677">
              <w:rPr>
                <w:lang w:val="en-US"/>
              </w:rPr>
              <w:t xml:space="preserve">ARFCN of the point A of </w:t>
            </w:r>
            <w:r>
              <w:rPr>
                <w:lang w:val="en-US"/>
              </w:rPr>
              <w:t xml:space="preserve">the </w:t>
            </w:r>
            <w:r w:rsidRPr="00B11677">
              <w:rPr>
                <w:lang w:val="en-US"/>
              </w:rPr>
              <w:t>CSI-RS</w:t>
            </w:r>
            <w:r>
              <w:rPr>
                <w:lang w:val="en-US"/>
              </w:rPr>
              <w:t>)</w:t>
            </w:r>
          </w:p>
          <w:p w14:paraId="5DEF387A" w14:textId="47A89857" w:rsidR="00B11677" w:rsidRPr="009E0FD2" w:rsidRDefault="00B11677" w:rsidP="00B11677">
            <w:pPr>
              <w:pStyle w:val="TableRow"/>
              <w:rPr>
                <w:lang w:val="en-US"/>
              </w:rPr>
            </w:pPr>
            <w:r>
              <w:rPr>
                <w:lang w:val="en-US"/>
              </w:rPr>
              <w:t>The default value when not included is ssb.</w:t>
            </w:r>
          </w:p>
        </w:tc>
      </w:tr>
      <w:tr w:rsidR="00E2368A" w:rsidRPr="002817CC" w14:paraId="28EBB604" w14:textId="77777777" w:rsidTr="00660F6E">
        <w:trPr>
          <w:jc w:val="center"/>
        </w:trPr>
        <w:tc>
          <w:tcPr>
            <w:tcW w:w="2538" w:type="dxa"/>
            <w:shd w:val="clear" w:color="auto" w:fill="E0E0E0"/>
          </w:tcPr>
          <w:p w14:paraId="6D2CB072" w14:textId="6018DB2B" w:rsidR="00E2368A" w:rsidRPr="002817CC" w:rsidRDefault="00B11677" w:rsidP="00660F6E">
            <w:pPr>
              <w:pStyle w:val="TableHead"/>
            </w:pPr>
            <w:r>
              <w:t>&gt;&gt;SystemFrameNumber</w:t>
            </w:r>
          </w:p>
        </w:tc>
        <w:tc>
          <w:tcPr>
            <w:tcW w:w="3330" w:type="dxa"/>
            <w:vAlign w:val="center"/>
          </w:tcPr>
          <w:p w14:paraId="6679FBE0" w14:textId="7B36A136" w:rsidR="00E2368A" w:rsidRPr="009E0FD2" w:rsidRDefault="00B11677" w:rsidP="00660F6E">
            <w:pPr>
              <w:pStyle w:val="TableRow"/>
              <w:jc w:val="center"/>
              <w:rPr>
                <w:lang w:val="en-US"/>
              </w:rPr>
            </w:pPr>
            <w:r>
              <w:rPr>
                <w:lang w:val="en-US"/>
              </w:rPr>
              <w:t>O</w:t>
            </w:r>
          </w:p>
        </w:tc>
        <w:tc>
          <w:tcPr>
            <w:tcW w:w="3330" w:type="dxa"/>
            <w:vAlign w:val="center"/>
          </w:tcPr>
          <w:p w14:paraId="70BF55F1" w14:textId="4F2F4ECA" w:rsidR="00E2368A" w:rsidRDefault="00B11677" w:rsidP="00660F6E">
            <w:pPr>
              <w:pStyle w:val="TableRow"/>
              <w:rPr>
                <w:lang w:val="en-US"/>
              </w:rPr>
            </w:pPr>
            <w:r w:rsidRPr="00B11677">
              <w:t xml:space="preserve">This field specifies the system frame number of the measured cell during which the measurements </w:t>
            </w:r>
            <w:r>
              <w:rPr>
                <w:lang w:val="en-US"/>
              </w:rPr>
              <w:t xml:space="preserve">were </w:t>
            </w:r>
            <w:r w:rsidRPr="00B11677">
              <w:t xml:space="preserve">performed. </w:t>
            </w:r>
            <w:r>
              <w:rPr>
                <w:lang w:val="en-US"/>
              </w:rPr>
              <w:t xml:space="preserve">This field </w:t>
            </w:r>
            <w:r w:rsidR="009A2858">
              <w:rPr>
                <w:lang w:val="en-US"/>
              </w:rPr>
              <w:t xml:space="preserve">shall </w:t>
            </w:r>
            <w:r>
              <w:rPr>
                <w:lang w:val="en-US"/>
              </w:rPr>
              <w:t>be included when available.</w:t>
            </w:r>
          </w:p>
          <w:p w14:paraId="70C0A0F4" w14:textId="58159FE0" w:rsidR="00B11677" w:rsidRPr="009E0FD2" w:rsidRDefault="00B11677" w:rsidP="00660F6E">
            <w:pPr>
              <w:pStyle w:val="TableRow"/>
              <w:rPr>
                <w:lang w:val="en-US"/>
              </w:rPr>
            </w:pPr>
            <w:r>
              <w:rPr>
                <w:lang w:val="en-US"/>
              </w:rPr>
              <w:t xml:space="preserve">Value range: (0..1023) as </w:t>
            </w:r>
            <w:r w:rsidR="00D01D16">
              <w:rPr>
                <w:lang w:val="en-US"/>
              </w:rPr>
              <w:t xml:space="preserve">defined </w:t>
            </w:r>
            <w:r>
              <w:rPr>
                <w:lang w:val="en-US"/>
              </w:rPr>
              <w:t xml:space="preserve">in </w:t>
            </w:r>
            <w:r w:rsidR="00D01D16">
              <w:rPr>
                <w:lang w:val="en-US"/>
              </w:rPr>
              <w:t>[3GPP NR].</w:t>
            </w:r>
          </w:p>
        </w:tc>
      </w:tr>
      <w:tr w:rsidR="00E2368A" w:rsidRPr="002817CC" w14:paraId="613450F8" w14:textId="77777777" w:rsidTr="00660F6E">
        <w:trPr>
          <w:jc w:val="center"/>
        </w:trPr>
        <w:tc>
          <w:tcPr>
            <w:tcW w:w="2538" w:type="dxa"/>
            <w:shd w:val="clear" w:color="auto" w:fill="E0E0E0"/>
          </w:tcPr>
          <w:p w14:paraId="291673EE" w14:textId="08E3F712" w:rsidR="00E2368A" w:rsidRPr="002817CC" w:rsidRDefault="00D042C5" w:rsidP="00660F6E">
            <w:pPr>
              <w:pStyle w:val="TableHead"/>
            </w:pPr>
            <w:r>
              <w:t>&gt;&gt;SSB-IndexList-Measurements</w:t>
            </w:r>
          </w:p>
        </w:tc>
        <w:tc>
          <w:tcPr>
            <w:tcW w:w="3330" w:type="dxa"/>
            <w:vAlign w:val="center"/>
          </w:tcPr>
          <w:p w14:paraId="5D6A4A2D" w14:textId="336EF610" w:rsidR="00E2368A" w:rsidRPr="009E0FD2" w:rsidRDefault="00D042C5" w:rsidP="00660F6E">
            <w:pPr>
              <w:pStyle w:val="TableRow"/>
              <w:jc w:val="center"/>
              <w:rPr>
                <w:lang w:val="en-US"/>
              </w:rPr>
            </w:pPr>
            <w:r>
              <w:rPr>
                <w:lang w:val="en-US"/>
              </w:rPr>
              <w:t>O</w:t>
            </w:r>
          </w:p>
        </w:tc>
        <w:tc>
          <w:tcPr>
            <w:tcW w:w="3330" w:type="dxa"/>
            <w:vAlign w:val="center"/>
          </w:tcPr>
          <w:p w14:paraId="51AC7C95" w14:textId="71407792" w:rsidR="00E2368A" w:rsidRPr="002817CC" w:rsidRDefault="00D042C5" w:rsidP="00660F6E">
            <w:pPr>
              <w:pStyle w:val="TableRow"/>
            </w:pPr>
            <w:r w:rsidRPr="00D042C5">
              <w:t xml:space="preserve">Measurements </w:t>
            </w:r>
            <w:r>
              <w:rPr>
                <w:lang w:val="en-US"/>
              </w:rPr>
              <w:t xml:space="preserve">for </w:t>
            </w:r>
            <w:r>
              <w:t>individual SSB resources</w:t>
            </w:r>
            <w:r w:rsidRPr="00D042C5">
              <w:t xml:space="preserve"> as in [3GPP 38.133]</w:t>
            </w:r>
            <w:r w:rsidR="00210678">
              <w:rPr>
                <w:lang w:val="en-US"/>
              </w:rPr>
              <w:t>, [3GPP 38.215]</w:t>
            </w:r>
            <w:r w:rsidRPr="00D042C5">
              <w:t xml:space="preserve"> and [3GPP NR].</w:t>
            </w:r>
            <w:r>
              <w:t xml:space="preserve"> </w:t>
            </w:r>
            <w:r w:rsidRPr="00D042C5">
              <w:t xml:space="preserve">Up to </w:t>
            </w:r>
            <w:r>
              <w:rPr>
                <w:lang w:val="en-US"/>
              </w:rPr>
              <w:t>64</w:t>
            </w:r>
            <w:r w:rsidRPr="00D042C5">
              <w:t xml:space="preserve"> </w:t>
            </w:r>
            <w:r>
              <w:rPr>
                <w:lang w:val="en-US"/>
              </w:rPr>
              <w:t xml:space="preserve">SSB resources </w:t>
            </w:r>
            <w:r w:rsidRPr="00D042C5">
              <w:t>can be included.</w:t>
            </w:r>
          </w:p>
        </w:tc>
      </w:tr>
      <w:tr w:rsidR="00E2368A" w:rsidRPr="002817CC" w14:paraId="7296A6CD" w14:textId="77777777" w:rsidTr="00660F6E">
        <w:trPr>
          <w:jc w:val="center"/>
        </w:trPr>
        <w:tc>
          <w:tcPr>
            <w:tcW w:w="2538" w:type="dxa"/>
            <w:shd w:val="clear" w:color="auto" w:fill="E0E0E0"/>
          </w:tcPr>
          <w:p w14:paraId="2AF3DEC0" w14:textId="6EA8C901" w:rsidR="00E2368A" w:rsidRPr="002817CC" w:rsidRDefault="00D042C5" w:rsidP="00660F6E">
            <w:pPr>
              <w:pStyle w:val="TableHead"/>
            </w:pPr>
            <w:r>
              <w:t>&gt;&gt;&gt;SSB-Index</w:t>
            </w:r>
          </w:p>
        </w:tc>
        <w:tc>
          <w:tcPr>
            <w:tcW w:w="3330" w:type="dxa"/>
            <w:vAlign w:val="center"/>
          </w:tcPr>
          <w:p w14:paraId="68B53DCB" w14:textId="5C341EE7" w:rsidR="00E2368A" w:rsidRPr="009E0FD2" w:rsidRDefault="00D042C5" w:rsidP="00660F6E">
            <w:pPr>
              <w:pStyle w:val="TableRow"/>
              <w:jc w:val="center"/>
              <w:rPr>
                <w:lang w:val="en-US"/>
              </w:rPr>
            </w:pPr>
            <w:r>
              <w:rPr>
                <w:lang w:val="en-US"/>
              </w:rPr>
              <w:t>M</w:t>
            </w:r>
          </w:p>
        </w:tc>
        <w:tc>
          <w:tcPr>
            <w:tcW w:w="3330" w:type="dxa"/>
            <w:vAlign w:val="center"/>
          </w:tcPr>
          <w:p w14:paraId="200B067F" w14:textId="77777777" w:rsidR="00E2368A" w:rsidRDefault="00D042C5" w:rsidP="00660F6E">
            <w:pPr>
              <w:pStyle w:val="TableRow"/>
              <w:rPr>
                <w:lang w:val="en-US"/>
              </w:rPr>
            </w:pPr>
            <w:r>
              <w:rPr>
                <w:lang w:val="en-US"/>
              </w:rPr>
              <w:t xml:space="preserve">Index of the SSB resource. </w:t>
            </w:r>
          </w:p>
          <w:p w14:paraId="0C1090FB" w14:textId="5F2A5563" w:rsidR="00D042C5" w:rsidRPr="009E0FD2" w:rsidRDefault="00D042C5" w:rsidP="00660F6E">
            <w:pPr>
              <w:pStyle w:val="TableRow"/>
              <w:rPr>
                <w:lang w:val="en-US"/>
              </w:rPr>
            </w:pPr>
            <w:r>
              <w:rPr>
                <w:lang w:val="en-US"/>
              </w:rPr>
              <w:t>Value range: (0..63).</w:t>
            </w:r>
          </w:p>
        </w:tc>
      </w:tr>
      <w:tr w:rsidR="00D042C5" w:rsidRPr="002817CC" w14:paraId="3DEDB284" w14:textId="77777777" w:rsidTr="00660F6E">
        <w:trPr>
          <w:jc w:val="center"/>
        </w:trPr>
        <w:tc>
          <w:tcPr>
            <w:tcW w:w="2538" w:type="dxa"/>
            <w:shd w:val="clear" w:color="auto" w:fill="E0E0E0"/>
          </w:tcPr>
          <w:p w14:paraId="55E682AA" w14:textId="54A31CF1" w:rsidR="00D042C5" w:rsidRPr="002817CC" w:rsidRDefault="00D042C5" w:rsidP="00D042C5">
            <w:pPr>
              <w:pStyle w:val="TableHead"/>
            </w:pPr>
            <w:r w:rsidRPr="002817CC">
              <w:t>&gt;&gt;</w:t>
            </w:r>
            <w:r>
              <w:t>&gt;</w:t>
            </w:r>
            <w:r w:rsidRPr="002817CC">
              <w:t>SSB-Measurements</w:t>
            </w:r>
          </w:p>
        </w:tc>
        <w:tc>
          <w:tcPr>
            <w:tcW w:w="3330" w:type="dxa"/>
            <w:vAlign w:val="center"/>
          </w:tcPr>
          <w:p w14:paraId="072F8715" w14:textId="2F239D17" w:rsidR="00D042C5" w:rsidRPr="009E0FD2" w:rsidRDefault="00D042C5" w:rsidP="00D042C5">
            <w:pPr>
              <w:pStyle w:val="TableRow"/>
              <w:jc w:val="center"/>
              <w:rPr>
                <w:lang w:val="en-US"/>
              </w:rPr>
            </w:pPr>
            <w:r>
              <w:rPr>
                <w:lang w:val="en-US"/>
              </w:rPr>
              <w:t>M</w:t>
            </w:r>
          </w:p>
        </w:tc>
        <w:tc>
          <w:tcPr>
            <w:tcW w:w="3330" w:type="dxa"/>
            <w:vAlign w:val="center"/>
          </w:tcPr>
          <w:p w14:paraId="455DE381" w14:textId="4246E2BC" w:rsidR="00D042C5" w:rsidRPr="002817CC" w:rsidRDefault="00D042C5" w:rsidP="00D042C5">
            <w:pPr>
              <w:pStyle w:val="TableRow"/>
            </w:pPr>
            <w:r w:rsidRPr="002817CC">
              <w:rPr>
                <w:color w:val="000000"/>
              </w:rPr>
              <w:t>Measurements</w:t>
            </w:r>
            <w:r>
              <w:rPr>
                <w:color w:val="000000"/>
                <w:lang w:val="en-US"/>
              </w:rPr>
              <w:t xml:space="preserve"> for the SSB resource</w:t>
            </w:r>
            <w:r w:rsidRPr="002817CC">
              <w:rPr>
                <w:color w:val="000000"/>
              </w:rPr>
              <w:t>.</w:t>
            </w:r>
          </w:p>
        </w:tc>
      </w:tr>
      <w:tr w:rsidR="00D042C5" w:rsidRPr="002817CC" w14:paraId="7C59CAE1" w14:textId="77777777" w:rsidTr="00660F6E">
        <w:trPr>
          <w:jc w:val="center"/>
        </w:trPr>
        <w:tc>
          <w:tcPr>
            <w:tcW w:w="2538" w:type="dxa"/>
            <w:shd w:val="clear" w:color="auto" w:fill="E0E0E0"/>
          </w:tcPr>
          <w:p w14:paraId="26E836F0" w14:textId="0702CFB0" w:rsidR="00D042C5" w:rsidRPr="002817CC" w:rsidRDefault="00D042C5" w:rsidP="00D042C5">
            <w:pPr>
              <w:pStyle w:val="TableHead"/>
            </w:pPr>
            <w:r w:rsidRPr="002817CC">
              <w:lastRenderedPageBreak/>
              <w:t>&gt;&gt;&gt;</w:t>
            </w:r>
            <w:r>
              <w:t>&gt;</w:t>
            </w:r>
            <w:r w:rsidRPr="002817CC">
              <w:t>RSRPResult</w:t>
            </w:r>
          </w:p>
        </w:tc>
        <w:tc>
          <w:tcPr>
            <w:tcW w:w="3330" w:type="dxa"/>
            <w:vAlign w:val="center"/>
          </w:tcPr>
          <w:p w14:paraId="35904C69" w14:textId="59290C68" w:rsidR="00D042C5" w:rsidRPr="002817CC" w:rsidRDefault="00D042C5" w:rsidP="00D042C5">
            <w:pPr>
              <w:pStyle w:val="TableRow"/>
              <w:jc w:val="center"/>
            </w:pPr>
            <w:r w:rsidRPr="002817CC">
              <w:t>O</w:t>
            </w:r>
          </w:p>
        </w:tc>
        <w:tc>
          <w:tcPr>
            <w:tcW w:w="3330" w:type="dxa"/>
            <w:vAlign w:val="center"/>
          </w:tcPr>
          <w:p w14:paraId="7BD02CF6" w14:textId="16CDC960" w:rsidR="00D042C5" w:rsidRPr="002817CC" w:rsidRDefault="00D042C5" w:rsidP="00D042C5">
            <w:pPr>
              <w:pStyle w:val="TableRow"/>
            </w:pPr>
            <w:r w:rsidRPr="002817CC">
              <w:rPr>
                <w:color w:val="000000"/>
              </w:rPr>
              <w:t xml:space="preserve">Reference Signal Received Power, </w:t>
            </w:r>
            <w:r w:rsidRPr="002817CC">
              <w:t>range: (0..127).</w:t>
            </w:r>
          </w:p>
        </w:tc>
      </w:tr>
      <w:tr w:rsidR="00D042C5" w:rsidRPr="002817CC" w14:paraId="56A3B2C4" w14:textId="77777777" w:rsidTr="00660F6E">
        <w:trPr>
          <w:jc w:val="center"/>
        </w:trPr>
        <w:tc>
          <w:tcPr>
            <w:tcW w:w="2538" w:type="dxa"/>
            <w:shd w:val="clear" w:color="auto" w:fill="E0E0E0"/>
          </w:tcPr>
          <w:p w14:paraId="1C8E0C02" w14:textId="11E646F1" w:rsidR="00D042C5" w:rsidRPr="002817CC" w:rsidRDefault="00D042C5" w:rsidP="00D042C5">
            <w:pPr>
              <w:pStyle w:val="TableHead"/>
            </w:pPr>
            <w:r w:rsidRPr="002817CC">
              <w:t>&gt;&gt;&gt;</w:t>
            </w:r>
            <w:r>
              <w:t>&gt;</w:t>
            </w:r>
            <w:r w:rsidRPr="002817CC">
              <w:t>RSRQResult</w:t>
            </w:r>
          </w:p>
        </w:tc>
        <w:tc>
          <w:tcPr>
            <w:tcW w:w="3330" w:type="dxa"/>
            <w:vAlign w:val="center"/>
          </w:tcPr>
          <w:p w14:paraId="106F63B3" w14:textId="471E66FE" w:rsidR="00D042C5" w:rsidRPr="002817CC" w:rsidRDefault="00D042C5" w:rsidP="00D042C5">
            <w:pPr>
              <w:pStyle w:val="TableRow"/>
              <w:jc w:val="center"/>
            </w:pPr>
            <w:r w:rsidRPr="002817CC">
              <w:t>O</w:t>
            </w:r>
          </w:p>
        </w:tc>
        <w:tc>
          <w:tcPr>
            <w:tcW w:w="3330" w:type="dxa"/>
            <w:vAlign w:val="center"/>
          </w:tcPr>
          <w:p w14:paraId="1C507BA2" w14:textId="746207B2" w:rsidR="00D042C5" w:rsidRPr="002817CC" w:rsidRDefault="00D042C5" w:rsidP="00D042C5">
            <w:pPr>
              <w:pStyle w:val="TableRow"/>
            </w:pPr>
            <w:r w:rsidRPr="002817CC">
              <w:rPr>
                <w:color w:val="000000"/>
              </w:rPr>
              <w:t xml:space="preserve">Reference Signal Received Quality, </w:t>
            </w:r>
            <w:r w:rsidRPr="002817CC">
              <w:t>range: (0..127).</w:t>
            </w:r>
          </w:p>
        </w:tc>
      </w:tr>
      <w:tr w:rsidR="00D042C5" w:rsidRPr="002817CC" w14:paraId="199B9B51" w14:textId="77777777" w:rsidTr="00660F6E">
        <w:trPr>
          <w:jc w:val="center"/>
        </w:trPr>
        <w:tc>
          <w:tcPr>
            <w:tcW w:w="2538" w:type="dxa"/>
            <w:shd w:val="clear" w:color="auto" w:fill="E0E0E0"/>
          </w:tcPr>
          <w:p w14:paraId="578A7E9F" w14:textId="4A3C4146" w:rsidR="00D042C5" w:rsidRPr="002817CC" w:rsidRDefault="00D042C5" w:rsidP="00D042C5">
            <w:pPr>
              <w:pStyle w:val="TableHead"/>
            </w:pPr>
            <w:r w:rsidRPr="002817CC">
              <w:t>&gt;&gt;&gt;</w:t>
            </w:r>
            <w:r>
              <w:t>&gt;</w:t>
            </w:r>
            <w:r w:rsidRPr="002817CC">
              <w:t>SINRResult</w:t>
            </w:r>
          </w:p>
        </w:tc>
        <w:tc>
          <w:tcPr>
            <w:tcW w:w="3330" w:type="dxa"/>
            <w:vAlign w:val="center"/>
          </w:tcPr>
          <w:p w14:paraId="77286F2D" w14:textId="52C6CE0D" w:rsidR="00D042C5" w:rsidRPr="002817CC" w:rsidRDefault="00D042C5" w:rsidP="00D042C5">
            <w:pPr>
              <w:pStyle w:val="TableRow"/>
              <w:jc w:val="center"/>
            </w:pPr>
            <w:r w:rsidRPr="002817CC">
              <w:t>O</w:t>
            </w:r>
          </w:p>
        </w:tc>
        <w:tc>
          <w:tcPr>
            <w:tcW w:w="3330" w:type="dxa"/>
            <w:vAlign w:val="center"/>
          </w:tcPr>
          <w:p w14:paraId="653E143F" w14:textId="2FDBA629" w:rsidR="00D042C5" w:rsidRPr="002817CC" w:rsidRDefault="00D042C5" w:rsidP="00D042C5">
            <w:pPr>
              <w:pStyle w:val="TableRow"/>
            </w:pPr>
            <w:r w:rsidRPr="002817CC">
              <w:rPr>
                <w:color w:val="000000"/>
              </w:rPr>
              <w:t xml:space="preserve">Signal to Noise and Interference Ratio, </w:t>
            </w:r>
            <w:r w:rsidRPr="002817CC">
              <w:t>range: (0..127).</w:t>
            </w:r>
          </w:p>
        </w:tc>
      </w:tr>
      <w:tr w:rsidR="00085179" w:rsidRPr="002817CC" w14:paraId="7662B837" w14:textId="77777777" w:rsidTr="00660F6E">
        <w:trPr>
          <w:jc w:val="center"/>
        </w:trPr>
        <w:tc>
          <w:tcPr>
            <w:tcW w:w="2538" w:type="dxa"/>
            <w:shd w:val="clear" w:color="auto" w:fill="E0E0E0"/>
          </w:tcPr>
          <w:p w14:paraId="31FB2CA6" w14:textId="072C8837" w:rsidR="00085179" w:rsidRPr="002817CC" w:rsidRDefault="00085179" w:rsidP="00085179">
            <w:pPr>
              <w:pStyle w:val="TableHead"/>
            </w:pPr>
            <w:r>
              <w:t>&gt;&gt;CSI-RS-IndexList-Measurements</w:t>
            </w:r>
          </w:p>
        </w:tc>
        <w:tc>
          <w:tcPr>
            <w:tcW w:w="3330" w:type="dxa"/>
            <w:vAlign w:val="center"/>
          </w:tcPr>
          <w:p w14:paraId="0BECAFC7" w14:textId="666DF82E" w:rsidR="00085179" w:rsidRPr="002817CC" w:rsidRDefault="00085179" w:rsidP="00085179">
            <w:pPr>
              <w:pStyle w:val="TableRow"/>
              <w:jc w:val="center"/>
            </w:pPr>
            <w:r>
              <w:rPr>
                <w:lang w:val="en-US"/>
              </w:rPr>
              <w:t>O</w:t>
            </w:r>
          </w:p>
        </w:tc>
        <w:tc>
          <w:tcPr>
            <w:tcW w:w="3330" w:type="dxa"/>
            <w:vAlign w:val="center"/>
          </w:tcPr>
          <w:p w14:paraId="1220261C" w14:textId="6507BDA1" w:rsidR="00085179" w:rsidRPr="002817CC" w:rsidRDefault="00085179" w:rsidP="00085179">
            <w:pPr>
              <w:pStyle w:val="TableRow"/>
            </w:pPr>
            <w:r w:rsidRPr="00D042C5">
              <w:t xml:space="preserve">Measurements </w:t>
            </w:r>
            <w:r>
              <w:rPr>
                <w:lang w:val="en-US"/>
              </w:rPr>
              <w:t xml:space="preserve">for </w:t>
            </w:r>
            <w:r>
              <w:t xml:space="preserve">individual </w:t>
            </w:r>
            <w:r>
              <w:rPr>
                <w:lang w:val="en-US"/>
              </w:rPr>
              <w:t>CSI-RS</w:t>
            </w:r>
            <w:r>
              <w:t xml:space="preserve"> resources</w:t>
            </w:r>
            <w:r w:rsidRPr="00D042C5">
              <w:t xml:space="preserve"> as in [3GPP 38.133]</w:t>
            </w:r>
            <w:r w:rsidR="00210678">
              <w:rPr>
                <w:lang w:val="en-US"/>
              </w:rPr>
              <w:t>, [3GPP 38.215]</w:t>
            </w:r>
            <w:r w:rsidRPr="00D042C5">
              <w:t xml:space="preserve"> and [3GPP NR].</w:t>
            </w:r>
            <w:r>
              <w:t xml:space="preserve"> </w:t>
            </w:r>
            <w:r w:rsidRPr="00D042C5">
              <w:t xml:space="preserve">Up to </w:t>
            </w:r>
            <w:r>
              <w:rPr>
                <w:lang w:val="en-US"/>
              </w:rPr>
              <w:t>64</w:t>
            </w:r>
            <w:r w:rsidRPr="00D042C5">
              <w:t xml:space="preserve"> </w:t>
            </w:r>
            <w:r>
              <w:t>CSI-RS</w:t>
            </w:r>
            <w:r>
              <w:rPr>
                <w:lang w:val="en-US"/>
              </w:rPr>
              <w:t xml:space="preserve"> resources </w:t>
            </w:r>
            <w:r w:rsidRPr="00D042C5">
              <w:t>can be included.</w:t>
            </w:r>
          </w:p>
        </w:tc>
      </w:tr>
      <w:tr w:rsidR="00085179" w:rsidRPr="002817CC" w14:paraId="790C136F" w14:textId="77777777" w:rsidTr="00660F6E">
        <w:trPr>
          <w:jc w:val="center"/>
        </w:trPr>
        <w:tc>
          <w:tcPr>
            <w:tcW w:w="2538" w:type="dxa"/>
            <w:shd w:val="clear" w:color="auto" w:fill="E0E0E0"/>
          </w:tcPr>
          <w:p w14:paraId="4C1BFB66" w14:textId="17C5CA77" w:rsidR="00085179" w:rsidRPr="002817CC" w:rsidRDefault="00085179" w:rsidP="00085179">
            <w:pPr>
              <w:pStyle w:val="TableHead"/>
            </w:pPr>
            <w:r>
              <w:t>&gt;&gt;&gt;CSI-RS-Index</w:t>
            </w:r>
          </w:p>
        </w:tc>
        <w:tc>
          <w:tcPr>
            <w:tcW w:w="3330" w:type="dxa"/>
            <w:vAlign w:val="center"/>
          </w:tcPr>
          <w:p w14:paraId="688847C7" w14:textId="1A531414" w:rsidR="00085179" w:rsidRPr="002817CC" w:rsidRDefault="00085179" w:rsidP="00085179">
            <w:pPr>
              <w:pStyle w:val="TableRow"/>
              <w:jc w:val="center"/>
            </w:pPr>
            <w:r>
              <w:rPr>
                <w:lang w:val="en-US"/>
              </w:rPr>
              <w:t>M</w:t>
            </w:r>
          </w:p>
        </w:tc>
        <w:tc>
          <w:tcPr>
            <w:tcW w:w="3330" w:type="dxa"/>
            <w:vAlign w:val="center"/>
          </w:tcPr>
          <w:p w14:paraId="00360090" w14:textId="71199342" w:rsidR="00085179" w:rsidRDefault="00085179" w:rsidP="00085179">
            <w:pPr>
              <w:pStyle w:val="TableRow"/>
              <w:rPr>
                <w:lang w:val="en-US"/>
              </w:rPr>
            </w:pPr>
            <w:r>
              <w:rPr>
                <w:lang w:val="en-US"/>
              </w:rPr>
              <w:t xml:space="preserve">Index of the CSI-RS resource. </w:t>
            </w:r>
          </w:p>
          <w:p w14:paraId="4F368152" w14:textId="3F73F3AD" w:rsidR="00085179" w:rsidRPr="002817CC" w:rsidRDefault="00085179" w:rsidP="00085179">
            <w:pPr>
              <w:pStyle w:val="TableRow"/>
            </w:pPr>
            <w:r>
              <w:rPr>
                <w:lang w:val="en-US"/>
              </w:rPr>
              <w:t>Value range: (0..95).</w:t>
            </w:r>
          </w:p>
        </w:tc>
      </w:tr>
      <w:tr w:rsidR="00085179" w:rsidRPr="002817CC" w14:paraId="790F0430" w14:textId="77777777" w:rsidTr="00660F6E">
        <w:trPr>
          <w:jc w:val="center"/>
        </w:trPr>
        <w:tc>
          <w:tcPr>
            <w:tcW w:w="2538" w:type="dxa"/>
            <w:shd w:val="clear" w:color="auto" w:fill="E0E0E0"/>
          </w:tcPr>
          <w:p w14:paraId="3EE24180" w14:textId="3040CFDC" w:rsidR="00085179" w:rsidRPr="002817CC" w:rsidRDefault="00085179" w:rsidP="00085179">
            <w:pPr>
              <w:pStyle w:val="TableHead"/>
            </w:pPr>
            <w:r w:rsidRPr="002817CC">
              <w:t>&gt;&gt;</w:t>
            </w:r>
            <w:r>
              <w:t>&gt;CSI-RS</w:t>
            </w:r>
            <w:r w:rsidRPr="002817CC">
              <w:t>-Measurements</w:t>
            </w:r>
          </w:p>
        </w:tc>
        <w:tc>
          <w:tcPr>
            <w:tcW w:w="3330" w:type="dxa"/>
            <w:vAlign w:val="center"/>
          </w:tcPr>
          <w:p w14:paraId="08F7B3BB" w14:textId="76A69642" w:rsidR="00085179" w:rsidRPr="002817CC" w:rsidRDefault="00085179" w:rsidP="00085179">
            <w:pPr>
              <w:pStyle w:val="TableRow"/>
              <w:jc w:val="center"/>
            </w:pPr>
            <w:r>
              <w:rPr>
                <w:lang w:val="en-US"/>
              </w:rPr>
              <w:t>M</w:t>
            </w:r>
          </w:p>
        </w:tc>
        <w:tc>
          <w:tcPr>
            <w:tcW w:w="3330" w:type="dxa"/>
            <w:vAlign w:val="center"/>
          </w:tcPr>
          <w:p w14:paraId="21B6B373" w14:textId="55BE8BD7" w:rsidR="00085179" w:rsidRPr="002817CC" w:rsidRDefault="00085179" w:rsidP="00085179">
            <w:pPr>
              <w:pStyle w:val="TableRow"/>
            </w:pPr>
            <w:r w:rsidRPr="002817CC">
              <w:rPr>
                <w:color w:val="000000"/>
              </w:rPr>
              <w:t>Measurements</w:t>
            </w:r>
            <w:r>
              <w:rPr>
                <w:color w:val="000000"/>
                <w:lang w:val="en-US"/>
              </w:rPr>
              <w:t xml:space="preserve"> for the CSI-RS resource</w:t>
            </w:r>
            <w:r w:rsidRPr="002817CC">
              <w:rPr>
                <w:color w:val="000000"/>
              </w:rPr>
              <w:t>.</w:t>
            </w:r>
          </w:p>
        </w:tc>
      </w:tr>
      <w:tr w:rsidR="00085179" w:rsidRPr="002817CC" w14:paraId="58A34434" w14:textId="77777777" w:rsidTr="00660F6E">
        <w:trPr>
          <w:jc w:val="center"/>
        </w:trPr>
        <w:tc>
          <w:tcPr>
            <w:tcW w:w="2538" w:type="dxa"/>
            <w:shd w:val="clear" w:color="auto" w:fill="E0E0E0"/>
          </w:tcPr>
          <w:p w14:paraId="7BA2903D" w14:textId="64CC92CD" w:rsidR="00085179" w:rsidRPr="002817CC" w:rsidRDefault="00085179" w:rsidP="00085179">
            <w:pPr>
              <w:pStyle w:val="TableHead"/>
            </w:pPr>
            <w:r w:rsidRPr="002817CC">
              <w:t>&gt;&gt;&gt;</w:t>
            </w:r>
            <w:r>
              <w:t>&gt;</w:t>
            </w:r>
            <w:r w:rsidRPr="002817CC">
              <w:t>RSRPResult</w:t>
            </w:r>
          </w:p>
        </w:tc>
        <w:tc>
          <w:tcPr>
            <w:tcW w:w="3330" w:type="dxa"/>
            <w:vAlign w:val="center"/>
          </w:tcPr>
          <w:p w14:paraId="268478DC" w14:textId="1728BBC9" w:rsidR="00085179" w:rsidRPr="002817CC" w:rsidRDefault="00085179" w:rsidP="00085179">
            <w:pPr>
              <w:pStyle w:val="TableRow"/>
              <w:jc w:val="center"/>
            </w:pPr>
            <w:r w:rsidRPr="002817CC">
              <w:t>O</w:t>
            </w:r>
          </w:p>
        </w:tc>
        <w:tc>
          <w:tcPr>
            <w:tcW w:w="3330" w:type="dxa"/>
            <w:vAlign w:val="center"/>
          </w:tcPr>
          <w:p w14:paraId="431D5DC6" w14:textId="10B8C46C" w:rsidR="00085179" w:rsidRPr="002817CC" w:rsidRDefault="00085179" w:rsidP="00085179">
            <w:pPr>
              <w:pStyle w:val="TableRow"/>
            </w:pPr>
            <w:r w:rsidRPr="002817CC">
              <w:rPr>
                <w:color w:val="000000"/>
              </w:rPr>
              <w:t xml:space="preserve">Reference Signal Received Power, </w:t>
            </w:r>
            <w:r w:rsidRPr="002817CC">
              <w:t>range: (0..127).</w:t>
            </w:r>
          </w:p>
        </w:tc>
      </w:tr>
      <w:tr w:rsidR="00085179" w:rsidRPr="002817CC" w14:paraId="63549CF4" w14:textId="77777777" w:rsidTr="00660F6E">
        <w:trPr>
          <w:jc w:val="center"/>
        </w:trPr>
        <w:tc>
          <w:tcPr>
            <w:tcW w:w="2538" w:type="dxa"/>
            <w:shd w:val="clear" w:color="auto" w:fill="E0E0E0"/>
          </w:tcPr>
          <w:p w14:paraId="2F8C4FDC" w14:textId="1B5411C4" w:rsidR="00085179" w:rsidRPr="002817CC" w:rsidRDefault="00085179" w:rsidP="00085179">
            <w:pPr>
              <w:pStyle w:val="TableHead"/>
            </w:pPr>
            <w:r w:rsidRPr="002817CC">
              <w:t>&gt;&gt;&gt;</w:t>
            </w:r>
            <w:r>
              <w:t>&gt;</w:t>
            </w:r>
            <w:r w:rsidRPr="002817CC">
              <w:t>RSRQResult</w:t>
            </w:r>
          </w:p>
        </w:tc>
        <w:tc>
          <w:tcPr>
            <w:tcW w:w="3330" w:type="dxa"/>
            <w:vAlign w:val="center"/>
          </w:tcPr>
          <w:p w14:paraId="34E075B4" w14:textId="033A5E54" w:rsidR="00085179" w:rsidRPr="002817CC" w:rsidRDefault="00085179" w:rsidP="00085179">
            <w:pPr>
              <w:pStyle w:val="TableRow"/>
              <w:jc w:val="center"/>
            </w:pPr>
            <w:r w:rsidRPr="002817CC">
              <w:t>O</w:t>
            </w:r>
          </w:p>
        </w:tc>
        <w:tc>
          <w:tcPr>
            <w:tcW w:w="3330" w:type="dxa"/>
            <w:vAlign w:val="center"/>
          </w:tcPr>
          <w:p w14:paraId="22103882" w14:textId="714172FC" w:rsidR="00085179" w:rsidRPr="002817CC" w:rsidRDefault="00085179" w:rsidP="00085179">
            <w:pPr>
              <w:pStyle w:val="TableRow"/>
            </w:pPr>
            <w:r w:rsidRPr="002817CC">
              <w:rPr>
                <w:color w:val="000000"/>
              </w:rPr>
              <w:t xml:space="preserve">Reference Signal Received Quality, </w:t>
            </w:r>
            <w:r w:rsidRPr="002817CC">
              <w:t>range: (0..127).</w:t>
            </w:r>
          </w:p>
        </w:tc>
      </w:tr>
      <w:tr w:rsidR="00085179" w:rsidRPr="002817CC" w14:paraId="06891750" w14:textId="77777777" w:rsidTr="00660F6E">
        <w:trPr>
          <w:jc w:val="center"/>
        </w:trPr>
        <w:tc>
          <w:tcPr>
            <w:tcW w:w="2538" w:type="dxa"/>
            <w:shd w:val="clear" w:color="auto" w:fill="E0E0E0"/>
          </w:tcPr>
          <w:p w14:paraId="4E757E0E" w14:textId="76E52FC6" w:rsidR="00085179" w:rsidRPr="002817CC" w:rsidRDefault="00085179" w:rsidP="00085179">
            <w:pPr>
              <w:pStyle w:val="TableHead"/>
            </w:pPr>
            <w:r w:rsidRPr="002817CC">
              <w:t>&gt;&gt;&gt;</w:t>
            </w:r>
            <w:r>
              <w:t>&gt;</w:t>
            </w:r>
            <w:r w:rsidRPr="002817CC">
              <w:t>SINRResult</w:t>
            </w:r>
          </w:p>
        </w:tc>
        <w:tc>
          <w:tcPr>
            <w:tcW w:w="3330" w:type="dxa"/>
            <w:vAlign w:val="center"/>
          </w:tcPr>
          <w:p w14:paraId="0C71CC8F" w14:textId="5166A402" w:rsidR="00085179" w:rsidRPr="002817CC" w:rsidRDefault="00085179" w:rsidP="00085179">
            <w:pPr>
              <w:pStyle w:val="TableRow"/>
              <w:jc w:val="center"/>
            </w:pPr>
            <w:r w:rsidRPr="002817CC">
              <w:t>O</w:t>
            </w:r>
          </w:p>
        </w:tc>
        <w:tc>
          <w:tcPr>
            <w:tcW w:w="3330" w:type="dxa"/>
            <w:vAlign w:val="center"/>
          </w:tcPr>
          <w:p w14:paraId="04C14BE4" w14:textId="69AEBBE9" w:rsidR="00085179" w:rsidRPr="002817CC" w:rsidRDefault="00085179" w:rsidP="00085179">
            <w:pPr>
              <w:pStyle w:val="TableRow"/>
            </w:pPr>
            <w:r w:rsidRPr="002817CC">
              <w:rPr>
                <w:color w:val="000000"/>
              </w:rPr>
              <w:t xml:space="preserve">Signal to Noise and Interference Ratio, </w:t>
            </w:r>
            <w:r w:rsidRPr="002817CC">
              <w:t>range: (0..127).</w:t>
            </w:r>
          </w:p>
        </w:tc>
      </w:tr>
      <w:tr w:rsidR="00085179" w:rsidRPr="002817CC" w14:paraId="11D0A7B2" w14:textId="77777777" w:rsidTr="00660F6E">
        <w:trPr>
          <w:jc w:val="center"/>
        </w:trPr>
        <w:tc>
          <w:tcPr>
            <w:tcW w:w="2538" w:type="dxa"/>
            <w:shd w:val="clear" w:color="auto" w:fill="E0E0E0"/>
          </w:tcPr>
          <w:p w14:paraId="11D0A7AE" w14:textId="77777777" w:rsidR="00085179" w:rsidRPr="00CD611B" w:rsidRDefault="00085179" w:rsidP="00085179">
            <w:pPr>
              <w:pStyle w:val="TableHead"/>
              <w:rPr>
                <w:vertAlign w:val="subscript"/>
              </w:rPr>
            </w:pPr>
            <w:r w:rsidRPr="002817CC">
              <w:t>&gt;MeasuredResultsListNR</w:t>
            </w:r>
          </w:p>
        </w:tc>
        <w:tc>
          <w:tcPr>
            <w:tcW w:w="3330" w:type="dxa"/>
            <w:vAlign w:val="center"/>
          </w:tcPr>
          <w:p w14:paraId="11D0A7AF" w14:textId="77777777" w:rsidR="00085179" w:rsidRPr="002817CC" w:rsidRDefault="00085179" w:rsidP="00085179">
            <w:pPr>
              <w:pStyle w:val="TableRow"/>
              <w:jc w:val="center"/>
            </w:pPr>
            <w:r w:rsidRPr="002817CC">
              <w:t>O</w:t>
            </w:r>
          </w:p>
        </w:tc>
        <w:tc>
          <w:tcPr>
            <w:tcW w:w="3330" w:type="dxa"/>
            <w:vAlign w:val="center"/>
          </w:tcPr>
          <w:p w14:paraId="11D0A7B0" w14:textId="77777777" w:rsidR="00085179" w:rsidRPr="002817CC" w:rsidRDefault="00085179" w:rsidP="00085179">
            <w:pPr>
              <w:pStyle w:val="TableRow"/>
            </w:pPr>
            <w:r w:rsidRPr="002817CC">
              <w:t>Measurement Results for neighbo</w:t>
            </w:r>
            <w:r>
              <w:t>u</w:t>
            </w:r>
            <w:r w:rsidRPr="002817CC">
              <w:t xml:space="preserve">r NR cells as in [3GPP NR]. </w:t>
            </w:r>
          </w:p>
          <w:p w14:paraId="11D0A7B1" w14:textId="77777777" w:rsidR="00085179" w:rsidRPr="002817CC" w:rsidRDefault="00085179" w:rsidP="00085179">
            <w:pPr>
              <w:pStyle w:val="TableRow"/>
            </w:pPr>
            <w:r w:rsidRPr="002817CC">
              <w:t>Up to 32 neighbo</w:t>
            </w:r>
            <w:r>
              <w:t>u</w:t>
            </w:r>
            <w:r w:rsidRPr="002817CC">
              <w:t>r cells can be included.</w:t>
            </w:r>
          </w:p>
        </w:tc>
      </w:tr>
      <w:tr w:rsidR="00085179" w:rsidRPr="002817CC" w14:paraId="11D0A7B6" w14:textId="77777777" w:rsidTr="00660F6E">
        <w:trPr>
          <w:jc w:val="center"/>
        </w:trPr>
        <w:tc>
          <w:tcPr>
            <w:tcW w:w="2538" w:type="dxa"/>
            <w:shd w:val="clear" w:color="auto" w:fill="E0E0E0"/>
          </w:tcPr>
          <w:p w14:paraId="11D0A7B3" w14:textId="77777777" w:rsidR="00085179" w:rsidRPr="002817CC" w:rsidRDefault="00085179" w:rsidP="00085179">
            <w:pPr>
              <w:pStyle w:val="TableHead"/>
            </w:pPr>
            <w:r w:rsidRPr="002817CC">
              <w:t>&gt;&gt;PhysCellId</w:t>
            </w:r>
          </w:p>
        </w:tc>
        <w:tc>
          <w:tcPr>
            <w:tcW w:w="3330" w:type="dxa"/>
            <w:vAlign w:val="center"/>
          </w:tcPr>
          <w:p w14:paraId="11D0A7B4" w14:textId="77777777" w:rsidR="00085179" w:rsidRPr="002817CC" w:rsidRDefault="00085179" w:rsidP="00085179">
            <w:pPr>
              <w:pStyle w:val="TableRow"/>
              <w:jc w:val="center"/>
            </w:pPr>
            <w:r w:rsidRPr="002817CC">
              <w:t>M</w:t>
            </w:r>
          </w:p>
        </w:tc>
        <w:tc>
          <w:tcPr>
            <w:tcW w:w="3330" w:type="dxa"/>
            <w:vAlign w:val="center"/>
          </w:tcPr>
          <w:p w14:paraId="11D0A7B5" w14:textId="77777777" w:rsidR="00085179" w:rsidRPr="002817CC" w:rsidRDefault="00085179" w:rsidP="00085179">
            <w:pPr>
              <w:pStyle w:val="TableRow"/>
            </w:pPr>
            <w:r w:rsidRPr="002817CC">
              <w:t>Physical Cell ID, range: (0..1007)</w:t>
            </w:r>
          </w:p>
        </w:tc>
      </w:tr>
      <w:tr w:rsidR="00085179" w:rsidRPr="002817CC" w14:paraId="11D0A7BA" w14:textId="77777777" w:rsidTr="00660F6E">
        <w:trPr>
          <w:jc w:val="center"/>
        </w:trPr>
        <w:tc>
          <w:tcPr>
            <w:tcW w:w="2538" w:type="dxa"/>
            <w:shd w:val="clear" w:color="auto" w:fill="E0E0E0"/>
          </w:tcPr>
          <w:p w14:paraId="11D0A7B7" w14:textId="77777777" w:rsidR="00085179" w:rsidRPr="002817CC" w:rsidRDefault="00085179" w:rsidP="00085179">
            <w:pPr>
              <w:pStyle w:val="TableHead"/>
            </w:pPr>
            <w:r w:rsidRPr="002817CC">
              <w:t>&gt;&gt;ARFCN-NR</w:t>
            </w:r>
          </w:p>
        </w:tc>
        <w:tc>
          <w:tcPr>
            <w:tcW w:w="3330" w:type="dxa"/>
            <w:vAlign w:val="center"/>
          </w:tcPr>
          <w:p w14:paraId="11D0A7B8" w14:textId="77777777" w:rsidR="00085179" w:rsidRPr="002817CC" w:rsidRDefault="00085179" w:rsidP="00085179">
            <w:pPr>
              <w:pStyle w:val="TableRow"/>
              <w:jc w:val="center"/>
            </w:pPr>
            <w:r w:rsidRPr="002817CC">
              <w:t>M</w:t>
            </w:r>
          </w:p>
        </w:tc>
        <w:tc>
          <w:tcPr>
            <w:tcW w:w="3330" w:type="dxa"/>
            <w:vAlign w:val="center"/>
          </w:tcPr>
          <w:p w14:paraId="11D0A7B9" w14:textId="1F4A0B4D" w:rsidR="00085179" w:rsidRPr="002817CC" w:rsidRDefault="00085179" w:rsidP="00085179">
            <w:pPr>
              <w:pStyle w:val="TableRow"/>
            </w:pPr>
            <w:r w:rsidRPr="002817CC">
              <w:t>ARFCN used for SSB measurements or CSI-RS measurements, range (0.. 3279165) as in [3GPP NR].</w:t>
            </w:r>
          </w:p>
        </w:tc>
      </w:tr>
      <w:tr w:rsidR="00085179" w:rsidRPr="002817CC" w14:paraId="11D0A7BE" w14:textId="77777777" w:rsidTr="00660F6E">
        <w:trPr>
          <w:jc w:val="center"/>
        </w:trPr>
        <w:tc>
          <w:tcPr>
            <w:tcW w:w="2538" w:type="dxa"/>
            <w:shd w:val="clear" w:color="auto" w:fill="E0E0E0"/>
          </w:tcPr>
          <w:p w14:paraId="11D0A7BB" w14:textId="77777777" w:rsidR="00085179" w:rsidRPr="002817CC" w:rsidRDefault="00085179" w:rsidP="00085179">
            <w:pPr>
              <w:pStyle w:val="TableHead"/>
            </w:pPr>
            <w:r w:rsidRPr="002817CC">
              <w:t>&gt;&gt;CellGlobalIdNR</w:t>
            </w:r>
          </w:p>
        </w:tc>
        <w:tc>
          <w:tcPr>
            <w:tcW w:w="3330" w:type="dxa"/>
            <w:vAlign w:val="center"/>
          </w:tcPr>
          <w:p w14:paraId="11D0A7BC" w14:textId="77777777" w:rsidR="00085179" w:rsidRPr="002817CC" w:rsidRDefault="00085179" w:rsidP="00085179">
            <w:pPr>
              <w:pStyle w:val="TableRow"/>
              <w:jc w:val="center"/>
            </w:pPr>
            <w:r w:rsidRPr="002817CC">
              <w:t>O</w:t>
            </w:r>
          </w:p>
        </w:tc>
        <w:tc>
          <w:tcPr>
            <w:tcW w:w="3330" w:type="dxa"/>
            <w:vAlign w:val="center"/>
          </w:tcPr>
          <w:p w14:paraId="11D0A7BD" w14:textId="77777777" w:rsidR="00085179" w:rsidRPr="002817CC" w:rsidRDefault="00085179" w:rsidP="00085179">
            <w:pPr>
              <w:pStyle w:val="TableRow"/>
            </w:pPr>
            <w:r w:rsidRPr="002817CC">
              <w:t>Cell Global ID NR</w:t>
            </w:r>
          </w:p>
        </w:tc>
      </w:tr>
      <w:tr w:rsidR="00085179" w:rsidRPr="002817CC" w14:paraId="11D0A7C2" w14:textId="77777777" w:rsidTr="00660F6E">
        <w:trPr>
          <w:jc w:val="center"/>
        </w:trPr>
        <w:tc>
          <w:tcPr>
            <w:tcW w:w="2538" w:type="dxa"/>
            <w:shd w:val="clear" w:color="auto" w:fill="E0E0E0"/>
          </w:tcPr>
          <w:p w14:paraId="11D0A7BF" w14:textId="77777777" w:rsidR="00085179" w:rsidRPr="002817CC" w:rsidRDefault="00085179" w:rsidP="00085179">
            <w:pPr>
              <w:pStyle w:val="TableHead"/>
            </w:pPr>
            <w:r w:rsidRPr="002817CC">
              <w:t>&gt;&gt;&gt;PLMN-Identity</w:t>
            </w:r>
          </w:p>
        </w:tc>
        <w:tc>
          <w:tcPr>
            <w:tcW w:w="3330" w:type="dxa"/>
            <w:vAlign w:val="center"/>
          </w:tcPr>
          <w:p w14:paraId="11D0A7C0" w14:textId="77777777" w:rsidR="00085179" w:rsidRPr="002817CC" w:rsidRDefault="00085179" w:rsidP="00085179">
            <w:pPr>
              <w:pStyle w:val="TableRow"/>
              <w:jc w:val="center"/>
            </w:pPr>
            <w:r w:rsidRPr="002817CC">
              <w:t>M</w:t>
            </w:r>
          </w:p>
        </w:tc>
        <w:tc>
          <w:tcPr>
            <w:tcW w:w="3330" w:type="dxa"/>
            <w:vAlign w:val="center"/>
          </w:tcPr>
          <w:p w14:paraId="11D0A7C1" w14:textId="77777777" w:rsidR="00085179" w:rsidRPr="002817CC" w:rsidRDefault="00085179" w:rsidP="00085179">
            <w:pPr>
              <w:pStyle w:val="TableRow"/>
            </w:pPr>
          </w:p>
        </w:tc>
      </w:tr>
      <w:tr w:rsidR="00085179" w:rsidRPr="002817CC" w14:paraId="11D0A7C6" w14:textId="77777777" w:rsidTr="00660F6E">
        <w:trPr>
          <w:jc w:val="center"/>
        </w:trPr>
        <w:tc>
          <w:tcPr>
            <w:tcW w:w="2538" w:type="dxa"/>
            <w:shd w:val="clear" w:color="auto" w:fill="E0E0E0"/>
          </w:tcPr>
          <w:p w14:paraId="11D0A7C3" w14:textId="77777777" w:rsidR="00085179" w:rsidRPr="002817CC" w:rsidRDefault="00085179" w:rsidP="00085179">
            <w:pPr>
              <w:pStyle w:val="TableHead"/>
            </w:pPr>
            <w:r w:rsidRPr="002817CC">
              <w:t>&gt;&gt;&gt;&gt;MCC</w:t>
            </w:r>
          </w:p>
        </w:tc>
        <w:tc>
          <w:tcPr>
            <w:tcW w:w="3330" w:type="dxa"/>
            <w:vAlign w:val="center"/>
          </w:tcPr>
          <w:p w14:paraId="11D0A7C4" w14:textId="77777777" w:rsidR="00085179" w:rsidRPr="002817CC" w:rsidRDefault="00085179" w:rsidP="00085179">
            <w:pPr>
              <w:pStyle w:val="TableRow"/>
              <w:jc w:val="center"/>
            </w:pPr>
            <w:r w:rsidRPr="002817CC">
              <w:t>M</w:t>
            </w:r>
          </w:p>
        </w:tc>
        <w:tc>
          <w:tcPr>
            <w:tcW w:w="3330" w:type="dxa"/>
            <w:vAlign w:val="center"/>
          </w:tcPr>
          <w:p w14:paraId="11D0A7C5" w14:textId="77777777" w:rsidR="00085179" w:rsidRPr="002817CC" w:rsidRDefault="00085179" w:rsidP="00085179">
            <w:pPr>
              <w:pStyle w:val="TableRow"/>
            </w:pPr>
            <w:r w:rsidRPr="002817CC">
              <w:t>Mobile Country Code, range: (0..999)</w:t>
            </w:r>
          </w:p>
        </w:tc>
      </w:tr>
      <w:tr w:rsidR="00085179" w:rsidRPr="002817CC" w14:paraId="11D0A7CA" w14:textId="77777777" w:rsidTr="00660F6E">
        <w:trPr>
          <w:jc w:val="center"/>
        </w:trPr>
        <w:tc>
          <w:tcPr>
            <w:tcW w:w="2538" w:type="dxa"/>
            <w:shd w:val="clear" w:color="auto" w:fill="E0E0E0"/>
          </w:tcPr>
          <w:p w14:paraId="11D0A7C7" w14:textId="77777777" w:rsidR="00085179" w:rsidRPr="002817CC" w:rsidRDefault="00085179" w:rsidP="00085179">
            <w:pPr>
              <w:pStyle w:val="TableHead"/>
            </w:pPr>
            <w:r w:rsidRPr="002817CC">
              <w:t>&gt;&gt;&gt;&gt;MNC</w:t>
            </w:r>
          </w:p>
        </w:tc>
        <w:tc>
          <w:tcPr>
            <w:tcW w:w="3330" w:type="dxa"/>
            <w:vAlign w:val="center"/>
          </w:tcPr>
          <w:p w14:paraId="11D0A7C8" w14:textId="77777777" w:rsidR="00085179" w:rsidRPr="002817CC" w:rsidRDefault="00085179" w:rsidP="00085179">
            <w:pPr>
              <w:pStyle w:val="TableRow"/>
              <w:jc w:val="center"/>
            </w:pPr>
            <w:r w:rsidRPr="002817CC">
              <w:t>M</w:t>
            </w:r>
          </w:p>
        </w:tc>
        <w:tc>
          <w:tcPr>
            <w:tcW w:w="3330" w:type="dxa"/>
            <w:vAlign w:val="center"/>
          </w:tcPr>
          <w:p w14:paraId="11D0A7C9" w14:textId="77777777" w:rsidR="00085179" w:rsidRPr="002817CC" w:rsidRDefault="00085179" w:rsidP="00085179">
            <w:pPr>
              <w:pStyle w:val="TableRow"/>
            </w:pPr>
            <w:r w:rsidRPr="002817CC">
              <w:t>Mobile Network Code, range: (0..999)</w:t>
            </w:r>
          </w:p>
        </w:tc>
      </w:tr>
      <w:tr w:rsidR="00085179" w:rsidRPr="002817CC" w14:paraId="11D0A7CE" w14:textId="77777777" w:rsidTr="00660F6E">
        <w:trPr>
          <w:jc w:val="center"/>
        </w:trPr>
        <w:tc>
          <w:tcPr>
            <w:tcW w:w="2538" w:type="dxa"/>
            <w:shd w:val="clear" w:color="auto" w:fill="E0E0E0"/>
          </w:tcPr>
          <w:p w14:paraId="11D0A7CB" w14:textId="77777777" w:rsidR="00085179" w:rsidRPr="002817CC" w:rsidRDefault="00085179" w:rsidP="00085179">
            <w:pPr>
              <w:pStyle w:val="TableHead"/>
            </w:pPr>
            <w:r w:rsidRPr="002817CC">
              <w:t>&gt;&gt;&gt;CI</w:t>
            </w:r>
          </w:p>
        </w:tc>
        <w:tc>
          <w:tcPr>
            <w:tcW w:w="3330" w:type="dxa"/>
            <w:vAlign w:val="center"/>
          </w:tcPr>
          <w:p w14:paraId="11D0A7CC" w14:textId="77777777" w:rsidR="00085179" w:rsidRPr="002817CC" w:rsidRDefault="00085179" w:rsidP="00085179">
            <w:pPr>
              <w:pStyle w:val="TableRow"/>
              <w:jc w:val="center"/>
            </w:pPr>
            <w:r w:rsidRPr="002817CC">
              <w:t>M</w:t>
            </w:r>
          </w:p>
        </w:tc>
        <w:tc>
          <w:tcPr>
            <w:tcW w:w="3330" w:type="dxa"/>
            <w:vAlign w:val="center"/>
          </w:tcPr>
          <w:p w14:paraId="11D0A7CD" w14:textId="77777777" w:rsidR="00085179" w:rsidRPr="002817CC" w:rsidRDefault="00085179" w:rsidP="00085179">
            <w:pPr>
              <w:pStyle w:val="TableRow"/>
            </w:pPr>
            <w:r w:rsidRPr="002817CC">
              <w:t>Cell Identity, length 36 bits.</w:t>
            </w:r>
          </w:p>
        </w:tc>
      </w:tr>
      <w:tr w:rsidR="00085179" w:rsidRPr="002817CC" w14:paraId="11D0A7D2" w14:textId="77777777" w:rsidTr="00660F6E">
        <w:trPr>
          <w:jc w:val="center"/>
        </w:trPr>
        <w:tc>
          <w:tcPr>
            <w:tcW w:w="2538" w:type="dxa"/>
            <w:shd w:val="clear" w:color="auto" w:fill="E0E0E0"/>
          </w:tcPr>
          <w:p w14:paraId="11D0A7CF" w14:textId="77777777" w:rsidR="00085179" w:rsidRPr="002817CC" w:rsidRDefault="00085179" w:rsidP="00085179">
            <w:pPr>
              <w:pStyle w:val="TableHead"/>
            </w:pPr>
            <w:r w:rsidRPr="002817CC">
              <w:t>&gt;&gt;TrackingAreaCode</w:t>
            </w:r>
          </w:p>
        </w:tc>
        <w:tc>
          <w:tcPr>
            <w:tcW w:w="3330" w:type="dxa"/>
            <w:vAlign w:val="center"/>
          </w:tcPr>
          <w:p w14:paraId="11D0A7D0" w14:textId="77777777" w:rsidR="00085179" w:rsidRPr="002817CC" w:rsidRDefault="00085179" w:rsidP="00085179">
            <w:pPr>
              <w:pStyle w:val="TableRow"/>
              <w:jc w:val="center"/>
            </w:pPr>
            <w:r w:rsidRPr="002817CC">
              <w:t>O</w:t>
            </w:r>
          </w:p>
        </w:tc>
        <w:tc>
          <w:tcPr>
            <w:tcW w:w="3330" w:type="dxa"/>
            <w:vAlign w:val="center"/>
          </w:tcPr>
          <w:p w14:paraId="11D0A7D1" w14:textId="77777777" w:rsidR="00085179" w:rsidRPr="002817CC" w:rsidRDefault="00085179" w:rsidP="00085179">
            <w:pPr>
              <w:pStyle w:val="TableRow"/>
            </w:pPr>
            <w:r w:rsidRPr="002817CC">
              <w:t>Tracking Area Code, length 24 bits</w:t>
            </w:r>
          </w:p>
        </w:tc>
      </w:tr>
      <w:tr w:rsidR="00085179" w:rsidRPr="002817CC" w14:paraId="11D0A7D6" w14:textId="77777777" w:rsidTr="00660F6E">
        <w:trPr>
          <w:jc w:val="center"/>
        </w:trPr>
        <w:tc>
          <w:tcPr>
            <w:tcW w:w="2538" w:type="dxa"/>
            <w:shd w:val="clear" w:color="auto" w:fill="E0E0E0"/>
          </w:tcPr>
          <w:p w14:paraId="11D0A7D3" w14:textId="77777777" w:rsidR="00085179" w:rsidRPr="002817CC" w:rsidRDefault="00085179" w:rsidP="00085179">
            <w:pPr>
              <w:pStyle w:val="TableHead"/>
            </w:pPr>
            <w:r w:rsidRPr="002817CC">
              <w:t>&gt;&gt;SSB-Measurements</w:t>
            </w:r>
          </w:p>
        </w:tc>
        <w:tc>
          <w:tcPr>
            <w:tcW w:w="3330" w:type="dxa"/>
            <w:vAlign w:val="center"/>
          </w:tcPr>
          <w:p w14:paraId="11D0A7D4" w14:textId="77777777" w:rsidR="00085179" w:rsidRPr="002817CC" w:rsidRDefault="00085179" w:rsidP="00085179">
            <w:pPr>
              <w:pStyle w:val="TableRow"/>
              <w:jc w:val="center"/>
            </w:pPr>
            <w:r w:rsidRPr="002817CC">
              <w:t>O</w:t>
            </w:r>
          </w:p>
        </w:tc>
        <w:tc>
          <w:tcPr>
            <w:tcW w:w="3330" w:type="dxa"/>
            <w:vAlign w:val="center"/>
          </w:tcPr>
          <w:p w14:paraId="11D0A7D5" w14:textId="05CBB6E5" w:rsidR="00085179" w:rsidRPr="002817CC" w:rsidRDefault="00085179" w:rsidP="00085179">
            <w:pPr>
              <w:pStyle w:val="TableRow"/>
            </w:pPr>
            <w:r w:rsidRPr="002817CC">
              <w:rPr>
                <w:color w:val="000000"/>
              </w:rPr>
              <w:t>Measurements based on Synchronization Signal Block as in [3GPP 38.133]</w:t>
            </w:r>
            <w:r w:rsidR="00210678">
              <w:rPr>
                <w:color w:val="000000"/>
                <w:lang w:val="en-US"/>
              </w:rPr>
              <w:t>, [3GPP 38.215]</w:t>
            </w:r>
            <w:r w:rsidRPr="002817CC">
              <w:rPr>
                <w:color w:val="000000"/>
              </w:rPr>
              <w:t xml:space="preserve"> and [3GPP 38.331].</w:t>
            </w:r>
          </w:p>
        </w:tc>
      </w:tr>
      <w:tr w:rsidR="00085179" w:rsidRPr="002817CC" w14:paraId="11D0A7DA" w14:textId="77777777" w:rsidTr="00660F6E">
        <w:trPr>
          <w:jc w:val="center"/>
        </w:trPr>
        <w:tc>
          <w:tcPr>
            <w:tcW w:w="2538" w:type="dxa"/>
            <w:shd w:val="clear" w:color="auto" w:fill="E0E0E0"/>
          </w:tcPr>
          <w:p w14:paraId="11D0A7D7" w14:textId="77777777" w:rsidR="00085179" w:rsidRPr="002817CC" w:rsidRDefault="00085179" w:rsidP="00085179">
            <w:pPr>
              <w:pStyle w:val="TableHead"/>
            </w:pPr>
            <w:r w:rsidRPr="002817CC">
              <w:t>&gt;&gt;&gt;RSRPResult</w:t>
            </w:r>
          </w:p>
        </w:tc>
        <w:tc>
          <w:tcPr>
            <w:tcW w:w="3330" w:type="dxa"/>
            <w:vAlign w:val="center"/>
          </w:tcPr>
          <w:p w14:paraId="11D0A7D8" w14:textId="77777777" w:rsidR="00085179" w:rsidRPr="002817CC" w:rsidRDefault="00085179" w:rsidP="00085179">
            <w:pPr>
              <w:pStyle w:val="TableRow"/>
              <w:jc w:val="center"/>
            </w:pPr>
            <w:r w:rsidRPr="002817CC">
              <w:t>O</w:t>
            </w:r>
          </w:p>
        </w:tc>
        <w:tc>
          <w:tcPr>
            <w:tcW w:w="3330" w:type="dxa"/>
            <w:vAlign w:val="center"/>
          </w:tcPr>
          <w:p w14:paraId="11D0A7D9" w14:textId="77777777" w:rsidR="00085179" w:rsidRPr="002817CC" w:rsidRDefault="00085179" w:rsidP="00085179">
            <w:pPr>
              <w:pStyle w:val="TableRow"/>
            </w:pPr>
            <w:r w:rsidRPr="002817CC">
              <w:rPr>
                <w:color w:val="000000"/>
              </w:rPr>
              <w:t xml:space="preserve">Reference Signal Received Power, </w:t>
            </w:r>
            <w:r w:rsidRPr="002817CC">
              <w:t>range: (0..127).</w:t>
            </w:r>
          </w:p>
        </w:tc>
      </w:tr>
      <w:tr w:rsidR="00085179" w:rsidRPr="002817CC" w14:paraId="11D0A7DE" w14:textId="77777777" w:rsidTr="00660F6E">
        <w:trPr>
          <w:jc w:val="center"/>
        </w:trPr>
        <w:tc>
          <w:tcPr>
            <w:tcW w:w="2538" w:type="dxa"/>
            <w:shd w:val="clear" w:color="auto" w:fill="E0E0E0"/>
          </w:tcPr>
          <w:p w14:paraId="11D0A7DB" w14:textId="77777777" w:rsidR="00085179" w:rsidRPr="002817CC" w:rsidRDefault="00085179" w:rsidP="00085179">
            <w:pPr>
              <w:pStyle w:val="TableHead"/>
            </w:pPr>
            <w:r w:rsidRPr="002817CC">
              <w:t>&gt;&gt;&gt;RSRQResult</w:t>
            </w:r>
          </w:p>
        </w:tc>
        <w:tc>
          <w:tcPr>
            <w:tcW w:w="3330" w:type="dxa"/>
            <w:vAlign w:val="center"/>
          </w:tcPr>
          <w:p w14:paraId="11D0A7DC" w14:textId="77777777" w:rsidR="00085179" w:rsidRPr="002817CC" w:rsidRDefault="00085179" w:rsidP="00085179">
            <w:pPr>
              <w:pStyle w:val="TableRow"/>
              <w:jc w:val="center"/>
            </w:pPr>
            <w:r w:rsidRPr="002817CC">
              <w:t>O</w:t>
            </w:r>
          </w:p>
        </w:tc>
        <w:tc>
          <w:tcPr>
            <w:tcW w:w="3330" w:type="dxa"/>
            <w:vAlign w:val="center"/>
          </w:tcPr>
          <w:p w14:paraId="11D0A7DD" w14:textId="77777777" w:rsidR="00085179" w:rsidRPr="002817CC" w:rsidRDefault="00085179" w:rsidP="00085179">
            <w:pPr>
              <w:pStyle w:val="TableRow"/>
            </w:pPr>
            <w:r w:rsidRPr="002817CC">
              <w:rPr>
                <w:color w:val="000000"/>
              </w:rPr>
              <w:t xml:space="preserve">Reference Signal Received Quality, </w:t>
            </w:r>
            <w:r w:rsidRPr="002817CC">
              <w:t>range: (0..127).</w:t>
            </w:r>
          </w:p>
        </w:tc>
      </w:tr>
      <w:tr w:rsidR="00085179" w:rsidRPr="002817CC" w14:paraId="11D0A7E2" w14:textId="77777777" w:rsidTr="00660F6E">
        <w:trPr>
          <w:jc w:val="center"/>
        </w:trPr>
        <w:tc>
          <w:tcPr>
            <w:tcW w:w="2538" w:type="dxa"/>
            <w:shd w:val="clear" w:color="auto" w:fill="E0E0E0"/>
          </w:tcPr>
          <w:p w14:paraId="11D0A7DF" w14:textId="77777777" w:rsidR="00085179" w:rsidRPr="002817CC" w:rsidRDefault="00085179" w:rsidP="00085179">
            <w:pPr>
              <w:pStyle w:val="TableHead"/>
            </w:pPr>
            <w:r w:rsidRPr="002817CC">
              <w:t>&gt;&gt;&gt;SINRResult</w:t>
            </w:r>
          </w:p>
        </w:tc>
        <w:tc>
          <w:tcPr>
            <w:tcW w:w="3330" w:type="dxa"/>
            <w:vAlign w:val="center"/>
          </w:tcPr>
          <w:p w14:paraId="11D0A7E0" w14:textId="77777777" w:rsidR="00085179" w:rsidRPr="002817CC" w:rsidRDefault="00085179" w:rsidP="00085179">
            <w:pPr>
              <w:pStyle w:val="TableRow"/>
              <w:jc w:val="center"/>
            </w:pPr>
            <w:r w:rsidRPr="002817CC">
              <w:t>O</w:t>
            </w:r>
          </w:p>
        </w:tc>
        <w:tc>
          <w:tcPr>
            <w:tcW w:w="3330" w:type="dxa"/>
            <w:vAlign w:val="center"/>
          </w:tcPr>
          <w:p w14:paraId="11D0A7E1" w14:textId="77777777" w:rsidR="00085179" w:rsidRPr="002817CC" w:rsidRDefault="00085179" w:rsidP="00085179">
            <w:pPr>
              <w:pStyle w:val="TableRow"/>
            </w:pPr>
            <w:r w:rsidRPr="002817CC">
              <w:rPr>
                <w:color w:val="000000"/>
              </w:rPr>
              <w:t xml:space="preserve">Signal to Noise and Interference Ratio, </w:t>
            </w:r>
            <w:r w:rsidRPr="002817CC">
              <w:t>range: (0..127).</w:t>
            </w:r>
          </w:p>
        </w:tc>
      </w:tr>
      <w:tr w:rsidR="00085179" w:rsidRPr="002817CC" w14:paraId="11D0A7E6" w14:textId="77777777" w:rsidTr="00660F6E">
        <w:trPr>
          <w:jc w:val="center"/>
        </w:trPr>
        <w:tc>
          <w:tcPr>
            <w:tcW w:w="2538" w:type="dxa"/>
            <w:shd w:val="clear" w:color="auto" w:fill="E0E0E0"/>
          </w:tcPr>
          <w:p w14:paraId="11D0A7E3" w14:textId="77777777" w:rsidR="00085179" w:rsidRPr="002817CC" w:rsidRDefault="00085179" w:rsidP="00085179">
            <w:pPr>
              <w:pStyle w:val="TableHead"/>
            </w:pPr>
            <w:r w:rsidRPr="002817CC">
              <w:t>&gt;&gt;CSI-RS-Measurements</w:t>
            </w:r>
          </w:p>
        </w:tc>
        <w:tc>
          <w:tcPr>
            <w:tcW w:w="3330" w:type="dxa"/>
            <w:vAlign w:val="center"/>
          </w:tcPr>
          <w:p w14:paraId="11D0A7E4" w14:textId="77777777" w:rsidR="00085179" w:rsidRPr="002817CC" w:rsidRDefault="00085179" w:rsidP="00085179">
            <w:pPr>
              <w:pStyle w:val="TableRow"/>
              <w:jc w:val="center"/>
            </w:pPr>
            <w:r w:rsidRPr="002817CC">
              <w:t>O</w:t>
            </w:r>
          </w:p>
        </w:tc>
        <w:tc>
          <w:tcPr>
            <w:tcW w:w="3330" w:type="dxa"/>
            <w:vAlign w:val="center"/>
          </w:tcPr>
          <w:p w14:paraId="11D0A7E5" w14:textId="11208BC1" w:rsidR="00085179" w:rsidRPr="002817CC" w:rsidRDefault="00085179" w:rsidP="00085179">
            <w:pPr>
              <w:pStyle w:val="TableRow"/>
            </w:pPr>
            <w:r w:rsidRPr="002817CC">
              <w:rPr>
                <w:color w:val="000000"/>
              </w:rPr>
              <w:t>Measurements based on Channel-State Information Reference Signal as in [3GPP 38.133]</w:t>
            </w:r>
            <w:r w:rsidR="00513A57">
              <w:rPr>
                <w:color w:val="000000"/>
                <w:lang w:val="en-US"/>
              </w:rPr>
              <w:t>, [3GPP 38.215]</w:t>
            </w:r>
            <w:r w:rsidRPr="002817CC">
              <w:rPr>
                <w:color w:val="000000"/>
              </w:rPr>
              <w:t xml:space="preserve"> and [3GPP NR].</w:t>
            </w:r>
          </w:p>
        </w:tc>
      </w:tr>
      <w:tr w:rsidR="00085179" w:rsidRPr="002817CC" w14:paraId="11D0A7EA" w14:textId="77777777" w:rsidTr="00660F6E">
        <w:trPr>
          <w:jc w:val="center"/>
        </w:trPr>
        <w:tc>
          <w:tcPr>
            <w:tcW w:w="2538" w:type="dxa"/>
            <w:shd w:val="clear" w:color="auto" w:fill="E0E0E0"/>
          </w:tcPr>
          <w:p w14:paraId="11D0A7E7" w14:textId="77777777" w:rsidR="00085179" w:rsidRPr="002817CC" w:rsidRDefault="00085179" w:rsidP="00085179">
            <w:pPr>
              <w:pStyle w:val="TableHead"/>
            </w:pPr>
            <w:r w:rsidRPr="002817CC">
              <w:t>&gt;&gt;&gt;RSRPResult</w:t>
            </w:r>
          </w:p>
        </w:tc>
        <w:tc>
          <w:tcPr>
            <w:tcW w:w="3330" w:type="dxa"/>
            <w:vAlign w:val="center"/>
          </w:tcPr>
          <w:p w14:paraId="11D0A7E8" w14:textId="77777777" w:rsidR="00085179" w:rsidRPr="002817CC" w:rsidRDefault="00085179" w:rsidP="00085179">
            <w:pPr>
              <w:pStyle w:val="TableRow"/>
              <w:jc w:val="center"/>
            </w:pPr>
            <w:r w:rsidRPr="002817CC">
              <w:t>O</w:t>
            </w:r>
          </w:p>
        </w:tc>
        <w:tc>
          <w:tcPr>
            <w:tcW w:w="3330" w:type="dxa"/>
            <w:vAlign w:val="center"/>
          </w:tcPr>
          <w:p w14:paraId="11D0A7E9" w14:textId="77777777" w:rsidR="00085179" w:rsidRPr="002817CC" w:rsidRDefault="00085179" w:rsidP="00085179">
            <w:pPr>
              <w:pStyle w:val="TableRow"/>
            </w:pPr>
            <w:r w:rsidRPr="002817CC">
              <w:rPr>
                <w:color w:val="000000"/>
              </w:rPr>
              <w:t xml:space="preserve">Reference Signal Received Power, </w:t>
            </w:r>
            <w:r w:rsidRPr="002817CC">
              <w:t>range: (0..127).</w:t>
            </w:r>
          </w:p>
        </w:tc>
      </w:tr>
      <w:tr w:rsidR="00085179" w:rsidRPr="002817CC" w14:paraId="11D0A7EE" w14:textId="77777777" w:rsidTr="00660F6E">
        <w:trPr>
          <w:jc w:val="center"/>
        </w:trPr>
        <w:tc>
          <w:tcPr>
            <w:tcW w:w="2538" w:type="dxa"/>
            <w:shd w:val="clear" w:color="auto" w:fill="E0E0E0"/>
          </w:tcPr>
          <w:p w14:paraId="11D0A7EB" w14:textId="77777777" w:rsidR="00085179" w:rsidRPr="002817CC" w:rsidRDefault="00085179" w:rsidP="00085179">
            <w:pPr>
              <w:pStyle w:val="TableHead"/>
            </w:pPr>
            <w:r w:rsidRPr="002817CC">
              <w:lastRenderedPageBreak/>
              <w:t>&gt;&gt;&gt;RSRQResult</w:t>
            </w:r>
          </w:p>
        </w:tc>
        <w:tc>
          <w:tcPr>
            <w:tcW w:w="3330" w:type="dxa"/>
            <w:vAlign w:val="center"/>
          </w:tcPr>
          <w:p w14:paraId="11D0A7EC" w14:textId="77777777" w:rsidR="00085179" w:rsidRPr="002817CC" w:rsidRDefault="00085179" w:rsidP="00085179">
            <w:pPr>
              <w:pStyle w:val="TableRow"/>
              <w:jc w:val="center"/>
            </w:pPr>
            <w:r w:rsidRPr="002817CC">
              <w:t>O</w:t>
            </w:r>
          </w:p>
        </w:tc>
        <w:tc>
          <w:tcPr>
            <w:tcW w:w="3330" w:type="dxa"/>
            <w:vAlign w:val="center"/>
          </w:tcPr>
          <w:p w14:paraId="11D0A7ED" w14:textId="77777777" w:rsidR="00085179" w:rsidRPr="002817CC" w:rsidRDefault="00085179" w:rsidP="00085179">
            <w:pPr>
              <w:pStyle w:val="TableRow"/>
            </w:pPr>
            <w:r w:rsidRPr="002817CC">
              <w:rPr>
                <w:color w:val="000000"/>
              </w:rPr>
              <w:t xml:space="preserve">Reference Signal Received Quality, </w:t>
            </w:r>
            <w:r w:rsidRPr="002817CC">
              <w:t>range: (0..127).</w:t>
            </w:r>
          </w:p>
        </w:tc>
      </w:tr>
      <w:tr w:rsidR="00085179" w:rsidRPr="002817CC" w14:paraId="11D0A7F2" w14:textId="77777777" w:rsidTr="00660F6E">
        <w:trPr>
          <w:jc w:val="center"/>
        </w:trPr>
        <w:tc>
          <w:tcPr>
            <w:tcW w:w="2538" w:type="dxa"/>
            <w:shd w:val="clear" w:color="auto" w:fill="E0E0E0"/>
          </w:tcPr>
          <w:p w14:paraId="11D0A7EF" w14:textId="77777777" w:rsidR="00085179" w:rsidRPr="002817CC" w:rsidRDefault="00085179" w:rsidP="00085179">
            <w:pPr>
              <w:pStyle w:val="TableHead"/>
            </w:pPr>
            <w:r w:rsidRPr="002817CC">
              <w:t>&gt;&gt;&gt;SINRResult</w:t>
            </w:r>
          </w:p>
        </w:tc>
        <w:tc>
          <w:tcPr>
            <w:tcW w:w="3330" w:type="dxa"/>
            <w:vAlign w:val="center"/>
          </w:tcPr>
          <w:p w14:paraId="11D0A7F0" w14:textId="77777777" w:rsidR="00085179" w:rsidRPr="002817CC" w:rsidRDefault="00085179" w:rsidP="00085179">
            <w:pPr>
              <w:pStyle w:val="TableRow"/>
              <w:jc w:val="center"/>
            </w:pPr>
            <w:r w:rsidRPr="002817CC">
              <w:t>O</w:t>
            </w:r>
          </w:p>
        </w:tc>
        <w:tc>
          <w:tcPr>
            <w:tcW w:w="3330" w:type="dxa"/>
            <w:vAlign w:val="center"/>
          </w:tcPr>
          <w:p w14:paraId="11D0A7F1" w14:textId="77777777" w:rsidR="00085179" w:rsidRPr="002817CC" w:rsidRDefault="00085179" w:rsidP="00085179">
            <w:pPr>
              <w:pStyle w:val="TableRow"/>
            </w:pPr>
            <w:r w:rsidRPr="002817CC">
              <w:rPr>
                <w:color w:val="000000"/>
              </w:rPr>
              <w:t xml:space="preserve">Signal to Noise and Interference Ratio, </w:t>
            </w:r>
            <w:r w:rsidRPr="002817CC">
              <w:t>range: (0..127).</w:t>
            </w:r>
          </w:p>
        </w:tc>
      </w:tr>
      <w:tr w:rsidR="00085179" w:rsidRPr="002817CC" w14:paraId="2638895C" w14:textId="77777777" w:rsidTr="00660F6E">
        <w:trPr>
          <w:jc w:val="center"/>
        </w:trPr>
        <w:tc>
          <w:tcPr>
            <w:tcW w:w="2538" w:type="dxa"/>
            <w:shd w:val="clear" w:color="auto" w:fill="E0E0E0"/>
          </w:tcPr>
          <w:p w14:paraId="06CF0F6C" w14:textId="09C79D7F" w:rsidR="00085179" w:rsidRPr="002817CC" w:rsidRDefault="00085179" w:rsidP="00085179">
            <w:pPr>
              <w:pStyle w:val="TableHead"/>
            </w:pPr>
            <w:r>
              <w:t>&gt;&gt;ARFCN-Type</w:t>
            </w:r>
          </w:p>
        </w:tc>
        <w:tc>
          <w:tcPr>
            <w:tcW w:w="3330" w:type="dxa"/>
            <w:vAlign w:val="center"/>
          </w:tcPr>
          <w:p w14:paraId="508F6046" w14:textId="49F1CD61" w:rsidR="00085179" w:rsidRPr="002817CC" w:rsidRDefault="00085179" w:rsidP="00085179">
            <w:pPr>
              <w:pStyle w:val="TableRow"/>
              <w:jc w:val="center"/>
            </w:pPr>
            <w:r>
              <w:rPr>
                <w:lang w:val="en-US"/>
              </w:rPr>
              <w:t>O</w:t>
            </w:r>
          </w:p>
        </w:tc>
        <w:tc>
          <w:tcPr>
            <w:tcW w:w="3330" w:type="dxa"/>
            <w:vAlign w:val="center"/>
          </w:tcPr>
          <w:p w14:paraId="5C60DD93" w14:textId="77777777" w:rsidR="00085179" w:rsidRDefault="00085179" w:rsidP="00085179">
            <w:pPr>
              <w:pStyle w:val="TableRow"/>
              <w:rPr>
                <w:lang w:val="en-US"/>
              </w:rPr>
            </w:pPr>
            <w:r>
              <w:rPr>
                <w:lang w:val="en-US"/>
              </w:rPr>
              <w:t>This field indicates the type of the ARFCN-NR. Values are:</w:t>
            </w:r>
          </w:p>
          <w:p w14:paraId="0B213A5B" w14:textId="77777777" w:rsidR="00085179" w:rsidRDefault="00085179" w:rsidP="00085179">
            <w:pPr>
              <w:pStyle w:val="TableRow"/>
              <w:numPr>
                <w:ilvl w:val="0"/>
                <w:numId w:val="86"/>
              </w:numPr>
              <w:tabs>
                <w:tab w:val="clear" w:pos="720"/>
                <w:tab w:val="num" w:pos="243"/>
              </w:tabs>
              <w:ind w:left="243" w:hanging="243"/>
              <w:rPr>
                <w:lang w:val="en-US"/>
              </w:rPr>
            </w:pPr>
            <w:r>
              <w:rPr>
                <w:lang w:val="en-US"/>
              </w:rPr>
              <w:t>ssb (</w:t>
            </w:r>
            <w:r w:rsidRPr="00B11677">
              <w:rPr>
                <w:lang w:val="en-US"/>
              </w:rPr>
              <w:t>ARFCN of the first RE of SSB’s RB#10</w:t>
            </w:r>
            <w:r>
              <w:rPr>
                <w:lang w:val="en-US"/>
              </w:rPr>
              <w:t>)</w:t>
            </w:r>
          </w:p>
          <w:p w14:paraId="14C86265" w14:textId="77777777" w:rsidR="00085179" w:rsidRDefault="00085179" w:rsidP="00085179">
            <w:pPr>
              <w:pStyle w:val="TableRow"/>
              <w:numPr>
                <w:ilvl w:val="0"/>
                <w:numId w:val="86"/>
              </w:numPr>
              <w:tabs>
                <w:tab w:val="clear" w:pos="720"/>
                <w:tab w:val="num" w:pos="243"/>
              </w:tabs>
              <w:ind w:left="243" w:hanging="243"/>
              <w:rPr>
                <w:lang w:val="en-US"/>
              </w:rPr>
            </w:pPr>
            <w:r>
              <w:rPr>
                <w:lang w:val="en-US"/>
              </w:rPr>
              <w:t>csi-rs (</w:t>
            </w:r>
            <w:r w:rsidRPr="00B11677">
              <w:rPr>
                <w:lang w:val="en-US"/>
              </w:rPr>
              <w:t xml:space="preserve">ARFCN of the point A of </w:t>
            </w:r>
            <w:r>
              <w:rPr>
                <w:lang w:val="en-US"/>
              </w:rPr>
              <w:t xml:space="preserve">the </w:t>
            </w:r>
            <w:r w:rsidRPr="00B11677">
              <w:rPr>
                <w:lang w:val="en-US"/>
              </w:rPr>
              <w:t>CSI-RS</w:t>
            </w:r>
            <w:r>
              <w:rPr>
                <w:lang w:val="en-US"/>
              </w:rPr>
              <w:t>)</w:t>
            </w:r>
          </w:p>
          <w:p w14:paraId="276D468E" w14:textId="66736C0B" w:rsidR="00085179" w:rsidRPr="002817CC" w:rsidRDefault="00085179" w:rsidP="00085179">
            <w:pPr>
              <w:pStyle w:val="TableRow"/>
              <w:rPr>
                <w:color w:val="000000"/>
              </w:rPr>
            </w:pPr>
            <w:r>
              <w:rPr>
                <w:lang w:val="en-US"/>
              </w:rPr>
              <w:t>The default value when not included is ssb.</w:t>
            </w:r>
          </w:p>
        </w:tc>
      </w:tr>
      <w:tr w:rsidR="00085179" w:rsidRPr="002817CC" w14:paraId="466C0DD9" w14:textId="77777777" w:rsidTr="00660F6E">
        <w:trPr>
          <w:jc w:val="center"/>
        </w:trPr>
        <w:tc>
          <w:tcPr>
            <w:tcW w:w="2538" w:type="dxa"/>
            <w:shd w:val="clear" w:color="auto" w:fill="E0E0E0"/>
          </w:tcPr>
          <w:p w14:paraId="6D0BA93F" w14:textId="3A5C0829" w:rsidR="00085179" w:rsidRDefault="00085179" w:rsidP="00085179">
            <w:pPr>
              <w:pStyle w:val="TableHead"/>
            </w:pPr>
            <w:r>
              <w:t>&gt;&gt;SystemFrameNumber</w:t>
            </w:r>
          </w:p>
        </w:tc>
        <w:tc>
          <w:tcPr>
            <w:tcW w:w="3330" w:type="dxa"/>
            <w:vAlign w:val="center"/>
          </w:tcPr>
          <w:p w14:paraId="7368D4BD" w14:textId="77B1EDEC" w:rsidR="00085179" w:rsidRDefault="00085179" w:rsidP="00085179">
            <w:pPr>
              <w:pStyle w:val="TableRow"/>
              <w:jc w:val="center"/>
              <w:rPr>
                <w:lang w:val="en-US"/>
              </w:rPr>
            </w:pPr>
            <w:r>
              <w:rPr>
                <w:lang w:val="en-US"/>
              </w:rPr>
              <w:t>O</w:t>
            </w:r>
          </w:p>
        </w:tc>
        <w:tc>
          <w:tcPr>
            <w:tcW w:w="3330" w:type="dxa"/>
            <w:vAlign w:val="center"/>
          </w:tcPr>
          <w:p w14:paraId="00017F8F" w14:textId="3388AA48" w:rsidR="00085179" w:rsidRDefault="00085179" w:rsidP="00085179">
            <w:pPr>
              <w:pStyle w:val="TableRow"/>
              <w:rPr>
                <w:lang w:val="en-US"/>
              </w:rPr>
            </w:pPr>
            <w:r w:rsidRPr="00B11677">
              <w:t xml:space="preserve">This field specifies the system frame number of the measured cell during which the measurements </w:t>
            </w:r>
            <w:r>
              <w:rPr>
                <w:lang w:val="en-US"/>
              </w:rPr>
              <w:t xml:space="preserve">were </w:t>
            </w:r>
            <w:r w:rsidRPr="00B11677">
              <w:t xml:space="preserve">performed. </w:t>
            </w:r>
            <w:r>
              <w:rPr>
                <w:lang w:val="en-US"/>
              </w:rPr>
              <w:t>This field</w:t>
            </w:r>
            <w:r w:rsidR="00513A57">
              <w:rPr>
                <w:lang w:val="en-US"/>
              </w:rPr>
              <w:t xml:space="preserve"> shall</w:t>
            </w:r>
            <w:r>
              <w:rPr>
                <w:lang w:val="en-US"/>
              </w:rPr>
              <w:t xml:space="preserve"> be included when available.</w:t>
            </w:r>
          </w:p>
          <w:p w14:paraId="17B6446F" w14:textId="54873823" w:rsidR="00085179" w:rsidRDefault="00085179" w:rsidP="00085179">
            <w:pPr>
              <w:pStyle w:val="TableRow"/>
              <w:rPr>
                <w:lang w:val="en-US"/>
              </w:rPr>
            </w:pPr>
            <w:r>
              <w:rPr>
                <w:lang w:val="en-US"/>
              </w:rPr>
              <w:t>Value range: (0..1023) as defined in [3GPP NR].</w:t>
            </w:r>
          </w:p>
        </w:tc>
      </w:tr>
      <w:tr w:rsidR="00085179" w:rsidRPr="002817CC" w14:paraId="6E84DF85" w14:textId="77777777" w:rsidTr="00660F6E">
        <w:trPr>
          <w:jc w:val="center"/>
        </w:trPr>
        <w:tc>
          <w:tcPr>
            <w:tcW w:w="2538" w:type="dxa"/>
            <w:shd w:val="clear" w:color="auto" w:fill="E0E0E0"/>
          </w:tcPr>
          <w:p w14:paraId="7D4393F1" w14:textId="7A7FD498" w:rsidR="00085179" w:rsidRDefault="00085179" w:rsidP="00085179">
            <w:pPr>
              <w:pStyle w:val="TableHead"/>
            </w:pPr>
            <w:r>
              <w:t>&gt;&gt;SSB-IndexList-Measurements</w:t>
            </w:r>
          </w:p>
        </w:tc>
        <w:tc>
          <w:tcPr>
            <w:tcW w:w="3330" w:type="dxa"/>
            <w:vAlign w:val="center"/>
          </w:tcPr>
          <w:p w14:paraId="248F72C6" w14:textId="150BBEFC" w:rsidR="00085179" w:rsidRDefault="00085179" w:rsidP="00085179">
            <w:pPr>
              <w:pStyle w:val="TableRow"/>
              <w:jc w:val="center"/>
              <w:rPr>
                <w:lang w:val="en-US"/>
              </w:rPr>
            </w:pPr>
            <w:r>
              <w:rPr>
                <w:lang w:val="en-US"/>
              </w:rPr>
              <w:t>O</w:t>
            </w:r>
          </w:p>
        </w:tc>
        <w:tc>
          <w:tcPr>
            <w:tcW w:w="3330" w:type="dxa"/>
            <w:vAlign w:val="center"/>
          </w:tcPr>
          <w:p w14:paraId="2E32D0E6" w14:textId="000CC17F" w:rsidR="00085179" w:rsidRPr="00B11677" w:rsidRDefault="00085179" w:rsidP="00085179">
            <w:pPr>
              <w:pStyle w:val="TableRow"/>
            </w:pPr>
            <w:r w:rsidRPr="00D042C5">
              <w:t xml:space="preserve">Measurements </w:t>
            </w:r>
            <w:r>
              <w:rPr>
                <w:lang w:val="en-US"/>
              </w:rPr>
              <w:t xml:space="preserve">for </w:t>
            </w:r>
            <w:r>
              <w:t>individual SSB resources</w:t>
            </w:r>
            <w:r w:rsidRPr="00D042C5">
              <w:t xml:space="preserve"> as in [3GPP 38.133]</w:t>
            </w:r>
            <w:r w:rsidR="00513A57">
              <w:t>,</w:t>
            </w:r>
            <w:r w:rsidR="00513A57">
              <w:rPr>
                <w:lang w:val="en-US"/>
              </w:rPr>
              <w:t xml:space="preserve"> [3GPP 38.215]</w:t>
            </w:r>
            <w:r w:rsidRPr="00D042C5">
              <w:t xml:space="preserve"> and [3GPP NR].</w:t>
            </w:r>
            <w:r>
              <w:t xml:space="preserve"> </w:t>
            </w:r>
            <w:r w:rsidRPr="00D042C5">
              <w:t xml:space="preserve">Up to </w:t>
            </w:r>
            <w:r>
              <w:rPr>
                <w:lang w:val="en-US"/>
              </w:rPr>
              <w:t>64</w:t>
            </w:r>
            <w:r w:rsidRPr="00D042C5">
              <w:t xml:space="preserve"> </w:t>
            </w:r>
            <w:r>
              <w:rPr>
                <w:lang w:val="en-US"/>
              </w:rPr>
              <w:t xml:space="preserve">SSB resources </w:t>
            </w:r>
            <w:r w:rsidRPr="00D042C5">
              <w:t>can be included.</w:t>
            </w:r>
          </w:p>
        </w:tc>
      </w:tr>
      <w:tr w:rsidR="00085179" w:rsidRPr="002817CC" w14:paraId="7364A579" w14:textId="77777777" w:rsidTr="00660F6E">
        <w:trPr>
          <w:jc w:val="center"/>
        </w:trPr>
        <w:tc>
          <w:tcPr>
            <w:tcW w:w="2538" w:type="dxa"/>
            <w:shd w:val="clear" w:color="auto" w:fill="E0E0E0"/>
          </w:tcPr>
          <w:p w14:paraId="4666ECD6" w14:textId="772D1182" w:rsidR="00085179" w:rsidRDefault="00085179" w:rsidP="00085179">
            <w:pPr>
              <w:pStyle w:val="TableHead"/>
            </w:pPr>
            <w:r>
              <w:t>&gt;&gt;&gt;SSB-Index</w:t>
            </w:r>
          </w:p>
        </w:tc>
        <w:tc>
          <w:tcPr>
            <w:tcW w:w="3330" w:type="dxa"/>
            <w:vAlign w:val="center"/>
          </w:tcPr>
          <w:p w14:paraId="759898D1" w14:textId="1705A07D" w:rsidR="00085179" w:rsidRDefault="00085179" w:rsidP="00085179">
            <w:pPr>
              <w:pStyle w:val="TableRow"/>
              <w:jc w:val="center"/>
              <w:rPr>
                <w:lang w:val="en-US"/>
              </w:rPr>
            </w:pPr>
            <w:r>
              <w:rPr>
                <w:lang w:val="en-US"/>
              </w:rPr>
              <w:t>M</w:t>
            </w:r>
          </w:p>
        </w:tc>
        <w:tc>
          <w:tcPr>
            <w:tcW w:w="3330" w:type="dxa"/>
            <w:vAlign w:val="center"/>
          </w:tcPr>
          <w:p w14:paraId="4DEAA36A" w14:textId="77777777" w:rsidR="00085179" w:rsidRDefault="00085179" w:rsidP="00085179">
            <w:pPr>
              <w:pStyle w:val="TableRow"/>
              <w:rPr>
                <w:lang w:val="en-US"/>
              </w:rPr>
            </w:pPr>
            <w:r>
              <w:rPr>
                <w:lang w:val="en-US"/>
              </w:rPr>
              <w:t xml:space="preserve">Index of the SSB resource. </w:t>
            </w:r>
          </w:p>
          <w:p w14:paraId="7A2B8A46" w14:textId="3D8C08B4" w:rsidR="00085179" w:rsidRPr="00D042C5" w:rsidRDefault="00085179" w:rsidP="00085179">
            <w:pPr>
              <w:pStyle w:val="TableRow"/>
            </w:pPr>
            <w:r>
              <w:rPr>
                <w:lang w:val="en-US"/>
              </w:rPr>
              <w:t>Value range: (0..63).</w:t>
            </w:r>
          </w:p>
        </w:tc>
      </w:tr>
      <w:tr w:rsidR="00085179" w:rsidRPr="002817CC" w14:paraId="1479FDAA" w14:textId="77777777" w:rsidTr="00660F6E">
        <w:trPr>
          <w:jc w:val="center"/>
        </w:trPr>
        <w:tc>
          <w:tcPr>
            <w:tcW w:w="2538" w:type="dxa"/>
            <w:shd w:val="clear" w:color="auto" w:fill="E0E0E0"/>
          </w:tcPr>
          <w:p w14:paraId="7F2E8D85" w14:textId="270525AC" w:rsidR="00085179" w:rsidRDefault="00085179" w:rsidP="00085179">
            <w:pPr>
              <w:pStyle w:val="TableHead"/>
            </w:pPr>
            <w:r w:rsidRPr="002817CC">
              <w:t>&gt;&gt;</w:t>
            </w:r>
            <w:r>
              <w:t>&gt;</w:t>
            </w:r>
            <w:r w:rsidRPr="002817CC">
              <w:t>SSB-Measurements</w:t>
            </w:r>
          </w:p>
        </w:tc>
        <w:tc>
          <w:tcPr>
            <w:tcW w:w="3330" w:type="dxa"/>
            <w:vAlign w:val="center"/>
          </w:tcPr>
          <w:p w14:paraId="37F816BC" w14:textId="0B82F2D5" w:rsidR="00085179" w:rsidRDefault="00085179" w:rsidP="00085179">
            <w:pPr>
              <w:pStyle w:val="TableRow"/>
              <w:jc w:val="center"/>
              <w:rPr>
                <w:lang w:val="en-US"/>
              </w:rPr>
            </w:pPr>
            <w:r>
              <w:rPr>
                <w:lang w:val="en-US"/>
              </w:rPr>
              <w:t>M</w:t>
            </w:r>
          </w:p>
        </w:tc>
        <w:tc>
          <w:tcPr>
            <w:tcW w:w="3330" w:type="dxa"/>
            <w:vAlign w:val="center"/>
          </w:tcPr>
          <w:p w14:paraId="438D0808" w14:textId="782C63FE" w:rsidR="00085179" w:rsidRDefault="00085179" w:rsidP="00085179">
            <w:pPr>
              <w:pStyle w:val="TableRow"/>
              <w:rPr>
                <w:lang w:val="en-US"/>
              </w:rPr>
            </w:pPr>
            <w:r w:rsidRPr="002817CC">
              <w:rPr>
                <w:color w:val="000000"/>
              </w:rPr>
              <w:t>Measurements</w:t>
            </w:r>
            <w:r>
              <w:rPr>
                <w:color w:val="000000"/>
                <w:lang w:val="en-US"/>
              </w:rPr>
              <w:t xml:space="preserve"> for the SSB resource</w:t>
            </w:r>
            <w:r w:rsidRPr="002817CC">
              <w:rPr>
                <w:color w:val="000000"/>
              </w:rPr>
              <w:t>.</w:t>
            </w:r>
          </w:p>
        </w:tc>
      </w:tr>
      <w:tr w:rsidR="00085179" w:rsidRPr="002817CC" w14:paraId="194059E9" w14:textId="77777777" w:rsidTr="00660F6E">
        <w:trPr>
          <w:jc w:val="center"/>
        </w:trPr>
        <w:tc>
          <w:tcPr>
            <w:tcW w:w="2538" w:type="dxa"/>
            <w:shd w:val="clear" w:color="auto" w:fill="E0E0E0"/>
          </w:tcPr>
          <w:p w14:paraId="054193ED" w14:textId="54C5FCB6" w:rsidR="00085179" w:rsidRPr="002817CC" w:rsidRDefault="00085179" w:rsidP="00085179">
            <w:pPr>
              <w:pStyle w:val="TableHead"/>
            </w:pPr>
            <w:r w:rsidRPr="002817CC">
              <w:t>&gt;&gt;&gt;</w:t>
            </w:r>
            <w:r>
              <w:t>&gt;</w:t>
            </w:r>
            <w:r w:rsidRPr="002817CC">
              <w:t>RSRPResult</w:t>
            </w:r>
          </w:p>
        </w:tc>
        <w:tc>
          <w:tcPr>
            <w:tcW w:w="3330" w:type="dxa"/>
            <w:vAlign w:val="center"/>
          </w:tcPr>
          <w:p w14:paraId="3FD4AA7D" w14:textId="4A7CAD61" w:rsidR="00085179" w:rsidRDefault="00085179" w:rsidP="00085179">
            <w:pPr>
              <w:pStyle w:val="TableRow"/>
              <w:jc w:val="center"/>
              <w:rPr>
                <w:lang w:val="en-US"/>
              </w:rPr>
            </w:pPr>
            <w:r w:rsidRPr="002817CC">
              <w:t>O</w:t>
            </w:r>
          </w:p>
        </w:tc>
        <w:tc>
          <w:tcPr>
            <w:tcW w:w="3330" w:type="dxa"/>
            <w:vAlign w:val="center"/>
          </w:tcPr>
          <w:p w14:paraId="5C9D4A83" w14:textId="2C144538" w:rsidR="00085179" w:rsidRPr="002817CC" w:rsidRDefault="00085179" w:rsidP="00085179">
            <w:pPr>
              <w:pStyle w:val="TableRow"/>
              <w:rPr>
                <w:color w:val="000000"/>
              </w:rPr>
            </w:pPr>
            <w:r w:rsidRPr="002817CC">
              <w:rPr>
                <w:color w:val="000000"/>
              </w:rPr>
              <w:t xml:space="preserve">Reference Signal Received Power, </w:t>
            </w:r>
            <w:r w:rsidRPr="002817CC">
              <w:t>range: (0..127).</w:t>
            </w:r>
          </w:p>
        </w:tc>
      </w:tr>
      <w:tr w:rsidR="00085179" w:rsidRPr="002817CC" w14:paraId="399BAFBE" w14:textId="77777777" w:rsidTr="00660F6E">
        <w:trPr>
          <w:jc w:val="center"/>
        </w:trPr>
        <w:tc>
          <w:tcPr>
            <w:tcW w:w="2538" w:type="dxa"/>
            <w:shd w:val="clear" w:color="auto" w:fill="E0E0E0"/>
          </w:tcPr>
          <w:p w14:paraId="562C0A0B" w14:textId="24B1D036" w:rsidR="00085179" w:rsidRPr="002817CC" w:rsidRDefault="00085179" w:rsidP="00085179">
            <w:pPr>
              <w:pStyle w:val="TableHead"/>
            </w:pPr>
            <w:r w:rsidRPr="002817CC">
              <w:t>&gt;&gt;&gt;</w:t>
            </w:r>
            <w:r>
              <w:t>&gt;</w:t>
            </w:r>
            <w:r w:rsidRPr="002817CC">
              <w:t>RSRQResult</w:t>
            </w:r>
          </w:p>
        </w:tc>
        <w:tc>
          <w:tcPr>
            <w:tcW w:w="3330" w:type="dxa"/>
            <w:vAlign w:val="center"/>
          </w:tcPr>
          <w:p w14:paraId="728A261A" w14:textId="548D6655" w:rsidR="00085179" w:rsidRPr="002817CC" w:rsidRDefault="00085179" w:rsidP="00085179">
            <w:pPr>
              <w:pStyle w:val="TableRow"/>
              <w:jc w:val="center"/>
            </w:pPr>
            <w:r w:rsidRPr="002817CC">
              <w:t>O</w:t>
            </w:r>
          </w:p>
        </w:tc>
        <w:tc>
          <w:tcPr>
            <w:tcW w:w="3330" w:type="dxa"/>
            <w:vAlign w:val="center"/>
          </w:tcPr>
          <w:p w14:paraId="38E4B90B" w14:textId="4F9BA5FE" w:rsidR="00085179" w:rsidRPr="002817CC" w:rsidRDefault="00085179" w:rsidP="00085179">
            <w:pPr>
              <w:pStyle w:val="TableRow"/>
              <w:rPr>
                <w:color w:val="000000"/>
              </w:rPr>
            </w:pPr>
            <w:r w:rsidRPr="002817CC">
              <w:rPr>
                <w:color w:val="000000"/>
              </w:rPr>
              <w:t xml:space="preserve">Reference Signal Received Quality, </w:t>
            </w:r>
            <w:r w:rsidRPr="002817CC">
              <w:t>range: (0..127).</w:t>
            </w:r>
          </w:p>
        </w:tc>
      </w:tr>
      <w:tr w:rsidR="00085179" w:rsidRPr="002817CC" w14:paraId="3993F431" w14:textId="77777777" w:rsidTr="00660F6E">
        <w:trPr>
          <w:jc w:val="center"/>
        </w:trPr>
        <w:tc>
          <w:tcPr>
            <w:tcW w:w="2538" w:type="dxa"/>
            <w:shd w:val="clear" w:color="auto" w:fill="E0E0E0"/>
          </w:tcPr>
          <w:p w14:paraId="615A1E30" w14:textId="7C0BDEB4" w:rsidR="00085179" w:rsidRPr="002817CC" w:rsidRDefault="00085179" w:rsidP="00085179">
            <w:pPr>
              <w:pStyle w:val="TableHead"/>
            </w:pPr>
            <w:r w:rsidRPr="002817CC">
              <w:t>&gt;&gt;&gt;</w:t>
            </w:r>
            <w:r>
              <w:t>&gt;</w:t>
            </w:r>
            <w:r w:rsidRPr="002817CC">
              <w:t>SINRResult</w:t>
            </w:r>
          </w:p>
        </w:tc>
        <w:tc>
          <w:tcPr>
            <w:tcW w:w="3330" w:type="dxa"/>
            <w:vAlign w:val="center"/>
          </w:tcPr>
          <w:p w14:paraId="594504C2" w14:textId="6E6B9699" w:rsidR="00085179" w:rsidRPr="002817CC" w:rsidRDefault="00085179" w:rsidP="00085179">
            <w:pPr>
              <w:pStyle w:val="TableRow"/>
              <w:jc w:val="center"/>
            </w:pPr>
            <w:r w:rsidRPr="002817CC">
              <w:t>O</w:t>
            </w:r>
          </w:p>
        </w:tc>
        <w:tc>
          <w:tcPr>
            <w:tcW w:w="3330" w:type="dxa"/>
            <w:vAlign w:val="center"/>
          </w:tcPr>
          <w:p w14:paraId="47D460D7" w14:textId="307D6B7C" w:rsidR="00085179" w:rsidRPr="002817CC" w:rsidRDefault="00085179" w:rsidP="00085179">
            <w:pPr>
              <w:pStyle w:val="TableRow"/>
              <w:rPr>
                <w:color w:val="000000"/>
              </w:rPr>
            </w:pPr>
            <w:r w:rsidRPr="002817CC">
              <w:rPr>
                <w:color w:val="000000"/>
              </w:rPr>
              <w:t xml:space="preserve">Signal to Noise and Interference Ratio, </w:t>
            </w:r>
            <w:r w:rsidRPr="002817CC">
              <w:t>range: (0..127).</w:t>
            </w:r>
          </w:p>
        </w:tc>
      </w:tr>
      <w:tr w:rsidR="00085179" w:rsidRPr="002817CC" w14:paraId="6CD3185B" w14:textId="77777777" w:rsidTr="00660F6E">
        <w:trPr>
          <w:jc w:val="center"/>
        </w:trPr>
        <w:tc>
          <w:tcPr>
            <w:tcW w:w="2538" w:type="dxa"/>
            <w:shd w:val="clear" w:color="auto" w:fill="E0E0E0"/>
          </w:tcPr>
          <w:p w14:paraId="4B801F86" w14:textId="795A3B90" w:rsidR="00085179" w:rsidRPr="002817CC" w:rsidRDefault="00085179" w:rsidP="00085179">
            <w:pPr>
              <w:pStyle w:val="TableHead"/>
            </w:pPr>
            <w:r>
              <w:t>&gt;&gt;CSI-RS-IndexList-Measurements</w:t>
            </w:r>
          </w:p>
        </w:tc>
        <w:tc>
          <w:tcPr>
            <w:tcW w:w="3330" w:type="dxa"/>
            <w:vAlign w:val="center"/>
          </w:tcPr>
          <w:p w14:paraId="0D4625D5" w14:textId="15AC01B8" w:rsidR="00085179" w:rsidRPr="002817CC" w:rsidRDefault="00085179" w:rsidP="00085179">
            <w:pPr>
              <w:pStyle w:val="TableRow"/>
              <w:jc w:val="center"/>
            </w:pPr>
            <w:r>
              <w:rPr>
                <w:lang w:val="en-US"/>
              </w:rPr>
              <w:t>O</w:t>
            </w:r>
          </w:p>
        </w:tc>
        <w:tc>
          <w:tcPr>
            <w:tcW w:w="3330" w:type="dxa"/>
            <w:vAlign w:val="center"/>
          </w:tcPr>
          <w:p w14:paraId="57262129" w14:textId="3862D54C" w:rsidR="00085179" w:rsidRPr="002817CC" w:rsidRDefault="00085179" w:rsidP="00085179">
            <w:pPr>
              <w:pStyle w:val="TableRow"/>
              <w:rPr>
                <w:color w:val="000000"/>
              </w:rPr>
            </w:pPr>
            <w:r w:rsidRPr="00D042C5">
              <w:t xml:space="preserve">Measurements </w:t>
            </w:r>
            <w:r>
              <w:rPr>
                <w:lang w:val="en-US"/>
              </w:rPr>
              <w:t xml:space="preserve">for </w:t>
            </w:r>
            <w:r>
              <w:t xml:space="preserve">individual </w:t>
            </w:r>
            <w:r>
              <w:rPr>
                <w:lang w:val="en-US"/>
              </w:rPr>
              <w:t>CSI-RS</w:t>
            </w:r>
            <w:r>
              <w:t xml:space="preserve"> resources</w:t>
            </w:r>
            <w:r w:rsidRPr="00D042C5">
              <w:t xml:space="preserve"> as in [3GPP 38.133]</w:t>
            </w:r>
            <w:r w:rsidR="00513A57">
              <w:rPr>
                <w:lang w:val="en-US"/>
              </w:rPr>
              <w:t>, [3GPP 38.215]</w:t>
            </w:r>
            <w:r w:rsidRPr="00D042C5">
              <w:t xml:space="preserve"> and [3GPP NR].</w:t>
            </w:r>
            <w:r>
              <w:t xml:space="preserve"> </w:t>
            </w:r>
            <w:r w:rsidRPr="00D042C5">
              <w:t xml:space="preserve">Up to </w:t>
            </w:r>
            <w:r>
              <w:rPr>
                <w:lang w:val="en-US"/>
              </w:rPr>
              <w:t>64</w:t>
            </w:r>
            <w:r w:rsidRPr="00D042C5">
              <w:t xml:space="preserve"> </w:t>
            </w:r>
            <w:r>
              <w:t>CSI-RS</w:t>
            </w:r>
            <w:r>
              <w:rPr>
                <w:lang w:val="en-US"/>
              </w:rPr>
              <w:t xml:space="preserve"> resources </w:t>
            </w:r>
            <w:r w:rsidRPr="00D042C5">
              <w:t>can be included.</w:t>
            </w:r>
          </w:p>
        </w:tc>
      </w:tr>
      <w:tr w:rsidR="00085179" w:rsidRPr="002817CC" w14:paraId="38DD9647" w14:textId="77777777" w:rsidTr="00660F6E">
        <w:trPr>
          <w:jc w:val="center"/>
        </w:trPr>
        <w:tc>
          <w:tcPr>
            <w:tcW w:w="2538" w:type="dxa"/>
            <w:shd w:val="clear" w:color="auto" w:fill="E0E0E0"/>
          </w:tcPr>
          <w:p w14:paraId="6865301E" w14:textId="27DB0334" w:rsidR="00085179" w:rsidRDefault="00085179" w:rsidP="00085179">
            <w:pPr>
              <w:pStyle w:val="TableHead"/>
            </w:pPr>
            <w:r>
              <w:t>&gt;&gt;&gt;CSI-RS-Index</w:t>
            </w:r>
          </w:p>
        </w:tc>
        <w:tc>
          <w:tcPr>
            <w:tcW w:w="3330" w:type="dxa"/>
            <w:vAlign w:val="center"/>
          </w:tcPr>
          <w:p w14:paraId="0CF3DBEC" w14:textId="1816B178" w:rsidR="00085179" w:rsidRDefault="00085179" w:rsidP="00085179">
            <w:pPr>
              <w:pStyle w:val="TableRow"/>
              <w:jc w:val="center"/>
              <w:rPr>
                <w:lang w:val="en-US"/>
              </w:rPr>
            </w:pPr>
            <w:r>
              <w:rPr>
                <w:lang w:val="en-US"/>
              </w:rPr>
              <w:t>M</w:t>
            </w:r>
          </w:p>
        </w:tc>
        <w:tc>
          <w:tcPr>
            <w:tcW w:w="3330" w:type="dxa"/>
            <w:vAlign w:val="center"/>
          </w:tcPr>
          <w:p w14:paraId="39A2F853" w14:textId="77777777" w:rsidR="00085179" w:rsidRDefault="00085179" w:rsidP="00085179">
            <w:pPr>
              <w:pStyle w:val="TableRow"/>
              <w:rPr>
                <w:lang w:val="en-US"/>
              </w:rPr>
            </w:pPr>
            <w:r>
              <w:rPr>
                <w:lang w:val="en-US"/>
              </w:rPr>
              <w:t xml:space="preserve">Index of the CSI-RS resource. </w:t>
            </w:r>
          </w:p>
          <w:p w14:paraId="0248AB3B" w14:textId="3C1D56AE" w:rsidR="00085179" w:rsidRPr="00D042C5" w:rsidRDefault="00085179" w:rsidP="00085179">
            <w:pPr>
              <w:pStyle w:val="TableRow"/>
            </w:pPr>
            <w:r>
              <w:rPr>
                <w:lang w:val="en-US"/>
              </w:rPr>
              <w:t>Value range: (0..95).</w:t>
            </w:r>
          </w:p>
        </w:tc>
      </w:tr>
      <w:tr w:rsidR="00085179" w:rsidRPr="002817CC" w14:paraId="40579A01" w14:textId="77777777" w:rsidTr="00660F6E">
        <w:trPr>
          <w:jc w:val="center"/>
        </w:trPr>
        <w:tc>
          <w:tcPr>
            <w:tcW w:w="2538" w:type="dxa"/>
            <w:shd w:val="clear" w:color="auto" w:fill="E0E0E0"/>
          </w:tcPr>
          <w:p w14:paraId="2C9F7859" w14:textId="7BBBE96F" w:rsidR="00085179" w:rsidRDefault="00085179" w:rsidP="00085179">
            <w:pPr>
              <w:pStyle w:val="TableHead"/>
            </w:pPr>
            <w:r w:rsidRPr="002817CC">
              <w:t>&gt;&gt;</w:t>
            </w:r>
            <w:r>
              <w:t>&gt;CSI-RS</w:t>
            </w:r>
            <w:r w:rsidRPr="002817CC">
              <w:t>-Measurements</w:t>
            </w:r>
          </w:p>
        </w:tc>
        <w:tc>
          <w:tcPr>
            <w:tcW w:w="3330" w:type="dxa"/>
            <w:vAlign w:val="center"/>
          </w:tcPr>
          <w:p w14:paraId="7CD8BE47" w14:textId="72F735B1" w:rsidR="00085179" w:rsidRDefault="00085179" w:rsidP="00085179">
            <w:pPr>
              <w:pStyle w:val="TableRow"/>
              <w:jc w:val="center"/>
              <w:rPr>
                <w:lang w:val="en-US"/>
              </w:rPr>
            </w:pPr>
            <w:r>
              <w:rPr>
                <w:lang w:val="en-US"/>
              </w:rPr>
              <w:t>M</w:t>
            </w:r>
          </w:p>
        </w:tc>
        <w:tc>
          <w:tcPr>
            <w:tcW w:w="3330" w:type="dxa"/>
            <w:vAlign w:val="center"/>
          </w:tcPr>
          <w:p w14:paraId="2208A2BB" w14:textId="14F5CFC2" w:rsidR="00085179" w:rsidRDefault="00085179" w:rsidP="00085179">
            <w:pPr>
              <w:pStyle w:val="TableRow"/>
              <w:rPr>
                <w:lang w:val="en-US"/>
              </w:rPr>
            </w:pPr>
            <w:r w:rsidRPr="002817CC">
              <w:rPr>
                <w:color w:val="000000"/>
              </w:rPr>
              <w:t>Measurements</w:t>
            </w:r>
            <w:r>
              <w:rPr>
                <w:color w:val="000000"/>
                <w:lang w:val="en-US"/>
              </w:rPr>
              <w:t xml:space="preserve"> for the CSI-RS resource</w:t>
            </w:r>
            <w:r w:rsidRPr="002817CC">
              <w:rPr>
                <w:color w:val="000000"/>
              </w:rPr>
              <w:t>.</w:t>
            </w:r>
          </w:p>
        </w:tc>
      </w:tr>
      <w:tr w:rsidR="00085179" w:rsidRPr="002817CC" w14:paraId="369E7186" w14:textId="77777777" w:rsidTr="00660F6E">
        <w:trPr>
          <w:jc w:val="center"/>
        </w:trPr>
        <w:tc>
          <w:tcPr>
            <w:tcW w:w="2538" w:type="dxa"/>
            <w:shd w:val="clear" w:color="auto" w:fill="E0E0E0"/>
          </w:tcPr>
          <w:p w14:paraId="046D44D4" w14:textId="7775E33D" w:rsidR="00085179" w:rsidRPr="002817CC" w:rsidRDefault="00085179" w:rsidP="00085179">
            <w:pPr>
              <w:pStyle w:val="TableHead"/>
            </w:pPr>
            <w:r w:rsidRPr="002817CC">
              <w:t>&gt;&gt;&gt;</w:t>
            </w:r>
            <w:r>
              <w:t>&gt;</w:t>
            </w:r>
            <w:r w:rsidRPr="002817CC">
              <w:t>RSRPResult</w:t>
            </w:r>
          </w:p>
        </w:tc>
        <w:tc>
          <w:tcPr>
            <w:tcW w:w="3330" w:type="dxa"/>
            <w:vAlign w:val="center"/>
          </w:tcPr>
          <w:p w14:paraId="6EF629F1" w14:textId="009B98E5" w:rsidR="00085179" w:rsidRDefault="00085179" w:rsidP="00085179">
            <w:pPr>
              <w:pStyle w:val="TableRow"/>
              <w:jc w:val="center"/>
              <w:rPr>
                <w:lang w:val="en-US"/>
              </w:rPr>
            </w:pPr>
            <w:r w:rsidRPr="002817CC">
              <w:t>O</w:t>
            </w:r>
          </w:p>
        </w:tc>
        <w:tc>
          <w:tcPr>
            <w:tcW w:w="3330" w:type="dxa"/>
            <w:vAlign w:val="center"/>
          </w:tcPr>
          <w:p w14:paraId="74B3F3D7" w14:textId="6C4534DF" w:rsidR="00085179" w:rsidRPr="002817CC" w:rsidRDefault="00085179" w:rsidP="00085179">
            <w:pPr>
              <w:pStyle w:val="TableRow"/>
              <w:rPr>
                <w:color w:val="000000"/>
              </w:rPr>
            </w:pPr>
            <w:r w:rsidRPr="002817CC">
              <w:rPr>
                <w:color w:val="000000"/>
              </w:rPr>
              <w:t xml:space="preserve">Reference Signal Received Power, </w:t>
            </w:r>
            <w:r w:rsidRPr="002817CC">
              <w:t>range: (0..127).</w:t>
            </w:r>
          </w:p>
        </w:tc>
      </w:tr>
      <w:tr w:rsidR="00085179" w:rsidRPr="002817CC" w14:paraId="60FCEC05" w14:textId="77777777" w:rsidTr="00660F6E">
        <w:trPr>
          <w:jc w:val="center"/>
        </w:trPr>
        <w:tc>
          <w:tcPr>
            <w:tcW w:w="2538" w:type="dxa"/>
            <w:shd w:val="clear" w:color="auto" w:fill="E0E0E0"/>
          </w:tcPr>
          <w:p w14:paraId="7827D816" w14:textId="61F770C7" w:rsidR="00085179" w:rsidRPr="002817CC" w:rsidRDefault="00085179" w:rsidP="00085179">
            <w:pPr>
              <w:pStyle w:val="TableHead"/>
            </w:pPr>
            <w:r w:rsidRPr="002817CC">
              <w:t>&gt;&gt;&gt;</w:t>
            </w:r>
            <w:r>
              <w:t>&gt;</w:t>
            </w:r>
            <w:r w:rsidRPr="002817CC">
              <w:t>RSRQResult</w:t>
            </w:r>
          </w:p>
        </w:tc>
        <w:tc>
          <w:tcPr>
            <w:tcW w:w="3330" w:type="dxa"/>
            <w:vAlign w:val="center"/>
          </w:tcPr>
          <w:p w14:paraId="2B99C445" w14:textId="6CAE70E2" w:rsidR="00085179" w:rsidRPr="002817CC" w:rsidRDefault="00085179" w:rsidP="00085179">
            <w:pPr>
              <w:pStyle w:val="TableRow"/>
              <w:jc w:val="center"/>
            </w:pPr>
            <w:r w:rsidRPr="002817CC">
              <w:t>O</w:t>
            </w:r>
          </w:p>
        </w:tc>
        <w:tc>
          <w:tcPr>
            <w:tcW w:w="3330" w:type="dxa"/>
            <w:vAlign w:val="center"/>
          </w:tcPr>
          <w:p w14:paraId="450B63B5" w14:textId="7B2D9232" w:rsidR="00085179" w:rsidRPr="002817CC" w:rsidRDefault="00085179" w:rsidP="00085179">
            <w:pPr>
              <w:pStyle w:val="TableRow"/>
              <w:rPr>
                <w:color w:val="000000"/>
              </w:rPr>
            </w:pPr>
            <w:r w:rsidRPr="002817CC">
              <w:rPr>
                <w:color w:val="000000"/>
              </w:rPr>
              <w:t xml:space="preserve">Reference Signal Received Quality, </w:t>
            </w:r>
            <w:r w:rsidRPr="002817CC">
              <w:t>range: (0..127).</w:t>
            </w:r>
          </w:p>
        </w:tc>
      </w:tr>
      <w:tr w:rsidR="00085179" w:rsidRPr="002817CC" w14:paraId="2B410EDE" w14:textId="77777777" w:rsidTr="00660F6E">
        <w:trPr>
          <w:jc w:val="center"/>
        </w:trPr>
        <w:tc>
          <w:tcPr>
            <w:tcW w:w="2538" w:type="dxa"/>
            <w:shd w:val="clear" w:color="auto" w:fill="E0E0E0"/>
          </w:tcPr>
          <w:p w14:paraId="0FC557A9" w14:textId="79E42E0A" w:rsidR="00085179" w:rsidRPr="002817CC" w:rsidRDefault="00085179" w:rsidP="00085179">
            <w:pPr>
              <w:pStyle w:val="TableHead"/>
            </w:pPr>
            <w:r w:rsidRPr="002817CC">
              <w:t>&gt;&gt;&gt;</w:t>
            </w:r>
            <w:r>
              <w:t>&gt;</w:t>
            </w:r>
            <w:r w:rsidRPr="002817CC">
              <w:t>SINRResult</w:t>
            </w:r>
          </w:p>
        </w:tc>
        <w:tc>
          <w:tcPr>
            <w:tcW w:w="3330" w:type="dxa"/>
            <w:vAlign w:val="center"/>
          </w:tcPr>
          <w:p w14:paraId="20C0B9ED" w14:textId="41C73C34" w:rsidR="00085179" w:rsidRPr="002817CC" w:rsidRDefault="00085179" w:rsidP="00085179">
            <w:pPr>
              <w:pStyle w:val="TableRow"/>
              <w:jc w:val="center"/>
            </w:pPr>
            <w:r w:rsidRPr="002817CC">
              <w:t>O</w:t>
            </w:r>
          </w:p>
        </w:tc>
        <w:tc>
          <w:tcPr>
            <w:tcW w:w="3330" w:type="dxa"/>
            <w:vAlign w:val="center"/>
          </w:tcPr>
          <w:p w14:paraId="1CA9702C" w14:textId="135D796D" w:rsidR="00085179" w:rsidRPr="002817CC" w:rsidRDefault="00085179" w:rsidP="00085179">
            <w:pPr>
              <w:pStyle w:val="TableRow"/>
              <w:rPr>
                <w:color w:val="000000"/>
              </w:rPr>
            </w:pPr>
            <w:r w:rsidRPr="002817CC">
              <w:rPr>
                <w:color w:val="000000"/>
              </w:rPr>
              <w:t xml:space="preserve">Signal to Noise and Interference Ratio, </w:t>
            </w:r>
            <w:r w:rsidRPr="002817CC">
              <w:t>range: (0..127).</w:t>
            </w:r>
          </w:p>
        </w:tc>
      </w:tr>
    </w:tbl>
    <w:p w14:paraId="11D0A7F3" w14:textId="77777777" w:rsidR="00FD01B1" w:rsidRPr="002817CC" w:rsidRDefault="00FD01B1" w:rsidP="00FD01B1">
      <w:pPr>
        <w:spacing w:before="0"/>
        <w:rPr>
          <w:b/>
          <w:bCs/>
          <w:noProof/>
          <w:vanish/>
        </w:rPr>
      </w:pPr>
    </w:p>
    <w:p w14:paraId="11D0A7F4" w14:textId="77777777" w:rsidR="00FD01B1" w:rsidRPr="002817CC" w:rsidRDefault="00FD01B1" w:rsidP="00FD01B1">
      <w:pPr>
        <w:pStyle w:val="Caption"/>
        <w:keepNext/>
      </w:pPr>
      <w:r w:rsidRPr="002817CC">
        <w:t>Table 42a: NR Cell Info</w:t>
      </w:r>
    </w:p>
    <w:p w14:paraId="11D0A7F5" w14:textId="77777777" w:rsidR="00FD01B1" w:rsidRPr="00FD01B1" w:rsidRDefault="00FD01B1" w:rsidP="00CD611B"/>
    <w:p w14:paraId="11D0A7F6" w14:textId="77777777" w:rsidR="00110E30" w:rsidRPr="00064709" w:rsidRDefault="00110E30" w:rsidP="006A7953">
      <w:pPr>
        <w:pStyle w:val="Heading2"/>
      </w:pPr>
      <w:bookmarkStart w:id="3591" w:name="_Toc46242340"/>
      <w:r w:rsidRPr="00064709">
        <w:t>Notification</w:t>
      </w:r>
      <w:bookmarkEnd w:id="3586"/>
      <w:bookmarkEnd w:id="3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7FA" w14:textId="77777777">
        <w:trPr>
          <w:jc w:val="center"/>
        </w:trPr>
        <w:tc>
          <w:tcPr>
            <w:tcW w:w="2538" w:type="dxa"/>
            <w:tcBorders>
              <w:bottom w:val="single" w:sz="4" w:space="0" w:color="auto"/>
            </w:tcBorders>
            <w:shd w:val="clear" w:color="auto" w:fill="A0A0A0"/>
          </w:tcPr>
          <w:p w14:paraId="11D0A7F7" w14:textId="77777777" w:rsidR="00110E30" w:rsidRPr="00064709" w:rsidRDefault="00110E30">
            <w:pPr>
              <w:pStyle w:val="TableHead"/>
            </w:pPr>
            <w:r w:rsidRPr="00064709">
              <w:t>Parameter</w:t>
            </w:r>
          </w:p>
        </w:tc>
        <w:tc>
          <w:tcPr>
            <w:tcW w:w="3330" w:type="dxa"/>
            <w:shd w:val="clear" w:color="auto" w:fill="E0E0E0"/>
            <w:vAlign w:val="center"/>
          </w:tcPr>
          <w:p w14:paraId="11D0A7F8" w14:textId="77777777" w:rsidR="00110E30" w:rsidRPr="00064709" w:rsidRDefault="00110E30">
            <w:pPr>
              <w:pStyle w:val="TableHead"/>
            </w:pPr>
            <w:r w:rsidRPr="00064709">
              <w:t>Presence</w:t>
            </w:r>
          </w:p>
        </w:tc>
        <w:tc>
          <w:tcPr>
            <w:tcW w:w="3330" w:type="dxa"/>
            <w:shd w:val="clear" w:color="auto" w:fill="E0E0E0"/>
            <w:vAlign w:val="center"/>
          </w:tcPr>
          <w:p w14:paraId="11D0A7F9" w14:textId="77777777" w:rsidR="00110E30" w:rsidRPr="00064709" w:rsidRDefault="00110E30">
            <w:pPr>
              <w:pStyle w:val="TableHead"/>
            </w:pPr>
            <w:r w:rsidRPr="00064709">
              <w:t>Value/Description</w:t>
            </w:r>
          </w:p>
        </w:tc>
      </w:tr>
      <w:tr w:rsidR="00110E30" w:rsidRPr="00064709" w14:paraId="11D0A7FE" w14:textId="77777777">
        <w:trPr>
          <w:jc w:val="center"/>
        </w:trPr>
        <w:tc>
          <w:tcPr>
            <w:tcW w:w="2538" w:type="dxa"/>
            <w:shd w:val="clear" w:color="auto" w:fill="E0E0E0"/>
          </w:tcPr>
          <w:p w14:paraId="11D0A7FB" w14:textId="77777777" w:rsidR="00110E30" w:rsidRPr="00064709" w:rsidRDefault="00110E30">
            <w:pPr>
              <w:pStyle w:val="TableHead"/>
            </w:pPr>
            <w:r w:rsidRPr="00064709">
              <w:lastRenderedPageBreak/>
              <w:t>Notification</w:t>
            </w:r>
          </w:p>
        </w:tc>
        <w:tc>
          <w:tcPr>
            <w:tcW w:w="3330" w:type="dxa"/>
          </w:tcPr>
          <w:p w14:paraId="11D0A7FC" w14:textId="77777777" w:rsidR="00110E30" w:rsidRPr="00EA60D8" w:rsidRDefault="00110E30">
            <w:pPr>
              <w:pStyle w:val="TableRow"/>
              <w:jc w:val="center"/>
              <w:rPr>
                <w:lang w:val="en-GB"/>
              </w:rPr>
            </w:pPr>
            <w:r w:rsidRPr="00EA60D8">
              <w:rPr>
                <w:lang w:val="en-GB"/>
              </w:rPr>
              <w:t>-</w:t>
            </w:r>
          </w:p>
        </w:tc>
        <w:tc>
          <w:tcPr>
            <w:tcW w:w="3330" w:type="dxa"/>
          </w:tcPr>
          <w:p w14:paraId="11D0A7FD" w14:textId="77777777" w:rsidR="00110E30" w:rsidRPr="00EA60D8" w:rsidRDefault="00110E30">
            <w:pPr>
              <w:pStyle w:val="TableRow"/>
              <w:rPr>
                <w:lang w:val="en-GB"/>
              </w:rPr>
            </w:pPr>
            <w:r w:rsidRPr="00EA60D8">
              <w:rPr>
                <w:lang w:val="en-GB"/>
              </w:rPr>
              <w:t>Describes the notification/verification mechanism to be applied.</w:t>
            </w:r>
          </w:p>
        </w:tc>
      </w:tr>
      <w:tr w:rsidR="00110E30" w:rsidRPr="00064709" w14:paraId="11D0A809" w14:textId="77777777">
        <w:trPr>
          <w:jc w:val="center"/>
        </w:trPr>
        <w:tc>
          <w:tcPr>
            <w:tcW w:w="2538" w:type="dxa"/>
            <w:shd w:val="clear" w:color="auto" w:fill="E0E0E0"/>
          </w:tcPr>
          <w:p w14:paraId="11D0A7FF" w14:textId="77777777" w:rsidR="00110E30" w:rsidRPr="00064709" w:rsidRDefault="00110E30">
            <w:pPr>
              <w:pStyle w:val="TableHead"/>
            </w:pPr>
            <w:r w:rsidRPr="00064709">
              <w:t>&gt;Notification type</w:t>
            </w:r>
          </w:p>
        </w:tc>
        <w:tc>
          <w:tcPr>
            <w:tcW w:w="3330" w:type="dxa"/>
          </w:tcPr>
          <w:p w14:paraId="11D0A800" w14:textId="77777777" w:rsidR="00110E30" w:rsidRPr="00EA60D8" w:rsidRDefault="00110E30">
            <w:pPr>
              <w:pStyle w:val="TableRow"/>
              <w:jc w:val="center"/>
              <w:rPr>
                <w:lang w:val="en-GB"/>
              </w:rPr>
            </w:pPr>
            <w:r w:rsidRPr="00EA60D8">
              <w:rPr>
                <w:lang w:val="en-GB"/>
              </w:rPr>
              <w:t>M</w:t>
            </w:r>
          </w:p>
        </w:tc>
        <w:tc>
          <w:tcPr>
            <w:tcW w:w="3330" w:type="dxa"/>
          </w:tcPr>
          <w:p w14:paraId="11D0A801" w14:textId="77777777" w:rsidR="00110E30" w:rsidRPr="00EA60D8" w:rsidRDefault="00110E30">
            <w:pPr>
              <w:pStyle w:val="TableRow"/>
              <w:rPr>
                <w:lang w:val="en-GB"/>
              </w:rPr>
            </w:pPr>
            <w:r w:rsidRPr="00EA60D8">
              <w:rPr>
                <w:lang w:val="en-GB"/>
              </w:rPr>
              <w:t>Type of notification:</w:t>
            </w:r>
          </w:p>
          <w:p w14:paraId="11D0A802" w14:textId="77777777" w:rsidR="00110E30" w:rsidRPr="00064709" w:rsidRDefault="00110E30" w:rsidP="003E1F24">
            <w:pPr>
              <w:pStyle w:val="Bullet1"/>
              <w:tabs>
                <w:tab w:val="clear" w:pos="737"/>
              </w:tabs>
              <w:ind w:left="513"/>
            </w:pPr>
            <w:r w:rsidRPr="00064709">
              <w:t>No notification &amp; no verification</w:t>
            </w:r>
          </w:p>
          <w:p w14:paraId="11D0A803" w14:textId="77777777" w:rsidR="00110E30" w:rsidRPr="00064709" w:rsidRDefault="00110E30" w:rsidP="003E1F24">
            <w:pPr>
              <w:pStyle w:val="Bullet1"/>
              <w:tabs>
                <w:tab w:val="clear" w:pos="737"/>
              </w:tabs>
              <w:ind w:left="513"/>
            </w:pPr>
            <w:r w:rsidRPr="00064709">
              <w:t>Notification only</w:t>
            </w:r>
          </w:p>
          <w:p w14:paraId="11D0A804" w14:textId="77777777" w:rsidR="00110E30" w:rsidRPr="00064709" w:rsidRDefault="00110E30" w:rsidP="003E1F24">
            <w:pPr>
              <w:pStyle w:val="Bullet1"/>
              <w:tabs>
                <w:tab w:val="clear" w:pos="737"/>
              </w:tabs>
              <w:ind w:left="513"/>
            </w:pPr>
            <w:r w:rsidRPr="00064709">
              <w:t>Notification and verification</w:t>
            </w:r>
          </w:p>
          <w:p w14:paraId="11D0A805" w14:textId="77777777" w:rsidR="00110E30" w:rsidRPr="00064709" w:rsidRDefault="00110E30" w:rsidP="00821F6A">
            <w:pPr>
              <w:pStyle w:val="Bullet2"/>
              <w:numPr>
                <w:ilvl w:val="0"/>
                <w:numId w:val="170"/>
              </w:numPr>
            </w:pPr>
            <w:r w:rsidRPr="00064709">
              <w:t>Allowed on no answer (if no answer is received from the SET User, the SET will assume that user consent has been granted and will proceed)</w:t>
            </w:r>
          </w:p>
          <w:p w14:paraId="11D0A806" w14:textId="77777777" w:rsidR="00110E30" w:rsidRPr="00064709" w:rsidRDefault="00110E30" w:rsidP="00821F6A">
            <w:pPr>
              <w:pStyle w:val="Bullet2"/>
              <w:numPr>
                <w:ilvl w:val="0"/>
                <w:numId w:val="170"/>
              </w:numPr>
            </w:pPr>
            <w:r w:rsidRPr="00064709">
              <w:t>Denied on no answer (if no answer is received from the SET User, the SET will assume that user consent has been denied and will abort)</w:t>
            </w:r>
          </w:p>
          <w:p w14:paraId="11D0A807" w14:textId="77777777" w:rsidR="00110E30" w:rsidRPr="00064709" w:rsidRDefault="00110E30" w:rsidP="003E1F24">
            <w:pPr>
              <w:pStyle w:val="Bullet1"/>
              <w:tabs>
                <w:tab w:val="clear" w:pos="737"/>
              </w:tabs>
              <w:ind w:left="513"/>
            </w:pPr>
            <w:r w:rsidRPr="00064709">
              <w:t>Privacy override (is used for preventing notification and verification without leaving any traces of a performed position fix or position fix attempt in terms of log files etc. on the SET).</w:t>
            </w:r>
          </w:p>
          <w:p w14:paraId="11D0A808" w14:textId="77777777" w:rsidR="005868EF" w:rsidRPr="00064709" w:rsidRDefault="005868EF" w:rsidP="005868EF">
            <w:pPr>
              <w:pStyle w:val="Bullet1"/>
              <w:numPr>
                <w:ilvl w:val="0"/>
                <w:numId w:val="0"/>
              </w:numPr>
            </w:pPr>
            <w:r w:rsidRPr="00064709">
              <w:t>For “Allowed on no answer” and “Denied on no answer”, the SET SHOULD return a response to the H-SLP within 40 seconds of receiving the SUPL INIT. This allows the ST2 timer on the H-SLP to be configured to take user response time into account along with SUPL INIT delivery time, secure session initiation, etc.</w:t>
            </w:r>
          </w:p>
        </w:tc>
      </w:tr>
      <w:tr w:rsidR="00110E30" w:rsidRPr="00064709" w14:paraId="11D0A811" w14:textId="77777777">
        <w:trPr>
          <w:jc w:val="center"/>
        </w:trPr>
        <w:tc>
          <w:tcPr>
            <w:tcW w:w="2538" w:type="dxa"/>
            <w:shd w:val="clear" w:color="auto" w:fill="E0E0E0"/>
          </w:tcPr>
          <w:p w14:paraId="11D0A80A" w14:textId="77777777" w:rsidR="00110E30" w:rsidRPr="00064709" w:rsidRDefault="00110E30">
            <w:pPr>
              <w:pStyle w:val="TableHead"/>
            </w:pPr>
            <w:r w:rsidRPr="00064709">
              <w:t>&gt;Encoding type</w:t>
            </w:r>
          </w:p>
        </w:tc>
        <w:tc>
          <w:tcPr>
            <w:tcW w:w="3330" w:type="dxa"/>
          </w:tcPr>
          <w:p w14:paraId="11D0A80B" w14:textId="77777777" w:rsidR="00110E30" w:rsidRPr="00EA60D8" w:rsidRDefault="00110E30">
            <w:pPr>
              <w:pStyle w:val="TableRow"/>
              <w:jc w:val="center"/>
              <w:rPr>
                <w:lang w:val="en-GB"/>
              </w:rPr>
            </w:pPr>
            <w:r w:rsidRPr="00EA60D8">
              <w:rPr>
                <w:lang w:val="en-GB"/>
              </w:rPr>
              <w:t>CV</w:t>
            </w:r>
          </w:p>
        </w:tc>
        <w:tc>
          <w:tcPr>
            <w:tcW w:w="3330" w:type="dxa"/>
          </w:tcPr>
          <w:p w14:paraId="11D0A80C" w14:textId="77777777" w:rsidR="00110E30" w:rsidRPr="00EA60D8" w:rsidRDefault="00110E30">
            <w:pPr>
              <w:pStyle w:val="TableRow"/>
              <w:rPr>
                <w:lang w:val="en-GB"/>
              </w:rPr>
            </w:pPr>
            <w:r w:rsidRPr="00EA60D8">
              <w:rPr>
                <w:lang w:val="en-GB"/>
              </w:rPr>
              <w:t>Encoding type is required when Notification type is set to Notification only or Notification and verification and when RequestorID or ClientName is used.</w:t>
            </w:r>
          </w:p>
          <w:p w14:paraId="11D0A80D" w14:textId="77777777" w:rsidR="00110E30" w:rsidRPr="00064709" w:rsidRDefault="00110E30" w:rsidP="003E1F24">
            <w:pPr>
              <w:pStyle w:val="Bullet1"/>
              <w:tabs>
                <w:tab w:val="clear" w:pos="737"/>
              </w:tabs>
              <w:ind w:left="513"/>
            </w:pPr>
            <w:r w:rsidRPr="00064709">
              <w:t>ucs2</w:t>
            </w:r>
          </w:p>
          <w:p w14:paraId="11D0A80E" w14:textId="77777777" w:rsidR="00110E30" w:rsidRPr="00064709" w:rsidRDefault="00110E30" w:rsidP="003E1F24">
            <w:pPr>
              <w:pStyle w:val="Bullet1"/>
              <w:tabs>
                <w:tab w:val="clear" w:pos="737"/>
              </w:tabs>
              <w:ind w:left="513"/>
            </w:pPr>
            <w:r w:rsidRPr="00064709">
              <w:t>gsm-default</w:t>
            </w:r>
          </w:p>
          <w:p w14:paraId="11D0A80F" w14:textId="77777777" w:rsidR="00110E30" w:rsidRPr="00064709" w:rsidRDefault="00110E30" w:rsidP="003E1F24">
            <w:pPr>
              <w:pStyle w:val="Bullet1"/>
              <w:tabs>
                <w:tab w:val="clear" w:pos="737"/>
              </w:tabs>
              <w:ind w:left="513"/>
            </w:pPr>
            <w:r w:rsidRPr="00064709">
              <w:t>UTF-8</w:t>
            </w:r>
          </w:p>
          <w:p w14:paraId="11D0A810" w14:textId="77777777" w:rsidR="008E5050" w:rsidRPr="00064709" w:rsidRDefault="00515363" w:rsidP="003E1F24">
            <w:pPr>
              <w:pStyle w:val="NOTE"/>
              <w:spacing w:after="0"/>
              <w:ind w:left="0" w:firstLine="14"/>
            </w:pPr>
            <w:r w:rsidRPr="00064709">
              <w:rPr>
                <w:b/>
              </w:rPr>
              <w:t>NOTE</w:t>
            </w:r>
            <w:r w:rsidR="008E5050" w:rsidRPr="00064709">
              <w:t>:</w:t>
            </w:r>
            <w:r w:rsidR="003E1F24" w:rsidRPr="00064709">
              <w:t xml:space="preserve"> </w:t>
            </w:r>
            <w:r w:rsidR="008E5050" w:rsidRPr="00064709">
              <w:rPr>
                <w:color w:val="0000FF"/>
              </w:rPr>
              <w:t xml:space="preserve">gsm-default refers to the 7-bit default alphabet and the SMS packing specified in </w:t>
            </w:r>
            <w:r w:rsidR="00313425" w:rsidRPr="00064709">
              <w:fldChar w:fldCharType="begin"/>
            </w:r>
            <w:r w:rsidR="00313425" w:rsidRPr="00064709">
              <w:instrText xml:space="preserve"> REF GPP_23_038 \h  \* MERGEFORMAT </w:instrText>
            </w:r>
            <w:r w:rsidR="00313425" w:rsidRPr="00064709">
              <w:fldChar w:fldCharType="separate"/>
            </w:r>
            <w:r w:rsidR="00B23E42" w:rsidRPr="00B23E42">
              <w:rPr>
                <w:color w:val="0000FF"/>
              </w:rPr>
              <w:t>[3GPP 23.038]</w:t>
            </w:r>
            <w:r w:rsidR="00313425" w:rsidRPr="00064709">
              <w:fldChar w:fldCharType="end"/>
            </w:r>
            <w:r w:rsidR="008E5050" w:rsidRPr="00064709">
              <w:rPr>
                <w:color w:val="0000FF"/>
              </w:rPr>
              <w:t>.</w:t>
            </w:r>
          </w:p>
        </w:tc>
      </w:tr>
      <w:tr w:rsidR="00110E30" w:rsidRPr="00064709" w14:paraId="11D0A815" w14:textId="77777777">
        <w:trPr>
          <w:jc w:val="center"/>
        </w:trPr>
        <w:tc>
          <w:tcPr>
            <w:tcW w:w="2538" w:type="dxa"/>
            <w:shd w:val="clear" w:color="auto" w:fill="E0E0E0"/>
          </w:tcPr>
          <w:p w14:paraId="11D0A812" w14:textId="77777777" w:rsidR="00110E30" w:rsidRPr="00064709" w:rsidRDefault="00110E30">
            <w:pPr>
              <w:pStyle w:val="TableHead"/>
            </w:pPr>
            <w:r w:rsidRPr="00064709">
              <w:t>&gt;RequestorID</w:t>
            </w:r>
          </w:p>
        </w:tc>
        <w:tc>
          <w:tcPr>
            <w:tcW w:w="3330" w:type="dxa"/>
          </w:tcPr>
          <w:p w14:paraId="11D0A813" w14:textId="77777777" w:rsidR="00110E30" w:rsidRPr="00EA60D8" w:rsidRDefault="00110E30">
            <w:pPr>
              <w:pStyle w:val="TableRow"/>
              <w:jc w:val="center"/>
              <w:rPr>
                <w:lang w:val="en-GB"/>
              </w:rPr>
            </w:pPr>
            <w:r w:rsidRPr="00EA60D8">
              <w:rPr>
                <w:lang w:val="en-GB"/>
              </w:rPr>
              <w:t>O</w:t>
            </w:r>
          </w:p>
        </w:tc>
        <w:tc>
          <w:tcPr>
            <w:tcW w:w="3330" w:type="dxa"/>
          </w:tcPr>
          <w:p w14:paraId="11D0A814" w14:textId="77777777" w:rsidR="00110E30" w:rsidRPr="00EA60D8" w:rsidRDefault="00110E30">
            <w:pPr>
              <w:pStyle w:val="TableRow"/>
              <w:rPr>
                <w:lang w:val="en-GB"/>
              </w:rPr>
            </w:pPr>
            <w:r w:rsidRPr="00EA60D8">
              <w:rPr>
                <w:lang w:val="en-GB"/>
              </w:rPr>
              <w:t>Identity of the Requestor</w:t>
            </w:r>
          </w:p>
        </w:tc>
      </w:tr>
      <w:tr w:rsidR="00110E30" w:rsidRPr="00064709" w14:paraId="11D0A821" w14:textId="77777777">
        <w:trPr>
          <w:jc w:val="center"/>
        </w:trPr>
        <w:tc>
          <w:tcPr>
            <w:tcW w:w="2538" w:type="dxa"/>
            <w:shd w:val="clear" w:color="auto" w:fill="E0E0E0"/>
          </w:tcPr>
          <w:p w14:paraId="11D0A816" w14:textId="77777777" w:rsidR="00110E30" w:rsidRPr="00064709" w:rsidRDefault="00110E30">
            <w:pPr>
              <w:pStyle w:val="TableHead"/>
            </w:pPr>
            <w:r w:rsidRPr="00064709">
              <w:t>&gt;RequestorType</w:t>
            </w:r>
          </w:p>
        </w:tc>
        <w:tc>
          <w:tcPr>
            <w:tcW w:w="3330" w:type="dxa"/>
          </w:tcPr>
          <w:p w14:paraId="11D0A817" w14:textId="77777777" w:rsidR="00110E30" w:rsidRPr="00EA60D8" w:rsidRDefault="00110E30">
            <w:pPr>
              <w:pStyle w:val="TableRow"/>
              <w:jc w:val="center"/>
              <w:rPr>
                <w:lang w:val="en-GB"/>
              </w:rPr>
            </w:pPr>
            <w:r w:rsidRPr="00EA60D8">
              <w:rPr>
                <w:lang w:val="en-GB"/>
              </w:rPr>
              <w:t>CV</w:t>
            </w:r>
          </w:p>
        </w:tc>
        <w:tc>
          <w:tcPr>
            <w:tcW w:w="3330" w:type="dxa"/>
          </w:tcPr>
          <w:p w14:paraId="11D0A818" w14:textId="77777777" w:rsidR="00110E30" w:rsidRPr="00EA60D8" w:rsidRDefault="00110E30">
            <w:pPr>
              <w:pStyle w:val="TableRow"/>
              <w:rPr>
                <w:lang w:val="en-GB"/>
              </w:rPr>
            </w:pPr>
            <w:r w:rsidRPr="00EA60D8">
              <w:rPr>
                <w:lang w:val="en-GB"/>
              </w:rPr>
              <w:t>Indicates the RequestorID type. It is required if RequestorID is present. The RequestorID type can be one of the following:</w:t>
            </w:r>
          </w:p>
          <w:p w14:paraId="11D0A819" w14:textId="77777777" w:rsidR="00110E30" w:rsidRPr="00064709" w:rsidRDefault="00110E30" w:rsidP="003E1F24">
            <w:pPr>
              <w:pStyle w:val="Bullet1"/>
              <w:tabs>
                <w:tab w:val="clear" w:pos="737"/>
              </w:tabs>
              <w:ind w:left="513"/>
            </w:pPr>
            <w:r w:rsidRPr="00064709">
              <w:lastRenderedPageBreak/>
              <w:t>Logical na</w:t>
            </w:r>
            <w:r w:rsidR="001717D7" w:rsidRPr="00064709">
              <w:t>me</w:t>
            </w:r>
          </w:p>
          <w:p w14:paraId="11D0A81A" w14:textId="77777777" w:rsidR="00110E30" w:rsidRPr="00064709" w:rsidRDefault="00110E30" w:rsidP="003E1F24">
            <w:pPr>
              <w:pStyle w:val="Bullet1"/>
              <w:tabs>
                <w:tab w:val="clear" w:pos="737"/>
              </w:tabs>
              <w:ind w:left="513"/>
            </w:pPr>
            <w:r w:rsidRPr="00064709">
              <w:t>MSIS</w:t>
            </w:r>
            <w:r w:rsidR="001717D7" w:rsidRPr="00064709">
              <w:t>DN</w:t>
            </w:r>
          </w:p>
          <w:p w14:paraId="11D0A81B" w14:textId="77777777" w:rsidR="00110E30" w:rsidRPr="00064709" w:rsidRDefault="00110E30" w:rsidP="003E1F24">
            <w:pPr>
              <w:pStyle w:val="Bullet1"/>
              <w:tabs>
                <w:tab w:val="clear" w:pos="737"/>
              </w:tabs>
              <w:ind w:left="513"/>
            </w:pPr>
            <w:r w:rsidRPr="00064709">
              <w:t>E-mail addre</w:t>
            </w:r>
            <w:r w:rsidR="001717D7" w:rsidRPr="00064709">
              <w:t>ss</w:t>
            </w:r>
          </w:p>
          <w:p w14:paraId="11D0A81C" w14:textId="77777777" w:rsidR="00110E30" w:rsidRPr="00064709" w:rsidRDefault="00110E30" w:rsidP="003E1F24">
            <w:pPr>
              <w:pStyle w:val="Bullet1"/>
              <w:tabs>
                <w:tab w:val="clear" w:pos="737"/>
              </w:tabs>
              <w:ind w:left="513"/>
            </w:pPr>
            <w:r w:rsidRPr="00064709">
              <w:t>U</w:t>
            </w:r>
            <w:r w:rsidR="001717D7" w:rsidRPr="00064709">
              <w:t>RL</w:t>
            </w:r>
          </w:p>
          <w:p w14:paraId="11D0A81D" w14:textId="77777777" w:rsidR="00110E30" w:rsidRPr="00064709" w:rsidRDefault="00110E30" w:rsidP="003E1F24">
            <w:pPr>
              <w:pStyle w:val="Bullet1"/>
              <w:tabs>
                <w:tab w:val="clear" w:pos="737"/>
              </w:tabs>
              <w:ind w:left="513"/>
            </w:pPr>
            <w:r w:rsidRPr="00064709">
              <w:t>SIP UR</w:t>
            </w:r>
            <w:r w:rsidR="00001F9E" w:rsidRPr="00064709">
              <w:t>I</w:t>
            </w:r>
          </w:p>
          <w:p w14:paraId="11D0A81E" w14:textId="77777777" w:rsidR="00110E30" w:rsidRPr="00064709" w:rsidRDefault="00110E30" w:rsidP="003E1F24">
            <w:pPr>
              <w:pStyle w:val="Bullet1"/>
              <w:tabs>
                <w:tab w:val="clear" w:pos="737"/>
              </w:tabs>
              <w:ind w:left="513"/>
            </w:pPr>
            <w:r w:rsidRPr="00064709">
              <w:t>IMS public identity</w:t>
            </w:r>
          </w:p>
          <w:p w14:paraId="11D0A81F" w14:textId="77777777" w:rsidR="00110E30" w:rsidRPr="00064709" w:rsidRDefault="00110E30" w:rsidP="003E1F24">
            <w:pPr>
              <w:pStyle w:val="Bullet1"/>
              <w:tabs>
                <w:tab w:val="clear" w:pos="737"/>
              </w:tabs>
              <w:ind w:left="513"/>
            </w:pPr>
            <w:r w:rsidRPr="00064709">
              <w:t>MIN</w:t>
            </w:r>
          </w:p>
          <w:p w14:paraId="11D0A820" w14:textId="77777777" w:rsidR="00110E30" w:rsidRPr="00064709" w:rsidRDefault="00110E30" w:rsidP="003E1F24">
            <w:pPr>
              <w:pStyle w:val="Bullet1"/>
              <w:tabs>
                <w:tab w:val="clear" w:pos="737"/>
              </w:tabs>
              <w:ind w:left="513"/>
            </w:pPr>
            <w:r w:rsidRPr="00064709">
              <w:t>MDN</w:t>
            </w:r>
          </w:p>
        </w:tc>
      </w:tr>
      <w:tr w:rsidR="00110E30" w:rsidRPr="00064709" w14:paraId="11D0A825" w14:textId="77777777">
        <w:trPr>
          <w:jc w:val="center"/>
        </w:trPr>
        <w:tc>
          <w:tcPr>
            <w:tcW w:w="2538" w:type="dxa"/>
            <w:shd w:val="clear" w:color="auto" w:fill="E0E0E0"/>
          </w:tcPr>
          <w:p w14:paraId="11D0A822" w14:textId="77777777" w:rsidR="00110E30" w:rsidRPr="00064709" w:rsidRDefault="00110E30">
            <w:pPr>
              <w:pStyle w:val="TableHead"/>
            </w:pPr>
            <w:r w:rsidRPr="00064709">
              <w:lastRenderedPageBreak/>
              <w:t>&gt;ClientName</w:t>
            </w:r>
          </w:p>
        </w:tc>
        <w:tc>
          <w:tcPr>
            <w:tcW w:w="3330" w:type="dxa"/>
          </w:tcPr>
          <w:p w14:paraId="11D0A823" w14:textId="77777777" w:rsidR="00110E30" w:rsidRPr="00EA60D8" w:rsidRDefault="00110E30">
            <w:pPr>
              <w:pStyle w:val="TableRow"/>
              <w:jc w:val="center"/>
              <w:rPr>
                <w:lang w:val="en-GB"/>
              </w:rPr>
            </w:pPr>
            <w:r w:rsidRPr="00EA60D8">
              <w:rPr>
                <w:lang w:val="en-GB"/>
              </w:rPr>
              <w:t>O</w:t>
            </w:r>
          </w:p>
        </w:tc>
        <w:tc>
          <w:tcPr>
            <w:tcW w:w="3330" w:type="dxa"/>
          </w:tcPr>
          <w:p w14:paraId="11D0A824" w14:textId="77777777" w:rsidR="00110E30" w:rsidRPr="00EA60D8" w:rsidRDefault="00110E30">
            <w:pPr>
              <w:pStyle w:val="TableRow"/>
              <w:rPr>
                <w:lang w:val="en-GB"/>
              </w:rPr>
            </w:pPr>
            <w:r w:rsidRPr="00EA60D8">
              <w:rPr>
                <w:lang w:val="en-GB"/>
              </w:rPr>
              <w:t>The name of the Location Application.</w:t>
            </w:r>
          </w:p>
        </w:tc>
      </w:tr>
      <w:tr w:rsidR="00110E30" w:rsidRPr="00064709" w14:paraId="11D0A831" w14:textId="77777777">
        <w:trPr>
          <w:jc w:val="center"/>
        </w:trPr>
        <w:tc>
          <w:tcPr>
            <w:tcW w:w="2538" w:type="dxa"/>
            <w:shd w:val="clear" w:color="auto" w:fill="E0E0E0"/>
          </w:tcPr>
          <w:p w14:paraId="11D0A826" w14:textId="77777777" w:rsidR="00110E30" w:rsidRPr="00064709" w:rsidRDefault="00110E30">
            <w:pPr>
              <w:pStyle w:val="TableHead"/>
            </w:pPr>
            <w:r w:rsidRPr="00064709">
              <w:t>&gt;ClientNameType</w:t>
            </w:r>
          </w:p>
        </w:tc>
        <w:tc>
          <w:tcPr>
            <w:tcW w:w="3330" w:type="dxa"/>
          </w:tcPr>
          <w:p w14:paraId="11D0A827" w14:textId="77777777" w:rsidR="00110E30" w:rsidRPr="00EA60D8" w:rsidRDefault="00110E30">
            <w:pPr>
              <w:pStyle w:val="TableRow"/>
              <w:jc w:val="center"/>
              <w:rPr>
                <w:lang w:val="en-GB"/>
              </w:rPr>
            </w:pPr>
            <w:r w:rsidRPr="00EA60D8">
              <w:rPr>
                <w:lang w:val="en-GB"/>
              </w:rPr>
              <w:t>CV</w:t>
            </w:r>
          </w:p>
        </w:tc>
        <w:tc>
          <w:tcPr>
            <w:tcW w:w="3330" w:type="dxa"/>
          </w:tcPr>
          <w:p w14:paraId="11D0A828" w14:textId="77777777" w:rsidR="00110E30" w:rsidRPr="00EA60D8" w:rsidRDefault="00110E30">
            <w:pPr>
              <w:pStyle w:val="TableRow"/>
              <w:rPr>
                <w:lang w:val="en-GB"/>
              </w:rPr>
            </w:pPr>
            <w:r w:rsidRPr="00EA60D8">
              <w:rPr>
                <w:lang w:val="en-GB"/>
              </w:rPr>
              <w:t>Indicates the type of the client name. It is required if ClientName is present. The type of the client name can be one of the following:</w:t>
            </w:r>
          </w:p>
          <w:p w14:paraId="11D0A829" w14:textId="77777777" w:rsidR="00110E30" w:rsidRPr="00064709" w:rsidRDefault="00110E30" w:rsidP="003E1F24">
            <w:pPr>
              <w:pStyle w:val="Bullet1"/>
              <w:tabs>
                <w:tab w:val="clear" w:pos="737"/>
              </w:tabs>
              <w:ind w:left="513"/>
            </w:pPr>
            <w:r w:rsidRPr="00064709">
              <w:t>Logical na</w:t>
            </w:r>
            <w:r w:rsidR="001717D7" w:rsidRPr="00064709">
              <w:t>me</w:t>
            </w:r>
          </w:p>
          <w:p w14:paraId="11D0A82A" w14:textId="77777777" w:rsidR="00110E30" w:rsidRPr="00064709" w:rsidRDefault="00110E30" w:rsidP="003E1F24">
            <w:pPr>
              <w:pStyle w:val="Bullet1"/>
              <w:tabs>
                <w:tab w:val="clear" w:pos="737"/>
              </w:tabs>
              <w:ind w:left="513"/>
            </w:pPr>
            <w:r w:rsidRPr="00064709">
              <w:t>MSIS</w:t>
            </w:r>
            <w:r w:rsidR="001717D7" w:rsidRPr="00064709">
              <w:t>DN</w:t>
            </w:r>
          </w:p>
          <w:p w14:paraId="11D0A82B" w14:textId="77777777" w:rsidR="00110E30" w:rsidRPr="00064709" w:rsidRDefault="00110E30" w:rsidP="003E1F24">
            <w:pPr>
              <w:pStyle w:val="Bullet1"/>
              <w:tabs>
                <w:tab w:val="clear" w:pos="737"/>
              </w:tabs>
              <w:ind w:left="513"/>
            </w:pPr>
            <w:r w:rsidRPr="00064709">
              <w:t>E-mail addre</w:t>
            </w:r>
            <w:r w:rsidR="001717D7" w:rsidRPr="00064709">
              <w:t>ss</w:t>
            </w:r>
          </w:p>
          <w:p w14:paraId="11D0A82C" w14:textId="77777777" w:rsidR="00110E30" w:rsidRPr="00064709" w:rsidRDefault="00110E30" w:rsidP="003E1F24">
            <w:pPr>
              <w:pStyle w:val="Bullet1"/>
              <w:tabs>
                <w:tab w:val="clear" w:pos="737"/>
              </w:tabs>
              <w:ind w:left="513"/>
            </w:pPr>
            <w:r w:rsidRPr="00064709">
              <w:t>U</w:t>
            </w:r>
            <w:r w:rsidR="001717D7" w:rsidRPr="00064709">
              <w:t>R</w:t>
            </w:r>
            <w:r w:rsidR="004E5810" w:rsidRPr="00064709">
              <w:t>I</w:t>
            </w:r>
          </w:p>
          <w:p w14:paraId="11D0A82D" w14:textId="77777777" w:rsidR="00110E30" w:rsidRPr="00064709" w:rsidRDefault="00110E30" w:rsidP="003E1F24">
            <w:pPr>
              <w:pStyle w:val="Bullet1"/>
              <w:tabs>
                <w:tab w:val="clear" w:pos="737"/>
              </w:tabs>
              <w:ind w:left="513"/>
            </w:pPr>
            <w:r w:rsidRPr="00064709">
              <w:t>SIP URL</w:t>
            </w:r>
          </w:p>
          <w:p w14:paraId="11D0A82E" w14:textId="77777777" w:rsidR="00110E30" w:rsidRPr="00064709" w:rsidRDefault="00110E30" w:rsidP="003E1F24">
            <w:pPr>
              <w:pStyle w:val="Bullet1"/>
              <w:tabs>
                <w:tab w:val="clear" w:pos="737"/>
              </w:tabs>
              <w:ind w:left="513"/>
            </w:pPr>
            <w:r w:rsidRPr="00064709">
              <w:t>IMS public identity</w:t>
            </w:r>
          </w:p>
          <w:p w14:paraId="11D0A82F" w14:textId="77777777" w:rsidR="00110E30" w:rsidRPr="00064709" w:rsidRDefault="00110E30" w:rsidP="003E1F24">
            <w:pPr>
              <w:pStyle w:val="Bullet1"/>
              <w:tabs>
                <w:tab w:val="clear" w:pos="737"/>
              </w:tabs>
              <w:ind w:left="513"/>
            </w:pPr>
            <w:r w:rsidRPr="00064709">
              <w:t>MIN</w:t>
            </w:r>
          </w:p>
          <w:p w14:paraId="11D0A830" w14:textId="77777777" w:rsidR="00110E30" w:rsidRPr="00064709" w:rsidRDefault="00110E30" w:rsidP="003E1F24">
            <w:pPr>
              <w:pStyle w:val="Bullet1"/>
              <w:tabs>
                <w:tab w:val="clear" w:pos="737"/>
              </w:tabs>
              <w:ind w:left="513"/>
            </w:pPr>
            <w:r w:rsidRPr="00064709">
              <w:t>MDN</w:t>
            </w:r>
          </w:p>
        </w:tc>
      </w:tr>
      <w:tr w:rsidR="008E0BD8" w:rsidRPr="00064709" w14:paraId="11D0A835" w14:textId="77777777">
        <w:trPr>
          <w:jc w:val="center"/>
        </w:trPr>
        <w:tc>
          <w:tcPr>
            <w:tcW w:w="2538" w:type="dxa"/>
            <w:shd w:val="clear" w:color="auto" w:fill="E0E0E0"/>
          </w:tcPr>
          <w:p w14:paraId="11D0A832" w14:textId="77777777" w:rsidR="008E0BD8" w:rsidRPr="00064709" w:rsidRDefault="008E0BD8">
            <w:pPr>
              <w:pStyle w:val="TableHead"/>
            </w:pPr>
            <w:r w:rsidRPr="00064709">
              <w:t>Emergency Call Location</w:t>
            </w:r>
          </w:p>
        </w:tc>
        <w:tc>
          <w:tcPr>
            <w:tcW w:w="3330" w:type="dxa"/>
          </w:tcPr>
          <w:p w14:paraId="11D0A833" w14:textId="77777777" w:rsidR="008E0BD8" w:rsidRPr="00EA60D8" w:rsidRDefault="008E0BD8">
            <w:pPr>
              <w:pStyle w:val="TableRow"/>
              <w:jc w:val="center"/>
              <w:rPr>
                <w:lang w:val="en-GB"/>
              </w:rPr>
            </w:pPr>
            <w:r w:rsidRPr="00EA60D8">
              <w:rPr>
                <w:lang w:val="en-GB"/>
              </w:rPr>
              <w:t>CV</w:t>
            </w:r>
          </w:p>
        </w:tc>
        <w:tc>
          <w:tcPr>
            <w:tcW w:w="3330" w:type="dxa"/>
          </w:tcPr>
          <w:p w14:paraId="11D0A834" w14:textId="77777777" w:rsidR="008E0BD8" w:rsidRPr="00EA60D8" w:rsidRDefault="008E0BD8">
            <w:pPr>
              <w:pStyle w:val="TableRow"/>
              <w:rPr>
                <w:lang w:val="en-GB"/>
              </w:rPr>
            </w:pPr>
            <w:r w:rsidRPr="00EA60D8">
              <w:rPr>
                <w:lang w:val="en-GB"/>
              </w:rPr>
              <w:t>Indicates location in association with an emergency call. Required in a SUPL INIT for an emergency call.</w:t>
            </w:r>
          </w:p>
        </w:tc>
      </w:tr>
    </w:tbl>
    <w:p w14:paraId="11D0A836" w14:textId="77777777" w:rsidR="00110E30" w:rsidRPr="00064709" w:rsidRDefault="00110E30">
      <w:pPr>
        <w:pStyle w:val="Caption"/>
        <w:keepNext/>
        <w:rPr>
          <w:bCs/>
        </w:rPr>
      </w:pPr>
      <w:bookmarkStart w:id="3592" w:name="_Toc168377434"/>
      <w:bookmarkStart w:id="3593" w:name="_Toc53247950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43</w:t>
      </w:r>
      <w:r w:rsidR="00B06256">
        <w:rPr>
          <w:noProof/>
        </w:rPr>
        <w:fldChar w:fldCharType="end"/>
      </w:r>
      <w:r w:rsidRPr="00064709">
        <w:t>: Notification Parameter</w:t>
      </w:r>
      <w:bookmarkEnd w:id="3592"/>
      <w:bookmarkEnd w:id="3593"/>
    </w:p>
    <w:p w14:paraId="11D0A837" w14:textId="77777777" w:rsidR="00110E30" w:rsidRPr="00064709" w:rsidRDefault="00110E30" w:rsidP="006A7953">
      <w:pPr>
        <w:pStyle w:val="Heading2"/>
      </w:pPr>
      <w:bookmarkStart w:id="3594" w:name="_Toc168378027"/>
      <w:bookmarkStart w:id="3595" w:name="_Toc46242341"/>
      <w:r w:rsidRPr="00064709">
        <w:t>QoP</w:t>
      </w:r>
      <w:bookmarkEnd w:id="3594"/>
      <w:bookmarkEnd w:id="3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3B" w14:textId="77777777">
        <w:trPr>
          <w:jc w:val="center"/>
        </w:trPr>
        <w:tc>
          <w:tcPr>
            <w:tcW w:w="2538" w:type="dxa"/>
            <w:tcBorders>
              <w:bottom w:val="single" w:sz="4" w:space="0" w:color="auto"/>
            </w:tcBorders>
            <w:shd w:val="clear" w:color="auto" w:fill="A0A0A0"/>
          </w:tcPr>
          <w:p w14:paraId="11D0A838" w14:textId="77777777" w:rsidR="00110E30" w:rsidRPr="00064709" w:rsidRDefault="00110E30">
            <w:pPr>
              <w:pStyle w:val="TableHead"/>
            </w:pPr>
            <w:r w:rsidRPr="00064709">
              <w:t>Parameter</w:t>
            </w:r>
          </w:p>
        </w:tc>
        <w:tc>
          <w:tcPr>
            <w:tcW w:w="3330" w:type="dxa"/>
            <w:shd w:val="clear" w:color="auto" w:fill="E0E0E0"/>
            <w:vAlign w:val="center"/>
          </w:tcPr>
          <w:p w14:paraId="11D0A839" w14:textId="77777777" w:rsidR="00110E30" w:rsidRPr="00064709" w:rsidRDefault="00110E30">
            <w:pPr>
              <w:pStyle w:val="TableHead"/>
            </w:pPr>
            <w:r w:rsidRPr="00064709">
              <w:t>Presence</w:t>
            </w:r>
          </w:p>
        </w:tc>
        <w:tc>
          <w:tcPr>
            <w:tcW w:w="3330" w:type="dxa"/>
            <w:shd w:val="clear" w:color="auto" w:fill="E0E0E0"/>
            <w:vAlign w:val="center"/>
          </w:tcPr>
          <w:p w14:paraId="11D0A83A" w14:textId="77777777" w:rsidR="00110E30" w:rsidRPr="00064709" w:rsidRDefault="00110E30">
            <w:pPr>
              <w:pStyle w:val="TableHead"/>
            </w:pPr>
            <w:r w:rsidRPr="00064709">
              <w:t>Value/Description</w:t>
            </w:r>
          </w:p>
        </w:tc>
      </w:tr>
      <w:tr w:rsidR="00110E30" w:rsidRPr="00064709" w14:paraId="11D0A83F" w14:textId="77777777">
        <w:trPr>
          <w:jc w:val="center"/>
        </w:trPr>
        <w:tc>
          <w:tcPr>
            <w:tcW w:w="2538" w:type="dxa"/>
            <w:shd w:val="clear" w:color="auto" w:fill="E0E0E0"/>
          </w:tcPr>
          <w:p w14:paraId="11D0A83C" w14:textId="77777777" w:rsidR="00110E30" w:rsidRPr="00064709" w:rsidRDefault="00110E30">
            <w:pPr>
              <w:pStyle w:val="TableHead"/>
            </w:pPr>
            <w:r w:rsidRPr="00064709">
              <w:t>QoP</w:t>
            </w:r>
          </w:p>
        </w:tc>
        <w:tc>
          <w:tcPr>
            <w:tcW w:w="3330" w:type="dxa"/>
          </w:tcPr>
          <w:p w14:paraId="11D0A83D" w14:textId="77777777" w:rsidR="00110E30" w:rsidRPr="00EA60D8" w:rsidRDefault="00110E30">
            <w:pPr>
              <w:pStyle w:val="TableRow"/>
              <w:jc w:val="center"/>
              <w:rPr>
                <w:lang w:val="en-GB"/>
              </w:rPr>
            </w:pPr>
            <w:r w:rsidRPr="00EA60D8">
              <w:rPr>
                <w:lang w:val="en-GB"/>
              </w:rPr>
              <w:t>-</w:t>
            </w:r>
          </w:p>
        </w:tc>
        <w:tc>
          <w:tcPr>
            <w:tcW w:w="3330" w:type="dxa"/>
          </w:tcPr>
          <w:p w14:paraId="11D0A83E" w14:textId="77777777" w:rsidR="00110E30" w:rsidRPr="00EA60D8" w:rsidRDefault="00110E30">
            <w:pPr>
              <w:pStyle w:val="TableRow"/>
              <w:rPr>
                <w:lang w:val="en-GB"/>
              </w:rPr>
            </w:pPr>
            <w:r w:rsidRPr="00EA60D8">
              <w:rPr>
                <w:lang w:val="en-GB"/>
              </w:rPr>
              <w:t>Describes the desired Quality of Position</w:t>
            </w:r>
          </w:p>
        </w:tc>
      </w:tr>
      <w:tr w:rsidR="00110E30" w:rsidRPr="00064709" w14:paraId="11D0A843" w14:textId="77777777">
        <w:trPr>
          <w:jc w:val="center"/>
        </w:trPr>
        <w:tc>
          <w:tcPr>
            <w:tcW w:w="2538" w:type="dxa"/>
            <w:shd w:val="clear" w:color="auto" w:fill="E0E0E0"/>
          </w:tcPr>
          <w:p w14:paraId="11D0A840" w14:textId="77777777" w:rsidR="00110E30" w:rsidRPr="00064709" w:rsidRDefault="00110E30">
            <w:pPr>
              <w:pStyle w:val="TableHead"/>
            </w:pPr>
            <w:r w:rsidRPr="00064709">
              <w:t>&gt;Horizontal accuracy</w:t>
            </w:r>
          </w:p>
        </w:tc>
        <w:tc>
          <w:tcPr>
            <w:tcW w:w="3330" w:type="dxa"/>
          </w:tcPr>
          <w:p w14:paraId="11D0A841" w14:textId="77777777" w:rsidR="00110E30" w:rsidRPr="00EA60D8" w:rsidRDefault="00110E30">
            <w:pPr>
              <w:pStyle w:val="TableRow"/>
              <w:jc w:val="center"/>
              <w:rPr>
                <w:lang w:val="en-GB"/>
              </w:rPr>
            </w:pPr>
            <w:r w:rsidRPr="00EA60D8">
              <w:rPr>
                <w:lang w:val="en-GB"/>
              </w:rPr>
              <w:t>M</w:t>
            </w:r>
          </w:p>
        </w:tc>
        <w:tc>
          <w:tcPr>
            <w:tcW w:w="3330" w:type="dxa"/>
          </w:tcPr>
          <w:p w14:paraId="11D0A842" w14:textId="77777777" w:rsidR="00110E30" w:rsidRPr="00EA60D8" w:rsidRDefault="00110E30">
            <w:pPr>
              <w:pStyle w:val="TableRow"/>
              <w:rPr>
                <w:lang w:val="en-GB"/>
              </w:rPr>
            </w:pPr>
            <w:r w:rsidRPr="00EA60D8">
              <w:rPr>
                <w:lang w:val="en-GB"/>
              </w:rPr>
              <w:t xml:space="preserve">Horizontal accuracy as defined in </w:t>
            </w:r>
            <w:r w:rsidR="00313425" w:rsidRPr="00EA60D8">
              <w:rPr>
                <w:lang w:val="en-GB"/>
              </w:rPr>
              <w:fldChar w:fldCharType="begin"/>
            </w:r>
            <w:r w:rsidR="009F4A6F"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p>
        </w:tc>
      </w:tr>
      <w:tr w:rsidR="00110E30" w:rsidRPr="00064709" w14:paraId="11D0A847" w14:textId="77777777">
        <w:trPr>
          <w:jc w:val="center"/>
        </w:trPr>
        <w:tc>
          <w:tcPr>
            <w:tcW w:w="2538" w:type="dxa"/>
            <w:shd w:val="clear" w:color="auto" w:fill="E0E0E0"/>
          </w:tcPr>
          <w:p w14:paraId="11D0A844" w14:textId="77777777" w:rsidR="00110E30" w:rsidRPr="00064709" w:rsidRDefault="00110E30">
            <w:pPr>
              <w:pStyle w:val="TableHead"/>
            </w:pPr>
            <w:r w:rsidRPr="00064709">
              <w:t>&gt;Vertical accuracy</w:t>
            </w:r>
          </w:p>
        </w:tc>
        <w:tc>
          <w:tcPr>
            <w:tcW w:w="3330" w:type="dxa"/>
          </w:tcPr>
          <w:p w14:paraId="11D0A845" w14:textId="77777777" w:rsidR="00110E30" w:rsidRPr="00EA60D8" w:rsidRDefault="00110E30">
            <w:pPr>
              <w:pStyle w:val="TableRow"/>
              <w:jc w:val="center"/>
              <w:rPr>
                <w:lang w:val="en-GB"/>
              </w:rPr>
            </w:pPr>
            <w:r w:rsidRPr="00EA60D8">
              <w:rPr>
                <w:lang w:val="en-GB"/>
              </w:rPr>
              <w:t>O</w:t>
            </w:r>
          </w:p>
        </w:tc>
        <w:tc>
          <w:tcPr>
            <w:tcW w:w="3330" w:type="dxa"/>
          </w:tcPr>
          <w:p w14:paraId="11D0A846" w14:textId="77777777" w:rsidR="00110E30" w:rsidRPr="00EA60D8" w:rsidRDefault="00110E30">
            <w:pPr>
              <w:pStyle w:val="TableRow"/>
              <w:rPr>
                <w:lang w:val="en-GB"/>
              </w:rPr>
            </w:pPr>
            <w:r w:rsidRPr="00EA60D8">
              <w:rPr>
                <w:lang w:val="en-GB"/>
              </w:rPr>
              <w:t xml:space="preserve">Vertical accuracy as defined in </w:t>
            </w:r>
            <w:r w:rsidR="00313425" w:rsidRPr="00EA60D8">
              <w:rPr>
                <w:lang w:val="en-GB"/>
              </w:rPr>
              <w:fldChar w:fldCharType="begin"/>
            </w:r>
            <w:r w:rsidR="009F4A6F" w:rsidRPr="00EA60D8">
              <w:rPr>
                <w:lang w:val="en-GB"/>
              </w:rPr>
              <w:instrText xml:space="preserve"> REF GPP_GAD \h </w:instrText>
            </w:r>
            <w:r w:rsidR="00313425" w:rsidRPr="00EA60D8">
              <w:rPr>
                <w:lang w:val="en-GB"/>
              </w:rPr>
            </w:r>
            <w:r w:rsidR="00313425" w:rsidRPr="00EA60D8">
              <w:rPr>
                <w:lang w:val="en-GB"/>
              </w:rPr>
              <w:fldChar w:fldCharType="separate"/>
            </w:r>
            <w:r w:rsidR="00B23E42" w:rsidRPr="00064709">
              <w:t>[3GPP GAD]</w:t>
            </w:r>
            <w:r w:rsidR="00313425" w:rsidRPr="00EA60D8">
              <w:rPr>
                <w:lang w:val="en-GB"/>
              </w:rPr>
              <w:fldChar w:fldCharType="end"/>
            </w:r>
          </w:p>
        </w:tc>
      </w:tr>
      <w:tr w:rsidR="00110E30" w:rsidRPr="00064709" w14:paraId="11D0A84B" w14:textId="77777777">
        <w:trPr>
          <w:jc w:val="center"/>
        </w:trPr>
        <w:tc>
          <w:tcPr>
            <w:tcW w:w="2538" w:type="dxa"/>
            <w:shd w:val="clear" w:color="auto" w:fill="E0E0E0"/>
          </w:tcPr>
          <w:p w14:paraId="11D0A848" w14:textId="77777777" w:rsidR="00110E30" w:rsidRPr="00064709" w:rsidRDefault="00110E30">
            <w:pPr>
              <w:pStyle w:val="TableHead"/>
            </w:pPr>
            <w:r w:rsidRPr="00064709">
              <w:t>&gt; Maximum Location Age</w:t>
            </w:r>
          </w:p>
        </w:tc>
        <w:tc>
          <w:tcPr>
            <w:tcW w:w="3330" w:type="dxa"/>
          </w:tcPr>
          <w:p w14:paraId="11D0A849" w14:textId="77777777" w:rsidR="00110E30" w:rsidRPr="00EA60D8" w:rsidRDefault="00110E30">
            <w:pPr>
              <w:pStyle w:val="TableRow"/>
              <w:jc w:val="center"/>
              <w:rPr>
                <w:lang w:val="en-GB"/>
              </w:rPr>
            </w:pPr>
            <w:r w:rsidRPr="00EA60D8">
              <w:rPr>
                <w:lang w:val="en-GB"/>
              </w:rPr>
              <w:t>O</w:t>
            </w:r>
          </w:p>
        </w:tc>
        <w:tc>
          <w:tcPr>
            <w:tcW w:w="3330" w:type="dxa"/>
          </w:tcPr>
          <w:p w14:paraId="11D0A84A" w14:textId="77777777" w:rsidR="00110E30" w:rsidRPr="00EA60D8" w:rsidRDefault="00110E30">
            <w:pPr>
              <w:pStyle w:val="TableRow"/>
              <w:rPr>
                <w:lang w:val="en-GB"/>
              </w:rPr>
            </w:pPr>
            <w:r w:rsidRPr="00EA60D8">
              <w:rPr>
                <w:lang w:val="en-GB"/>
              </w:rPr>
              <w:t>Maximum tolerable age of position estimates used for cached position fixes. Units in seconds from 0 to 65535.</w:t>
            </w:r>
          </w:p>
        </w:tc>
      </w:tr>
      <w:tr w:rsidR="00110E30" w:rsidRPr="00064709" w14:paraId="11D0A852" w14:textId="77777777">
        <w:trPr>
          <w:jc w:val="center"/>
        </w:trPr>
        <w:tc>
          <w:tcPr>
            <w:tcW w:w="2538" w:type="dxa"/>
            <w:shd w:val="clear" w:color="auto" w:fill="E0E0E0"/>
          </w:tcPr>
          <w:p w14:paraId="11D0A84C" w14:textId="77777777" w:rsidR="00110E30" w:rsidRPr="00064709" w:rsidRDefault="00110E30">
            <w:pPr>
              <w:pStyle w:val="TableHead"/>
            </w:pPr>
            <w:r w:rsidRPr="00064709">
              <w:t>&gt;Delay</w:t>
            </w:r>
          </w:p>
        </w:tc>
        <w:tc>
          <w:tcPr>
            <w:tcW w:w="3330" w:type="dxa"/>
          </w:tcPr>
          <w:p w14:paraId="11D0A84D" w14:textId="77777777" w:rsidR="00110E30" w:rsidRPr="00EA60D8" w:rsidRDefault="00110E30">
            <w:pPr>
              <w:pStyle w:val="TableRow"/>
              <w:jc w:val="center"/>
              <w:rPr>
                <w:lang w:val="en-GB"/>
              </w:rPr>
            </w:pPr>
            <w:r w:rsidRPr="00EA60D8">
              <w:rPr>
                <w:lang w:val="en-GB"/>
              </w:rPr>
              <w:t>O</w:t>
            </w:r>
          </w:p>
        </w:tc>
        <w:tc>
          <w:tcPr>
            <w:tcW w:w="3330" w:type="dxa"/>
          </w:tcPr>
          <w:p w14:paraId="11D0A84E" w14:textId="77777777" w:rsidR="00110E30" w:rsidRPr="00EA60D8" w:rsidRDefault="00110E30">
            <w:pPr>
              <w:pStyle w:val="TableRow"/>
              <w:rPr>
                <w:lang w:val="en-GB"/>
              </w:rPr>
            </w:pPr>
            <w:r w:rsidRPr="00EA60D8">
              <w:rPr>
                <w:lang w:val="en-GB"/>
              </w:rPr>
              <w:t xml:space="preserve">Values as defined for element Response Time in </w:t>
            </w:r>
            <w:r w:rsidR="00313425" w:rsidRPr="00EA60D8">
              <w:rPr>
                <w:lang w:val="en-GB"/>
              </w:rPr>
              <w:fldChar w:fldCharType="begin"/>
            </w:r>
            <w:r w:rsidR="009F4A6F" w:rsidRPr="00EA60D8">
              <w:rPr>
                <w:lang w:val="en-GB"/>
              </w:rPr>
              <w:instrText xml:space="preserve"> REF GPP_RRLP \h </w:instrText>
            </w:r>
            <w:r w:rsidR="00313425" w:rsidRPr="00EA60D8">
              <w:rPr>
                <w:lang w:val="en-GB"/>
              </w:rPr>
            </w:r>
            <w:r w:rsidR="00313425" w:rsidRPr="00EA60D8">
              <w:rPr>
                <w:lang w:val="en-GB"/>
              </w:rPr>
              <w:fldChar w:fldCharType="separate"/>
            </w:r>
            <w:r w:rsidR="00B23E42" w:rsidRPr="00064709">
              <w:t>[3GPP RRLP]</w:t>
            </w:r>
            <w:r w:rsidR="00313425" w:rsidRPr="00EA60D8">
              <w:rPr>
                <w:lang w:val="en-GB"/>
              </w:rPr>
              <w:fldChar w:fldCharType="end"/>
            </w:r>
            <w:r w:rsidRPr="00EA60D8">
              <w:rPr>
                <w:lang w:val="en-GB"/>
              </w:rPr>
              <w:t>: 2^N, N from (0..7), unit is seconds</w:t>
            </w:r>
          </w:p>
          <w:p w14:paraId="11D0A84F" w14:textId="77777777" w:rsidR="00CB4C8A" w:rsidRPr="00EA60D8" w:rsidRDefault="00CB4C8A">
            <w:pPr>
              <w:pStyle w:val="TableRow"/>
              <w:rPr>
                <w:lang w:val="en-GB"/>
              </w:rPr>
            </w:pPr>
          </w:p>
          <w:p w14:paraId="11D0A850" w14:textId="77777777" w:rsidR="00CB4C8A" w:rsidRDefault="00515363">
            <w:pPr>
              <w:pStyle w:val="TableRow"/>
              <w:rPr>
                <w:color w:val="0000FF"/>
                <w:lang w:val="en-GB"/>
              </w:rPr>
            </w:pPr>
            <w:r w:rsidRPr="00EA60D8">
              <w:rPr>
                <w:b/>
                <w:lang w:val="en-GB"/>
              </w:rPr>
              <w:t>NOTE</w:t>
            </w:r>
            <w:r w:rsidR="00CB4C8A" w:rsidRPr="00EA60D8">
              <w:rPr>
                <w:lang w:val="en-GB"/>
              </w:rPr>
              <w:t xml:space="preserve">: </w:t>
            </w:r>
            <w:r w:rsidR="00CB4C8A" w:rsidRPr="00EA60D8">
              <w:rPr>
                <w:color w:val="0000FF"/>
                <w:lang w:val="en-GB"/>
              </w:rPr>
              <w:t xml:space="preserve">the Delay value should be applied to the timer of the used </w:t>
            </w:r>
            <w:r w:rsidR="00CB4C8A" w:rsidRPr="00EA60D8">
              <w:rPr>
                <w:color w:val="0000FF"/>
                <w:lang w:val="en-GB"/>
              </w:rPr>
              <w:lastRenderedPageBreak/>
              <w:t>positioning protocol i.e. any positioning protocol specific timers (timers within the SUPL POS block) MUST be equal to the Delay value</w:t>
            </w:r>
            <w:r w:rsidR="00F177D6" w:rsidRPr="00EA60D8">
              <w:rPr>
                <w:color w:val="0000FF"/>
                <w:lang w:val="en-GB"/>
              </w:rPr>
              <w:t>.</w:t>
            </w:r>
          </w:p>
          <w:p w14:paraId="11D0A851" w14:textId="77777777" w:rsidR="008F3FEF" w:rsidRPr="008F3FEF" w:rsidRDefault="008F3FEF">
            <w:pPr>
              <w:pStyle w:val="TableRow"/>
              <w:rPr>
                <w:lang w:val="en-US"/>
              </w:rPr>
            </w:pPr>
            <w:r>
              <w:rPr>
                <w:color w:val="0000FF"/>
              </w:rPr>
              <w:t>If the Response Time parameter is present and is supported, the SLP SHALL NOT use the Delay parameter</w:t>
            </w:r>
            <w:r>
              <w:rPr>
                <w:color w:val="0000FF"/>
                <w:lang w:val="en-US"/>
              </w:rPr>
              <w:t>.</w:t>
            </w:r>
          </w:p>
        </w:tc>
      </w:tr>
      <w:tr w:rsidR="008F3FEF" w:rsidRPr="00064709" w14:paraId="11D0A858" w14:textId="77777777">
        <w:trPr>
          <w:jc w:val="center"/>
        </w:trPr>
        <w:tc>
          <w:tcPr>
            <w:tcW w:w="2538" w:type="dxa"/>
            <w:shd w:val="clear" w:color="auto" w:fill="E0E0E0"/>
          </w:tcPr>
          <w:p w14:paraId="11D0A853" w14:textId="77777777" w:rsidR="008F3FEF" w:rsidRPr="00064709" w:rsidRDefault="008F3FEF" w:rsidP="008F3FEF">
            <w:pPr>
              <w:pStyle w:val="TableHead"/>
            </w:pPr>
            <w:r>
              <w:lastRenderedPageBreak/>
              <w:t>&gt;Response Time</w:t>
            </w:r>
          </w:p>
        </w:tc>
        <w:tc>
          <w:tcPr>
            <w:tcW w:w="3330" w:type="dxa"/>
          </w:tcPr>
          <w:p w14:paraId="11D0A854" w14:textId="77777777" w:rsidR="008F3FEF" w:rsidRPr="00EA60D8" w:rsidRDefault="008F3FEF" w:rsidP="008F3FEF">
            <w:pPr>
              <w:pStyle w:val="TableRow"/>
              <w:jc w:val="center"/>
              <w:rPr>
                <w:lang w:val="en-GB"/>
              </w:rPr>
            </w:pPr>
            <w:r>
              <w:t>O</w:t>
            </w:r>
          </w:p>
        </w:tc>
        <w:tc>
          <w:tcPr>
            <w:tcW w:w="3330" w:type="dxa"/>
          </w:tcPr>
          <w:p w14:paraId="11D0A855" w14:textId="77777777" w:rsidR="008F3FEF" w:rsidRDefault="008F3FEF" w:rsidP="008F3FEF">
            <w:pPr>
              <w:pStyle w:val="TableRow"/>
              <w:rPr>
                <w:lang w:val="en-US"/>
              </w:rPr>
            </w:pPr>
            <w:r>
              <w:rPr>
                <w:lang w:val="en-US"/>
              </w:rPr>
              <w:t>Units in seconds from (1..128)</w:t>
            </w:r>
          </w:p>
          <w:p w14:paraId="11D0A856" w14:textId="77777777" w:rsidR="008F3FEF" w:rsidRDefault="008F3FEF" w:rsidP="008F3FEF">
            <w:pPr>
              <w:pStyle w:val="TableRow"/>
              <w:rPr>
                <w:lang w:val="en-US"/>
              </w:rPr>
            </w:pPr>
          </w:p>
          <w:p w14:paraId="11D0A857" w14:textId="77777777" w:rsidR="008F3FEF" w:rsidRPr="00EA60D8" w:rsidRDefault="008F3FEF" w:rsidP="008F3FEF">
            <w:pPr>
              <w:pStyle w:val="TableRow"/>
              <w:rPr>
                <w:lang w:val="en-GB"/>
              </w:rPr>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14:paraId="11D0A859" w14:textId="77777777" w:rsidR="00110E30" w:rsidRPr="00064709" w:rsidRDefault="00110E30">
      <w:pPr>
        <w:pStyle w:val="Caption"/>
        <w:keepNext/>
        <w:rPr>
          <w:bCs/>
        </w:rPr>
      </w:pPr>
      <w:bookmarkStart w:id="3596" w:name="_Toc168377435"/>
      <w:bookmarkStart w:id="3597" w:name="_Toc53247951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44</w:t>
      </w:r>
      <w:r w:rsidR="00B06256">
        <w:rPr>
          <w:noProof/>
        </w:rPr>
        <w:fldChar w:fldCharType="end"/>
      </w:r>
      <w:r w:rsidRPr="00064709">
        <w:t>: QoP</w:t>
      </w:r>
      <w:bookmarkEnd w:id="3596"/>
      <w:bookmarkEnd w:id="3597"/>
    </w:p>
    <w:p w14:paraId="11D0A85A" w14:textId="77777777" w:rsidR="00110E30" w:rsidRPr="00064709" w:rsidRDefault="00110E30" w:rsidP="006A7953">
      <w:pPr>
        <w:pStyle w:val="Heading2"/>
      </w:pPr>
      <w:bookmarkStart w:id="3598" w:name="_Toc168378028"/>
      <w:bookmarkStart w:id="3599" w:name="_Toc46242342"/>
      <w:r w:rsidRPr="00064709">
        <w:t>Session ID</w:t>
      </w:r>
      <w:bookmarkEnd w:id="3598"/>
      <w:bookmarkEnd w:id="3599"/>
    </w:p>
    <w:p w14:paraId="11D0A85B" w14:textId="77777777" w:rsidR="00110E30" w:rsidRPr="00064709" w:rsidRDefault="00110E30">
      <w:r w:rsidRPr="00064709">
        <w:t>The Session ID SHALL be a unique value, consisting of two parts, a SET value (SET Session ID) (see section</w:t>
      </w:r>
      <w:r w:rsidR="00332BEF" w:rsidRPr="00064709">
        <w:t xml:space="preserve"> </w:t>
      </w:r>
      <w:r w:rsidR="00313425" w:rsidRPr="00064709">
        <w:fldChar w:fldCharType="begin"/>
      </w:r>
      <w:r w:rsidR="00332BEF" w:rsidRPr="00064709">
        <w:instrText xml:space="preserve"> REF _Ref141152573 \r \h </w:instrText>
      </w:r>
      <w:r w:rsidR="00313425" w:rsidRPr="00064709">
        <w:fldChar w:fldCharType="separate"/>
      </w:r>
      <w:r w:rsidR="00B23E42">
        <w:t>10.14.1</w:t>
      </w:r>
      <w:r w:rsidR="00313425" w:rsidRPr="00064709">
        <w:fldChar w:fldCharType="end"/>
      </w:r>
      <w:r w:rsidRPr="00064709">
        <w:t>) concatenated with an SLP value (SLP Session ID) (</w:t>
      </w:r>
      <w:r w:rsidR="00332BEF" w:rsidRPr="00064709">
        <w:t xml:space="preserve">see section </w:t>
      </w:r>
      <w:r w:rsidR="00313425" w:rsidRPr="00064709">
        <w:rPr>
          <w:highlight w:val="yellow"/>
        </w:rPr>
        <w:fldChar w:fldCharType="begin"/>
      </w:r>
      <w:r w:rsidR="00332BEF" w:rsidRPr="00064709">
        <w:instrText xml:space="preserve"> REF _Ref141152599 \r \h </w:instrText>
      </w:r>
      <w:r w:rsidR="00313425" w:rsidRPr="00064709">
        <w:rPr>
          <w:highlight w:val="yellow"/>
        </w:rPr>
      </w:r>
      <w:r w:rsidR="00313425" w:rsidRPr="00064709">
        <w:rPr>
          <w:highlight w:val="yellow"/>
        </w:rPr>
        <w:fldChar w:fldCharType="separate"/>
      </w:r>
      <w:r w:rsidR="00B23E42">
        <w:t>10.14.2</w:t>
      </w:r>
      <w:r w:rsidR="00313425" w:rsidRPr="00064709">
        <w:rPr>
          <w:highlight w:val="yellow"/>
        </w:rPr>
        <w:fldChar w:fldCharType="end"/>
      </w:r>
      <w:r w:rsidRPr="00064709">
        <w:t>).</w:t>
      </w:r>
    </w:p>
    <w:p w14:paraId="11D0A85C" w14:textId="77777777" w:rsidR="00EC1D4F" w:rsidRPr="00064709" w:rsidRDefault="00EC1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60" w14:textId="77777777">
        <w:trPr>
          <w:jc w:val="center"/>
        </w:trPr>
        <w:tc>
          <w:tcPr>
            <w:tcW w:w="2538" w:type="dxa"/>
            <w:tcBorders>
              <w:bottom w:val="single" w:sz="4" w:space="0" w:color="auto"/>
            </w:tcBorders>
            <w:shd w:val="clear" w:color="auto" w:fill="A0A0A0"/>
          </w:tcPr>
          <w:p w14:paraId="11D0A85D" w14:textId="77777777" w:rsidR="00110E30" w:rsidRPr="00064709" w:rsidRDefault="00110E30">
            <w:pPr>
              <w:pStyle w:val="TableHead"/>
            </w:pPr>
            <w:r w:rsidRPr="00064709">
              <w:t>Parameter</w:t>
            </w:r>
          </w:p>
        </w:tc>
        <w:tc>
          <w:tcPr>
            <w:tcW w:w="3330" w:type="dxa"/>
            <w:shd w:val="clear" w:color="auto" w:fill="E0E0E0"/>
            <w:vAlign w:val="center"/>
          </w:tcPr>
          <w:p w14:paraId="11D0A85E" w14:textId="77777777" w:rsidR="00110E30" w:rsidRPr="00064709" w:rsidRDefault="00110E30">
            <w:pPr>
              <w:pStyle w:val="TableHead"/>
            </w:pPr>
            <w:r w:rsidRPr="00064709">
              <w:t>Presence</w:t>
            </w:r>
          </w:p>
        </w:tc>
        <w:tc>
          <w:tcPr>
            <w:tcW w:w="3330" w:type="dxa"/>
            <w:shd w:val="clear" w:color="auto" w:fill="E0E0E0"/>
            <w:vAlign w:val="center"/>
          </w:tcPr>
          <w:p w14:paraId="11D0A85F" w14:textId="77777777" w:rsidR="00110E30" w:rsidRPr="00064709" w:rsidRDefault="00110E30">
            <w:pPr>
              <w:pStyle w:val="TableHead"/>
            </w:pPr>
            <w:r w:rsidRPr="00064709">
              <w:t>Value/Description</w:t>
            </w:r>
          </w:p>
        </w:tc>
      </w:tr>
      <w:tr w:rsidR="00110E30" w:rsidRPr="00064709" w14:paraId="11D0A864" w14:textId="77777777">
        <w:trPr>
          <w:jc w:val="center"/>
        </w:trPr>
        <w:tc>
          <w:tcPr>
            <w:tcW w:w="2538" w:type="dxa"/>
            <w:shd w:val="clear" w:color="auto" w:fill="E0E0E0"/>
          </w:tcPr>
          <w:p w14:paraId="11D0A861" w14:textId="77777777" w:rsidR="00110E30" w:rsidRPr="00064709" w:rsidRDefault="00110E30">
            <w:pPr>
              <w:pStyle w:val="TableHead"/>
            </w:pPr>
            <w:r w:rsidRPr="00064709">
              <w:t>SET Session ID</w:t>
            </w:r>
          </w:p>
        </w:tc>
        <w:tc>
          <w:tcPr>
            <w:tcW w:w="3330" w:type="dxa"/>
          </w:tcPr>
          <w:p w14:paraId="11D0A862" w14:textId="77777777" w:rsidR="00110E30" w:rsidRPr="00EA60D8" w:rsidRDefault="00110E30">
            <w:pPr>
              <w:pStyle w:val="TableRow"/>
              <w:jc w:val="center"/>
              <w:rPr>
                <w:lang w:val="en-GB"/>
              </w:rPr>
            </w:pPr>
            <w:r w:rsidRPr="00EA60D8">
              <w:rPr>
                <w:lang w:val="en-GB"/>
              </w:rPr>
              <w:t>M</w:t>
            </w:r>
          </w:p>
        </w:tc>
        <w:tc>
          <w:tcPr>
            <w:tcW w:w="3330" w:type="dxa"/>
          </w:tcPr>
          <w:p w14:paraId="11D0A863" w14:textId="77777777" w:rsidR="00110E30" w:rsidRPr="00EA60D8" w:rsidRDefault="00110E30">
            <w:pPr>
              <w:pStyle w:val="TableRow"/>
              <w:rPr>
                <w:lang w:val="en-GB"/>
              </w:rPr>
            </w:pPr>
            <w:r w:rsidRPr="00EA60D8">
              <w:rPr>
                <w:lang w:val="en-GB"/>
              </w:rPr>
              <w:t>Part of Session ID pertaining to the SET</w:t>
            </w:r>
          </w:p>
        </w:tc>
      </w:tr>
      <w:tr w:rsidR="00110E30" w:rsidRPr="00064709" w14:paraId="11D0A868" w14:textId="77777777">
        <w:trPr>
          <w:jc w:val="center"/>
        </w:trPr>
        <w:tc>
          <w:tcPr>
            <w:tcW w:w="2538" w:type="dxa"/>
            <w:shd w:val="clear" w:color="auto" w:fill="E0E0E0"/>
          </w:tcPr>
          <w:p w14:paraId="11D0A865" w14:textId="77777777" w:rsidR="00110E30" w:rsidRPr="00064709" w:rsidRDefault="00110E30">
            <w:pPr>
              <w:pStyle w:val="TableHead"/>
            </w:pPr>
            <w:r w:rsidRPr="00064709">
              <w:t>SLP Session ID</w:t>
            </w:r>
          </w:p>
        </w:tc>
        <w:tc>
          <w:tcPr>
            <w:tcW w:w="3330" w:type="dxa"/>
          </w:tcPr>
          <w:p w14:paraId="11D0A866" w14:textId="77777777" w:rsidR="00110E30" w:rsidRPr="00EA60D8" w:rsidRDefault="00110E30">
            <w:pPr>
              <w:pStyle w:val="TableRow"/>
              <w:jc w:val="center"/>
              <w:rPr>
                <w:lang w:val="en-GB"/>
              </w:rPr>
            </w:pPr>
            <w:r w:rsidRPr="00EA60D8">
              <w:rPr>
                <w:lang w:val="en-GB"/>
              </w:rPr>
              <w:t>M</w:t>
            </w:r>
          </w:p>
        </w:tc>
        <w:tc>
          <w:tcPr>
            <w:tcW w:w="3330" w:type="dxa"/>
          </w:tcPr>
          <w:p w14:paraId="11D0A867" w14:textId="77777777" w:rsidR="00110E30" w:rsidRPr="00EA60D8" w:rsidRDefault="00110E30">
            <w:pPr>
              <w:pStyle w:val="TableRow"/>
              <w:rPr>
                <w:lang w:val="en-GB"/>
              </w:rPr>
            </w:pPr>
            <w:r w:rsidRPr="00EA60D8">
              <w:rPr>
                <w:lang w:val="en-GB"/>
              </w:rPr>
              <w:t>Part of Session ID pertaining to the SLP</w:t>
            </w:r>
          </w:p>
        </w:tc>
      </w:tr>
    </w:tbl>
    <w:p w14:paraId="11D0A869" w14:textId="77777777" w:rsidR="00110E30" w:rsidRPr="00064709" w:rsidRDefault="00110E30">
      <w:pPr>
        <w:pStyle w:val="Caption"/>
        <w:keepNext/>
        <w:rPr>
          <w:bCs/>
        </w:rPr>
      </w:pPr>
      <w:bookmarkStart w:id="3600" w:name="_Toc168377436"/>
      <w:bookmarkStart w:id="3601" w:name="_Toc53247951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45</w:t>
      </w:r>
      <w:r w:rsidR="00B06256">
        <w:rPr>
          <w:noProof/>
        </w:rPr>
        <w:fldChar w:fldCharType="end"/>
      </w:r>
      <w:r w:rsidRPr="00064709">
        <w:t>: Session ID Parameter</w:t>
      </w:r>
      <w:bookmarkEnd w:id="3600"/>
      <w:bookmarkEnd w:id="3601"/>
    </w:p>
    <w:p w14:paraId="11D0A86A" w14:textId="77777777" w:rsidR="00110E30" w:rsidRPr="00064709" w:rsidRDefault="00110E30">
      <w:r w:rsidRPr="00064709">
        <w:t>For Network-Initiated flows, when sending a SUPL INIT to the SET, the SLP SHALL assign a value to the SLP Session ID, but to save bandwidth, the SLP SHALL not include the SET Session ID in the message. The SET SHALL then assign a value to the SET Session ID when it receives the message. Any further messages SHALL contain the resultant combined Session ID for the remainder of the session.</w:t>
      </w:r>
    </w:p>
    <w:p w14:paraId="11D0A86B" w14:textId="77777777" w:rsidR="00110E30" w:rsidRPr="00064709" w:rsidRDefault="00110E30">
      <w:r w:rsidRPr="00064709">
        <w:t>For SET-Initiated flows, when sending a SUPL START</w:t>
      </w:r>
      <w:r w:rsidR="00AA09BF" w:rsidRPr="00064709">
        <w:t>, SUPL TRIGGERED START or SUPL SET INIT</w:t>
      </w:r>
      <w:r w:rsidRPr="00064709">
        <w:t xml:space="preserve"> </w:t>
      </w:r>
      <w:r w:rsidR="00EC1D4F" w:rsidRPr="00064709">
        <w:t xml:space="preserve">message </w:t>
      </w:r>
      <w:r w:rsidRPr="00064709">
        <w:t>to the SLP, the SET SHALL assign a value to the SET Session ID</w:t>
      </w:r>
      <w:r w:rsidR="00EC1D4F" w:rsidRPr="00064709">
        <w:t>. The SET will not send an SLP Session ID in these messages since no SLP Session ID yet exists.</w:t>
      </w:r>
      <w:r w:rsidRPr="00064709">
        <w:t xml:space="preserve"> The SLP SHALL assign a value to the SLP Session ID when it receives </w:t>
      </w:r>
      <w:r w:rsidR="00422B30" w:rsidRPr="00064709">
        <w:t xml:space="preserve">one of these </w:t>
      </w:r>
      <w:r w:rsidRPr="00064709">
        <w:t>message</w:t>
      </w:r>
      <w:r w:rsidR="00422B30" w:rsidRPr="00064709">
        <w:t>s</w:t>
      </w:r>
      <w:r w:rsidRPr="00064709">
        <w:t xml:space="preserve">. </w:t>
      </w:r>
      <w:r w:rsidR="00422B30" w:rsidRPr="00064709">
        <w:t xml:space="preserve">All </w:t>
      </w:r>
      <w:r w:rsidRPr="00064709">
        <w:t>further messages SHALL contain the resultant combined Session ID for the remainder of the session.</w:t>
      </w:r>
      <w:r w:rsidR="00422B30" w:rsidRPr="00064709">
        <w:t xml:space="preserve"> The exception to this rule is the sending of a SUPL TRIGGERED START message by the SET after receiving a SUPL END message with cause code “no SUPL coverage” during a V-SLP to V-SLP handover. In order to allow the SLP to continue (i.e. re-establish) the triggered SUPL session, the SET must include the full session id (i.e. SET Session ID and SLP Session ID) in the SUPL TRIGGERED START message (the full session id is the current active session id i.e. the session id received in the SUPL END message which initiated the V-SLP to V-SLP handover).</w:t>
      </w:r>
    </w:p>
    <w:p w14:paraId="11D0A86C" w14:textId="77777777" w:rsidR="00110E30" w:rsidRPr="00064709" w:rsidRDefault="00110E30">
      <w:r w:rsidRPr="00064709">
        <w:t>The Session ID SHALL allow for multiple simultaneous sessions</w:t>
      </w:r>
      <w:r w:rsidR="00B03F7B" w:rsidRPr="00064709">
        <w:t xml:space="preserve"> on both the SLP and the SET.</w:t>
      </w:r>
      <w:r w:rsidRPr="00064709">
        <w:t xml:space="preserve"> The main purpose of the Session ID is to allow both SLP and SET to distinguish between multi</w:t>
      </w:r>
      <w:r w:rsidR="00B03F7B" w:rsidRPr="00064709">
        <w:t xml:space="preserve">ple simultaneous sessions. </w:t>
      </w:r>
      <w:r w:rsidRPr="00064709">
        <w:t>Taking advantage of this capability, the SLP SHALL be capable of supporting multiple SUPL sessions with the same SET over any number of one or more secure sockets.</w:t>
      </w:r>
      <w:r w:rsidR="002B46BE" w:rsidRPr="00064709">
        <w:t xml:space="preserve"> </w:t>
      </w:r>
      <w:r w:rsidRPr="00064709">
        <w:t xml:space="preserve"> </w:t>
      </w:r>
    </w:p>
    <w:p w14:paraId="11D0A86D" w14:textId="77777777" w:rsidR="00110E30" w:rsidRPr="00064709" w:rsidRDefault="00110E30" w:rsidP="006A7953">
      <w:pPr>
        <w:pStyle w:val="Heading3"/>
      </w:pPr>
      <w:bookmarkStart w:id="3602" w:name="_Ref141152573"/>
      <w:bookmarkStart w:id="3603" w:name="_Toc168378029"/>
      <w:bookmarkStart w:id="3604" w:name="_Toc46242343"/>
      <w:r w:rsidRPr="00064709">
        <w:t>SET Session ID</w:t>
      </w:r>
      <w:bookmarkEnd w:id="3602"/>
      <w:bookmarkEnd w:id="3603"/>
      <w:bookmarkEnd w:id="3604"/>
    </w:p>
    <w:p w14:paraId="11D0A86E" w14:textId="77777777" w:rsidR="00110E30" w:rsidRPr="00064709" w:rsidRDefault="00110E30">
      <w:r w:rsidRPr="00064709">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72" w14:textId="77777777">
        <w:trPr>
          <w:jc w:val="center"/>
        </w:trPr>
        <w:tc>
          <w:tcPr>
            <w:tcW w:w="2538" w:type="dxa"/>
            <w:tcBorders>
              <w:bottom w:val="single" w:sz="4" w:space="0" w:color="auto"/>
            </w:tcBorders>
            <w:shd w:val="clear" w:color="auto" w:fill="A0A0A0"/>
          </w:tcPr>
          <w:p w14:paraId="11D0A86F" w14:textId="77777777" w:rsidR="00110E30" w:rsidRPr="00064709" w:rsidRDefault="00110E30">
            <w:pPr>
              <w:pStyle w:val="TableHead"/>
            </w:pPr>
            <w:r w:rsidRPr="00064709">
              <w:t>Parameter</w:t>
            </w:r>
          </w:p>
        </w:tc>
        <w:tc>
          <w:tcPr>
            <w:tcW w:w="3330" w:type="dxa"/>
            <w:shd w:val="clear" w:color="auto" w:fill="E0E0E0"/>
            <w:vAlign w:val="center"/>
          </w:tcPr>
          <w:p w14:paraId="11D0A870" w14:textId="77777777" w:rsidR="00110E30" w:rsidRPr="00064709" w:rsidRDefault="00110E30">
            <w:pPr>
              <w:pStyle w:val="TableHead"/>
            </w:pPr>
            <w:r w:rsidRPr="00064709">
              <w:t>Presence</w:t>
            </w:r>
          </w:p>
        </w:tc>
        <w:tc>
          <w:tcPr>
            <w:tcW w:w="3330" w:type="dxa"/>
            <w:shd w:val="clear" w:color="auto" w:fill="E0E0E0"/>
            <w:vAlign w:val="center"/>
          </w:tcPr>
          <w:p w14:paraId="11D0A871" w14:textId="77777777" w:rsidR="00110E30" w:rsidRPr="00064709" w:rsidRDefault="00110E30">
            <w:pPr>
              <w:pStyle w:val="TableHead"/>
            </w:pPr>
            <w:r w:rsidRPr="00064709">
              <w:t>Value/Description</w:t>
            </w:r>
          </w:p>
        </w:tc>
      </w:tr>
      <w:tr w:rsidR="00110E30" w:rsidRPr="00064709" w14:paraId="11D0A876" w14:textId="77777777">
        <w:trPr>
          <w:jc w:val="center"/>
        </w:trPr>
        <w:tc>
          <w:tcPr>
            <w:tcW w:w="2538" w:type="dxa"/>
            <w:shd w:val="clear" w:color="auto" w:fill="E0E0E0"/>
          </w:tcPr>
          <w:p w14:paraId="11D0A873" w14:textId="77777777" w:rsidR="00110E30" w:rsidRPr="00064709" w:rsidRDefault="00110E30">
            <w:pPr>
              <w:pStyle w:val="TableHead"/>
            </w:pPr>
            <w:r w:rsidRPr="00064709">
              <w:lastRenderedPageBreak/>
              <w:t>Session ID</w:t>
            </w:r>
          </w:p>
        </w:tc>
        <w:tc>
          <w:tcPr>
            <w:tcW w:w="3330" w:type="dxa"/>
          </w:tcPr>
          <w:p w14:paraId="11D0A874" w14:textId="77777777" w:rsidR="00110E30" w:rsidRPr="00EA60D8" w:rsidRDefault="00110E30">
            <w:pPr>
              <w:pStyle w:val="TableRow"/>
              <w:rPr>
                <w:lang w:val="en-GB"/>
              </w:rPr>
            </w:pPr>
            <w:r w:rsidRPr="00EA60D8">
              <w:rPr>
                <w:lang w:val="en-GB"/>
              </w:rPr>
              <w:t>M</w:t>
            </w:r>
          </w:p>
        </w:tc>
        <w:tc>
          <w:tcPr>
            <w:tcW w:w="3330" w:type="dxa"/>
          </w:tcPr>
          <w:p w14:paraId="11D0A875" w14:textId="77777777" w:rsidR="00110E30" w:rsidRPr="00EA60D8" w:rsidRDefault="00110E30">
            <w:pPr>
              <w:pStyle w:val="TableRow"/>
              <w:rPr>
                <w:lang w:val="en-GB"/>
              </w:rPr>
            </w:pPr>
            <w:r w:rsidRPr="00EA60D8">
              <w:rPr>
                <w:lang w:val="en-GB"/>
              </w:rPr>
              <w:t>Session identifier, unique from SET perspective.</w:t>
            </w:r>
            <w:r w:rsidR="002B46BE" w:rsidRPr="00EA60D8">
              <w:rPr>
                <w:lang w:val="en-GB"/>
              </w:rPr>
              <w:t xml:space="preserve"> </w:t>
            </w:r>
            <w:r w:rsidRPr="00EA60D8">
              <w:rPr>
                <w:lang w:val="en-GB"/>
              </w:rPr>
              <w:t xml:space="preserve">This value SHALL be unique over all concurrently active ULP sessions on that particular SET. This value may be reused by the SET after the ULP session for which it is being used has ended. </w:t>
            </w:r>
          </w:p>
        </w:tc>
      </w:tr>
      <w:tr w:rsidR="00110E30" w:rsidRPr="00064709" w14:paraId="11D0A885" w14:textId="77777777">
        <w:trPr>
          <w:jc w:val="center"/>
        </w:trPr>
        <w:tc>
          <w:tcPr>
            <w:tcW w:w="2538" w:type="dxa"/>
            <w:shd w:val="clear" w:color="auto" w:fill="E0E0E0"/>
          </w:tcPr>
          <w:p w14:paraId="11D0A877" w14:textId="77777777" w:rsidR="00110E30" w:rsidRPr="00064709" w:rsidRDefault="00110E30">
            <w:pPr>
              <w:pStyle w:val="TableHead"/>
            </w:pPr>
            <w:r w:rsidRPr="00064709">
              <w:t>SET ID</w:t>
            </w:r>
          </w:p>
        </w:tc>
        <w:tc>
          <w:tcPr>
            <w:tcW w:w="3330" w:type="dxa"/>
          </w:tcPr>
          <w:p w14:paraId="11D0A878" w14:textId="77777777" w:rsidR="00110E30" w:rsidRPr="00EA60D8" w:rsidRDefault="00110E30">
            <w:pPr>
              <w:pStyle w:val="TableRow"/>
              <w:rPr>
                <w:lang w:val="en-GB"/>
              </w:rPr>
            </w:pPr>
            <w:r w:rsidRPr="00EA60D8">
              <w:rPr>
                <w:lang w:val="en-GB"/>
              </w:rPr>
              <w:t>M</w:t>
            </w:r>
          </w:p>
        </w:tc>
        <w:tc>
          <w:tcPr>
            <w:tcW w:w="3330" w:type="dxa"/>
          </w:tcPr>
          <w:p w14:paraId="11D0A879" w14:textId="77777777" w:rsidR="00110E30" w:rsidRPr="00EA60D8" w:rsidRDefault="00110E30">
            <w:pPr>
              <w:pStyle w:val="TableRow"/>
              <w:rPr>
                <w:lang w:val="en-GB"/>
              </w:rPr>
            </w:pPr>
            <w:r w:rsidRPr="00EA60D8">
              <w:rPr>
                <w:lang w:val="en-GB"/>
              </w:rPr>
              <w:t>SET identity value</w:t>
            </w:r>
          </w:p>
          <w:p w14:paraId="11D0A87A" w14:textId="77777777" w:rsidR="00110E30" w:rsidRPr="00EA60D8" w:rsidRDefault="00110E30">
            <w:pPr>
              <w:pStyle w:val="TableRow"/>
              <w:rPr>
                <w:lang w:val="en-GB"/>
              </w:rPr>
            </w:pPr>
            <w:r w:rsidRPr="00EA60D8">
              <w:rPr>
                <w:lang w:val="en-GB"/>
              </w:rPr>
              <w:t>This parameter can be of type</w:t>
            </w:r>
          </w:p>
          <w:p w14:paraId="11D0A87B" w14:textId="77777777" w:rsidR="00110E30" w:rsidRPr="00064709" w:rsidRDefault="00110E30" w:rsidP="003E1F24">
            <w:pPr>
              <w:pStyle w:val="Bullet1"/>
              <w:tabs>
                <w:tab w:val="clear" w:pos="737"/>
              </w:tabs>
              <w:ind w:left="513"/>
            </w:pPr>
            <w:r w:rsidRPr="00064709">
              <w:t>MSISDN</w:t>
            </w:r>
          </w:p>
          <w:p w14:paraId="11D0A87C" w14:textId="77777777" w:rsidR="00110E30" w:rsidRPr="00064709" w:rsidRDefault="00110E30" w:rsidP="003E1F24">
            <w:pPr>
              <w:pStyle w:val="Bullet1"/>
              <w:tabs>
                <w:tab w:val="clear" w:pos="737"/>
              </w:tabs>
              <w:ind w:left="513"/>
            </w:pPr>
            <w:r w:rsidRPr="00064709">
              <w:t>MDN</w:t>
            </w:r>
          </w:p>
          <w:p w14:paraId="11D0A87D" w14:textId="77777777" w:rsidR="00110E30" w:rsidRPr="00064709" w:rsidRDefault="00110E30" w:rsidP="003E1F24">
            <w:pPr>
              <w:pStyle w:val="Bullet1"/>
              <w:tabs>
                <w:tab w:val="clear" w:pos="737"/>
              </w:tabs>
              <w:ind w:left="513"/>
            </w:pPr>
            <w:r w:rsidRPr="00064709">
              <w:t>MIN</w:t>
            </w:r>
          </w:p>
          <w:p w14:paraId="11D0A87E" w14:textId="77777777" w:rsidR="00110E30" w:rsidRDefault="00110E30" w:rsidP="003E1F24">
            <w:pPr>
              <w:pStyle w:val="Bullet1"/>
              <w:tabs>
                <w:tab w:val="clear" w:pos="737"/>
              </w:tabs>
              <w:ind w:left="513"/>
            </w:pPr>
            <w:r w:rsidRPr="00064709">
              <w:t>IMSI</w:t>
            </w:r>
          </w:p>
          <w:p w14:paraId="11D0A87F" w14:textId="77777777" w:rsidR="00CF7B06" w:rsidRPr="00064709" w:rsidRDefault="00CF7B06" w:rsidP="003E1F24">
            <w:pPr>
              <w:pStyle w:val="Bullet1"/>
              <w:tabs>
                <w:tab w:val="clear" w:pos="737"/>
              </w:tabs>
              <w:ind w:left="513"/>
            </w:pPr>
            <w:r>
              <w:t>IMEI</w:t>
            </w:r>
          </w:p>
          <w:p w14:paraId="11D0A880" w14:textId="77777777" w:rsidR="00110E30" w:rsidRPr="00064709" w:rsidRDefault="00110E30" w:rsidP="003E1F24">
            <w:pPr>
              <w:pStyle w:val="Bullet1"/>
              <w:tabs>
                <w:tab w:val="clear" w:pos="737"/>
              </w:tabs>
              <w:ind w:left="513"/>
            </w:pPr>
            <w:r w:rsidRPr="00064709">
              <w:t>NAI</w:t>
            </w:r>
          </w:p>
          <w:p w14:paraId="11D0A881" w14:textId="77777777" w:rsidR="00110E30" w:rsidRPr="00064709" w:rsidRDefault="00110E30" w:rsidP="003E1F24">
            <w:pPr>
              <w:pStyle w:val="Bullet1"/>
              <w:tabs>
                <w:tab w:val="clear" w:pos="737"/>
              </w:tabs>
              <w:ind w:left="513"/>
            </w:pPr>
            <w:r w:rsidRPr="00064709">
              <w:t>IPAddress</w:t>
            </w:r>
          </w:p>
          <w:p w14:paraId="11D0A882" w14:textId="77777777" w:rsidR="00110E30" w:rsidRPr="00064709" w:rsidRDefault="00110E30">
            <w:pPr>
              <w:pStyle w:val="Bullet2"/>
            </w:pPr>
            <w:r w:rsidRPr="00064709">
              <w:t>I</w:t>
            </w:r>
            <w:r w:rsidR="0025316D" w:rsidRPr="00064709">
              <w:t>p</w:t>
            </w:r>
            <w:r w:rsidRPr="00064709">
              <w:t>v4</w:t>
            </w:r>
          </w:p>
          <w:p w14:paraId="11D0A883" w14:textId="77777777" w:rsidR="00110E30" w:rsidRDefault="00110E30">
            <w:pPr>
              <w:pStyle w:val="Bullet2"/>
            </w:pPr>
            <w:r w:rsidRPr="00064709">
              <w:t>I</w:t>
            </w:r>
            <w:r w:rsidR="0025316D" w:rsidRPr="00064709">
              <w:t>p</w:t>
            </w:r>
            <w:r w:rsidRPr="00064709">
              <w:t>v6</w:t>
            </w:r>
          </w:p>
          <w:p w14:paraId="004145A6" w14:textId="77777777" w:rsidR="00CF7B06" w:rsidRDefault="00CF7B06" w:rsidP="00CF7B06">
            <w:pPr>
              <w:pStyle w:val="Bullet2"/>
              <w:numPr>
                <w:ilvl w:val="0"/>
                <w:numId w:val="0"/>
              </w:numPr>
              <w:ind w:left="-27"/>
            </w:pPr>
            <w:r>
              <w:t>Note</w:t>
            </w:r>
            <w:r w:rsidR="00DE6600">
              <w:t xml:space="preserve"> 1</w:t>
            </w:r>
            <w:r>
              <w:t>: IMEI SHALL NOT be used unless the SLP indicates support for SUPL ver 2.0.3 or greater.</w:t>
            </w:r>
          </w:p>
          <w:p w14:paraId="11D0A884" w14:textId="1CA8B62F" w:rsidR="00DE6600" w:rsidRPr="00064709" w:rsidRDefault="00BF3DD5" w:rsidP="00CF7B06">
            <w:pPr>
              <w:pStyle w:val="Bullet2"/>
              <w:numPr>
                <w:ilvl w:val="0"/>
                <w:numId w:val="0"/>
              </w:numPr>
              <w:ind w:left="-27"/>
            </w:pPr>
            <w:r>
              <w:t xml:space="preserve">Note 2: For 5G access, SUPI is </w:t>
            </w:r>
            <w:r w:rsidR="000B72F3">
              <w:t>t</w:t>
            </w:r>
            <w:r w:rsidR="009B5B30">
              <w:t xml:space="preserve">reated as </w:t>
            </w:r>
            <w:r>
              <w:t xml:space="preserve">synonymous with IMSI and PEI is </w:t>
            </w:r>
            <w:r w:rsidR="009B5B30">
              <w:t xml:space="preserve">treated as </w:t>
            </w:r>
            <w:r>
              <w:t>synonymous with IMEI.</w:t>
            </w:r>
          </w:p>
        </w:tc>
      </w:tr>
    </w:tbl>
    <w:p w14:paraId="11D0A886" w14:textId="77777777" w:rsidR="00110E30" w:rsidRPr="00064709" w:rsidRDefault="00110E30">
      <w:pPr>
        <w:pStyle w:val="Caption"/>
        <w:keepNext/>
        <w:rPr>
          <w:bCs/>
        </w:rPr>
      </w:pPr>
      <w:bookmarkStart w:id="3605" w:name="_Toc168377437"/>
      <w:bookmarkStart w:id="3606" w:name="_Toc53247951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46</w:t>
      </w:r>
      <w:r w:rsidR="00B06256">
        <w:rPr>
          <w:noProof/>
        </w:rPr>
        <w:fldChar w:fldCharType="end"/>
      </w:r>
      <w:r w:rsidRPr="00064709">
        <w:t>: SET Session ID Parameter</w:t>
      </w:r>
      <w:bookmarkEnd w:id="3605"/>
      <w:bookmarkEnd w:id="3606"/>
    </w:p>
    <w:p w14:paraId="11D0A887" w14:textId="77777777" w:rsidR="00110E30" w:rsidRPr="00064709" w:rsidRDefault="00110E30" w:rsidP="006A7953">
      <w:pPr>
        <w:pStyle w:val="Heading3"/>
      </w:pPr>
      <w:bookmarkStart w:id="3607" w:name="_Ref141152599"/>
      <w:bookmarkStart w:id="3608" w:name="_Toc168378030"/>
      <w:bookmarkStart w:id="3609" w:name="_Toc46242344"/>
      <w:r w:rsidRPr="00064709">
        <w:t>SLP Session ID</w:t>
      </w:r>
      <w:bookmarkEnd w:id="3607"/>
      <w:bookmarkEnd w:id="3608"/>
      <w:bookmarkEnd w:id="3609"/>
    </w:p>
    <w:p w14:paraId="11D0A888" w14:textId="77777777" w:rsidR="00110E30" w:rsidRPr="00064709" w:rsidRDefault="00110E30">
      <w:r w:rsidRPr="00064709">
        <w:t>This section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8C" w14:textId="77777777">
        <w:trPr>
          <w:jc w:val="center"/>
        </w:trPr>
        <w:tc>
          <w:tcPr>
            <w:tcW w:w="2538" w:type="dxa"/>
            <w:tcBorders>
              <w:bottom w:val="single" w:sz="4" w:space="0" w:color="auto"/>
            </w:tcBorders>
            <w:shd w:val="clear" w:color="auto" w:fill="A0A0A0"/>
          </w:tcPr>
          <w:p w14:paraId="11D0A889" w14:textId="77777777" w:rsidR="00110E30" w:rsidRPr="00064709" w:rsidRDefault="00110E30">
            <w:pPr>
              <w:pStyle w:val="TableHead"/>
            </w:pPr>
            <w:r w:rsidRPr="00064709">
              <w:t>Parameter</w:t>
            </w:r>
          </w:p>
        </w:tc>
        <w:tc>
          <w:tcPr>
            <w:tcW w:w="3330" w:type="dxa"/>
            <w:shd w:val="clear" w:color="auto" w:fill="E0E0E0"/>
            <w:vAlign w:val="center"/>
          </w:tcPr>
          <w:p w14:paraId="11D0A88A" w14:textId="77777777" w:rsidR="00110E30" w:rsidRPr="00064709" w:rsidRDefault="00110E30">
            <w:pPr>
              <w:pStyle w:val="TableHead"/>
            </w:pPr>
            <w:r w:rsidRPr="00064709">
              <w:t>Presence</w:t>
            </w:r>
          </w:p>
        </w:tc>
        <w:tc>
          <w:tcPr>
            <w:tcW w:w="3330" w:type="dxa"/>
            <w:shd w:val="clear" w:color="auto" w:fill="E0E0E0"/>
            <w:vAlign w:val="center"/>
          </w:tcPr>
          <w:p w14:paraId="11D0A88B" w14:textId="77777777" w:rsidR="00110E30" w:rsidRPr="00064709" w:rsidRDefault="00110E30">
            <w:pPr>
              <w:pStyle w:val="TableHead"/>
            </w:pPr>
            <w:r w:rsidRPr="00064709">
              <w:t>Value/Description</w:t>
            </w:r>
          </w:p>
        </w:tc>
      </w:tr>
      <w:tr w:rsidR="00110E30" w:rsidRPr="00064709" w14:paraId="11D0A891" w14:textId="77777777">
        <w:trPr>
          <w:jc w:val="center"/>
        </w:trPr>
        <w:tc>
          <w:tcPr>
            <w:tcW w:w="2538" w:type="dxa"/>
            <w:shd w:val="clear" w:color="auto" w:fill="E0E0E0"/>
          </w:tcPr>
          <w:p w14:paraId="11D0A88D" w14:textId="77777777" w:rsidR="00110E30" w:rsidRPr="00064709" w:rsidRDefault="00110E30">
            <w:pPr>
              <w:pStyle w:val="TableHead"/>
            </w:pPr>
            <w:r w:rsidRPr="00064709">
              <w:t>Session ID</w:t>
            </w:r>
          </w:p>
        </w:tc>
        <w:tc>
          <w:tcPr>
            <w:tcW w:w="3330" w:type="dxa"/>
          </w:tcPr>
          <w:p w14:paraId="11D0A88E" w14:textId="77777777" w:rsidR="00110E30" w:rsidRPr="00EA60D8" w:rsidRDefault="00110E30">
            <w:pPr>
              <w:pStyle w:val="TableRow"/>
              <w:rPr>
                <w:lang w:val="en-GB"/>
              </w:rPr>
            </w:pPr>
            <w:r w:rsidRPr="00EA60D8">
              <w:rPr>
                <w:lang w:val="en-GB"/>
              </w:rPr>
              <w:t>M</w:t>
            </w:r>
          </w:p>
        </w:tc>
        <w:tc>
          <w:tcPr>
            <w:tcW w:w="3330" w:type="dxa"/>
          </w:tcPr>
          <w:p w14:paraId="11D0A88F" w14:textId="77777777" w:rsidR="00110E30" w:rsidRPr="00EA60D8" w:rsidRDefault="00110E30">
            <w:pPr>
              <w:pStyle w:val="TableRow"/>
              <w:rPr>
                <w:lang w:val="en-GB"/>
              </w:rPr>
            </w:pPr>
            <w:r w:rsidRPr="00CD611B">
              <w:rPr>
                <w:lang w:val="fr-FR"/>
              </w:rPr>
              <w:t xml:space="preserve">Session identifier, unique from SLP perspective. </w:t>
            </w:r>
            <w:r w:rsidRPr="00EA60D8">
              <w:rPr>
                <w:lang w:val="en-GB"/>
              </w:rPr>
              <w:t xml:space="preserve">This value SHALL be unique over all concurrently active ULP sessions on that particular SLP. This value may be reused by the SLP after the ULP session for which it is being used has ended. </w:t>
            </w:r>
          </w:p>
          <w:p w14:paraId="11D0A890" w14:textId="77777777" w:rsidR="00110E30" w:rsidRPr="00EA60D8" w:rsidRDefault="00110E30">
            <w:pPr>
              <w:pStyle w:val="TableRow"/>
              <w:rPr>
                <w:lang w:val="en-GB"/>
              </w:rPr>
            </w:pPr>
            <w:r w:rsidRPr="00EA60D8">
              <w:rPr>
                <w:lang w:val="en-GB"/>
              </w:rPr>
              <w:t>This parameter is written into a 4-octet-string.</w:t>
            </w:r>
          </w:p>
        </w:tc>
      </w:tr>
      <w:tr w:rsidR="00110E30" w:rsidRPr="00064709" w14:paraId="11D0A89B" w14:textId="77777777">
        <w:trPr>
          <w:jc w:val="center"/>
        </w:trPr>
        <w:tc>
          <w:tcPr>
            <w:tcW w:w="2538" w:type="dxa"/>
            <w:shd w:val="clear" w:color="auto" w:fill="E0E0E0"/>
          </w:tcPr>
          <w:p w14:paraId="11D0A892" w14:textId="77777777" w:rsidR="00110E30" w:rsidRPr="00064709" w:rsidRDefault="00110E30">
            <w:pPr>
              <w:pStyle w:val="TableHead"/>
            </w:pPr>
            <w:r w:rsidRPr="00064709">
              <w:t>SLP ID</w:t>
            </w:r>
          </w:p>
        </w:tc>
        <w:tc>
          <w:tcPr>
            <w:tcW w:w="3330" w:type="dxa"/>
          </w:tcPr>
          <w:p w14:paraId="11D0A893" w14:textId="77777777" w:rsidR="00110E30" w:rsidRPr="00EA60D8" w:rsidRDefault="00110E30">
            <w:pPr>
              <w:pStyle w:val="TableRow"/>
              <w:rPr>
                <w:lang w:val="en-GB"/>
              </w:rPr>
            </w:pPr>
            <w:r w:rsidRPr="00EA60D8">
              <w:rPr>
                <w:lang w:val="en-GB"/>
              </w:rPr>
              <w:t>M</w:t>
            </w:r>
          </w:p>
        </w:tc>
        <w:tc>
          <w:tcPr>
            <w:tcW w:w="3330" w:type="dxa"/>
          </w:tcPr>
          <w:p w14:paraId="11D0A894" w14:textId="77777777" w:rsidR="00110E30" w:rsidRPr="00EA60D8" w:rsidRDefault="00110E30">
            <w:pPr>
              <w:pStyle w:val="TableRow"/>
              <w:rPr>
                <w:lang w:val="en-GB"/>
              </w:rPr>
            </w:pPr>
            <w:r w:rsidRPr="00EA60D8">
              <w:rPr>
                <w:lang w:val="en-GB"/>
              </w:rPr>
              <w:t xml:space="preserve">The identity of the SLP. </w:t>
            </w:r>
          </w:p>
          <w:p w14:paraId="11D0A895" w14:textId="77777777" w:rsidR="00110E30" w:rsidRPr="00EA60D8" w:rsidRDefault="00110E30">
            <w:pPr>
              <w:pStyle w:val="TableRow"/>
              <w:rPr>
                <w:lang w:val="en-GB"/>
              </w:rPr>
            </w:pPr>
            <w:r w:rsidRPr="00EA60D8">
              <w:rPr>
                <w:lang w:val="en-GB"/>
              </w:rPr>
              <w:t>This parameter can be of type</w:t>
            </w:r>
          </w:p>
          <w:p w14:paraId="11D0A896" w14:textId="77777777" w:rsidR="00110E30" w:rsidRPr="00064709" w:rsidRDefault="00110E30" w:rsidP="003E1F24">
            <w:pPr>
              <w:pStyle w:val="Bullet1"/>
              <w:tabs>
                <w:tab w:val="clear" w:pos="737"/>
              </w:tabs>
              <w:ind w:left="513"/>
            </w:pPr>
            <w:r w:rsidRPr="00064709">
              <w:t>IPAddress</w:t>
            </w:r>
          </w:p>
          <w:p w14:paraId="11D0A897" w14:textId="77777777" w:rsidR="00110E30" w:rsidRPr="00064709" w:rsidRDefault="00110E30">
            <w:pPr>
              <w:pStyle w:val="Bullet2"/>
            </w:pPr>
            <w:r w:rsidRPr="00064709">
              <w:t>I</w:t>
            </w:r>
            <w:r w:rsidR="0025316D" w:rsidRPr="00064709">
              <w:t>p</w:t>
            </w:r>
            <w:r w:rsidRPr="00064709">
              <w:t>v4</w:t>
            </w:r>
          </w:p>
          <w:p w14:paraId="11D0A898" w14:textId="77777777" w:rsidR="00110E30" w:rsidRPr="00064709" w:rsidRDefault="00110E30">
            <w:pPr>
              <w:pStyle w:val="Bullet2"/>
            </w:pPr>
            <w:r w:rsidRPr="00064709">
              <w:t>I</w:t>
            </w:r>
            <w:r w:rsidR="0025316D" w:rsidRPr="00064709">
              <w:t>p</w:t>
            </w:r>
            <w:r w:rsidRPr="00064709">
              <w:t>v6</w:t>
            </w:r>
          </w:p>
          <w:p w14:paraId="11D0A899" w14:textId="77777777" w:rsidR="00110E30" w:rsidRPr="00064709" w:rsidRDefault="00110E30" w:rsidP="003E1F24">
            <w:pPr>
              <w:pStyle w:val="Bullet1"/>
              <w:tabs>
                <w:tab w:val="clear" w:pos="737"/>
              </w:tabs>
              <w:ind w:left="513"/>
            </w:pPr>
            <w:r w:rsidRPr="00064709">
              <w:t>FQDN.</w:t>
            </w:r>
          </w:p>
          <w:p w14:paraId="11D0A89A" w14:textId="77777777" w:rsidR="00110E30" w:rsidRPr="00064709" w:rsidRDefault="00515363" w:rsidP="003E1F24">
            <w:pPr>
              <w:pStyle w:val="NOTE"/>
              <w:spacing w:after="0"/>
              <w:ind w:left="0" w:firstLine="14"/>
            </w:pPr>
            <w:r w:rsidRPr="00064709">
              <w:rPr>
                <w:b/>
              </w:rPr>
              <w:lastRenderedPageBreak/>
              <w:t>NOTE</w:t>
            </w:r>
            <w:r w:rsidR="00110E30" w:rsidRPr="00064709">
              <w:t>:</w:t>
            </w:r>
            <w:r w:rsidR="003E1F24" w:rsidRPr="00064709">
              <w:t xml:space="preserve"> </w:t>
            </w:r>
            <w:r w:rsidR="00110E30" w:rsidRPr="00064709">
              <w:rPr>
                <w:color w:val="0000FF"/>
              </w:rPr>
              <w:t>SLP ID MAY be of different type and different value compared to the parameter SLP address in the messages SUPL INIT and SUPL RESPONSE</w:t>
            </w:r>
            <w:r w:rsidR="00110E30" w:rsidRPr="00064709">
              <w:t>.</w:t>
            </w:r>
          </w:p>
        </w:tc>
      </w:tr>
    </w:tbl>
    <w:p w14:paraId="11D0A89C" w14:textId="77777777" w:rsidR="00110E30" w:rsidRPr="00064709" w:rsidRDefault="00110E30">
      <w:pPr>
        <w:pStyle w:val="Caption"/>
        <w:keepNext/>
        <w:rPr>
          <w:bCs/>
        </w:rPr>
      </w:pPr>
      <w:bookmarkStart w:id="3610" w:name="_Toc168377438"/>
      <w:bookmarkStart w:id="3611" w:name="_Toc532479513"/>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47</w:t>
      </w:r>
      <w:r w:rsidR="00B06256">
        <w:rPr>
          <w:noProof/>
        </w:rPr>
        <w:fldChar w:fldCharType="end"/>
      </w:r>
      <w:r w:rsidRPr="00064709">
        <w:t>: SLP Session ID Parameter</w:t>
      </w:r>
      <w:bookmarkEnd w:id="3610"/>
      <w:bookmarkEnd w:id="3611"/>
    </w:p>
    <w:p w14:paraId="11D0A89D" w14:textId="77777777" w:rsidR="00110E30" w:rsidRPr="00064709" w:rsidRDefault="00110E30" w:rsidP="006A7953">
      <w:pPr>
        <w:pStyle w:val="Heading2"/>
      </w:pPr>
      <w:bookmarkStart w:id="3612" w:name="_Toc168378031"/>
      <w:bookmarkStart w:id="3613" w:name="_Toc46242345"/>
      <w:r w:rsidRPr="00064709">
        <w:t>SLP Mode</w:t>
      </w:r>
      <w:bookmarkEnd w:id="3612"/>
      <w:bookmarkEnd w:id="3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A1" w14:textId="77777777">
        <w:trPr>
          <w:jc w:val="center"/>
        </w:trPr>
        <w:tc>
          <w:tcPr>
            <w:tcW w:w="2538" w:type="dxa"/>
            <w:tcBorders>
              <w:bottom w:val="single" w:sz="4" w:space="0" w:color="auto"/>
            </w:tcBorders>
            <w:shd w:val="clear" w:color="auto" w:fill="A0A0A0"/>
          </w:tcPr>
          <w:p w14:paraId="11D0A89E" w14:textId="77777777" w:rsidR="00110E30" w:rsidRPr="00064709" w:rsidRDefault="00110E30">
            <w:pPr>
              <w:pStyle w:val="TableHead"/>
            </w:pPr>
            <w:r w:rsidRPr="00064709">
              <w:t>Parameter</w:t>
            </w:r>
          </w:p>
        </w:tc>
        <w:tc>
          <w:tcPr>
            <w:tcW w:w="3330" w:type="dxa"/>
            <w:shd w:val="clear" w:color="auto" w:fill="E0E0E0"/>
            <w:vAlign w:val="center"/>
          </w:tcPr>
          <w:p w14:paraId="11D0A89F" w14:textId="77777777" w:rsidR="00110E30" w:rsidRPr="00064709" w:rsidRDefault="00110E30">
            <w:pPr>
              <w:pStyle w:val="TableHead"/>
            </w:pPr>
            <w:r w:rsidRPr="00064709">
              <w:t>Presence</w:t>
            </w:r>
          </w:p>
        </w:tc>
        <w:tc>
          <w:tcPr>
            <w:tcW w:w="3330" w:type="dxa"/>
            <w:shd w:val="clear" w:color="auto" w:fill="E0E0E0"/>
            <w:vAlign w:val="center"/>
          </w:tcPr>
          <w:p w14:paraId="11D0A8A0" w14:textId="77777777" w:rsidR="00110E30" w:rsidRPr="00064709" w:rsidRDefault="00110E30">
            <w:pPr>
              <w:pStyle w:val="TableHead"/>
            </w:pPr>
            <w:r w:rsidRPr="00064709">
              <w:t>Value/Description</w:t>
            </w:r>
          </w:p>
        </w:tc>
      </w:tr>
      <w:tr w:rsidR="00110E30" w:rsidRPr="00CD611B" w14:paraId="11D0A8A8" w14:textId="77777777">
        <w:trPr>
          <w:jc w:val="center"/>
        </w:trPr>
        <w:tc>
          <w:tcPr>
            <w:tcW w:w="2538" w:type="dxa"/>
            <w:shd w:val="clear" w:color="auto" w:fill="E0E0E0"/>
          </w:tcPr>
          <w:p w14:paraId="11D0A8A2" w14:textId="77777777" w:rsidR="00110E30" w:rsidRPr="00064709" w:rsidRDefault="00110E30">
            <w:pPr>
              <w:pStyle w:val="TableHead"/>
            </w:pPr>
            <w:r w:rsidRPr="00064709">
              <w:t>SLP Mode</w:t>
            </w:r>
          </w:p>
        </w:tc>
        <w:tc>
          <w:tcPr>
            <w:tcW w:w="3330" w:type="dxa"/>
          </w:tcPr>
          <w:p w14:paraId="11D0A8A3" w14:textId="77777777" w:rsidR="00110E30" w:rsidRPr="00EA60D8" w:rsidRDefault="00110E30">
            <w:pPr>
              <w:pStyle w:val="TableRow"/>
              <w:jc w:val="center"/>
              <w:rPr>
                <w:lang w:val="en-GB"/>
              </w:rPr>
            </w:pPr>
            <w:r w:rsidRPr="00EA60D8">
              <w:rPr>
                <w:lang w:val="en-GB"/>
              </w:rPr>
              <w:t>-</w:t>
            </w:r>
          </w:p>
        </w:tc>
        <w:tc>
          <w:tcPr>
            <w:tcW w:w="3330" w:type="dxa"/>
          </w:tcPr>
          <w:p w14:paraId="11D0A8A4" w14:textId="77777777" w:rsidR="00110E30" w:rsidRPr="00EA60D8" w:rsidRDefault="00110E30">
            <w:pPr>
              <w:pStyle w:val="TableRow"/>
              <w:rPr>
                <w:lang w:val="en-GB"/>
              </w:rPr>
            </w:pPr>
            <w:r w:rsidRPr="00EA60D8">
              <w:rPr>
                <w:lang w:val="en-GB"/>
              </w:rPr>
              <w:t xml:space="preserve">Describes the mode that the SLP (SPC for non-proxy mode) uses. </w:t>
            </w:r>
          </w:p>
          <w:p w14:paraId="11D0A8A5" w14:textId="77777777" w:rsidR="00110E30" w:rsidRPr="00EA60D8" w:rsidRDefault="00110E30">
            <w:pPr>
              <w:pStyle w:val="TableRow"/>
              <w:rPr>
                <w:lang w:val="en-GB"/>
              </w:rPr>
            </w:pPr>
            <w:r w:rsidRPr="00EA60D8">
              <w:rPr>
                <w:lang w:val="en-GB"/>
              </w:rPr>
              <w:t>This parameter can be of type</w:t>
            </w:r>
          </w:p>
          <w:p w14:paraId="11D0A8A6" w14:textId="77777777" w:rsidR="00110E30" w:rsidRPr="00CD611B" w:rsidRDefault="00110E30">
            <w:pPr>
              <w:pStyle w:val="TableRow"/>
              <w:rPr>
                <w:lang w:val="fr-FR"/>
              </w:rPr>
            </w:pPr>
            <w:r w:rsidRPr="00CD611B">
              <w:rPr>
                <w:lang w:val="fr-FR"/>
              </w:rPr>
              <w:t>Proxy mode</w:t>
            </w:r>
          </w:p>
          <w:p w14:paraId="11D0A8A7" w14:textId="77777777" w:rsidR="00110E30" w:rsidRPr="00CD611B" w:rsidRDefault="00110E30">
            <w:pPr>
              <w:pStyle w:val="TableRow"/>
              <w:rPr>
                <w:lang w:val="fr-FR"/>
              </w:rPr>
            </w:pPr>
            <w:r w:rsidRPr="00CD611B">
              <w:rPr>
                <w:lang w:val="fr-FR"/>
              </w:rPr>
              <w:t>Non-proxy mode</w:t>
            </w:r>
          </w:p>
        </w:tc>
      </w:tr>
    </w:tbl>
    <w:p w14:paraId="11D0A8A9" w14:textId="77777777" w:rsidR="00110E30" w:rsidRPr="00064709" w:rsidRDefault="00110E30">
      <w:pPr>
        <w:pStyle w:val="Caption"/>
        <w:keepNext/>
        <w:rPr>
          <w:bCs/>
        </w:rPr>
      </w:pPr>
      <w:bookmarkStart w:id="3614" w:name="_Toc168377439"/>
      <w:bookmarkStart w:id="3615" w:name="_Toc53247951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48</w:t>
      </w:r>
      <w:r w:rsidR="00B06256">
        <w:rPr>
          <w:noProof/>
        </w:rPr>
        <w:fldChar w:fldCharType="end"/>
      </w:r>
      <w:r w:rsidRPr="00064709">
        <w:t>: SLP Mode Parameter</w:t>
      </w:r>
      <w:bookmarkEnd w:id="3614"/>
      <w:bookmarkEnd w:id="3615"/>
    </w:p>
    <w:p w14:paraId="11D0A8AA" w14:textId="77777777" w:rsidR="00110E30" w:rsidRPr="00064709" w:rsidRDefault="00110E30" w:rsidP="006A7953">
      <w:pPr>
        <w:pStyle w:val="Heading2"/>
      </w:pPr>
      <w:bookmarkStart w:id="3616" w:name="_Toc168378032"/>
      <w:bookmarkStart w:id="3617" w:name="_Toc46242346"/>
      <w:r w:rsidRPr="00064709">
        <w:t>MAC</w:t>
      </w:r>
      <w:bookmarkEnd w:id="3616"/>
      <w:bookmarkEnd w:id="3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AE" w14:textId="77777777">
        <w:trPr>
          <w:jc w:val="center"/>
        </w:trPr>
        <w:tc>
          <w:tcPr>
            <w:tcW w:w="2538" w:type="dxa"/>
            <w:tcBorders>
              <w:bottom w:val="single" w:sz="4" w:space="0" w:color="auto"/>
            </w:tcBorders>
            <w:shd w:val="clear" w:color="auto" w:fill="A0A0A0"/>
          </w:tcPr>
          <w:p w14:paraId="11D0A8AB" w14:textId="77777777" w:rsidR="00110E30" w:rsidRPr="00064709" w:rsidRDefault="00110E30">
            <w:pPr>
              <w:pStyle w:val="TableHead"/>
            </w:pPr>
            <w:r w:rsidRPr="00064709">
              <w:t>Parameter</w:t>
            </w:r>
          </w:p>
        </w:tc>
        <w:tc>
          <w:tcPr>
            <w:tcW w:w="3330" w:type="dxa"/>
            <w:shd w:val="clear" w:color="auto" w:fill="E0E0E0"/>
            <w:vAlign w:val="center"/>
          </w:tcPr>
          <w:p w14:paraId="11D0A8AC" w14:textId="77777777" w:rsidR="00110E30" w:rsidRPr="00064709" w:rsidRDefault="00110E30">
            <w:pPr>
              <w:pStyle w:val="TableHead"/>
            </w:pPr>
            <w:r w:rsidRPr="00064709">
              <w:t>Presence</w:t>
            </w:r>
          </w:p>
        </w:tc>
        <w:tc>
          <w:tcPr>
            <w:tcW w:w="3330" w:type="dxa"/>
            <w:shd w:val="clear" w:color="auto" w:fill="E0E0E0"/>
            <w:vAlign w:val="center"/>
          </w:tcPr>
          <w:p w14:paraId="11D0A8AD" w14:textId="77777777" w:rsidR="00110E30" w:rsidRPr="00064709" w:rsidRDefault="00110E30">
            <w:pPr>
              <w:pStyle w:val="TableHead"/>
            </w:pPr>
            <w:r w:rsidRPr="00064709">
              <w:t>Value/Description</w:t>
            </w:r>
          </w:p>
        </w:tc>
      </w:tr>
      <w:tr w:rsidR="00110E30" w:rsidRPr="00064709" w14:paraId="11D0A8B2" w14:textId="77777777">
        <w:trPr>
          <w:jc w:val="center"/>
        </w:trPr>
        <w:tc>
          <w:tcPr>
            <w:tcW w:w="2538" w:type="dxa"/>
            <w:shd w:val="clear" w:color="auto" w:fill="E0E0E0"/>
          </w:tcPr>
          <w:p w14:paraId="11D0A8AF" w14:textId="77777777" w:rsidR="00110E30" w:rsidRPr="00064709" w:rsidRDefault="00110E30">
            <w:pPr>
              <w:pStyle w:val="TableHead"/>
            </w:pPr>
            <w:r w:rsidRPr="00064709">
              <w:t>MAC</w:t>
            </w:r>
          </w:p>
        </w:tc>
        <w:tc>
          <w:tcPr>
            <w:tcW w:w="3330" w:type="dxa"/>
          </w:tcPr>
          <w:p w14:paraId="11D0A8B0" w14:textId="77777777" w:rsidR="00110E30" w:rsidRPr="00EA60D8" w:rsidRDefault="00110E30">
            <w:pPr>
              <w:pStyle w:val="TableRow"/>
              <w:jc w:val="center"/>
              <w:rPr>
                <w:lang w:val="en-GB"/>
              </w:rPr>
            </w:pPr>
            <w:r w:rsidRPr="00EA60D8">
              <w:rPr>
                <w:lang w:val="en-GB"/>
              </w:rPr>
              <w:t>-</w:t>
            </w:r>
          </w:p>
        </w:tc>
        <w:tc>
          <w:tcPr>
            <w:tcW w:w="3330" w:type="dxa"/>
          </w:tcPr>
          <w:p w14:paraId="11D0A8B1" w14:textId="77777777" w:rsidR="00110E30" w:rsidRPr="00EA60D8" w:rsidRDefault="002F0852">
            <w:pPr>
              <w:pStyle w:val="TableRow"/>
              <w:rPr>
                <w:lang w:val="en-GB"/>
              </w:rPr>
            </w:pPr>
            <w:r w:rsidRPr="00EA60D8">
              <w:rPr>
                <w:lang w:val="en-GB"/>
              </w:rPr>
              <w:t>Not used in SUPL 2.0 but empty placeholder remains for SUPL 1.0 backwards compatibility (needed so that a SUPL 2.0 SET can still decode a SUPL 1.0 SUPL INIT message)</w:t>
            </w:r>
            <w:r w:rsidR="00110E30" w:rsidRPr="00EA60D8">
              <w:rPr>
                <w:lang w:val="en-GB"/>
              </w:rPr>
              <w:t>.</w:t>
            </w:r>
          </w:p>
        </w:tc>
      </w:tr>
    </w:tbl>
    <w:p w14:paraId="11D0A8B3" w14:textId="77777777" w:rsidR="00110E30" w:rsidRPr="00064709" w:rsidRDefault="00110E30">
      <w:pPr>
        <w:pStyle w:val="Caption"/>
        <w:keepNext/>
        <w:rPr>
          <w:bCs/>
        </w:rPr>
      </w:pPr>
      <w:bookmarkStart w:id="3618" w:name="_Toc168377440"/>
      <w:bookmarkStart w:id="3619" w:name="_Toc53247951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49</w:t>
      </w:r>
      <w:r w:rsidR="00B06256">
        <w:rPr>
          <w:noProof/>
        </w:rPr>
        <w:fldChar w:fldCharType="end"/>
      </w:r>
      <w:r w:rsidRPr="00064709">
        <w:t>: MAC Parameter</w:t>
      </w:r>
      <w:bookmarkEnd w:id="3618"/>
      <w:bookmarkEnd w:id="3619"/>
    </w:p>
    <w:p w14:paraId="11D0A8B4" w14:textId="77777777" w:rsidR="00110E30" w:rsidRPr="00064709" w:rsidRDefault="00110E30" w:rsidP="006A7953">
      <w:pPr>
        <w:pStyle w:val="Heading2"/>
      </w:pPr>
      <w:bookmarkStart w:id="3620" w:name="_Toc168378033"/>
      <w:bookmarkStart w:id="3621" w:name="_Toc46242347"/>
      <w:r w:rsidRPr="00064709">
        <w:t>Key Identity</w:t>
      </w:r>
      <w:bookmarkEnd w:id="3620"/>
      <w:bookmarkEnd w:id="3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B8" w14:textId="77777777">
        <w:trPr>
          <w:jc w:val="center"/>
        </w:trPr>
        <w:tc>
          <w:tcPr>
            <w:tcW w:w="2538" w:type="dxa"/>
            <w:tcBorders>
              <w:bottom w:val="single" w:sz="4" w:space="0" w:color="auto"/>
            </w:tcBorders>
            <w:shd w:val="clear" w:color="auto" w:fill="A0A0A0"/>
          </w:tcPr>
          <w:p w14:paraId="11D0A8B5" w14:textId="77777777" w:rsidR="00110E30" w:rsidRPr="00064709" w:rsidRDefault="00110E30">
            <w:pPr>
              <w:pStyle w:val="TableHead"/>
            </w:pPr>
            <w:r w:rsidRPr="00064709">
              <w:t>Parameter</w:t>
            </w:r>
          </w:p>
        </w:tc>
        <w:tc>
          <w:tcPr>
            <w:tcW w:w="3330" w:type="dxa"/>
            <w:shd w:val="clear" w:color="auto" w:fill="E0E0E0"/>
            <w:vAlign w:val="center"/>
          </w:tcPr>
          <w:p w14:paraId="11D0A8B6" w14:textId="77777777" w:rsidR="00110E30" w:rsidRPr="00064709" w:rsidRDefault="00110E30">
            <w:pPr>
              <w:pStyle w:val="TableHead"/>
            </w:pPr>
            <w:r w:rsidRPr="00064709">
              <w:t>Presence</w:t>
            </w:r>
          </w:p>
        </w:tc>
        <w:tc>
          <w:tcPr>
            <w:tcW w:w="3330" w:type="dxa"/>
            <w:shd w:val="clear" w:color="auto" w:fill="E0E0E0"/>
            <w:vAlign w:val="center"/>
          </w:tcPr>
          <w:p w14:paraId="11D0A8B7" w14:textId="77777777" w:rsidR="00110E30" w:rsidRPr="00064709" w:rsidRDefault="00110E30">
            <w:pPr>
              <w:pStyle w:val="TableHead"/>
            </w:pPr>
            <w:r w:rsidRPr="00064709">
              <w:t>Value/Description</w:t>
            </w:r>
          </w:p>
        </w:tc>
      </w:tr>
      <w:tr w:rsidR="00110E30" w:rsidRPr="00064709" w14:paraId="11D0A8BC" w14:textId="77777777">
        <w:trPr>
          <w:jc w:val="center"/>
        </w:trPr>
        <w:tc>
          <w:tcPr>
            <w:tcW w:w="2538" w:type="dxa"/>
            <w:shd w:val="clear" w:color="auto" w:fill="E0E0E0"/>
          </w:tcPr>
          <w:p w14:paraId="11D0A8B9" w14:textId="77777777" w:rsidR="00110E30" w:rsidRPr="00064709" w:rsidRDefault="00110E30">
            <w:pPr>
              <w:pStyle w:val="TableHead"/>
            </w:pPr>
            <w:r w:rsidRPr="00064709">
              <w:t>Key Identity</w:t>
            </w:r>
          </w:p>
        </w:tc>
        <w:tc>
          <w:tcPr>
            <w:tcW w:w="3330" w:type="dxa"/>
          </w:tcPr>
          <w:p w14:paraId="11D0A8BA" w14:textId="77777777" w:rsidR="00110E30" w:rsidRPr="00EA60D8" w:rsidRDefault="00110E30">
            <w:pPr>
              <w:pStyle w:val="TableRow"/>
              <w:jc w:val="center"/>
              <w:rPr>
                <w:lang w:val="en-GB"/>
              </w:rPr>
            </w:pPr>
            <w:r w:rsidRPr="00EA60D8">
              <w:rPr>
                <w:lang w:val="en-GB"/>
              </w:rPr>
              <w:t>-</w:t>
            </w:r>
          </w:p>
        </w:tc>
        <w:tc>
          <w:tcPr>
            <w:tcW w:w="3330" w:type="dxa"/>
          </w:tcPr>
          <w:p w14:paraId="11D0A8BB" w14:textId="77777777" w:rsidR="00110E30" w:rsidRPr="00EA60D8" w:rsidRDefault="002D0E04">
            <w:pPr>
              <w:pStyle w:val="TableRow"/>
              <w:rPr>
                <w:lang w:val="en-GB"/>
              </w:rPr>
            </w:pPr>
            <w:r w:rsidRPr="00EA60D8">
              <w:rPr>
                <w:lang w:val="en-GB"/>
              </w:rPr>
              <w:t>Not used in SUPL 2.0 but empty placeholder remains for SUPL 1.0 backwards compatibility (needed so that a SUPL 2.0 SET can still decode a SUPL 1.0 SUPL INIT message)</w:t>
            </w:r>
            <w:r w:rsidR="00110E30" w:rsidRPr="00EA60D8">
              <w:rPr>
                <w:lang w:val="en-GB"/>
              </w:rPr>
              <w:t>.</w:t>
            </w:r>
          </w:p>
        </w:tc>
      </w:tr>
    </w:tbl>
    <w:p w14:paraId="11D0A8BD" w14:textId="77777777" w:rsidR="00110E30" w:rsidRPr="00064709" w:rsidRDefault="00110E30">
      <w:pPr>
        <w:pStyle w:val="Caption"/>
        <w:keepNext/>
        <w:rPr>
          <w:bCs/>
        </w:rPr>
      </w:pPr>
      <w:bookmarkStart w:id="3622" w:name="_Toc168377441"/>
      <w:bookmarkStart w:id="3623" w:name="_Toc53247951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50</w:t>
      </w:r>
      <w:r w:rsidR="00B06256">
        <w:rPr>
          <w:noProof/>
        </w:rPr>
        <w:fldChar w:fldCharType="end"/>
      </w:r>
      <w:r w:rsidRPr="00064709">
        <w:t>: Key Identity Parameter</w:t>
      </w:r>
      <w:bookmarkEnd w:id="3622"/>
      <w:bookmarkEnd w:id="3623"/>
    </w:p>
    <w:p w14:paraId="11D0A8BE" w14:textId="77777777" w:rsidR="00110E30" w:rsidRPr="00064709" w:rsidRDefault="00110E30" w:rsidP="006A7953">
      <w:pPr>
        <w:pStyle w:val="Heading2"/>
      </w:pPr>
      <w:bookmarkStart w:id="3624" w:name="_Toc176773673"/>
      <w:bookmarkStart w:id="3625" w:name="_Toc176773970"/>
      <w:bookmarkStart w:id="3626" w:name="_Toc176773693"/>
      <w:bookmarkStart w:id="3627" w:name="_Toc176773972"/>
      <w:bookmarkStart w:id="3628" w:name="_Toc176773703"/>
      <w:bookmarkStart w:id="3629" w:name="_Toc176773973"/>
      <w:bookmarkStart w:id="3630" w:name="_Toc176773713"/>
      <w:bookmarkStart w:id="3631" w:name="_Toc176773974"/>
      <w:bookmarkStart w:id="3632" w:name="_Toc168378039"/>
      <w:bookmarkStart w:id="3633" w:name="_Toc46242348"/>
      <w:bookmarkEnd w:id="3624"/>
      <w:bookmarkEnd w:id="3625"/>
      <w:bookmarkEnd w:id="3626"/>
      <w:bookmarkEnd w:id="3627"/>
      <w:bookmarkEnd w:id="3628"/>
      <w:bookmarkEnd w:id="3629"/>
      <w:bookmarkEnd w:id="3630"/>
      <w:bookmarkEnd w:id="3631"/>
      <w:r w:rsidRPr="00064709">
        <w:t>Ver</w:t>
      </w:r>
      <w:bookmarkEnd w:id="3632"/>
      <w:bookmarkEnd w:id="3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C2" w14:textId="77777777">
        <w:trPr>
          <w:jc w:val="center"/>
        </w:trPr>
        <w:tc>
          <w:tcPr>
            <w:tcW w:w="2538" w:type="dxa"/>
            <w:tcBorders>
              <w:bottom w:val="single" w:sz="4" w:space="0" w:color="auto"/>
            </w:tcBorders>
            <w:shd w:val="clear" w:color="auto" w:fill="A0A0A0"/>
          </w:tcPr>
          <w:p w14:paraId="11D0A8BF" w14:textId="77777777" w:rsidR="00110E30" w:rsidRPr="00064709" w:rsidRDefault="00110E30">
            <w:pPr>
              <w:pStyle w:val="TableHead"/>
            </w:pPr>
            <w:r w:rsidRPr="00064709">
              <w:t>Parameter</w:t>
            </w:r>
          </w:p>
        </w:tc>
        <w:tc>
          <w:tcPr>
            <w:tcW w:w="3330" w:type="dxa"/>
            <w:shd w:val="clear" w:color="auto" w:fill="E0E0E0"/>
            <w:vAlign w:val="center"/>
          </w:tcPr>
          <w:p w14:paraId="11D0A8C0" w14:textId="77777777" w:rsidR="00110E30" w:rsidRPr="00064709" w:rsidRDefault="00110E30">
            <w:pPr>
              <w:pStyle w:val="TableHead"/>
            </w:pPr>
            <w:r w:rsidRPr="00064709">
              <w:t>Presence</w:t>
            </w:r>
          </w:p>
        </w:tc>
        <w:tc>
          <w:tcPr>
            <w:tcW w:w="3330" w:type="dxa"/>
            <w:shd w:val="clear" w:color="auto" w:fill="E0E0E0"/>
            <w:vAlign w:val="center"/>
          </w:tcPr>
          <w:p w14:paraId="11D0A8C1" w14:textId="77777777" w:rsidR="00110E30" w:rsidRPr="00064709" w:rsidRDefault="00110E30">
            <w:pPr>
              <w:pStyle w:val="TableHead"/>
            </w:pPr>
            <w:r w:rsidRPr="00064709">
              <w:t>Value/Description</w:t>
            </w:r>
          </w:p>
        </w:tc>
      </w:tr>
      <w:tr w:rsidR="00110E30" w:rsidRPr="00064709" w14:paraId="11D0A8C6" w14:textId="77777777">
        <w:trPr>
          <w:jc w:val="center"/>
        </w:trPr>
        <w:tc>
          <w:tcPr>
            <w:tcW w:w="2538" w:type="dxa"/>
            <w:shd w:val="clear" w:color="auto" w:fill="E0E0E0"/>
          </w:tcPr>
          <w:p w14:paraId="11D0A8C3" w14:textId="77777777" w:rsidR="00110E30" w:rsidRPr="00064709" w:rsidRDefault="00110E30">
            <w:pPr>
              <w:pStyle w:val="TableHead"/>
            </w:pPr>
            <w:r w:rsidRPr="00064709">
              <w:t>Ver</w:t>
            </w:r>
          </w:p>
        </w:tc>
        <w:tc>
          <w:tcPr>
            <w:tcW w:w="3330" w:type="dxa"/>
          </w:tcPr>
          <w:p w14:paraId="11D0A8C4" w14:textId="77777777" w:rsidR="00110E30" w:rsidRPr="00EA60D8" w:rsidRDefault="00110E30">
            <w:pPr>
              <w:pStyle w:val="TableRow"/>
              <w:jc w:val="center"/>
              <w:rPr>
                <w:lang w:val="en-GB"/>
              </w:rPr>
            </w:pPr>
            <w:r w:rsidRPr="00EA60D8">
              <w:rPr>
                <w:lang w:val="en-GB"/>
              </w:rPr>
              <w:t>-</w:t>
            </w:r>
          </w:p>
        </w:tc>
        <w:tc>
          <w:tcPr>
            <w:tcW w:w="3330" w:type="dxa"/>
          </w:tcPr>
          <w:p w14:paraId="11D0A8C5" w14:textId="77777777" w:rsidR="00110E30" w:rsidRPr="00EA60D8" w:rsidRDefault="00110E30" w:rsidP="00B12612">
            <w:pPr>
              <w:pStyle w:val="TableRow"/>
              <w:rPr>
                <w:lang w:val="en-GB"/>
              </w:rPr>
            </w:pPr>
            <w:r w:rsidRPr="00EA60D8">
              <w:rPr>
                <w:lang w:val="en-GB"/>
              </w:rPr>
              <w:t xml:space="preserve">Describes the hash of the SUPL INIT message. For further details of the encoding of this parameter, see section </w:t>
            </w:r>
            <w:r w:rsidR="00B12612" w:rsidRPr="00EA60D8">
              <w:rPr>
                <w:lang w:val="en-GB"/>
              </w:rPr>
              <w:fldChar w:fldCharType="begin"/>
            </w:r>
            <w:r w:rsidR="00B12612" w:rsidRPr="00EA60D8">
              <w:rPr>
                <w:lang w:val="en-GB"/>
              </w:rPr>
              <w:instrText xml:space="preserve"> REF _Ref199086669 \r \h </w:instrText>
            </w:r>
            <w:r w:rsidR="00B12612" w:rsidRPr="00EA60D8">
              <w:rPr>
                <w:lang w:val="en-GB"/>
              </w:rPr>
            </w:r>
            <w:r w:rsidR="00B12612" w:rsidRPr="00EA60D8">
              <w:rPr>
                <w:lang w:val="en-GB"/>
              </w:rPr>
              <w:fldChar w:fldCharType="separate"/>
            </w:r>
            <w:r w:rsidR="00B23E42">
              <w:rPr>
                <w:lang w:val="en-GB"/>
              </w:rPr>
              <w:t>6.1.6.1</w:t>
            </w:r>
            <w:r w:rsidR="00B12612" w:rsidRPr="00EA60D8">
              <w:rPr>
                <w:lang w:val="en-GB"/>
              </w:rPr>
              <w:fldChar w:fldCharType="end"/>
            </w:r>
            <w:r w:rsidRPr="00EA60D8">
              <w:rPr>
                <w:lang w:val="en-GB"/>
              </w:rPr>
              <w:t>.</w:t>
            </w:r>
          </w:p>
        </w:tc>
      </w:tr>
    </w:tbl>
    <w:p w14:paraId="11D0A8C7" w14:textId="77777777" w:rsidR="00110E30" w:rsidRPr="00064709" w:rsidRDefault="00110E30">
      <w:pPr>
        <w:pStyle w:val="Caption"/>
        <w:keepNext/>
        <w:rPr>
          <w:bCs/>
        </w:rPr>
      </w:pPr>
      <w:bookmarkStart w:id="3634" w:name="_Toc168377447"/>
      <w:bookmarkStart w:id="3635" w:name="_Toc53247951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51</w:t>
      </w:r>
      <w:r w:rsidR="00B06256">
        <w:rPr>
          <w:noProof/>
        </w:rPr>
        <w:fldChar w:fldCharType="end"/>
      </w:r>
      <w:r w:rsidRPr="00064709">
        <w:t>: Ver Parameter</w:t>
      </w:r>
      <w:bookmarkEnd w:id="3634"/>
      <w:bookmarkEnd w:id="3635"/>
    </w:p>
    <w:p w14:paraId="11D0A8C8" w14:textId="77777777" w:rsidR="00110E30" w:rsidRPr="00064709" w:rsidRDefault="00110E30" w:rsidP="006A7953">
      <w:pPr>
        <w:pStyle w:val="Heading2"/>
        <w:rPr>
          <w:bCs/>
        </w:rPr>
      </w:pPr>
      <w:bookmarkStart w:id="3636" w:name="_Toc125864575"/>
      <w:bookmarkStart w:id="3637" w:name="_Toc138406292"/>
      <w:bookmarkStart w:id="3638" w:name="_Toc168378041"/>
      <w:bookmarkStart w:id="3639" w:name="_Toc46242349"/>
      <w:r w:rsidRPr="00064709">
        <w:t>Multiple Location ID</w:t>
      </w:r>
      <w:bookmarkEnd w:id="3636"/>
      <w:r w:rsidRPr="00064709">
        <w:t>s</w:t>
      </w:r>
      <w:bookmarkEnd w:id="3637"/>
      <w:bookmarkEnd w:id="3638"/>
      <w:bookmarkEnd w:id="3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CC" w14:textId="77777777">
        <w:trPr>
          <w:jc w:val="center"/>
        </w:trPr>
        <w:tc>
          <w:tcPr>
            <w:tcW w:w="2538" w:type="dxa"/>
            <w:tcBorders>
              <w:bottom w:val="single" w:sz="4" w:space="0" w:color="auto"/>
            </w:tcBorders>
            <w:shd w:val="clear" w:color="auto" w:fill="A0A0A0"/>
          </w:tcPr>
          <w:p w14:paraId="11D0A8C9" w14:textId="77777777" w:rsidR="00110E30" w:rsidRPr="00064709" w:rsidRDefault="00110E30">
            <w:pPr>
              <w:pStyle w:val="TableHead"/>
            </w:pPr>
            <w:r w:rsidRPr="00064709">
              <w:t>Parameter</w:t>
            </w:r>
          </w:p>
        </w:tc>
        <w:tc>
          <w:tcPr>
            <w:tcW w:w="3330" w:type="dxa"/>
            <w:shd w:val="clear" w:color="auto" w:fill="E0E0E0"/>
            <w:vAlign w:val="center"/>
          </w:tcPr>
          <w:p w14:paraId="11D0A8CA" w14:textId="77777777" w:rsidR="00110E30" w:rsidRPr="00064709" w:rsidRDefault="00110E30">
            <w:pPr>
              <w:pStyle w:val="TableHead"/>
            </w:pPr>
            <w:r w:rsidRPr="00064709">
              <w:t>Presence</w:t>
            </w:r>
          </w:p>
        </w:tc>
        <w:tc>
          <w:tcPr>
            <w:tcW w:w="3330" w:type="dxa"/>
            <w:shd w:val="clear" w:color="auto" w:fill="E0E0E0"/>
            <w:vAlign w:val="center"/>
          </w:tcPr>
          <w:p w14:paraId="11D0A8CB" w14:textId="77777777" w:rsidR="00110E30" w:rsidRPr="00064709" w:rsidRDefault="00110E30">
            <w:pPr>
              <w:pStyle w:val="TableHead"/>
            </w:pPr>
            <w:r w:rsidRPr="00064709">
              <w:t>Value/Description</w:t>
            </w:r>
          </w:p>
        </w:tc>
      </w:tr>
      <w:tr w:rsidR="00A7567E" w:rsidRPr="00064709" w14:paraId="11D0A8D0" w14:textId="77777777">
        <w:trPr>
          <w:jc w:val="center"/>
        </w:trPr>
        <w:tc>
          <w:tcPr>
            <w:tcW w:w="2538" w:type="dxa"/>
            <w:shd w:val="clear" w:color="auto" w:fill="E0E0E0"/>
          </w:tcPr>
          <w:p w14:paraId="11D0A8CD" w14:textId="77777777" w:rsidR="00A7567E" w:rsidRPr="00064709" w:rsidRDefault="00A7567E" w:rsidP="00A7567E">
            <w:pPr>
              <w:pStyle w:val="TableHead"/>
            </w:pPr>
            <w:r w:rsidRPr="00064709">
              <w:t>Multiple Location ID</w:t>
            </w:r>
            <w:r w:rsidR="00C90318" w:rsidRPr="00064709">
              <w:t>s</w:t>
            </w:r>
          </w:p>
        </w:tc>
        <w:tc>
          <w:tcPr>
            <w:tcW w:w="3330" w:type="dxa"/>
          </w:tcPr>
          <w:p w14:paraId="11D0A8CE" w14:textId="77777777" w:rsidR="00A7567E" w:rsidRPr="00EA60D8" w:rsidRDefault="00A7567E" w:rsidP="00A7567E">
            <w:pPr>
              <w:pStyle w:val="TableRow"/>
              <w:jc w:val="center"/>
              <w:rPr>
                <w:lang w:val="en-GB"/>
              </w:rPr>
            </w:pPr>
            <w:r w:rsidRPr="00EA60D8">
              <w:rPr>
                <w:lang w:val="en-GB"/>
              </w:rPr>
              <w:t>-</w:t>
            </w:r>
          </w:p>
        </w:tc>
        <w:tc>
          <w:tcPr>
            <w:tcW w:w="3330" w:type="dxa"/>
          </w:tcPr>
          <w:p w14:paraId="11D0A8CF" w14:textId="77777777" w:rsidR="00A7567E" w:rsidRPr="00EA60D8" w:rsidRDefault="00A7567E" w:rsidP="00A7567E">
            <w:pPr>
              <w:pStyle w:val="TableRow"/>
              <w:rPr>
                <w:lang w:val="en-GB"/>
              </w:rPr>
            </w:pPr>
            <w:r w:rsidRPr="00EA60D8">
              <w:rPr>
                <w:lang w:val="en-GB"/>
              </w:rPr>
              <w:t>This parameter contains a set of up to MaxLidSize</w:t>
            </w:r>
            <w:r w:rsidR="00EF07A7" w:rsidRPr="00EA60D8">
              <w:rPr>
                <w:lang w:val="en-GB"/>
              </w:rPr>
              <w:t xml:space="preserve"> (64)</w:t>
            </w:r>
            <w:r w:rsidRPr="00EA60D8">
              <w:rPr>
                <w:lang w:val="en-GB"/>
              </w:rPr>
              <w:t xml:space="preserve"> Location ID/Relative Timestamp</w:t>
            </w:r>
            <w:r w:rsidR="002C14CA" w:rsidRPr="00EA60D8">
              <w:rPr>
                <w:lang w:val="en-GB"/>
              </w:rPr>
              <w:t>/Serving Cell Flag</w:t>
            </w:r>
            <w:r w:rsidRPr="00EA60D8">
              <w:rPr>
                <w:lang w:val="en-GB"/>
              </w:rPr>
              <w:t xml:space="preserve"> data. If Relative Timestamp is </w:t>
            </w:r>
            <w:r w:rsidRPr="00EA60D8">
              <w:rPr>
                <w:lang w:val="en-GB"/>
              </w:rPr>
              <w:lastRenderedPageBreak/>
              <w:t xml:space="preserve">present, the associated Location ID represents historical data; if Relative Timestamp is absent, the Location ID represents current data. </w:t>
            </w:r>
          </w:p>
        </w:tc>
      </w:tr>
      <w:tr w:rsidR="00110E30" w:rsidRPr="00064709" w14:paraId="11D0A8D5" w14:textId="77777777">
        <w:trPr>
          <w:jc w:val="center"/>
        </w:trPr>
        <w:tc>
          <w:tcPr>
            <w:tcW w:w="2538" w:type="dxa"/>
            <w:shd w:val="clear" w:color="auto" w:fill="E0E0E0"/>
          </w:tcPr>
          <w:p w14:paraId="11D0A8D1" w14:textId="77777777" w:rsidR="00110E30" w:rsidRPr="00064709" w:rsidRDefault="00A7567E">
            <w:pPr>
              <w:pStyle w:val="TableHead"/>
            </w:pPr>
            <w:r w:rsidRPr="00064709">
              <w:lastRenderedPageBreak/>
              <w:t>&gt;</w:t>
            </w:r>
            <w:r w:rsidR="00110E30" w:rsidRPr="00064709">
              <w:t>Location ID</w:t>
            </w:r>
          </w:p>
        </w:tc>
        <w:tc>
          <w:tcPr>
            <w:tcW w:w="3330" w:type="dxa"/>
          </w:tcPr>
          <w:p w14:paraId="11D0A8D2" w14:textId="77777777" w:rsidR="00110E30" w:rsidRPr="00EA60D8" w:rsidRDefault="00110E30">
            <w:pPr>
              <w:pStyle w:val="TableRow"/>
              <w:jc w:val="center"/>
              <w:rPr>
                <w:lang w:val="en-GB"/>
              </w:rPr>
            </w:pPr>
            <w:r w:rsidRPr="00EA60D8">
              <w:rPr>
                <w:lang w:val="en-GB"/>
              </w:rPr>
              <w:t>M</w:t>
            </w:r>
          </w:p>
        </w:tc>
        <w:tc>
          <w:tcPr>
            <w:tcW w:w="3330" w:type="dxa"/>
          </w:tcPr>
          <w:p w14:paraId="11D0A8D3" w14:textId="77777777" w:rsidR="00A7567E" w:rsidRPr="00EA60D8" w:rsidRDefault="00110E30" w:rsidP="00A7567E">
            <w:pPr>
              <w:pStyle w:val="TableRow"/>
              <w:rPr>
                <w:lang w:val="en-GB"/>
              </w:rPr>
            </w:pPr>
            <w:r w:rsidRPr="00EA60D8">
              <w:rPr>
                <w:lang w:val="en-GB"/>
              </w:rPr>
              <w:t>Describes measured globally unique cell</w:t>
            </w:r>
            <w:r w:rsidR="00A7567E" w:rsidRPr="00EA60D8">
              <w:rPr>
                <w:lang w:val="en-GB"/>
              </w:rPr>
              <w:t>/</w:t>
            </w:r>
            <w:r w:rsidR="000432E7" w:rsidRPr="00EA60D8">
              <w:rPr>
                <w:lang w:val="en-GB"/>
              </w:rPr>
              <w:t xml:space="preserve">WLAN </w:t>
            </w:r>
            <w:r w:rsidR="00A7567E" w:rsidRPr="00EA60D8">
              <w:rPr>
                <w:lang w:val="en-GB"/>
              </w:rPr>
              <w:t>AP</w:t>
            </w:r>
            <w:r w:rsidR="000432E7" w:rsidRPr="00EA60D8">
              <w:rPr>
                <w:lang w:val="en-GB"/>
              </w:rPr>
              <w:t>/WiMAX BS</w:t>
            </w:r>
            <w:r w:rsidRPr="00EA60D8">
              <w:rPr>
                <w:lang w:val="en-GB"/>
              </w:rPr>
              <w:t xml:space="preserve"> identification of the serving cell</w:t>
            </w:r>
            <w:r w:rsidR="00A7567E" w:rsidRPr="00EA60D8">
              <w:rPr>
                <w:lang w:val="en-GB"/>
              </w:rPr>
              <w:t>/</w:t>
            </w:r>
            <w:r w:rsidR="000432E7" w:rsidRPr="00EA60D8">
              <w:rPr>
                <w:lang w:val="en-GB"/>
              </w:rPr>
              <w:t xml:space="preserve">WLAN </w:t>
            </w:r>
            <w:r w:rsidR="00A7567E" w:rsidRPr="00EA60D8">
              <w:rPr>
                <w:lang w:val="en-GB"/>
              </w:rPr>
              <w:t>AP</w:t>
            </w:r>
            <w:r w:rsidR="000432E7" w:rsidRPr="00EA60D8">
              <w:rPr>
                <w:lang w:val="en-GB"/>
              </w:rPr>
              <w:t>/WiMAX BS</w:t>
            </w:r>
            <w:r w:rsidR="00A7567E" w:rsidRPr="00EA60D8">
              <w:rPr>
                <w:lang w:val="en-GB"/>
              </w:rPr>
              <w:t xml:space="preserve"> or cell/</w:t>
            </w:r>
            <w:r w:rsidR="000432E7" w:rsidRPr="00EA60D8">
              <w:rPr>
                <w:lang w:val="en-GB"/>
              </w:rPr>
              <w:t xml:space="preserve">WLAN </w:t>
            </w:r>
            <w:r w:rsidR="00A7567E" w:rsidRPr="00EA60D8">
              <w:rPr>
                <w:lang w:val="en-GB"/>
              </w:rPr>
              <w:t>AP</w:t>
            </w:r>
            <w:r w:rsidR="000432E7" w:rsidRPr="00EA60D8">
              <w:rPr>
                <w:lang w:val="en-GB"/>
              </w:rPr>
              <w:t>/WiMAX BS</w:t>
            </w:r>
            <w:r w:rsidR="00A7567E" w:rsidRPr="00EA60D8">
              <w:rPr>
                <w:lang w:val="en-GB"/>
              </w:rPr>
              <w:t xml:space="preserve"> identification from any receivable radio network.</w:t>
            </w:r>
          </w:p>
          <w:p w14:paraId="11D0A8D4" w14:textId="77777777" w:rsidR="00110E30" w:rsidRPr="00EA60D8" w:rsidRDefault="00A7567E" w:rsidP="00A7567E">
            <w:pPr>
              <w:pStyle w:val="TableRow"/>
              <w:rPr>
                <w:lang w:val="en-GB"/>
              </w:rPr>
            </w:pPr>
            <w:r w:rsidRPr="00EA60D8">
              <w:rPr>
                <w:lang w:val="en-GB"/>
              </w:rPr>
              <w:t>If this information is historical, the Relative Timestamp parameter must be present. If this data is current, the Relative Timestamp parameter need not be present.</w:t>
            </w:r>
          </w:p>
        </w:tc>
      </w:tr>
      <w:tr w:rsidR="00110E30" w:rsidRPr="00064709" w14:paraId="11D0A8D9" w14:textId="77777777">
        <w:trPr>
          <w:jc w:val="center"/>
        </w:trPr>
        <w:tc>
          <w:tcPr>
            <w:tcW w:w="2538" w:type="dxa"/>
            <w:shd w:val="clear" w:color="auto" w:fill="E0E0E0"/>
          </w:tcPr>
          <w:p w14:paraId="11D0A8D6" w14:textId="77777777" w:rsidR="00110E30" w:rsidRPr="00064709" w:rsidRDefault="00A7567E">
            <w:pPr>
              <w:pStyle w:val="TableHead"/>
            </w:pPr>
            <w:r w:rsidRPr="00064709">
              <w:t>&gt;</w:t>
            </w:r>
            <w:r w:rsidR="00110E30" w:rsidRPr="00064709">
              <w:t>Relative Timestamp</w:t>
            </w:r>
          </w:p>
        </w:tc>
        <w:tc>
          <w:tcPr>
            <w:tcW w:w="3330" w:type="dxa"/>
          </w:tcPr>
          <w:p w14:paraId="11D0A8D7" w14:textId="77777777" w:rsidR="00110E30" w:rsidRPr="00EA60D8" w:rsidRDefault="00A7567E">
            <w:pPr>
              <w:pStyle w:val="TableRow"/>
              <w:jc w:val="center"/>
              <w:rPr>
                <w:lang w:val="en-GB"/>
              </w:rPr>
            </w:pPr>
            <w:r w:rsidRPr="00EA60D8">
              <w:rPr>
                <w:lang w:val="en-GB"/>
              </w:rPr>
              <w:t>CV</w:t>
            </w:r>
          </w:p>
        </w:tc>
        <w:tc>
          <w:tcPr>
            <w:tcW w:w="3330" w:type="dxa"/>
          </w:tcPr>
          <w:p w14:paraId="11D0A8D8" w14:textId="77777777" w:rsidR="00110E30" w:rsidRPr="00EA60D8" w:rsidRDefault="00110E30">
            <w:pPr>
              <w:pStyle w:val="TableRow"/>
              <w:rPr>
                <w:lang w:val="en-GB"/>
              </w:rPr>
            </w:pPr>
            <w:r w:rsidRPr="00EA60D8">
              <w:rPr>
                <w:lang w:val="en-GB"/>
              </w:rPr>
              <w:t xml:space="preserve">Time stamp of measured location Id relative to “current </w:t>
            </w:r>
            <w:r w:rsidR="00EC40D4" w:rsidRPr="00EA60D8">
              <w:rPr>
                <w:lang w:val="en-GB"/>
              </w:rPr>
              <w:t>Location ID</w:t>
            </w:r>
            <w:r w:rsidRPr="00EA60D8">
              <w:rPr>
                <w:lang w:val="en-GB"/>
              </w:rPr>
              <w:t xml:space="preserve">” in units of 0.01 sec. Range from 0 to 65535*0.01 sec. Time stamp for current Location Id </w:t>
            </w:r>
            <w:r w:rsidR="00A7567E" w:rsidRPr="00EA60D8">
              <w:rPr>
                <w:lang w:val="en-GB"/>
              </w:rPr>
              <w:t xml:space="preserve">if present </w:t>
            </w:r>
            <w:r w:rsidRPr="00EA60D8">
              <w:rPr>
                <w:lang w:val="en-GB"/>
              </w:rPr>
              <w:t xml:space="preserve">is 0. </w:t>
            </w:r>
          </w:p>
        </w:tc>
      </w:tr>
      <w:tr w:rsidR="00A7567E" w:rsidRPr="00064709" w14:paraId="11D0A8DD" w14:textId="77777777">
        <w:trPr>
          <w:jc w:val="center"/>
        </w:trPr>
        <w:tc>
          <w:tcPr>
            <w:tcW w:w="2538" w:type="dxa"/>
            <w:shd w:val="clear" w:color="auto" w:fill="E0E0E0"/>
          </w:tcPr>
          <w:p w14:paraId="11D0A8DA" w14:textId="77777777" w:rsidR="00A7567E" w:rsidRPr="00064709" w:rsidRDefault="00A7567E" w:rsidP="001C7FE6">
            <w:pPr>
              <w:pStyle w:val="ReferenceEntry"/>
              <w:jc w:val="center"/>
              <w:rPr>
                <w:b/>
              </w:rPr>
            </w:pPr>
            <w:r w:rsidRPr="00064709">
              <w:rPr>
                <w:b/>
              </w:rPr>
              <w:t>&gt;Serving Cell Flag</w:t>
            </w:r>
          </w:p>
        </w:tc>
        <w:tc>
          <w:tcPr>
            <w:tcW w:w="3330" w:type="dxa"/>
          </w:tcPr>
          <w:p w14:paraId="11D0A8DB" w14:textId="77777777" w:rsidR="00A7567E" w:rsidRPr="00064709" w:rsidRDefault="00A7567E" w:rsidP="001C7FE6">
            <w:pPr>
              <w:pStyle w:val="Figure"/>
            </w:pPr>
            <w:r w:rsidRPr="00064709">
              <w:t>M</w:t>
            </w:r>
          </w:p>
        </w:tc>
        <w:tc>
          <w:tcPr>
            <w:tcW w:w="3330" w:type="dxa"/>
          </w:tcPr>
          <w:p w14:paraId="11D0A8DC" w14:textId="77777777" w:rsidR="00A7567E" w:rsidRPr="00064709" w:rsidRDefault="00A7567E" w:rsidP="001C7FE6">
            <w:pPr>
              <w:pStyle w:val="Figure"/>
              <w:jc w:val="left"/>
            </w:pPr>
            <w:r w:rsidRPr="00064709">
              <w:t>This flag indicates whether the Location ID data represents a serving cell</w:t>
            </w:r>
            <w:r w:rsidR="000432E7" w:rsidRPr="00064709">
              <w:t>,</w:t>
            </w:r>
            <w:r w:rsidRPr="00064709">
              <w:t xml:space="preserve"> WLAN AP </w:t>
            </w:r>
            <w:r w:rsidR="000432E7" w:rsidRPr="00064709">
              <w:t xml:space="preserve">or WiMAX BS </w:t>
            </w:r>
            <w:r w:rsidRPr="00064709">
              <w:t>or idle (i.e. camped-on) cell</w:t>
            </w:r>
            <w:r w:rsidR="000432E7" w:rsidRPr="00064709">
              <w:t>,</w:t>
            </w:r>
            <w:r w:rsidRPr="00064709">
              <w:t xml:space="preserve"> WLAN AP</w:t>
            </w:r>
            <w:r w:rsidR="000432E7" w:rsidRPr="00064709">
              <w:t xml:space="preserve"> or WiMAX BS</w:t>
            </w:r>
            <w:r w:rsidRPr="00064709">
              <w:t>. If set, the Location ID information represents serving cell</w:t>
            </w:r>
            <w:r w:rsidR="000432E7" w:rsidRPr="00064709">
              <w:t>,</w:t>
            </w:r>
            <w:r w:rsidRPr="00064709">
              <w:t xml:space="preserve"> WLAN AP</w:t>
            </w:r>
            <w:r w:rsidR="000432E7" w:rsidRPr="00064709">
              <w:t xml:space="preserve"> or WiMAX BS</w:t>
            </w:r>
            <w:r w:rsidRPr="00064709">
              <w:t xml:space="preserve"> information; if not set, the Location ID information represents idle mode information or </w:t>
            </w:r>
            <w:r w:rsidR="00A505C3" w:rsidRPr="00A505C3">
              <w:t>neighbor</w:t>
            </w:r>
            <w:r w:rsidRPr="00064709">
              <w:t xml:space="preserve"> cell</w:t>
            </w:r>
            <w:r w:rsidR="000432E7" w:rsidRPr="00064709">
              <w:t>,</w:t>
            </w:r>
            <w:r w:rsidRPr="00064709">
              <w:t xml:space="preserve"> WLAN AP </w:t>
            </w:r>
            <w:r w:rsidR="000432E7" w:rsidRPr="00064709">
              <w:t xml:space="preserve">or WiMAX BS </w:t>
            </w:r>
            <w:r w:rsidRPr="00064709">
              <w:t>information.</w:t>
            </w:r>
          </w:p>
        </w:tc>
      </w:tr>
    </w:tbl>
    <w:p w14:paraId="11D0A8DE" w14:textId="77777777" w:rsidR="00110E30" w:rsidRPr="00064709" w:rsidRDefault="00110E30">
      <w:pPr>
        <w:pStyle w:val="Caption"/>
        <w:keepNext/>
      </w:pPr>
      <w:bookmarkStart w:id="3640" w:name="_Toc168377449"/>
      <w:bookmarkStart w:id="3641" w:name="_Toc53247951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52</w:t>
      </w:r>
      <w:r w:rsidR="00B06256">
        <w:rPr>
          <w:noProof/>
        </w:rPr>
        <w:fldChar w:fldCharType="end"/>
      </w:r>
      <w:r w:rsidRPr="00064709">
        <w:t>: Multiple Location IDs Parameter</w:t>
      </w:r>
      <w:bookmarkEnd w:id="3640"/>
      <w:bookmarkEnd w:id="3641"/>
    </w:p>
    <w:p w14:paraId="11D0A8DF" w14:textId="77777777" w:rsidR="00110E30" w:rsidRPr="00064709" w:rsidRDefault="00110E30" w:rsidP="006A7953">
      <w:pPr>
        <w:pStyle w:val="Heading2"/>
        <w:rPr>
          <w:rFonts w:eastAsia="SimSun"/>
        </w:rPr>
      </w:pPr>
      <w:bookmarkStart w:id="3642" w:name="_Toc168378042"/>
      <w:bookmarkStart w:id="3643" w:name="_Toc46242350"/>
      <w:r w:rsidRPr="00064709">
        <w:rPr>
          <w:rFonts w:eastAsia="SimSun"/>
        </w:rPr>
        <w:t>Location Triggers</w:t>
      </w:r>
      <w:bookmarkEnd w:id="3642"/>
      <w:bookmarkEnd w:id="3643"/>
    </w:p>
    <w:p w14:paraId="11D0A8E0" w14:textId="77777777" w:rsidR="00110E30" w:rsidRPr="00064709" w:rsidRDefault="00110E30" w:rsidP="006A7953">
      <w:pPr>
        <w:pStyle w:val="Heading3"/>
      </w:pPr>
      <w:bookmarkStart w:id="3644" w:name="_Toc168378043"/>
      <w:bookmarkStart w:id="3645" w:name="_Toc46242351"/>
      <w:r w:rsidRPr="00064709">
        <w:t>Trigger Type</w:t>
      </w:r>
      <w:bookmarkEnd w:id="3644"/>
      <w:bookmarkEnd w:id="3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E4" w14:textId="77777777">
        <w:trPr>
          <w:jc w:val="center"/>
        </w:trPr>
        <w:tc>
          <w:tcPr>
            <w:tcW w:w="2538" w:type="dxa"/>
            <w:tcBorders>
              <w:bottom w:val="single" w:sz="4" w:space="0" w:color="auto"/>
            </w:tcBorders>
            <w:shd w:val="clear" w:color="auto" w:fill="A0A0A0"/>
          </w:tcPr>
          <w:p w14:paraId="11D0A8E1" w14:textId="77777777" w:rsidR="00110E30" w:rsidRPr="00064709" w:rsidRDefault="00110E30">
            <w:pPr>
              <w:pStyle w:val="TableHead"/>
            </w:pPr>
            <w:r w:rsidRPr="00064709">
              <w:t>Parameter</w:t>
            </w:r>
          </w:p>
        </w:tc>
        <w:tc>
          <w:tcPr>
            <w:tcW w:w="3330" w:type="dxa"/>
            <w:shd w:val="clear" w:color="auto" w:fill="E0E0E0"/>
            <w:vAlign w:val="center"/>
          </w:tcPr>
          <w:p w14:paraId="11D0A8E2" w14:textId="77777777" w:rsidR="00110E30" w:rsidRPr="00064709" w:rsidRDefault="00110E30">
            <w:pPr>
              <w:pStyle w:val="TableHead"/>
            </w:pPr>
            <w:r w:rsidRPr="00064709">
              <w:t>Presence</w:t>
            </w:r>
          </w:p>
        </w:tc>
        <w:tc>
          <w:tcPr>
            <w:tcW w:w="3330" w:type="dxa"/>
            <w:shd w:val="clear" w:color="auto" w:fill="E0E0E0"/>
            <w:vAlign w:val="center"/>
          </w:tcPr>
          <w:p w14:paraId="11D0A8E3" w14:textId="77777777" w:rsidR="00110E30" w:rsidRPr="00064709" w:rsidRDefault="00110E30">
            <w:pPr>
              <w:pStyle w:val="TableHead"/>
            </w:pPr>
            <w:r w:rsidRPr="00064709">
              <w:t>Value/Description</w:t>
            </w:r>
          </w:p>
        </w:tc>
      </w:tr>
      <w:tr w:rsidR="00110E30" w:rsidRPr="00064709" w14:paraId="11D0A8EA" w14:textId="77777777">
        <w:trPr>
          <w:jc w:val="center"/>
        </w:trPr>
        <w:tc>
          <w:tcPr>
            <w:tcW w:w="2538" w:type="dxa"/>
            <w:shd w:val="clear" w:color="auto" w:fill="E0E0E0"/>
          </w:tcPr>
          <w:p w14:paraId="11D0A8E5" w14:textId="77777777" w:rsidR="00110E30" w:rsidRPr="00064709" w:rsidRDefault="00110E30">
            <w:pPr>
              <w:pStyle w:val="TableHead"/>
            </w:pPr>
            <w:r w:rsidRPr="00064709">
              <w:t>Trigger Type</w:t>
            </w:r>
          </w:p>
        </w:tc>
        <w:tc>
          <w:tcPr>
            <w:tcW w:w="3330" w:type="dxa"/>
          </w:tcPr>
          <w:p w14:paraId="11D0A8E6" w14:textId="77777777" w:rsidR="00110E30" w:rsidRPr="00EA60D8" w:rsidRDefault="00110E30">
            <w:pPr>
              <w:pStyle w:val="TableRow"/>
              <w:jc w:val="center"/>
              <w:rPr>
                <w:lang w:val="en-GB"/>
              </w:rPr>
            </w:pPr>
            <w:r w:rsidRPr="00EA60D8">
              <w:rPr>
                <w:lang w:val="en-GB"/>
              </w:rPr>
              <w:t>--</w:t>
            </w:r>
          </w:p>
        </w:tc>
        <w:tc>
          <w:tcPr>
            <w:tcW w:w="3330" w:type="dxa"/>
          </w:tcPr>
          <w:p w14:paraId="11D0A8E7" w14:textId="77777777" w:rsidR="00110E30" w:rsidRPr="00064709" w:rsidRDefault="00110E30">
            <w:r w:rsidRPr="00064709">
              <w:t>This parameter</w:t>
            </w:r>
            <w:r w:rsidR="00B01C5E" w:rsidRPr="00064709">
              <w:t xml:space="preserve"> defines the trigger type: </w:t>
            </w:r>
          </w:p>
          <w:p w14:paraId="11D0A8E8" w14:textId="77777777" w:rsidR="00110E30" w:rsidRPr="00064709" w:rsidRDefault="00110E30">
            <w:pPr>
              <w:pStyle w:val="Bullet1"/>
            </w:pPr>
            <w:r w:rsidRPr="00064709">
              <w:t>Periodic</w:t>
            </w:r>
          </w:p>
          <w:p w14:paraId="11D0A8E9" w14:textId="77777777" w:rsidR="00110E30" w:rsidRPr="00064709" w:rsidRDefault="00110E30" w:rsidP="00A966E0">
            <w:pPr>
              <w:pStyle w:val="Bullet1"/>
            </w:pPr>
            <w:r w:rsidRPr="00064709">
              <w:t>Area Event</w:t>
            </w:r>
          </w:p>
        </w:tc>
      </w:tr>
    </w:tbl>
    <w:p w14:paraId="11D0A8EB" w14:textId="77777777" w:rsidR="00110E30" w:rsidRPr="00064709" w:rsidRDefault="00110E30">
      <w:pPr>
        <w:pStyle w:val="Caption"/>
        <w:keepNext/>
      </w:pPr>
      <w:bookmarkStart w:id="3646" w:name="_Toc168377450"/>
      <w:bookmarkStart w:id="3647" w:name="_Toc53247951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53</w:t>
      </w:r>
      <w:r w:rsidR="00B06256">
        <w:rPr>
          <w:noProof/>
        </w:rPr>
        <w:fldChar w:fldCharType="end"/>
      </w:r>
      <w:r w:rsidRPr="00064709">
        <w:t>: Trigger Type Par</w:t>
      </w:r>
      <w:r w:rsidR="00A966E0" w:rsidRPr="00064709">
        <w:t>a</w:t>
      </w:r>
      <w:r w:rsidRPr="00064709">
        <w:t>meters</w:t>
      </w:r>
      <w:bookmarkEnd w:id="3646"/>
      <w:bookmarkEnd w:id="3647"/>
    </w:p>
    <w:p w14:paraId="11D0A8EC" w14:textId="77777777" w:rsidR="00110E30" w:rsidRPr="00064709" w:rsidRDefault="00110E30" w:rsidP="006A7953">
      <w:pPr>
        <w:pStyle w:val="Heading3"/>
      </w:pPr>
      <w:bookmarkStart w:id="3648" w:name="_Toc168378044"/>
      <w:bookmarkStart w:id="3649" w:name="_Toc46242352"/>
      <w:r w:rsidRPr="00064709">
        <w:t>Trigger Params</w:t>
      </w:r>
      <w:bookmarkEnd w:id="3648"/>
      <w:bookmarkEnd w:id="3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F0" w14:textId="77777777">
        <w:trPr>
          <w:jc w:val="center"/>
        </w:trPr>
        <w:tc>
          <w:tcPr>
            <w:tcW w:w="2538" w:type="dxa"/>
            <w:tcBorders>
              <w:bottom w:val="single" w:sz="4" w:space="0" w:color="auto"/>
            </w:tcBorders>
            <w:shd w:val="clear" w:color="auto" w:fill="A0A0A0"/>
          </w:tcPr>
          <w:p w14:paraId="11D0A8ED" w14:textId="77777777" w:rsidR="00110E30" w:rsidRPr="00064709" w:rsidRDefault="00110E30">
            <w:pPr>
              <w:pStyle w:val="TableHead"/>
            </w:pPr>
            <w:r w:rsidRPr="00064709">
              <w:t>Parameter</w:t>
            </w:r>
          </w:p>
        </w:tc>
        <w:tc>
          <w:tcPr>
            <w:tcW w:w="3330" w:type="dxa"/>
            <w:shd w:val="clear" w:color="auto" w:fill="E0E0E0"/>
            <w:vAlign w:val="center"/>
          </w:tcPr>
          <w:p w14:paraId="11D0A8EE" w14:textId="77777777" w:rsidR="00110E30" w:rsidRPr="00064709" w:rsidRDefault="00110E30">
            <w:pPr>
              <w:pStyle w:val="TableHead"/>
            </w:pPr>
            <w:r w:rsidRPr="00064709">
              <w:t>Presence</w:t>
            </w:r>
          </w:p>
        </w:tc>
        <w:tc>
          <w:tcPr>
            <w:tcW w:w="3330" w:type="dxa"/>
            <w:shd w:val="clear" w:color="auto" w:fill="E0E0E0"/>
            <w:vAlign w:val="center"/>
          </w:tcPr>
          <w:p w14:paraId="11D0A8EF" w14:textId="77777777" w:rsidR="00110E30" w:rsidRPr="00064709" w:rsidRDefault="00110E30">
            <w:pPr>
              <w:pStyle w:val="TableHead"/>
            </w:pPr>
            <w:r w:rsidRPr="00064709">
              <w:t>Value/Description</w:t>
            </w:r>
          </w:p>
        </w:tc>
      </w:tr>
      <w:tr w:rsidR="00110E30" w:rsidRPr="00064709" w14:paraId="11D0A8F4" w14:textId="77777777">
        <w:trPr>
          <w:jc w:val="center"/>
        </w:trPr>
        <w:tc>
          <w:tcPr>
            <w:tcW w:w="2538" w:type="dxa"/>
            <w:shd w:val="clear" w:color="auto" w:fill="E0E0E0"/>
          </w:tcPr>
          <w:p w14:paraId="11D0A8F1" w14:textId="77777777" w:rsidR="00110E30" w:rsidRPr="00064709" w:rsidRDefault="002C0DC7">
            <w:pPr>
              <w:pStyle w:val="TableHead"/>
            </w:pPr>
            <w:r w:rsidRPr="00064709">
              <w:t>Trigger Params</w:t>
            </w:r>
          </w:p>
        </w:tc>
        <w:tc>
          <w:tcPr>
            <w:tcW w:w="3330" w:type="dxa"/>
          </w:tcPr>
          <w:p w14:paraId="11D0A8F2" w14:textId="77777777" w:rsidR="00110E30" w:rsidRPr="00EA60D8" w:rsidRDefault="002C0DC7">
            <w:pPr>
              <w:pStyle w:val="TableRow"/>
              <w:jc w:val="center"/>
              <w:rPr>
                <w:lang w:val="en-GB"/>
              </w:rPr>
            </w:pPr>
            <w:r w:rsidRPr="00EA60D8">
              <w:rPr>
                <w:lang w:val="en-GB"/>
              </w:rPr>
              <w:t>--</w:t>
            </w:r>
          </w:p>
        </w:tc>
        <w:tc>
          <w:tcPr>
            <w:tcW w:w="3330" w:type="dxa"/>
          </w:tcPr>
          <w:p w14:paraId="11D0A8F3" w14:textId="77777777" w:rsidR="00110E30" w:rsidRPr="00EA60D8" w:rsidRDefault="002C0DC7">
            <w:pPr>
              <w:pStyle w:val="TableRow"/>
              <w:rPr>
                <w:lang w:val="en-GB"/>
              </w:rPr>
            </w:pPr>
            <w:r w:rsidRPr="00EA60D8">
              <w:rPr>
                <w:lang w:val="en-GB"/>
              </w:rPr>
              <w:t>This parameter can be of type Periodic Params or Area  Event Params</w:t>
            </w:r>
          </w:p>
        </w:tc>
      </w:tr>
    </w:tbl>
    <w:p w14:paraId="11D0A8F5" w14:textId="77777777" w:rsidR="00110E30" w:rsidRPr="00064709" w:rsidRDefault="00110E30">
      <w:pPr>
        <w:pStyle w:val="Caption"/>
        <w:keepNext/>
      </w:pPr>
      <w:bookmarkStart w:id="3650" w:name="_Toc168377451"/>
      <w:bookmarkStart w:id="3651" w:name="_Toc532479520"/>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54</w:t>
      </w:r>
      <w:r w:rsidR="00B06256">
        <w:rPr>
          <w:noProof/>
        </w:rPr>
        <w:fldChar w:fldCharType="end"/>
      </w:r>
      <w:r w:rsidRPr="00064709">
        <w:t>: Trigger Params Parameters</w:t>
      </w:r>
      <w:bookmarkEnd w:id="3650"/>
      <w:bookmarkEnd w:id="3651"/>
    </w:p>
    <w:p w14:paraId="11D0A8F6" w14:textId="77777777" w:rsidR="00110E30" w:rsidRPr="00064709" w:rsidRDefault="00110E30" w:rsidP="007C08D2">
      <w:pPr>
        <w:pStyle w:val="Heading4"/>
        <w:tabs>
          <w:tab w:val="clear" w:pos="1864"/>
          <w:tab w:val="num" w:pos="1276"/>
        </w:tabs>
      </w:pPr>
      <w:bookmarkStart w:id="3652" w:name="_Toc168378045"/>
      <w:bookmarkStart w:id="3653" w:name="_Toc46242353"/>
      <w:r w:rsidRPr="00064709">
        <w:t>Periodic Params</w:t>
      </w:r>
      <w:bookmarkEnd w:id="3652"/>
      <w:bookmarkEnd w:id="3653"/>
    </w:p>
    <w:p w14:paraId="11D0A8F7" w14:textId="77777777" w:rsidR="00110E30" w:rsidRPr="00064709" w:rsidRDefault="00110E30">
      <w:r w:rsidRPr="00064709">
        <w:t>This section describes the construct of the Periodic Triggers Params. This parameter is required if trigger type is set to Periodic.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8FB" w14:textId="77777777">
        <w:trPr>
          <w:jc w:val="center"/>
        </w:trPr>
        <w:tc>
          <w:tcPr>
            <w:tcW w:w="2538" w:type="dxa"/>
            <w:tcBorders>
              <w:bottom w:val="single" w:sz="4" w:space="0" w:color="auto"/>
            </w:tcBorders>
            <w:shd w:val="clear" w:color="auto" w:fill="A0A0A0"/>
          </w:tcPr>
          <w:p w14:paraId="11D0A8F8" w14:textId="77777777" w:rsidR="00110E30" w:rsidRPr="00064709" w:rsidRDefault="00110E30">
            <w:pPr>
              <w:pStyle w:val="TableHead"/>
            </w:pPr>
            <w:r w:rsidRPr="00064709">
              <w:t>Parameter</w:t>
            </w:r>
          </w:p>
        </w:tc>
        <w:tc>
          <w:tcPr>
            <w:tcW w:w="3330" w:type="dxa"/>
            <w:shd w:val="clear" w:color="auto" w:fill="E0E0E0"/>
            <w:vAlign w:val="center"/>
          </w:tcPr>
          <w:p w14:paraId="11D0A8F9" w14:textId="77777777" w:rsidR="00110E30" w:rsidRPr="00064709" w:rsidRDefault="00110E30">
            <w:pPr>
              <w:pStyle w:val="TableHead"/>
            </w:pPr>
            <w:r w:rsidRPr="00064709">
              <w:t>Presence</w:t>
            </w:r>
          </w:p>
        </w:tc>
        <w:tc>
          <w:tcPr>
            <w:tcW w:w="3330" w:type="dxa"/>
            <w:shd w:val="clear" w:color="auto" w:fill="E0E0E0"/>
            <w:vAlign w:val="center"/>
          </w:tcPr>
          <w:p w14:paraId="11D0A8FA" w14:textId="77777777" w:rsidR="00110E30" w:rsidRPr="00064709" w:rsidRDefault="00110E30">
            <w:pPr>
              <w:pStyle w:val="TableHead"/>
            </w:pPr>
            <w:r w:rsidRPr="00064709">
              <w:t>Value/Description</w:t>
            </w:r>
          </w:p>
        </w:tc>
      </w:tr>
      <w:tr w:rsidR="00110E30" w:rsidRPr="00064709" w14:paraId="11D0A900" w14:textId="77777777">
        <w:trPr>
          <w:jc w:val="center"/>
        </w:trPr>
        <w:tc>
          <w:tcPr>
            <w:tcW w:w="2538" w:type="dxa"/>
            <w:shd w:val="clear" w:color="auto" w:fill="E0E0E0"/>
          </w:tcPr>
          <w:p w14:paraId="11D0A8FC" w14:textId="77777777" w:rsidR="00110E30" w:rsidRPr="00064709" w:rsidRDefault="00110E30">
            <w:pPr>
              <w:pStyle w:val="TableHead"/>
            </w:pPr>
            <w:r w:rsidRPr="00064709">
              <w:t>Number Of Fixes</w:t>
            </w:r>
          </w:p>
        </w:tc>
        <w:tc>
          <w:tcPr>
            <w:tcW w:w="3330" w:type="dxa"/>
          </w:tcPr>
          <w:p w14:paraId="11D0A8FD" w14:textId="77777777" w:rsidR="00110E30" w:rsidRPr="00EA60D8" w:rsidRDefault="00110E30">
            <w:pPr>
              <w:pStyle w:val="TableRow"/>
              <w:jc w:val="center"/>
              <w:rPr>
                <w:lang w:val="en-GB"/>
              </w:rPr>
            </w:pPr>
            <w:r w:rsidRPr="00EA60D8">
              <w:rPr>
                <w:lang w:val="en-GB"/>
              </w:rPr>
              <w:t>M</w:t>
            </w:r>
          </w:p>
        </w:tc>
        <w:tc>
          <w:tcPr>
            <w:tcW w:w="3330" w:type="dxa"/>
          </w:tcPr>
          <w:p w14:paraId="11D0A8FE" w14:textId="77777777" w:rsidR="00484422" w:rsidRPr="00EA60D8" w:rsidRDefault="00110E30" w:rsidP="00484422">
            <w:pPr>
              <w:pStyle w:val="TableRow"/>
              <w:rPr>
                <w:rFonts w:eastAsia="SimSun"/>
                <w:lang w:val="en-GB"/>
              </w:rPr>
            </w:pPr>
            <w:r w:rsidRPr="00EA60D8">
              <w:rPr>
                <w:lang w:val="en-GB"/>
              </w:rPr>
              <w:t xml:space="preserve">Describes the number of fixes </w:t>
            </w:r>
            <w:r w:rsidR="00484422" w:rsidRPr="00EA60D8">
              <w:rPr>
                <w:lang w:val="en-GB"/>
              </w:rPr>
              <w:t xml:space="preserve">during the periodic triggered session. (range: 1 to </w:t>
            </w:r>
            <w:r w:rsidR="00484422" w:rsidRPr="00EA60D8">
              <w:rPr>
                <w:rFonts w:eastAsia="SimSun"/>
                <w:lang w:val="en-GB"/>
              </w:rPr>
              <w:t>8639999).</w:t>
            </w:r>
          </w:p>
          <w:p w14:paraId="11D0A8FF" w14:textId="77777777" w:rsidR="00CE5A1B" w:rsidRPr="00EA60D8" w:rsidRDefault="00484422" w:rsidP="00484422">
            <w:pPr>
              <w:pStyle w:val="TableRow"/>
              <w:rPr>
                <w:lang w:val="en-GB"/>
              </w:rPr>
            </w:pPr>
            <w:r w:rsidRPr="00EA60D8">
              <w:rPr>
                <w:rFonts w:eastAsia="SimSun"/>
                <w:lang w:val="en-GB"/>
              </w:rPr>
              <w:t>For compatibility with MLP and RLP number of fixes * interval between fixes shall not exceed 8639999 (100 days).</w:t>
            </w:r>
          </w:p>
        </w:tc>
      </w:tr>
      <w:tr w:rsidR="00110E30" w:rsidRPr="00064709" w14:paraId="11D0A904" w14:textId="77777777">
        <w:trPr>
          <w:jc w:val="center"/>
        </w:trPr>
        <w:tc>
          <w:tcPr>
            <w:tcW w:w="2538" w:type="dxa"/>
            <w:shd w:val="clear" w:color="auto" w:fill="E0E0E0"/>
          </w:tcPr>
          <w:p w14:paraId="11D0A901" w14:textId="77777777" w:rsidR="00110E30" w:rsidRPr="00064709" w:rsidRDefault="00110E30">
            <w:pPr>
              <w:pStyle w:val="TableHead"/>
            </w:pPr>
            <w:r w:rsidRPr="00064709">
              <w:t>Interval Between Fixes</w:t>
            </w:r>
          </w:p>
        </w:tc>
        <w:tc>
          <w:tcPr>
            <w:tcW w:w="3330" w:type="dxa"/>
          </w:tcPr>
          <w:p w14:paraId="11D0A902" w14:textId="77777777" w:rsidR="00110E30" w:rsidRPr="00EA60D8" w:rsidRDefault="00110E30">
            <w:pPr>
              <w:pStyle w:val="TableRow"/>
              <w:jc w:val="center"/>
              <w:rPr>
                <w:lang w:val="en-GB"/>
              </w:rPr>
            </w:pPr>
            <w:r w:rsidRPr="00EA60D8">
              <w:rPr>
                <w:lang w:val="en-GB"/>
              </w:rPr>
              <w:t>M</w:t>
            </w:r>
          </w:p>
        </w:tc>
        <w:tc>
          <w:tcPr>
            <w:tcW w:w="3330" w:type="dxa"/>
          </w:tcPr>
          <w:p w14:paraId="11D0A903" w14:textId="77777777" w:rsidR="00CE5A1B" w:rsidRPr="00EA60D8" w:rsidRDefault="00584AF2">
            <w:pPr>
              <w:pStyle w:val="TableRow"/>
              <w:rPr>
                <w:lang w:val="en-GB"/>
              </w:rPr>
            </w:pPr>
            <w:r w:rsidRPr="00EA60D8">
              <w:rPr>
                <w:lang w:val="en-GB"/>
              </w:rPr>
              <w:t xml:space="preserve">Describes the interval between </w:t>
            </w:r>
            <w:r w:rsidRPr="00EA60D8">
              <w:rPr>
                <w:lang w:val="en-GB" w:eastAsia="zh-CN"/>
              </w:rPr>
              <w:t xml:space="preserve">the start of position </w:t>
            </w:r>
            <w:r w:rsidRPr="00EA60D8">
              <w:rPr>
                <w:lang w:val="en-GB"/>
              </w:rPr>
              <w:t>fixes for periodic trigger</w:t>
            </w:r>
            <w:r w:rsidR="00CE5A1B" w:rsidRPr="00EA60D8">
              <w:rPr>
                <w:lang w:val="en-GB"/>
              </w:rPr>
              <w:t>.</w:t>
            </w:r>
            <w:r w:rsidR="00484422" w:rsidRPr="00EA60D8">
              <w:rPr>
                <w:lang w:val="en-GB"/>
              </w:rPr>
              <w:t xml:space="preserve"> Units in seconds (range: 1 to </w:t>
            </w:r>
            <w:r w:rsidR="00484422" w:rsidRPr="00EA60D8">
              <w:rPr>
                <w:rFonts w:eastAsia="SimSun"/>
                <w:lang w:val="en-GB"/>
              </w:rPr>
              <w:t>8639999)</w:t>
            </w:r>
          </w:p>
        </w:tc>
      </w:tr>
      <w:tr w:rsidR="001F0EFE" w:rsidRPr="00064709" w14:paraId="11D0A909" w14:textId="77777777">
        <w:trPr>
          <w:jc w:val="center"/>
        </w:trPr>
        <w:tc>
          <w:tcPr>
            <w:tcW w:w="2538" w:type="dxa"/>
            <w:shd w:val="clear" w:color="auto" w:fill="E0E0E0"/>
          </w:tcPr>
          <w:p w14:paraId="11D0A905" w14:textId="77777777" w:rsidR="001F0EFE" w:rsidRPr="00064709" w:rsidRDefault="001F0EFE" w:rsidP="001F0EFE">
            <w:pPr>
              <w:pStyle w:val="TableHead"/>
            </w:pPr>
            <w:r w:rsidRPr="00064709">
              <w:rPr>
                <w:lang w:eastAsia="zh-CN"/>
              </w:rPr>
              <w:t>StartTime</w:t>
            </w:r>
          </w:p>
        </w:tc>
        <w:tc>
          <w:tcPr>
            <w:tcW w:w="3330" w:type="dxa"/>
          </w:tcPr>
          <w:p w14:paraId="11D0A906" w14:textId="77777777" w:rsidR="001F0EFE" w:rsidRPr="00EA60D8" w:rsidRDefault="001F0EFE" w:rsidP="001F0EFE">
            <w:pPr>
              <w:pStyle w:val="TableRow"/>
              <w:jc w:val="center"/>
              <w:rPr>
                <w:lang w:val="en-GB"/>
              </w:rPr>
            </w:pPr>
            <w:r w:rsidRPr="00EA60D8">
              <w:rPr>
                <w:lang w:val="en-GB" w:eastAsia="zh-CN"/>
              </w:rPr>
              <w:t>O</w:t>
            </w:r>
          </w:p>
        </w:tc>
        <w:tc>
          <w:tcPr>
            <w:tcW w:w="3330" w:type="dxa"/>
          </w:tcPr>
          <w:p w14:paraId="11D0A907" w14:textId="77777777" w:rsidR="001F0EFE" w:rsidRPr="00EA60D8" w:rsidRDefault="001F0EFE" w:rsidP="001F0EFE">
            <w:pPr>
              <w:pStyle w:val="TableRow"/>
              <w:rPr>
                <w:lang w:val="en-GB" w:eastAsia="zh-CN"/>
              </w:rPr>
            </w:pPr>
            <w:r w:rsidRPr="00EA60D8">
              <w:rPr>
                <w:lang w:val="en-GB" w:eastAsia="zh-CN"/>
              </w:rPr>
              <w:t xml:space="preserve">It indicates when the SET is to start the first position fix. Start Time is interpreted relative to the current time i.e. to the time when the message containing the parameter is </w:t>
            </w:r>
            <w:r w:rsidR="00484422" w:rsidRPr="00EA60D8">
              <w:rPr>
                <w:lang w:val="en-GB" w:eastAsia="zh-CN"/>
              </w:rPr>
              <w:t xml:space="preserve">received </w:t>
            </w:r>
            <w:r w:rsidRPr="00EA60D8">
              <w:rPr>
                <w:lang w:val="en-GB" w:eastAsia="zh-CN"/>
              </w:rPr>
              <w:t xml:space="preserve">by the H-SLP </w:t>
            </w:r>
            <w:r w:rsidR="00484422" w:rsidRPr="00EA60D8">
              <w:rPr>
                <w:lang w:val="en-GB" w:eastAsia="zh-CN"/>
              </w:rPr>
              <w:t>or the SET</w:t>
            </w:r>
            <w:r w:rsidRPr="00EA60D8">
              <w:rPr>
                <w:lang w:val="en-GB" w:eastAsia="zh-CN"/>
              </w:rPr>
              <w:t>.</w:t>
            </w:r>
          </w:p>
          <w:p w14:paraId="11D0A908" w14:textId="77777777" w:rsidR="001F0EFE" w:rsidRPr="00EA60D8" w:rsidRDefault="001F0EFE" w:rsidP="001F0EFE">
            <w:pPr>
              <w:pStyle w:val="TableRow"/>
              <w:rPr>
                <w:lang w:val="en-GB" w:eastAsia="zh-CN"/>
              </w:rPr>
            </w:pPr>
            <w:r w:rsidRPr="00EA60D8">
              <w:rPr>
                <w:lang w:val="en-GB" w:eastAsia="zh-CN"/>
              </w:rPr>
              <w:t xml:space="preserve">Start Time is OPTIONAL. If not present, the SET is to start the first fix immediately. </w:t>
            </w:r>
            <w:r w:rsidR="00484422" w:rsidRPr="00EA60D8">
              <w:rPr>
                <w:lang w:val="en-GB" w:eastAsia="zh-CN"/>
              </w:rPr>
              <w:t>Units in seconds (range: 0 to 2678400).</w:t>
            </w:r>
          </w:p>
        </w:tc>
      </w:tr>
    </w:tbl>
    <w:p w14:paraId="11D0A90A" w14:textId="77777777" w:rsidR="00110E30" w:rsidRPr="00064709" w:rsidRDefault="00110E30">
      <w:pPr>
        <w:pStyle w:val="Caption"/>
        <w:keepNext/>
      </w:pPr>
      <w:bookmarkStart w:id="3654" w:name="_Toc168377452"/>
      <w:bookmarkStart w:id="3655" w:name="_Toc53247952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55</w:t>
      </w:r>
      <w:r w:rsidR="00B06256">
        <w:rPr>
          <w:noProof/>
        </w:rPr>
        <w:fldChar w:fldCharType="end"/>
      </w:r>
      <w:r w:rsidRPr="00064709">
        <w:t>: Periodic Params Parameters</w:t>
      </w:r>
      <w:bookmarkEnd w:id="3654"/>
      <w:bookmarkEnd w:id="3655"/>
    </w:p>
    <w:p w14:paraId="11D0A90B" w14:textId="77777777" w:rsidR="00110E30" w:rsidRPr="00064709" w:rsidRDefault="00110E30" w:rsidP="007C08D2">
      <w:pPr>
        <w:pStyle w:val="Heading4"/>
        <w:tabs>
          <w:tab w:val="clear" w:pos="1864"/>
          <w:tab w:val="num" w:pos="1276"/>
        </w:tabs>
      </w:pPr>
      <w:bookmarkStart w:id="3656" w:name="_Toc168378046"/>
      <w:bookmarkStart w:id="3657" w:name="_Ref189374540"/>
      <w:bookmarkStart w:id="3658" w:name="_Ref189374589"/>
      <w:bookmarkStart w:id="3659" w:name="_Toc46242354"/>
      <w:r w:rsidRPr="00064709">
        <w:t>Area Event Params</w:t>
      </w:r>
      <w:bookmarkEnd w:id="3656"/>
      <w:bookmarkEnd w:id="3657"/>
      <w:bookmarkEnd w:id="3658"/>
      <w:bookmarkEnd w:id="3659"/>
    </w:p>
    <w:p w14:paraId="11D0A90C" w14:textId="77777777" w:rsidR="00110E30" w:rsidRPr="00064709" w:rsidRDefault="00110E30">
      <w:r w:rsidRPr="00064709">
        <w:t>This section describes the construct</w:t>
      </w:r>
      <w:r w:rsidR="000A1C07" w:rsidRPr="00064709">
        <w:t>ion</w:t>
      </w:r>
      <w:r w:rsidRPr="00064709">
        <w:t xml:space="preserve"> of the Area Event trigger Params. This parameter is required if trigger type is set to Area Event.</w:t>
      </w:r>
    </w:p>
    <w:p w14:paraId="11D0A90D" w14:textId="77777777" w:rsidR="00BE0E4A" w:rsidRPr="00064709" w:rsidRDefault="00182BE0" w:rsidP="00BE0E4A">
      <w:pPr>
        <w:rPr>
          <w:lang w:eastAsia="zh-CN"/>
        </w:rPr>
      </w:pPr>
      <w:r w:rsidRPr="00064709">
        <w:rPr>
          <w:lang w:eastAsia="zh-CN"/>
        </w:rPr>
        <w:t xml:space="preserve">The </w:t>
      </w:r>
      <w:r w:rsidR="00BE0E4A" w:rsidRPr="00064709">
        <w:rPr>
          <w:lang w:eastAsia="zh-CN"/>
        </w:rPr>
        <w:t xml:space="preserve">Area Event trigger </w:t>
      </w:r>
      <w:r w:rsidRPr="00064709">
        <w:rPr>
          <w:lang w:eastAsia="zh-CN"/>
        </w:rPr>
        <w:t xml:space="preserve">can </w:t>
      </w:r>
      <w:r w:rsidR="00BE0E4A" w:rsidRPr="00064709">
        <w:rPr>
          <w:lang w:eastAsia="zh-CN"/>
        </w:rPr>
        <w:t>be</w:t>
      </w:r>
      <w:r w:rsidRPr="00064709">
        <w:rPr>
          <w:lang w:eastAsia="zh-CN"/>
        </w:rPr>
        <w:t xml:space="preserve"> one of</w:t>
      </w:r>
      <w:r w:rsidR="00BE0E4A" w:rsidRPr="00064709">
        <w:rPr>
          <w:lang w:eastAsia="zh-CN"/>
        </w:rPr>
        <w:t xml:space="preserve"> </w:t>
      </w:r>
      <w:r w:rsidR="000A1C07" w:rsidRPr="00064709">
        <w:rPr>
          <w:lang w:eastAsia="zh-CN"/>
        </w:rPr>
        <w:t xml:space="preserve">the following </w:t>
      </w:r>
      <w:r w:rsidR="00BE0E4A" w:rsidRPr="00064709">
        <w:rPr>
          <w:lang w:eastAsia="zh-CN"/>
        </w:rPr>
        <w:t>types:</w:t>
      </w:r>
    </w:p>
    <w:p w14:paraId="11D0A90E" w14:textId="77777777" w:rsidR="00BE0E4A" w:rsidRPr="00064709" w:rsidRDefault="00BE0E4A" w:rsidP="00821F6A">
      <w:pPr>
        <w:numPr>
          <w:ilvl w:val="0"/>
          <w:numId w:val="85"/>
        </w:numPr>
        <w:spacing w:after="0"/>
        <w:rPr>
          <w:lang w:eastAsia="zh-CN"/>
        </w:rPr>
      </w:pPr>
      <w:r w:rsidRPr="00064709">
        <w:rPr>
          <w:lang w:eastAsia="zh-CN"/>
        </w:rPr>
        <w:t xml:space="preserve">Entering: the SET reports to </w:t>
      </w:r>
      <w:r w:rsidR="000A1C07" w:rsidRPr="00064709">
        <w:rPr>
          <w:lang w:eastAsia="zh-CN"/>
        </w:rPr>
        <w:t xml:space="preserve">the </w:t>
      </w:r>
      <w:r w:rsidRPr="00064709">
        <w:rPr>
          <w:lang w:eastAsia="zh-CN"/>
        </w:rPr>
        <w:t xml:space="preserve">SLP when it </w:t>
      </w:r>
      <w:r w:rsidR="000A1C07" w:rsidRPr="00064709">
        <w:rPr>
          <w:lang w:eastAsia="zh-CN"/>
        </w:rPr>
        <w:t xml:space="preserve">first detects that it is inside </w:t>
      </w:r>
      <w:r w:rsidRPr="00064709">
        <w:rPr>
          <w:lang w:eastAsia="zh-CN"/>
        </w:rPr>
        <w:t>the predefined area.</w:t>
      </w:r>
      <w:r w:rsidR="000A1C07" w:rsidRPr="00064709">
        <w:rPr>
          <w:lang w:eastAsia="zh-CN"/>
        </w:rPr>
        <w:t xml:space="preserve"> If repeated reporting is present, the SET then reports once more for each time it detects that it has re-entered the predefined area after having left in the meantime.</w:t>
      </w:r>
    </w:p>
    <w:p w14:paraId="11D0A90F" w14:textId="77777777" w:rsidR="00BE0E4A" w:rsidRPr="00064709" w:rsidRDefault="000A1C07" w:rsidP="00821F6A">
      <w:pPr>
        <w:numPr>
          <w:ilvl w:val="0"/>
          <w:numId w:val="85"/>
        </w:numPr>
        <w:spacing w:after="0"/>
        <w:rPr>
          <w:lang w:eastAsia="zh-CN"/>
        </w:rPr>
      </w:pPr>
      <w:r w:rsidRPr="00064709">
        <w:rPr>
          <w:lang w:eastAsia="zh-CN"/>
        </w:rPr>
        <w:t>Inside</w:t>
      </w:r>
      <w:r w:rsidR="00BE0E4A" w:rsidRPr="00064709">
        <w:rPr>
          <w:lang w:eastAsia="zh-CN"/>
        </w:rPr>
        <w:t xml:space="preserve">: the SET reports to </w:t>
      </w:r>
      <w:r w:rsidRPr="00064709">
        <w:rPr>
          <w:lang w:eastAsia="zh-CN"/>
        </w:rPr>
        <w:t xml:space="preserve">the </w:t>
      </w:r>
      <w:r w:rsidR="00BE0E4A" w:rsidRPr="00064709">
        <w:rPr>
          <w:lang w:eastAsia="zh-CN"/>
        </w:rPr>
        <w:t>SLP when it is within the predefined area.</w:t>
      </w:r>
    </w:p>
    <w:p w14:paraId="11D0A910" w14:textId="77777777" w:rsidR="000A1C07" w:rsidRPr="00064709" w:rsidRDefault="000A1C07" w:rsidP="00821F6A">
      <w:pPr>
        <w:numPr>
          <w:ilvl w:val="0"/>
          <w:numId w:val="85"/>
        </w:numPr>
        <w:spacing w:after="0"/>
        <w:rPr>
          <w:lang w:eastAsia="zh-CN"/>
        </w:rPr>
      </w:pPr>
      <w:r w:rsidRPr="00064709">
        <w:rPr>
          <w:lang w:eastAsia="zh-CN"/>
        </w:rPr>
        <w:t>Outside: the SET reports to the SLP when it is outside the predefined area.</w:t>
      </w:r>
    </w:p>
    <w:p w14:paraId="11D0A911" w14:textId="77777777" w:rsidR="00BE0E4A" w:rsidRPr="00064709" w:rsidRDefault="00BE0E4A" w:rsidP="00821F6A">
      <w:pPr>
        <w:numPr>
          <w:ilvl w:val="0"/>
          <w:numId w:val="85"/>
        </w:numPr>
        <w:spacing w:after="0"/>
        <w:rPr>
          <w:lang w:eastAsia="zh-CN"/>
        </w:rPr>
      </w:pPr>
      <w:r w:rsidRPr="00064709">
        <w:rPr>
          <w:lang w:eastAsia="zh-CN"/>
        </w:rPr>
        <w:t xml:space="preserve">Leaving: the SET reports to </w:t>
      </w:r>
      <w:r w:rsidR="000A1C07" w:rsidRPr="00064709">
        <w:rPr>
          <w:lang w:eastAsia="zh-CN"/>
        </w:rPr>
        <w:t xml:space="preserve">the </w:t>
      </w:r>
      <w:r w:rsidRPr="00064709">
        <w:rPr>
          <w:lang w:eastAsia="zh-CN"/>
        </w:rPr>
        <w:t xml:space="preserve">SLP when it </w:t>
      </w:r>
      <w:r w:rsidR="000A1C07" w:rsidRPr="00064709">
        <w:rPr>
          <w:lang w:eastAsia="zh-CN"/>
        </w:rPr>
        <w:t xml:space="preserve">first detects that it is outside </w:t>
      </w:r>
      <w:r w:rsidRPr="00064709">
        <w:rPr>
          <w:lang w:eastAsia="zh-CN"/>
        </w:rPr>
        <w:t>the predefined area.</w:t>
      </w:r>
      <w:r w:rsidR="000A1C07" w:rsidRPr="00064709">
        <w:rPr>
          <w:lang w:eastAsia="zh-CN"/>
        </w:rPr>
        <w:t xml:space="preserve"> If repeated reporting is present, the SET then reports once more for each time it detect that it has exited the predefined area after having been inside again.</w:t>
      </w:r>
    </w:p>
    <w:p w14:paraId="11D0A912" w14:textId="77777777" w:rsidR="00BE0E4A" w:rsidRPr="00064709" w:rsidRDefault="00BE0E4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E0E4A" w:rsidRPr="00064709" w14:paraId="11D0A916" w14:textId="77777777">
        <w:trPr>
          <w:jc w:val="center"/>
        </w:trPr>
        <w:tc>
          <w:tcPr>
            <w:tcW w:w="2538" w:type="dxa"/>
            <w:tcBorders>
              <w:bottom w:val="single" w:sz="4" w:space="0" w:color="auto"/>
            </w:tcBorders>
            <w:shd w:val="clear" w:color="auto" w:fill="A0A0A0"/>
          </w:tcPr>
          <w:p w14:paraId="11D0A913" w14:textId="77777777" w:rsidR="00BE0E4A" w:rsidRPr="00064709" w:rsidRDefault="00BE0E4A" w:rsidP="00FA1DA6">
            <w:pPr>
              <w:pStyle w:val="TableHead"/>
            </w:pPr>
            <w:r w:rsidRPr="00064709">
              <w:t>Parameter</w:t>
            </w:r>
          </w:p>
        </w:tc>
        <w:tc>
          <w:tcPr>
            <w:tcW w:w="3330" w:type="dxa"/>
            <w:shd w:val="clear" w:color="auto" w:fill="E0E0E0"/>
            <w:vAlign w:val="center"/>
          </w:tcPr>
          <w:p w14:paraId="11D0A914" w14:textId="77777777" w:rsidR="00BE0E4A" w:rsidRPr="00064709" w:rsidRDefault="00BE0E4A" w:rsidP="00FA1DA6">
            <w:pPr>
              <w:pStyle w:val="TableHead"/>
            </w:pPr>
            <w:r w:rsidRPr="00064709">
              <w:t>Presence</w:t>
            </w:r>
          </w:p>
        </w:tc>
        <w:tc>
          <w:tcPr>
            <w:tcW w:w="3330" w:type="dxa"/>
            <w:shd w:val="clear" w:color="auto" w:fill="E0E0E0"/>
            <w:vAlign w:val="center"/>
          </w:tcPr>
          <w:p w14:paraId="11D0A915" w14:textId="77777777" w:rsidR="00BE0E4A" w:rsidRPr="00064709" w:rsidRDefault="00BE0E4A" w:rsidP="00FA1DA6">
            <w:pPr>
              <w:pStyle w:val="TableHead"/>
            </w:pPr>
            <w:r w:rsidRPr="00064709">
              <w:t>Value/Description</w:t>
            </w:r>
          </w:p>
        </w:tc>
      </w:tr>
      <w:tr w:rsidR="00BE0E4A" w:rsidRPr="00064709" w14:paraId="11D0A91E" w14:textId="77777777">
        <w:trPr>
          <w:jc w:val="center"/>
        </w:trPr>
        <w:tc>
          <w:tcPr>
            <w:tcW w:w="2538" w:type="dxa"/>
            <w:shd w:val="clear" w:color="auto" w:fill="E0E0E0"/>
          </w:tcPr>
          <w:p w14:paraId="11D0A917" w14:textId="77777777" w:rsidR="00BE0E4A" w:rsidRPr="00064709" w:rsidRDefault="00BE0E4A" w:rsidP="00BE0E4A">
            <w:pPr>
              <w:pStyle w:val="TableHead"/>
            </w:pPr>
            <w:r w:rsidRPr="00064709">
              <w:t>Area Event Type</w:t>
            </w:r>
          </w:p>
        </w:tc>
        <w:tc>
          <w:tcPr>
            <w:tcW w:w="3330" w:type="dxa"/>
          </w:tcPr>
          <w:p w14:paraId="11D0A918" w14:textId="77777777" w:rsidR="00BE0E4A" w:rsidRPr="00EA60D8" w:rsidRDefault="00BE0E4A" w:rsidP="00FA1DA6">
            <w:pPr>
              <w:pStyle w:val="TableRow"/>
              <w:jc w:val="center"/>
              <w:rPr>
                <w:lang w:val="en-GB"/>
              </w:rPr>
            </w:pPr>
            <w:r w:rsidRPr="00EA60D8">
              <w:rPr>
                <w:lang w:val="en-GB"/>
              </w:rPr>
              <w:t>M</w:t>
            </w:r>
          </w:p>
        </w:tc>
        <w:tc>
          <w:tcPr>
            <w:tcW w:w="3330" w:type="dxa"/>
          </w:tcPr>
          <w:p w14:paraId="11D0A919" w14:textId="77777777" w:rsidR="00BE0E4A" w:rsidRPr="00064709" w:rsidRDefault="00BE0E4A" w:rsidP="006B1B60">
            <w:pPr>
              <w:pStyle w:val="TableHead"/>
              <w:jc w:val="left"/>
              <w:rPr>
                <w:b w:val="0"/>
              </w:rPr>
            </w:pPr>
            <w:r w:rsidRPr="00F07077">
              <w:rPr>
                <w:b w:val="0"/>
                <w:snapToGrid/>
                <w:sz w:val="20"/>
              </w:rPr>
              <w:t>Describes the area event trigger type</w:t>
            </w:r>
            <w:r w:rsidR="0090617A" w:rsidRPr="00F07077">
              <w:rPr>
                <w:b w:val="0"/>
                <w:snapToGrid/>
                <w:sz w:val="20"/>
              </w:rPr>
              <w:t>. This parameter describes what kind of event should trigger a report</w:t>
            </w:r>
            <w:r w:rsidR="00182BE0" w:rsidRPr="00F07077">
              <w:rPr>
                <w:b w:val="0"/>
                <w:snapToGrid/>
                <w:sz w:val="20"/>
              </w:rPr>
              <w:t>. The valid types are</w:t>
            </w:r>
            <w:r w:rsidR="0090617A" w:rsidRPr="00064709">
              <w:rPr>
                <w:b w:val="0"/>
              </w:rPr>
              <w:t>:</w:t>
            </w:r>
          </w:p>
          <w:p w14:paraId="11D0A91A" w14:textId="77777777" w:rsidR="00BE0E4A" w:rsidRPr="00064709" w:rsidRDefault="00BE0E4A" w:rsidP="00226A1E">
            <w:pPr>
              <w:pStyle w:val="Bullet1"/>
            </w:pPr>
            <w:r w:rsidRPr="00064709">
              <w:t xml:space="preserve">Entering </w:t>
            </w:r>
            <w:r w:rsidR="0053584B" w:rsidRPr="00064709">
              <w:t>e</w:t>
            </w:r>
            <w:r w:rsidRPr="00064709">
              <w:t>vent type</w:t>
            </w:r>
          </w:p>
          <w:p w14:paraId="11D0A91B" w14:textId="77777777" w:rsidR="00BE0E4A" w:rsidRPr="00064709" w:rsidRDefault="0053584B" w:rsidP="006B1B60">
            <w:pPr>
              <w:pStyle w:val="Bullet1"/>
            </w:pPr>
            <w:r w:rsidRPr="00064709">
              <w:t xml:space="preserve">Inside </w:t>
            </w:r>
            <w:r w:rsidR="00BE0E4A" w:rsidRPr="00064709">
              <w:t>event type</w:t>
            </w:r>
          </w:p>
          <w:p w14:paraId="11D0A91C" w14:textId="77777777" w:rsidR="0053584B" w:rsidRPr="00064709" w:rsidRDefault="0053584B" w:rsidP="006B1B60">
            <w:pPr>
              <w:pStyle w:val="Bullet1"/>
            </w:pPr>
            <w:r w:rsidRPr="00064709">
              <w:lastRenderedPageBreak/>
              <w:t>Outside event type</w:t>
            </w:r>
          </w:p>
          <w:p w14:paraId="11D0A91D" w14:textId="77777777" w:rsidR="00226A1E" w:rsidRPr="00064709" w:rsidRDefault="00226A1E" w:rsidP="006B1B60">
            <w:pPr>
              <w:pStyle w:val="Bullet1"/>
            </w:pPr>
            <w:r w:rsidRPr="00064709">
              <w:t>Leaving event type</w:t>
            </w:r>
          </w:p>
        </w:tc>
      </w:tr>
      <w:tr w:rsidR="00426065" w:rsidRPr="00064709" w14:paraId="11D0A922" w14:textId="77777777">
        <w:trPr>
          <w:jc w:val="center"/>
        </w:trPr>
        <w:tc>
          <w:tcPr>
            <w:tcW w:w="2538" w:type="dxa"/>
            <w:shd w:val="clear" w:color="auto" w:fill="E0E0E0"/>
          </w:tcPr>
          <w:p w14:paraId="11D0A91F" w14:textId="77777777" w:rsidR="00426065" w:rsidRPr="00064709" w:rsidRDefault="00426065" w:rsidP="00F228EC">
            <w:pPr>
              <w:pStyle w:val="TableHead"/>
              <w:rPr>
                <w:lang w:eastAsia="zh-CN"/>
              </w:rPr>
            </w:pPr>
            <w:r w:rsidRPr="00064709">
              <w:rPr>
                <w:lang w:eastAsia="zh-CN"/>
              </w:rPr>
              <w:lastRenderedPageBreak/>
              <w:t>Location</w:t>
            </w:r>
            <w:r w:rsidR="003717E4" w:rsidRPr="00064709">
              <w:rPr>
                <w:lang w:eastAsia="zh-CN"/>
              </w:rPr>
              <w:t xml:space="preserve"> </w:t>
            </w:r>
            <w:r w:rsidRPr="00064709">
              <w:rPr>
                <w:lang w:eastAsia="zh-CN"/>
              </w:rPr>
              <w:t>estimate</w:t>
            </w:r>
          </w:p>
        </w:tc>
        <w:tc>
          <w:tcPr>
            <w:tcW w:w="3330" w:type="dxa"/>
          </w:tcPr>
          <w:p w14:paraId="11D0A920" w14:textId="77777777" w:rsidR="00426065" w:rsidRPr="00EA60D8" w:rsidRDefault="00426065" w:rsidP="00F228EC">
            <w:pPr>
              <w:pStyle w:val="TableRow"/>
              <w:jc w:val="center"/>
              <w:rPr>
                <w:lang w:val="en-GB" w:eastAsia="zh-CN"/>
              </w:rPr>
            </w:pPr>
            <w:r w:rsidRPr="00EA60D8">
              <w:rPr>
                <w:lang w:val="en-GB" w:eastAsia="zh-CN"/>
              </w:rPr>
              <w:t>M</w:t>
            </w:r>
          </w:p>
        </w:tc>
        <w:tc>
          <w:tcPr>
            <w:tcW w:w="3330" w:type="dxa"/>
          </w:tcPr>
          <w:p w14:paraId="11D0A921" w14:textId="77777777" w:rsidR="00426065" w:rsidRPr="00064709" w:rsidRDefault="00426065" w:rsidP="00F228EC">
            <w:pPr>
              <w:pStyle w:val="TableHead"/>
              <w:jc w:val="left"/>
              <w:rPr>
                <w:b w:val="0"/>
                <w:lang w:eastAsia="zh-CN"/>
              </w:rPr>
            </w:pPr>
            <w:r w:rsidRPr="00F07077">
              <w:rPr>
                <w:b w:val="0"/>
                <w:snapToGrid/>
                <w:sz w:val="20"/>
              </w:rPr>
              <w:t>The value of this parameter is “true” or “false”. If true, it indicates the location estimates is required. If false, it indicates the location estimates is not required.</w:t>
            </w:r>
            <w:r w:rsidR="00226A1E" w:rsidRPr="00F07077">
              <w:rPr>
                <w:b w:val="0"/>
                <w:snapToGrid/>
                <w:sz w:val="20"/>
              </w:rPr>
              <w:t xml:space="preserve"> For SET-Initiated triggered services this parameter is not useful and therefore in this case it SHALL be ignored by the SLP</w:t>
            </w:r>
            <w:r w:rsidR="00226A1E" w:rsidRPr="00064709">
              <w:rPr>
                <w:b w:val="0"/>
              </w:rPr>
              <w:t>.</w:t>
            </w:r>
          </w:p>
        </w:tc>
      </w:tr>
      <w:tr w:rsidR="00BE0E4A" w:rsidRPr="00064709" w14:paraId="11D0A927" w14:textId="77777777">
        <w:trPr>
          <w:jc w:val="center"/>
        </w:trPr>
        <w:tc>
          <w:tcPr>
            <w:tcW w:w="2538" w:type="dxa"/>
            <w:shd w:val="clear" w:color="auto" w:fill="E0E0E0"/>
          </w:tcPr>
          <w:p w14:paraId="11D0A923" w14:textId="77777777" w:rsidR="00BE0E4A" w:rsidRPr="00064709" w:rsidRDefault="00BE0E4A" w:rsidP="00BE0E4A">
            <w:pPr>
              <w:pStyle w:val="TableHead"/>
            </w:pPr>
            <w:r w:rsidRPr="00064709">
              <w:t>Repeated reporting</w:t>
            </w:r>
          </w:p>
        </w:tc>
        <w:tc>
          <w:tcPr>
            <w:tcW w:w="3330" w:type="dxa"/>
          </w:tcPr>
          <w:p w14:paraId="11D0A924" w14:textId="77777777" w:rsidR="00BE0E4A" w:rsidRPr="00EA60D8" w:rsidRDefault="00BE0E4A" w:rsidP="00FA1DA6">
            <w:pPr>
              <w:pStyle w:val="TableRow"/>
              <w:jc w:val="center"/>
              <w:rPr>
                <w:lang w:val="en-GB"/>
              </w:rPr>
            </w:pPr>
            <w:r w:rsidRPr="00EA60D8">
              <w:rPr>
                <w:lang w:val="en-GB" w:eastAsia="zh-CN"/>
              </w:rPr>
              <w:t>O</w:t>
            </w:r>
          </w:p>
        </w:tc>
        <w:tc>
          <w:tcPr>
            <w:tcW w:w="3330" w:type="dxa"/>
          </w:tcPr>
          <w:p w14:paraId="11D0A925" w14:textId="77777777" w:rsidR="00BE0E4A" w:rsidRPr="00EA60D8" w:rsidRDefault="0045152E" w:rsidP="006B1B60">
            <w:pPr>
              <w:pStyle w:val="TableRow"/>
              <w:rPr>
                <w:lang w:val="en-GB"/>
              </w:rPr>
            </w:pPr>
            <w:r w:rsidRPr="00EA60D8">
              <w:rPr>
                <w:lang w:val="en-GB"/>
              </w:rPr>
              <w:t>Defines the</w:t>
            </w:r>
            <w:r w:rsidR="001B21AD" w:rsidRPr="00EA60D8">
              <w:rPr>
                <w:lang w:val="en-GB"/>
              </w:rPr>
              <w:t xml:space="preserve"> parameters for repeated reporting. If not present</w:t>
            </w:r>
            <w:r w:rsidR="005C3F2F" w:rsidRPr="00EA60D8">
              <w:rPr>
                <w:lang w:val="en-GB"/>
              </w:rPr>
              <w:t>,</w:t>
            </w:r>
            <w:r w:rsidR="001B21AD" w:rsidRPr="00EA60D8">
              <w:rPr>
                <w:lang w:val="en-GB"/>
              </w:rPr>
              <w:t xml:space="preserve"> only one report shall be sent</w:t>
            </w:r>
            <w:r w:rsidR="00BE0E4A" w:rsidRPr="00EA60D8" w:rsidDel="00FD4DB5">
              <w:rPr>
                <w:lang w:val="en-GB"/>
              </w:rPr>
              <w:t>.</w:t>
            </w:r>
          </w:p>
          <w:p w14:paraId="11D0A926" w14:textId="77777777" w:rsidR="0053584B" w:rsidRPr="00EA60D8" w:rsidRDefault="0053584B" w:rsidP="006B1B60">
            <w:pPr>
              <w:pStyle w:val="TableRow"/>
              <w:rPr>
                <w:lang w:val="en-GB"/>
              </w:rPr>
            </w:pPr>
            <w:r w:rsidRPr="00EA60D8">
              <w:rPr>
                <w:lang w:val="en-GB"/>
              </w:rPr>
              <w:t>When repeated reporting is used, the SET and the SLP SHALL maintain the triggered event session until the maximum number of reports has been sent, the stop time (if included) has been reached, or either the SET or the SLP has sent a SUPL TRIGGERED STOP or a SUPL END to end the session.</w:t>
            </w:r>
          </w:p>
        </w:tc>
      </w:tr>
      <w:tr w:rsidR="00BE0E4A" w:rsidRPr="00064709" w14:paraId="11D0A92C" w14:textId="77777777">
        <w:trPr>
          <w:jc w:val="center"/>
        </w:trPr>
        <w:tc>
          <w:tcPr>
            <w:tcW w:w="2538" w:type="dxa"/>
            <w:shd w:val="clear" w:color="auto" w:fill="E0E0E0"/>
          </w:tcPr>
          <w:p w14:paraId="11D0A928" w14:textId="77777777" w:rsidR="00BE0E4A" w:rsidRPr="00064709" w:rsidRDefault="00BE0E4A" w:rsidP="00BE0E4A">
            <w:pPr>
              <w:pStyle w:val="TableHead"/>
            </w:pPr>
            <w:r w:rsidRPr="00064709">
              <w:t>&gt;Minimum Interval Time</w:t>
            </w:r>
          </w:p>
        </w:tc>
        <w:tc>
          <w:tcPr>
            <w:tcW w:w="3330" w:type="dxa"/>
          </w:tcPr>
          <w:p w14:paraId="11D0A929" w14:textId="77777777" w:rsidR="00BE0E4A" w:rsidRPr="00EA60D8" w:rsidRDefault="000844CD" w:rsidP="00FA1DA6">
            <w:pPr>
              <w:pStyle w:val="TableRow"/>
              <w:jc w:val="center"/>
              <w:rPr>
                <w:lang w:val="en-GB"/>
              </w:rPr>
            </w:pPr>
            <w:r w:rsidRPr="00EA60D8">
              <w:rPr>
                <w:lang w:val="en-GB" w:eastAsia="zh-CN"/>
              </w:rPr>
              <w:t>M</w:t>
            </w:r>
          </w:p>
        </w:tc>
        <w:tc>
          <w:tcPr>
            <w:tcW w:w="3330" w:type="dxa"/>
          </w:tcPr>
          <w:p w14:paraId="11D0A92A" w14:textId="77777777" w:rsidR="00BE0E4A" w:rsidRPr="00EA60D8" w:rsidRDefault="00BE0E4A" w:rsidP="006B1B60">
            <w:pPr>
              <w:pStyle w:val="TableRow"/>
              <w:rPr>
                <w:lang w:val="en-GB"/>
              </w:rPr>
            </w:pPr>
            <w:r w:rsidRPr="00EA60D8">
              <w:rPr>
                <w:lang w:val="en-GB"/>
              </w:rPr>
              <w:t>Defines the minimum time between reports from SET in an Area Event Trigger session.</w:t>
            </w:r>
            <w:r w:rsidR="0053584B" w:rsidRPr="00EA60D8">
              <w:rPr>
                <w:lang w:val="en-GB"/>
              </w:rPr>
              <w:t xml:space="preserve"> For repeated reporting, an area event trigger cannot  be fulfilled unless the minimum time interval has elapsed since the last report.</w:t>
            </w:r>
          </w:p>
          <w:p w14:paraId="11D0A92B" w14:textId="77777777" w:rsidR="00432B27" w:rsidRPr="00EA60D8" w:rsidRDefault="00432B27" w:rsidP="006B1B60">
            <w:pPr>
              <w:pStyle w:val="TableRow"/>
              <w:rPr>
                <w:lang w:val="en-GB"/>
              </w:rPr>
            </w:pPr>
            <w:r w:rsidRPr="00EA60D8">
              <w:rPr>
                <w:lang w:val="en-GB"/>
              </w:rPr>
              <w:t>Range: (1..604800). Units in seconds.</w:t>
            </w:r>
          </w:p>
        </w:tc>
      </w:tr>
      <w:tr w:rsidR="00BE0E4A" w:rsidRPr="00064709" w14:paraId="11D0A931" w14:textId="77777777">
        <w:trPr>
          <w:jc w:val="center"/>
        </w:trPr>
        <w:tc>
          <w:tcPr>
            <w:tcW w:w="2538" w:type="dxa"/>
            <w:shd w:val="clear" w:color="auto" w:fill="E0E0E0"/>
          </w:tcPr>
          <w:p w14:paraId="11D0A92D" w14:textId="77777777" w:rsidR="00BE0E4A" w:rsidRPr="00064709" w:rsidRDefault="00BE0E4A" w:rsidP="00BE0E4A">
            <w:pPr>
              <w:pStyle w:val="TableHead"/>
            </w:pPr>
            <w:r w:rsidRPr="00064709">
              <w:t>&gt;</w:t>
            </w:r>
            <w:r w:rsidR="002F1354" w:rsidRPr="00064709">
              <w:t>Maximum Number of Reports</w:t>
            </w:r>
          </w:p>
        </w:tc>
        <w:tc>
          <w:tcPr>
            <w:tcW w:w="3330" w:type="dxa"/>
          </w:tcPr>
          <w:p w14:paraId="11D0A92E" w14:textId="77777777" w:rsidR="00BE0E4A" w:rsidRPr="00EA60D8" w:rsidRDefault="000844CD" w:rsidP="00FA1DA6">
            <w:pPr>
              <w:pStyle w:val="TableRow"/>
              <w:jc w:val="center"/>
              <w:rPr>
                <w:lang w:val="en-GB"/>
              </w:rPr>
            </w:pPr>
            <w:r w:rsidRPr="00EA60D8">
              <w:rPr>
                <w:lang w:val="en-GB" w:eastAsia="zh-CN"/>
              </w:rPr>
              <w:t>M</w:t>
            </w:r>
          </w:p>
        </w:tc>
        <w:tc>
          <w:tcPr>
            <w:tcW w:w="3330" w:type="dxa"/>
          </w:tcPr>
          <w:p w14:paraId="11D0A92F" w14:textId="77777777" w:rsidR="00BE0E4A" w:rsidRPr="00EA60D8" w:rsidRDefault="00BE0E4A" w:rsidP="006B1B60">
            <w:pPr>
              <w:pStyle w:val="TableRow"/>
              <w:rPr>
                <w:lang w:val="en-GB"/>
              </w:rPr>
            </w:pPr>
            <w:r w:rsidRPr="00EA60D8">
              <w:rPr>
                <w:lang w:val="en-GB"/>
              </w:rPr>
              <w:t>Defines the maximum number of reports in an Area Event Trigger session.</w:t>
            </w:r>
          </w:p>
          <w:p w14:paraId="11D0A930" w14:textId="77777777" w:rsidR="00432B27" w:rsidRPr="00EA60D8" w:rsidRDefault="00432B27" w:rsidP="006B1B60">
            <w:pPr>
              <w:pStyle w:val="TableRow"/>
              <w:rPr>
                <w:lang w:val="en-GB"/>
              </w:rPr>
            </w:pPr>
            <w:r w:rsidRPr="00EA60D8">
              <w:rPr>
                <w:lang w:val="en-GB"/>
              </w:rPr>
              <w:t>Range: (1..1024)</w:t>
            </w:r>
          </w:p>
        </w:tc>
      </w:tr>
      <w:tr w:rsidR="0053584B" w:rsidRPr="00064709" w14:paraId="11D0A936" w14:textId="77777777">
        <w:trPr>
          <w:jc w:val="center"/>
        </w:trPr>
        <w:tc>
          <w:tcPr>
            <w:tcW w:w="2538" w:type="dxa"/>
            <w:shd w:val="clear" w:color="auto" w:fill="E0E0E0"/>
          </w:tcPr>
          <w:p w14:paraId="11D0A932" w14:textId="77777777" w:rsidR="0053584B" w:rsidRPr="00064709" w:rsidRDefault="0053584B" w:rsidP="00BE0E4A">
            <w:pPr>
              <w:pStyle w:val="TableHead"/>
            </w:pPr>
            <w:r w:rsidRPr="00064709">
              <w:rPr>
                <w:lang w:eastAsia="zh-CN"/>
              </w:rPr>
              <w:t>Start Time</w:t>
            </w:r>
          </w:p>
        </w:tc>
        <w:tc>
          <w:tcPr>
            <w:tcW w:w="3330" w:type="dxa"/>
          </w:tcPr>
          <w:p w14:paraId="11D0A933" w14:textId="77777777" w:rsidR="0053584B" w:rsidRPr="00EA60D8" w:rsidRDefault="0053584B" w:rsidP="00FA1DA6">
            <w:pPr>
              <w:pStyle w:val="TableRow"/>
              <w:jc w:val="center"/>
              <w:rPr>
                <w:lang w:val="en-GB" w:eastAsia="zh-CN"/>
              </w:rPr>
            </w:pPr>
            <w:r w:rsidRPr="00EA60D8">
              <w:rPr>
                <w:lang w:val="en-GB" w:eastAsia="zh-CN"/>
              </w:rPr>
              <w:t>O</w:t>
            </w:r>
          </w:p>
        </w:tc>
        <w:tc>
          <w:tcPr>
            <w:tcW w:w="3330" w:type="dxa"/>
          </w:tcPr>
          <w:p w14:paraId="11D0A934" w14:textId="77777777" w:rsidR="0053584B" w:rsidRPr="00EA60D8" w:rsidRDefault="0053584B" w:rsidP="006B1B60">
            <w:pPr>
              <w:pStyle w:val="TableRow"/>
              <w:rPr>
                <w:lang w:val="en-GB" w:eastAsia="zh-CN"/>
              </w:rPr>
            </w:pPr>
            <w:r w:rsidRPr="00EA60D8">
              <w:rPr>
                <w:lang w:val="en-GB" w:eastAsia="zh-CN"/>
              </w:rPr>
              <w:t>Indicates the start of the period when the trigger condition is able to be fulfilled. Start Time is interpreted relative to the current time i.e. to the time when the message containing the parameter is received by the H-SLP or the SET.</w:t>
            </w:r>
          </w:p>
          <w:p w14:paraId="11D0A935" w14:textId="77777777" w:rsidR="0053584B" w:rsidRPr="00EA60D8" w:rsidRDefault="0053584B" w:rsidP="006B1B60">
            <w:pPr>
              <w:pStyle w:val="TableRow"/>
              <w:rPr>
                <w:lang w:val="en-GB" w:eastAsia="zh-CN"/>
              </w:rPr>
            </w:pPr>
            <w:r w:rsidRPr="00EA60D8">
              <w:rPr>
                <w:lang w:val="en-GB" w:eastAsia="zh-CN"/>
              </w:rPr>
              <w:t>Start Time is OPTIONAL. If not present, a Start Time of 0 SHALL be used and the t</w:t>
            </w:r>
            <w:r w:rsidR="00D95BEF" w:rsidRPr="00EA60D8">
              <w:rPr>
                <w:lang w:val="en-GB" w:eastAsia="zh-CN"/>
              </w:rPr>
              <w:t xml:space="preserve">rigger condition is allowed to </w:t>
            </w:r>
            <w:r w:rsidRPr="00EA60D8">
              <w:rPr>
                <w:lang w:val="en-GB" w:eastAsia="zh-CN"/>
              </w:rPr>
              <w:t>be fulfilled immediately. Units in seconds (range: 0 to 2678400).</w:t>
            </w:r>
          </w:p>
        </w:tc>
      </w:tr>
      <w:tr w:rsidR="00862C4C" w:rsidRPr="00064709" w14:paraId="11D0A93C" w14:textId="77777777">
        <w:trPr>
          <w:jc w:val="center"/>
        </w:trPr>
        <w:tc>
          <w:tcPr>
            <w:tcW w:w="2538" w:type="dxa"/>
            <w:shd w:val="clear" w:color="auto" w:fill="E0E0E0"/>
          </w:tcPr>
          <w:p w14:paraId="11D0A937" w14:textId="77777777" w:rsidR="00862C4C" w:rsidRPr="00064709" w:rsidRDefault="00862C4C" w:rsidP="00BE0E4A">
            <w:pPr>
              <w:pStyle w:val="TableHead"/>
              <w:rPr>
                <w:lang w:eastAsia="zh-CN"/>
              </w:rPr>
            </w:pPr>
            <w:r w:rsidRPr="00064709">
              <w:rPr>
                <w:lang w:eastAsia="zh-CN"/>
              </w:rPr>
              <w:t>Stop Time</w:t>
            </w:r>
          </w:p>
        </w:tc>
        <w:tc>
          <w:tcPr>
            <w:tcW w:w="3330" w:type="dxa"/>
          </w:tcPr>
          <w:p w14:paraId="11D0A938" w14:textId="77777777" w:rsidR="00862C4C" w:rsidRPr="00EA60D8" w:rsidRDefault="00862C4C" w:rsidP="00FA1DA6">
            <w:pPr>
              <w:pStyle w:val="TableRow"/>
              <w:jc w:val="center"/>
              <w:rPr>
                <w:lang w:val="en-GB" w:eastAsia="zh-CN"/>
              </w:rPr>
            </w:pPr>
            <w:r w:rsidRPr="00EA60D8">
              <w:rPr>
                <w:lang w:val="en-GB" w:eastAsia="zh-CN"/>
              </w:rPr>
              <w:t>O</w:t>
            </w:r>
          </w:p>
        </w:tc>
        <w:tc>
          <w:tcPr>
            <w:tcW w:w="3330" w:type="dxa"/>
          </w:tcPr>
          <w:p w14:paraId="11D0A939" w14:textId="77777777" w:rsidR="00862C4C" w:rsidRPr="00EA60D8" w:rsidRDefault="00862C4C" w:rsidP="00862C4C">
            <w:pPr>
              <w:pStyle w:val="TableRow"/>
              <w:rPr>
                <w:lang w:val="en-GB" w:eastAsia="zh-CN"/>
              </w:rPr>
            </w:pPr>
            <w:r w:rsidRPr="00EA60D8">
              <w:rPr>
                <w:lang w:val="en-GB" w:eastAsia="zh-CN"/>
              </w:rPr>
              <w:t>Stop Time is interpreted relative to the current time i.e. to the time when the message containing the parameter is received by the H-SLP or the SET. It indicates when the SET shall stop the triggered session if it has not already been stopped for other reasons.</w:t>
            </w:r>
            <w:r w:rsidR="00E36A74" w:rsidRPr="00EA60D8">
              <w:rPr>
                <w:lang w:val="en-GB" w:eastAsia="zh-CN"/>
              </w:rPr>
              <w:t xml:space="preserve"> The </w:t>
            </w:r>
            <w:r w:rsidR="00E36A74" w:rsidRPr="00EA60D8">
              <w:rPr>
                <w:lang w:val="en-GB" w:eastAsia="zh-CN"/>
              </w:rPr>
              <w:lastRenderedPageBreak/>
              <w:t xml:space="preserve">SET SHALL use a SUPL END message as defined in </w:t>
            </w:r>
            <w:r w:rsidR="008915F5" w:rsidRPr="00EA60D8">
              <w:rPr>
                <w:lang w:val="en-GB" w:eastAsia="zh-CN"/>
              </w:rPr>
              <w:fldChar w:fldCharType="begin"/>
            </w:r>
            <w:r w:rsidR="008915F5" w:rsidRPr="00EA60D8">
              <w:rPr>
                <w:lang w:val="en-GB" w:eastAsia="zh-CN"/>
              </w:rPr>
              <w:instrText xml:space="preserve"> REF _Ref265856951 \r \h </w:instrText>
            </w:r>
            <w:r w:rsidR="008915F5" w:rsidRPr="00EA60D8">
              <w:rPr>
                <w:lang w:val="en-GB" w:eastAsia="zh-CN"/>
              </w:rPr>
            </w:r>
            <w:r w:rsidR="008915F5" w:rsidRPr="00EA60D8">
              <w:rPr>
                <w:lang w:val="en-GB" w:eastAsia="zh-CN"/>
              </w:rPr>
              <w:fldChar w:fldCharType="separate"/>
            </w:r>
            <w:r w:rsidR="00B23E42">
              <w:rPr>
                <w:lang w:val="en-GB" w:eastAsia="zh-CN"/>
              </w:rPr>
              <w:t>5.1.17.4</w:t>
            </w:r>
            <w:r w:rsidR="008915F5" w:rsidRPr="00EA60D8">
              <w:rPr>
                <w:lang w:val="en-GB" w:eastAsia="zh-CN"/>
              </w:rPr>
              <w:fldChar w:fldCharType="end"/>
            </w:r>
            <w:r w:rsidR="008915F5" w:rsidRPr="00EA60D8">
              <w:rPr>
                <w:lang w:val="en-GB" w:eastAsia="zh-CN"/>
              </w:rPr>
              <w:t xml:space="preserve"> </w:t>
            </w:r>
            <w:r w:rsidR="00E36A74" w:rsidRPr="00EA60D8">
              <w:rPr>
                <w:lang w:val="en-GB" w:eastAsia="zh-CN"/>
              </w:rPr>
              <w:t xml:space="preserve">for Network Initiated sessions. For SET Initiated sessions, the SET SHALL use a SUPL END message as defined in </w:t>
            </w:r>
            <w:r w:rsidR="00405BBE" w:rsidRPr="00EA60D8">
              <w:rPr>
                <w:lang w:val="en-GB" w:eastAsia="zh-CN"/>
              </w:rPr>
              <w:fldChar w:fldCharType="begin"/>
            </w:r>
            <w:r w:rsidR="00405BBE" w:rsidRPr="00EA60D8">
              <w:rPr>
                <w:lang w:val="en-GB" w:eastAsia="zh-CN"/>
              </w:rPr>
              <w:instrText xml:space="preserve"> REF _Ref265857528 \r \h </w:instrText>
            </w:r>
            <w:r w:rsidR="00405BBE" w:rsidRPr="00EA60D8">
              <w:rPr>
                <w:lang w:val="en-GB" w:eastAsia="zh-CN"/>
              </w:rPr>
            </w:r>
            <w:r w:rsidR="00405BBE" w:rsidRPr="00EA60D8">
              <w:rPr>
                <w:lang w:val="en-GB" w:eastAsia="zh-CN"/>
              </w:rPr>
              <w:fldChar w:fldCharType="separate"/>
            </w:r>
            <w:r w:rsidR="00B23E42">
              <w:rPr>
                <w:lang w:val="en-GB" w:eastAsia="zh-CN"/>
              </w:rPr>
              <w:t>5.2.17.6</w:t>
            </w:r>
            <w:r w:rsidR="00405BBE" w:rsidRPr="00EA60D8">
              <w:rPr>
                <w:lang w:val="en-GB" w:eastAsia="zh-CN"/>
              </w:rPr>
              <w:fldChar w:fldCharType="end"/>
            </w:r>
            <w:r w:rsidR="00405BBE" w:rsidRPr="00EA60D8">
              <w:rPr>
                <w:lang w:val="en-GB" w:eastAsia="zh-CN"/>
              </w:rPr>
              <w:t>.</w:t>
            </w:r>
          </w:p>
          <w:p w14:paraId="11D0A93A" w14:textId="77777777" w:rsidR="00862C4C" w:rsidRPr="00EA60D8" w:rsidRDefault="00862C4C" w:rsidP="00862C4C">
            <w:pPr>
              <w:pStyle w:val="TableRow"/>
              <w:rPr>
                <w:lang w:val="en-GB" w:eastAsia="zh-CN"/>
              </w:rPr>
            </w:pPr>
            <w:r w:rsidRPr="00EA60D8">
              <w:rPr>
                <w:lang w:val="en-GB" w:eastAsia="zh-CN"/>
              </w:rPr>
              <w:t xml:space="preserve">Stop Time is OPTIONAL. If not present, a Stop Time of 8639999 seconds after the start time SHALL be used. </w:t>
            </w:r>
            <w:r w:rsidR="00D95BEF" w:rsidRPr="00EA60D8">
              <w:rPr>
                <w:lang w:val="en-GB" w:eastAsia="zh-CN"/>
              </w:rPr>
              <w:t xml:space="preserve">Stop Time SHALL </w:t>
            </w:r>
            <w:r w:rsidRPr="00EA60D8">
              <w:rPr>
                <w:lang w:val="en-GB" w:eastAsia="zh-CN"/>
              </w:rPr>
              <w:t>be greater than Start Time (if present). Stop Time – Start Time SHALL NOT be more than 8639999 (100 days in seconds)</w:t>
            </w:r>
          </w:p>
          <w:p w14:paraId="11D0A93B" w14:textId="77777777" w:rsidR="00862C4C" w:rsidRPr="00EA60D8" w:rsidRDefault="00862C4C" w:rsidP="00862C4C">
            <w:pPr>
              <w:pStyle w:val="TableRow"/>
              <w:rPr>
                <w:lang w:val="en-GB" w:eastAsia="zh-CN"/>
              </w:rPr>
            </w:pPr>
            <w:r w:rsidRPr="00EA60D8">
              <w:rPr>
                <w:lang w:val="en-GB" w:eastAsia="zh-CN"/>
              </w:rPr>
              <w:t>Units in seconds (range: 0 to 11318399).</w:t>
            </w:r>
          </w:p>
        </w:tc>
      </w:tr>
      <w:tr w:rsidR="00BE0E4A" w:rsidRPr="00064709" w14:paraId="11D0A942" w14:textId="77777777">
        <w:trPr>
          <w:jc w:val="center"/>
        </w:trPr>
        <w:tc>
          <w:tcPr>
            <w:tcW w:w="2538" w:type="dxa"/>
            <w:shd w:val="clear" w:color="auto" w:fill="E0E0E0"/>
          </w:tcPr>
          <w:p w14:paraId="11D0A93D" w14:textId="77777777" w:rsidR="00BE0E4A" w:rsidRPr="00064709" w:rsidRDefault="00BE0E4A" w:rsidP="00BE0E4A">
            <w:pPr>
              <w:pStyle w:val="TableHead"/>
            </w:pPr>
            <w:r w:rsidRPr="00064709">
              <w:lastRenderedPageBreak/>
              <w:t>Geographic Target Area</w:t>
            </w:r>
            <w:r w:rsidR="00E82985" w:rsidRPr="00064709">
              <w:t xml:space="preserve"> List</w:t>
            </w:r>
          </w:p>
        </w:tc>
        <w:tc>
          <w:tcPr>
            <w:tcW w:w="3330" w:type="dxa"/>
          </w:tcPr>
          <w:p w14:paraId="11D0A93E" w14:textId="77777777" w:rsidR="00BE0E4A" w:rsidRPr="00EA60D8" w:rsidRDefault="00BE0E4A" w:rsidP="00FA1DA6">
            <w:pPr>
              <w:pStyle w:val="TableRow"/>
              <w:jc w:val="center"/>
              <w:rPr>
                <w:lang w:val="en-GB"/>
              </w:rPr>
            </w:pPr>
            <w:r w:rsidRPr="00EA60D8">
              <w:rPr>
                <w:lang w:val="en-GB" w:eastAsia="zh-CN"/>
              </w:rPr>
              <w:t>O</w:t>
            </w:r>
          </w:p>
        </w:tc>
        <w:tc>
          <w:tcPr>
            <w:tcW w:w="3330" w:type="dxa"/>
          </w:tcPr>
          <w:p w14:paraId="11D0A93F" w14:textId="77777777" w:rsidR="00C9174B" w:rsidRPr="00064709" w:rsidRDefault="00BE0E4A" w:rsidP="00F56413">
            <w:pPr>
              <w:pStyle w:val="Bullet1"/>
              <w:numPr>
                <w:ilvl w:val="0"/>
                <w:numId w:val="0"/>
              </w:numPr>
            </w:pPr>
            <w:r w:rsidRPr="00064709">
              <w:t>Defines</w:t>
            </w:r>
            <w:r w:rsidR="00E82985" w:rsidRPr="00064709">
              <w:t xml:space="preserve"> a</w:t>
            </w:r>
            <w:r w:rsidRPr="00064709">
              <w:t xml:space="preserve"> </w:t>
            </w:r>
            <w:r w:rsidR="00C9174B" w:rsidRPr="00064709">
              <w:t>list of</w:t>
            </w:r>
            <w:r w:rsidR="00E82985" w:rsidRPr="00064709">
              <w:t xml:space="preserve"> geographic target areas</w:t>
            </w:r>
            <w:r w:rsidRPr="00064709">
              <w:t>.</w:t>
            </w:r>
            <w:r w:rsidR="002B46BE" w:rsidRPr="00064709">
              <w:t xml:space="preserve"> </w:t>
            </w:r>
            <w:r w:rsidR="00E82985" w:rsidRPr="00064709">
              <w:t xml:space="preserve">This parameter </w:t>
            </w:r>
            <w:r w:rsidRPr="00064709">
              <w:t>is OPTIONAL.</w:t>
            </w:r>
          </w:p>
          <w:p w14:paraId="11D0A940" w14:textId="77777777" w:rsidR="00BE0E4A" w:rsidRDefault="00E52DFB" w:rsidP="00C9174B">
            <w:pPr>
              <w:pStyle w:val="Bullet1"/>
              <w:numPr>
                <w:ilvl w:val="0"/>
                <w:numId w:val="0"/>
              </w:numPr>
            </w:pPr>
            <w:r w:rsidRPr="00064709">
              <w:t>Maximum number of areas are according to element Max Geo Target Area in SET capabilities</w:t>
            </w:r>
            <w:r w:rsidR="00F56413" w:rsidRPr="00064709">
              <w:t>.</w:t>
            </w:r>
          </w:p>
          <w:p w14:paraId="11D0A941" w14:textId="77777777" w:rsidR="00F07077" w:rsidRPr="00064709" w:rsidRDefault="00F07077" w:rsidP="00C9174B">
            <w:pPr>
              <w:pStyle w:val="Bullet1"/>
              <w:numPr>
                <w:ilvl w:val="0"/>
                <w:numId w:val="0"/>
              </w:numPr>
            </w:pPr>
            <w:r>
              <w:rPr>
                <w:lang w:eastAsia="ko-KR"/>
              </w:rPr>
              <w:t>I</w:t>
            </w:r>
            <w:r w:rsidRPr="00064709">
              <w:rPr>
                <w:lang w:eastAsia="ko-KR"/>
              </w:rPr>
              <w:t>f this parameter is</w:t>
            </w:r>
            <w:r>
              <w:rPr>
                <w:lang w:eastAsia="ko-KR"/>
              </w:rPr>
              <w:t xml:space="preserve"> not</w:t>
            </w:r>
            <w:r w:rsidRPr="00064709">
              <w:rPr>
                <w:lang w:eastAsia="ko-KR"/>
              </w:rPr>
              <w:t xml:space="preserve"> included in the SUPL TRIGGERED </w:t>
            </w:r>
            <w:r>
              <w:rPr>
                <w:lang w:eastAsia="ko-KR"/>
              </w:rPr>
              <w:t>RESPONSE</w:t>
            </w:r>
            <w:r w:rsidRPr="00064709">
              <w:rPr>
                <w:lang w:eastAsia="ko-KR"/>
              </w:rPr>
              <w:t xml:space="preserve"> message</w:t>
            </w:r>
            <w:r>
              <w:rPr>
                <w:lang w:eastAsia="ko-KR"/>
              </w:rPr>
              <w:t xml:space="preserve"> the SET SHALL</w:t>
            </w:r>
            <w:r w:rsidRPr="00064709">
              <w:rPr>
                <w:lang w:eastAsia="ko-KR"/>
              </w:rPr>
              <w:t xml:space="preserve"> </w:t>
            </w:r>
            <w:r>
              <w:rPr>
                <w:lang w:eastAsia="ko-KR"/>
              </w:rPr>
              <w:t xml:space="preserve">NOT use the Geographic Target Area List to check if the </w:t>
            </w:r>
            <w:r w:rsidRPr="00064709">
              <w:t>event trigger condition</w:t>
            </w:r>
            <w:r>
              <w:t xml:space="preserve"> has been met.</w:t>
            </w:r>
          </w:p>
        </w:tc>
      </w:tr>
      <w:tr w:rsidR="00E82985" w:rsidRPr="00064709" w14:paraId="11D0A949" w14:textId="77777777">
        <w:trPr>
          <w:jc w:val="center"/>
        </w:trPr>
        <w:tc>
          <w:tcPr>
            <w:tcW w:w="2538" w:type="dxa"/>
            <w:shd w:val="clear" w:color="auto" w:fill="E0E0E0"/>
          </w:tcPr>
          <w:p w14:paraId="11D0A943" w14:textId="77777777" w:rsidR="00E82985" w:rsidRPr="00064709" w:rsidRDefault="00E82985" w:rsidP="00E82985">
            <w:pPr>
              <w:pStyle w:val="TableHead"/>
            </w:pPr>
            <w:r w:rsidRPr="00064709">
              <w:t>&gt; Geographic Target Area</w:t>
            </w:r>
          </w:p>
        </w:tc>
        <w:tc>
          <w:tcPr>
            <w:tcW w:w="3330" w:type="dxa"/>
          </w:tcPr>
          <w:p w14:paraId="11D0A944" w14:textId="77777777" w:rsidR="00E82985" w:rsidRPr="00EA60D8" w:rsidRDefault="00E82985" w:rsidP="00E82985">
            <w:pPr>
              <w:pStyle w:val="TableRow"/>
              <w:jc w:val="center"/>
              <w:rPr>
                <w:lang w:val="en-GB" w:eastAsia="zh-CN"/>
              </w:rPr>
            </w:pPr>
            <w:r w:rsidRPr="00EA60D8">
              <w:rPr>
                <w:lang w:val="en-GB" w:eastAsia="zh-CN"/>
              </w:rPr>
              <w:t>M</w:t>
            </w:r>
          </w:p>
        </w:tc>
        <w:tc>
          <w:tcPr>
            <w:tcW w:w="3330" w:type="dxa"/>
          </w:tcPr>
          <w:p w14:paraId="11D0A945" w14:textId="77777777" w:rsidR="00E82985" w:rsidRPr="00EA60D8" w:rsidRDefault="00E82985" w:rsidP="00E82985">
            <w:pPr>
              <w:pStyle w:val="TableRow"/>
              <w:rPr>
                <w:lang w:val="en-GB"/>
              </w:rPr>
            </w:pPr>
            <w:r w:rsidRPr="00EA60D8">
              <w:rPr>
                <w:lang w:val="en-GB"/>
              </w:rPr>
              <w:t xml:space="preserve">Defines a geographic target area in terms of either: </w:t>
            </w:r>
          </w:p>
          <w:p w14:paraId="11D0A946" w14:textId="77777777" w:rsidR="00E82985" w:rsidRPr="00064709" w:rsidRDefault="00E82985" w:rsidP="00E82985">
            <w:pPr>
              <w:pStyle w:val="Bullet1"/>
            </w:pPr>
            <w:r w:rsidRPr="00064709">
              <w:t xml:space="preserve">CircularArea </w:t>
            </w:r>
          </w:p>
          <w:p w14:paraId="11D0A947" w14:textId="77777777" w:rsidR="00E82985" w:rsidRPr="00064709" w:rsidRDefault="00E82985" w:rsidP="00E82985">
            <w:pPr>
              <w:pStyle w:val="Bullet1"/>
            </w:pPr>
            <w:r w:rsidRPr="00064709">
              <w:t xml:space="preserve">EllipticalArea </w:t>
            </w:r>
          </w:p>
          <w:p w14:paraId="11D0A948" w14:textId="77777777" w:rsidR="00031601" w:rsidRPr="00064709" w:rsidRDefault="00E82985" w:rsidP="00031601">
            <w:pPr>
              <w:pStyle w:val="Bullet1"/>
            </w:pPr>
            <w:r w:rsidRPr="00064709">
              <w:t>Polygon</w:t>
            </w:r>
          </w:p>
        </w:tc>
      </w:tr>
      <w:tr w:rsidR="00EC4400" w:rsidRPr="00064709" w14:paraId="11D0A94E" w14:textId="77777777">
        <w:trPr>
          <w:jc w:val="center"/>
        </w:trPr>
        <w:tc>
          <w:tcPr>
            <w:tcW w:w="2538" w:type="dxa"/>
            <w:shd w:val="clear" w:color="auto" w:fill="E0E0E0"/>
          </w:tcPr>
          <w:p w14:paraId="11D0A94A" w14:textId="77777777" w:rsidR="00EC4400" w:rsidRPr="00064709" w:rsidRDefault="00EC4400" w:rsidP="00EC4400">
            <w:pPr>
              <w:pStyle w:val="TableHead"/>
              <w:spacing w:before="0" w:after="0"/>
              <w:rPr>
                <w:lang w:eastAsia="zh-CN"/>
              </w:rPr>
            </w:pPr>
            <w:r w:rsidRPr="00064709">
              <w:t>Area Id Lists</w:t>
            </w:r>
          </w:p>
        </w:tc>
        <w:tc>
          <w:tcPr>
            <w:tcW w:w="3330" w:type="dxa"/>
          </w:tcPr>
          <w:p w14:paraId="11D0A94B" w14:textId="77777777" w:rsidR="00EC4400" w:rsidRPr="00EA60D8" w:rsidRDefault="00EC4400" w:rsidP="00EC4400">
            <w:pPr>
              <w:pStyle w:val="TableRow"/>
              <w:spacing w:before="0" w:after="0"/>
              <w:jc w:val="center"/>
              <w:rPr>
                <w:lang w:val="en-GB" w:eastAsia="zh-CN"/>
              </w:rPr>
            </w:pPr>
            <w:r w:rsidRPr="00EA60D8">
              <w:rPr>
                <w:lang w:val="en-GB" w:eastAsia="zh-CN"/>
              </w:rPr>
              <w:t>CV</w:t>
            </w:r>
          </w:p>
        </w:tc>
        <w:tc>
          <w:tcPr>
            <w:tcW w:w="3330" w:type="dxa"/>
          </w:tcPr>
          <w:p w14:paraId="11D0A94C" w14:textId="77777777" w:rsidR="00EC4400" w:rsidRPr="00064709" w:rsidRDefault="00EC4400" w:rsidP="00EC4400">
            <w:pPr>
              <w:pStyle w:val="Caption"/>
              <w:spacing w:before="0" w:after="0"/>
              <w:jc w:val="left"/>
              <w:rPr>
                <w:b w:val="0"/>
              </w:rPr>
            </w:pPr>
            <w:r w:rsidRPr="00064709">
              <w:rPr>
                <w:b w:val="0"/>
              </w:rPr>
              <w:t>This parameter contains one or more Area Id lists. This parameter is REQUIRED when the Geographic Target Area List is NOT present and is OPTIONAL when</w:t>
            </w:r>
            <w:r w:rsidRPr="00064709" w:rsidDel="00CA07CA">
              <w:rPr>
                <w:b w:val="0"/>
              </w:rPr>
              <w:t xml:space="preserve"> </w:t>
            </w:r>
            <w:r w:rsidRPr="00064709">
              <w:rPr>
                <w:b w:val="0"/>
              </w:rPr>
              <w:t xml:space="preserve">the Geographic Target Areas are present. The maximum number of Area Id lists to be included is determined by the element “Max Area Id List” in SET capabilities. </w:t>
            </w:r>
          </w:p>
          <w:p w14:paraId="11D0A94D" w14:textId="77777777" w:rsidR="00632C3B" w:rsidRPr="00064709" w:rsidRDefault="00632C3B" w:rsidP="00632C3B">
            <w:r w:rsidRPr="00064709">
              <w:rPr>
                <w:lang w:eastAsia="ko-KR"/>
              </w:rPr>
              <w:t>Note: if this parameter is included in the SUPL TRIGGERED START message it is ignored by the SLP.</w:t>
            </w:r>
          </w:p>
        </w:tc>
      </w:tr>
      <w:tr w:rsidR="00EC4400" w:rsidRPr="00064709" w14:paraId="11D0A952" w14:textId="77777777">
        <w:trPr>
          <w:jc w:val="center"/>
        </w:trPr>
        <w:tc>
          <w:tcPr>
            <w:tcW w:w="2538" w:type="dxa"/>
            <w:shd w:val="clear" w:color="auto" w:fill="E0E0E0"/>
          </w:tcPr>
          <w:p w14:paraId="11D0A94F" w14:textId="77777777" w:rsidR="00EC4400" w:rsidRPr="00064709" w:rsidRDefault="00EC4400" w:rsidP="00FA1DA6">
            <w:pPr>
              <w:pStyle w:val="TableHead"/>
            </w:pPr>
            <w:r w:rsidRPr="00064709">
              <w:rPr>
                <w:lang w:eastAsia="zh-CN"/>
              </w:rPr>
              <w:t>&gt;Area Id list</w:t>
            </w:r>
          </w:p>
        </w:tc>
        <w:tc>
          <w:tcPr>
            <w:tcW w:w="3330" w:type="dxa"/>
          </w:tcPr>
          <w:p w14:paraId="11D0A950" w14:textId="77777777" w:rsidR="00EC4400" w:rsidRPr="00EA60D8" w:rsidRDefault="00826AEB" w:rsidP="00FA1DA6">
            <w:pPr>
              <w:pStyle w:val="TableRow"/>
              <w:jc w:val="center"/>
              <w:rPr>
                <w:lang w:val="en-GB" w:eastAsia="zh-CN"/>
              </w:rPr>
            </w:pPr>
            <w:r w:rsidRPr="00EA60D8">
              <w:rPr>
                <w:lang w:val="en-GB" w:eastAsia="zh-CN"/>
              </w:rPr>
              <w:t>M</w:t>
            </w:r>
          </w:p>
        </w:tc>
        <w:tc>
          <w:tcPr>
            <w:tcW w:w="3330" w:type="dxa"/>
          </w:tcPr>
          <w:p w14:paraId="11D0A951" w14:textId="77777777" w:rsidR="00EC4400" w:rsidRPr="00EA60D8" w:rsidRDefault="00EC4400" w:rsidP="006B1B60">
            <w:pPr>
              <w:pStyle w:val="TableRow"/>
              <w:rPr>
                <w:lang w:val="en-GB"/>
              </w:rPr>
            </w:pPr>
            <w:r w:rsidRPr="00EA60D8">
              <w:rPr>
                <w:lang w:val="en-GB"/>
              </w:rPr>
              <w:t xml:space="preserve">Each Area </w:t>
            </w:r>
            <w:r w:rsidR="00826AEB" w:rsidRPr="00EA60D8">
              <w:rPr>
                <w:lang w:val="en-GB"/>
              </w:rPr>
              <w:t xml:space="preserve">Id </w:t>
            </w:r>
            <w:r w:rsidRPr="00EA60D8">
              <w:rPr>
                <w:lang w:val="en-GB"/>
              </w:rPr>
              <w:t xml:space="preserve">list consists of </w:t>
            </w:r>
            <w:r w:rsidR="00826AEB" w:rsidRPr="00EA60D8">
              <w:rPr>
                <w:lang w:val="en-GB"/>
              </w:rPr>
              <w:t>a set of Areas Ids</w:t>
            </w:r>
            <w:r w:rsidR="002F1354" w:rsidRPr="00EA60D8">
              <w:rPr>
                <w:lang w:val="en-GB"/>
              </w:rPr>
              <w:t>.</w:t>
            </w:r>
            <w:r w:rsidR="00826AEB" w:rsidRPr="00EA60D8" w:rsidDel="00826AEB">
              <w:rPr>
                <w:lang w:val="en-GB"/>
              </w:rPr>
              <w:t xml:space="preserve"> </w:t>
            </w:r>
            <w:r w:rsidR="002F1354" w:rsidRPr="00EA60D8">
              <w:rPr>
                <w:lang w:val="en-GB"/>
              </w:rPr>
              <w:t xml:space="preserve">If </w:t>
            </w:r>
            <w:r w:rsidR="002F1354" w:rsidRPr="00EA60D8" w:rsidDel="00826AEB">
              <w:rPr>
                <w:lang w:val="en-GB"/>
              </w:rPr>
              <w:t>Geographic</w:t>
            </w:r>
            <w:r w:rsidR="002F1354" w:rsidRPr="00EA60D8">
              <w:rPr>
                <w:lang w:val="en-GB"/>
              </w:rPr>
              <w:t xml:space="preserve"> Target Area List is present then it may include </w:t>
            </w:r>
            <w:r w:rsidRPr="00EA60D8">
              <w:rPr>
                <w:lang w:val="en-GB"/>
              </w:rPr>
              <w:t xml:space="preserve">a Geographic Area Mapping </w:t>
            </w:r>
            <w:r w:rsidR="00826AEB" w:rsidRPr="00EA60D8">
              <w:rPr>
                <w:lang w:val="en-GB"/>
              </w:rPr>
              <w:t>List</w:t>
            </w:r>
            <w:r w:rsidRPr="00EA60D8">
              <w:rPr>
                <w:lang w:val="en-GB"/>
              </w:rPr>
              <w:t>.</w:t>
            </w:r>
          </w:p>
        </w:tc>
      </w:tr>
      <w:tr w:rsidR="00EC4400" w:rsidRPr="00064709" w14:paraId="11D0A956" w14:textId="77777777">
        <w:trPr>
          <w:jc w:val="center"/>
        </w:trPr>
        <w:tc>
          <w:tcPr>
            <w:tcW w:w="2538" w:type="dxa"/>
            <w:shd w:val="clear" w:color="auto" w:fill="E0E0E0"/>
          </w:tcPr>
          <w:p w14:paraId="11D0A953" w14:textId="77777777" w:rsidR="00EC4400" w:rsidRPr="00064709" w:rsidRDefault="00503A93" w:rsidP="00E82985">
            <w:pPr>
              <w:pStyle w:val="TableHead"/>
              <w:rPr>
                <w:lang w:eastAsia="zh-CN"/>
              </w:rPr>
            </w:pPr>
            <w:r w:rsidRPr="00064709">
              <w:rPr>
                <w:lang w:eastAsia="zh-CN"/>
              </w:rPr>
              <w:t>&gt;</w:t>
            </w:r>
            <w:r w:rsidR="00EC4400" w:rsidRPr="00064709">
              <w:rPr>
                <w:lang w:eastAsia="zh-CN"/>
              </w:rPr>
              <w:t>&gt;Area Id Set</w:t>
            </w:r>
          </w:p>
        </w:tc>
        <w:tc>
          <w:tcPr>
            <w:tcW w:w="3330" w:type="dxa"/>
          </w:tcPr>
          <w:p w14:paraId="11D0A954" w14:textId="77777777" w:rsidR="00EC4400" w:rsidRPr="00EA60D8" w:rsidRDefault="00EC4400" w:rsidP="00E82985">
            <w:pPr>
              <w:pStyle w:val="TableRow"/>
              <w:jc w:val="center"/>
              <w:rPr>
                <w:lang w:val="en-GB" w:eastAsia="zh-CN"/>
              </w:rPr>
            </w:pPr>
            <w:r w:rsidRPr="00EA60D8">
              <w:rPr>
                <w:lang w:val="en-GB" w:eastAsia="zh-CN"/>
              </w:rPr>
              <w:t>M</w:t>
            </w:r>
          </w:p>
        </w:tc>
        <w:tc>
          <w:tcPr>
            <w:tcW w:w="3330" w:type="dxa"/>
          </w:tcPr>
          <w:p w14:paraId="11D0A955" w14:textId="77777777" w:rsidR="00EC4400" w:rsidRPr="00EA60D8" w:rsidRDefault="00D95BEF" w:rsidP="00E82985">
            <w:pPr>
              <w:pStyle w:val="TableRow"/>
              <w:rPr>
                <w:lang w:val="en-GB"/>
              </w:rPr>
            </w:pPr>
            <w:r w:rsidRPr="00EA60D8">
              <w:rPr>
                <w:lang w:val="en-GB"/>
              </w:rPr>
              <w:t xml:space="preserve">A list of </w:t>
            </w:r>
            <w:r w:rsidR="008C61C2" w:rsidRPr="00EA60D8">
              <w:rPr>
                <w:lang w:val="en-GB"/>
              </w:rPr>
              <w:t xml:space="preserve">area ids. The area ids listed can be any combination of </w:t>
            </w:r>
            <w:r w:rsidR="00EC4400" w:rsidRPr="00EA60D8">
              <w:rPr>
                <w:lang w:val="en-GB"/>
              </w:rPr>
              <w:t>GSM Area Ids, WCDMA</w:t>
            </w:r>
            <w:r w:rsidR="004A37E5" w:rsidRPr="00EA60D8">
              <w:rPr>
                <w:lang w:val="en-GB"/>
              </w:rPr>
              <w:t>/</w:t>
            </w:r>
            <w:r w:rsidR="004A37E5" w:rsidRPr="00EA60D8">
              <w:rPr>
                <w:lang w:val="en-GB" w:eastAsia="zh-CN"/>
              </w:rPr>
              <w:t>TD-SCDMA</w:t>
            </w:r>
            <w:r w:rsidR="00EC4400" w:rsidRPr="00EA60D8">
              <w:rPr>
                <w:lang w:val="en-GB"/>
              </w:rPr>
              <w:t xml:space="preserve"> Area Ids, </w:t>
            </w:r>
            <w:r w:rsidR="00EC4400" w:rsidRPr="00EA60D8">
              <w:rPr>
                <w:lang w:val="en-GB"/>
              </w:rPr>
              <w:lastRenderedPageBreak/>
              <w:t>CDMA Area Ids, HRPD-Area Ids, UMB-Area Ids, LTE-Area Ids</w:t>
            </w:r>
            <w:r w:rsidR="00503A93" w:rsidRPr="00EA60D8">
              <w:rPr>
                <w:lang w:val="en-GB"/>
              </w:rPr>
              <w:t>,</w:t>
            </w:r>
            <w:r w:rsidR="00EC4400" w:rsidRPr="00EA60D8">
              <w:rPr>
                <w:lang w:val="en-GB"/>
              </w:rPr>
              <w:t xml:space="preserve"> WLAN Area Ids</w:t>
            </w:r>
            <w:r w:rsidR="00A62DDF">
              <w:rPr>
                <w:lang w:val="en-GB"/>
              </w:rPr>
              <w:t>,</w:t>
            </w:r>
            <w:r w:rsidR="00503A93" w:rsidRPr="00EA60D8">
              <w:rPr>
                <w:lang w:val="en-GB"/>
              </w:rPr>
              <w:t xml:space="preserve"> WiMAX Area Ids</w:t>
            </w:r>
            <w:r w:rsidR="001539BA">
              <w:rPr>
                <w:lang w:val="en-GB"/>
              </w:rPr>
              <w:t xml:space="preserve"> or NR Area Ids</w:t>
            </w:r>
            <w:r w:rsidR="00EC4400" w:rsidRPr="00EA60D8">
              <w:rPr>
                <w:lang w:val="en-GB"/>
              </w:rPr>
              <w:t>. Each set can contain from 1 to [MaxAreaId] area ids.</w:t>
            </w:r>
            <w:r w:rsidR="00583BFE" w:rsidRPr="00EA60D8">
              <w:rPr>
                <w:lang w:val="en-GB"/>
              </w:rPr>
              <w:t xml:space="preserve"> Note that if Area Ids of different bearer networks are provided, Border and Within lists can only be considered complete if the SET monitors each of the bearers.</w:t>
            </w:r>
          </w:p>
        </w:tc>
      </w:tr>
      <w:tr w:rsidR="00904C27" w:rsidRPr="00064709" w14:paraId="11D0A960" w14:textId="77777777">
        <w:trPr>
          <w:jc w:val="center"/>
        </w:trPr>
        <w:tc>
          <w:tcPr>
            <w:tcW w:w="2538" w:type="dxa"/>
            <w:shd w:val="clear" w:color="auto" w:fill="E0E0E0"/>
          </w:tcPr>
          <w:p w14:paraId="11D0A957" w14:textId="77777777" w:rsidR="00904C27" w:rsidRPr="00064709" w:rsidRDefault="00904C27" w:rsidP="00E82985">
            <w:pPr>
              <w:pStyle w:val="TableHead"/>
              <w:rPr>
                <w:lang w:eastAsia="zh-CN"/>
              </w:rPr>
            </w:pPr>
            <w:r w:rsidRPr="00064709">
              <w:rPr>
                <w:lang w:eastAsia="zh-CN"/>
              </w:rPr>
              <w:lastRenderedPageBreak/>
              <w:t>&gt;&gt;Area Id Set Type</w:t>
            </w:r>
          </w:p>
        </w:tc>
        <w:tc>
          <w:tcPr>
            <w:tcW w:w="3330" w:type="dxa"/>
          </w:tcPr>
          <w:p w14:paraId="11D0A958" w14:textId="77777777" w:rsidR="00904C27" w:rsidRPr="00EA60D8" w:rsidRDefault="00904C27" w:rsidP="00E82985">
            <w:pPr>
              <w:pStyle w:val="TableRow"/>
              <w:jc w:val="center"/>
              <w:rPr>
                <w:lang w:val="en-GB" w:eastAsia="zh-CN"/>
              </w:rPr>
            </w:pPr>
            <w:r w:rsidRPr="00EA60D8">
              <w:rPr>
                <w:lang w:val="en-GB" w:eastAsia="zh-CN"/>
              </w:rPr>
              <w:t>CV</w:t>
            </w:r>
          </w:p>
        </w:tc>
        <w:tc>
          <w:tcPr>
            <w:tcW w:w="3330" w:type="dxa"/>
          </w:tcPr>
          <w:p w14:paraId="11D0A959" w14:textId="77777777" w:rsidR="00904C27" w:rsidRPr="00EA60D8" w:rsidRDefault="00904C27" w:rsidP="000A3F30">
            <w:pPr>
              <w:pStyle w:val="TableRow"/>
              <w:rPr>
                <w:lang w:val="en-GB"/>
              </w:rPr>
            </w:pPr>
            <w:r w:rsidRPr="00EA60D8">
              <w:rPr>
                <w:lang w:val="en-GB"/>
              </w:rPr>
              <w:t xml:space="preserve">This parameter indicates the position of the Area Id Set relative </w:t>
            </w:r>
            <w:r w:rsidRPr="00EA60D8">
              <w:rPr>
                <w:lang w:val="en-GB" w:eastAsia="zh-CN"/>
              </w:rPr>
              <w:t>to</w:t>
            </w:r>
            <w:r w:rsidRPr="00EA60D8">
              <w:rPr>
                <w:lang w:val="en-GB"/>
              </w:rPr>
              <w:t xml:space="preserve"> the Geographic Target Area, This parameter can be of type</w:t>
            </w:r>
          </w:p>
          <w:p w14:paraId="11D0A95A" w14:textId="77777777" w:rsidR="00904C27" w:rsidRPr="00064709" w:rsidRDefault="00904C27" w:rsidP="000A3F30">
            <w:pPr>
              <w:pStyle w:val="Bullet1"/>
            </w:pPr>
            <w:r w:rsidRPr="00064709">
              <w:rPr>
                <w:lang w:eastAsia="zh-CN"/>
              </w:rPr>
              <w:t>“B</w:t>
            </w:r>
            <w:r w:rsidRPr="00064709">
              <w:t>order”</w:t>
            </w:r>
            <w:r w:rsidRPr="00064709">
              <w:rPr>
                <w:lang w:eastAsia="zh-CN"/>
              </w:rPr>
              <w:t xml:space="preserve"> (</w:t>
            </w:r>
            <w:r w:rsidRPr="00064709">
              <w:t xml:space="preserve">of the Geographic Target </w:t>
            </w:r>
            <w:r w:rsidRPr="00064709">
              <w:rPr>
                <w:lang w:eastAsia="zh-CN"/>
              </w:rPr>
              <w:t>A</w:t>
            </w:r>
            <w:r w:rsidRPr="00064709">
              <w:t xml:space="preserve">rea) </w:t>
            </w:r>
          </w:p>
          <w:p w14:paraId="11D0A95B" w14:textId="77777777" w:rsidR="00904C27" w:rsidRPr="00064709" w:rsidRDefault="00904C27" w:rsidP="000A3F30">
            <w:pPr>
              <w:pStyle w:val="Bullet1"/>
            </w:pPr>
            <w:r w:rsidRPr="00064709">
              <w:rPr>
                <w:lang w:eastAsia="zh-CN"/>
              </w:rPr>
              <w:t>“Within”</w:t>
            </w:r>
            <w:r w:rsidRPr="00064709">
              <w:t xml:space="preserve"> (the Geographic Target </w:t>
            </w:r>
            <w:r w:rsidRPr="00064709">
              <w:rPr>
                <w:lang w:eastAsia="zh-CN"/>
              </w:rPr>
              <w:t>A</w:t>
            </w:r>
            <w:r w:rsidRPr="00064709">
              <w:t>rea)</w:t>
            </w:r>
          </w:p>
          <w:p w14:paraId="11D0A95C" w14:textId="77777777" w:rsidR="00904C27" w:rsidRPr="00EA60D8" w:rsidRDefault="00904C27" w:rsidP="002F1354">
            <w:pPr>
              <w:pStyle w:val="TableRow"/>
              <w:spacing w:after="120"/>
              <w:rPr>
                <w:lang w:val="en-GB"/>
              </w:rPr>
            </w:pPr>
            <w:r w:rsidRPr="00EA60D8">
              <w:rPr>
                <w:lang w:val="en-GB"/>
              </w:rPr>
              <w:t xml:space="preserve">This parameter is conditional and </w:t>
            </w:r>
            <w:r w:rsidR="002F1354" w:rsidRPr="00EA60D8">
              <w:rPr>
                <w:lang w:val="en-GB"/>
              </w:rPr>
              <w:t>may</w:t>
            </w:r>
            <w:r w:rsidRPr="00EA60D8">
              <w:rPr>
                <w:lang w:val="en-GB"/>
              </w:rPr>
              <w:t xml:space="preserve"> only</w:t>
            </w:r>
            <w:r w:rsidR="002F1354" w:rsidRPr="00EA60D8">
              <w:rPr>
                <w:lang w:val="en-GB"/>
              </w:rPr>
              <w:t xml:space="preserve"> be</w:t>
            </w:r>
            <w:r w:rsidRPr="00EA60D8">
              <w:rPr>
                <w:lang w:val="en-GB"/>
              </w:rPr>
              <w:t xml:space="preserve"> present when the Geographic Target Area List parameter is present.</w:t>
            </w:r>
          </w:p>
          <w:p w14:paraId="11D0A95D" w14:textId="77777777" w:rsidR="00904C27" w:rsidRPr="00EA60D8" w:rsidRDefault="00904C27" w:rsidP="002F1354">
            <w:pPr>
              <w:pStyle w:val="TableRow"/>
              <w:spacing w:after="120"/>
              <w:rPr>
                <w:lang w:val="en-GB"/>
              </w:rPr>
            </w:pPr>
            <w:r w:rsidRPr="00EA60D8">
              <w:rPr>
                <w:lang w:val="en-GB"/>
              </w:rPr>
              <w:t xml:space="preserve">The “within” area id list is completely within the geographic target area and the “border” area id list combined with the “within” area id list </w:t>
            </w:r>
            <w:r w:rsidR="00E45076" w:rsidRPr="00EA60D8">
              <w:rPr>
                <w:lang w:val="en-GB"/>
              </w:rPr>
              <w:t xml:space="preserve">SHOULD </w:t>
            </w:r>
            <w:r w:rsidRPr="00EA60D8">
              <w:rPr>
                <w:lang w:val="en-GB"/>
              </w:rPr>
              <w:t>completely cover the geographic target area. Both area id lists are mutually exclusive.</w:t>
            </w:r>
          </w:p>
          <w:p w14:paraId="11D0A95E" w14:textId="77777777" w:rsidR="00904C27" w:rsidRPr="00EA60D8" w:rsidRDefault="00904C27" w:rsidP="002F1354">
            <w:pPr>
              <w:pStyle w:val="TableRow"/>
              <w:spacing w:after="120"/>
              <w:rPr>
                <w:lang w:val="en-GB"/>
              </w:rPr>
            </w:pPr>
            <w:r w:rsidRPr="00EA60D8">
              <w:rPr>
                <w:lang w:val="en-GB"/>
              </w:rPr>
              <w:t xml:space="preserve">Using this parameter the SET may decide whether or not to use high precision positioning. </w:t>
            </w:r>
          </w:p>
          <w:p w14:paraId="11D0A95F" w14:textId="77777777" w:rsidR="00904C27" w:rsidRPr="00EA60D8" w:rsidRDefault="00D95BEF" w:rsidP="00E82985">
            <w:pPr>
              <w:pStyle w:val="TableRow"/>
              <w:rPr>
                <w:lang w:val="en-GB"/>
              </w:rPr>
            </w:pPr>
            <w:r w:rsidRPr="00EA60D8">
              <w:rPr>
                <w:lang w:val="en-GB"/>
              </w:rPr>
              <w:t>(S</w:t>
            </w:r>
            <w:r w:rsidR="00904C27" w:rsidRPr="00EA60D8">
              <w:rPr>
                <w:lang w:val="en-GB"/>
              </w:rPr>
              <w:t>ee Appendix B.7 for additional information).</w:t>
            </w:r>
          </w:p>
        </w:tc>
      </w:tr>
      <w:tr w:rsidR="00904C27" w:rsidRPr="00064709" w14:paraId="11D0A966" w14:textId="77777777">
        <w:trPr>
          <w:jc w:val="center"/>
        </w:trPr>
        <w:tc>
          <w:tcPr>
            <w:tcW w:w="2538" w:type="dxa"/>
            <w:shd w:val="clear" w:color="auto" w:fill="E0E0E0"/>
          </w:tcPr>
          <w:p w14:paraId="11D0A961" w14:textId="77777777" w:rsidR="00904C27" w:rsidRPr="00064709" w:rsidRDefault="00904C27" w:rsidP="001C7FE6">
            <w:pPr>
              <w:pStyle w:val="TableHead"/>
              <w:rPr>
                <w:lang w:eastAsia="zh-CN"/>
              </w:rPr>
            </w:pPr>
            <w:r w:rsidRPr="00064709">
              <w:rPr>
                <w:lang w:eastAsia="zh-CN"/>
              </w:rPr>
              <w:t>&gt;&gt; Geographic Area Mapping List</w:t>
            </w:r>
          </w:p>
        </w:tc>
        <w:tc>
          <w:tcPr>
            <w:tcW w:w="3330" w:type="dxa"/>
          </w:tcPr>
          <w:p w14:paraId="11D0A962" w14:textId="77777777" w:rsidR="00904C27" w:rsidRPr="00EA60D8" w:rsidRDefault="00904C27" w:rsidP="001C7FE6">
            <w:pPr>
              <w:pStyle w:val="TableRow"/>
              <w:jc w:val="center"/>
              <w:rPr>
                <w:lang w:val="en-GB" w:eastAsia="zh-CN"/>
              </w:rPr>
            </w:pPr>
            <w:r w:rsidRPr="00EA60D8">
              <w:rPr>
                <w:lang w:val="en-GB" w:eastAsia="zh-CN"/>
              </w:rPr>
              <w:t>O</w:t>
            </w:r>
          </w:p>
        </w:tc>
        <w:tc>
          <w:tcPr>
            <w:tcW w:w="3330" w:type="dxa"/>
          </w:tcPr>
          <w:p w14:paraId="11D0A963" w14:textId="77777777" w:rsidR="00904C27" w:rsidRPr="00EA60D8" w:rsidRDefault="00904C27" w:rsidP="001C7FE6">
            <w:pPr>
              <w:pStyle w:val="TableRow"/>
              <w:rPr>
                <w:lang w:val="en-GB"/>
              </w:rPr>
            </w:pPr>
            <w:r w:rsidRPr="00EA60D8">
              <w:rPr>
                <w:lang w:val="en-GB"/>
              </w:rPr>
              <w:t xml:space="preserve">Represents </w:t>
            </w:r>
            <w:r w:rsidR="007228D4" w:rsidRPr="00EA60D8">
              <w:rPr>
                <w:lang w:val="en-GB"/>
              </w:rPr>
              <w:t xml:space="preserve">the </w:t>
            </w:r>
            <w:r w:rsidRPr="00EA60D8">
              <w:rPr>
                <w:lang w:val="en-GB"/>
              </w:rPr>
              <w:t>Geographic Target Areas to which the Area Id list applies. (Example: 1,3,7,8).</w:t>
            </w:r>
          </w:p>
          <w:p w14:paraId="11D0A964" w14:textId="77777777" w:rsidR="00904C27" w:rsidRPr="00EA60D8" w:rsidRDefault="00904C27" w:rsidP="00376E55">
            <w:pPr>
              <w:pStyle w:val="TableRow"/>
              <w:rPr>
                <w:lang w:val="en-GB"/>
              </w:rPr>
            </w:pPr>
            <w:r w:rsidRPr="00EA60D8">
              <w:rPr>
                <w:lang w:val="en-GB"/>
              </w:rPr>
              <w:t xml:space="preserve">The number of </w:t>
            </w:r>
            <w:r w:rsidR="007228D4" w:rsidRPr="00EA60D8">
              <w:rPr>
                <w:lang w:val="en-GB"/>
              </w:rPr>
              <w:t xml:space="preserve">entries </w:t>
            </w:r>
            <w:r w:rsidRPr="00EA60D8">
              <w:rPr>
                <w:lang w:val="en-GB"/>
              </w:rPr>
              <w:t xml:space="preserve">can be from 1 to the number of Geographic Target Area elements </w:t>
            </w:r>
          </w:p>
          <w:p w14:paraId="11D0A965" w14:textId="77777777" w:rsidR="00904C27" w:rsidRPr="00EA60D8" w:rsidRDefault="00904C27" w:rsidP="00904C27">
            <w:pPr>
              <w:pStyle w:val="TableRow"/>
              <w:rPr>
                <w:lang w:val="en-GB"/>
              </w:rPr>
            </w:pPr>
            <w:r w:rsidRPr="00EA60D8">
              <w:rPr>
                <w:lang w:val="en-GB"/>
              </w:rPr>
              <w:t xml:space="preserve">The value of each </w:t>
            </w:r>
            <w:r w:rsidR="007228D4" w:rsidRPr="00EA60D8">
              <w:rPr>
                <w:lang w:val="en-GB"/>
              </w:rPr>
              <w:t xml:space="preserve">entry </w:t>
            </w:r>
            <w:r w:rsidRPr="00EA60D8">
              <w:rPr>
                <w:lang w:val="en-GB"/>
              </w:rPr>
              <w:t xml:space="preserve">can be from 1 to the number of Geographic Target Area elements. </w:t>
            </w:r>
          </w:p>
        </w:tc>
      </w:tr>
    </w:tbl>
    <w:p w14:paraId="11D0A967" w14:textId="77777777" w:rsidR="00017E88" w:rsidRPr="00064709" w:rsidRDefault="00017E88" w:rsidP="00017E88">
      <w:pPr>
        <w:pStyle w:val="Caption"/>
        <w:keepNext/>
      </w:pPr>
      <w:bookmarkStart w:id="3660" w:name="_Toc532479522"/>
      <w:bookmarkStart w:id="3661" w:name="_Toc16837804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56</w:t>
      </w:r>
      <w:r w:rsidR="00B06256">
        <w:rPr>
          <w:noProof/>
        </w:rPr>
        <w:fldChar w:fldCharType="end"/>
      </w:r>
      <w:r w:rsidRPr="00064709">
        <w:t>: Area Event Parameters</w:t>
      </w:r>
      <w:bookmarkEnd w:id="3660"/>
    </w:p>
    <w:p w14:paraId="11D0A968" w14:textId="77777777" w:rsidR="00BE0E4A" w:rsidRPr="00064709" w:rsidRDefault="00C53EB6" w:rsidP="006A7953">
      <w:pPr>
        <w:pStyle w:val="Heading5"/>
      </w:pPr>
      <w:bookmarkStart w:id="3662" w:name="_Toc46242355"/>
      <w:r w:rsidRPr="00064709">
        <w:t>GSM Area Id</w:t>
      </w:r>
      <w:bookmarkEnd w:id="3661"/>
      <w:bookmarkEnd w:id="3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14:paraId="11D0A96C" w14:textId="77777777">
        <w:trPr>
          <w:jc w:val="center"/>
        </w:trPr>
        <w:tc>
          <w:tcPr>
            <w:tcW w:w="2538" w:type="dxa"/>
            <w:tcBorders>
              <w:bottom w:val="single" w:sz="4" w:space="0" w:color="auto"/>
            </w:tcBorders>
            <w:shd w:val="clear" w:color="auto" w:fill="A0A0A0"/>
          </w:tcPr>
          <w:p w14:paraId="11D0A969" w14:textId="77777777" w:rsidR="00C53EB6" w:rsidRPr="00064709" w:rsidRDefault="00C53EB6" w:rsidP="00FA1DA6">
            <w:pPr>
              <w:pStyle w:val="TableHead"/>
            </w:pPr>
            <w:r w:rsidRPr="00064709">
              <w:t>Parameter</w:t>
            </w:r>
          </w:p>
        </w:tc>
        <w:tc>
          <w:tcPr>
            <w:tcW w:w="3330" w:type="dxa"/>
            <w:shd w:val="clear" w:color="auto" w:fill="E0E0E0"/>
            <w:vAlign w:val="center"/>
          </w:tcPr>
          <w:p w14:paraId="11D0A96A" w14:textId="77777777" w:rsidR="00C53EB6" w:rsidRPr="00064709" w:rsidRDefault="00C53EB6" w:rsidP="00FA1DA6">
            <w:pPr>
              <w:pStyle w:val="TableHead"/>
            </w:pPr>
            <w:r w:rsidRPr="00064709">
              <w:t>Presence</w:t>
            </w:r>
          </w:p>
        </w:tc>
        <w:tc>
          <w:tcPr>
            <w:tcW w:w="3330" w:type="dxa"/>
            <w:shd w:val="clear" w:color="auto" w:fill="E0E0E0"/>
            <w:vAlign w:val="center"/>
          </w:tcPr>
          <w:p w14:paraId="11D0A96B" w14:textId="77777777" w:rsidR="00C53EB6" w:rsidRPr="00064709" w:rsidRDefault="00C53EB6" w:rsidP="00FA1DA6">
            <w:pPr>
              <w:pStyle w:val="TableHead"/>
            </w:pPr>
            <w:r w:rsidRPr="00064709">
              <w:t>Value/Description</w:t>
            </w:r>
          </w:p>
        </w:tc>
      </w:tr>
      <w:tr w:rsidR="00C53EB6" w:rsidRPr="00064709" w14:paraId="11D0A974" w14:textId="77777777">
        <w:trPr>
          <w:jc w:val="center"/>
        </w:trPr>
        <w:tc>
          <w:tcPr>
            <w:tcW w:w="2538" w:type="dxa"/>
            <w:shd w:val="clear" w:color="auto" w:fill="E0E0E0"/>
          </w:tcPr>
          <w:p w14:paraId="11D0A96D" w14:textId="77777777" w:rsidR="00C53EB6" w:rsidRPr="00064709" w:rsidRDefault="00C53EB6" w:rsidP="00FA1DA6">
            <w:pPr>
              <w:pStyle w:val="TableHead"/>
            </w:pPr>
            <w:r w:rsidRPr="00064709">
              <w:t>GSM Area Id</w:t>
            </w:r>
          </w:p>
        </w:tc>
        <w:tc>
          <w:tcPr>
            <w:tcW w:w="3330" w:type="dxa"/>
          </w:tcPr>
          <w:p w14:paraId="11D0A96E" w14:textId="77777777" w:rsidR="00C53EB6" w:rsidRPr="00EA60D8" w:rsidRDefault="00C53EB6" w:rsidP="00FA1DA6">
            <w:pPr>
              <w:pStyle w:val="TableRow"/>
              <w:jc w:val="center"/>
              <w:rPr>
                <w:lang w:val="en-GB"/>
              </w:rPr>
            </w:pPr>
            <w:r w:rsidRPr="00EA60D8">
              <w:rPr>
                <w:lang w:val="en-GB"/>
              </w:rPr>
              <w:t>-</w:t>
            </w:r>
          </w:p>
        </w:tc>
        <w:tc>
          <w:tcPr>
            <w:tcW w:w="3330" w:type="dxa"/>
          </w:tcPr>
          <w:p w14:paraId="11D0A96F" w14:textId="77777777" w:rsidR="00C53EB6" w:rsidRPr="00064709" w:rsidRDefault="00C53EB6" w:rsidP="00C53EB6">
            <w:r w:rsidRPr="00064709">
              <w:t>Can be of type:</w:t>
            </w:r>
          </w:p>
          <w:p w14:paraId="11D0A970" w14:textId="77777777" w:rsidR="00C53EB6" w:rsidRPr="00064709" w:rsidRDefault="00C53EB6" w:rsidP="003E1F24">
            <w:pPr>
              <w:pStyle w:val="Bullet1"/>
              <w:tabs>
                <w:tab w:val="clear" w:pos="737"/>
              </w:tabs>
              <w:spacing w:before="0"/>
              <w:ind w:left="504" w:hanging="446"/>
            </w:pPr>
            <w:r w:rsidRPr="00064709">
              <w:t>Mobile Country Code</w:t>
            </w:r>
          </w:p>
          <w:p w14:paraId="11D0A971" w14:textId="77777777" w:rsidR="00C53EB6" w:rsidRPr="00064709" w:rsidRDefault="00C53EB6" w:rsidP="003E1F24">
            <w:pPr>
              <w:pStyle w:val="Bullet1"/>
              <w:tabs>
                <w:tab w:val="clear" w:pos="737"/>
              </w:tabs>
              <w:spacing w:before="0"/>
              <w:ind w:left="504" w:hanging="446"/>
            </w:pPr>
            <w:r w:rsidRPr="00064709">
              <w:t>Mobile Country Code + Mobile Network Code</w:t>
            </w:r>
          </w:p>
          <w:p w14:paraId="11D0A972" w14:textId="77777777" w:rsidR="00C53EB6" w:rsidRPr="00064709" w:rsidRDefault="00C53EB6" w:rsidP="003E1F24">
            <w:pPr>
              <w:pStyle w:val="Bullet1"/>
              <w:tabs>
                <w:tab w:val="clear" w:pos="737"/>
              </w:tabs>
              <w:spacing w:before="0"/>
              <w:ind w:left="504" w:hanging="446"/>
            </w:pPr>
            <w:r w:rsidRPr="00064709">
              <w:lastRenderedPageBreak/>
              <w:t>Mobile Country Code + Mobile Network Code +Location Area Code</w:t>
            </w:r>
          </w:p>
          <w:p w14:paraId="11D0A973" w14:textId="77777777" w:rsidR="00C53EB6" w:rsidRPr="00064709" w:rsidRDefault="003469EC" w:rsidP="003469EC">
            <w:pPr>
              <w:pStyle w:val="Bullet1"/>
              <w:tabs>
                <w:tab w:val="clear" w:pos="737"/>
              </w:tabs>
              <w:spacing w:before="0"/>
              <w:ind w:left="504" w:hanging="446"/>
              <w:rPr>
                <w:b/>
              </w:rPr>
            </w:pPr>
            <w:r w:rsidRPr="00064709">
              <w:t>Mobile Country Code + Mobile Network Code +Location Area Code</w:t>
            </w:r>
            <w:r>
              <w:t xml:space="preserve"> + </w:t>
            </w:r>
            <w:r w:rsidR="00C53EB6" w:rsidRPr="00064709">
              <w:t>Cell Identity</w:t>
            </w:r>
          </w:p>
        </w:tc>
      </w:tr>
    </w:tbl>
    <w:p w14:paraId="11D0A975" w14:textId="77777777" w:rsidR="00B57DAF" w:rsidRPr="00064709" w:rsidRDefault="00B57DAF" w:rsidP="00B57DAF">
      <w:pPr>
        <w:pStyle w:val="Caption"/>
        <w:keepNext/>
      </w:pPr>
      <w:bookmarkStart w:id="3663" w:name="_Toc532479523"/>
      <w:bookmarkStart w:id="3664" w:name="_Toc168378048"/>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57</w:t>
      </w:r>
      <w:r w:rsidR="00B06256">
        <w:rPr>
          <w:noProof/>
        </w:rPr>
        <w:fldChar w:fldCharType="end"/>
      </w:r>
      <w:r w:rsidRPr="00064709">
        <w:t>: GSM Area Id Parameter</w:t>
      </w:r>
      <w:bookmarkEnd w:id="3663"/>
    </w:p>
    <w:p w14:paraId="11D0A976" w14:textId="77777777" w:rsidR="00C53EB6" w:rsidRPr="00064709" w:rsidRDefault="00C53EB6" w:rsidP="006A7953">
      <w:pPr>
        <w:pStyle w:val="Heading5"/>
      </w:pPr>
      <w:bookmarkStart w:id="3665" w:name="_Toc46242356"/>
      <w:r w:rsidRPr="00064709">
        <w:t>WCDMA</w:t>
      </w:r>
      <w:r w:rsidR="00FB2A96" w:rsidRPr="00064709">
        <w:rPr>
          <w:lang w:eastAsia="zh-CN"/>
        </w:rPr>
        <w:t>/TD-SCDMA</w:t>
      </w:r>
      <w:r w:rsidRPr="00064709">
        <w:t xml:space="preserve"> Area Id</w:t>
      </w:r>
      <w:bookmarkEnd w:id="3664"/>
      <w:bookmarkEnd w:id="3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14:paraId="11D0A97A" w14:textId="77777777">
        <w:trPr>
          <w:jc w:val="center"/>
        </w:trPr>
        <w:tc>
          <w:tcPr>
            <w:tcW w:w="2538" w:type="dxa"/>
            <w:tcBorders>
              <w:bottom w:val="single" w:sz="4" w:space="0" w:color="auto"/>
            </w:tcBorders>
            <w:shd w:val="clear" w:color="auto" w:fill="A0A0A0"/>
          </w:tcPr>
          <w:p w14:paraId="11D0A977" w14:textId="77777777" w:rsidR="00C53EB6" w:rsidRPr="00064709" w:rsidRDefault="00C53EB6" w:rsidP="00FA1DA6">
            <w:pPr>
              <w:pStyle w:val="TableHead"/>
            </w:pPr>
            <w:r w:rsidRPr="00064709">
              <w:t>Parameter</w:t>
            </w:r>
          </w:p>
        </w:tc>
        <w:tc>
          <w:tcPr>
            <w:tcW w:w="3330" w:type="dxa"/>
            <w:shd w:val="clear" w:color="auto" w:fill="E0E0E0"/>
            <w:vAlign w:val="center"/>
          </w:tcPr>
          <w:p w14:paraId="11D0A978" w14:textId="77777777" w:rsidR="00C53EB6" w:rsidRPr="00064709" w:rsidRDefault="00C53EB6" w:rsidP="00FA1DA6">
            <w:pPr>
              <w:pStyle w:val="TableHead"/>
            </w:pPr>
            <w:r w:rsidRPr="00064709">
              <w:t>Presence</w:t>
            </w:r>
          </w:p>
        </w:tc>
        <w:tc>
          <w:tcPr>
            <w:tcW w:w="3330" w:type="dxa"/>
            <w:shd w:val="clear" w:color="auto" w:fill="E0E0E0"/>
            <w:vAlign w:val="center"/>
          </w:tcPr>
          <w:p w14:paraId="11D0A979" w14:textId="77777777" w:rsidR="00C53EB6" w:rsidRPr="00064709" w:rsidRDefault="00C53EB6" w:rsidP="00FA1DA6">
            <w:pPr>
              <w:pStyle w:val="TableHead"/>
            </w:pPr>
            <w:r w:rsidRPr="00064709">
              <w:t>Value/Description</w:t>
            </w:r>
          </w:p>
        </w:tc>
      </w:tr>
      <w:tr w:rsidR="00C53EB6" w:rsidRPr="00064709" w14:paraId="11D0A982" w14:textId="77777777">
        <w:trPr>
          <w:jc w:val="center"/>
        </w:trPr>
        <w:tc>
          <w:tcPr>
            <w:tcW w:w="2538" w:type="dxa"/>
            <w:shd w:val="clear" w:color="auto" w:fill="E0E0E0"/>
          </w:tcPr>
          <w:p w14:paraId="11D0A97B" w14:textId="77777777" w:rsidR="00C53EB6" w:rsidRPr="00064709" w:rsidRDefault="00C53EB6" w:rsidP="00FA1DA6">
            <w:pPr>
              <w:pStyle w:val="TableHead"/>
            </w:pPr>
            <w:r w:rsidRPr="00064709">
              <w:t>WCDMA</w:t>
            </w:r>
            <w:r w:rsidR="004A37E5" w:rsidRPr="00064709">
              <w:t>/</w:t>
            </w:r>
            <w:r w:rsidR="004A37E5" w:rsidRPr="00064709">
              <w:rPr>
                <w:lang w:eastAsia="zh-CN"/>
              </w:rPr>
              <w:t>TD-SCDMA</w:t>
            </w:r>
            <w:r w:rsidRPr="00064709">
              <w:t xml:space="preserve"> Area Id</w:t>
            </w:r>
          </w:p>
        </w:tc>
        <w:tc>
          <w:tcPr>
            <w:tcW w:w="3330" w:type="dxa"/>
            <w:vAlign w:val="center"/>
          </w:tcPr>
          <w:p w14:paraId="11D0A97C" w14:textId="77777777" w:rsidR="00C53EB6" w:rsidRPr="00064709" w:rsidRDefault="00C53EB6" w:rsidP="00FA1DA6">
            <w:pPr>
              <w:pStyle w:val="TableHead"/>
            </w:pPr>
            <w:r w:rsidRPr="00064709">
              <w:t>-</w:t>
            </w:r>
          </w:p>
        </w:tc>
        <w:tc>
          <w:tcPr>
            <w:tcW w:w="3330" w:type="dxa"/>
            <w:vAlign w:val="center"/>
          </w:tcPr>
          <w:p w14:paraId="11D0A97D" w14:textId="77777777" w:rsidR="00C53EB6" w:rsidRPr="00064709" w:rsidRDefault="00C53EB6" w:rsidP="00FA1DA6">
            <w:r w:rsidRPr="00064709">
              <w:t>Can be of type:</w:t>
            </w:r>
          </w:p>
          <w:p w14:paraId="11D0A97E" w14:textId="77777777" w:rsidR="00C53EB6" w:rsidRPr="00064709" w:rsidRDefault="00C53EB6" w:rsidP="003E1F24">
            <w:pPr>
              <w:pStyle w:val="Bullet1"/>
              <w:tabs>
                <w:tab w:val="clear" w:pos="737"/>
              </w:tabs>
              <w:spacing w:before="0"/>
              <w:ind w:left="504" w:hanging="446"/>
            </w:pPr>
            <w:r w:rsidRPr="00064709">
              <w:t>Mobile Country Code</w:t>
            </w:r>
          </w:p>
          <w:p w14:paraId="11D0A97F" w14:textId="77777777" w:rsidR="00C53EB6" w:rsidRPr="00064709" w:rsidRDefault="00C53EB6" w:rsidP="003E1F24">
            <w:pPr>
              <w:pStyle w:val="Bullet1"/>
              <w:tabs>
                <w:tab w:val="clear" w:pos="737"/>
              </w:tabs>
              <w:spacing w:before="0"/>
              <w:ind w:left="504" w:hanging="446"/>
            </w:pPr>
            <w:r w:rsidRPr="00064709">
              <w:t>Mobile Country Code + Mobile Network Code</w:t>
            </w:r>
          </w:p>
          <w:p w14:paraId="11D0A980" w14:textId="77777777" w:rsidR="00C53EB6" w:rsidRPr="00064709" w:rsidRDefault="00C53EB6" w:rsidP="003E1F24">
            <w:pPr>
              <w:pStyle w:val="Bullet1"/>
              <w:tabs>
                <w:tab w:val="clear" w:pos="737"/>
              </w:tabs>
              <w:spacing w:before="0"/>
              <w:ind w:left="504" w:hanging="446"/>
            </w:pPr>
            <w:r w:rsidRPr="00064709">
              <w:t>Mobile Country Code + Mobile Network Code +Location Area Code</w:t>
            </w:r>
          </w:p>
          <w:p w14:paraId="11D0A981" w14:textId="77777777" w:rsidR="00C53EB6" w:rsidRPr="00064709" w:rsidRDefault="00C53EB6" w:rsidP="003E1F24">
            <w:pPr>
              <w:pStyle w:val="Bullet1"/>
              <w:tabs>
                <w:tab w:val="clear" w:pos="737"/>
              </w:tabs>
              <w:spacing w:before="0"/>
              <w:ind w:left="504" w:hanging="446"/>
              <w:rPr>
                <w:b/>
              </w:rPr>
            </w:pPr>
            <w:r w:rsidRPr="00064709">
              <w:t>Mobile Country Code + Mobile Network Code +Location Area Code + Cell Identity</w:t>
            </w:r>
          </w:p>
        </w:tc>
      </w:tr>
    </w:tbl>
    <w:p w14:paraId="11D0A983" w14:textId="77777777" w:rsidR="00B57DAF" w:rsidRPr="00064709" w:rsidRDefault="00B57DAF" w:rsidP="00B57DAF">
      <w:pPr>
        <w:pStyle w:val="Caption"/>
        <w:keepNext/>
      </w:pPr>
      <w:bookmarkStart w:id="3666" w:name="_Toc532479524"/>
      <w:bookmarkStart w:id="3667" w:name="_Toc16837804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58</w:t>
      </w:r>
      <w:r w:rsidR="00B06256">
        <w:rPr>
          <w:noProof/>
        </w:rPr>
        <w:fldChar w:fldCharType="end"/>
      </w:r>
      <w:r w:rsidRPr="00064709">
        <w:t>: WCDMA/TD-SCDMA Area Id Parameter</w:t>
      </w:r>
      <w:bookmarkEnd w:id="3666"/>
    </w:p>
    <w:p w14:paraId="11D0A984" w14:textId="77777777" w:rsidR="008D065B" w:rsidRPr="00064709" w:rsidRDefault="008D065B" w:rsidP="006A7953">
      <w:pPr>
        <w:pStyle w:val="Heading5"/>
      </w:pPr>
      <w:bookmarkStart w:id="3668" w:name="_Toc176175487"/>
      <w:bookmarkStart w:id="3669" w:name="_Toc46242357"/>
      <w:bookmarkEnd w:id="3668"/>
      <w:r w:rsidRPr="00064709">
        <w:t>LTE Area Id</w:t>
      </w:r>
      <w:bookmarkEnd w:id="3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D065B" w:rsidRPr="00064709" w14:paraId="11D0A988" w14:textId="77777777" w:rsidTr="0089699E">
        <w:trPr>
          <w:jc w:val="center"/>
        </w:trPr>
        <w:tc>
          <w:tcPr>
            <w:tcW w:w="2538" w:type="dxa"/>
            <w:tcBorders>
              <w:bottom w:val="single" w:sz="4" w:space="0" w:color="auto"/>
            </w:tcBorders>
            <w:shd w:val="clear" w:color="auto" w:fill="A0A0A0"/>
          </w:tcPr>
          <w:p w14:paraId="11D0A985" w14:textId="77777777" w:rsidR="008D065B" w:rsidRPr="00064709" w:rsidRDefault="008D065B" w:rsidP="0089699E">
            <w:pPr>
              <w:pStyle w:val="TableHead"/>
            </w:pPr>
            <w:r w:rsidRPr="00064709">
              <w:t>Parameter</w:t>
            </w:r>
          </w:p>
        </w:tc>
        <w:tc>
          <w:tcPr>
            <w:tcW w:w="3330" w:type="dxa"/>
            <w:shd w:val="clear" w:color="auto" w:fill="E0E0E0"/>
            <w:vAlign w:val="center"/>
          </w:tcPr>
          <w:p w14:paraId="11D0A986" w14:textId="77777777" w:rsidR="008D065B" w:rsidRPr="00064709" w:rsidRDefault="008D065B" w:rsidP="0089699E">
            <w:pPr>
              <w:pStyle w:val="TableHead"/>
            </w:pPr>
            <w:r w:rsidRPr="00064709">
              <w:t>Presence</w:t>
            </w:r>
          </w:p>
        </w:tc>
        <w:tc>
          <w:tcPr>
            <w:tcW w:w="3330" w:type="dxa"/>
            <w:shd w:val="clear" w:color="auto" w:fill="E0E0E0"/>
            <w:vAlign w:val="center"/>
          </w:tcPr>
          <w:p w14:paraId="11D0A987" w14:textId="77777777" w:rsidR="008D065B" w:rsidRPr="00064709" w:rsidRDefault="008D065B" w:rsidP="0089699E">
            <w:pPr>
              <w:pStyle w:val="TableHead"/>
            </w:pPr>
            <w:r w:rsidRPr="00064709">
              <w:t>Value/Description</w:t>
            </w:r>
          </w:p>
        </w:tc>
      </w:tr>
      <w:tr w:rsidR="008D065B" w:rsidRPr="00064709" w14:paraId="11D0A98F" w14:textId="77777777" w:rsidTr="0089699E">
        <w:trPr>
          <w:jc w:val="center"/>
        </w:trPr>
        <w:tc>
          <w:tcPr>
            <w:tcW w:w="2538" w:type="dxa"/>
            <w:shd w:val="clear" w:color="auto" w:fill="E0E0E0"/>
          </w:tcPr>
          <w:p w14:paraId="11D0A989" w14:textId="77777777" w:rsidR="008D065B" w:rsidRPr="00064709" w:rsidRDefault="008D065B" w:rsidP="0089699E">
            <w:pPr>
              <w:pStyle w:val="TableHead"/>
            </w:pPr>
            <w:r w:rsidRPr="00064709">
              <w:rPr>
                <w:lang w:eastAsia="zh-CN"/>
              </w:rPr>
              <w:t>LTE</w:t>
            </w:r>
            <w:r w:rsidRPr="00064709">
              <w:t xml:space="preserve">  Area Id</w:t>
            </w:r>
          </w:p>
        </w:tc>
        <w:tc>
          <w:tcPr>
            <w:tcW w:w="3330" w:type="dxa"/>
            <w:vAlign w:val="center"/>
          </w:tcPr>
          <w:p w14:paraId="11D0A98A" w14:textId="77777777" w:rsidR="008D065B" w:rsidRPr="00064709" w:rsidRDefault="008D065B" w:rsidP="0089699E">
            <w:pPr>
              <w:pStyle w:val="TableHead"/>
            </w:pPr>
            <w:r w:rsidRPr="00064709">
              <w:t>-</w:t>
            </w:r>
          </w:p>
        </w:tc>
        <w:tc>
          <w:tcPr>
            <w:tcW w:w="3330" w:type="dxa"/>
            <w:vAlign w:val="center"/>
          </w:tcPr>
          <w:p w14:paraId="11D0A98B" w14:textId="77777777" w:rsidR="008D065B" w:rsidRPr="00EA60D8" w:rsidRDefault="008D065B" w:rsidP="0089699E">
            <w:pPr>
              <w:pStyle w:val="TableRow"/>
              <w:rPr>
                <w:lang w:val="en-GB"/>
              </w:rPr>
            </w:pPr>
            <w:r w:rsidRPr="00EA60D8">
              <w:rPr>
                <w:lang w:val="en-GB"/>
              </w:rPr>
              <w:t>Can be of type:</w:t>
            </w:r>
          </w:p>
          <w:p w14:paraId="11D0A98C" w14:textId="77777777" w:rsidR="008D065B" w:rsidRPr="00064709" w:rsidRDefault="008D065B" w:rsidP="003E1F24">
            <w:pPr>
              <w:pStyle w:val="Bullet1"/>
              <w:tabs>
                <w:tab w:val="clear" w:pos="737"/>
              </w:tabs>
              <w:spacing w:before="0"/>
              <w:ind w:left="504" w:hanging="446"/>
            </w:pPr>
            <w:r w:rsidRPr="00064709">
              <w:t>MCC</w:t>
            </w:r>
          </w:p>
          <w:p w14:paraId="11D0A98D" w14:textId="77777777" w:rsidR="008D065B" w:rsidRPr="00064709" w:rsidRDefault="008D065B" w:rsidP="003E1F24">
            <w:pPr>
              <w:pStyle w:val="Bullet1"/>
              <w:tabs>
                <w:tab w:val="clear" w:pos="737"/>
              </w:tabs>
              <w:spacing w:before="0"/>
              <w:ind w:left="504" w:hanging="446"/>
            </w:pPr>
            <w:r w:rsidRPr="00064709">
              <w:t>MCC+MNC</w:t>
            </w:r>
          </w:p>
          <w:p w14:paraId="11D0A98E" w14:textId="77777777" w:rsidR="008D065B" w:rsidRPr="00064709" w:rsidRDefault="008D065B" w:rsidP="003E1F24">
            <w:pPr>
              <w:pStyle w:val="Bullet1"/>
              <w:tabs>
                <w:tab w:val="clear" w:pos="737"/>
              </w:tabs>
              <w:spacing w:before="0"/>
              <w:ind w:left="504" w:hanging="446"/>
            </w:pPr>
            <w:r w:rsidRPr="00064709">
              <w:t>MCC+MNC+Cell-ID</w:t>
            </w:r>
          </w:p>
        </w:tc>
      </w:tr>
    </w:tbl>
    <w:p w14:paraId="11D0A990" w14:textId="77777777" w:rsidR="008D065B" w:rsidRPr="00064709" w:rsidRDefault="008D065B" w:rsidP="005D200C">
      <w:pPr>
        <w:pStyle w:val="Caption"/>
        <w:keepNext/>
        <w:spacing w:before="0"/>
      </w:pPr>
      <w:bookmarkStart w:id="3670" w:name="_Toc53247952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59</w:t>
      </w:r>
      <w:r w:rsidR="00B06256">
        <w:rPr>
          <w:noProof/>
        </w:rPr>
        <w:fldChar w:fldCharType="end"/>
      </w:r>
      <w:r w:rsidRPr="00064709">
        <w:t>: LTE Area Id Parameter</w:t>
      </w:r>
      <w:bookmarkEnd w:id="3670"/>
    </w:p>
    <w:p w14:paraId="11D0A991" w14:textId="77777777" w:rsidR="00C53EB6" w:rsidRPr="00064709" w:rsidRDefault="00C53EB6" w:rsidP="006A7953">
      <w:pPr>
        <w:pStyle w:val="Heading5"/>
      </w:pPr>
      <w:bookmarkStart w:id="3671" w:name="_Toc46242358"/>
      <w:r w:rsidRPr="00064709">
        <w:t>CDMA Area Id</w:t>
      </w:r>
      <w:bookmarkEnd w:id="3667"/>
      <w:bookmarkEnd w:id="3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14:paraId="11D0A995" w14:textId="77777777">
        <w:trPr>
          <w:jc w:val="center"/>
        </w:trPr>
        <w:tc>
          <w:tcPr>
            <w:tcW w:w="2538" w:type="dxa"/>
            <w:tcBorders>
              <w:bottom w:val="single" w:sz="4" w:space="0" w:color="auto"/>
            </w:tcBorders>
            <w:shd w:val="clear" w:color="auto" w:fill="A0A0A0"/>
          </w:tcPr>
          <w:p w14:paraId="11D0A992" w14:textId="77777777" w:rsidR="00C53EB6" w:rsidRPr="00064709" w:rsidRDefault="00C53EB6" w:rsidP="00FA1DA6">
            <w:pPr>
              <w:pStyle w:val="TableHead"/>
            </w:pPr>
            <w:r w:rsidRPr="00064709">
              <w:t>Parameter</w:t>
            </w:r>
          </w:p>
        </w:tc>
        <w:tc>
          <w:tcPr>
            <w:tcW w:w="3330" w:type="dxa"/>
            <w:shd w:val="clear" w:color="auto" w:fill="E0E0E0"/>
            <w:vAlign w:val="center"/>
          </w:tcPr>
          <w:p w14:paraId="11D0A993" w14:textId="77777777" w:rsidR="00C53EB6" w:rsidRPr="00064709" w:rsidRDefault="00C53EB6" w:rsidP="00FA1DA6">
            <w:pPr>
              <w:pStyle w:val="TableHead"/>
            </w:pPr>
            <w:r w:rsidRPr="00064709">
              <w:t>Presence</w:t>
            </w:r>
          </w:p>
        </w:tc>
        <w:tc>
          <w:tcPr>
            <w:tcW w:w="3330" w:type="dxa"/>
            <w:shd w:val="clear" w:color="auto" w:fill="E0E0E0"/>
            <w:vAlign w:val="center"/>
          </w:tcPr>
          <w:p w14:paraId="11D0A994" w14:textId="77777777" w:rsidR="00C53EB6" w:rsidRPr="00064709" w:rsidRDefault="00C53EB6" w:rsidP="00FA1DA6">
            <w:pPr>
              <w:pStyle w:val="TableHead"/>
            </w:pPr>
            <w:r w:rsidRPr="00064709">
              <w:t>Value/Description</w:t>
            </w:r>
          </w:p>
        </w:tc>
      </w:tr>
      <w:tr w:rsidR="00C53EB6" w:rsidRPr="00064709" w14:paraId="11D0A99C" w14:textId="77777777">
        <w:trPr>
          <w:jc w:val="center"/>
        </w:trPr>
        <w:tc>
          <w:tcPr>
            <w:tcW w:w="2538" w:type="dxa"/>
            <w:shd w:val="clear" w:color="auto" w:fill="E0E0E0"/>
          </w:tcPr>
          <w:p w14:paraId="11D0A996" w14:textId="77777777" w:rsidR="00C53EB6" w:rsidRPr="00064709" w:rsidRDefault="00FB2A96" w:rsidP="00FA1DA6">
            <w:pPr>
              <w:pStyle w:val="TableHead"/>
            </w:pPr>
            <w:r w:rsidRPr="00064709">
              <w:rPr>
                <w:lang w:eastAsia="zh-CN"/>
              </w:rPr>
              <w:t>CDMA</w:t>
            </w:r>
            <w:r w:rsidRPr="00064709">
              <w:t xml:space="preserve"> </w:t>
            </w:r>
            <w:r w:rsidR="00C53EB6" w:rsidRPr="00064709">
              <w:t xml:space="preserve"> Area Id</w:t>
            </w:r>
          </w:p>
        </w:tc>
        <w:tc>
          <w:tcPr>
            <w:tcW w:w="3330" w:type="dxa"/>
            <w:vAlign w:val="center"/>
          </w:tcPr>
          <w:p w14:paraId="11D0A997" w14:textId="77777777" w:rsidR="00C53EB6" w:rsidRPr="00064709" w:rsidRDefault="00C53EB6" w:rsidP="00FA1DA6">
            <w:pPr>
              <w:pStyle w:val="TableHead"/>
            </w:pPr>
            <w:r w:rsidRPr="00064709">
              <w:t>-</w:t>
            </w:r>
          </w:p>
        </w:tc>
        <w:tc>
          <w:tcPr>
            <w:tcW w:w="3330" w:type="dxa"/>
            <w:vAlign w:val="center"/>
          </w:tcPr>
          <w:p w14:paraId="11D0A998" w14:textId="77777777" w:rsidR="00C53EB6" w:rsidRPr="00EA60D8" w:rsidRDefault="00C53EB6" w:rsidP="00FA1DA6">
            <w:pPr>
              <w:pStyle w:val="TableRow"/>
              <w:rPr>
                <w:lang w:val="en-GB"/>
              </w:rPr>
            </w:pPr>
            <w:r w:rsidRPr="00EA60D8">
              <w:rPr>
                <w:lang w:val="en-GB"/>
              </w:rPr>
              <w:t>Can be of type:</w:t>
            </w:r>
          </w:p>
          <w:p w14:paraId="11D0A999" w14:textId="77777777" w:rsidR="00E82985" w:rsidRPr="00064709" w:rsidRDefault="00E82985" w:rsidP="003E1F24">
            <w:pPr>
              <w:pStyle w:val="Bullet1"/>
              <w:tabs>
                <w:tab w:val="clear" w:pos="737"/>
              </w:tabs>
              <w:spacing w:before="0"/>
              <w:ind w:left="504" w:hanging="446"/>
            </w:pPr>
            <w:r w:rsidRPr="00064709">
              <w:t>System ID</w:t>
            </w:r>
          </w:p>
          <w:p w14:paraId="11D0A99A" w14:textId="77777777" w:rsidR="00E82985" w:rsidRPr="00064709" w:rsidRDefault="00E82985" w:rsidP="003E1F24">
            <w:pPr>
              <w:pStyle w:val="Bullet1"/>
              <w:tabs>
                <w:tab w:val="clear" w:pos="737"/>
              </w:tabs>
              <w:spacing w:before="0"/>
              <w:ind w:left="504" w:hanging="446"/>
            </w:pPr>
            <w:r w:rsidRPr="00064709">
              <w:t>System ID + Network ID</w:t>
            </w:r>
          </w:p>
          <w:p w14:paraId="11D0A99B" w14:textId="77777777" w:rsidR="00C53EB6" w:rsidRPr="00064709" w:rsidRDefault="00E82985" w:rsidP="003E1F24">
            <w:pPr>
              <w:pStyle w:val="Bullet1"/>
              <w:tabs>
                <w:tab w:val="clear" w:pos="737"/>
              </w:tabs>
              <w:spacing w:before="0"/>
              <w:ind w:left="504" w:hanging="446"/>
            </w:pPr>
            <w:r w:rsidRPr="00064709">
              <w:t>System ID + Network ID + Base ID</w:t>
            </w:r>
          </w:p>
        </w:tc>
      </w:tr>
    </w:tbl>
    <w:p w14:paraId="11D0A99D" w14:textId="77777777" w:rsidR="00392FDD" w:rsidRPr="00064709" w:rsidRDefault="00392FDD" w:rsidP="00392FDD">
      <w:pPr>
        <w:pStyle w:val="Caption"/>
        <w:keepNext/>
      </w:pPr>
      <w:bookmarkStart w:id="3672" w:name="_Toc532479526"/>
      <w:bookmarkStart w:id="3673" w:name="_Toc16837805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60</w:t>
      </w:r>
      <w:r w:rsidR="00B06256">
        <w:rPr>
          <w:noProof/>
        </w:rPr>
        <w:fldChar w:fldCharType="end"/>
      </w:r>
      <w:r w:rsidRPr="00064709">
        <w:t>: CDMA Area Id Parameter</w:t>
      </w:r>
      <w:bookmarkEnd w:id="3672"/>
    </w:p>
    <w:p w14:paraId="11D0A99E" w14:textId="77777777" w:rsidR="00C2348A" w:rsidRPr="00064709" w:rsidRDefault="00C2348A" w:rsidP="006A7953">
      <w:pPr>
        <w:pStyle w:val="Heading5"/>
      </w:pPr>
      <w:bookmarkStart w:id="3674" w:name="_Toc176175489"/>
      <w:bookmarkStart w:id="3675" w:name="_Toc46242359"/>
      <w:bookmarkEnd w:id="3674"/>
      <w:r w:rsidRPr="00064709">
        <w:t>HRPD Area Id</w:t>
      </w:r>
      <w:bookmarkEnd w:id="36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2348A" w:rsidRPr="00064709" w14:paraId="11D0A9A2" w14:textId="77777777" w:rsidTr="003E6F87">
        <w:trPr>
          <w:jc w:val="center"/>
        </w:trPr>
        <w:tc>
          <w:tcPr>
            <w:tcW w:w="2538" w:type="dxa"/>
            <w:tcBorders>
              <w:bottom w:val="single" w:sz="4" w:space="0" w:color="auto"/>
            </w:tcBorders>
            <w:shd w:val="clear" w:color="auto" w:fill="A0A0A0"/>
          </w:tcPr>
          <w:p w14:paraId="11D0A99F" w14:textId="77777777" w:rsidR="00C2348A" w:rsidRPr="00064709" w:rsidRDefault="00C2348A" w:rsidP="003E6F87">
            <w:pPr>
              <w:pStyle w:val="TableHead"/>
            </w:pPr>
            <w:r w:rsidRPr="00064709">
              <w:t>Parameter</w:t>
            </w:r>
          </w:p>
        </w:tc>
        <w:tc>
          <w:tcPr>
            <w:tcW w:w="3330" w:type="dxa"/>
            <w:shd w:val="clear" w:color="auto" w:fill="E0E0E0"/>
            <w:vAlign w:val="center"/>
          </w:tcPr>
          <w:p w14:paraId="11D0A9A0" w14:textId="77777777" w:rsidR="00C2348A" w:rsidRPr="00064709" w:rsidRDefault="00C2348A" w:rsidP="003E6F87">
            <w:pPr>
              <w:pStyle w:val="TableHead"/>
            </w:pPr>
            <w:r w:rsidRPr="00064709">
              <w:t>Presence</w:t>
            </w:r>
          </w:p>
        </w:tc>
        <w:tc>
          <w:tcPr>
            <w:tcW w:w="3330" w:type="dxa"/>
            <w:shd w:val="clear" w:color="auto" w:fill="E0E0E0"/>
            <w:vAlign w:val="center"/>
          </w:tcPr>
          <w:p w14:paraId="11D0A9A1" w14:textId="77777777" w:rsidR="00C2348A" w:rsidRPr="00064709" w:rsidRDefault="00C2348A" w:rsidP="003E6F87">
            <w:pPr>
              <w:pStyle w:val="TableHead"/>
            </w:pPr>
            <w:r w:rsidRPr="00064709">
              <w:t>Value/Description</w:t>
            </w:r>
          </w:p>
        </w:tc>
      </w:tr>
      <w:tr w:rsidR="00C2348A" w:rsidRPr="00064709" w14:paraId="11D0A9A7" w14:textId="77777777" w:rsidTr="003E6F87">
        <w:trPr>
          <w:jc w:val="center"/>
        </w:trPr>
        <w:tc>
          <w:tcPr>
            <w:tcW w:w="2538" w:type="dxa"/>
            <w:shd w:val="clear" w:color="auto" w:fill="E0E0E0"/>
          </w:tcPr>
          <w:p w14:paraId="11D0A9A3" w14:textId="77777777" w:rsidR="00C2348A" w:rsidRPr="00064709" w:rsidRDefault="00C2348A" w:rsidP="003E6F87">
            <w:pPr>
              <w:pStyle w:val="TableHead"/>
            </w:pPr>
            <w:r w:rsidRPr="00064709">
              <w:rPr>
                <w:lang w:eastAsia="zh-CN"/>
              </w:rPr>
              <w:t>HRPD</w:t>
            </w:r>
            <w:r w:rsidRPr="00064709">
              <w:t xml:space="preserve">  Area Id</w:t>
            </w:r>
          </w:p>
        </w:tc>
        <w:tc>
          <w:tcPr>
            <w:tcW w:w="3330" w:type="dxa"/>
            <w:vAlign w:val="center"/>
          </w:tcPr>
          <w:p w14:paraId="11D0A9A4" w14:textId="77777777" w:rsidR="00C2348A" w:rsidRPr="00064709" w:rsidRDefault="00C2348A" w:rsidP="003E6F87">
            <w:pPr>
              <w:pStyle w:val="TableHead"/>
            </w:pPr>
            <w:r w:rsidRPr="00064709">
              <w:t>-</w:t>
            </w:r>
          </w:p>
        </w:tc>
        <w:tc>
          <w:tcPr>
            <w:tcW w:w="3330" w:type="dxa"/>
            <w:vAlign w:val="center"/>
          </w:tcPr>
          <w:p w14:paraId="11D0A9A5" w14:textId="77777777" w:rsidR="00C2348A" w:rsidRPr="00EA60D8" w:rsidRDefault="00C2348A" w:rsidP="003E6F87">
            <w:pPr>
              <w:pStyle w:val="TableRow"/>
              <w:rPr>
                <w:lang w:val="en-GB"/>
              </w:rPr>
            </w:pPr>
            <w:r w:rsidRPr="00EA60D8">
              <w:rPr>
                <w:lang w:val="en-GB"/>
              </w:rPr>
              <w:t>Can be of type:</w:t>
            </w:r>
          </w:p>
          <w:p w14:paraId="11D0A9A6" w14:textId="77777777" w:rsidR="00C2348A" w:rsidRPr="00064709" w:rsidRDefault="00C2348A" w:rsidP="003E1F24">
            <w:pPr>
              <w:pStyle w:val="Bullet1"/>
              <w:tabs>
                <w:tab w:val="clear" w:pos="737"/>
              </w:tabs>
              <w:spacing w:before="0"/>
              <w:ind w:left="504" w:hanging="446"/>
            </w:pPr>
            <w:r w:rsidRPr="00064709">
              <w:t>Sector ID</w:t>
            </w:r>
          </w:p>
        </w:tc>
      </w:tr>
    </w:tbl>
    <w:p w14:paraId="11D0A9A8" w14:textId="77777777" w:rsidR="002749BF" w:rsidRPr="00064709" w:rsidRDefault="002749BF" w:rsidP="002749BF">
      <w:pPr>
        <w:pStyle w:val="Caption"/>
        <w:keepNext/>
      </w:pPr>
      <w:bookmarkStart w:id="3676" w:name="_Toc53247952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61</w:t>
      </w:r>
      <w:r w:rsidR="00B06256">
        <w:rPr>
          <w:noProof/>
        </w:rPr>
        <w:fldChar w:fldCharType="end"/>
      </w:r>
      <w:r w:rsidRPr="00064709">
        <w:t>: HRPD Area Id Parameter</w:t>
      </w:r>
      <w:bookmarkEnd w:id="3676"/>
    </w:p>
    <w:p w14:paraId="11D0A9A9" w14:textId="77777777" w:rsidR="00810636" w:rsidRPr="00064709" w:rsidRDefault="00810636" w:rsidP="006A7953">
      <w:pPr>
        <w:pStyle w:val="Heading5"/>
      </w:pPr>
      <w:bookmarkStart w:id="3677" w:name="_Toc46242360"/>
      <w:r w:rsidRPr="00064709">
        <w:t>UMB Area Id</w:t>
      </w:r>
      <w:bookmarkEnd w:id="3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10636" w:rsidRPr="00064709" w14:paraId="11D0A9AD" w14:textId="77777777" w:rsidTr="0072735D">
        <w:trPr>
          <w:jc w:val="center"/>
        </w:trPr>
        <w:tc>
          <w:tcPr>
            <w:tcW w:w="2538" w:type="dxa"/>
            <w:tcBorders>
              <w:bottom w:val="single" w:sz="4" w:space="0" w:color="auto"/>
            </w:tcBorders>
            <w:shd w:val="clear" w:color="auto" w:fill="A0A0A0"/>
          </w:tcPr>
          <w:p w14:paraId="11D0A9AA" w14:textId="77777777" w:rsidR="00810636" w:rsidRPr="00064709" w:rsidRDefault="00810636" w:rsidP="0072735D">
            <w:pPr>
              <w:pStyle w:val="TableHead"/>
            </w:pPr>
            <w:r w:rsidRPr="00064709">
              <w:t>Parameter</w:t>
            </w:r>
          </w:p>
        </w:tc>
        <w:tc>
          <w:tcPr>
            <w:tcW w:w="3330" w:type="dxa"/>
            <w:shd w:val="clear" w:color="auto" w:fill="E0E0E0"/>
            <w:vAlign w:val="center"/>
          </w:tcPr>
          <w:p w14:paraId="11D0A9AB" w14:textId="77777777" w:rsidR="00810636" w:rsidRPr="00064709" w:rsidRDefault="00810636" w:rsidP="0072735D">
            <w:pPr>
              <w:pStyle w:val="TableHead"/>
            </w:pPr>
            <w:r w:rsidRPr="00064709">
              <w:t>Presence</w:t>
            </w:r>
          </w:p>
        </w:tc>
        <w:tc>
          <w:tcPr>
            <w:tcW w:w="3330" w:type="dxa"/>
            <w:shd w:val="clear" w:color="auto" w:fill="E0E0E0"/>
            <w:vAlign w:val="center"/>
          </w:tcPr>
          <w:p w14:paraId="11D0A9AC" w14:textId="77777777" w:rsidR="00810636" w:rsidRPr="00064709" w:rsidRDefault="00810636" w:rsidP="0072735D">
            <w:pPr>
              <w:pStyle w:val="TableHead"/>
            </w:pPr>
            <w:r w:rsidRPr="00064709">
              <w:t>Value/Description</w:t>
            </w:r>
          </w:p>
        </w:tc>
      </w:tr>
      <w:tr w:rsidR="00810636" w:rsidRPr="00064709" w14:paraId="11D0A9B4" w14:textId="77777777" w:rsidTr="0072735D">
        <w:trPr>
          <w:jc w:val="center"/>
        </w:trPr>
        <w:tc>
          <w:tcPr>
            <w:tcW w:w="2538" w:type="dxa"/>
            <w:shd w:val="clear" w:color="auto" w:fill="E0E0E0"/>
          </w:tcPr>
          <w:p w14:paraId="11D0A9AE" w14:textId="77777777" w:rsidR="00810636" w:rsidRPr="00064709" w:rsidRDefault="00810636" w:rsidP="0072735D">
            <w:pPr>
              <w:pStyle w:val="TableHead"/>
            </w:pPr>
            <w:r w:rsidRPr="00064709">
              <w:rPr>
                <w:lang w:eastAsia="zh-CN"/>
              </w:rPr>
              <w:t>UMB</w:t>
            </w:r>
            <w:r w:rsidRPr="00064709">
              <w:t xml:space="preserve">  Area Id</w:t>
            </w:r>
          </w:p>
        </w:tc>
        <w:tc>
          <w:tcPr>
            <w:tcW w:w="3330" w:type="dxa"/>
            <w:vAlign w:val="center"/>
          </w:tcPr>
          <w:p w14:paraId="11D0A9AF" w14:textId="77777777" w:rsidR="00810636" w:rsidRPr="00064709" w:rsidRDefault="00810636" w:rsidP="0072735D">
            <w:pPr>
              <w:pStyle w:val="TableHead"/>
            </w:pPr>
            <w:r w:rsidRPr="00064709">
              <w:t>-</w:t>
            </w:r>
          </w:p>
        </w:tc>
        <w:tc>
          <w:tcPr>
            <w:tcW w:w="3330" w:type="dxa"/>
            <w:vAlign w:val="center"/>
          </w:tcPr>
          <w:p w14:paraId="11D0A9B0" w14:textId="77777777" w:rsidR="00810636" w:rsidRPr="00EA60D8" w:rsidRDefault="00810636" w:rsidP="0072735D">
            <w:pPr>
              <w:pStyle w:val="TableRow"/>
              <w:rPr>
                <w:lang w:val="en-GB"/>
              </w:rPr>
            </w:pPr>
            <w:r w:rsidRPr="00EA60D8">
              <w:rPr>
                <w:lang w:val="en-GB"/>
              </w:rPr>
              <w:t>Can be of type:</w:t>
            </w:r>
          </w:p>
          <w:p w14:paraId="11D0A9B1" w14:textId="77777777" w:rsidR="00810636" w:rsidRPr="00064709" w:rsidRDefault="00810636" w:rsidP="003E1F24">
            <w:pPr>
              <w:pStyle w:val="Bullet1"/>
              <w:tabs>
                <w:tab w:val="clear" w:pos="737"/>
              </w:tabs>
              <w:spacing w:before="0"/>
              <w:ind w:left="504" w:hanging="446"/>
            </w:pPr>
            <w:r w:rsidRPr="00064709">
              <w:lastRenderedPageBreak/>
              <w:t>Sector ID</w:t>
            </w:r>
          </w:p>
          <w:p w14:paraId="11D0A9B2" w14:textId="77777777" w:rsidR="00810636" w:rsidRPr="00064709" w:rsidRDefault="00810636" w:rsidP="003E1F24">
            <w:pPr>
              <w:pStyle w:val="Bullet1"/>
              <w:tabs>
                <w:tab w:val="clear" w:pos="737"/>
              </w:tabs>
              <w:spacing w:before="0"/>
              <w:ind w:left="504" w:hanging="446"/>
            </w:pPr>
            <w:r w:rsidRPr="00064709">
              <w:t>Sector ID + MNC</w:t>
            </w:r>
          </w:p>
          <w:p w14:paraId="11D0A9B3" w14:textId="77777777" w:rsidR="00810636" w:rsidRPr="00064709" w:rsidRDefault="00810636" w:rsidP="003E1F24">
            <w:pPr>
              <w:pStyle w:val="Bullet1"/>
              <w:tabs>
                <w:tab w:val="clear" w:pos="737"/>
              </w:tabs>
              <w:spacing w:before="0"/>
              <w:ind w:left="504" w:hanging="446"/>
            </w:pPr>
            <w:r w:rsidRPr="00064709">
              <w:t>Sector ID + MCC</w:t>
            </w:r>
          </w:p>
        </w:tc>
      </w:tr>
    </w:tbl>
    <w:p w14:paraId="11D0A9B5" w14:textId="77777777" w:rsidR="00810636" w:rsidRPr="00064709" w:rsidRDefault="00810636" w:rsidP="00810636">
      <w:pPr>
        <w:pStyle w:val="Caption"/>
        <w:keepNext/>
      </w:pPr>
      <w:bookmarkStart w:id="3678" w:name="_Toc532479528"/>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62</w:t>
      </w:r>
      <w:r w:rsidR="00B06256">
        <w:rPr>
          <w:noProof/>
        </w:rPr>
        <w:fldChar w:fldCharType="end"/>
      </w:r>
      <w:r w:rsidRPr="00064709">
        <w:t>: UMB Area Id Parameter</w:t>
      </w:r>
      <w:bookmarkEnd w:id="3678"/>
    </w:p>
    <w:p w14:paraId="11D0A9B6" w14:textId="77777777" w:rsidR="00C53EB6" w:rsidRPr="00064709" w:rsidRDefault="00C53EB6" w:rsidP="006A7953">
      <w:pPr>
        <w:pStyle w:val="Heading5"/>
      </w:pPr>
      <w:bookmarkStart w:id="3679" w:name="_Toc46242361"/>
      <w:r w:rsidRPr="00064709">
        <w:t>WLAN Area Id</w:t>
      </w:r>
      <w:bookmarkEnd w:id="3673"/>
      <w:bookmarkEnd w:id="3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53EB6" w:rsidRPr="00064709" w14:paraId="11D0A9BA" w14:textId="77777777">
        <w:trPr>
          <w:jc w:val="center"/>
        </w:trPr>
        <w:tc>
          <w:tcPr>
            <w:tcW w:w="2538" w:type="dxa"/>
            <w:tcBorders>
              <w:bottom w:val="single" w:sz="4" w:space="0" w:color="auto"/>
            </w:tcBorders>
            <w:shd w:val="clear" w:color="auto" w:fill="A0A0A0"/>
          </w:tcPr>
          <w:p w14:paraId="11D0A9B7" w14:textId="77777777" w:rsidR="00C53EB6" w:rsidRPr="00064709" w:rsidRDefault="00C53EB6" w:rsidP="00FA1DA6">
            <w:pPr>
              <w:pStyle w:val="TableHead"/>
            </w:pPr>
            <w:r w:rsidRPr="00064709">
              <w:t>Parameter</w:t>
            </w:r>
          </w:p>
        </w:tc>
        <w:tc>
          <w:tcPr>
            <w:tcW w:w="3330" w:type="dxa"/>
            <w:shd w:val="clear" w:color="auto" w:fill="E0E0E0"/>
            <w:vAlign w:val="center"/>
          </w:tcPr>
          <w:p w14:paraId="11D0A9B8" w14:textId="77777777" w:rsidR="00C53EB6" w:rsidRPr="00064709" w:rsidRDefault="00C53EB6" w:rsidP="00FA1DA6">
            <w:pPr>
              <w:pStyle w:val="TableHead"/>
            </w:pPr>
            <w:r w:rsidRPr="00064709">
              <w:t>Presence</w:t>
            </w:r>
          </w:p>
        </w:tc>
        <w:tc>
          <w:tcPr>
            <w:tcW w:w="3330" w:type="dxa"/>
            <w:shd w:val="clear" w:color="auto" w:fill="E0E0E0"/>
            <w:vAlign w:val="center"/>
          </w:tcPr>
          <w:p w14:paraId="11D0A9B9" w14:textId="77777777" w:rsidR="00C53EB6" w:rsidRPr="00064709" w:rsidRDefault="00C53EB6" w:rsidP="00FA1DA6">
            <w:pPr>
              <w:pStyle w:val="TableHead"/>
            </w:pPr>
            <w:r w:rsidRPr="00064709">
              <w:t>Value/Description</w:t>
            </w:r>
          </w:p>
        </w:tc>
      </w:tr>
      <w:tr w:rsidR="00C53EB6" w:rsidRPr="00064709" w14:paraId="11D0A9BF" w14:textId="77777777">
        <w:trPr>
          <w:jc w:val="center"/>
        </w:trPr>
        <w:tc>
          <w:tcPr>
            <w:tcW w:w="2538" w:type="dxa"/>
            <w:shd w:val="clear" w:color="auto" w:fill="E0E0E0"/>
          </w:tcPr>
          <w:p w14:paraId="11D0A9BB" w14:textId="77777777" w:rsidR="00C53EB6" w:rsidRPr="00064709" w:rsidRDefault="00FB2A96" w:rsidP="00FA1DA6">
            <w:pPr>
              <w:pStyle w:val="TableHead"/>
            </w:pPr>
            <w:r w:rsidRPr="00064709">
              <w:rPr>
                <w:lang w:eastAsia="zh-CN"/>
              </w:rPr>
              <w:t>WLAN</w:t>
            </w:r>
            <w:r w:rsidR="00C53EB6" w:rsidRPr="00064709">
              <w:t xml:space="preserve"> Area Id</w:t>
            </w:r>
          </w:p>
        </w:tc>
        <w:tc>
          <w:tcPr>
            <w:tcW w:w="3330" w:type="dxa"/>
            <w:vAlign w:val="center"/>
          </w:tcPr>
          <w:p w14:paraId="11D0A9BC" w14:textId="77777777" w:rsidR="00C53EB6" w:rsidRPr="00064709" w:rsidRDefault="00C53EB6" w:rsidP="00FA1DA6">
            <w:pPr>
              <w:pStyle w:val="TableHead"/>
            </w:pPr>
            <w:r w:rsidRPr="00064709">
              <w:t>-</w:t>
            </w:r>
          </w:p>
        </w:tc>
        <w:tc>
          <w:tcPr>
            <w:tcW w:w="3330" w:type="dxa"/>
            <w:vAlign w:val="center"/>
          </w:tcPr>
          <w:p w14:paraId="11D0A9BD" w14:textId="77777777" w:rsidR="00C53EB6" w:rsidRPr="00EA60D8" w:rsidRDefault="00C53EB6" w:rsidP="00FA1DA6">
            <w:pPr>
              <w:pStyle w:val="TableRow"/>
              <w:rPr>
                <w:lang w:val="en-GB"/>
              </w:rPr>
            </w:pPr>
            <w:r w:rsidRPr="00EA60D8">
              <w:rPr>
                <w:lang w:val="en-GB"/>
              </w:rPr>
              <w:t>Can be of type:</w:t>
            </w:r>
          </w:p>
          <w:p w14:paraId="11D0A9BE" w14:textId="77777777" w:rsidR="00C53EB6" w:rsidRPr="00064709" w:rsidRDefault="00E82985" w:rsidP="003E1F24">
            <w:pPr>
              <w:pStyle w:val="Bullet1"/>
              <w:tabs>
                <w:tab w:val="clear" w:pos="737"/>
              </w:tabs>
              <w:spacing w:before="0"/>
              <w:ind w:left="504" w:hanging="446"/>
              <w:rPr>
                <w:b/>
              </w:rPr>
            </w:pPr>
            <w:r w:rsidRPr="00064709">
              <w:t>AP</w:t>
            </w:r>
            <w:r w:rsidRPr="00064709">
              <w:rPr>
                <w:b/>
              </w:rPr>
              <w:t xml:space="preserve"> </w:t>
            </w:r>
            <w:r w:rsidRPr="00064709">
              <w:t>MAC</w:t>
            </w:r>
            <w:r w:rsidRPr="00064709">
              <w:rPr>
                <w:b/>
              </w:rPr>
              <w:t xml:space="preserve"> </w:t>
            </w:r>
            <w:r w:rsidRPr="00064709">
              <w:t>Address</w:t>
            </w:r>
          </w:p>
        </w:tc>
      </w:tr>
    </w:tbl>
    <w:p w14:paraId="11D0A9C0" w14:textId="77777777" w:rsidR="00A33765" w:rsidRPr="00064709" w:rsidRDefault="00A33765" w:rsidP="00A33765">
      <w:pPr>
        <w:pStyle w:val="Caption"/>
        <w:keepNext/>
      </w:pPr>
      <w:bookmarkStart w:id="3680" w:name="_Toc166375103"/>
      <w:bookmarkStart w:id="3681" w:name="_Toc166375104"/>
      <w:bookmarkStart w:id="3682" w:name="_Toc166375105"/>
      <w:bookmarkStart w:id="3683" w:name="_Toc166375106"/>
      <w:bookmarkStart w:id="3684" w:name="_Toc166375119"/>
      <w:bookmarkStart w:id="3685" w:name="_Toc166375120"/>
      <w:bookmarkStart w:id="3686" w:name="_Toc166375124"/>
      <w:bookmarkStart w:id="3687" w:name="_Toc166375125"/>
      <w:bookmarkStart w:id="3688" w:name="_Toc166375160"/>
      <w:bookmarkStart w:id="3689" w:name="_Toc532479529"/>
      <w:bookmarkStart w:id="3690" w:name="_Toc168378051"/>
      <w:bookmarkEnd w:id="3680"/>
      <w:bookmarkEnd w:id="3681"/>
      <w:bookmarkEnd w:id="3682"/>
      <w:bookmarkEnd w:id="3683"/>
      <w:bookmarkEnd w:id="3684"/>
      <w:bookmarkEnd w:id="3685"/>
      <w:bookmarkEnd w:id="3686"/>
      <w:bookmarkEnd w:id="3687"/>
      <w:bookmarkEnd w:id="368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63</w:t>
      </w:r>
      <w:r w:rsidR="00B06256">
        <w:rPr>
          <w:noProof/>
        </w:rPr>
        <w:fldChar w:fldCharType="end"/>
      </w:r>
      <w:r w:rsidRPr="00064709">
        <w:t>: WLAN Area Id Parameter</w:t>
      </w:r>
      <w:bookmarkEnd w:id="3689"/>
    </w:p>
    <w:p w14:paraId="11D0A9C1" w14:textId="77777777" w:rsidR="00336D16" w:rsidRPr="00064709" w:rsidRDefault="00336D16" w:rsidP="006A7953">
      <w:pPr>
        <w:pStyle w:val="Heading5"/>
      </w:pPr>
      <w:bookmarkStart w:id="3691" w:name="_Toc176175491"/>
      <w:bookmarkStart w:id="3692" w:name="_Toc46242362"/>
      <w:bookmarkEnd w:id="3691"/>
      <w:r w:rsidRPr="00064709">
        <w:t>WiMAX Area Id</w:t>
      </w:r>
      <w:bookmarkEnd w:id="3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36D16" w:rsidRPr="00064709" w14:paraId="11D0A9C5" w14:textId="77777777" w:rsidTr="00CA7CC3">
        <w:trPr>
          <w:jc w:val="center"/>
        </w:trPr>
        <w:tc>
          <w:tcPr>
            <w:tcW w:w="2538" w:type="dxa"/>
            <w:tcBorders>
              <w:bottom w:val="single" w:sz="4" w:space="0" w:color="auto"/>
            </w:tcBorders>
            <w:shd w:val="clear" w:color="auto" w:fill="A0A0A0"/>
          </w:tcPr>
          <w:p w14:paraId="11D0A9C2" w14:textId="77777777" w:rsidR="00336D16" w:rsidRPr="00064709" w:rsidRDefault="00336D16" w:rsidP="00CA7CC3">
            <w:pPr>
              <w:pStyle w:val="TableHead"/>
            </w:pPr>
            <w:r w:rsidRPr="00064709">
              <w:t>Parameter</w:t>
            </w:r>
          </w:p>
        </w:tc>
        <w:tc>
          <w:tcPr>
            <w:tcW w:w="3330" w:type="dxa"/>
            <w:shd w:val="clear" w:color="auto" w:fill="E0E0E0"/>
            <w:vAlign w:val="center"/>
          </w:tcPr>
          <w:p w14:paraId="11D0A9C3" w14:textId="77777777" w:rsidR="00336D16" w:rsidRPr="00064709" w:rsidRDefault="00336D16" w:rsidP="00CA7CC3">
            <w:pPr>
              <w:pStyle w:val="TableHead"/>
            </w:pPr>
            <w:r w:rsidRPr="00064709">
              <w:t>Presence</w:t>
            </w:r>
          </w:p>
        </w:tc>
        <w:tc>
          <w:tcPr>
            <w:tcW w:w="3330" w:type="dxa"/>
            <w:shd w:val="clear" w:color="auto" w:fill="E0E0E0"/>
            <w:vAlign w:val="center"/>
          </w:tcPr>
          <w:p w14:paraId="11D0A9C4" w14:textId="77777777" w:rsidR="00336D16" w:rsidRPr="00064709" w:rsidRDefault="00336D16" w:rsidP="00CA7CC3">
            <w:pPr>
              <w:pStyle w:val="TableHead"/>
            </w:pPr>
            <w:r w:rsidRPr="00064709">
              <w:t>Value/Description</w:t>
            </w:r>
          </w:p>
        </w:tc>
      </w:tr>
      <w:tr w:rsidR="00336D16" w:rsidRPr="00064709" w14:paraId="11D0A9CA" w14:textId="77777777" w:rsidTr="00CA7CC3">
        <w:trPr>
          <w:jc w:val="center"/>
        </w:trPr>
        <w:tc>
          <w:tcPr>
            <w:tcW w:w="2538" w:type="dxa"/>
            <w:shd w:val="clear" w:color="auto" w:fill="E0E0E0"/>
          </w:tcPr>
          <w:p w14:paraId="11D0A9C6" w14:textId="77777777" w:rsidR="00336D16" w:rsidRPr="00064709" w:rsidRDefault="00336D16" w:rsidP="00CA7CC3">
            <w:pPr>
              <w:pStyle w:val="TableHead"/>
            </w:pPr>
            <w:r w:rsidRPr="00064709">
              <w:rPr>
                <w:lang w:eastAsia="zh-CN"/>
              </w:rPr>
              <w:t>WiMAX</w:t>
            </w:r>
            <w:r w:rsidRPr="00064709">
              <w:t xml:space="preserve"> Area Id</w:t>
            </w:r>
          </w:p>
        </w:tc>
        <w:tc>
          <w:tcPr>
            <w:tcW w:w="3330" w:type="dxa"/>
            <w:vAlign w:val="center"/>
          </w:tcPr>
          <w:p w14:paraId="11D0A9C7" w14:textId="77777777" w:rsidR="00336D16" w:rsidRPr="00064709" w:rsidRDefault="00336D16" w:rsidP="00CA7CC3">
            <w:pPr>
              <w:pStyle w:val="TableHead"/>
            </w:pPr>
            <w:r w:rsidRPr="00064709">
              <w:t>-</w:t>
            </w:r>
          </w:p>
        </w:tc>
        <w:tc>
          <w:tcPr>
            <w:tcW w:w="3330" w:type="dxa"/>
            <w:vAlign w:val="center"/>
          </w:tcPr>
          <w:p w14:paraId="11D0A9C8" w14:textId="77777777" w:rsidR="00336D16" w:rsidRPr="00EA60D8" w:rsidRDefault="00336D16" w:rsidP="00CA7CC3">
            <w:pPr>
              <w:pStyle w:val="TableRow"/>
              <w:rPr>
                <w:lang w:val="en-GB"/>
              </w:rPr>
            </w:pPr>
            <w:r w:rsidRPr="00EA60D8">
              <w:rPr>
                <w:lang w:val="en-GB"/>
              </w:rPr>
              <w:t>Can be of type:</w:t>
            </w:r>
          </w:p>
          <w:p w14:paraId="11D0A9C9" w14:textId="77777777" w:rsidR="00336D16" w:rsidRPr="00064709" w:rsidRDefault="00336D16" w:rsidP="003E1F24">
            <w:pPr>
              <w:pStyle w:val="Bullet1"/>
              <w:tabs>
                <w:tab w:val="clear" w:pos="737"/>
              </w:tabs>
              <w:spacing w:before="0"/>
              <w:ind w:left="504" w:hanging="446"/>
            </w:pPr>
            <w:r w:rsidRPr="00064709">
              <w:t>BS ID</w:t>
            </w:r>
          </w:p>
        </w:tc>
      </w:tr>
    </w:tbl>
    <w:p w14:paraId="11D0A9CB" w14:textId="77777777" w:rsidR="00336D16" w:rsidRDefault="00336D16" w:rsidP="00336D16">
      <w:pPr>
        <w:pStyle w:val="Caption"/>
        <w:keepNext/>
      </w:pPr>
      <w:bookmarkStart w:id="3693" w:name="_Toc176773985"/>
      <w:bookmarkStart w:id="3694" w:name="_Toc53247953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64</w:t>
      </w:r>
      <w:r w:rsidR="00B06256">
        <w:rPr>
          <w:noProof/>
        </w:rPr>
        <w:fldChar w:fldCharType="end"/>
      </w:r>
      <w:r w:rsidRPr="00064709">
        <w:t>: WiMAX Area Id Parameter</w:t>
      </w:r>
      <w:bookmarkEnd w:id="3693"/>
      <w:bookmarkEnd w:id="3694"/>
    </w:p>
    <w:p w14:paraId="11D0A9CC" w14:textId="77777777" w:rsidR="001539BA" w:rsidRPr="001539BA" w:rsidRDefault="001539BA" w:rsidP="001539BA">
      <w:pPr>
        <w:keepNext/>
        <w:tabs>
          <w:tab w:val="right" w:pos="9634"/>
        </w:tabs>
        <w:spacing w:after="40"/>
        <w:ind w:left="1512" w:hanging="1512"/>
        <w:outlineLvl w:val="4"/>
        <w:rPr>
          <w:rFonts w:ascii="Arial" w:hAnsi="Arial"/>
          <w:b/>
          <w:sz w:val="22"/>
          <w:lang w:val="en-US"/>
        </w:rPr>
      </w:pPr>
      <w:r w:rsidRPr="001539BA">
        <w:rPr>
          <w:rFonts w:ascii="Arial" w:hAnsi="Arial"/>
          <w:b/>
          <w:sz w:val="22"/>
          <w:lang w:val="en-US"/>
        </w:rPr>
        <w:t>10.20.2.2.9</w:t>
      </w:r>
      <w:r w:rsidRPr="001539BA">
        <w:rPr>
          <w:rFonts w:ascii="Arial" w:hAnsi="Arial"/>
          <w:b/>
          <w:sz w:val="22"/>
          <w:lang w:val="en-US"/>
        </w:rPr>
        <w:tab/>
        <w:t>NR Area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539BA" w:rsidRPr="001539BA" w14:paraId="11D0A9D0" w14:textId="77777777" w:rsidTr="00660F6E">
        <w:trPr>
          <w:jc w:val="center"/>
        </w:trPr>
        <w:tc>
          <w:tcPr>
            <w:tcW w:w="2538" w:type="dxa"/>
            <w:tcBorders>
              <w:bottom w:val="single" w:sz="4" w:space="0" w:color="auto"/>
            </w:tcBorders>
            <w:shd w:val="clear" w:color="auto" w:fill="A0A0A0"/>
          </w:tcPr>
          <w:p w14:paraId="11D0A9CD" w14:textId="77777777" w:rsidR="001539BA" w:rsidRPr="001539BA" w:rsidRDefault="001539BA" w:rsidP="001539BA">
            <w:pPr>
              <w:spacing w:before="20" w:after="20"/>
              <w:jc w:val="center"/>
              <w:rPr>
                <w:b/>
                <w:snapToGrid w:val="0"/>
                <w:sz w:val="18"/>
              </w:rPr>
            </w:pPr>
            <w:r w:rsidRPr="001539BA">
              <w:rPr>
                <w:b/>
                <w:snapToGrid w:val="0"/>
                <w:sz w:val="18"/>
              </w:rPr>
              <w:t>Parameter</w:t>
            </w:r>
          </w:p>
        </w:tc>
        <w:tc>
          <w:tcPr>
            <w:tcW w:w="3330" w:type="dxa"/>
            <w:shd w:val="clear" w:color="auto" w:fill="E0E0E0"/>
            <w:vAlign w:val="center"/>
          </w:tcPr>
          <w:p w14:paraId="11D0A9CE" w14:textId="77777777" w:rsidR="001539BA" w:rsidRPr="001539BA" w:rsidRDefault="001539BA" w:rsidP="001539BA">
            <w:pPr>
              <w:spacing w:before="20" w:after="20"/>
              <w:jc w:val="center"/>
              <w:rPr>
                <w:b/>
                <w:snapToGrid w:val="0"/>
                <w:sz w:val="18"/>
              </w:rPr>
            </w:pPr>
            <w:r w:rsidRPr="001539BA">
              <w:rPr>
                <w:b/>
                <w:snapToGrid w:val="0"/>
                <w:sz w:val="18"/>
              </w:rPr>
              <w:t>Presence</w:t>
            </w:r>
          </w:p>
        </w:tc>
        <w:tc>
          <w:tcPr>
            <w:tcW w:w="3330" w:type="dxa"/>
            <w:shd w:val="clear" w:color="auto" w:fill="E0E0E0"/>
            <w:vAlign w:val="center"/>
          </w:tcPr>
          <w:p w14:paraId="11D0A9CF" w14:textId="77777777" w:rsidR="001539BA" w:rsidRPr="001539BA" w:rsidRDefault="001539BA" w:rsidP="001539BA">
            <w:pPr>
              <w:spacing w:before="20" w:after="20"/>
              <w:jc w:val="center"/>
              <w:rPr>
                <w:b/>
                <w:snapToGrid w:val="0"/>
                <w:sz w:val="18"/>
              </w:rPr>
            </w:pPr>
            <w:r w:rsidRPr="001539BA">
              <w:rPr>
                <w:b/>
                <w:snapToGrid w:val="0"/>
                <w:sz w:val="18"/>
              </w:rPr>
              <w:t>Value/Description</w:t>
            </w:r>
          </w:p>
        </w:tc>
      </w:tr>
      <w:tr w:rsidR="001539BA" w:rsidRPr="001539BA" w14:paraId="11D0A9D7" w14:textId="77777777" w:rsidTr="00660F6E">
        <w:trPr>
          <w:jc w:val="center"/>
        </w:trPr>
        <w:tc>
          <w:tcPr>
            <w:tcW w:w="2538" w:type="dxa"/>
            <w:shd w:val="clear" w:color="auto" w:fill="E0E0E0"/>
          </w:tcPr>
          <w:p w14:paraId="11D0A9D1" w14:textId="77777777" w:rsidR="001539BA" w:rsidRPr="001539BA" w:rsidRDefault="001539BA" w:rsidP="001539BA">
            <w:pPr>
              <w:spacing w:before="20" w:after="20"/>
              <w:jc w:val="center"/>
              <w:rPr>
                <w:b/>
                <w:snapToGrid w:val="0"/>
                <w:sz w:val="18"/>
              </w:rPr>
            </w:pPr>
            <w:r w:rsidRPr="001539BA">
              <w:rPr>
                <w:b/>
                <w:snapToGrid w:val="0"/>
                <w:sz w:val="18"/>
              </w:rPr>
              <w:t>NR Area Id</w:t>
            </w:r>
          </w:p>
        </w:tc>
        <w:tc>
          <w:tcPr>
            <w:tcW w:w="3330" w:type="dxa"/>
            <w:vAlign w:val="center"/>
          </w:tcPr>
          <w:p w14:paraId="11D0A9D2" w14:textId="77777777" w:rsidR="001539BA" w:rsidRPr="001539BA" w:rsidRDefault="001539BA" w:rsidP="001539BA">
            <w:pPr>
              <w:spacing w:before="20" w:after="20"/>
              <w:jc w:val="center"/>
              <w:rPr>
                <w:b/>
                <w:snapToGrid w:val="0"/>
                <w:sz w:val="18"/>
              </w:rPr>
            </w:pPr>
            <w:r w:rsidRPr="001539BA">
              <w:rPr>
                <w:b/>
                <w:snapToGrid w:val="0"/>
                <w:sz w:val="18"/>
              </w:rPr>
              <w:t>-</w:t>
            </w:r>
          </w:p>
        </w:tc>
        <w:tc>
          <w:tcPr>
            <w:tcW w:w="3330" w:type="dxa"/>
            <w:vAlign w:val="center"/>
          </w:tcPr>
          <w:p w14:paraId="11D0A9D3" w14:textId="77777777" w:rsidR="001539BA" w:rsidRPr="001539BA" w:rsidRDefault="001539BA" w:rsidP="001539BA">
            <w:pPr>
              <w:spacing w:before="20" w:after="20"/>
            </w:pPr>
            <w:r w:rsidRPr="001539BA">
              <w:t>Can be of type:</w:t>
            </w:r>
          </w:p>
          <w:p w14:paraId="11D0A9D4" w14:textId="77777777" w:rsidR="001539BA" w:rsidRPr="001539BA" w:rsidRDefault="001539BA" w:rsidP="00486C05">
            <w:pPr>
              <w:numPr>
                <w:ilvl w:val="0"/>
                <w:numId w:val="187"/>
              </w:numPr>
              <w:spacing w:before="0"/>
            </w:pPr>
            <w:r w:rsidRPr="001539BA">
              <w:t>MCC</w:t>
            </w:r>
          </w:p>
          <w:p w14:paraId="11D0A9D5" w14:textId="77777777" w:rsidR="001539BA" w:rsidRPr="001539BA" w:rsidRDefault="001539BA" w:rsidP="00486C05">
            <w:pPr>
              <w:numPr>
                <w:ilvl w:val="0"/>
                <w:numId w:val="187"/>
              </w:numPr>
              <w:spacing w:before="0"/>
            </w:pPr>
            <w:r w:rsidRPr="001539BA">
              <w:t>MCC+MNC</w:t>
            </w:r>
          </w:p>
          <w:p w14:paraId="11D0A9D6" w14:textId="77777777" w:rsidR="001539BA" w:rsidRPr="001539BA" w:rsidRDefault="001539BA" w:rsidP="00486C05">
            <w:pPr>
              <w:numPr>
                <w:ilvl w:val="0"/>
                <w:numId w:val="187"/>
              </w:numPr>
              <w:spacing w:before="0"/>
            </w:pPr>
            <w:r w:rsidRPr="001539BA">
              <w:t>MCC+MNC+Cell-ID</w:t>
            </w:r>
          </w:p>
        </w:tc>
      </w:tr>
    </w:tbl>
    <w:p w14:paraId="11D0A9D8" w14:textId="77777777" w:rsidR="001539BA" w:rsidRPr="001539BA" w:rsidRDefault="001539BA" w:rsidP="00CD611B">
      <w:pPr>
        <w:keepNext/>
        <w:spacing w:before="0" w:after="180"/>
        <w:jc w:val="center"/>
        <w:rPr>
          <w:b/>
        </w:rPr>
      </w:pPr>
      <w:r w:rsidRPr="001539BA">
        <w:rPr>
          <w:b/>
        </w:rPr>
        <w:t>Table 64a: NR Area Id Parameter</w:t>
      </w:r>
    </w:p>
    <w:p w14:paraId="11D0A9D9" w14:textId="77777777" w:rsidR="001539BA" w:rsidRPr="001539BA" w:rsidRDefault="001539BA" w:rsidP="00CD611B"/>
    <w:p w14:paraId="11D0A9DA" w14:textId="77777777" w:rsidR="00110E30" w:rsidRPr="00064709" w:rsidRDefault="00110E30" w:rsidP="006A7953">
      <w:pPr>
        <w:pStyle w:val="Heading2"/>
      </w:pPr>
      <w:bookmarkStart w:id="3695" w:name="_Toc46242363"/>
      <w:r w:rsidRPr="00064709">
        <w:t>Notification Mode</w:t>
      </w:r>
      <w:bookmarkEnd w:id="3690"/>
      <w:bookmarkEnd w:id="36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9DE" w14:textId="77777777">
        <w:trPr>
          <w:jc w:val="center"/>
        </w:trPr>
        <w:tc>
          <w:tcPr>
            <w:tcW w:w="2538" w:type="dxa"/>
            <w:tcBorders>
              <w:bottom w:val="single" w:sz="4" w:space="0" w:color="auto"/>
            </w:tcBorders>
            <w:shd w:val="clear" w:color="auto" w:fill="A0A0A0"/>
          </w:tcPr>
          <w:p w14:paraId="11D0A9DB" w14:textId="77777777" w:rsidR="00110E30" w:rsidRPr="00064709" w:rsidRDefault="00110E30">
            <w:pPr>
              <w:pStyle w:val="TableHead"/>
            </w:pPr>
            <w:r w:rsidRPr="00064709">
              <w:t>Parameter</w:t>
            </w:r>
          </w:p>
        </w:tc>
        <w:tc>
          <w:tcPr>
            <w:tcW w:w="3330" w:type="dxa"/>
            <w:shd w:val="clear" w:color="auto" w:fill="E0E0E0"/>
            <w:vAlign w:val="center"/>
          </w:tcPr>
          <w:p w14:paraId="11D0A9DC" w14:textId="77777777" w:rsidR="00110E30" w:rsidRPr="00064709" w:rsidRDefault="00110E30">
            <w:pPr>
              <w:pStyle w:val="TableHead"/>
            </w:pPr>
            <w:r w:rsidRPr="00064709">
              <w:t>Presence</w:t>
            </w:r>
          </w:p>
        </w:tc>
        <w:tc>
          <w:tcPr>
            <w:tcW w:w="3330" w:type="dxa"/>
            <w:shd w:val="clear" w:color="auto" w:fill="E0E0E0"/>
            <w:vAlign w:val="center"/>
          </w:tcPr>
          <w:p w14:paraId="11D0A9DD" w14:textId="77777777" w:rsidR="00110E30" w:rsidRPr="00064709" w:rsidRDefault="00110E30">
            <w:pPr>
              <w:pStyle w:val="TableHead"/>
            </w:pPr>
            <w:r w:rsidRPr="00064709">
              <w:t>Value/Description</w:t>
            </w:r>
          </w:p>
        </w:tc>
      </w:tr>
      <w:tr w:rsidR="00110E30" w:rsidRPr="00064709" w14:paraId="11D0A9E5" w14:textId="77777777">
        <w:trPr>
          <w:jc w:val="center"/>
        </w:trPr>
        <w:tc>
          <w:tcPr>
            <w:tcW w:w="2538" w:type="dxa"/>
            <w:shd w:val="clear" w:color="auto" w:fill="E0E0E0"/>
          </w:tcPr>
          <w:p w14:paraId="11D0A9DF" w14:textId="77777777" w:rsidR="00110E30" w:rsidRPr="00064709" w:rsidRDefault="00110E30">
            <w:pPr>
              <w:pStyle w:val="TableHead"/>
            </w:pPr>
            <w:r w:rsidRPr="00064709">
              <w:t>Notification Mode</w:t>
            </w:r>
          </w:p>
        </w:tc>
        <w:tc>
          <w:tcPr>
            <w:tcW w:w="3330" w:type="dxa"/>
          </w:tcPr>
          <w:p w14:paraId="11D0A9E0" w14:textId="77777777" w:rsidR="00110E30" w:rsidRPr="00EA60D8" w:rsidRDefault="00110E30">
            <w:pPr>
              <w:pStyle w:val="TableRow"/>
              <w:jc w:val="center"/>
              <w:rPr>
                <w:lang w:val="en-GB"/>
              </w:rPr>
            </w:pPr>
            <w:r w:rsidRPr="00EA60D8">
              <w:rPr>
                <w:lang w:val="en-GB"/>
              </w:rPr>
              <w:t>-</w:t>
            </w:r>
          </w:p>
        </w:tc>
        <w:tc>
          <w:tcPr>
            <w:tcW w:w="3330" w:type="dxa"/>
          </w:tcPr>
          <w:p w14:paraId="11D0A9E1" w14:textId="77777777" w:rsidR="00110E30" w:rsidRPr="00EA60D8" w:rsidRDefault="00110E30">
            <w:pPr>
              <w:pStyle w:val="TableRow"/>
              <w:rPr>
                <w:lang w:val="en-GB"/>
              </w:rPr>
            </w:pPr>
            <w:r w:rsidRPr="00EA60D8">
              <w:rPr>
                <w:lang w:val="en-GB"/>
              </w:rPr>
              <w:t xml:space="preserve">Describes the mode whether the notification and verification is based on location or not. </w:t>
            </w:r>
          </w:p>
          <w:p w14:paraId="11D0A9E2" w14:textId="77777777" w:rsidR="00110E30" w:rsidRPr="00EA60D8" w:rsidRDefault="00110E30">
            <w:pPr>
              <w:pStyle w:val="TableRow"/>
              <w:rPr>
                <w:lang w:val="en-GB"/>
              </w:rPr>
            </w:pPr>
            <w:r w:rsidRPr="00EA60D8">
              <w:rPr>
                <w:lang w:val="en-GB"/>
              </w:rPr>
              <w:t>This parameter can be of type</w:t>
            </w:r>
          </w:p>
          <w:p w14:paraId="11D0A9E3" w14:textId="77777777" w:rsidR="00110E30" w:rsidRPr="00EA60D8" w:rsidRDefault="00110E30">
            <w:pPr>
              <w:pStyle w:val="TableRow"/>
              <w:rPr>
                <w:lang w:val="en-GB"/>
              </w:rPr>
            </w:pPr>
            <w:r w:rsidRPr="00EA60D8">
              <w:rPr>
                <w:lang w:val="en-GB"/>
              </w:rPr>
              <w:t>Normal Notification/Verification</w:t>
            </w:r>
            <w:r w:rsidR="002047DB" w:rsidRPr="00EA60D8">
              <w:rPr>
                <w:lang w:val="en-GB"/>
              </w:rPr>
              <w:t xml:space="preserve"> or</w:t>
            </w:r>
          </w:p>
          <w:p w14:paraId="11D0A9E4" w14:textId="77777777" w:rsidR="00110E30" w:rsidRPr="00EA60D8" w:rsidRDefault="00110E30">
            <w:pPr>
              <w:pStyle w:val="TableRow"/>
              <w:rPr>
                <w:lang w:val="en-GB"/>
              </w:rPr>
            </w:pPr>
            <w:r w:rsidRPr="00EA60D8">
              <w:rPr>
                <w:lang w:val="en-GB"/>
              </w:rPr>
              <w:t>Notification/Verification based on location</w:t>
            </w:r>
          </w:p>
        </w:tc>
      </w:tr>
    </w:tbl>
    <w:p w14:paraId="11D0A9E6" w14:textId="77777777" w:rsidR="00110E30" w:rsidRPr="00064709" w:rsidRDefault="00110E30">
      <w:pPr>
        <w:pStyle w:val="Caption"/>
        <w:keepNext/>
      </w:pPr>
      <w:bookmarkStart w:id="3696" w:name="_Toc168377453"/>
      <w:bookmarkStart w:id="3697" w:name="_Toc53247953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65</w:t>
      </w:r>
      <w:r w:rsidR="00B06256">
        <w:rPr>
          <w:noProof/>
        </w:rPr>
        <w:fldChar w:fldCharType="end"/>
      </w:r>
      <w:r w:rsidRPr="00064709">
        <w:t>: Notification Mode Parameter</w:t>
      </w:r>
      <w:bookmarkEnd w:id="3696"/>
      <w:bookmarkEnd w:id="3697"/>
    </w:p>
    <w:p w14:paraId="11D0A9E7" w14:textId="77777777" w:rsidR="00110E30" w:rsidRPr="00064709" w:rsidRDefault="00110E30" w:rsidP="006A7953">
      <w:pPr>
        <w:pStyle w:val="Heading2"/>
      </w:pPr>
      <w:bookmarkStart w:id="3698" w:name="_Toc168378052"/>
      <w:bookmarkStart w:id="3699" w:name="_Toc46242364"/>
      <w:r w:rsidRPr="00064709">
        <w:t>Notification Response</w:t>
      </w:r>
      <w:bookmarkEnd w:id="3698"/>
      <w:bookmarkEnd w:id="3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10E30" w:rsidRPr="00064709" w14:paraId="11D0A9EB" w14:textId="77777777">
        <w:trPr>
          <w:jc w:val="center"/>
        </w:trPr>
        <w:tc>
          <w:tcPr>
            <w:tcW w:w="2538" w:type="dxa"/>
            <w:tcBorders>
              <w:bottom w:val="single" w:sz="4" w:space="0" w:color="auto"/>
            </w:tcBorders>
            <w:shd w:val="clear" w:color="auto" w:fill="A0A0A0"/>
          </w:tcPr>
          <w:p w14:paraId="11D0A9E8" w14:textId="77777777" w:rsidR="00110E30" w:rsidRPr="00064709" w:rsidRDefault="00110E30">
            <w:pPr>
              <w:pStyle w:val="TableHead"/>
            </w:pPr>
            <w:r w:rsidRPr="00064709">
              <w:t>Parameter</w:t>
            </w:r>
          </w:p>
        </w:tc>
        <w:tc>
          <w:tcPr>
            <w:tcW w:w="3330" w:type="dxa"/>
            <w:shd w:val="clear" w:color="auto" w:fill="E0E0E0"/>
            <w:vAlign w:val="center"/>
          </w:tcPr>
          <w:p w14:paraId="11D0A9E9" w14:textId="77777777" w:rsidR="00110E30" w:rsidRPr="00064709" w:rsidRDefault="00110E30">
            <w:pPr>
              <w:pStyle w:val="TableHead"/>
            </w:pPr>
            <w:r w:rsidRPr="00064709">
              <w:t>Presence</w:t>
            </w:r>
          </w:p>
        </w:tc>
        <w:tc>
          <w:tcPr>
            <w:tcW w:w="3330" w:type="dxa"/>
            <w:shd w:val="clear" w:color="auto" w:fill="E0E0E0"/>
            <w:vAlign w:val="center"/>
          </w:tcPr>
          <w:p w14:paraId="11D0A9EA" w14:textId="77777777" w:rsidR="00110E30" w:rsidRPr="00064709" w:rsidRDefault="00110E30">
            <w:pPr>
              <w:pStyle w:val="TableHead"/>
            </w:pPr>
            <w:r w:rsidRPr="00064709">
              <w:t>Value/Description</w:t>
            </w:r>
          </w:p>
        </w:tc>
      </w:tr>
      <w:tr w:rsidR="00110E30" w:rsidRPr="00064709" w14:paraId="11D0A9EF" w14:textId="77777777">
        <w:trPr>
          <w:jc w:val="center"/>
        </w:trPr>
        <w:tc>
          <w:tcPr>
            <w:tcW w:w="2538" w:type="dxa"/>
            <w:shd w:val="clear" w:color="auto" w:fill="E0E0E0"/>
          </w:tcPr>
          <w:p w14:paraId="11D0A9EC" w14:textId="77777777" w:rsidR="00110E30" w:rsidRPr="00064709" w:rsidRDefault="00110E30">
            <w:pPr>
              <w:pStyle w:val="TableHead"/>
            </w:pPr>
            <w:r w:rsidRPr="00064709">
              <w:t>Notification Response</w:t>
            </w:r>
          </w:p>
        </w:tc>
        <w:tc>
          <w:tcPr>
            <w:tcW w:w="3330" w:type="dxa"/>
          </w:tcPr>
          <w:p w14:paraId="11D0A9ED" w14:textId="77777777" w:rsidR="00110E30" w:rsidRPr="00EA60D8" w:rsidRDefault="00110E30">
            <w:pPr>
              <w:pStyle w:val="TableRow"/>
              <w:jc w:val="center"/>
              <w:rPr>
                <w:lang w:val="en-GB"/>
              </w:rPr>
            </w:pPr>
            <w:r w:rsidRPr="00EA60D8">
              <w:rPr>
                <w:lang w:val="en-GB"/>
              </w:rPr>
              <w:t>-</w:t>
            </w:r>
          </w:p>
        </w:tc>
        <w:tc>
          <w:tcPr>
            <w:tcW w:w="3330" w:type="dxa"/>
          </w:tcPr>
          <w:p w14:paraId="11D0A9EE" w14:textId="77777777" w:rsidR="00110E30" w:rsidRPr="00EA60D8" w:rsidRDefault="00110E30">
            <w:pPr>
              <w:pStyle w:val="TableRow"/>
              <w:rPr>
                <w:lang w:val="en-GB"/>
              </w:rPr>
            </w:pPr>
            <w:r w:rsidRPr="00EA60D8">
              <w:rPr>
                <w:lang w:val="en-GB"/>
              </w:rPr>
              <w:t>Describes the notification/verification response from the user</w:t>
            </w:r>
            <w:r w:rsidR="00923DA1" w:rsidRPr="00EA60D8">
              <w:rPr>
                <w:lang w:val="en-GB"/>
              </w:rPr>
              <w:t xml:space="preserve">. The response can be either </w:t>
            </w:r>
            <w:r w:rsidR="0025316D">
              <w:rPr>
                <w:lang w:val="en-GB"/>
              </w:rPr>
              <w:t>“</w:t>
            </w:r>
            <w:r w:rsidR="00923DA1" w:rsidRPr="00EA60D8">
              <w:rPr>
                <w:lang w:val="en-GB"/>
              </w:rPr>
              <w:t>allowed</w:t>
            </w:r>
            <w:r w:rsidR="0025316D">
              <w:rPr>
                <w:lang w:val="en-GB"/>
              </w:rPr>
              <w:t>”</w:t>
            </w:r>
            <w:r w:rsidR="00923DA1" w:rsidRPr="00EA60D8">
              <w:rPr>
                <w:lang w:val="en-GB"/>
              </w:rPr>
              <w:t xml:space="preserve"> or </w:t>
            </w:r>
            <w:r w:rsidR="0025316D">
              <w:rPr>
                <w:lang w:val="en-GB"/>
              </w:rPr>
              <w:t>“</w:t>
            </w:r>
            <w:r w:rsidR="00923DA1" w:rsidRPr="00EA60D8">
              <w:rPr>
                <w:lang w:val="en-GB"/>
              </w:rPr>
              <w:t>not allowed</w:t>
            </w:r>
            <w:r w:rsidR="0025316D">
              <w:rPr>
                <w:lang w:val="en-GB"/>
              </w:rPr>
              <w:t>”</w:t>
            </w:r>
          </w:p>
        </w:tc>
      </w:tr>
    </w:tbl>
    <w:p w14:paraId="11D0A9F0" w14:textId="77777777" w:rsidR="00110E30" w:rsidRPr="00064709" w:rsidRDefault="00110E30">
      <w:pPr>
        <w:pStyle w:val="Caption"/>
        <w:keepNext/>
      </w:pPr>
      <w:bookmarkStart w:id="3700" w:name="_Toc168377454"/>
      <w:bookmarkStart w:id="3701" w:name="_Toc532479532"/>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66</w:t>
      </w:r>
      <w:r w:rsidR="00B06256">
        <w:rPr>
          <w:noProof/>
        </w:rPr>
        <w:fldChar w:fldCharType="end"/>
      </w:r>
      <w:r w:rsidRPr="00064709">
        <w:t>: Notification Response Parameter</w:t>
      </w:r>
      <w:bookmarkEnd w:id="3700"/>
      <w:bookmarkEnd w:id="3701"/>
    </w:p>
    <w:p w14:paraId="11D0A9F1" w14:textId="77777777" w:rsidR="00110E30" w:rsidRPr="00064709" w:rsidRDefault="00110E30" w:rsidP="006A7953">
      <w:pPr>
        <w:pStyle w:val="Heading2"/>
        <w:rPr>
          <w:lang w:eastAsia="ko-KR"/>
        </w:rPr>
      </w:pPr>
      <w:bookmarkStart w:id="3702" w:name="_Toc168378053"/>
      <w:bookmarkStart w:id="3703" w:name="_Toc46242365"/>
      <w:r w:rsidRPr="00064709">
        <w:rPr>
          <w:lang w:eastAsia="ko-KR"/>
        </w:rPr>
        <w:t>Third Party ID</w:t>
      </w:r>
      <w:bookmarkEnd w:id="3702"/>
      <w:bookmarkEnd w:id="3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C17F3" w:rsidRPr="00064709" w14:paraId="11D0A9F5" w14:textId="77777777">
        <w:trPr>
          <w:jc w:val="center"/>
        </w:trPr>
        <w:tc>
          <w:tcPr>
            <w:tcW w:w="2538" w:type="dxa"/>
            <w:tcBorders>
              <w:bottom w:val="single" w:sz="4" w:space="0" w:color="auto"/>
            </w:tcBorders>
            <w:shd w:val="clear" w:color="auto" w:fill="A0A0A0"/>
          </w:tcPr>
          <w:p w14:paraId="11D0A9F2" w14:textId="77777777" w:rsidR="00CC17F3" w:rsidRPr="00064709" w:rsidRDefault="00CC17F3" w:rsidP="007B7140">
            <w:pPr>
              <w:pStyle w:val="TableHead"/>
            </w:pPr>
            <w:r w:rsidRPr="00064709">
              <w:t>Parameter</w:t>
            </w:r>
          </w:p>
        </w:tc>
        <w:tc>
          <w:tcPr>
            <w:tcW w:w="3330" w:type="dxa"/>
            <w:shd w:val="clear" w:color="auto" w:fill="E0E0E0"/>
            <w:vAlign w:val="center"/>
          </w:tcPr>
          <w:p w14:paraId="11D0A9F3" w14:textId="77777777" w:rsidR="00CC17F3" w:rsidRPr="00064709" w:rsidRDefault="00CC17F3" w:rsidP="007B7140">
            <w:pPr>
              <w:pStyle w:val="TableHead"/>
            </w:pPr>
            <w:r w:rsidRPr="00064709">
              <w:t>Presence</w:t>
            </w:r>
          </w:p>
        </w:tc>
        <w:tc>
          <w:tcPr>
            <w:tcW w:w="3330" w:type="dxa"/>
            <w:shd w:val="clear" w:color="auto" w:fill="E0E0E0"/>
            <w:vAlign w:val="center"/>
          </w:tcPr>
          <w:p w14:paraId="11D0A9F4" w14:textId="77777777" w:rsidR="00CC17F3" w:rsidRPr="00064709" w:rsidRDefault="00CC17F3" w:rsidP="007B7140">
            <w:pPr>
              <w:pStyle w:val="TableHead"/>
            </w:pPr>
            <w:r w:rsidRPr="00064709">
              <w:t>Value/Description</w:t>
            </w:r>
          </w:p>
        </w:tc>
      </w:tr>
      <w:tr w:rsidR="00CC17F3" w:rsidRPr="00064709" w14:paraId="11D0AA01" w14:textId="77777777">
        <w:trPr>
          <w:jc w:val="center"/>
        </w:trPr>
        <w:tc>
          <w:tcPr>
            <w:tcW w:w="2538" w:type="dxa"/>
            <w:shd w:val="clear" w:color="auto" w:fill="E0E0E0"/>
          </w:tcPr>
          <w:p w14:paraId="11D0A9F6" w14:textId="77777777" w:rsidR="00CC17F3" w:rsidRPr="00064709" w:rsidRDefault="00CC17F3" w:rsidP="007B7140">
            <w:pPr>
              <w:pStyle w:val="TableHead"/>
            </w:pPr>
            <w:r w:rsidRPr="00064709">
              <w:t>Third Party ID</w:t>
            </w:r>
          </w:p>
        </w:tc>
        <w:tc>
          <w:tcPr>
            <w:tcW w:w="3330" w:type="dxa"/>
          </w:tcPr>
          <w:p w14:paraId="11D0A9F7" w14:textId="77777777" w:rsidR="00CC17F3" w:rsidRPr="00064709" w:rsidRDefault="00CC17F3" w:rsidP="007B7140">
            <w:pPr>
              <w:jc w:val="center"/>
            </w:pPr>
            <w:r w:rsidRPr="00064709">
              <w:t>CV</w:t>
            </w:r>
          </w:p>
        </w:tc>
        <w:tc>
          <w:tcPr>
            <w:tcW w:w="3330" w:type="dxa"/>
          </w:tcPr>
          <w:p w14:paraId="11D0A9F8" w14:textId="77777777" w:rsidR="00CC17F3" w:rsidRPr="00EA60D8" w:rsidRDefault="00CC17F3" w:rsidP="007B7140">
            <w:pPr>
              <w:pStyle w:val="TableRow"/>
              <w:rPr>
                <w:lang w:val="en-GB"/>
              </w:rPr>
            </w:pPr>
            <w:r w:rsidRPr="00EA60D8">
              <w:rPr>
                <w:lang w:val="en-GB"/>
              </w:rPr>
              <w:t>Indicates the identity of the third party. The type of the third party name can be one of the following:</w:t>
            </w:r>
          </w:p>
          <w:p w14:paraId="11D0A9F9" w14:textId="77777777" w:rsidR="00CC17F3" w:rsidRPr="00064709" w:rsidRDefault="00CC17F3" w:rsidP="003E1F24">
            <w:pPr>
              <w:pStyle w:val="Bullet1"/>
              <w:tabs>
                <w:tab w:val="clear" w:pos="737"/>
              </w:tabs>
              <w:spacing w:before="0"/>
              <w:ind w:left="504" w:hanging="446"/>
            </w:pPr>
            <w:r w:rsidRPr="00064709">
              <w:t>Logical name</w:t>
            </w:r>
          </w:p>
          <w:p w14:paraId="11D0A9FA" w14:textId="77777777" w:rsidR="00CC17F3" w:rsidRPr="00064709" w:rsidRDefault="00CC17F3" w:rsidP="003E1F24">
            <w:pPr>
              <w:pStyle w:val="Bullet1"/>
              <w:tabs>
                <w:tab w:val="clear" w:pos="737"/>
              </w:tabs>
              <w:spacing w:before="0"/>
              <w:ind w:left="504" w:hanging="446"/>
            </w:pPr>
            <w:r w:rsidRPr="00064709">
              <w:t>MSISDN</w:t>
            </w:r>
          </w:p>
          <w:p w14:paraId="11D0A9FB" w14:textId="77777777" w:rsidR="00CC17F3" w:rsidRPr="00064709" w:rsidRDefault="00CC17F3" w:rsidP="003E1F24">
            <w:pPr>
              <w:pStyle w:val="Bullet1"/>
              <w:tabs>
                <w:tab w:val="clear" w:pos="737"/>
              </w:tabs>
              <w:spacing w:before="0"/>
              <w:ind w:left="504" w:hanging="446"/>
            </w:pPr>
            <w:r w:rsidRPr="00064709">
              <w:t>E-mail address</w:t>
            </w:r>
          </w:p>
          <w:p w14:paraId="11D0A9FC" w14:textId="77777777" w:rsidR="00CC17F3" w:rsidRPr="00064709" w:rsidRDefault="00CC17F3" w:rsidP="003E1F24">
            <w:pPr>
              <w:pStyle w:val="Bullet1"/>
              <w:tabs>
                <w:tab w:val="clear" w:pos="737"/>
              </w:tabs>
              <w:spacing w:before="0"/>
              <w:ind w:left="504" w:hanging="446"/>
            </w:pPr>
            <w:r w:rsidRPr="00064709">
              <w:t>SIP UR</w:t>
            </w:r>
            <w:r w:rsidR="00E2785F" w:rsidRPr="00064709">
              <w:t>I</w:t>
            </w:r>
          </w:p>
          <w:p w14:paraId="11D0A9FD" w14:textId="77777777" w:rsidR="00CC17F3" w:rsidRPr="00064709" w:rsidRDefault="00CC17F3" w:rsidP="003E1F24">
            <w:pPr>
              <w:pStyle w:val="Bullet1"/>
              <w:tabs>
                <w:tab w:val="clear" w:pos="737"/>
              </w:tabs>
              <w:spacing w:before="0"/>
              <w:ind w:left="504" w:hanging="446"/>
            </w:pPr>
            <w:r w:rsidRPr="00064709">
              <w:t>IMS public identity</w:t>
            </w:r>
          </w:p>
          <w:p w14:paraId="11D0A9FE" w14:textId="77777777" w:rsidR="00CC17F3" w:rsidRPr="00064709" w:rsidRDefault="00CC17F3" w:rsidP="003E1F24">
            <w:pPr>
              <w:pStyle w:val="Bullet1"/>
              <w:tabs>
                <w:tab w:val="clear" w:pos="737"/>
              </w:tabs>
              <w:spacing w:before="0"/>
              <w:ind w:left="504" w:hanging="446"/>
            </w:pPr>
            <w:r w:rsidRPr="00064709">
              <w:t>MIN</w:t>
            </w:r>
          </w:p>
          <w:p w14:paraId="11D0A9FF" w14:textId="77777777" w:rsidR="00CC17F3" w:rsidRPr="00064709" w:rsidRDefault="00CC17F3" w:rsidP="003E1F24">
            <w:pPr>
              <w:pStyle w:val="Bullet1"/>
              <w:tabs>
                <w:tab w:val="clear" w:pos="737"/>
              </w:tabs>
              <w:spacing w:before="0"/>
              <w:ind w:left="504" w:hanging="446"/>
            </w:pPr>
            <w:r w:rsidRPr="00064709">
              <w:t>MDN</w:t>
            </w:r>
          </w:p>
          <w:p w14:paraId="11D0AA00" w14:textId="77777777" w:rsidR="00CC17F3" w:rsidRPr="00064709" w:rsidRDefault="009F6C17" w:rsidP="003E1F24">
            <w:pPr>
              <w:pStyle w:val="Bullet1"/>
              <w:tabs>
                <w:tab w:val="clear" w:pos="737"/>
              </w:tabs>
              <w:spacing w:before="0"/>
              <w:ind w:left="504" w:hanging="446"/>
            </w:pPr>
            <w:r w:rsidRPr="00064709">
              <w:t>URI</w:t>
            </w:r>
          </w:p>
        </w:tc>
      </w:tr>
    </w:tbl>
    <w:p w14:paraId="11D0AA02" w14:textId="77777777" w:rsidR="00110E30" w:rsidRPr="00064709" w:rsidRDefault="00110E30">
      <w:pPr>
        <w:jc w:val="center"/>
        <w:rPr>
          <w:lang w:eastAsia="ko-KR"/>
        </w:rPr>
      </w:pPr>
      <w:bookmarkStart w:id="3704" w:name="_Toc168377455"/>
      <w:bookmarkStart w:id="3705" w:name="_Toc532479533"/>
      <w:r w:rsidRPr="00064709">
        <w:rPr>
          <w:b/>
          <w:bCs/>
        </w:rPr>
        <w:t xml:space="preserve">Table </w:t>
      </w:r>
      <w:r w:rsidR="0015732C">
        <w:rPr>
          <w:b/>
          <w:bCs/>
        </w:rPr>
        <w:fldChar w:fldCharType="begin"/>
      </w:r>
      <w:r w:rsidR="0015732C">
        <w:rPr>
          <w:b/>
          <w:bCs/>
        </w:rPr>
        <w:instrText xml:space="preserve"> SEQ Table \* ARABIC </w:instrText>
      </w:r>
      <w:r w:rsidR="0015732C">
        <w:rPr>
          <w:b/>
          <w:bCs/>
        </w:rPr>
        <w:fldChar w:fldCharType="separate"/>
      </w:r>
      <w:r w:rsidR="00B23E42">
        <w:rPr>
          <w:b/>
          <w:bCs/>
          <w:noProof/>
        </w:rPr>
        <w:t>67</w:t>
      </w:r>
      <w:r w:rsidR="0015732C">
        <w:rPr>
          <w:b/>
          <w:bCs/>
        </w:rPr>
        <w:fldChar w:fldCharType="end"/>
      </w:r>
      <w:r w:rsidR="00870587" w:rsidRPr="00064709">
        <w:rPr>
          <w:b/>
          <w:bCs/>
          <w:lang w:eastAsia="ko-KR"/>
        </w:rPr>
        <w:t>:</w:t>
      </w:r>
      <w:r w:rsidRPr="00064709">
        <w:rPr>
          <w:b/>
          <w:bCs/>
        </w:rPr>
        <w:t xml:space="preserve"> </w:t>
      </w:r>
      <w:r w:rsidRPr="00064709">
        <w:rPr>
          <w:b/>
          <w:bCs/>
          <w:lang w:eastAsia="ko-KR"/>
        </w:rPr>
        <w:t>Third party ID</w:t>
      </w:r>
      <w:r w:rsidRPr="00064709">
        <w:rPr>
          <w:b/>
          <w:bCs/>
        </w:rPr>
        <w:t xml:space="preserve"> Parameter</w:t>
      </w:r>
      <w:bookmarkEnd w:id="3704"/>
      <w:bookmarkEnd w:id="3705"/>
    </w:p>
    <w:p w14:paraId="11D0AA03" w14:textId="77777777" w:rsidR="00110E30" w:rsidRPr="00064709" w:rsidRDefault="00110E30">
      <w:pPr>
        <w:rPr>
          <w:lang w:eastAsia="ko-KR"/>
        </w:rPr>
      </w:pPr>
    </w:p>
    <w:p w14:paraId="11D0AA04" w14:textId="77777777" w:rsidR="001C7FE6" w:rsidRPr="00064709" w:rsidRDefault="001C7FE6" w:rsidP="006A7953">
      <w:pPr>
        <w:pStyle w:val="Heading2"/>
      </w:pPr>
      <w:bookmarkStart w:id="3706" w:name="_Toc178635176"/>
      <w:bookmarkStart w:id="3707" w:name="_Toc168378055"/>
      <w:bookmarkStart w:id="3708" w:name="_Toc46242366"/>
      <w:bookmarkEnd w:id="3706"/>
      <w:r w:rsidRPr="00064709">
        <w:t>Supported Network Information</w:t>
      </w:r>
      <w:bookmarkEnd w:id="3707"/>
      <w:bookmarkEnd w:id="3708"/>
    </w:p>
    <w:p w14:paraId="11D0AA05" w14:textId="77777777" w:rsidR="001C7FE6" w:rsidRPr="00064709" w:rsidRDefault="001C7FE6" w:rsidP="001C7FE6">
      <w:r w:rsidRPr="00064709">
        <w:t>The Supported Network Information parameter defines which type of network measurements the SET is allowed to send as part of the Location ID or Multiple Location ID</w:t>
      </w:r>
      <w:r w:rsidR="00C90318" w:rsidRPr="00064709">
        <w:t>s</w:t>
      </w:r>
      <w:r w:rsidRPr="00064709">
        <w:t xml:space="preserve"> in a SUPL POS INIT message. This parameter is used in SUPL INIT, SUPL RESPONSE and SUPL TRIGGERED RESPONSE.</w:t>
      </w:r>
      <w:r w:rsidR="00913056" w:rsidRPr="00064709">
        <w:t xml:space="preserve"> The Supported Network Information parameter is also used to inform the SET that UTRAN GPS</w:t>
      </w:r>
      <w:r w:rsidR="008A7089" w:rsidRPr="00064709">
        <w:t>/GANSS</w:t>
      </w:r>
      <w:r w:rsidR="00913056" w:rsidRPr="00064709">
        <w:t xml:space="preserve"> Reference Time is requested by the SLP in case of WCDMA</w:t>
      </w:r>
      <w:r w:rsidR="004A37E5" w:rsidRPr="00064709">
        <w:t>/</w:t>
      </w:r>
      <w:r w:rsidR="004A37E5" w:rsidRPr="00064709">
        <w:rPr>
          <w:lang w:eastAsia="zh-CN"/>
        </w:rPr>
        <w:t>TD-SCDMA</w:t>
      </w:r>
      <w:r w:rsidR="00913056" w:rsidRPr="00064709">
        <w:t>.</w:t>
      </w:r>
    </w:p>
    <w:p w14:paraId="11D0AA06" w14:textId="77777777" w:rsidR="001C7FE6" w:rsidRPr="00064709" w:rsidRDefault="001C7FE6" w:rsidP="001C7FE6">
      <w:r w:rsidRPr="00064709">
        <w:t>The purpose of this parameter is to act as filter to prevent the SET from sending measurement information which the SLP does not support or does not want to process. In interpreting this parameter, the SET shall assume that non-permission overrides permission – i.e. the SET shall only send measurements if no part of the parameter forbids this.</w:t>
      </w:r>
    </w:p>
    <w:p w14:paraId="11D0AA07" w14:textId="77777777" w:rsidR="001C7FE6" w:rsidRPr="00064709" w:rsidRDefault="001C7FE6" w:rsidP="001C7FE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C7FE6" w:rsidRPr="00064709" w14:paraId="11D0AA0B" w14:textId="77777777">
        <w:trPr>
          <w:jc w:val="center"/>
        </w:trPr>
        <w:tc>
          <w:tcPr>
            <w:tcW w:w="2538" w:type="dxa"/>
            <w:tcBorders>
              <w:bottom w:val="single" w:sz="4" w:space="0" w:color="auto"/>
            </w:tcBorders>
            <w:shd w:val="clear" w:color="auto" w:fill="A0A0A0"/>
          </w:tcPr>
          <w:p w14:paraId="11D0AA08" w14:textId="77777777" w:rsidR="001C7FE6" w:rsidRPr="00064709" w:rsidRDefault="001C7FE6" w:rsidP="001C7FE6">
            <w:pPr>
              <w:pStyle w:val="TableHead"/>
            </w:pPr>
            <w:r w:rsidRPr="00064709">
              <w:t>Parameter</w:t>
            </w:r>
          </w:p>
        </w:tc>
        <w:tc>
          <w:tcPr>
            <w:tcW w:w="3330" w:type="dxa"/>
            <w:shd w:val="clear" w:color="auto" w:fill="E0E0E0"/>
            <w:vAlign w:val="center"/>
          </w:tcPr>
          <w:p w14:paraId="11D0AA09" w14:textId="77777777" w:rsidR="001C7FE6" w:rsidRPr="00064709" w:rsidRDefault="001C7FE6" w:rsidP="001C7FE6">
            <w:pPr>
              <w:pStyle w:val="TableHead"/>
            </w:pPr>
            <w:r w:rsidRPr="00064709">
              <w:t>Presence</w:t>
            </w:r>
          </w:p>
        </w:tc>
        <w:tc>
          <w:tcPr>
            <w:tcW w:w="3330" w:type="dxa"/>
            <w:shd w:val="clear" w:color="auto" w:fill="E0E0E0"/>
            <w:vAlign w:val="center"/>
          </w:tcPr>
          <w:p w14:paraId="11D0AA0A" w14:textId="77777777" w:rsidR="001C7FE6" w:rsidRPr="00064709" w:rsidRDefault="001C7FE6" w:rsidP="001C7FE6">
            <w:pPr>
              <w:pStyle w:val="TableHead"/>
            </w:pPr>
            <w:r w:rsidRPr="00064709">
              <w:t>Value/Description</w:t>
            </w:r>
          </w:p>
        </w:tc>
      </w:tr>
      <w:tr w:rsidR="001C7FE6" w:rsidRPr="00064709" w14:paraId="11D0AA0F" w14:textId="77777777">
        <w:trPr>
          <w:jc w:val="center"/>
        </w:trPr>
        <w:tc>
          <w:tcPr>
            <w:tcW w:w="2538" w:type="dxa"/>
            <w:shd w:val="clear" w:color="auto" w:fill="E0E0E0"/>
          </w:tcPr>
          <w:p w14:paraId="11D0AA0C" w14:textId="77777777" w:rsidR="001C7FE6" w:rsidRPr="00064709" w:rsidRDefault="001C7FE6" w:rsidP="001C7FE6">
            <w:pPr>
              <w:pStyle w:val="TableHead"/>
            </w:pPr>
            <w:r w:rsidRPr="00064709">
              <w:t>WLAN</w:t>
            </w:r>
          </w:p>
        </w:tc>
        <w:tc>
          <w:tcPr>
            <w:tcW w:w="3330" w:type="dxa"/>
          </w:tcPr>
          <w:p w14:paraId="11D0AA0D" w14:textId="77777777" w:rsidR="001C7FE6" w:rsidRPr="00EA60D8" w:rsidRDefault="001C7FE6" w:rsidP="001C7FE6">
            <w:pPr>
              <w:pStyle w:val="TableRow"/>
              <w:jc w:val="center"/>
              <w:rPr>
                <w:lang w:val="en-GB"/>
              </w:rPr>
            </w:pPr>
            <w:r w:rsidRPr="00EA60D8">
              <w:rPr>
                <w:lang w:val="en-GB"/>
              </w:rPr>
              <w:t>M</w:t>
            </w:r>
          </w:p>
        </w:tc>
        <w:tc>
          <w:tcPr>
            <w:tcW w:w="3330" w:type="dxa"/>
          </w:tcPr>
          <w:p w14:paraId="11D0AA0E" w14:textId="77777777" w:rsidR="001C7FE6" w:rsidRPr="00EA60D8" w:rsidRDefault="001C7FE6" w:rsidP="001C7FE6">
            <w:pPr>
              <w:pStyle w:val="TableRow"/>
              <w:rPr>
                <w:lang w:val="en-GB"/>
              </w:rPr>
            </w:pPr>
            <w:r w:rsidRPr="00EA60D8">
              <w:rPr>
                <w:lang w:val="en-GB"/>
              </w:rPr>
              <w:t xml:space="preserve">The value of this parameter is “true” or “false”. If true, it indicates the SET is allowed to send WLAN AP information  within the Multiple Location IDs. If “false” the SET must not send WLAN AP information within the Multiple Location IDs. </w:t>
            </w:r>
          </w:p>
        </w:tc>
      </w:tr>
      <w:tr w:rsidR="001C7FE6" w:rsidRPr="00064709" w14:paraId="11D0AA26" w14:textId="77777777">
        <w:trPr>
          <w:jc w:val="center"/>
        </w:trPr>
        <w:tc>
          <w:tcPr>
            <w:tcW w:w="2538" w:type="dxa"/>
            <w:shd w:val="clear" w:color="auto" w:fill="E0E0E0"/>
          </w:tcPr>
          <w:p w14:paraId="11D0AA10" w14:textId="77777777" w:rsidR="001C7FE6" w:rsidRPr="00064709" w:rsidRDefault="001C7FE6" w:rsidP="001C7FE6">
            <w:pPr>
              <w:pStyle w:val="TableHead"/>
            </w:pPr>
            <w:r w:rsidRPr="00064709">
              <w:t>Supported WLAN Information</w:t>
            </w:r>
          </w:p>
        </w:tc>
        <w:tc>
          <w:tcPr>
            <w:tcW w:w="3330" w:type="dxa"/>
          </w:tcPr>
          <w:p w14:paraId="11D0AA11" w14:textId="77777777" w:rsidR="001C7FE6" w:rsidRPr="00EA60D8" w:rsidRDefault="001C7FE6" w:rsidP="001C7FE6">
            <w:pPr>
              <w:pStyle w:val="TableRow"/>
              <w:jc w:val="center"/>
              <w:rPr>
                <w:lang w:val="en-GB"/>
              </w:rPr>
            </w:pPr>
            <w:r w:rsidRPr="00EA60D8">
              <w:rPr>
                <w:lang w:val="en-GB"/>
              </w:rPr>
              <w:t>O</w:t>
            </w:r>
          </w:p>
        </w:tc>
        <w:tc>
          <w:tcPr>
            <w:tcW w:w="3330" w:type="dxa"/>
          </w:tcPr>
          <w:p w14:paraId="11D0AA12" w14:textId="77777777" w:rsidR="001C7FE6" w:rsidRPr="00EA60D8" w:rsidRDefault="001C7FE6" w:rsidP="001C7FE6">
            <w:pPr>
              <w:pStyle w:val="TableRow"/>
              <w:rPr>
                <w:lang w:val="en-GB"/>
              </w:rPr>
            </w:pPr>
            <w:r w:rsidRPr="00EA60D8">
              <w:rPr>
                <w:lang w:val="en-GB"/>
              </w:rPr>
              <w:t>This parameter provides a map of flags indicating which WLAN AP information the SET may send for a current serving WLAN AP in the Location ID parameter. It also indicates which WLAN AP information the SET may send in the Multiple Location IDs parameter when WLAN is set to “true”:</w:t>
            </w:r>
          </w:p>
          <w:p w14:paraId="11D0AA13"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AP transmit power</w:t>
            </w:r>
          </w:p>
          <w:p w14:paraId="11D0AA14"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AP antenna gain</w:t>
            </w:r>
          </w:p>
          <w:p w14:paraId="11D0AA15"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AP signal to noise received at the SET</w:t>
            </w:r>
          </w:p>
          <w:p w14:paraId="11D0AA16"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Device type (802.11a/b/g)</w:t>
            </w:r>
          </w:p>
          <w:p w14:paraId="11D0AA17" w14:textId="77777777" w:rsidR="001C7FE6" w:rsidRPr="00EA60D8" w:rsidRDefault="001C7FE6" w:rsidP="00821F6A">
            <w:pPr>
              <w:pStyle w:val="TableRow"/>
              <w:numPr>
                <w:ilvl w:val="0"/>
                <w:numId w:val="87"/>
              </w:numPr>
              <w:tabs>
                <w:tab w:val="clear" w:pos="720"/>
              </w:tabs>
              <w:ind w:left="423"/>
              <w:rPr>
                <w:lang w:val="en-GB"/>
              </w:rPr>
            </w:pPr>
            <w:r w:rsidRPr="00EA60D8">
              <w:rPr>
                <w:lang w:val="en-GB"/>
              </w:rPr>
              <w:lastRenderedPageBreak/>
              <w:t>AP signal strength at the SET</w:t>
            </w:r>
          </w:p>
          <w:p w14:paraId="11D0AA18"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AP channel/frequency of TX/RX</w:t>
            </w:r>
          </w:p>
          <w:p w14:paraId="11D0AA19"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Round trip delay between SET and AP</w:t>
            </w:r>
          </w:p>
          <w:p w14:paraId="11D0AA1A"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SET transmit power</w:t>
            </w:r>
          </w:p>
          <w:p w14:paraId="11D0AA1B"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SET antenna gain</w:t>
            </w:r>
          </w:p>
          <w:p w14:paraId="11D0AA1C"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SET signal to noise received at the AP</w:t>
            </w:r>
          </w:p>
          <w:p w14:paraId="11D0AA1D" w14:textId="77777777" w:rsidR="001C7FE6" w:rsidRPr="00EA60D8" w:rsidRDefault="001C7FE6" w:rsidP="00821F6A">
            <w:pPr>
              <w:pStyle w:val="TableRow"/>
              <w:numPr>
                <w:ilvl w:val="0"/>
                <w:numId w:val="87"/>
              </w:numPr>
              <w:tabs>
                <w:tab w:val="clear" w:pos="720"/>
              </w:tabs>
              <w:ind w:left="423"/>
              <w:rPr>
                <w:lang w:val="en-GB"/>
              </w:rPr>
            </w:pPr>
            <w:r w:rsidRPr="00EA60D8">
              <w:rPr>
                <w:lang w:val="en-GB"/>
              </w:rPr>
              <w:t>SET signal strength at AP</w:t>
            </w:r>
          </w:p>
          <w:p w14:paraId="11D0AA1E" w14:textId="77777777" w:rsidR="001C7FE6" w:rsidRDefault="001C7FE6" w:rsidP="00821F6A">
            <w:pPr>
              <w:pStyle w:val="TableRow"/>
              <w:numPr>
                <w:ilvl w:val="0"/>
                <w:numId w:val="87"/>
              </w:numPr>
              <w:tabs>
                <w:tab w:val="clear" w:pos="720"/>
              </w:tabs>
              <w:ind w:left="423"/>
              <w:rPr>
                <w:lang w:val="en-GB"/>
              </w:rPr>
            </w:pPr>
            <w:r w:rsidRPr="00EA60D8">
              <w:rPr>
                <w:lang w:val="en-GB"/>
              </w:rPr>
              <w:t>AP location as reported by AP</w:t>
            </w:r>
          </w:p>
          <w:p w14:paraId="11D0AA1F" w14:textId="77777777" w:rsidR="00A70C6C" w:rsidRDefault="00A70C6C" w:rsidP="00A70C6C">
            <w:pPr>
              <w:pStyle w:val="TableRow"/>
              <w:ind w:left="423"/>
              <w:rPr>
                <w:lang w:val="en-GB"/>
              </w:rPr>
            </w:pPr>
            <w:r>
              <w:rPr>
                <w:lang w:val="en-GB"/>
              </w:rPr>
              <w:t>(legacy encoding)</w:t>
            </w:r>
          </w:p>
          <w:p w14:paraId="11D0AA20" w14:textId="77777777" w:rsidR="00A70C6C" w:rsidRPr="00A47BEE" w:rsidRDefault="00A70C6C" w:rsidP="00A70C6C">
            <w:pPr>
              <w:pStyle w:val="TableRow"/>
              <w:ind w:left="63"/>
              <w:rPr>
                <w:lang w:val="en-GB"/>
              </w:rPr>
            </w:pPr>
            <w:r>
              <w:rPr>
                <w:lang w:val="en-GB"/>
              </w:rPr>
              <w:t>Note: the following fields are OPTIONAL. Non-presence means the SET SHALL NOT send the respective information.</w:t>
            </w:r>
          </w:p>
          <w:p w14:paraId="11D0AA21" w14:textId="77777777" w:rsidR="00A70C6C" w:rsidRDefault="00A70C6C" w:rsidP="00A70C6C">
            <w:pPr>
              <w:pStyle w:val="TableRow"/>
              <w:numPr>
                <w:ilvl w:val="0"/>
                <w:numId w:val="87"/>
              </w:numPr>
              <w:tabs>
                <w:tab w:val="clear" w:pos="720"/>
              </w:tabs>
              <w:ind w:left="423"/>
              <w:rPr>
                <w:lang w:val="en-GB"/>
              </w:rPr>
            </w:pPr>
            <w:r>
              <w:rPr>
                <w:lang w:val="en-GB"/>
              </w:rPr>
              <w:t>AP location as reported by AP (encoded as per IEEE 802.11)</w:t>
            </w:r>
          </w:p>
          <w:p w14:paraId="11D0AA22" w14:textId="77777777" w:rsidR="00A70C6C" w:rsidRDefault="00A70C6C" w:rsidP="00A70C6C">
            <w:pPr>
              <w:pStyle w:val="TableRow"/>
              <w:numPr>
                <w:ilvl w:val="0"/>
                <w:numId w:val="87"/>
              </w:numPr>
              <w:tabs>
                <w:tab w:val="clear" w:pos="720"/>
              </w:tabs>
              <w:ind w:left="423"/>
              <w:rPr>
                <w:lang w:val="en-GB"/>
              </w:rPr>
            </w:pPr>
            <w:r>
              <w:rPr>
                <w:lang w:val="en-GB"/>
              </w:rPr>
              <w:t>Operating class as defined in 802.11</w:t>
            </w:r>
          </w:p>
          <w:p w14:paraId="11D0AA23" w14:textId="77777777" w:rsidR="00A70C6C" w:rsidRDefault="00A70C6C" w:rsidP="00A70C6C">
            <w:pPr>
              <w:pStyle w:val="TableRow"/>
              <w:numPr>
                <w:ilvl w:val="0"/>
                <w:numId w:val="87"/>
              </w:numPr>
              <w:tabs>
                <w:tab w:val="clear" w:pos="720"/>
              </w:tabs>
              <w:ind w:left="423"/>
              <w:rPr>
                <w:lang w:val="en-GB"/>
              </w:rPr>
            </w:pPr>
            <w:r>
              <w:rPr>
                <w:lang w:val="en-GB"/>
              </w:rPr>
              <w:t>SSID of the wireless network served by AP</w:t>
            </w:r>
          </w:p>
          <w:p w14:paraId="11D0AA24" w14:textId="77777777" w:rsidR="00A70C6C" w:rsidRDefault="00A70C6C" w:rsidP="00A70C6C">
            <w:pPr>
              <w:pStyle w:val="TableRow"/>
              <w:numPr>
                <w:ilvl w:val="0"/>
                <w:numId w:val="87"/>
              </w:numPr>
              <w:tabs>
                <w:tab w:val="clear" w:pos="720"/>
              </w:tabs>
              <w:ind w:left="423"/>
              <w:rPr>
                <w:lang w:val="en-GB"/>
              </w:rPr>
            </w:pPr>
            <w:r>
              <w:rPr>
                <w:lang w:val="en-GB"/>
              </w:rPr>
              <w:t>AP PHY Type as defined in IEEE 802.11</w:t>
            </w:r>
          </w:p>
          <w:p w14:paraId="11D0AA25" w14:textId="77777777" w:rsidR="00A70C6C" w:rsidRPr="00EA60D8" w:rsidRDefault="00A70C6C" w:rsidP="00A70C6C">
            <w:pPr>
              <w:pStyle w:val="TableRow"/>
              <w:numPr>
                <w:ilvl w:val="0"/>
                <w:numId w:val="87"/>
              </w:numPr>
              <w:tabs>
                <w:tab w:val="clear" w:pos="720"/>
              </w:tabs>
              <w:ind w:left="423"/>
              <w:rPr>
                <w:lang w:val="en-GB"/>
              </w:rPr>
            </w:pPr>
            <w:r>
              <w:rPr>
                <w:lang w:val="en-GB"/>
              </w:rPr>
              <w:t>SET MAC Address by which the SET is known to the AP</w:t>
            </w:r>
          </w:p>
        </w:tc>
      </w:tr>
      <w:tr w:rsidR="001F0EFE" w:rsidRPr="00064709" w14:paraId="11D0AA2C" w14:textId="77777777">
        <w:trPr>
          <w:jc w:val="center"/>
        </w:trPr>
        <w:tc>
          <w:tcPr>
            <w:tcW w:w="2538" w:type="dxa"/>
            <w:shd w:val="clear" w:color="auto" w:fill="E0E0E0"/>
          </w:tcPr>
          <w:p w14:paraId="11D0AA27" w14:textId="77777777" w:rsidR="001F0EFE" w:rsidRPr="00064709" w:rsidRDefault="001F0EFE" w:rsidP="001F0EFE">
            <w:pPr>
              <w:pStyle w:val="TableHead"/>
              <w:rPr>
                <w:lang w:eastAsia="ja-JP"/>
              </w:rPr>
            </w:pPr>
            <w:r w:rsidRPr="00064709">
              <w:rPr>
                <w:lang w:eastAsia="ja-JP"/>
              </w:rPr>
              <w:lastRenderedPageBreak/>
              <w:t>Supported WLAN A</w:t>
            </w:r>
            <w:r w:rsidR="0025316D" w:rsidRPr="00064709">
              <w:rPr>
                <w:lang w:eastAsia="ja-JP"/>
              </w:rPr>
              <w:t>p</w:t>
            </w:r>
            <w:r w:rsidRPr="00064709">
              <w:rPr>
                <w:lang w:eastAsia="ja-JP"/>
              </w:rPr>
              <w:t>s List</w:t>
            </w:r>
          </w:p>
        </w:tc>
        <w:tc>
          <w:tcPr>
            <w:tcW w:w="3330" w:type="dxa"/>
          </w:tcPr>
          <w:p w14:paraId="11D0AA28" w14:textId="77777777" w:rsidR="001F0EFE" w:rsidRPr="00EA60D8" w:rsidRDefault="001F0EFE" w:rsidP="001F0EFE">
            <w:pPr>
              <w:pStyle w:val="TableRow"/>
              <w:jc w:val="center"/>
              <w:rPr>
                <w:lang w:val="en-GB" w:eastAsia="ja-JP"/>
              </w:rPr>
            </w:pPr>
            <w:r w:rsidRPr="00EA60D8">
              <w:rPr>
                <w:lang w:val="en-GB" w:eastAsia="ja-JP"/>
              </w:rPr>
              <w:t>O</w:t>
            </w:r>
          </w:p>
        </w:tc>
        <w:tc>
          <w:tcPr>
            <w:tcW w:w="3330" w:type="dxa"/>
          </w:tcPr>
          <w:p w14:paraId="11D0AA29" w14:textId="77777777" w:rsidR="0084311A" w:rsidRPr="00EA60D8" w:rsidRDefault="001F0EFE" w:rsidP="001F0EFE">
            <w:pPr>
              <w:pStyle w:val="TableRow"/>
              <w:rPr>
                <w:lang w:val="en-GB" w:eastAsia="ja-JP"/>
              </w:rPr>
            </w:pPr>
            <w:r w:rsidRPr="00EA60D8">
              <w:rPr>
                <w:lang w:val="en-GB" w:eastAsia="ja-JP"/>
              </w:rPr>
              <w:t>This parameter provides a list of MAC addresses of A</w:t>
            </w:r>
            <w:r w:rsidR="0025316D" w:rsidRPr="00EA60D8">
              <w:rPr>
                <w:lang w:val="en-GB" w:eastAsia="ja-JP"/>
              </w:rPr>
              <w:t>p</w:t>
            </w:r>
            <w:r w:rsidRPr="00EA60D8">
              <w:rPr>
                <w:lang w:val="en-GB" w:eastAsia="ja-JP"/>
              </w:rPr>
              <w:t>s indicating WLAN AP information of which A</w:t>
            </w:r>
            <w:r w:rsidR="0025316D" w:rsidRPr="00EA60D8">
              <w:rPr>
                <w:lang w:val="en-GB" w:eastAsia="ja-JP"/>
              </w:rPr>
              <w:t>p</w:t>
            </w:r>
            <w:r w:rsidRPr="00EA60D8">
              <w:rPr>
                <w:lang w:val="en-GB" w:eastAsia="ja-JP"/>
              </w:rPr>
              <w:t xml:space="preserve">s the SET should send within the Multiple Location IDs parameter when WLAN is set to “true”. </w:t>
            </w:r>
            <w:r w:rsidR="0084311A" w:rsidRPr="00EA60D8">
              <w:rPr>
                <w:lang w:val="en-GB" w:eastAsia="ja-JP"/>
              </w:rPr>
              <w:t>It also contains device type information associated with each AP.</w:t>
            </w:r>
          </w:p>
          <w:p w14:paraId="11D0AA2A" w14:textId="77777777" w:rsidR="0084311A" w:rsidRPr="00EA60D8" w:rsidRDefault="0084311A" w:rsidP="001F0EFE">
            <w:pPr>
              <w:pStyle w:val="TableRow"/>
              <w:rPr>
                <w:lang w:val="en-GB" w:eastAsia="ja-JP"/>
              </w:rPr>
            </w:pPr>
            <w:r w:rsidRPr="00EA60D8">
              <w:rPr>
                <w:lang w:val="en-GB" w:eastAsia="ja-JP"/>
              </w:rPr>
              <w:t xml:space="preserve">It MAY also </w:t>
            </w:r>
            <w:r w:rsidRPr="00EA60D8" w:rsidDel="00E300B0">
              <w:rPr>
                <w:lang w:val="en-GB" w:eastAsia="ja-JP"/>
              </w:rPr>
              <w:t xml:space="preserve">provides </w:t>
            </w:r>
            <w:r w:rsidRPr="00EA60D8">
              <w:rPr>
                <w:lang w:val="en-GB" w:eastAsia="ja-JP"/>
              </w:rPr>
              <w:t xml:space="preserve">contain </w:t>
            </w:r>
            <w:r w:rsidR="001F0EFE" w:rsidRPr="00EA60D8">
              <w:rPr>
                <w:lang w:val="en-GB" w:eastAsia="ja-JP"/>
              </w:rPr>
              <w:t xml:space="preserve">channel information associated with the AP </w:t>
            </w:r>
            <w:r w:rsidRPr="00EA60D8">
              <w:rPr>
                <w:lang w:val="en-GB" w:eastAsia="ja-JP"/>
              </w:rPr>
              <w:t>device types</w:t>
            </w:r>
            <w:r w:rsidR="001F0EFE" w:rsidRPr="00EA60D8">
              <w:rPr>
                <w:lang w:val="en-GB" w:eastAsia="ja-JP"/>
              </w:rPr>
              <w:t xml:space="preserve">. </w:t>
            </w:r>
            <w:r w:rsidRPr="00EA60D8">
              <w:rPr>
                <w:lang w:val="en-GB" w:eastAsia="ja-JP"/>
              </w:rPr>
              <w:t>This information is the superset of all channels supported by the A</w:t>
            </w:r>
            <w:r w:rsidR="0025316D" w:rsidRPr="00EA60D8">
              <w:rPr>
                <w:lang w:val="en-GB" w:eastAsia="ja-JP"/>
              </w:rPr>
              <w:t>p</w:t>
            </w:r>
            <w:r w:rsidRPr="00EA60D8">
              <w:rPr>
                <w:lang w:val="en-GB" w:eastAsia="ja-JP"/>
              </w:rPr>
              <w:t>s of each device type. It is only intended to help the SET locate supported A</w:t>
            </w:r>
            <w:r w:rsidR="0025316D" w:rsidRPr="00EA60D8">
              <w:rPr>
                <w:lang w:val="en-GB" w:eastAsia="ja-JP"/>
              </w:rPr>
              <w:t>p</w:t>
            </w:r>
            <w:r w:rsidRPr="00EA60D8">
              <w:rPr>
                <w:lang w:val="en-GB" w:eastAsia="ja-JP"/>
              </w:rPr>
              <w:t>s and does not limit which A</w:t>
            </w:r>
            <w:r w:rsidR="0025316D" w:rsidRPr="00EA60D8">
              <w:rPr>
                <w:lang w:val="en-GB" w:eastAsia="ja-JP"/>
              </w:rPr>
              <w:t>p</w:t>
            </w:r>
            <w:r w:rsidRPr="00EA60D8">
              <w:rPr>
                <w:lang w:val="en-GB" w:eastAsia="ja-JP"/>
              </w:rPr>
              <w:t xml:space="preserve">s or WLAN measurements the SET is allowed to return. </w:t>
            </w:r>
          </w:p>
          <w:p w14:paraId="11D0AA2B" w14:textId="77777777" w:rsidR="001F0EFE" w:rsidRPr="00EA60D8" w:rsidRDefault="001F0EFE" w:rsidP="001F0EFE">
            <w:pPr>
              <w:pStyle w:val="TableRow"/>
              <w:rPr>
                <w:lang w:val="en-GB" w:eastAsia="ja-JP"/>
              </w:rPr>
            </w:pPr>
            <w:r w:rsidRPr="00EA60D8">
              <w:rPr>
                <w:lang w:val="en-GB" w:eastAsia="ja-JP"/>
              </w:rPr>
              <w:t>This parameter must not be sent over SUPL INIT.</w:t>
            </w:r>
          </w:p>
        </w:tc>
      </w:tr>
      <w:tr w:rsidR="001C7FE6" w:rsidRPr="00064709" w14:paraId="11D0AA30" w14:textId="77777777">
        <w:trPr>
          <w:jc w:val="center"/>
        </w:trPr>
        <w:tc>
          <w:tcPr>
            <w:tcW w:w="2538" w:type="dxa"/>
            <w:shd w:val="clear" w:color="auto" w:fill="E0E0E0"/>
          </w:tcPr>
          <w:p w14:paraId="11D0AA2D" w14:textId="77777777" w:rsidR="001C7FE6" w:rsidRPr="00064709" w:rsidRDefault="001C7FE6" w:rsidP="001C7FE6">
            <w:pPr>
              <w:pStyle w:val="TableHead"/>
            </w:pPr>
            <w:r w:rsidRPr="00064709">
              <w:t>GSM</w:t>
            </w:r>
          </w:p>
        </w:tc>
        <w:tc>
          <w:tcPr>
            <w:tcW w:w="3330" w:type="dxa"/>
          </w:tcPr>
          <w:p w14:paraId="11D0AA2E" w14:textId="77777777" w:rsidR="001C7FE6" w:rsidRPr="00EA60D8" w:rsidRDefault="001C7FE6" w:rsidP="001C7FE6">
            <w:pPr>
              <w:pStyle w:val="TableRow"/>
              <w:jc w:val="center"/>
              <w:rPr>
                <w:lang w:val="en-GB"/>
              </w:rPr>
            </w:pPr>
            <w:r w:rsidRPr="00EA60D8">
              <w:rPr>
                <w:lang w:val="en-GB"/>
              </w:rPr>
              <w:t>M</w:t>
            </w:r>
          </w:p>
        </w:tc>
        <w:tc>
          <w:tcPr>
            <w:tcW w:w="3330" w:type="dxa"/>
          </w:tcPr>
          <w:p w14:paraId="11D0AA2F" w14:textId="77777777" w:rsidR="001C7FE6" w:rsidRPr="00EA60D8" w:rsidRDefault="001C7FE6" w:rsidP="001C7FE6">
            <w:pPr>
              <w:pStyle w:val="TableRow"/>
              <w:rPr>
                <w:lang w:val="en-GB"/>
              </w:rPr>
            </w:pPr>
            <w:r w:rsidRPr="00EA60D8">
              <w:rPr>
                <w:lang w:val="en-GB"/>
              </w:rPr>
              <w:t>The value of this parameter is “true” or “false”. If true, it indicates the SET is allowed to send GSM information as part of Location ID within Multiple Location ID</w:t>
            </w:r>
            <w:r w:rsidR="00C90318" w:rsidRPr="00EA60D8">
              <w:rPr>
                <w:lang w:val="en-GB"/>
              </w:rPr>
              <w:t>s</w:t>
            </w:r>
            <w:r w:rsidRPr="00EA60D8">
              <w:rPr>
                <w:lang w:val="en-GB"/>
              </w:rPr>
              <w:t xml:space="preserve">. If “false” the SET must not send GSM information within Multiple Location IDs. </w:t>
            </w:r>
          </w:p>
        </w:tc>
      </w:tr>
      <w:tr w:rsidR="001C7FE6" w:rsidRPr="00064709" w14:paraId="11D0AA34" w14:textId="77777777">
        <w:trPr>
          <w:jc w:val="center"/>
        </w:trPr>
        <w:tc>
          <w:tcPr>
            <w:tcW w:w="2538" w:type="dxa"/>
            <w:shd w:val="clear" w:color="auto" w:fill="E0E0E0"/>
          </w:tcPr>
          <w:p w14:paraId="11D0AA31" w14:textId="77777777" w:rsidR="001C7FE6" w:rsidRPr="00064709" w:rsidRDefault="001C7FE6" w:rsidP="001C7FE6">
            <w:pPr>
              <w:pStyle w:val="TableHead"/>
            </w:pPr>
            <w:r w:rsidRPr="00064709">
              <w:t>WCDMA</w:t>
            </w:r>
            <w:r w:rsidR="00880D65" w:rsidRPr="00064709">
              <w:t>/</w:t>
            </w:r>
            <w:r w:rsidR="00880D65" w:rsidRPr="00064709">
              <w:rPr>
                <w:lang w:eastAsia="zh-CN"/>
              </w:rPr>
              <w:t>TD-SCDMA</w:t>
            </w:r>
          </w:p>
        </w:tc>
        <w:tc>
          <w:tcPr>
            <w:tcW w:w="3330" w:type="dxa"/>
          </w:tcPr>
          <w:p w14:paraId="11D0AA32" w14:textId="77777777" w:rsidR="001C7FE6" w:rsidRPr="00EA60D8" w:rsidRDefault="001C7FE6" w:rsidP="001C7FE6">
            <w:pPr>
              <w:pStyle w:val="TableRow"/>
              <w:jc w:val="center"/>
              <w:rPr>
                <w:lang w:val="en-GB"/>
              </w:rPr>
            </w:pPr>
            <w:r w:rsidRPr="00EA60D8">
              <w:rPr>
                <w:lang w:val="en-GB"/>
              </w:rPr>
              <w:t>M</w:t>
            </w:r>
          </w:p>
        </w:tc>
        <w:tc>
          <w:tcPr>
            <w:tcW w:w="3330" w:type="dxa"/>
          </w:tcPr>
          <w:p w14:paraId="11D0AA33" w14:textId="77777777" w:rsidR="001C7FE6" w:rsidRPr="00EA60D8" w:rsidRDefault="001C7FE6" w:rsidP="001C7FE6">
            <w:pPr>
              <w:pStyle w:val="TableRow"/>
              <w:rPr>
                <w:lang w:val="en-GB"/>
              </w:rPr>
            </w:pPr>
            <w:r w:rsidRPr="00EA60D8">
              <w:rPr>
                <w:lang w:val="en-GB"/>
              </w:rPr>
              <w:t xml:space="preserve">The value of this parameter is “true” or “false”. If true, it indicates the SET is allowed to send WCDMA </w:t>
            </w:r>
            <w:r w:rsidRPr="00EA60D8">
              <w:rPr>
                <w:lang w:val="en-GB"/>
              </w:rPr>
              <w:lastRenderedPageBreak/>
              <w:t>information as part of Location ID within Multiple Location ID</w:t>
            </w:r>
            <w:r w:rsidR="00C90318" w:rsidRPr="00EA60D8">
              <w:rPr>
                <w:lang w:val="en-GB"/>
              </w:rPr>
              <w:t>s</w:t>
            </w:r>
            <w:r w:rsidRPr="00EA60D8">
              <w:rPr>
                <w:lang w:val="en-GB"/>
              </w:rPr>
              <w:t>. If “false” the SET must not send WCDMA</w:t>
            </w:r>
            <w:r w:rsidR="00880D65" w:rsidRPr="00EA60D8">
              <w:rPr>
                <w:lang w:val="en-GB"/>
              </w:rPr>
              <w:t>/</w:t>
            </w:r>
            <w:r w:rsidR="00880D65" w:rsidRPr="00EA60D8">
              <w:rPr>
                <w:lang w:val="en-GB" w:eastAsia="zh-CN"/>
              </w:rPr>
              <w:t>TD-SCDMA</w:t>
            </w:r>
            <w:r w:rsidRPr="00EA60D8">
              <w:rPr>
                <w:lang w:val="en-GB"/>
              </w:rPr>
              <w:t xml:space="preserve"> information within Multiple Location IDs. </w:t>
            </w:r>
          </w:p>
        </w:tc>
      </w:tr>
      <w:tr w:rsidR="001C7FE6" w:rsidRPr="00064709" w14:paraId="11D0AA38" w14:textId="77777777">
        <w:trPr>
          <w:jc w:val="center"/>
        </w:trPr>
        <w:tc>
          <w:tcPr>
            <w:tcW w:w="2538" w:type="dxa"/>
            <w:shd w:val="clear" w:color="auto" w:fill="E0E0E0"/>
          </w:tcPr>
          <w:p w14:paraId="11D0AA35" w14:textId="77777777" w:rsidR="001C7FE6" w:rsidRPr="00064709" w:rsidRDefault="001C7FE6" w:rsidP="001C7FE6">
            <w:pPr>
              <w:pStyle w:val="TableHead"/>
            </w:pPr>
            <w:r w:rsidRPr="00064709">
              <w:lastRenderedPageBreak/>
              <w:t>Supported WCDMA</w:t>
            </w:r>
            <w:r w:rsidR="00880D65" w:rsidRPr="00064709">
              <w:t>/</w:t>
            </w:r>
            <w:r w:rsidR="00880D65" w:rsidRPr="00064709">
              <w:rPr>
                <w:lang w:eastAsia="zh-CN"/>
              </w:rPr>
              <w:t>TD-SCDMA</w:t>
            </w:r>
            <w:r w:rsidRPr="00064709">
              <w:t xml:space="preserve"> Information</w:t>
            </w:r>
          </w:p>
        </w:tc>
        <w:tc>
          <w:tcPr>
            <w:tcW w:w="3330" w:type="dxa"/>
          </w:tcPr>
          <w:p w14:paraId="11D0AA36" w14:textId="77777777" w:rsidR="001C7FE6" w:rsidRPr="00EA60D8" w:rsidRDefault="001C7FE6" w:rsidP="001C7FE6">
            <w:pPr>
              <w:pStyle w:val="TableRow"/>
              <w:jc w:val="center"/>
              <w:rPr>
                <w:lang w:val="en-GB"/>
              </w:rPr>
            </w:pPr>
            <w:r w:rsidRPr="00EA60D8">
              <w:rPr>
                <w:lang w:val="en-GB"/>
              </w:rPr>
              <w:t>CV</w:t>
            </w:r>
          </w:p>
        </w:tc>
        <w:tc>
          <w:tcPr>
            <w:tcW w:w="3330" w:type="dxa"/>
          </w:tcPr>
          <w:p w14:paraId="11D0AA37" w14:textId="77777777" w:rsidR="001C7FE6" w:rsidRPr="00EA60D8" w:rsidRDefault="00D95BEF" w:rsidP="001C7FE6">
            <w:pPr>
              <w:pStyle w:val="TableRow"/>
              <w:rPr>
                <w:lang w:val="en-GB"/>
              </w:rPr>
            </w:pPr>
            <w:r w:rsidRPr="00EA60D8">
              <w:rPr>
                <w:lang w:val="en-GB"/>
              </w:rPr>
              <w:t xml:space="preserve">This parameter </w:t>
            </w:r>
            <w:r w:rsidR="001C7FE6" w:rsidRPr="00EA60D8">
              <w:rPr>
                <w:lang w:val="en-GB"/>
              </w:rPr>
              <w:t>provides a map of flags indicating which WCDMA</w:t>
            </w:r>
            <w:r w:rsidR="00880D65" w:rsidRPr="00EA60D8">
              <w:rPr>
                <w:lang w:val="en-GB"/>
              </w:rPr>
              <w:t>/</w:t>
            </w:r>
            <w:r w:rsidR="00880D65" w:rsidRPr="00EA60D8">
              <w:rPr>
                <w:lang w:val="en-GB" w:eastAsia="zh-CN"/>
              </w:rPr>
              <w:t>TD-SCDMA</w:t>
            </w:r>
            <w:r w:rsidR="001C7FE6" w:rsidRPr="00EA60D8">
              <w:rPr>
                <w:lang w:val="en-GB"/>
              </w:rPr>
              <w:t xml:space="preserve"> Network Measurements the SET may send </w:t>
            </w:r>
            <w:r w:rsidR="00C222D8" w:rsidRPr="00EA60D8">
              <w:rPr>
                <w:lang w:val="en-GB"/>
              </w:rPr>
              <w:t xml:space="preserve">for the </w:t>
            </w:r>
            <w:r w:rsidR="001C7FE6" w:rsidRPr="00EA60D8">
              <w:rPr>
                <w:lang w:val="en-GB"/>
              </w:rPr>
              <w:t>current serving cell</w:t>
            </w:r>
            <w:r w:rsidR="00C222D8" w:rsidRPr="00EA60D8">
              <w:rPr>
                <w:lang w:val="en-GB"/>
              </w:rPr>
              <w:t xml:space="preserve"> i.e.</w:t>
            </w:r>
            <w:r w:rsidR="001C7FE6" w:rsidRPr="00EA60D8">
              <w:rPr>
                <w:lang w:val="en-GB"/>
              </w:rPr>
              <w:t xml:space="preserve"> in the Location ID parameter. It also indicates which WCDMA</w:t>
            </w:r>
            <w:r w:rsidR="00880D65" w:rsidRPr="00EA60D8">
              <w:rPr>
                <w:lang w:val="en-GB"/>
              </w:rPr>
              <w:t>/</w:t>
            </w:r>
            <w:r w:rsidR="00880D65" w:rsidRPr="00EA60D8">
              <w:rPr>
                <w:lang w:val="en-GB" w:eastAsia="zh-CN"/>
              </w:rPr>
              <w:t>TD-SCDMA</w:t>
            </w:r>
            <w:r w:rsidR="001C7FE6" w:rsidRPr="00EA60D8">
              <w:rPr>
                <w:lang w:val="en-GB"/>
              </w:rPr>
              <w:t xml:space="preserve"> network measurements the SET may send in the Multiple Location IDs parameter</w:t>
            </w:r>
            <w:r w:rsidR="00C222D8" w:rsidRPr="00EA60D8">
              <w:rPr>
                <w:lang w:val="en-GB"/>
              </w:rPr>
              <w:t>. This parameter is conditional and only used</w:t>
            </w:r>
            <w:r w:rsidR="001C7FE6" w:rsidRPr="00EA60D8">
              <w:rPr>
                <w:lang w:val="en-GB"/>
              </w:rPr>
              <w:t xml:space="preserve"> when</w:t>
            </w:r>
            <w:r w:rsidR="00C222D8" w:rsidRPr="00EA60D8">
              <w:rPr>
                <w:lang w:val="en-GB"/>
              </w:rPr>
              <w:t xml:space="preserve"> the</w:t>
            </w:r>
            <w:r w:rsidR="001C7FE6" w:rsidRPr="00EA60D8">
              <w:rPr>
                <w:lang w:val="en-GB"/>
              </w:rPr>
              <w:t xml:space="preserve"> WCDMA</w:t>
            </w:r>
            <w:r w:rsidR="00880D65" w:rsidRPr="00EA60D8">
              <w:rPr>
                <w:lang w:val="en-GB"/>
              </w:rPr>
              <w:t>/</w:t>
            </w:r>
            <w:r w:rsidR="00880D65" w:rsidRPr="00EA60D8">
              <w:rPr>
                <w:lang w:val="en-GB" w:eastAsia="zh-CN"/>
              </w:rPr>
              <w:t>TD-SCDMA</w:t>
            </w:r>
            <w:r w:rsidR="00C222D8" w:rsidRPr="00EA60D8">
              <w:rPr>
                <w:lang w:val="en-GB" w:eastAsia="zh-CN"/>
              </w:rPr>
              <w:t xml:space="preserve"> flag</w:t>
            </w:r>
            <w:r w:rsidR="001C7FE6" w:rsidRPr="00EA60D8">
              <w:rPr>
                <w:lang w:val="en-GB"/>
              </w:rPr>
              <w:t xml:space="preserve"> is set to “true”</w:t>
            </w:r>
            <w:r w:rsidR="00C222D8" w:rsidRPr="00EA60D8">
              <w:rPr>
                <w:lang w:val="en-GB"/>
              </w:rPr>
              <w:t>.</w:t>
            </w:r>
          </w:p>
        </w:tc>
      </w:tr>
      <w:tr w:rsidR="001C7FE6" w:rsidRPr="00064709" w14:paraId="11D0AA3C" w14:textId="77777777">
        <w:trPr>
          <w:jc w:val="center"/>
        </w:trPr>
        <w:tc>
          <w:tcPr>
            <w:tcW w:w="2538" w:type="dxa"/>
            <w:shd w:val="clear" w:color="auto" w:fill="E0E0E0"/>
          </w:tcPr>
          <w:p w14:paraId="11D0AA39" w14:textId="77777777" w:rsidR="001C7FE6" w:rsidRPr="00064709" w:rsidRDefault="001C7FE6" w:rsidP="001C7FE6">
            <w:pPr>
              <w:pStyle w:val="TableHead"/>
            </w:pPr>
            <w:r w:rsidRPr="00064709">
              <w:t>CDMA</w:t>
            </w:r>
          </w:p>
        </w:tc>
        <w:tc>
          <w:tcPr>
            <w:tcW w:w="3330" w:type="dxa"/>
          </w:tcPr>
          <w:p w14:paraId="11D0AA3A" w14:textId="77777777" w:rsidR="001C7FE6" w:rsidRPr="00EA60D8" w:rsidRDefault="001C7FE6" w:rsidP="001C7FE6">
            <w:pPr>
              <w:pStyle w:val="TableRow"/>
              <w:jc w:val="center"/>
              <w:rPr>
                <w:lang w:val="en-GB"/>
              </w:rPr>
            </w:pPr>
            <w:r w:rsidRPr="00EA60D8">
              <w:rPr>
                <w:lang w:val="en-GB"/>
              </w:rPr>
              <w:t>M</w:t>
            </w:r>
          </w:p>
        </w:tc>
        <w:tc>
          <w:tcPr>
            <w:tcW w:w="3330" w:type="dxa"/>
          </w:tcPr>
          <w:p w14:paraId="11D0AA3B" w14:textId="77777777" w:rsidR="001C7FE6" w:rsidRPr="00EA60D8" w:rsidRDefault="001C7FE6" w:rsidP="001C7FE6">
            <w:pPr>
              <w:pStyle w:val="TableRow"/>
              <w:rPr>
                <w:lang w:val="en-GB"/>
              </w:rPr>
            </w:pPr>
            <w:r w:rsidRPr="00EA60D8">
              <w:rPr>
                <w:lang w:val="en-GB"/>
              </w:rPr>
              <w:t>The value of this parameter is “true” or “false”. If true, it indicates the SET is allowed to send CDMA information as part of Location ID within Multiple Location ID</w:t>
            </w:r>
            <w:r w:rsidR="00C90318" w:rsidRPr="00EA60D8">
              <w:rPr>
                <w:lang w:val="en-GB"/>
              </w:rPr>
              <w:t>s</w:t>
            </w:r>
            <w:r w:rsidRPr="00EA60D8">
              <w:rPr>
                <w:lang w:val="en-GB"/>
              </w:rPr>
              <w:t>. If “false” the SET must not send CDMA information within Multiple Location IDs.</w:t>
            </w:r>
          </w:p>
        </w:tc>
      </w:tr>
      <w:tr w:rsidR="0013779B" w:rsidRPr="00064709" w14:paraId="11D0AA40" w14:textId="77777777">
        <w:trPr>
          <w:jc w:val="center"/>
        </w:trPr>
        <w:tc>
          <w:tcPr>
            <w:tcW w:w="2538" w:type="dxa"/>
            <w:shd w:val="clear" w:color="auto" w:fill="E0E0E0"/>
          </w:tcPr>
          <w:p w14:paraId="11D0AA3D" w14:textId="77777777" w:rsidR="0013779B" w:rsidRPr="00064709" w:rsidRDefault="0013779B" w:rsidP="00B875BC">
            <w:pPr>
              <w:pStyle w:val="ASN"/>
              <w:jc w:val="center"/>
              <w:rPr>
                <w:noProof w:val="0"/>
              </w:rPr>
            </w:pPr>
            <w:r w:rsidRPr="00064709">
              <w:rPr>
                <w:rFonts w:ascii="Times New Roman" w:eastAsia="Times New Roman" w:hAnsi="Times New Roman" w:cs="Times New Roman"/>
                <w:b/>
                <w:noProof w:val="0"/>
                <w:snapToGrid w:val="0"/>
                <w:sz w:val="18"/>
                <w:szCs w:val="20"/>
              </w:rPr>
              <w:t>HRPD</w:t>
            </w:r>
          </w:p>
        </w:tc>
        <w:tc>
          <w:tcPr>
            <w:tcW w:w="3330" w:type="dxa"/>
          </w:tcPr>
          <w:p w14:paraId="11D0AA3E" w14:textId="77777777" w:rsidR="0013779B" w:rsidRPr="00EA60D8" w:rsidRDefault="0013779B" w:rsidP="001C7FE6">
            <w:pPr>
              <w:pStyle w:val="TableRow"/>
              <w:jc w:val="center"/>
              <w:rPr>
                <w:lang w:val="en-GB"/>
              </w:rPr>
            </w:pPr>
            <w:r w:rsidRPr="00EA60D8">
              <w:rPr>
                <w:lang w:val="en-GB"/>
              </w:rPr>
              <w:t>M</w:t>
            </w:r>
          </w:p>
        </w:tc>
        <w:tc>
          <w:tcPr>
            <w:tcW w:w="3330" w:type="dxa"/>
          </w:tcPr>
          <w:p w14:paraId="11D0AA3F" w14:textId="77777777" w:rsidR="0013779B" w:rsidRPr="00EA60D8" w:rsidRDefault="0013779B" w:rsidP="001C7FE6">
            <w:pPr>
              <w:pStyle w:val="TableRow"/>
              <w:rPr>
                <w:lang w:val="en-GB"/>
              </w:rPr>
            </w:pPr>
            <w:r w:rsidRPr="00EA60D8">
              <w:rPr>
                <w:lang w:val="en-GB"/>
              </w:rPr>
              <w:t>The value of this parameter is “true” or “false”. If true, it indicates the SET is allowed to send HRPD information as part of Location ID within Multiple Location ID</w:t>
            </w:r>
            <w:r w:rsidR="00C90318" w:rsidRPr="00EA60D8">
              <w:rPr>
                <w:lang w:val="en-GB"/>
              </w:rPr>
              <w:t>s</w:t>
            </w:r>
            <w:r w:rsidRPr="00EA60D8">
              <w:rPr>
                <w:lang w:val="en-GB"/>
              </w:rPr>
              <w:t>. If “false” the SET must not send HRPD information within Multiple Location IDs.</w:t>
            </w:r>
          </w:p>
        </w:tc>
      </w:tr>
      <w:tr w:rsidR="004915C2" w:rsidRPr="00064709" w14:paraId="11D0AA44" w14:textId="77777777">
        <w:trPr>
          <w:jc w:val="center"/>
        </w:trPr>
        <w:tc>
          <w:tcPr>
            <w:tcW w:w="2538" w:type="dxa"/>
            <w:shd w:val="clear" w:color="auto" w:fill="E0E0E0"/>
          </w:tcPr>
          <w:p w14:paraId="11D0AA41" w14:textId="77777777" w:rsidR="004915C2" w:rsidRPr="00064709" w:rsidRDefault="004915C2" w:rsidP="00B875BC">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UMB</w:t>
            </w:r>
          </w:p>
        </w:tc>
        <w:tc>
          <w:tcPr>
            <w:tcW w:w="3330" w:type="dxa"/>
          </w:tcPr>
          <w:p w14:paraId="11D0AA42" w14:textId="77777777" w:rsidR="004915C2" w:rsidRPr="00EA60D8" w:rsidRDefault="004915C2" w:rsidP="001C7FE6">
            <w:pPr>
              <w:pStyle w:val="TableRow"/>
              <w:jc w:val="center"/>
              <w:rPr>
                <w:lang w:val="en-GB"/>
              </w:rPr>
            </w:pPr>
            <w:r w:rsidRPr="00EA60D8">
              <w:rPr>
                <w:lang w:val="en-GB"/>
              </w:rPr>
              <w:t>M</w:t>
            </w:r>
          </w:p>
        </w:tc>
        <w:tc>
          <w:tcPr>
            <w:tcW w:w="3330" w:type="dxa"/>
          </w:tcPr>
          <w:p w14:paraId="11D0AA43" w14:textId="77777777" w:rsidR="004915C2" w:rsidRPr="00EA60D8" w:rsidRDefault="004915C2" w:rsidP="001C7FE6">
            <w:pPr>
              <w:pStyle w:val="TableRow"/>
              <w:rPr>
                <w:lang w:val="en-GB"/>
              </w:rPr>
            </w:pPr>
            <w:r w:rsidRPr="00EA60D8">
              <w:rPr>
                <w:lang w:val="en-GB"/>
              </w:rPr>
              <w:t>The value of this parameter is “true” or “false”. If true, it indicates the SET is allowed to send UMB information as part of Location ID within Multiple Location IDs. If “false” the SET must not send UMB information within Multiple Location IDs.</w:t>
            </w:r>
          </w:p>
        </w:tc>
      </w:tr>
      <w:tr w:rsidR="004915C2" w:rsidRPr="00064709" w14:paraId="11D0AA48" w14:textId="77777777">
        <w:trPr>
          <w:jc w:val="center"/>
        </w:trPr>
        <w:tc>
          <w:tcPr>
            <w:tcW w:w="2538" w:type="dxa"/>
            <w:shd w:val="clear" w:color="auto" w:fill="E0E0E0"/>
          </w:tcPr>
          <w:p w14:paraId="11D0AA45" w14:textId="77777777" w:rsidR="004915C2" w:rsidRPr="00064709" w:rsidRDefault="004915C2" w:rsidP="00B875BC">
            <w:pPr>
              <w:pStyle w:val="ASN"/>
              <w:jc w:val="center"/>
              <w:rPr>
                <w:rFonts w:ascii="Times New Roman" w:eastAsia="Times New Roman" w:hAnsi="Times New Roman" w:cs="Times New Roman"/>
                <w:b/>
                <w:noProof w:val="0"/>
                <w:snapToGrid w:val="0"/>
                <w:sz w:val="18"/>
                <w:szCs w:val="20"/>
              </w:rPr>
            </w:pPr>
            <w:r w:rsidRPr="00064709">
              <w:rPr>
                <w:rFonts w:ascii="Times New Roman" w:eastAsia="Times New Roman" w:hAnsi="Times New Roman" w:cs="Times New Roman"/>
                <w:b/>
                <w:noProof w:val="0"/>
                <w:snapToGrid w:val="0"/>
                <w:sz w:val="18"/>
                <w:szCs w:val="20"/>
              </w:rPr>
              <w:t>LTE</w:t>
            </w:r>
          </w:p>
        </w:tc>
        <w:tc>
          <w:tcPr>
            <w:tcW w:w="3330" w:type="dxa"/>
          </w:tcPr>
          <w:p w14:paraId="11D0AA46" w14:textId="77777777" w:rsidR="004915C2" w:rsidRPr="00EA60D8" w:rsidRDefault="004915C2" w:rsidP="001C7FE6">
            <w:pPr>
              <w:pStyle w:val="TableRow"/>
              <w:jc w:val="center"/>
              <w:rPr>
                <w:lang w:val="en-GB"/>
              </w:rPr>
            </w:pPr>
            <w:r w:rsidRPr="00EA60D8">
              <w:rPr>
                <w:lang w:val="en-GB"/>
              </w:rPr>
              <w:t>M</w:t>
            </w:r>
          </w:p>
        </w:tc>
        <w:tc>
          <w:tcPr>
            <w:tcW w:w="3330" w:type="dxa"/>
          </w:tcPr>
          <w:p w14:paraId="11D0AA47" w14:textId="77777777" w:rsidR="004915C2" w:rsidRPr="00EA60D8" w:rsidRDefault="004915C2" w:rsidP="001C7FE6">
            <w:pPr>
              <w:pStyle w:val="TableRow"/>
              <w:rPr>
                <w:lang w:val="en-GB"/>
              </w:rPr>
            </w:pPr>
            <w:r w:rsidRPr="00EA60D8">
              <w:rPr>
                <w:lang w:val="en-GB"/>
              </w:rPr>
              <w:t>The value of this parameter is “true” or “false”. If true, it indicates the SET is allowed to send LTE information as part of Location ID within Multiple Location IDs. If “false” the SET must not send LTE information within Multiple Location IDs.</w:t>
            </w:r>
          </w:p>
        </w:tc>
      </w:tr>
      <w:tr w:rsidR="00495AB8" w:rsidRPr="00064709" w14:paraId="11D0AA4C" w14:textId="77777777">
        <w:trPr>
          <w:jc w:val="center"/>
        </w:trPr>
        <w:tc>
          <w:tcPr>
            <w:tcW w:w="2538" w:type="dxa"/>
            <w:shd w:val="clear" w:color="auto" w:fill="E0E0E0"/>
          </w:tcPr>
          <w:p w14:paraId="11D0AA49" w14:textId="77777777" w:rsidR="00495AB8" w:rsidRPr="00064709" w:rsidRDefault="00495AB8" w:rsidP="001C7FE6">
            <w:pPr>
              <w:pStyle w:val="TableHead"/>
            </w:pPr>
            <w:r w:rsidRPr="00064709">
              <w:t>WiMAX</w:t>
            </w:r>
          </w:p>
        </w:tc>
        <w:tc>
          <w:tcPr>
            <w:tcW w:w="3330" w:type="dxa"/>
          </w:tcPr>
          <w:p w14:paraId="11D0AA4A" w14:textId="77777777" w:rsidR="00495AB8" w:rsidRPr="00EA60D8" w:rsidRDefault="00495AB8" w:rsidP="001C7FE6">
            <w:pPr>
              <w:pStyle w:val="TableRow"/>
              <w:jc w:val="center"/>
              <w:rPr>
                <w:lang w:val="en-GB"/>
              </w:rPr>
            </w:pPr>
            <w:r w:rsidRPr="00EA60D8">
              <w:rPr>
                <w:lang w:val="en-GB"/>
              </w:rPr>
              <w:t>M</w:t>
            </w:r>
          </w:p>
        </w:tc>
        <w:tc>
          <w:tcPr>
            <w:tcW w:w="3330" w:type="dxa"/>
          </w:tcPr>
          <w:p w14:paraId="11D0AA4B" w14:textId="77777777" w:rsidR="00495AB8" w:rsidRPr="00EA60D8" w:rsidRDefault="00495AB8" w:rsidP="001C7FE6">
            <w:pPr>
              <w:pStyle w:val="TableRow"/>
              <w:rPr>
                <w:lang w:val="en-GB"/>
              </w:rPr>
            </w:pPr>
            <w:r w:rsidRPr="00EA60D8">
              <w:rPr>
                <w:lang w:val="en-GB"/>
              </w:rPr>
              <w:t>The value of this parameter is “true” or “false”. If true, it indicates the SET is allowed to send WiMAX information as part of Location ID within Multiple Location ID. If “false” the SET must not send WiMAX information within Multiple Location IDs.</w:t>
            </w:r>
          </w:p>
        </w:tc>
      </w:tr>
      <w:tr w:rsidR="001539BA" w:rsidRPr="00064709" w14:paraId="11D0AA50" w14:textId="77777777">
        <w:trPr>
          <w:jc w:val="center"/>
        </w:trPr>
        <w:tc>
          <w:tcPr>
            <w:tcW w:w="2538" w:type="dxa"/>
            <w:shd w:val="clear" w:color="auto" w:fill="E0E0E0"/>
          </w:tcPr>
          <w:p w14:paraId="11D0AA4D" w14:textId="77777777" w:rsidR="001539BA" w:rsidRPr="00064709" w:rsidRDefault="001539BA" w:rsidP="001539BA">
            <w:pPr>
              <w:pStyle w:val="TableHead"/>
            </w:pPr>
            <w:r w:rsidRPr="00CD611B">
              <w:t>NR</w:t>
            </w:r>
          </w:p>
        </w:tc>
        <w:tc>
          <w:tcPr>
            <w:tcW w:w="3330" w:type="dxa"/>
          </w:tcPr>
          <w:p w14:paraId="11D0AA4E" w14:textId="77777777" w:rsidR="001539BA" w:rsidRPr="00EA60D8" w:rsidRDefault="001539BA" w:rsidP="001539BA">
            <w:pPr>
              <w:pStyle w:val="TableRow"/>
              <w:jc w:val="center"/>
              <w:rPr>
                <w:lang w:val="en-GB"/>
              </w:rPr>
            </w:pPr>
            <w:r w:rsidRPr="002817CC">
              <w:t>O</w:t>
            </w:r>
          </w:p>
        </w:tc>
        <w:tc>
          <w:tcPr>
            <w:tcW w:w="3330" w:type="dxa"/>
          </w:tcPr>
          <w:p w14:paraId="11D0AA4F" w14:textId="77777777" w:rsidR="001539BA" w:rsidRPr="00EA60D8" w:rsidRDefault="001539BA" w:rsidP="001539BA">
            <w:pPr>
              <w:pStyle w:val="TableRow"/>
              <w:rPr>
                <w:lang w:val="en-GB"/>
              </w:rPr>
            </w:pPr>
            <w:r w:rsidRPr="002817CC">
              <w:t xml:space="preserve">The value of this parameter is “true” or “false”. If true, it indicates the SET </w:t>
            </w:r>
            <w:r w:rsidRPr="002817CC">
              <w:lastRenderedPageBreak/>
              <w:t>is allowed to send NR information as part of Location ID within Multiple Location IDs. If “false” or not present, the SET must not send NR information within Multiple Location IDs.</w:t>
            </w:r>
          </w:p>
        </w:tc>
      </w:tr>
      <w:tr w:rsidR="004915C2" w:rsidRPr="00064709" w14:paraId="11D0AA54" w14:textId="77777777">
        <w:trPr>
          <w:jc w:val="center"/>
        </w:trPr>
        <w:tc>
          <w:tcPr>
            <w:tcW w:w="2538" w:type="dxa"/>
            <w:shd w:val="clear" w:color="auto" w:fill="E0E0E0"/>
          </w:tcPr>
          <w:p w14:paraId="11D0AA51" w14:textId="77777777" w:rsidR="004915C2" w:rsidRPr="00064709" w:rsidRDefault="004915C2" w:rsidP="001C7FE6">
            <w:pPr>
              <w:pStyle w:val="TableHead"/>
            </w:pPr>
            <w:r w:rsidRPr="00064709">
              <w:lastRenderedPageBreak/>
              <w:t>Historic</w:t>
            </w:r>
          </w:p>
        </w:tc>
        <w:tc>
          <w:tcPr>
            <w:tcW w:w="3330" w:type="dxa"/>
          </w:tcPr>
          <w:p w14:paraId="11D0AA52" w14:textId="77777777" w:rsidR="004915C2" w:rsidRPr="00EA60D8" w:rsidRDefault="004915C2" w:rsidP="001C7FE6">
            <w:pPr>
              <w:pStyle w:val="TableRow"/>
              <w:jc w:val="center"/>
              <w:rPr>
                <w:lang w:val="en-GB"/>
              </w:rPr>
            </w:pPr>
            <w:r w:rsidRPr="00EA60D8">
              <w:rPr>
                <w:lang w:val="en-GB"/>
              </w:rPr>
              <w:t>M</w:t>
            </w:r>
          </w:p>
        </w:tc>
        <w:tc>
          <w:tcPr>
            <w:tcW w:w="3330" w:type="dxa"/>
          </w:tcPr>
          <w:p w14:paraId="11D0AA53" w14:textId="77777777" w:rsidR="004915C2" w:rsidRPr="00EA60D8" w:rsidRDefault="004915C2" w:rsidP="001C7FE6">
            <w:pPr>
              <w:pStyle w:val="TableRow"/>
              <w:rPr>
                <w:lang w:val="en-GB"/>
              </w:rPr>
            </w:pPr>
            <w:r w:rsidRPr="00EA60D8">
              <w:rPr>
                <w:lang w:val="en-GB"/>
              </w:rPr>
              <w:t>The value of this parameter is “true” or “false”. If true, it indicates the SET is allowed to send historic information as part of Location ID within Multiple Location IDs. If “false” the SET must not send historic information within Multiple Location IDs.</w:t>
            </w:r>
          </w:p>
        </w:tc>
      </w:tr>
      <w:tr w:rsidR="004915C2" w:rsidRPr="00064709" w14:paraId="11D0AA58" w14:textId="77777777">
        <w:trPr>
          <w:jc w:val="center"/>
        </w:trPr>
        <w:tc>
          <w:tcPr>
            <w:tcW w:w="2538" w:type="dxa"/>
            <w:shd w:val="clear" w:color="auto" w:fill="E0E0E0"/>
          </w:tcPr>
          <w:p w14:paraId="11D0AA55" w14:textId="77777777" w:rsidR="004915C2" w:rsidRPr="00064709" w:rsidRDefault="004915C2" w:rsidP="001C7FE6">
            <w:pPr>
              <w:pStyle w:val="TableHead"/>
            </w:pPr>
            <w:r w:rsidRPr="00064709">
              <w:t>Non-serving</w:t>
            </w:r>
          </w:p>
        </w:tc>
        <w:tc>
          <w:tcPr>
            <w:tcW w:w="3330" w:type="dxa"/>
          </w:tcPr>
          <w:p w14:paraId="11D0AA56" w14:textId="77777777" w:rsidR="004915C2" w:rsidRPr="00EA60D8" w:rsidRDefault="004915C2" w:rsidP="001C7FE6">
            <w:pPr>
              <w:pStyle w:val="TableRow"/>
              <w:jc w:val="center"/>
              <w:rPr>
                <w:lang w:val="en-GB"/>
              </w:rPr>
            </w:pPr>
            <w:r w:rsidRPr="00EA60D8">
              <w:rPr>
                <w:lang w:val="en-GB"/>
              </w:rPr>
              <w:t>M</w:t>
            </w:r>
          </w:p>
        </w:tc>
        <w:tc>
          <w:tcPr>
            <w:tcW w:w="3330" w:type="dxa"/>
          </w:tcPr>
          <w:p w14:paraId="11D0AA57" w14:textId="77777777" w:rsidR="004915C2" w:rsidRPr="00EA60D8" w:rsidRDefault="004915C2" w:rsidP="001C7FE6">
            <w:pPr>
              <w:pStyle w:val="TableRow"/>
              <w:rPr>
                <w:lang w:val="en-GB"/>
              </w:rPr>
            </w:pPr>
            <w:r w:rsidRPr="00EA60D8">
              <w:rPr>
                <w:lang w:val="en-GB"/>
              </w:rPr>
              <w:t>The value of this parameter is “true” or “false”. If true, it indicates the SET is allowed to send information for non-serving as well as serving cells, WLAN A</w:t>
            </w:r>
            <w:r w:rsidR="0025316D" w:rsidRPr="00EA60D8">
              <w:rPr>
                <w:lang w:val="en-GB"/>
              </w:rPr>
              <w:t>p</w:t>
            </w:r>
            <w:r w:rsidRPr="00EA60D8">
              <w:rPr>
                <w:lang w:val="en-GB"/>
              </w:rPr>
              <w:t>s and WiMAX BSs as part of Location ID within Multiple Location IDs. If “false” the SET may only send information for serving cells, serving WLAN A</w:t>
            </w:r>
            <w:r w:rsidR="0025316D" w:rsidRPr="00EA60D8">
              <w:rPr>
                <w:lang w:val="en-GB"/>
              </w:rPr>
              <w:t>p</w:t>
            </w:r>
            <w:r w:rsidRPr="00EA60D8">
              <w:rPr>
                <w:lang w:val="en-GB"/>
              </w:rPr>
              <w:t>s or WiMAX BSs within Multiple Location IDs.</w:t>
            </w:r>
          </w:p>
        </w:tc>
      </w:tr>
      <w:tr w:rsidR="004915C2" w:rsidRPr="00064709" w14:paraId="11D0AA5C" w14:textId="77777777">
        <w:trPr>
          <w:jc w:val="center"/>
        </w:trPr>
        <w:tc>
          <w:tcPr>
            <w:tcW w:w="2538" w:type="dxa"/>
            <w:shd w:val="clear" w:color="auto" w:fill="E0E0E0"/>
          </w:tcPr>
          <w:p w14:paraId="11D0AA59" w14:textId="77777777" w:rsidR="004915C2" w:rsidRPr="00064709" w:rsidRDefault="004915C2" w:rsidP="00913056">
            <w:pPr>
              <w:pStyle w:val="TableHead"/>
            </w:pPr>
            <w:r w:rsidRPr="00064709">
              <w:t>UTRAN GPS Reference Time</w:t>
            </w:r>
          </w:p>
        </w:tc>
        <w:tc>
          <w:tcPr>
            <w:tcW w:w="3330" w:type="dxa"/>
          </w:tcPr>
          <w:p w14:paraId="11D0AA5A" w14:textId="77777777" w:rsidR="004915C2" w:rsidRPr="00EA60D8" w:rsidRDefault="004915C2" w:rsidP="001C7FE6">
            <w:pPr>
              <w:pStyle w:val="TableRow"/>
              <w:jc w:val="center"/>
              <w:rPr>
                <w:lang w:val="en-GB"/>
              </w:rPr>
            </w:pPr>
            <w:r w:rsidRPr="00EA60D8">
              <w:rPr>
                <w:lang w:val="en-GB"/>
              </w:rPr>
              <w:t>O</w:t>
            </w:r>
          </w:p>
        </w:tc>
        <w:tc>
          <w:tcPr>
            <w:tcW w:w="3330" w:type="dxa"/>
          </w:tcPr>
          <w:p w14:paraId="11D0AA5B" w14:textId="77777777" w:rsidR="004915C2" w:rsidRPr="00EA60D8" w:rsidRDefault="004915C2" w:rsidP="001C7FE6">
            <w:pPr>
              <w:pStyle w:val="TableRow"/>
              <w:rPr>
                <w:lang w:val="en-GB"/>
              </w:rPr>
            </w:pPr>
            <w:r w:rsidRPr="00EA60D8">
              <w:rPr>
                <w:lang w:val="en-GB"/>
              </w:rPr>
              <w:t>The value of this parameter is “true” or “false”. If true, it indicates that the SLP is requesting UTRAN GPS Reference Time (i.e. the UTRAN GPS Reference Time as measured by the SET).</w:t>
            </w:r>
          </w:p>
        </w:tc>
      </w:tr>
      <w:tr w:rsidR="004915C2" w:rsidRPr="00064709" w14:paraId="11D0AA60" w14:textId="77777777">
        <w:trPr>
          <w:jc w:val="center"/>
        </w:trPr>
        <w:tc>
          <w:tcPr>
            <w:tcW w:w="2538" w:type="dxa"/>
            <w:shd w:val="clear" w:color="auto" w:fill="E0E0E0"/>
          </w:tcPr>
          <w:p w14:paraId="11D0AA5D" w14:textId="77777777" w:rsidR="004915C2" w:rsidRPr="00064709" w:rsidRDefault="004915C2" w:rsidP="00913056">
            <w:pPr>
              <w:pStyle w:val="TableHead"/>
            </w:pPr>
            <w:r w:rsidRPr="00064709">
              <w:t>UTRAN GANSS Reference Time</w:t>
            </w:r>
          </w:p>
        </w:tc>
        <w:tc>
          <w:tcPr>
            <w:tcW w:w="3330" w:type="dxa"/>
          </w:tcPr>
          <w:p w14:paraId="11D0AA5E" w14:textId="77777777" w:rsidR="004915C2" w:rsidRPr="00EA60D8" w:rsidRDefault="004915C2" w:rsidP="001C7FE6">
            <w:pPr>
              <w:pStyle w:val="TableRow"/>
              <w:jc w:val="center"/>
              <w:rPr>
                <w:lang w:val="en-GB"/>
              </w:rPr>
            </w:pPr>
            <w:r w:rsidRPr="00EA60D8">
              <w:rPr>
                <w:lang w:val="en-GB"/>
              </w:rPr>
              <w:t>O</w:t>
            </w:r>
          </w:p>
        </w:tc>
        <w:tc>
          <w:tcPr>
            <w:tcW w:w="3330" w:type="dxa"/>
          </w:tcPr>
          <w:p w14:paraId="11D0AA5F" w14:textId="77777777" w:rsidR="004915C2" w:rsidRPr="00EA60D8" w:rsidRDefault="004915C2" w:rsidP="001C7FE6">
            <w:pPr>
              <w:pStyle w:val="TableRow"/>
              <w:rPr>
                <w:lang w:val="en-GB"/>
              </w:rPr>
            </w:pPr>
            <w:r w:rsidRPr="00EA60D8">
              <w:rPr>
                <w:lang w:val="en-GB"/>
              </w:rPr>
              <w:t>The value of this parameter is “true” or “false”. If true, it indicates that the SLP is requesting UTRAN GANSS Reference Time (i.e. the UTRAN GANSS Reference Time as measured by the SET).</w:t>
            </w:r>
          </w:p>
        </w:tc>
      </w:tr>
    </w:tbl>
    <w:p w14:paraId="11D0AA61" w14:textId="77777777" w:rsidR="001C7FE6" w:rsidRPr="00064709" w:rsidRDefault="001C7FE6" w:rsidP="001C7FE6">
      <w:pPr>
        <w:pStyle w:val="Caption"/>
        <w:keepNext/>
      </w:pPr>
      <w:bookmarkStart w:id="3709" w:name="_Toc168377457"/>
      <w:bookmarkStart w:id="3710" w:name="_Toc53247953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68</w:t>
      </w:r>
      <w:r w:rsidR="00B06256">
        <w:rPr>
          <w:noProof/>
        </w:rPr>
        <w:fldChar w:fldCharType="end"/>
      </w:r>
      <w:r w:rsidRPr="00064709">
        <w:t>: Supported Network Measurements</w:t>
      </w:r>
      <w:bookmarkEnd w:id="3709"/>
      <w:bookmarkEnd w:id="3710"/>
    </w:p>
    <w:p w14:paraId="11D0AA62" w14:textId="77777777" w:rsidR="00BA3DBC" w:rsidRPr="00064709" w:rsidRDefault="00BA3DBC" w:rsidP="006A7953">
      <w:pPr>
        <w:pStyle w:val="Heading2"/>
        <w:rPr>
          <w:rStyle w:val="Heading2Char"/>
          <w:b/>
        </w:rPr>
      </w:pPr>
      <w:bookmarkStart w:id="3711" w:name="_Toc166375162"/>
      <w:bookmarkStart w:id="3712" w:name="_Toc46242367"/>
      <w:r w:rsidRPr="00064709">
        <w:t>Historic</w:t>
      </w:r>
      <w:r w:rsidRPr="00064709">
        <w:rPr>
          <w:rStyle w:val="Heading2Char"/>
          <w:b/>
        </w:rPr>
        <w:t xml:space="preserve"> Reporting</w:t>
      </w:r>
      <w:bookmarkEnd w:id="3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A3DBC" w:rsidRPr="00064709" w14:paraId="11D0AA66" w14:textId="77777777">
        <w:trPr>
          <w:jc w:val="center"/>
        </w:trPr>
        <w:tc>
          <w:tcPr>
            <w:tcW w:w="2538" w:type="dxa"/>
            <w:tcBorders>
              <w:bottom w:val="single" w:sz="4" w:space="0" w:color="auto"/>
            </w:tcBorders>
            <w:shd w:val="clear" w:color="auto" w:fill="A0A0A0"/>
          </w:tcPr>
          <w:bookmarkEnd w:id="3711"/>
          <w:p w14:paraId="11D0AA63" w14:textId="77777777" w:rsidR="00BA3DBC" w:rsidRPr="00064709" w:rsidRDefault="00BA3DBC" w:rsidP="00BA3DBC">
            <w:pPr>
              <w:pStyle w:val="TableHead"/>
            </w:pPr>
            <w:r w:rsidRPr="00064709">
              <w:t>Parameter</w:t>
            </w:r>
          </w:p>
        </w:tc>
        <w:tc>
          <w:tcPr>
            <w:tcW w:w="3330" w:type="dxa"/>
            <w:shd w:val="clear" w:color="auto" w:fill="E0E0E0"/>
            <w:vAlign w:val="center"/>
          </w:tcPr>
          <w:p w14:paraId="11D0AA64" w14:textId="77777777" w:rsidR="00BA3DBC" w:rsidRPr="00064709" w:rsidRDefault="00BA3DBC" w:rsidP="00BA3DBC">
            <w:pPr>
              <w:pStyle w:val="TableHead"/>
            </w:pPr>
            <w:r w:rsidRPr="00064709">
              <w:t>Presence</w:t>
            </w:r>
          </w:p>
        </w:tc>
        <w:tc>
          <w:tcPr>
            <w:tcW w:w="3330" w:type="dxa"/>
            <w:shd w:val="clear" w:color="auto" w:fill="E0E0E0"/>
            <w:vAlign w:val="center"/>
          </w:tcPr>
          <w:p w14:paraId="11D0AA65" w14:textId="77777777" w:rsidR="00BA3DBC" w:rsidRPr="00064709" w:rsidRDefault="00BA3DBC" w:rsidP="00BA3DBC">
            <w:pPr>
              <w:pStyle w:val="TableHead"/>
            </w:pPr>
            <w:r w:rsidRPr="00064709">
              <w:t>Value/Description</w:t>
            </w:r>
          </w:p>
        </w:tc>
      </w:tr>
      <w:tr w:rsidR="00BA3DBC" w:rsidRPr="00064709" w14:paraId="11D0AA6A" w14:textId="77777777">
        <w:trPr>
          <w:jc w:val="center"/>
        </w:trPr>
        <w:tc>
          <w:tcPr>
            <w:tcW w:w="2538" w:type="dxa"/>
            <w:shd w:val="clear" w:color="auto" w:fill="E0E0E0"/>
          </w:tcPr>
          <w:p w14:paraId="11D0AA67" w14:textId="77777777" w:rsidR="00BA3DBC" w:rsidRPr="00064709" w:rsidRDefault="00BA3DBC" w:rsidP="00BA3DBC">
            <w:pPr>
              <w:pStyle w:val="TableHead"/>
            </w:pPr>
            <w:r w:rsidRPr="00064709">
              <w:t>Historic Reporting</w:t>
            </w:r>
          </w:p>
        </w:tc>
        <w:tc>
          <w:tcPr>
            <w:tcW w:w="3330" w:type="dxa"/>
            <w:vAlign w:val="center"/>
          </w:tcPr>
          <w:p w14:paraId="11D0AA68" w14:textId="77777777" w:rsidR="00BA3DBC" w:rsidRPr="00EA60D8" w:rsidRDefault="00BA3DBC" w:rsidP="00BA3DBC">
            <w:pPr>
              <w:pStyle w:val="TableRow"/>
              <w:jc w:val="center"/>
              <w:rPr>
                <w:rFonts w:eastAsia="SimSun"/>
                <w:lang w:val="en-GB"/>
              </w:rPr>
            </w:pPr>
            <w:r w:rsidRPr="00EA60D8">
              <w:rPr>
                <w:rFonts w:eastAsia="SimSun"/>
                <w:lang w:val="en-GB"/>
              </w:rPr>
              <w:t>-</w:t>
            </w:r>
          </w:p>
        </w:tc>
        <w:tc>
          <w:tcPr>
            <w:tcW w:w="3330" w:type="dxa"/>
            <w:vAlign w:val="center"/>
          </w:tcPr>
          <w:p w14:paraId="11D0AA69" w14:textId="77777777" w:rsidR="00BA3DBC" w:rsidRPr="00EA60D8" w:rsidRDefault="00BA3DBC" w:rsidP="00BA3DBC">
            <w:pPr>
              <w:pStyle w:val="TableRow"/>
              <w:rPr>
                <w:lang w:val="en-GB"/>
              </w:rPr>
            </w:pPr>
            <w:r w:rsidRPr="00EA60D8">
              <w:rPr>
                <w:lang w:val="en-GB"/>
              </w:rPr>
              <w:t>This parameter defines the criteria for reporting of stored historical position estimates and/or enhanced cell/sector measurements.</w:t>
            </w:r>
          </w:p>
        </w:tc>
      </w:tr>
      <w:tr w:rsidR="00BA3DBC" w:rsidRPr="00064709" w14:paraId="11D0AA71" w14:textId="77777777">
        <w:trPr>
          <w:jc w:val="center"/>
        </w:trPr>
        <w:tc>
          <w:tcPr>
            <w:tcW w:w="2538" w:type="dxa"/>
            <w:shd w:val="clear" w:color="auto" w:fill="E0E0E0"/>
          </w:tcPr>
          <w:p w14:paraId="11D0AA6B" w14:textId="77777777" w:rsidR="00BA3DBC" w:rsidRPr="00064709" w:rsidRDefault="00BA3DBC" w:rsidP="00BA3DBC">
            <w:pPr>
              <w:pStyle w:val="TableHead"/>
            </w:pPr>
            <w:r w:rsidRPr="00064709">
              <w:t>&gt;Allowed Reporting Type</w:t>
            </w:r>
          </w:p>
        </w:tc>
        <w:tc>
          <w:tcPr>
            <w:tcW w:w="3330" w:type="dxa"/>
            <w:vAlign w:val="center"/>
          </w:tcPr>
          <w:p w14:paraId="11D0AA6C" w14:textId="77777777" w:rsidR="00BA3DBC" w:rsidRPr="00EA60D8" w:rsidRDefault="00BA3DBC" w:rsidP="00BA3DBC">
            <w:pPr>
              <w:pStyle w:val="TableRow"/>
              <w:jc w:val="center"/>
              <w:rPr>
                <w:rFonts w:eastAsia="SimSun"/>
                <w:lang w:val="en-GB"/>
              </w:rPr>
            </w:pPr>
            <w:r w:rsidRPr="00EA60D8">
              <w:rPr>
                <w:rFonts w:eastAsia="SimSun"/>
                <w:lang w:val="en-GB"/>
              </w:rPr>
              <w:t>M</w:t>
            </w:r>
          </w:p>
        </w:tc>
        <w:tc>
          <w:tcPr>
            <w:tcW w:w="3330" w:type="dxa"/>
            <w:vAlign w:val="center"/>
          </w:tcPr>
          <w:p w14:paraId="11D0AA6D" w14:textId="77777777" w:rsidR="00BA3DBC" w:rsidRPr="00EA60D8" w:rsidRDefault="00BA3DBC" w:rsidP="00BA3DBC">
            <w:pPr>
              <w:pStyle w:val="TableRow"/>
              <w:rPr>
                <w:lang w:val="en-GB"/>
              </w:rPr>
            </w:pPr>
            <w:r w:rsidRPr="00EA60D8">
              <w:rPr>
                <w:lang w:val="en-GB"/>
              </w:rPr>
              <w:t>This parameter defines what types of stored historical information the SET is allowed to report:</w:t>
            </w:r>
          </w:p>
          <w:p w14:paraId="11D0AA6E" w14:textId="77777777" w:rsidR="00BA3DBC" w:rsidRPr="00EA60D8" w:rsidRDefault="00BA3DBC" w:rsidP="00821F6A">
            <w:pPr>
              <w:pStyle w:val="TableRow"/>
              <w:numPr>
                <w:ilvl w:val="0"/>
                <w:numId w:val="118"/>
              </w:numPr>
              <w:tabs>
                <w:tab w:val="clear" w:pos="3096"/>
              </w:tabs>
              <w:ind w:left="423"/>
              <w:rPr>
                <w:lang w:val="en-GB"/>
              </w:rPr>
            </w:pPr>
            <w:r w:rsidRPr="00EA60D8">
              <w:rPr>
                <w:lang w:val="en-GB"/>
              </w:rPr>
              <w:t>Position estimates only</w:t>
            </w:r>
          </w:p>
          <w:p w14:paraId="11D0AA6F" w14:textId="77777777" w:rsidR="00BA3DBC" w:rsidRPr="00EA60D8" w:rsidRDefault="00BA3DBC" w:rsidP="00821F6A">
            <w:pPr>
              <w:pStyle w:val="TableRow"/>
              <w:numPr>
                <w:ilvl w:val="0"/>
                <w:numId w:val="118"/>
              </w:numPr>
              <w:tabs>
                <w:tab w:val="clear" w:pos="3096"/>
              </w:tabs>
              <w:ind w:left="423"/>
              <w:rPr>
                <w:lang w:val="en-GB"/>
              </w:rPr>
            </w:pPr>
            <w:r w:rsidRPr="00EA60D8">
              <w:rPr>
                <w:lang w:val="en-GB"/>
              </w:rPr>
              <w:t>Enhanced cell/sector measurements only</w:t>
            </w:r>
          </w:p>
          <w:p w14:paraId="11D0AA70" w14:textId="77777777" w:rsidR="00BA3DBC" w:rsidRPr="00EA60D8" w:rsidRDefault="00BA3DBC" w:rsidP="00821F6A">
            <w:pPr>
              <w:pStyle w:val="TableRow"/>
              <w:numPr>
                <w:ilvl w:val="0"/>
                <w:numId w:val="118"/>
              </w:numPr>
              <w:tabs>
                <w:tab w:val="clear" w:pos="3096"/>
              </w:tabs>
              <w:ind w:left="423"/>
              <w:rPr>
                <w:lang w:val="en-GB"/>
              </w:rPr>
            </w:pPr>
            <w:r w:rsidRPr="00EA60D8">
              <w:rPr>
                <w:lang w:val="en-GB"/>
              </w:rPr>
              <w:t>Both position estimates and enhanced cell/sector measurements</w:t>
            </w:r>
          </w:p>
        </w:tc>
      </w:tr>
      <w:tr w:rsidR="00BA3DBC" w:rsidRPr="00064709" w14:paraId="11D0AA75" w14:textId="77777777">
        <w:trPr>
          <w:jc w:val="center"/>
        </w:trPr>
        <w:tc>
          <w:tcPr>
            <w:tcW w:w="2538" w:type="dxa"/>
            <w:shd w:val="clear" w:color="auto" w:fill="E0E0E0"/>
          </w:tcPr>
          <w:p w14:paraId="11D0AA72" w14:textId="77777777" w:rsidR="00BA3DBC" w:rsidRPr="00064709" w:rsidRDefault="00BA3DBC" w:rsidP="00BA3DBC">
            <w:pPr>
              <w:pStyle w:val="TableHead"/>
            </w:pPr>
            <w:r w:rsidRPr="00064709">
              <w:t>&gt;Reporting Criteria</w:t>
            </w:r>
          </w:p>
        </w:tc>
        <w:tc>
          <w:tcPr>
            <w:tcW w:w="3330" w:type="dxa"/>
            <w:vAlign w:val="center"/>
          </w:tcPr>
          <w:p w14:paraId="11D0AA73" w14:textId="77777777" w:rsidR="00BA3DBC" w:rsidRPr="00EA60D8" w:rsidRDefault="00BA3DBC" w:rsidP="00BA3DBC">
            <w:pPr>
              <w:pStyle w:val="TableRow"/>
              <w:jc w:val="center"/>
              <w:rPr>
                <w:rFonts w:eastAsia="SimSun"/>
                <w:lang w:val="en-GB"/>
              </w:rPr>
            </w:pPr>
            <w:r w:rsidRPr="00EA60D8">
              <w:rPr>
                <w:rFonts w:eastAsia="SimSun"/>
                <w:lang w:val="en-GB"/>
              </w:rPr>
              <w:t>O</w:t>
            </w:r>
          </w:p>
        </w:tc>
        <w:tc>
          <w:tcPr>
            <w:tcW w:w="3330" w:type="dxa"/>
            <w:vAlign w:val="center"/>
          </w:tcPr>
          <w:p w14:paraId="11D0AA74" w14:textId="77777777" w:rsidR="00BA3DBC" w:rsidRPr="00EA60D8" w:rsidRDefault="00BA3DBC" w:rsidP="00BA3DBC">
            <w:pPr>
              <w:pStyle w:val="TableRow"/>
              <w:rPr>
                <w:lang w:val="en-GB"/>
              </w:rPr>
            </w:pPr>
            <w:r w:rsidRPr="00EA60D8">
              <w:rPr>
                <w:lang w:val="en-GB"/>
              </w:rPr>
              <w:t xml:space="preserve">This parameter defines the criteria used to select stored historical position </w:t>
            </w:r>
            <w:r w:rsidRPr="00EA60D8">
              <w:rPr>
                <w:lang w:val="en-GB"/>
              </w:rPr>
              <w:lastRenderedPageBreak/>
              <w:t xml:space="preserve">and/or enhanced cell/sector measurements for reporting. If this parameter is absent, no criteria apply and all stored historical data consistent with </w:t>
            </w:r>
            <w:r w:rsidRPr="00EA60D8">
              <w:rPr>
                <w:i/>
                <w:lang w:val="en-GB"/>
              </w:rPr>
              <w:t>allowed reporting type, QoP</w:t>
            </w:r>
            <w:r w:rsidRPr="00EA60D8">
              <w:rPr>
                <w:lang w:val="en-GB"/>
              </w:rPr>
              <w:t xml:space="preserve"> and </w:t>
            </w:r>
            <w:r w:rsidRPr="00EA60D8">
              <w:rPr>
                <w:i/>
                <w:lang w:val="en-GB"/>
              </w:rPr>
              <w:t xml:space="preserve">supported network information </w:t>
            </w:r>
            <w:r w:rsidRPr="00EA60D8">
              <w:rPr>
                <w:lang w:val="en-GB"/>
              </w:rPr>
              <w:t>is reported by the SET up to a maximum number of 1024 reports.</w:t>
            </w:r>
          </w:p>
        </w:tc>
      </w:tr>
      <w:tr w:rsidR="00BA3DBC" w:rsidRPr="00064709" w14:paraId="11D0AA79" w14:textId="77777777">
        <w:trPr>
          <w:jc w:val="center"/>
        </w:trPr>
        <w:tc>
          <w:tcPr>
            <w:tcW w:w="2538" w:type="dxa"/>
            <w:shd w:val="clear" w:color="auto" w:fill="E0E0E0"/>
          </w:tcPr>
          <w:p w14:paraId="11D0AA76" w14:textId="77777777" w:rsidR="00BA3DBC" w:rsidRPr="00064709" w:rsidRDefault="00BA3DBC" w:rsidP="00BA3DBC">
            <w:pPr>
              <w:pStyle w:val="TableHead"/>
            </w:pPr>
            <w:r w:rsidRPr="00064709">
              <w:lastRenderedPageBreak/>
              <w:t>&gt;&gt;Time Window</w:t>
            </w:r>
          </w:p>
        </w:tc>
        <w:tc>
          <w:tcPr>
            <w:tcW w:w="3330" w:type="dxa"/>
            <w:vAlign w:val="center"/>
          </w:tcPr>
          <w:p w14:paraId="11D0AA77" w14:textId="77777777" w:rsidR="00BA3DBC" w:rsidRPr="00EA60D8" w:rsidRDefault="00BA3DBC" w:rsidP="00BA3DBC">
            <w:pPr>
              <w:pStyle w:val="TableRow"/>
              <w:jc w:val="center"/>
              <w:rPr>
                <w:rFonts w:eastAsia="SimSun"/>
                <w:lang w:val="en-GB"/>
              </w:rPr>
            </w:pPr>
            <w:r w:rsidRPr="00EA60D8">
              <w:rPr>
                <w:lang w:val="en-GB"/>
              </w:rPr>
              <w:t>O</w:t>
            </w:r>
          </w:p>
        </w:tc>
        <w:tc>
          <w:tcPr>
            <w:tcW w:w="3330" w:type="dxa"/>
            <w:vAlign w:val="center"/>
          </w:tcPr>
          <w:p w14:paraId="11D0AA78" w14:textId="77777777" w:rsidR="00BA3DBC" w:rsidRPr="00EA60D8" w:rsidRDefault="00BA3DBC" w:rsidP="00BA3DBC">
            <w:pPr>
              <w:pStyle w:val="TableRow"/>
              <w:rPr>
                <w:lang w:val="en-GB"/>
              </w:rPr>
            </w:pPr>
            <w:r w:rsidRPr="00EA60D8">
              <w:rPr>
                <w:lang w:val="en-GB"/>
              </w:rPr>
              <w:t xml:space="preserve">The </w:t>
            </w:r>
            <w:r w:rsidRPr="00EA60D8">
              <w:rPr>
                <w:i/>
                <w:lang w:val="en-GB"/>
              </w:rPr>
              <w:t>Time Window</w:t>
            </w:r>
            <w:r w:rsidRPr="00EA60D8">
              <w:rPr>
                <w:lang w:val="en-GB"/>
              </w:rPr>
              <w:t xml:space="preserve"> parameter specifies a time window to be applied to all reported position estimates and/or enhanced cell/sector measurements. If present, the SET is only allowed to report stored historical position estimates and/or enhanced cell/sector measurements which fall within the time window. If not present, no time window applies. If no time window is specified, the SET SHALL report all stored data consistent with other selection criteria (</w:t>
            </w:r>
            <w:r w:rsidRPr="00EA60D8">
              <w:rPr>
                <w:i/>
                <w:lang w:val="en-GB"/>
              </w:rPr>
              <w:t>allowed reporting</w:t>
            </w:r>
            <w:r w:rsidRPr="00EA60D8">
              <w:rPr>
                <w:lang w:val="en-GB"/>
              </w:rPr>
              <w:t xml:space="preserve"> </w:t>
            </w:r>
            <w:r w:rsidRPr="00EA60D8">
              <w:rPr>
                <w:i/>
                <w:lang w:val="en-GB"/>
              </w:rPr>
              <w:t>type</w:t>
            </w:r>
            <w:r w:rsidRPr="00EA60D8">
              <w:rPr>
                <w:lang w:val="en-GB"/>
              </w:rPr>
              <w:t xml:space="preserve">, </w:t>
            </w:r>
            <w:r w:rsidRPr="00EA60D8">
              <w:rPr>
                <w:i/>
                <w:lang w:val="en-GB"/>
              </w:rPr>
              <w:t>supported network information</w:t>
            </w:r>
            <w:r w:rsidRPr="00EA60D8">
              <w:rPr>
                <w:lang w:val="en-GB"/>
              </w:rPr>
              <w:t xml:space="preserve">, </w:t>
            </w:r>
            <w:r w:rsidRPr="00EA60D8">
              <w:rPr>
                <w:i/>
                <w:lang w:val="en-GB"/>
              </w:rPr>
              <w:t>QoP, etc.</w:t>
            </w:r>
            <w:r w:rsidRPr="00EA60D8">
              <w:rPr>
                <w:lang w:val="en-GB"/>
              </w:rPr>
              <w:t xml:space="preserve">). </w:t>
            </w:r>
          </w:p>
        </w:tc>
      </w:tr>
      <w:tr w:rsidR="00BA3DBC" w:rsidRPr="00064709" w14:paraId="11D0AA7D" w14:textId="77777777">
        <w:trPr>
          <w:jc w:val="center"/>
        </w:trPr>
        <w:tc>
          <w:tcPr>
            <w:tcW w:w="2538" w:type="dxa"/>
            <w:shd w:val="clear" w:color="auto" w:fill="E0E0E0"/>
          </w:tcPr>
          <w:p w14:paraId="11D0AA7A" w14:textId="77777777" w:rsidR="00BA3DBC" w:rsidRPr="00064709" w:rsidRDefault="00BA3DBC" w:rsidP="00BA3DBC">
            <w:pPr>
              <w:pStyle w:val="TableHead"/>
            </w:pPr>
            <w:r w:rsidRPr="00064709">
              <w:t>&gt;&gt;&gt;Start Time</w:t>
            </w:r>
          </w:p>
        </w:tc>
        <w:tc>
          <w:tcPr>
            <w:tcW w:w="3330" w:type="dxa"/>
            <w:vAlign w:val="center"/>
          </w:tcPr>
          <w:p w14:paraId="11D0AA7B" w14:textId="77777777" w:rsidR="00BA3DBC" w:rsidRPr="00EA60D8" w:rsidRDefault="00BA3DBC" w:rsidP="00BA3DBC">
            <w:pPr>
              <w:pStyle w:val="TableRow"/>
              <w:jc w:val="center"/>
              <w:rPr>
                <w:lang w:val="en-GB"/>
              </w:rPr>
            </w:pPr>
            <w:r w:rsidRPr="00EA60D8">
              <w:rPr>
                <w:lang w:val="en-GB"/>
              </w:rPr>
              <w:t>M</w:t>
            </w:r>
          </w:p>
        </w:tc>
        <w:tc>
          <w:tcPr>
            <w:tcW w:w="3330" w:type="dxa"/>
            <w:vAlign w:val="center"/>
          </w:tcPr>
          <w:p w14:paraId="11D0AA7C" w14:textId="77777777" w:rsidR="00BA3DBC" w:rsidRPr="00064709" w:rsidRDefault="00BA3DBC" w:rsidP="00BA3DBC">
            <w:pPr>
              <w:pStyle w:val="tablerow0"/>
              <w:spacing w:before="20" w:beforeAutospacing="0" w:after="20" w:afterAutospacing="0"/>
              <w:rPr>
                <w:sz w:val="20"/>
                <w:szCs w:val="20"/>
                <w:lang w:val="en-GB" w:eastAsia="zh-CN"/>
              </w:rPr>
            </w:pPr>
            <w:r w:rsidRPr="00064709">
              <w:rPr>
                <w:sz w:val="20"/>
                <w:szCs w:val="20"/>
                <w:lang w:val="en-GB" w:eastAsia="zh-CN"/>
              </w:rPr>
              <w:t>The time window</w:t>
            </w:r>
            <w:r w:rsidR="0025316D">
              <w:rPr>
                <w:sz w:val="20"/>
                <w:szCs w:val="20"/>
                <w:lang w:val="en-GB" w:eastAsia="zh-CN"/>
              </w:rPr>
              <w:t>’</w:t>
            </w:r>
            <w:r w:rsidRPr="00064709">
              <w:rPr>
                <w:sz w:val="20"/>
                <w:szCs w:val="20"/>
                <w:lang w:val="en-GB" w:eastAsia="zh-CN"/>
              </w:rPr>
              <w:t>s start time. The start time is defined as relative time delta t</w:t>
            </w:r>
            <w:r w:rsidR="00D95BEF" w:rsidRPr="00064709">
              <w:rPr>
                <w:sz w:val="20"/>
                <w:szCs w:val="20"/>
                <w:lang w:val="en-GB" w:eastAsia="zh-CN"/>
              </w:rPr>
              <w:t>o the current time at the SET. S</w:t>
            </w:r>
            <w:r w:rsidRPr="00064709">
              <w:rPr>
                <w:sz w:val="20"/>
                <w:szCs w:val="20"/>
                <w:lang w:val="en-GB" w:eastAsia="zh-CN"/>
              </w:rPr>
              <w:t xml:space="preserve">tart time is a negative value (historical data) with a range of -525,600 to 1. The unit is in minutes i.e. the start time is up to one year in the past. </w:t>
            </w:r>
            <w:r w:rsidRPr="00064709">
              <w:rPr>
                <w:lang w:val="en-GB"/>
              </w:rPr>
              <w:t xml:space="preserve"> </w:t>
            </w:r>
          </w:p>
        </w:tc>
      </w:tr>
      <w:tr w:rsidR="00BA3DBC" w:rsidRPr="00064709" w14:paraId="11D0AA81" w14:textId="77777777">
        <w:trPr>
          <w:jc w:val="center"/>
        </w:trPr>
        <w:tc>
          <w:tcPr>
            <w:tcW w:w="2538" w:type="dxa"/>
            <w:shd w:val="clear" w:color="auto" w:fill="E0E0E0"/>
          </w:tcPr>
          <w:p w14:paraId="11D0AA7E" w14:textId="77777777" w:rsidR="00BA3DBC" w:rsidRPr="00064709" w:rsidRDefault="00BA3DBC" w:rsidP="00BA3DBC">
            <w:pPr>
              <w:pStyle w:val="TableHead"/>
            </w:pPr>
            <w:r w:rsidRPr="00064709">
              <w:t>&gt;&gt;&gt;Stop Time</w:t>
            </w:r>
          </w:p>
        </w:tc>
        <w:tc>
          <w:tcPr>
            <w:tcW w:w="3330" w:type="dxa"/>
            <w:vAlign w:val="center"/>
          </w:tcPr>
          <w:p w14:paraId="11D0AA7F" w14:textId="77777777" w:rsidR="00BA3DBC" w:rsidRPr="00EA60D8" w:rsidRDefault="00BA3DBC" w:rsidP="00BA3DBC">
            <w:pPr>
              <w:pStyle w:val="TableRow"/>
              <w:jc w:val="center"/>
              <w:rPr>
                <w:lang w:val="en-GB"/>
              </w:rPr>
            </w:pPr>
            <w:r w:rsidRPr="00EA60D8">
              <w:rPr>
                <w:lang w:val="en-GB"/>
              </w:rPr>
              <w:t>O</w:t>
            </w:r>
          </w:p>
        </w:tc>
        <w:tc>
          <w:tcPr>
            <w:tcW w:w="3330" w:type="dxa"/>
            <w:vAlign w:val="center"/>
          </w:tcPr>
          <w:p w14:paraId="11D0AA80" w14:textId="77777777" w:rsidR="00BA3DBC" w:rsidRPr="00EA60D8" w:rsidRDefault="00BA3DBC" w:rsidP="00BA3DBC">
            <w:pPr>
              <w:pStyle w:val="TableRow"/>
              <w:rPr>
                <w:lang w:val="en-GB"/>
              </w:rPr>
            </w:pPr>
            <w:r w:rsidRPr="00EA60D8">
              <w:rPr>
                <w:lang w:val="en-GB"/>
              </w:rPr>
              <w:t>The time window</w:t>
            </w:r>
            <w:r w:rsidR="0025316D">
              <w:rPr>
                <w:lang w:val="en-GB"/>
              </w:rPr>
              <w:t>’</w:t>
            </w:r>
            <w:r w:rsidRPr="00EA60D8">
              <w:rPr>
                <w:lang w:val="en-GB"/>
              </w:rPr>
              <w:t xml:space="preserve">s stop time. If not present, the SET SHALL send ALL stored historical position estimates and/or enhanced cell/sector measurements (consistent with other selection criteria i.e. </w:t>
            </w:r>
            <w:r w:rsidRPr="00EA60D8">
              <w:rPr>
                <w:i/>
                <w:lang w:val="en-GB"/>
              </w:rPr>
              <w:t>allowed reporting</w:t>
            </w:r>
            <w:r w:rsidRPr="00EA60D8">
              <w:rPr>
                <w:lang w:val="en-GB"/>
              </w:rPr>
              <w:t xml:space="preserve"> </w:t>
            </w:r>
            <w:r w:rsidRPr="00EA60D8">
              <w:rPr>
                <w:i/>
                <w:lang w:val="en-GB"/>
              </w:rPr>
              <w:t>type</w:t>
            </w:r>
            <w:r w:rsidRPr="00EA60D8">
              <w:rPr>
                <w:lang w:val="en-GB"/>
              </w:rPr>
              <w:t xml:space="preserve">, </w:t>
            </w:r>
            <w:r w:rsidRPr="00EA60D8">
              <w:rPr>
                <w:i/>
                <w:lang w:val="en-GB"/>
              </w:rPr>
              <w:t>supported network information</w:t>
            </w:r>
            <w:r w:rsidRPr="00EA60D8">
              <w:rPr>
                <w:lang w:val="en-GB"/>
              </w:rPr>
              <w:t xml:space="preserve">, </w:t>
            </w:r>
            <w:r w:rsidRPr="00EA60D8">
              <w:rPr>
                <w:i/>
                <w:lang w:val="en-GB"/>
              </w:rPr>
              <w:t>QoP</w:t>
            </w:r>
            <w:r w:rsidRPr="00EA60D8">
              <w:rPr>
                <w:lang w:val="en-GB"/>
              </w:rPr>
              <w:t xml:space="preserve">) beginning at Start Time. Stop time is defined as relative time to current time. Stop time must be AFTER start time. </w:t>
            </w:r>
            <w:r w:rsidR="0025316D" w:rsidRPr="00EA60D8">
              <w:rPr>
                <w:lang w:val="en-GB"/>
              </w:rPr>
              <w:t>S</w:t>
            </w:r>
            <w:r w:rsidRPr="00EA60D8">
              <w:rPr>
                <w:lang w:val="en-GB"/>
              </w:rPr>
              <w:t>top time is a negative value (historical data) with a range of -525,599 to 0. The unit is in minutes.</w:t>
            </w:r>
          </w:p>
        </w:tc>
      </w:tr>
      <w:tr w:rsidR="00BA3DBC" w:rsidRPr="00064709" w14:paraId="11D0AA85" w14:textId="77777777">
        <w:trPr>
          <w:jc w:val="center"/>
        </w:trPr>
        <w:tc>
          <w:tcPr>
            <w:tcW w:w="2538" w:type="dxa"/>
            <w:shd w:val="clear" w:color="auto" w:fill="E0E0E0"/>
          </w:tcPr>
          <w:p w14:paraId="11D0AA82" w14:textId="77777777" w:rsidR="00BA3DBC" w:rsidRPr="00064709" w:rsidRDefault="00BA3DBC" w:rsidP="00BA3DBC">
            <w:pPr>
              <w:pStyle w:val="TableHead"/>
            </w:pPr>
            <w:r w:rsidRPr="00064709">
              <w:t>&gt;&gt;Max Number of Reports</w:t>
            </w:r>
          </w:p>
        </w:tc>
        <w:tc>
          <w:tcPr>
            <w:tcW w:w="3330" w:type="dxa"/>
            <w:vAlign w:val="center"/>
          </w:tcPr>
          <w:p w14:paraId="11D0AA83" w14:textId="77777777" w:rsidR="00BA3DBC" w:rsidRPr="00EA60D8" w:rsidRDefault="00BA3DBC" w:rsidP="00BA3DBC">
            <w:pPr>
              <w:pStyle w:val="TableRow"/>
              <w:jc w:val="center"/>
              <w:rPr>
                <w:lang w:val="en-GB"/>
              </w:rPr>
            </w:pPr>
            <w:r w:rsidRPr="00EA60D8">
              <w:rPr>
                <w:lang w:val="en-GB"/>
              </w:rPr>
              <w:t>O</w:t>
            </w:r>
          </w:p>
        </w:tc>
        <w:tc>
          <w:tcPr>
            <w:tcW w:w="3330" w:type="dxa"/>
            <w:vAlign w:val="center"/>
          </w:tcPr>
          <w:p w14:paraId="11D0AA84" w14:textId="77777777" w:rsidR="00BA3DBC" w:rsidRPr="00EA60D8" w:rsidRDefault="00BA3DBC" w:rsidP="00BA3DBC">
            <w:pPr>
              <w:pStyle w:val="TableRow"/>
              <w:rPr>
                <w:lang w:val="en-GB"/>
              </w:rPr>
            </w:pPr>
            <w:r w:rsidRPr="00EA60D8">
              <w:rPr>
                <w:lang w:val="en-GB"/>
              </w:rPr>
              <w:t>This parameter defines the maximum number of reports allowed to be reported by the SET. This parameter is optional. If not present, an implicit ma</w:t>
            </w:r>
            <w:r w:rsidR="00D95BEF" w:rsidRPr="00EA60D8">
              <w:rPr>
                <w:lang w:val="en-GB"/>
              </w:rPr>
              <w:t xml:space="preserve">ximum number of reports of 1024 </w:t>
            </w:r>
            <w:r w:rsidRPr="00EA60D8">
              <w:rPr>
                <w:lang w:val="en-GB"/>
              </w:rPr>
              <w:t>applies. The data range is 1 to 65536.</w:t>
            </w:r>
          </w:p>
        </w:tc>
      </w:tr>
      <w:tr w:rsidR="00BA3DBC" w:rsidRPr="00064709" w14:paraId="11D0AA89" w14:textId="77777777">
        <w:trPr>
          <w:jc w:val="center"/>
        </w:trPr>
        <w:tc>
          <w:tcPr>
            <w:tcW w:w="2538" w:type="dxa"/>
            <w:shd w:val="clear" w:color="auto" w:fill="E0E0E0"/>
          </w:tcPr>
          <w:p w14:paraId="11D0AA86" w14:textId="77777777" w:rsidR="00BA3DBC" w:rsidRPr="00064709" w:rsidRDefault="00BA3DBC" w:rsidP="00BA3DBC">
            <w:pPr>
              <w:pStyle w:val="TableHead"/>
            </w:pPr>
            <w:r w:rsidRPr="00064709">
              <w:t>&gt;&gt;Minimum Time Interval</w:t>
            </w:r>
          </w:p>
        </w:tc>
        <w:tc>
          <w:tcPr>
            <w:tcW w:w="3330" w:type="dxa"/>
            <w:vAlign w:val="center"/>
          </w:tcPr>
          <w:p w14:paraId="11D0AA87" w14:textId="77777777" w:rsidR="00BA3DBC" w:rsidRPr="00EA60D8" w:rsidRDefault="00BA3DBC" w:rsidP="00BA3DBC">
            <w:pPr>
              <w:pStyle w:val="TableRow"/>
              <w:jc w:val="center"/>
              <w:rPr>
                <w:lang w:val="en-GB"/>
              </w:rPr>
            </w:pPr>
            <w:r w:rsidRPr="00EA60D8">
              <w:rPr>
                <w:lang w:val="en-GB"/>
              </w:rPr>
              <w:t>O</w:t>
            </w:r>
          </w:p>
        </w:tc>
        <w:tc>
          <w:tcPr>
            <w:tcW w:w="3330" w:type="dxa"/>
            <w:vAlign w:val="center"/>
          </w:tcPr>
          <w:p w14:paraId="11D0AA88" w14:textId="77777777" w:rsidR="00BA3DBC" w:rsidRPr="00EA60D8" w:rsidRDefault="00BA3DBC" w:rsidP="00BA3DBC">
            <w:pPr>
              <w:pStyle w:val="TableRow"/>
              <w:rPr>
                <w:lang w:val="en-GB"/>
              </w:rPr>
            </w:pPr>
            <w:r w:rsidRPr="00EA60D8">
              <w:rPr>
                <w:lang w:val="en-GB"/>
              </w:rPr>
              <w:t xml:space="preserve">This parameter defines the minimum time interval between reported positions and/or enhanced cell/sector measurements. This parameter is optional. If not used, no minimum </w:t>
            </w:r>
            <w:r w:rsidRPr="00EA60D8">
              <w:rPr>
                <w:lang w:val="en-GB"/>
              </w:rPr>
              <w:lastRenderedPageBreak/>
              <w:t>time interval exists. This parameter has a range of 1 to 86,400 in units of one second i.e. the maximum minimum time interval between historical data reports is 24 hours.</w:t>
            </w:r>
          </w:p>
        </w:tc>
      </w:tr>
    </w:tbl>
    <w:p w14:paraId="11D0AA8A" w14:textId="77777777" w:rsidR="00BA3DBC" w:rsidRPr="00064709" w:rsidRDefault="00BA3DBC" w:rsidP="00BA3DBC">
      <w:pPr>
        <w:pStyle w:val="Caption"/>
        <w:keepNext/>
      </w:pPr>
      <w:bookmarkStart w:id="3713" w:name="_Toc166375322"/>
      <w:bookmarkStart w:id="3714" w:name="_Toc532479535"/>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69</w:t>
      </w:r>
      <w:r w:rsidR="00B06256">
        <w:rPr>
          <w:noProof/>
        </w:rPr>
        <w:fldChar w:fldCharType="end"/>
      </w:r>
      <w:r w:rsidRPr="00064709">
        <w:t>: Historic Reporting Parameter</w:t>
      </w:r>
      <w:bookmarkEnd w:id="3713"/>
      <w:bookmarkEnd w:id="3714"/>
    </w:p>
    <w:p w14:paraId="11D0AA8B" w14:textId="77777777" w:rsidR="006C011A" w:rsidRPr="00064709" w:rsidRDefault="006C011A" w:rsidP="006A7953">
      <w:pPr>
        <w:pStyle w:val="Heading2"/>
        <w:rPr>
          <w:sz w:val="28"/>
          <w:szCs w:val="28"/>
        </w:rPr>
      </w:pPr>
      <w:bookmarkStart w:id="3715" w:name="_Toc46242368"/>
      <w:r w:rsidRPr="00064709">
        <w:rPr>
          <w:lang w:eastAsia="ko-KR"/>
        </w:rPr>
        <w:t>UTRAN</w:t>
      </w:r>
      <w:r w:rsidRPr="00064709">
        <w:rPr>
          <w:sz w:val="28"/>
          <w:szCs w:val="28"/>
        </w:rPr>
        <w:t xml:space="preserve"> GPS Reference Time Assistance</w:t>
      </w:r>
      <w:bookmarkEnd w:id="3715"/>
    </w:p>
    <w:p w14:paraId="11D0AA8C" w14:textId="77777777" w:rsidR="00406211" w:rsidRPr="00064709" w:rsidRDefault="00406211" w:rsidP="00406211">
      <w:r w:rsidRPr="00064709">
        <w:t>The UTRAN GPS Reference Time Assistance parameter represents the UTRAN to GPS time relationship in the SET’s current serving cell when this is WCDMA</w:t>
      </w:r>
      <w:r w:rsidR="00880D65" w:rsidRPr="00064709">
        <w:t>/</w:t>
      </w:r>
      <w:r w:rsidR="00880D65" w:rsidRPr="00064709">
        <w:rPr>
          <w:lang w:eastAsia="zh-CN"/>
        </w:rPr>
        <w:t>TD-SCDMA</w:t>
      </w:r>
      <w:r w:rsidRPr="00064709">
        <w:t xml:space="preserve"> and is sent from the SLP to the SET. This parameter may be used in SUPL POS.</w:t>
      </w:r>
    </w:p>
    <w:p w14:paraId="11D0AA8D" w14:textId="77777777" w:rsidR="00406211" w:rsidRPr="00064709" w:rsidRDefault="00406211" w:rsidP="0040621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06211" w:rsidRPr="00064709" w14:paraId="11D0AA91" w14:textId="77777777" w:rsidTr="002C5326">
        <w:trPr>
          <w:jc w:val="center"/>
        </w:trPr>
        <w:tc>
          <w:tcPr>
            <w:tcW w:w="2538" w:type="dxa"/>
            <w:tcBorders>
              <w:bottom w:val="single" w:sz="4" w:space="0" w:color="auto"/>
            </w:tcBorders>
            <w:shd w:val="clear" w:color="auto" w:fill="A0A0A0"/>
          </w:tcPr>
          <w:p w14:paraId="11D0AA8E" w14:textId="77777777" w:rsidR="00406211" w:rsidRPr="00064709" w:rsidRDefault="00406211" w:rsidP="002C5326">
            <w:pPr>
              <w:pStyle w:val="TableHead"/>
              <w:keepNext/>
            </w:pPr>
            <w:r w:rsidRPr="00064709">
              <w:t>Parameter</w:t>
            </w:r>
          </w:p>
        </w:tc>
        <w:tc>
          <w:tcPr>
            <w:tcW w:w="3330" w:type="dxa"/>
            <w:shd w:val="clear" w:color="auto" w:fill="E0E0E0"/>
            <w:vAlign w:val="center"/>
          </w:tcPr>
          <w:p w14:paraId="11D0AA8F" w14:textId="77777777" w:rsidR="00406211" w:rsidRPr="00064709" w:rsidRDefault="00406211" w:rsidP="002C5326">
            <w:pPr>
              <w:pStyle w:val="TableHead"/>
              <w:keepNext/>
            </w:pPr>
            <w:r w:rsidRPr="00064709">
              <w:t>Presence</w:t>
            </w:r>
          </w:p>
        </w:tc>
        <w:tc>
          <w:tcPr>
            <w:tcW w:w="3330" w:type="dxa"/>
            <w:shd w:val="clear" w:color="auto" w:fill="E0E0E0"/>
            <w:vAlign w:val="center"/>
          </w:tcPr>
          <w:p w14:paraId="11D0AA90" w14:textId="77777777" w:rsidR="00406211" w:rsidRPr="00064709" w:rsidRDefault="00406211" w:rsidP="002C5326">
            <w:pPr>
              <w:pStyle w:val="TableHead"/>
              <w:keepNext/>
            </w:pPr>
            <w:r w:rsidRPr="00064709">
              <w:t>Value/Description</w:t>
            </w:r>
          </w:p>
        </w:tc>
      </w:tr>
      <w:tr w:rsidR="00406211" w:rsidRPr="00064709" w14:paraId="11D0AA95" w14:textId="77777777" w:rsidTr="002C5326">
        <w:trPr>
          <w:jc w:val="center"/>
        </w:trPr>
        <w:tc>
          <w:tcPr>
            <w:tcW w:w="2538" w:type="dxa"/>
            <w:shd w:val="clear" w:color="auto" w:fill="E0E0E0"/>
          </w:tcPr>
          <w:p w14:paraId="11D0AA92" w14:textId="77777777" w:rsidR="00406211" w:rsidRPr="00064709" w:rsidRDefault="00406211" w:rsidP="002C5326">
            <w:pPr>
              <w:pStyle w:val="TableHead"/>
            </w:pPr>
            <w:bookmarkStart w:id="3716" w:name="_Hlk208981821"/>
            <w:r w:rsidRPr="00064709">
              <w:t>UTRAN GPS Reference Time Assistance</w:t>
            </w:r>
          </w:p>
        </w:tc>
        <w:tc>
          <w:tcPr>
            <w:tcW w:w="3330" w:type="dxa"/>
          </w:tcPr>
          <w:p w14:paraId="11D0AA93" w14:textId="77777777" w:rsidR="00406211" w:rsidRPr="00EA60D8" w:rsidRDefault="00406211" w:rsidP="002C5326">
            <w:pPr>
              <w:pStyle w:val="TableRow"/>
              <w:jc w:val="center"/>
              <w:rPr>
                <w:lang w:val="en-GB"/>
              </w:rPr>
            </w:pPr>
            <w:r w:rsidRPr="00EA60D8">
              <w:rPr>
                <w:lang w:val="en-GB"/>
              </w:rPr>
              <w:t>-</w:t>
            </w:r>
          </w:p>
        </w:tc>
        <w:tc>
          <w:tcPr>
            <w:tcW w:w="3330" w:type="dxa"/>
          </w:tcPr>
          <w:p w14:paraId="11D0AA94" w14:textId="77777777" w:rsidR="00406211" w:rsidRPr="00EA60D8" w:rsidRDefault="00406211" w:rsidP="002C5326">
            <w:pPr>
              <w:pStyle w:val="TableRow"/>
              <w:rPr>
                <w:lang w:val="en-GB"/>
              </w:rPr>
            </w:pPr>
            <w:r w:rsidRPr="00EA60D8">
              <w:rPr>
                <w:lang w:val="en-GB"/>
              </w:rPr>
              <w:t xml:space="preserve">The UTRAN GPS Reference Time Assistance parameter provides UTRAN to GPS timing relationship assistance data for the current serving cell of the SET. This parameter is only applicable if the </w:t>
            </w:r>
            <w:r w:rsidR="00EC40D4" w:rsidRPr="00EA60D8">
              <w:rPr>
                <w:lang w:val="en-GB"/>
              </w:rPr>
              <w:t>Location ID</w:t>
            </w:r>
            <w:r w:rsidRPr="00EA60D8">
              <w:rPr>
                <w:lang w:val="en-GB"/>
              </w:rPr>
              <w:t xml:space="preserve"> (lid) information is current.</w:t>
            </w:r>
          </w:p>
        </w:tc>
      </w:tr>
      <w:tr w:rsidR="00406211" w:rsidRPr="00064709" w14:paraId="11D0AA99" w14:textId="77777777" w:rsidTr="002C5326">
        <w:trPr>
          <w:jc w:val="center"/>
        </w:trPr>
        <w:tc>
          <w:tcPr>
            <w:tcW w:w="2538" w:type="dxa"/>
            <w:shd w:val="clear" w:color="auto" w:fill="E0E0E0"/>
          </w:tcPr>
          <w:p w14:paraId="11D0AA96" w14:textId="77777777" w:rsidR="00406211" w:rsidRPr="00064709" w:rsidRDefault="00406211" w:rsidP="002C5326">
            <w:pPr>
              <w:pStyle w:val="TableHead"/>
            </w:pPr>
            <w:r w:rsidRPr="00064709">
              <w:t>&gt; UTRAN GPS Reference Time</w:t>
            </w:r>
          </w:p>
        </w:tc>
        <w:tc>
          <w:tcPr>
            <w:tcW w:w="3330" w:type="dxa"/>
          </w:tcPr>
          <w:p w14:paraId="11D0AA97" w14:textId="77777777" w:rsidR="00406211" w:rsidRPr="00EA60D8" w:rsidRDefault="00406211" w:rsidP="002C5326">
            <w:pPr>
              <w:pStyle w:val="TableRow"/>
              <w:jc w:val="center"/>
              <w:rPr>
                <w:lang w:val="en-GB"/>
              </w:rPr>
            </w:pPr>
            <w:r w:rsidRPr="00EA60D8">
              <w:rPr>
                <w:lang w:val="en-GB"/>
              </w:rPr>
              <w:t>M</w:t>
            </w:r>
          </w:p>
        </w:tc>
        <w:tc>
          <w:tcPr>
            <w:tcW w:w="3330" w:type="dxa"/>
          </w:tcPr>
          <w:p w14:paraId="11D0AA98" w14:textId="77777777" w:rsidR="00406211" w:rsidRPr="00EA60D8" w:rsidRDefault="00406211" w:rsidP="002C5326">
            <w:pPr>
              <w:pStyle w:val="TableRow"/>
              <w:rPr>
                <w:lang w:val="en-GB"/>
              </w:rPr>
            </w:pPr>
            <w:r w:rsidRPr="00EA60D8">
              <w:rPr>
                <w:lang w:val="en-GB"/>
              </w:rPr>
              <w:t>The UTRAN GPS Reference Time parameter describes the timing relationship between GPS time and WCDMA</w:t>
            </w:r>
            <w:r w:rsidR="00880D65" w:rsidRPr="00EA60D8">
              <w:rPr>
                <w:lang w:val="en-GB"/>
              </w:rPr>
              <w:t>/</w:t>
            </w:r>
            <w:r w:rsidR="00880D65" w:rsidRPr="00EA60D8">
              <w:rPr>
                <w:lang w:val="en-GB" w:eastAsia="zh-CN"/>
              </w:rPr>
              <w:t>TD-SCDMA</w:t>
            </w:r>
            <w:r w:rsidRPr="00EA60D8">
              <w:rPr>
                <w:lang w:val="en-GB"/>
              </w:rPr>
              <w:t xml:space="preserve"> cell frame timing [as per 10.3.7.96</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tc>
      </w:tr>
      <w:tr w:rsidR="00406211" w:rsidRPr="00064709" w14:paraId="11D0AA9D" w14:textId="77777777" w:rsidTr="002C5326">
        <w:trPr>
          <w:jc w:val="center"/>
        </w:trPr>
        <w:tc>
          <w:tcPr>
            <w:tcW w:w="2538" w:type="dxa"/>
            <w:shd w:val="clear" w:color="auto" w:fill="E0E0E0"/>
          </w:tcPr>
          <w:p w14:paraId="11D0AA9A" w14:textId="77777777" w:rsidR="00406211" w:rsidRPr="00064709" w:rsidRDefault="00406211" w:rsidP="002C5326">
            <w:pPr>
              <w:pStyle w:val="TableHead"/>
            </w:pPr>
            <w:r w:rsidRPr="00064709">
              <w:t>&gt;&gt;GPS Timing of Cell Frames</w:t>
            </w:r>
          </w:p>
        </w:tc>
        <w:tc>
          <w:tcPr>
            <w:tcW w:w="3330" w:type="dxa"/>
          </w:tcPr>
          <w:p w14:paraId="11D0AA9B" w14:textId="77777777" w:rsidR="00406211" w:rsidRPr="00EA60D8" w:rsidRDefault="00406211" w:rsidP="002C5326">
            <w:pPr>
              <w:pStyle w:val="TableRow"/>
              <w:jc w:val="center"/>
              <w:rPr>
                <w:lang w:val="en-GB"/>
              </w:rPr>
            </w:pPr>
            <w:r w:rsidRPr="00EA60D8">
              <w:rPr>
                <w:lang w:val="en-GB"/>
              </w:rPr>
              <w:t>M</w:t>
            </w:r>
          </w:p>
        </w:tc>
        <w:tc>
          <w:tcPr>
            <w:tcW w:w="3330" w:type="dxa"/>
          </w:tcPr>
          <w:p w14:paraId="11D0AA9C" w14:textId="77777777" w:rsidR="00406211" w:rsidRPr="00EA60D8" w:rsidRDefault="00406211" w:rsidP="002C5326">
            <w:pPr>
              <w:pStyle w:val="TableRow"/>
              <w:rPr>
                <w:lang w:val="en-GB"/>
              </w:rPr>
            </w:pPr>
            <w:r w:rsidRPr="00EA60D8">
              <w:rPr>
                <w:lang w:val="en-GB"/>
              </w:rPr>
              <w:t xml:space="preserve">UTRAN GPS timing of cell frames in steps of 1 UMTS chip [as per 10.3.7.96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Range: (0..2322431999999)</w:t>
            </w:r>
          </w:p>
        </w:tc>
      </w:tr>
      <w:tr w:rsidR="00406211" w:rsidRPr="00064709" w14:paraId="11D0AAA4" w14:textId="77777777" w:rsidTr="002C5326">
        <w:trPr>
          <w:jc w:val="center"/>
        </w:trPr>
        <w:tc>
          <w:tcPr>
            <w:tcW w:w="2538" w:type="dxa"/>
            <w:shd w:val="clear" w:color="auto" w:fill="E0E0E0"/>
          </w:tcPr>
          <w:p w14:paraId="11D0AA9E" w14:textId="77777777" w:rsidR="00406211" w:rsidRPr="00064709" w:rsidRDefault="00406211" w:rsidP="002C5326">
            <w:pPr>
              <w:pStyle w:val="TableHead"/>
            </w:pPr>
            <w:r w:rsidRPr="00064709">
              <w:t>&gt;&gt;Mode</w:t>
            </w:r>
          </w:p>
        </w:tc>
        <w:tc>
          <w:tcPr>
            <w:tcW w:w="3330" w:type="dxa"/>
          </w:tcPr>
          <w:p w14:paraId="11D0AA9F" w14:textId="77777777" w:rsidR="00406211" w:rsidRPr="00EA60D8" w:rsidRDefault="00406211" w:rsidP="002C5326">
            <w:pPr>
              <w:pStyle w:val="TableRow"/>
              <w:jc w:val="center"/>
              <w:rPr>
                <w:lang w:val="en-GB"/>
              </w:rPr>
            </w:pPr>
            <w:r w:rsidRPr="00EA60D8">
              <w:rPr>
                <w:lang w:val="en-GB"/>
              </w:rPr>
              <w:t>O</w:t>
            </w:r>
          </w:p>
        </w:tc>
        <w:tc>
          <w:tcPr>
            <w:tcW w:w="3330" w:type="dxa"/>
          </w:tcPr>
          <w:p w14:paraId="11D0AAA0" w14:textId="77777777" w:rsidR="00406211" w:rsidRPr="00EA60D8" w:rsidRDefault="00406211" w:rsidP="002C5326">
            <w:pPr>
              <w:pStyle w:val="TableRow"/>
              <w:rPr>
                <w:lang w:val="en-GB"/>
              </w:rPr>
            </w:pPr>
            <w:r w:rsidRPr="00EA60D8">
              <w:rPr>
                <w:lang w:val="en-GB"/>
              </w:rPr>
              <w:t>The Mode value is either:</w:t>
            </w:r>
          </w:p>
          <w:p w14:paraId="11D0AAA1" w14:textId="77777777" w:rsidR="00406211" w:rsidRPr="00EA60D8" w:rsidRDefault="00406211"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AA2" w14:textId="77777777" w:rsidR="00406211" w:rsidRPr="00EA60D8" w:rsidRDefault="0025316D" w:rsidP="002C5326">
            <w:pPr>
              <w:pStyle w:val="TableRow"/>
              <w:rPr>
                <w:lang w:val="en-GB"/>
              </w:rPr>
            </w:pPr>
            <w:r w:rsidRPr="00EA60D8">
              <w:rPr>
                <w:lang w:val="en-GB"/>
              </w:rPr>
              <w:t>O</w:t>
            </w:r>
            <w:r w:rsidR="00406211" w:rsidRPr="00EA60D8">
              <w:rPr>
                <w:lang w:val="en-GB"/>
              </w:rPr>
              <w:t>r:</w:t>
            </w:r>
          </w:p>
          <w:p w14:paraId="11D0AAA3" w14:textId="77777777" w:rsidR="00406211" w:rsidRPr="00EA60D8" w:rsidRDefault="00406211"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xml:space="preserve">] </w:t>
            </w:r>
          </w:p>
        </w:tc>
      </w:tr>
      <w:tr w:rsidR="00406211" w:rsidRPr="00064709" w14:paraId="11D0AAA8" w14:textId="77777777" w:rsidTr="002C5326">
        <w:trPr>
          <w:jc w:val="center"/>
        </w:trPr>
        <w:tc>
          <w:tcPr>
            <w:tcW w:w="2538" w:type="dxa"/>
            <w:shd w:val="clear" w:color="auto" w:fill="E0E0E0"/>
          </w:tcPr>
          <w:p w14:paraId="11D0AAA5" w14:textId="77777777" w:rsidR="00406211" w:rsidRPr="00064709" w:rsidRDefault="00406211" w:rsidP="002C5326">
            <w:pPr>
              <w:pStyle w:val="TableHead"/>
            </w:pPr>
            <w:r w:rsidRPr="00064709">
              <w:t>&gt;&gt;SFN</w:t>
            </w:r>
          </w:p>
        </w:tc>
        <w:tc>
          <w:tcPr>
            <w:tcW w:w="3330" w:type="dxa"/>
          </w:tcPr>
          <w:p w14:paraId="11D0AAA6" w14:textId="77777777" w:rsidR="00406211" w:rsidRPr="00EA60D8" w:rsidRDefault="00406211" w:rsidP="002C5326">
            <w:pPr>
              <w:pStyle w:val="TableRow"/>
              <w:jc w:val="center"/>
              <w:rPr>
                <w:lang w:val="en-GB"/>
              </w:rPr>
            </w:pPr>
            <w:r w:rsidRPr="00EA60D8">
              <w:rPr>
                <w:lang w:val="en-GB"/>
              </w:rPr>
              <w:t>M</w:t>
            </w:r>
          </w:p>
        </w:tc>
        <w:tc>
          <w:tcPr>
            <w:tcW w:w="3330" w:type="dxa"/>
          </w:tcPr>
          <w:p w14:paraId="11D0AAA7" w14:textId="77777777" w:rsidR="00406211" w:rsidRPr="00EA60D8" w:rsidRDefault="00406211" w:rsidP="002C5326">
            <w:pPr>
              <w:pStyle w:val="TableRow"/>
              <w:rPr>
                <w:lang w:val="en-GB"/>
              </w:rPr>
            </w:pPr>
            <w:r w:rsidRPr="00EA60D8">
              <w:rPr>
                <w:lang w:val="en-GB"/>
              </w:rPr>
              <w:t>The SFN which the UTRAN GPS timing of cell frame time stamps. Range: (0..4095)</w:t>
            </w:r>
          </w:p>
        </w:tc>
      </w:tr>
      <w:tr w:rsidR="00406211" w:rsidRPr="00064709" w14:paraId="11D0AAB0" w14:textId="77777777" w:rsidTr="002C5326">
        <w:trPr>
          <w:jc w:val="center"/>
        </w:trPr>
        <w:tc>
          <w:tcPr>
            <w:tcW w:w="2538" w:type="dxa"/>
            <w:shd w:val="clear" w:color="auto" w:fill="E0E0E0"/>
          </w:tcPr>
          <w:p w14:paraId="11D0AAA9" w14:textId="77777777" w:rsidR="00406211" w:rsidRPr="00064709" w:rsidRDefault="00406211" w:rsidP="002C5326">
            <w:pPr>
              <w:pStyle w:val="TableHead"/>
            </w:pPr>
            <w:r w:rsidRPr="00064709">
              <w:lastRenderedPageBreak/>
              <w:t>&gt;GPS Reference Time Uncertainty</w:t>
            </w:r>
          </w:p>
        </w:tc>
        <w:tc>
          <w:tcPr>
            <w:tcW w:w="3330" w:type="dxa"/>
          </w:tcPr>
          <w:p w14:paraId="11D0AAAA" w14:textId="77777777" w:rsidR="00406211" w:rsidRPr="00EA60D8" w:rsidRDefault="00406211" w:rsidP="002C5326">
            <w:pPr>
              <w:pStyle w:val="TableRow"/>
              <w:jc w:val="center"/>
              <w:rPr>
                <w:lang w:val="en-GB"/>
              </w:rPr>
            </w:pPr>
            <w:r w:rsidRPr="00EA60D8">
              <w:rPr>
                <w:lang w:val="en-GB"/>
              </w:rPr>
              <w:t>O</w:t>
            </w:r>
          </w:p>
        </w:tc>
        <w:tc>
          <w:tcPr>
            <w:tcW w:w="3330" w:type="dxa"/>
          </w:tcPr>
          <w:p w14:paraId="11D0AAAB" w14:textId="77777777"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This element provides the accuracy of the provided relation between GPS and UTRAN time. If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is the GPS time corresponding to the UTRAN time provided, then the true GPS time lies in the interval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w:t>
            </w:r>
            <w:r w:rsidRPr="00064709">
              <w:rPr>
                <w:rFonts w:ascii="Times New Roman" w:hAnsi="Times New Roman"/>
                <w:sz w:val="20"/>
              </w:rPr>
              <w:sym w:font="Symbol" w:char="F02D"/>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w:t>
            </w:r>
          </w:p>
          <w:p w14:paraId="11D0AAAC" w14:textId="77777777"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The uncertainty </w:t>
            </w:r>
            <w:r w:rsidRPr="00064709">
              <w:rPr>
                <w:rFonts w:ascii="Times New Roman" w:hAnsi="Times New Roman"/>
                <w:i/>
                <w:iCs/>
                <w:sz w:val="20"/>
              </w:rPr>
              <w:t>r</w:t>
            </w:r>
            <w:r w:rsidRPr="00064709">
              <w:rPr>
                <w:rFonts w:ascii="Times New Roman" w:hAnsi="Times New Roman"/>
                <w:sz w:val="20"/>
              </w:rPr>
              <w:t>, expressed in microseconds, is mapped to a number K with the following formula:</w:t>
            </w:r>
          </w:p>
          <w:p w14:paraId="11D0AAAD" w14:textId="77777777" w:rsidR="00406211" w:rsidRPr="00064709" w:rsidRDefault="00406211" w:rsidP="002C5326">
            <w:pPr>
              <w:pStyle w:val="TAL"/>
              <w:spacing w:before="40" w:after="40"/>
              <w:ind w:left="284"/>
              <w:rPr>
                <w:rFonts w:ascii="Times New Roman" w:hAnsi="Times New Roman"/>
                <w:sz w:val="20"/>
              </w:rPr>
            </w:pPr>
            <w:r w:rsidRPr="00064709">
              <w:rPr>
                <w:rFonts w:ascii="Times New Roman" w:hAnsi="Times New Roman"/>
                <w:i/>
                <w:iCs/>
                <w:sz w:val="20"/>
              </w:rPr>
              <w:t>r</w:t>
            </w:r>
            <w:r w:rsidRPr="00064709">
              <w:rPr>
                <w:rFonts w:ascii="Times New Roman" w:hAnsi="Times New Roman"/>
                <w:sz w:val="20"/>
              </w:rPr>
              <w:t xml:space="preserve"> = C*(((1+x)</w:t>
            </w:r>
            <w:r w:rsidRPr="00064709">
              <w:rPr>
                <w:rFonts w:ascii="Times New Roman" w:hAnsi="Times New Roman"/>
                <w:sz w:val="20"/>
                <w:vertAlign w:val="superscript"/>
              </w:rPr>
              <w:t>K</w:t>
            </w:r>
            <w:r w:rsidRPr="00064709">
              <w:rPr>
                <w:rFonts w:ascii="Times New Roman" w:hAnsi="Times New Roman"/>
                <w:sz w:val="20"/>
              </w:rPr>
              <w:t>)-1)</w:t>
            </w:r>
          </w:p>
          <w:p w14:paraId="11D0AAAE" w14:textId="77777777" w:rsidR="00406211" w:rsidRPr="00064709" w:rsidRDefault="00406211" w:rsidP="002C5326">
            <w:pPr>
              <w:pStyle w:val="TAL"/>
              <w:rPr>
                <w:rFonts w:ascii="Times New Roman" w:hAnsi="Times New Roman"/>
                <w:sz w:val="20"/>
              </w:rPr>
            </w:pPr>
            <w:r w:rsidRPr="00064709">
              <w:rPr>
                <w:rFonts w:ascii="Times New Roman" w:hAnsi="Times New Roman"/>
                <w:sz w:val="20"/>
              </w:rPr>
              <w:t xml:space="preserve">with C = 0.0022 and x = 0.18. </w:t>
            </w:r>
          </w:p>
          <w:p w14:paraId="11D0AAAF" w14:textId="77777777" w:rsidR="00406211" w:rsidRPr="00EA60D8" w:rsidRDefault="00406211" w:rsidP="002C5326">
            <w:pPr>
              <w:pStyle w:val="TableRow"/>
              <w:rPr>
                <w:lang w:val="en-GB"/>
              </w:rPr>
            </w:pPr>
            <w:r w:rsidRPr="00EA60D8">
              <w:rPr>
                <w:lang w:val="en-GB"/>
              </w:rPr>
              <w:t xml:space="preserve">To encode any higher value of the uncertainty than that corresponding to K=127 in the formula above, or to indicate an undefined value of the </w:t>
            </w:r>
            <w:r w:rsidR="0025316D">
              <w:rPr>
                <w:lang w:val="en-GB"/>
              </w:rPr>
              <w:t>“</w:t>
            </w:r>
            <w:r w:rsidRPr="00EA60D8">
              <w:rPr>
                <w:lang w:val="en-GB"/>
              </w:rPr>
              <w:t>GPS TOW</w:t>
            </w:r>
            <w:r w:rsidR="0025316D">
              <w:rPr>
                <w:lang w:val="en-GB"/>
              </w:rPr>
              <w:t>”</w:t>
            </w:r>
            <w:r w:rsidRPr="00EA60D8">
              <w:rPr>
                <w:lang w:val="en-GB"/>
              </w:rPr>
              <w:t>, the same value, K=127, shall be used.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xml:space="preserve"> version 7.4.0]</w:t>
            </w:r>
          </w:p>
        </w:tc>
      </w:tr>
      <w:tr w:rsidR="00406211" w:rsidRPr="00064709" w14:paraId="11D0AAB6" w14:textId="77777777" w:rsidTr="002C5326">
        <w:trPr>
          <w:jc w:val="center"/>
        </w:trPr>
        <w:tc>
          <w:tcPr>
            <w:tcW w:w="2538" w:type="dxa"/>
            <w:shd w:val="clear" w:color="auto" w:fill="E0E0E0"/>
          </w:tcPr>
          <w:p w14:paraId="11D0AAB1" w14:textId="77777777" w:rsidR="00406211" w:rsidRPr="00064709" w:rsidRDefault="00406211" w:rsidP="002C5326">
            <w:pPr>
              <w:pStyle w:val="TableHead"/>
            </w:pPr>
            <w:r w:rsidRPr="00064709">
              <w:t>&gt;T</w:t>
            </w:r>
            <w:r w:rsidRPr="00064709">
              <w:rPr>
                <w:vertAlign w:val="subscript"/>
              </w:rPr>
              <w:t xml:space="preserve">UTRAN-GPS </w:t>
            </w:r>
            <w:r w:rsidRPr="00064709">
              <w:t>Drift Rate</w:t>
            </w:r>
          </w:p>
        </w:tc>
        <w:tc>
          <w:tcPr>
            <w:tcW w:w="3330" w:type="dxa"/>
          </w:tcPr>
          <w:p w14:paraId="11D0AAB2" w14:textId="77777777" w:rsidR="00406211" w:rsidRPr="00EA60D8" w:rsidRDefault="00406211" w:rsidP="002C5326">
            <w:pPr>
              <w:pStyle w:val="TableRow"/>
              <w:jc w:val="center"/>
              <w:rPr>
                <w:lang w:val="en-GB"/>
              </w:rPr>
            </w:pPr>
            <w:r w:rsidRPr="00EA60D8">
              <w:rPr>
                <w:lang w:val="en-GB"/>
              </w:rPr>
              <w:t>O</w:t>
            </w:r>
          </w:p>
        </w:tc>
        <w:tc>
          <w:tcPr>
            <w:tcW w:w="3330" w:type="dxa"/>
          </w:tcPr>
          <w:p w14:paraId="11D0AAB3" w14:textId="77777777" w:rsidR="00406211" w:rsidRPr="00EA60D8" w:rsidRDefault="00406211" w:rsidP="002C5326">
            <w:pPr>
              <w:pStyle w:val="TableRow"/>
              <w:rPr>
                <w:lang w:val="en-GB"/>
              </w:rPr>
            </w:pPr>
            <w:r w:rsidRPr="00EA60D8">
              <w:rPr>
                <w:lang w:val="en-GB"/>
              </w:rPr>
              <w:t xml:space="preserve">Drift rate of UTRAN to GPS timing [as per 10.3.7.96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AB4" w14:textId="77777777" w:rsidR="00406211" w:rsidRPr="00EA60D8" w:rsidRDefault="00406211" w:rsidP="002C5326">
            <w:pPr>
              <w:pStyle w:val="TableRow"/>
              <w:rPr>
                <w:lang w:val="en-GB"/>
              </w:rPr>
            </w:pPr>
            <w:r w:rsidRPr="00EA60D8">
              <w:rPr>
                <w:lang w:val="en-GB"/>
              </w:rPr>
              <w:t>Range (enumerated): -50, -25, -15, -10, -5, -2, -1, 0, 1, 2, 5, 10, 15, 25, 50</w:t>
            </w:r>
          </w:p>
          <w:p w14:paraId="11D0AAB5" w14:textId="77777777" w:rsidR="00406211" w:rsidRPr="00EA60D8" w:rsidRDefault="00406211" w:rsidP="002C5326">
            <w:pPr>
              <w:pStyle w:val="TableRow"/>
              <w:rPr>
                <w:lang w:val="en-GB"/>
              </w:rPr>
            </w:pPr>
            <w:r w:rsidRPr="00EA60D8">
              <w:rPr>
                <w:lang w:val="en-GB"/>
              </w:rPr>
              <w:t>Units: 1/256 chips per sec.</w:t>
            </w:r>
          </w:p>
        </w:tc>
      </w:tr>
    </w:tbl>
    <w:p w14:paraId="11D0AAB7" w14:textId="77777777" w:rsidR="00406211" w:rsidRPr="00064709" w:rsidRDefault="00406211" w:rsidP="00406211">
      <w:pPr>
        <w:pStyle w:val="Caption"/>
        <w:keepNext/>
      </w:pPr>
      <w:bookmarkStart w:id="3717" w:name="_Toc154245167"/>
      <w:bookmarkStart w:id="3718" w:name="_Toc532479536"/>
      <w:bookmarkEnd w:id="371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70</w:t>
      </w:r>
      <w:r w:rsidR="00B06256">
        <w:rPr>
          <w:noProof/>
        </w:rPr>
        <w:fldChar w:fldCharType="end"/>
      </w:r>
      <w:r w:rsidRPr="00064709">
        <w:t xml:space="preserve">: </w:t>
      </w:r>
      <w:bookmarkEnd w:id="3717"/>
      <w:r w:rsidRPr="00064709">
        <w:t>UTRAN GPS Reference Time Assistance</w:t>
      </w:r>
      <w:bookmarkEnd w:id="3718"/>
    </w:p>
    <w:p w14:paraId="11D0AAB8" w14:textId="77777777" w:rsidR="00AB38E6" w:rsidRPr="00064709" w:rsidRDefault="00AB38E6" w:rsidP="006A7953">
      <w:pPr>
        <w:pStyle w:val="Heading2"/>
        <w:rPr>
          <w:sz w:val="28"/>
          <w:szCs w:val="28"/>
        </w:rPr>
      </w:pPr>
      <w:bookmarkStart w:id="3719" w:name="_Toc46242369"/>
      <w:r w:rsidRPr="00064709">
        <w:rPr>
          <w:sz w:val="28"/>
          <w:szCs w:val="28"/>
        </w:rPr>
        <w:t>UTRAN GPS Reference Time Result</w:t>
      </w:r>
      <w:bookmarkEnd w:id="3719"/>
    </w:p>
    <w:p w14:paraId="11D0AAB9" w14:textId="77777777" w:rsidR="00BD3949" w:rsidRPr="00064709" w:rsidRDefault="00BD3949" w:rsidP="00BD3949">
      <w:r w:rsidRPr="00064709">
        <w:t>The UTRAN GPS Reference Time Result represents the UTRAN to GPS time relationship as measured by the SET in the case of WCDMA</w:t>
      </w:r>
      <w:r w:rsidR="00880D65" w:rsidRPr="00064709">
        <w:t>/</w:t>
      </w:r>
      <w:r w:rsidR="00880D65" w:rsidRPr="00064709">
        <w:rPr>
          <w:lang w:eastAsia="zh-CN"/>
        </w:rPr>
        <w:t>TD-SCDMA</w:t>
      </w:r>
      <w:r w:rsidRPr="00064709">
        <w:t xml:space="preserve"> and is sent from the SET to the SLP. This parameter may be used in SUPL POS and SUPL POS INIT.</w:t>
      </w:r>
    </w:p>
    <w:p w14:paraId="11D0AABA" w14:textId="77777777" w:rsidR="005D200C" w:rsidRPr="00064709" w:rsidRDefault="005D200C" w:rsidP="00BD39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D3949" w:rsidRPr="00064709" w14:paraId="11D0AABE" w14:textId="77777777" w:rsidTr="002C5326">
        <w:trPr>
          <w:jc w:val="center"/>
        </w:trPr>
        <w:tc>
          <w:tcPr>
            <w:tcW w:w="2538" w:type="dxa"/>
            <w:tcBorders>
              <w:bottom w:val="single" w:sz="4" w:space="0" w:color="auto"/>
            </w:tcBorders>
            <w:shd w:val="clear" w:color="auto" w:fill="A0A0A0"/>
          </w:tcPr>
          <w:p w14:paraId="11D0AABB" w14:textId="77777777" w:rsidR="00BD3949" w:rsidRPr="00064709" w:rsidRDefault="00BD3949" w:rsidP="002C5326">
            <w:pPr>
              <w:pStyle w:val="TableHead"/>
            </w:pPr>
            <w:r w:rsidRPr="00064709">
              <w:t>Parameter</w:t>
            </w:r>
          </w:p>
        </w:tc>
        <w:tc>
          <w:tcPr>
            <w:tcW w:w="3330" w:type="dxa"/>
            <w:shd w:val="clear" w:color="auto" w:fill="E0E0E0"/>
            <w:vAlign w:val="center"/>
          </w:tcPr>
          <w:p w14:paraId="11D0AABC" w14:textId="77777777" w:rsidR="00BD3949" w:rsidRPr="00064709" w:rsidRDefault="00BD3949" w:rsidP="002C5326">
            <w:pPr>
              <w:pStyle w:val="TableHead"/>
            </w:pPr>
            <w:r w:rsidRPr="00064709">
              <w:t>Presence</w:t>
            </w:r>
          </w:p>
        </w:tc>
        <w:tc>
          <w:tcPr>
            <w:tcW w:w="3330" w:type="dxa"/>
            <w:shd w:val="clear" w:color="auto" w:fill="E0E0E0"/>
            <w:vAlign w:val="center"/>
          </w:tcPr>
          <w:p w14:paraId="11D0AABD" w14:textId="77777777" w:rsidR="00BD3949" w:rsidRPr="00064709" w:rsidRDefault="00BD3949" w:rsidP="002C5326">
            <w:pPr>
              <w:pStyle w:val="TableHead"/>
            </w:pPr>
            <w:r w:rsidRPr="00064709">
              <w:t>Value/Description</w:t>
            </w:r>
          </w:p>
        </w:tc>
      </w:tr>
      <w:tr w:rsidR="00BD3949" w:rsidRPr="00064709" w14:paraId="11D0AAC2" w14:textId="77777777" w:rsidTr="002C5326">
        <w:trPr>
          <w:jc w:val="center"/>
        </w:trPr>
        <w:tc>
          <w:tcPr>
            <w:tcW w:w="2538" w:type="dxa"/>
            <w:shd w:val="clear" w:color="auto" w:fill="E0E0E0"/>
          </w:tcPr>
          <w:p w14:paraId="11D0AABF" w14:textId="77777777" w:rsidR="00BD3949" w:rsidRPr="00064709" w:rsidRDefault="00BD3949" w:rsidP="002C5326">
            <w:pPr>
              <w:pStyle w:val="TableHead"/>
            </w:pPr>
            <w:r w:rsidRPr="00064709">
              <w:t>UTRAN GPS Reference Time Result</w:t>
            </w:r>
          </w:p>
        </w:tc>
        <w:tc>
          <w:tcPr>
            <w:tcW w:w="3330" w:type="dxa"/>
          </w:tcPr>
          <w:p w14:paraId="11D0AAC0" w14:textId="77777777" w:rsidR="00BD3949" w:rsidRPr="00EA60D8" w:rsidRDefault="00BD3949" w:rsidP="002C5326">
            <w:pPr>
              <w:pStyle w:val="TableRow"/>
              <w:jc w:val="center"/>
              <w:rPr>
                <w:lang w:val="en-GB"/>
              </w:rPr>
            </w:pPr>
            <w:r w:rsidRPr="00EA60D8">
              <w:rPr>
                <w:lang w:val="en-GB"/>
              </w:rPr>
              <w:t>-</w:t>
            </w:r>
          </w:p>
        </w:tc>
        <w:tc>
          <w:tcPr>
            <w:tcW w:w="3330" w:type="dxa"/>
          </w:tcPr>
          <w:p w14:paraId="11D0AAC1" w14:textId="77777777" w:rsidR="00BD3949" w:rsidRPr="00EA60D8" w:rsidRDefault="00BD3949" w:rsidP="002C5326">
            <w:pPr>
              <w:pStyle w:val="TableRow"/>
              <w:rPr>
                <w:lang w:val="en-GB"/>
              </w:rPr>
            </w:pPr>
            <w:r w:rsidRPr="00EA60D8">
              <w:rPr>
                <w:lang w:val="en-GB"/>
              </w:rPr>
              <w:t>The UTRAN GPS Reference Time Result parameter describes the timing relationship between GPS time and WCDMA</w:t>
            </w:r>
            <w:r w:rsidR="00880D65" w:rsidRPr="00EA60D8">
              <w:rPr>
                <w:lang w:val="en-GB"/>
              </w:rPr>
              <w:t>/</w:t>
            </w:r>
            <w:r w:rsidR="00880D65" w:rsidRPr="00EA60D8">
              <w:rPr>
                <w:lang w:val="en-GB" w:eastAsia="zh-CN"/>
              </w:rPr>
              <w:t>TD-SCDMA</w:t>
            </w:r>
            <w:r w:rsidRPr="00EA60D8">
              <w:rPr>
                <w:lang w:val="en-GB"/>
              </w:rPr>
              <w:t xml:space="preserve"> cell frame timing as measured by the SET. This parameter is only applicable if the SET has sent current </w:t>
            </w:r>
            <w:r w:rsidR="00EC40D4" w:rsidRPr="00EA60D8">
              <w:rPr>
                <w:lang w:val="en-GB"/>
              </w:rPr>
              <w:t>Location ID</w:t>
            </w:r>
            <w:r w:rsidRPr="00EA60D8">
              <w:rPr>
                <w:lang w:val="en-GB"/>
              </w:rPr>
              <w:t xml:space="preserve"> (lid) information.</w:t>
            </w:r>
          </w:p>
        </w:tc>
      </w:tr>
      <w:tr w:rsidR="00BD3949" w:rsidRPr="00064709" w14:paraId="11D0AAC6" w14:textId="77777777" w:rsidTr="002C5326">
        <w:trPr>
          <w:jc w:val="center"/>
        </w:trPr>
        <w:tc>
          <w:tcPr>
            <w:tcW w:w="2538" w:type="dxa"/>
            <w:shd w:val="clear" w:color="auto" w:fill="E0E0E0"/>
          </w:tcPr>
          <w:p w14:paraId="11D0AAC3" w14:textId="77777777" w:rsidR="00BD3949" w:rsidRPr="00064709" w:rsidRDefault="00BD3949" w:rsidP="002C5326">
            <w:pPr>
              <w:pStyle w:val="TableHead"/>
            </w:pPr>
            <w:r w:rsidRPr="00064709">
              <w:t>&gt;GPS Timing of Cell Frames</w:t>
            </w:r>
          </w:p>
        </w:tc>
        <w:tc>
          <w:tcPr>
            <w:tcW w:w="3330" w:type="dxa"/>
          </w:tcPr>
          <w:p w14:paraId="11D0AAC4" w14:textId="77777777" w:rsidR="00BD3949" w:rsidRPr="00EA60D8" w:rsidRDefault="00BD3949" w:rsidP="002C5326">
            <w:pPr>
              <w:pStyle w:val="TableRow"/>
              <w:jc w:val="center"/>
              <w:rPr>
                <w:lang w:val="en-GB"/>
              </w:rPr>
            </w:pPr>
            <w:r w:rsidRPr="00EA60D8">
              <w:rPr>
                <w:lang w:val="en-GB"/>
              </w:rPr>
              <w:t>M</w:t>
            </w:r>
          </w:p>
        </w:tc>
        <w:tc>
          <w:tcPr>
            <w:tcW w:w="3330" w:type="dxa"/>
          </w:tcPr>
          <w:p w14:paraId="11D0AAC5" w14:textId="77777777" w:rsidR="00BD3949" w:rsidRPr="00EA60D8" w:rsidRDefault="00D95BEF" w:rsidP="002C5326">
            <w:pPr>
              <w:pStyle w:val="TableRow"/>
              <w:rPr>
                <w:lang w:val="en-GB"/>
              </w:rPr>
            </w:pPr>
            <w:r w:rsidRPr="00EA60D8">
              <w:rPr>
                <w:lang w:val="en-GB"/>
              </w:rPr>
              <w:t xml:space="preserve">GPS Time of Week in units of </w:t>
            </w:r>
            <w:r w:rsidR="00BD3949" w:rsidRPr="00EA60D8">
              <w:rPr>
                <w:lang w:val="en-GB"/>
              </w:rPr>
              <w:t>1/16</w:t>
            </w:r>
            <w:r w:rsidR="00BD3949" w:rsidRPr="00EA60D8">
              <w:rPr>
                <w:vertAlign w:val="superscript"/>
                <w:lang w:val="en-GB"/>
              </w:rPr>
              <w:t>th</w:t>
            </w:r>
            <w:r w:rsidR="00BD3949" w:rsidRPr="00EA60D8">
              <w:rPr>
                <w:lang w:val="en-GB"/>
              </w:rPr>
              <w:t xml:space="preserve"> UMTS chip [as per 10.3.7.93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00BD3949" w:rsidRPr="00EA60D8">
              <w:rPr>
                <w:lang w:val="en-GB"/>
              </w:rPr>
              <w:t>]. Range: (0..37158911999999)</w:t>
            </w:r>
          </w:p>
        </w:tc>
      </w:tr>
      <w:tr w:rsidR="00BD3949" w:rsidRPr="00064709" w14:paraId="11D0AACD" w14:textId="77777777" w:rsidTr="002C5326">
        <w:trPr>
          <w:jc w:val="center"/>
        </w:trPr>
        <w:tc>
          <w:tcPr>
            <w:tcW w:w="2538" w:type="dxa"/>
            <w:shd w:val="clear" w:color="auto" w:fill="E0E0E0"/>
          </w:tcPr>
          <w:p w14:paraId="11D0AAC7" w14:textId="77777777" w:rsidR="00BD3949" w:rsidRPr="00064709" w:rsidRDefault="00BD3949" w:rsidP="002C5326">
            <w:pPr>
              <w:pStyle w:val="TableHead"/>
            </w:pPr>
            <w:r w:rsidRPr="00064709">
              <w:t>&gt;Mode</w:t>
            </w:r>
          </w:p>
        </w:tc>
        <w:tc>
          <w:tcPr>
            <w:tcW w:w="3330" w:type="dxa"/>
          </w:tcPr>
          <w:p w14:paraId="11D0AAC8" w14:textId="77777777" w:rsidR="00BD3949" w:rsidRPr="00EA60D8" w:rsidRDefault="00BD3949" w:rsidP="002C5326">
            <w:pPr>
              <w:pStyle w:val="TableRow"/>
              <w:jc w:val="center"/>
              <w:rPr>
                <w:lang w:val="en-GB"/>
              </w:rPr>
            </w:pPr>
            <w:r w:rsidRPr="00EA60D8">
              <w:rPr>
                <w:lang w:val="en-GB"/>
              </w:rPr>
              <w:t>M</w:t>
            </w:r>
          </w:p>
        </w:tc>
        <w:tc>
          <w:tcPr>
            <w:tcW w:w="3330" w:type="dxa"/>
          </w:tcPr>
          <w:p w14:paraId="11D0AAC9" w14:textId="77777777" w:rsidR="00BD3949" w:rsidRPr="00EA60D8" w:rsidRDefault="00BD3949" w:rsidP="002C5326">
            <w:pPr>
              <w:pStyle w:val="TableRow"/>
              <w:rPr>
                <w:lang w:val="en-GB"/>
              </w:rPr>
            </w:pPr>
            <w:r w:rsidRPr="00EA60D8">
              <w:rPr>
                <w:lang w:val="en-GB"/>
              </w:rPr>
              <w:t>The Mode value is either:</w:t>
            </w:r>
          </w:p>
          <w:p w14:paraId="11D0AACA" w14:textId="77777777" w:rsidR="00BD3949" w:rsidRPr="00EA60D8" w:rsidRDefault="00BD3949"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ACB" w14:textId="77777777" w:rsidR="00BD3949" w:rsidRPr="00EA60D8" w:rsidRDefault="0025316D" w:rsidP="002C5326">
            <w:pPr>
              <w:pStyle w:val="TableRow"/>
              <w:rPr>
                <w:lang w:val="en-GB"/>
              </w:rPr>
            </w:pPr>
            <w:r w:rsidRPr="00EA60D8">
              <w:rPr>
                <w:lang w:val="en-GB"/>
              </w:rPr>
              <w:t>O</w:t>
            </w:r>
            <w:r w:rsidR="00BD3949" w:rsidRPr="00EA60D8">
              <w:rPr>
                <w:lang w:val="en-GB"/>
              </w:rPr>
              <w:t>r:</w:t>
            </w:r>
          </w:p>
          <w:p w14:paraId="11D0AACC" w14:textId="77777777" w:rsidR="00BD3949" w:rsidRPr="00EA60D8" w:rsidRDefault="00BD3949"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009F4A6F" w:rsidRPr="00EA60D8">
              <w:rPr>
                <w:lang w:val="en-GB"/>
              </w:rPr>
              <w:t>]</w:t>
            </w:r>
            <w:r w:rsidRPr="00EA60D8">
              <w:rPr>
                <w:lang w:val="en-GB"/>
              </w:rPr>
              <w:t xml:space="preserve"> </w:t>
            </w:r>
          </w:p>
        </w:tc>
      </w:tr>
      <w:tr w:rsidR="00BD3949" w:rsidRPr="00064709" w14:paraId="11D0AAD1" w14:textId="77777777" w:rsidTr="002C5326">
        <w:trPr>
          <w:jc w:val="center"/>
        </w:trPr>
        <w:tc>
          <w:tcPr>
            <w:tcW w:w="2538" w:type="dxa"/>
            <w:shd w:val="clear" w:color="auto" w:fill="E0E0E0"/>
          </w:tcPr>
          <w:p w14:paraId="11D0AACE" w14:textId="77777777" w:rsidR="00BD3949" w:rsidRPr="00064709" w:rsidRDefault="00BD3949" w:rsidP="002C5326">
            <w:pPr>
              <w:pStyle w:val="TableHead"/>
            </w:pPr>
            <w:r w:rsidRPr="00064709">
              <w:lastRenderedPageBreak/>
              <w:t>&gt;SFN</w:t>
            </w:r>
          </w:p>
        </w:tc>
        <w:tc>
          <w:tcPr>
            <w:tcW w:w="3330" w:type="dxa"/>
          </w:tcPr>
          <w:p w14:paraId="11D0AACF" w14:textId="77777777" w:rsidR="00BD3949" w:rsidRPr="00EA60D8" w:rsidRDefault="00BD3949" w:rsidP="002C5326">
            <w:pPr>
              <w:pStyle w:val="TableRow"/>
              <w:jc w:val="center"/>
              <w:rPr>
                <w:lang w:val="en-GB"/>
              </w:rPr>
            </w:pPr>
            <w:r w:rsidRPr="00EA60D8">
              <w:rPr>
                <w:lang w:val="en-GB"/>
              </w:rPr>
              <w:t>M</w:t>
            </w:r>
          </w:p>
        </w:tc>
        <w:tc>
          <w:tcPr>
            <w:tcW w:w="3330" w:type="dxa"/>
          </w:tcPr>
          <w:p w14:paraId="11D0AAD0" w14:textId="77777777" w:rsidR="00BD3949" w:rsidRPr="00EA60D8" w:rsidRDefault="00BD3949" w:rsidP="002C5326">
            <w:pPr>
              <w:pStyle w:val="TableRow"/>
              <w:rPr>
                <w:lang w:val="en-GB"/>
              </w:rPr>
            </w:pPr>
            <w:r w:rsidRPr="00EA60D8">
              <w:rPr>
                <w:lang w:val="en-GB"/>
              </w:rPr>
              <w:t>The SFN at which the SET timing of cell frames is captured. Range: (0..4095)</w:t>
            </w:r>
          </w:p>
        </w:tc>
      </w:tr>
      <w:tr w:rsidR="00BD3949" w:rsidRPr="00064709" w14:paraId="11D0AAD9" w14:textId="77777777" w:rsidTr="002C5326">
        <w:trPr>
          <w:jc w:val="center"/>
        </w:trPr>
        <w:tc>
          <w:tcPr>
            <w:tcW w:w="2538" w:type="dxa"/>
            <w:shd w:val="clear" w:color="auto" w:fill="E0E0E0"/>
          </w:tcPr>
          <w:p w14:paraId="11D0AAD2" w14:textId="77777777" w:rsidR="00BD3949" w:rsidRPr="00064709" w:rsidRDefault="00BD3949" w:rsidP="002C5326">
            <w:pPr>
              <w:pStyle w:val="TableHead"/>
            </w:pPr>
            <w:r w:rsidRPr="00064709">
              <w:t>&gt;GPS Reference Time Uncertainty</w:t>
            </w:r>
          </w:p>
        </w:tc>
        <w:tc>
          <w:tcPr>
            <w:tcW w:w="3330" w:type="dxa"/>
          </w:tcPr>
          <w:p w14:paraId="11D0AAD3" w14:textId="77777777" w:rsidR="00BD3949" w:rsidRPr="00EA60D8" w:rsidRDefault="00BD3949" w:rsidP="002C5326">
            <w:pPr>
              <w:pStyle w:val="TableRow"/>
              <w:jc w:val="center"/>
              <w:rPr>
                <w:lang w:val="en-GB"/>
              </w:rPr>
            </w:pPr>
            <w:r w:rsidRPr="00EA60D8">
              <w:rPr>
                <w:lang w:val="en-GB"/>
              </w:rPr>
              <w:t>O</w:t>
            </w:r>
          </w:p>
        </w:tc>
        <w:tc>
          <w:tcPr>
            <w:tcW w:w="3330" w:type="dxa"/>
          </w:tcPr>
          <w:p w14:paraId="11D0AAD4" w14:textId="77777777"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This element provides the accuracy of the provided relation between GPS and UTRAN time. If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is the GPS time corresponding to the UTRAN time provided, then the true GPS time lies in the interval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w:t>
            </w:r>
            <w:r w:rsidRPr="00064709">
              <w:rPr>
                <w:rFonts w:ascii="Times New Roman" w:hAnsi="Times New Roman"/>
                <w:sz w:val="20"/>
              </w:rPr>
              <w:sym w:font="Symbol" w:char="F02D"/>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 xml:space="preserve">, </w:t>
            </w:r>
            <w:r w:rsidR="0025316D">
              <w:rPr>
                <w:rFonts w:ascii="Times New Roman" w:hAnsi="Times New Roman"/>
                <w:sz w:val="20"/>
              </w:rPr>
              <w:t>“</w:t>
            </w:r>
            <w:r w:rsidRPr="00064709">
              <w:rPr>
                <w:rFonts w:ascii="Times New Roman" w:hAnsi="Times New Roman"/>
                <w:sz w:val="20"/>
              </w:rPr>
              <w:t>GPS TOW</w:t>
            </w:r>
            <w:r w:rsidR="0025316D">
              <w:rPr>
                <w:rFonts w:ascii="Times New Roman" w:hAnsi="Times New Roman"/>
                <w:sz w:val="20"/>
              </w:rPr>
              <w:t>”</w:t>
            </w:r>
            <w:r w:rsidRPr="00064709">
              <w:rPr>
                <w:rFonts w:ascii="Times New Roman" w:hAnsi="Times New Roman"/>
                <w:sz w:val="20"/>
              </w:rPr>
              <w:t xml:space="preserve"> + </w:t>
            </w:r>
            <w:r w:rsidR="0025316D">
              <w:rPr>
                <w:rFonts w:ascii="Times New Roman" w:hAnsi="Times New Roman"/>
                <w:sz w:val="20"/>
              </w:rPr>
              <w:t>“</w:t>
            </w:r>
            <w:r w:rsidRPr="00064709">
              <w:rPr>
                <w:rFonts w:ascii="Times New Roman" w:hAnsi="Times New Roman"/>
                <w:sz w:val="20"/>
              </w:rPr>
              <w:t>GPS Reference Time Uncertainty</w:t>
            </w:r>
            <w:r w:rsidR="0025316D">
              <w:rPr>
                <w:rFonts w:ascii="Times New Roman" w:hAnsi="Times New Roman"/>
                <w:sz w:val="20"/>
              </w:rPr>
              <w:t>”</w:t>
            </w:r>
            <w:r w:rsidRPr="00064709">
              <w:rPr>
                <w:rFonts w:ascii="Times New Roman" w:hAnsi="Times New Roman"/>
                <w:sz w:val="20"/>
              </w:rPr>
              <w:t>].</w:t>
            </w:r>
          </w:p>
          <w:p w14:paraId="11D0AAD5" w14:textId="77777777"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The uncertainty </w:t>
            </w:r>
            <w:r w:rsidRPr="00064709">
              <w:rPr>
                <w:rFonts w:ascii="Times New Roman" w:hAnsi="Times New Roman"/>
                <w:i/>
                <w:iCs/>
                <w:sz w:val="20"/>
              </w:rPr>
              <w:t>r</w:t>
            </w:r>
            <w:r w:rsidRPr="00064709">
              <w:rPr>
                <w:rFonts w:ascii="Times New Roman" w:hAnsi="Times New Roman"/>
                <w:sz w:val="20"/>
              </w:rPr>
              <w:t>, expressed in microseconds, is mapped to a number K with the following formula:</w:t>
            </w:r>
          </w:p>
          <w:p w14:paraId="11D0AAD6" w14:textId="77777777" w:rsidR="00BD3949" w:rsidRPr="00064709" w:rsidRDefault="00BD3949" w:rsidP="002C5326">
            <w:pPr>
              <w:pStyle w:val="TAL"/>
              <w:spacing w:before="40" w:after="40"/>
              <w:ind w:left="284"/>
              <w:rPr>
                <w:rFonts w:ascii="Times New Roman" w:hAnsi="Times New Roman"/>
                <w:sz w:val="20"/>
              </w:rPr>
            </w:pPr>
            <w:r w:rsidRPr="00064709">
              <w:rPr>
                <w:rFonts w:ascii="Times New Roman" w:hAnsi="Times New Roman"/>
                <w:i/>
                <w:iCs/>
                <w:sz w:val="20"/>
              </w:rPr>
              <w:t>r</w:t>
            </w:r>
            <w:r w:rsidRPr="00064709">
              <w:rPr>
                <w:rFonts w:ascii="Times New Roman" w:hAnsi="Times New Roman"/>
                <w:sz w:val="20"/>
              </w:rPr>
              <w:t xml:space="preserve"> = C*(((1+x)</w:t>
            </w:r>
            <w:r w:rsidRPr="00064709">
              <w:rPr>
                <w:rFonts w:ascii="Times New Roman" w:hAnsi="Times New Roman"/>
                <w:sz w:val="20"/>
                <w:vertAlign w:val="superscript"/>
              </w:rPr>
              <w:t>K</w:t>
            </w:r>
            <w:r w:rsidRPr="00064709">
              <w:rPr>
                <w:rFonts w:ascii="Times New Roman" w:hAnsi="Times New Roman"/>
                <w:sz w:val="20"/>
              </w:rPr>
              <w:t>)-1)</w:t>
            </w:r>
          </w:p>
          <w:p w14:paraId="11D0AAD7" w14:textId="77777777" w:rsidR="00BD3949" w:rsidRPr="00064709" w:rsidRDefault="00BD3949" w:rsidP="002C5326">
            <w:pPr>
              <w:pStyle w:val="TAL"/>
              <w:rPr>
                <w:rFonts w:ascii="Times New Roman" w:hAnsi="Times New Roman"/>
                <w:sz w:val="20"/>
              </w:rPr>
            </w:pPr>
            <w:r w:rsidRPr="00064709">
              <w:rPr>
                <w:rFonts w:ascii="Times New Roman" w:hAnsi="Times New Roman"/>
                <w:sz w:val="20"/>
              </w:rPr>
              <w:t xml:space="preserve">with C = 0.0022 and x = 0.18. </w:t>
            </w:r>
          </w:p>
          <w:p w14:paraId="11D0AAD8" w14:textId="77777777" w:rsidR="00BD3949" w:rsidRPr="00EA60D8" w:rsidRDefault="00BD3949" w:rsidP="002C5326">
            <w:pPr>
              <w:pStyle w:val="TableRow"/>
              <w:rPr>
                <w:lang w:val="en-GB"/>
              </w:rPr>
            </w:pPr>
            <w:r w:rsidRPr="00EA60D8">
              <w:rPr>
                <w:lang w:val="en-GB"/>
              </w:rPr>
              <w:t xml:space="preserve">To encode any higher value of the uncertainty than that corresponding to K=127 in the formula above, or to indicate an undefined value of the </w:t>
            </w:r>
            <w:r w:rsidR="0025316D">
              <w:rPr>
                <w:lang w:val="en-GB"/>
              </w:rPr>
              <w:t>“</w:t>
            </w:r>
            <w:r w:rsidRPr="00EA60D8">
              <w:rPr>
                <w:lang w:val="en-GB"/>
              </w:rPr>
              <w:t>GPS TOW</w:t>
            </w:r>
            <w:r w:rsidR="0025316D">
              <w:rPr>
                <w:lang w:val="en-GB"/>
              </w:rPr>
              <w:t>”</w:t>
            </w:r>
            <w:r w:rsidRPr="00EA60D8">
              <w:rPr>
                <w:lang w:val="en-GB"/>
              </w:rPr>
              <w:t>, the same value, K=127, shall be used.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xml:space="preserve"> version 7.4.0]</w:t>
            </w:r>
          </w:p>
        </w:tc>
      </w:tr>
    </w:tbl>
    <w:p w14:paraId="11D0AADA" w14:textId="77777777" w:rsidR="00BD3949" w:rsidRPr="00064709" w:rsidRDefault="00BD3949" w:rsidP="005D200C">
      <w:pPr>
        <w:pStyle w:val="Caption"/>
        <w:keepNext/>
        <w:spacing w:before="0"/>
      </w:pPr>
      <w:bookmarkStart w:id="3720" w:name="_Toc53247953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71</w:t>
      </w:r>
      <w:r w:rsidR="00B06256">
        <w:rPr>
          <w:noProof/>
        </w:rPr>
        <w:fldChar w:fldCharType="end"/>
      </w:r>
      <w:r w:rsidRPr="00064709">
        <w:t>: UTRAN GPS Reference Time</w:t>
      </w:r>
      <w:bookmarkEnd w:id="3720"/>
    </w:p>
    <w:p w14:paraId="11D0AADB" w14:textId="77777777" w:rsidR="00DE53D4" w:rsidRPr="00064709" w:rsidRDefault="00DE53D4" w:rsidP="006A7953">
      <w:pPr>
        <w:pStyle w:val="Heading2"/>
        <w:rPr>
          <w:sz w:val="28"/>
          <w:szCs w:val="28"/>
        </w:rPr>
      </w:pPr>
      <w:bookmarkStart w:id="3721" w:name="_Toc46242370"/>
      <w:r w:rsidRPr="00064709">
        <w:rPr>
          <w:sz w:val="28"/>
          <w:szCs w:val="28"/>
        </w:rPr>
        <w:t>UTRAN GANSS Reference Time Assistance</w:t>
      </w:r>
      <w:bookmarkEnd w:id="3721"/>
    </w:p>
    <w:p w14:paraId="11D0AADC" w14:textId="77777777" w:rsidR="00B105EF" w:rsidRPr="00064709" w:rsidRDefault="00B105EF" w:rsidP="00B105EF">
      <w:r w:rsidRPr="00064709">
        <w:t>The UTRAN GANSS Reference Time Assistance parameter represents the UTRAN to GANSS time relationship in the SET’s current serving cell when this is WCDMA</w:t>
      </w:r>
      <w:r w:rsidR="00880D65" w:rsidRPr="00064709">
        <w:t>/</w:t>
      </w:r>
      <w:r w:rsidR="00880D65" w:rsidRPr="00064709">
        <w:rPr>
          <w:lang w:eastAsia="zh-CN"/>
        </w:rPr>
        <w:t>TD-SCDMA</w:t>
      </w:r>
      <w:r w:rsidRPr="00064709">
        <w:t xml:space="preserve"> and is sent from the SLP to the SET. This parameter may be used in SUPL POS.</w:t>
      </w:r>
    </w:p>
    <w:p w14:paraId="11D0AADD" w14:textId="77777777" w:rsidR="00C777EA" w:rsidRPr="00064709" w:rsidRDefault="00C777EA" w:rsidP="00B105E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105EF" w:rsidRPr="00064709" w14:paraId="11D0AAE1" w14:textId="77777777" w:rsidTr="00B105EF">
        <w:trPr>
          <w:jc w:val="center"/>
        </w:trPr>
        <w:tc>
          <w:tcPr>
            <w:tcW w:w="2538" w:type="dxa"/>
            <w:tcBorders>
              <w:bottom w:val="single" w:sz="4" w:space="0" w:color="auto"/>
            </w:tcBorders>
            <w:shd w:val="clear" w:color="auto" w:fill="A0A0A0"/>
          </w:tcPr>
          <w:p w14:paraId="11D0AADE" w14:textId="77777777" w:rsidR="00B105EF" w:rsidRPr="00064709" w:rsidRDefault="00B105EF" w:rsidP="00B105EF">
            <w:pPr>
              <w:pStyle w:val="TableHead"/>
              <w:keepNext/>
            </w:pPr>
            <w:r w:rsidRPr="00064709">
              <w:t>Parameter</w:t>
            </w:r>
          </w:p>
        </w:tc>
        <w:tc>
          <w:tcPr>
            <w:tcW w:w="3330" w:type="dxa"/>
            <w:shd w:val="clear" w:color="auto" w:fill="E0E0E0"/>
            <w:vAlign w:val="center"/>
          </w:tcPr>
          <w:p w14:paraId="11D0AADF" w14:textId="77777777" w:rsidR="00B105EF" w:rsidRPr="00064709" w:rsidRDefault="00B105EF" w:rsidP="00B105EF">
            <w:pPr>
              <w:pStyle w:val="TableHead"/>
              <w:keepNext/>
            </w:pPr>
            <w:r w:rsidRPr="00064709">
              <w:t>Presence</w:t>
            </w:r>
          </w:p>
        </w:tc>
        <w:tc>
          <w:tcPr>
            <w:tcW w:w="3330" w:type="dxa"/>
            <w:shd w:val="clear" w:color="auto" w:fill="E0E0E0"/>
            <w:vAlign w:val="center"/>
          </w:tcPr>
          <w:p w14:paraId="11D0AAE0" w14:textId="77777777" w:rsidR="00B105EF" w:rsidRPr="00064709" w:rsidRDefault="00B105EF" w:rsidP="00B105EF">
            <w:pPr>
              <w:pStyle w:val="TableHead"/>
              <w:keepNext/>
            </w:pPr>
            <w:r w:rsidRPr="00064709">
              <w:t>Value/Description</w:t>
            </w:r>
          </w:p>
        </w:tc>
      </w:tr>
      <w:tr w:rsidR="00B105EF" w:rsidRPr="00064709" w14:paraId="11D0AAE5" w14:textId="77777777" w:rsidTr="00B105EF">
        <w:trPr>
          <w:jc w:val="center"/>
        </w:trPr>
        <w:tc>
          <w:tcPr>
            <w:tcW w:w="2538" w:type="dxa"/>
            <w:shd w:val="clear" w:color="auto" w:fill="E0E0E0"/>
          </w:tcPr>
          <w:p w14:paraId="11D0AAE2" w14:textId="77777777" w:rsidR="00B105EF" w:rsidRPr="00064709" w:rsidRDefault="00B105EF" w:rsidP="00B105EF">
            <w:pPr>
              <w:pStyle w:val="TableHead"/>
            </w:pPr>
            <w:r w:rsidRPr="00064709">
              <w:t>UTRAN GANSS Reference Time Assistance</w:t>
            </w:r>
          </w:p>
        </w:tc>
        <w:tc>
          <w:tcPr>
            <w:tcW w:w="3330" w:type="dxa"/>
          </w:tcPr>
          <w:p w14:paraId="11D0AAE3" w14:textId="77777777" w:rsidR="00B105EF" w:rsidRPr="00EA60D8" w:rsidRDefault="00B105EF" w:rsidP="00B105EF">
            <w:pPr>
              <w:pStyle w:val="TableRow"/>
              <w:jc w:val="center"/>
              <w:rPr>
                <w:lang w:val="en-GB"/>
              </w:rPr>
            </w:pPr>
            <w:r w:rsidRPr="00EA60D8">
              <w:rPr>
                <w:lang w:val="en-GB"/>
              </w:rPr>
              <w:t>-</w:t>
            </w:r>
          </w:p>
        </w:tc>
        <w:tc>
          <w:tcPr>
            <w:tcW w:w="3330" w:type="dxa"/>
          </w:tcPr>
          <w:p w14:paraId="11D0AAE4" w14:textId="77777777" w:rsidR="00B105EF" w:rsidRPr="00EA60D8" w:rsidRDefault="00B105EF" w:rsidP="00B105EF">
            <w:pPr>
              <w:pStyle w:val="TableRow"/>
              <w:rPr>
                <w:lang w:val="en-GB"/>
              </w:rPr>
            </w:pPr>
            <w:r w:rsidRPr="00EA60D8">
              <w:rPr>
                <w:lang w:val="en-GB"/>
              </w:rPr>
              <w:t xml:space="preserve">The UTRAN GANSS Reference Time Assistance parameter provides UTRAN to GANSS timing relationship assistance data for the current serving cell of the SET. This parameter is only applicable if the </w:t>
            </w:r>
            <w:r w:rsidR="00EC40D4" w:rsidRPr="00EA60D8">
              <w:rPr>
                <w:lang w:val="en-GB"/>
              </w:rPr>
              <w:t>Location ID</w:t>
            </w:r>
            <w:r w:rsidRPr="00EA60D8">
              <w:rPr>
                <w:lang w:val="en-GB"/>
              </w:rPr>
              <w:t xml:space="preserve"> (lid) information is current.</w:t>
            </w:r>
          </w:p>
        </w:tc>
      </w:tr>
      <w:tr w:rsidR="00B105EF" w:rsidRPr="00064709" w14:paraId="11D0AAE9" w14:textId="77777777" w:rsidTr="00B105EF">
        <w:trPr>
          <w:jc w:val="center"/>
        </w:trPr>
        <w:tc>
          <w:tcPr>
            <w:tcW w:w="2538" w:type="dxa"/>
            <w:shd w:val="clear" w:color="auto" w:fill="E0E0E0"/>
          </w:tcPr>
          <w:p w14:paraId="11D0AAE6" w14:textId="77777777" w:rsidR="00B105EF" w:rsidRPr="00064709" w:rsidRDefault="00B105EF" w:rsidP="00B105EF">
            <w:pPr>
              <w:pStyle w:val="TableHead"/>
            </w:pPr>
            <w:r w:rsidRPr="00064709">
              <w:t>&gt;GANSS Day</w:t>
            </w:r>
          </w:p>
        </w:tc>
        <w:tc>
          <w:tcPr>
            <w:tcW w:w="3330" w:type="dxa"/>
          </w:tcPr>
          <w:p w14:paraId="11D0AAE7" w14:textId="77777777" w:rsidR="00B105EF" w:rsidRPr="00EA60D8" w:rsidRDefault="00B105EF" w:rsidP="00B105EF">
            <w:pPr>
              <w:pStyle w:val="TableRow"/>
              <w:jc w:val="center"/>
              <w:rPr>
                <w:lang w:val="en-GB"/>
              </w:rPr>
            </w:pPr>
            <w:r w:rsidRPr="00EA60D8">
              <w:rPr>
                <w:lang w:val="en-GB"/>
              </w:rPr>
              <w:t>O</w:t>
            </w:r>
          </w:p>
        </w:tc>
        <w:tc>
          <w:tcPr>
            <w:tcW w:w="3330" w:type="dxa"/>
          </w:tcPr>
          <w:p w14:paraId="11D0AAE8" w14:textId="77777777" w:rsidR="00B105EF" w:rsidRPr="00EA60D8" w:rsidRDefault="00B105EF" w:rsidP="00B105EF">
            <w:pPr>
              <w:pStyle w:val="TableRow"/>
              <w:rPr>
                <w:lang w:val="en-GB"/>
              </w:rPr>
            </w:pPr>
            <w:r w:rsidRPr="00EA60D8">
              <w:rPr>
                <w:lang w:val="en-GB"/>
              </w:rPr>
              <w:t xml:space="preserve">The number of days from the beginning of GANSS system time (mod 8192)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tc>
      </w:tr>
      <w:tr w:rsidR="00B105EF" w:rsidRPr="00064709" w14:paraId="11D0AAF3" w14:textId="77777777" w:rsidTr="00B105EF">
        <w:trPr>
          <w:jc w:val="center"/>
        </w:trPr>
        <w:tc>
          <w:tcPr>
            <w:tcW w:w="2538" w:type="dxa"/>
            <w:shd w:val="clear" w:color="auto" w:fill="E0E0E0"/>
          </w:tcPr>
          <w:p w14:paraId="11D0AAEA" w14:textId="77777777" w:rsidR="00B105EF" w:rsidRPr="00064709" w:rsidRDefault="00B105EF" w:rsidP="00B105EF">
            <w:pPr>
              <w:pStyle w:val="TableHead"/>
            </w:pPr>
            <w:r w:rsidRPr="00064709">
              <w:t>&gt;GANSS Time ID</w:t>
            </w:r>
          </w:p>
        </w:tc>
        <w:tc>
          <w:tcPr>
            <w:tcW w:w="3330" w:type="dxa"/>
          </w:tcPr>
          <w:p w14:paraId="11D0AAEB" w14:textId="77777777" w:rsidR="00B105EF" w:rsidRPr="00EA60D8" w:rsidRDefault="00EC37FD" w:rsidP="00B105EF">
            <w:pPr>
              <w:pStyle w:val="TableRow"/>
              <w:jc w:val="center"/>
              <w:rPr>
                <w:lang w:val="en-GB"/>
              </w:rPr>
            </w:pPr>
            <w:r w:rsidRPr="00EA60D8">
              <w:rPr>
                <w:lang w:val="en-GB"/>
              </w:rPr>
              <w:t>M</w:t>
            </w:r>
          </w:p>
        </w:tc>
        <w:tc>
          <w:tcPr>
            <w:tcW w:w="3330" w:type="dxa"/>
          </w:tcPr>
          <w:p w14:paraId="11D0AAEC" w14:textId="77777777" w:rsidR="00B105EF" w:rsidRPr="00EA60D8" w:rsidRDefault="00B105EF" w:rsidP="00B105EF">
            <w:pPr>
              <w:pStyle w:val="TableRow"/>
              <w:rPr>
                <w:lang w:val="en-GB"/>
              </w:rPr>
            </w:pPr>
            <w:r w:rsidRPr="00EA60D8">
              <w:rPr>
                <w:lang w:val="en-GB"/>
              </w:rPr>
              <w:t>GANSS Time ID defines the satellite system used in UTRAN-GANSS time relation.</w:t>
            </w:r>
          </w:p>
          <w:p w14:paraId="11D0AAED" w14:textId="77777777" w:rsidR="00EC37FD" w:rsidRPr="00EA60D8" w:rsidRDefault="00EC37FD" w:rsidP="00EC37FD">
            <w:pPr>
              <w:pStyle w:val="TableRow"/>
              <w:rPr>
                <w:lang w:val="en-GB"/>
              </w:rPr>
            </w:pPr>
            <w:r w:rsidRPr="00EA60D8">
              <w:rPr>
                <w:lang w:val="en-GB"/>
              </w:rPr>
              <w:t>0: Galileo</w:t>
            </w:r>
          </w:p>
          <w:p w14:paraId="11D0AAEE" w14:textId="77777777" w:rsidR="00EC37FD" w:rsidRPr="00EA60D8" w:rsidRDefault="00EC37FD" w:rsidP="00EC37FD">
            <w:pPr>
              <w:pStyle w:val="TableRow"/>
              <w:rPr>
                <w:lang w:val="en-GB"/>
              </w:rPr>
            </w:pPr>
            <w:r w:rsidRPr="00EA60D8">
              <w:rPr>
                <w:lang w:val="en-GB"/>
              </w:rPr>
              <w:t>1: QZSS</w:t>
            </w:r>
          </w:p>
          <w:p w14:paraId="11D0AAEF" w14:textId="77777777" w:rsidR="00EC37FD" w:rsidRDefault="00EC37FD" w:rsidP="00EC37FD">
            <w:pPr>
              <w:pStyle w:val="TableRow"/>
              <w:rPr>
                <w:lang w:val="en-GB"/>
              </w:rPr>
            </w:pPr>
            <w:r w:rsidRPr="00EA60D8">
              <w:rPr>
                <w:lang w:val="en-GB"/>
              </w:rPr>
              <w:t>2: GLONASS</w:t>
            </w:r>
          </w:p>
          <w:p w14:paraId="11D0AAF0" w14:textId="77777777" w:rsidR="006F540F" w:rsidRPr="00EA60D8" w:rsidRDefault="006F540F" w:rsidP="00EC37FD">
            <w:pPr>
              <w:pStyle w:val="TableRow"/>
              <w:rPr>
                <w:lang w:val="en-GB"/>
              </w:rPr>
            </w:pPr>
            <w:r>
              <w:rPr>
                <w:lang w:val="en-GB"/>
              </w:rPr>
              <w:t>3: BDS</w:t>
            </w:r>
          </w:p>
          <w:p w14:paraId="11D0AAF1" w14:textId="77777777" w:rsidR="00B105EF" w:rsidRPr="00EA60D8" w:rsidRDefault="00B105EF" w:rsidP="00B105EF">
            <w:pPr>
              <w:pStyle w:val="TableRow"/>
              <w:rPr>
                <w:lang w:val="en-GB"/>
              </w:rPr>
            </w:pPr>
            <w:r w:rsidRPr="00EA60D8">
              <w:rPr>
                <w:lang w:val="en-GB"/>
              </w:rPr>
              <w:t xml:space="preserve">Range: </w:t>
            </w:r>
            <w:r w:rsidRPr="00EA60D8">
              <w:rPr>
                <w:color w:val="000000"/>
                <w:lang w:val="en-GB"/>
              </w:rPr>
              <w:t>Enumerated</w:t>
            </w:r>
            <w:r w:rsidR="00487EA0" w:rsidRPr="00EA60D8">
              <w:rPr>
                <w:color w:val="000000"/>
                <w:lang w:val="en-GB"/>
              </w:rPr>
              <w:t xml:space="preserve"> </w:t>
            </w:r>
            <w:r w:rsidRPr="00EA60D8">
              <w:rPr>
                <w:color w:val="000000"/>
                <w:lang w:val="en-GB"/>
              </w:rPr>
              <w:t>(0..</w:t>
            </w:r>
            <w:r w:rsidR="00EC37FD" w:rsidRPr="00EA60D8">
              <w:rPr>
                <w:color w:val="000000"/>
                <w:lang w:val="en-GB"/>
              </w:rPr>
              <w:t>15</w:t>
            </w:r>
            <w:r w:rsidRPr="00EA60D8">
              <w:rPr>
                <w:color w:val="000000"/>
                <w:lang w:val="en-GB"/>
              </w:rPr>
              <w:t>)</w:t>
            </w:r>
            <w:r w:rsidRPr="00EA60D8">
              <w:rPr>
                <w:lang w:val="en-GB"/>
              </w:rPr>
              <w:t>.</w:t>
            </w:r>
          </w:p>
          <w:p w14:paraId="11D0AAF2" w14:textId="77777777" w:rsidR="00B105EF" w:rsidRPr="00EA60D8" w:rsidRDefault="00B105EF" w:rsidP="006F540F">
            <w:pPr>
              <w:pStyle w:val="TableRow"/>
              <w:rPr>
                <w:lang w:val="en-GB"/>
              </w:rPr>
            </w:pPr>
            <w:r w:rsidRPr="00EA60D8">
              <w:rPr>
                <w:lang w:val="en-GB"/>
              </w:rPr>
              <w:t xml:space="preserve">Values </w:t>
            </w:r>
            <w:r w:rsidR="006F540F">
              <w:rPr>
                <w:lang w:val="en-GB"/>
              </w:rPr>
              <w:t>4</w:t>
            </w:r>
            <w:r w:rsidR="006F540F" w:rsidRPr="00EA60D8">
              <w:rPr>
                <w:lang w:val="en-GB"/>
              </w:rPr>
              <w:t xml:space="preserve"> </w:t>
            </w:r>
            <w:r w:rsidRPr="00EA60D8">
              <w:rPr>
                <w:lang w:val="en-GB"/>
              </w:rPr>
              <w:t xml:space="preserve">– </w:t>
            </w:r>
            <w:r w:rsidR="00EC37FD" w:rsidRPr="00EA60D8">
              <w:rPr>
                <w:lang w:val="en-GB"/>
              </w:rPr>
              <w:t>15</w:t>
            </w:r>
            <w:r w:rsidRPr="00EA60D8">
              <w:rPr>
                <w:lang w:val="en-GB"/>
              </w:rPr>
              <w:t xml:space="preserve">  reserved for future use.</w:t>
            </w:r>
          </w:p>
        </w:tc>
      </w:tr>
      <w:tr w:rsidR="00B105EF" w:rsidRPr="00064709" w14:paraId="11D0AAF7" w14:textId="77777777" w:rsidTr="00B105EF">
        <w:trPr>
          <w:jc w:val="center"/>
        </w:trPr>
        <w:tc>
          <w:tcPr>
            <w:tcW w:w="2538" w:type="dxa"/>
            <w:shd w:val="clear" w:color="auto" w:fill="E0E0E0"/>
          </w:tcPr>
          <w:p w14:paraId="11D0AAF4" w14:textId="77777777" w:rsidR="00B105EF" w:rsidRPr="00064709" w:rsidRDefault="00B105EF" w:rsidP="00B105EF">
            <w:pPr>
              <w:pStyle w:val="TableHead"/>
            </w:pPr>
            <w:r w:rsidRPr="00064709">
              <w:lastRenderedPageBreak/>
              <w:t>&gt; UTRAN GANSS Reference Time</w:t>
            </w:r>
          </w:p>
        </w:tc>
        <w:tc>
          <w:tcPr>
            <w:tcW w:w="3330" w:type="dxa"/>
          </w:tcPr>
          <w:p w14:paraId="11D0AAF5" w14:textId="77777777" w:rsidR="00B105EF" w:rsidRPr="00EA60D8" w:rsidRDefault="00B105EF" w:rsidP="00B105EF">
            <w:pPr>
              <w:pStyle w:val="TableRow"/>
              <w:jc w:val="center"/>
              <w:rPr>
                <w:lang w:val="en-GB"/>
              </w:rPr>
            </w:pPr>
            <w:r w:rsidRPr="00EA60D8">
              <w:rPr>
                <w:lang w:val="en-GB"/>
              </w:rPr>
              <w:t>M</w:t>
            </w:r>
          </w:p>
        </w:tc>
        <w:tc>
          <w:tcPr>
            <w:tcW w:w="3330" w:type="dxa"/>
          </w:tcPr>
          <w:p w14:paraId="11D0AAF6" w14:textId="77777777" w:rsidR="00B105EF" w:rsidRPr="00EA60D8" w:rsidRDefault="00B105EF" w:rsidP="00B105EF">
            <w:pPr>
              <w:pStyle w:val="TableRow"/>
              <w:rPr>
                <w:lang w:val="en-GB"/>
              </w:rPr>
            </w:pPr>
            <w:r w:rsidRPr="00EA60D8">
              <w:rPr>
                <w:lang w:val="en-GB"/>
              </w:rPr>
              <w:t>The UTRAN GANSS Reference Time parameter describes the timing relationship between GANSS time and WCDMA</w:t>
            </w:r>
            <w:r w:rsidR="00880D65" w:rsidRPr="00EA60D8">
              <w:rPr>
                <w:lang w:val="en-GB"/>
              </w:rPr>
              <w:t>/</w:t>
            </w:r>
            <w:r w:rsidR="00880D65" w:rsidRPr="00EA60D8">
              <w:rPr>
                <w:lang w:val="en-GB" w:eastAsia="zh-CN"/>
              </w:rPr>
              <w:t>TD-SCDMA</w:t>
            </w:r>
            <w:r w:rsidRPr="00EA60D8">
              <w:rPr>
                <w:lang w:val="en-GB"/>
              </w:rPr>
              <w:t xml:space="preserve"> cell frame timing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tc>
      </w:tr>
      <w:tr w:rsidR="00B105EF" w:rsidRPr="00064709" w14:paraId="11D0AAFB" w14:textId="77777777" w:rsidTr="00B105EF">
        <w:trPr>
          <w:jc w:val="center"/>
        </w:trPr>
        <w:tc>
          <w:tcPr>
            <w:tcW w:w="2538" w:type="dxa"/>
            <w:shd w:val="clear" w:color="auto" w:fill="E0E0E0"/>
          </w:tcPr>
          <w:p w14:paraId="11D0AAF8" w14:textId="77777777" w:rsidR="00B105EF" w:rsidRPr="00064709" w:rsidRDefault="00B105EF" w:rsidP="00B105EF">
            <w:pPr>
              <w:pStyle w:val="TableHead"/>
            </w:pPr>
            <w:r w:rsidRPr="00064709">
              <w:t>&gt;&gt;GANSS TOD</w:t>
            </w:r>
          </w:p>
        </w:tc>
        <w:tc>
          <w:tcPr>
            <w:tcW w:w="3330" w:type="dxa"/>
          </w:tcPr>
          <w:p w14:paraId="11D0AAF9" w14:textId="77777777" w:rsidR="00B105EF" w:rsidRPr="00EA60D8" w:rsidRDefault="00B105EF" w:rsidP="00B105EF">
            <w:pPr>
              <w:pStyle w:val="TableRow"/>
              <w:jc w:val="center"/>
              <w:rPr>
                <w:lang w:val="en-GB"/>
              </w:rPr>
            </w:pPr>
            <w:r w:rsidRPr="00EA60D8">
              <w:rPr>
                <w:lang w:val="en-GB"/>
              </w:rPr>
              <w:t>M</w:t>
            </w:r>
          </w:p>
        </w:tc>
        <w:tc>
          <w:tcPr>
            <w:tcW w:w="3330" w:type="dxa"/>
          </w:tcPr>
          <w:p w14:paraId="11D0AAFA" w14:textId="77777777" w:rsidR="00B105EF" w:rsidRPr="00EA60D8" w:rsidRDefault="00B105EF" w:rsidP="00B105EF">
            <w:pPr>
              <w:pStyle w:val="TableRow"/>
              <w:rPr>
                <w:lang w:val="en-GB"/>
              </w:rPr>
            </w:pPr>
            <w:r w:rsidRPr="00EA60D8">
              <w:rPr>
                <w:lang w:val="en-GB"/>
              </w:rPr>
              <w:t>GANSS time of day in seconds. Range: (0..86399)</w:t>
            </w:r>
          </w:p>
        </w:tc>
      </w:tr>
      <w:tr w:rsidR="00B105EF" w:rsidRPr="00064709" w14:paraId="11D0AAFF" w14:textId="77777777" w:rsidTr="00B105EF">
        <w:trPr>
          <w:jc w:val="center"/>
        </w:trPr>
        <w:tc>
          <w:tcPr>
            <w:tcW w:w="2538" w:type="dxa"/>
            <w:shd w:val="clear" w:color="auto" w:fill="E0E0E0"/>
          </w:tcPr>
          <w:p w14:paraId="11D0AAFC" w14:textId="77777777" w:rsidR="00B105EF" w:rsidRPr="00064709" w:rsidRDefault="00B105EF" w:rsidP="00B105EF">
            <w:pPr>
              <w:pStyle w:val="TableHead"/>
            </w:pPr>
            <w:r w:rsidRPr="00064709">
              <w:t>&gt;&gt;UTRAN GANSS Timing of Cell Frames</w:t>
            </w:r>
          </w:p>
        </w:tc>
        <w:tc>
          <w:tcPr>
            <w:tcW w:w="3330" w:type="dxa"/>
          </w:tcPr>
          <w:p w14:paraId="11D0AAFD" w14:textId="77777777" w:rsidR="00B105EF" w:rsidRPr="00EA60D8" w:rsidRDefault="00B105EF" w:rsidP="00B105EF">
            <w:pPr>
              <w:pStyle w:val="TableRow"/>
              <w:jc w:val="center"/>
              <w:rPr>
                <w:lang w:val="en-GB"/>
              </w:rPr>
            </w:pPr>
            <w:r w:rsidRPr="00EA60D8">
              <w:rPr>
                <w:lang w:val="en-GB"/>
              </w:rPr>
              <w:t>O</w:t>
            </w:r>
          </w:p>
        </w:tc>
        <w:tc>
          <w:tcPr>
            <w:tcW w:w="3330" w:type="dxa"/>
          </w:tcPr>
          <w:p w14:paraId="11D0AAFE" w14:textId="77777777" w:rsidR="00B105EF" w:rsidRPr="00EA60D8" w:rsidRDefault="00B105EF" w:rsidP="00B105EF">
            <w:pPr>
              <w:pStyle w:val="TableRow"/>
              <w:rPr>
                <w:lang w:val="en-GB"/>
              </w:rPr>
            </w:pPr>
            <w:r w:rsidRPr="00EA60D8">
              <w:rPr>
                <w:lang w:val="en-GB"/>
              </w:rPr>
              <w:t xml:space="preserve">UTRAN GANSS timing of cell frames sub-second part of GANSS Time of Day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Range: (0..</w:t>
            </w:r>
            <w:r w:rsidRPr="00EA60D8">
              <w:rPr>
                <w:rFonts w:ascii="Arial" w:hAnsi="Arial" w:cs="v4.2.0"/>
                <w:color w:val="000000"/>
                <w:sz w:val="18"/>
                <w:lang w:val="en-GB"/>
              </w:rPr>
              <w:t xml:space="preserve"> 999999750</w:t>
            </w:r>
            <w:r w:rsidRPr="00EA60D8">
              <w:rPr>
                <w:lang w:val="en-GB"/>
              </w:rPr>
              <w:t>) by step of 250 ns</w:t>
            </w:r>
          </w:p>
        </w:tc>
      </w:tr>
      <w:tr w:rsidR="00B105EF" w:rsidRPr="00064709" w14:paraId="11D0AB06" w14:textId="77777777" w:rsidTr="00B105EF">
        <w:trPr>
          <w:jc w:val="center"/>
        </w:trPr>
        <w:tc>
          <w:tcPr>
            <w:tcW w:w="2538" w:type="dxa"/>
            <w:shd w:val="clear" w:color="auto" w:fill="E0E0E0"/>
          </w:tcPr>
          <w:p w14:paraId="11D0AB00" w14:textId="77777777" w:rsidR="00B105EF" w:rsidRPr="00064709" w:rsidRDefault="00B105EF" w:rsidP="00B105EF">
            <w:pPr>
              <w:pStyle w:val="TableHead"/>
            </w:pPr>
            <w:r w:rsidRPr="00064709">
              <w:t>&gt;&gt;Mode</w:t>
            </w:r>
          </w:p>
        </w:tc>
        <w:tc>
          <w:tcPr>
            <w:tcW w:w="3330" w:type="dxa"/>
          </w:tcPr>
          <w:p w14:paraId="11D0AB01" w14:textId="77777777" w:rsidR="00B105EF" w:rsidRPr="00EA60D8" w:rsidRDefault="00B105EF" w:rsidP="00B105EF">
            <w:pPr>
              <w:pStyle w:val="TableRow"/>
              <w:jc w:val="center"/>
              <w:rPr>
                <w:lang w:val="en-GB"/>
              </w:rPr>
            </w:pPr>
            <w:r w:rsidRPr="00EA60D8">
              <w:rPr>
                <w:lang w:val="en-GB"/>
              </w:rPr>
              <w:t>O</w:t>
            </w:r>
          </w:p>
        </w:tc>
        <w:tc>
          <w:tcPr>
            <w:tcW w:w="3330" w:type="dxa"/>
          </w:tcPr>
          <w:p w14:paraId="11D0AB02" w14:textId="77777777" w:rsidR="00B105EF" w:rsidRPr="00EA60D8" w:rsidRDefault="00B105EF" w:rsidP="00B105EF">
            <w:pPr>
              <w:pStyle w:val="TableRow"/>
              <w:rPr>
                <w:lang w:val="en-GB"/>
              </w:rPr>
            </w:pPr>
            <w:r w:rsidRPr="00EA60D8">
              <w:rPr>
                <w:lang w:val="en-GB"/>
              </w:rPr>
              <w:t>The Mode value is either:</w:t>
            </w:r>
          </w:p>
          <w:p w14:paraId="11D0AB03" w14:textId="77777777" w:rsidR="00B105EF" w:rsidRPr="00EA60D8" w:rsidRDefault="00B105EF"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B04" w14:textId="77777777" w:rsidR="00B105EF" w:rsidRPr="00EA60D8" w:rsidRDefault="0025316D" w:rsidP="00B105EF">
            <w:pPr>
              <w:pStyle w:val="TableRow"/>
              <w:rPr>
                <w:lang w:val="en-GB"/>
              </w:rPr>
            </w:pPr>
            <w:r w:rsidRPr="00EA60D8">
              <w:rPr>
                <w:lang w:val="en-GB"/>
              </w:rPr>
              <w:t>O</w:t>
            </w:r>
            <w:r w:rsidR="00B105EF" w:rsidRPr="00EA60D8">
              <w:rPr>
                <w:lang w:val="en-GB"/>
              </w:rPr>
              <w:t>r:</w:t>
            </w:r>
          </w:p>
          <w:p w14:paraId="11D0AB05" w14:textId="77777777" w:rsidR="00B105EF" w:rsidRPr="00EA60D8" w:rsidRDefault="00B105EF"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 xml:space="preserve">] </w:t>
            </w:r>
          </w:p>
        </w:tc>
      </w:tr>
      <w:tr w:rsidR="00B105EF" w:rsidRPr="00064709" w14:paraId="11D0AB0A" w14:textId="77777777" w:rsidTr="00B105EF">
        <w:trPr>
          <w:jc w:val="center"/>
        </w:trPr>
        <w:tc>
          <w:tcPr>
            <w:tcW w:w="2538" w:type="dxa"/>
            <w:shd w:val="clear" w:color="auto" w:fill="E0E0E0"/>
          </w:tcPr>
          <w:p w14:paraId="11D0AB07" w14:textId="77777777" w:rsidR="00B105EF" w:rsidRPr="00064709" w:rsidRDefault="00B105EF" w:rsidP="00B105EF">
            <w:pPr>
              <w:pStyle w:val="TableHead"/>
            </w:pPr>
            <w:r w:rsidRPr="00064709">
              <w:t>&gt;&gt;SFN</w:t>
            </w:r>
          </w:p>
        </w:tc>
        <w:tc>
          <w:tcPr>
            <w:tcW w:w="3330" w:type="dxa"/>
          </w:tcPr>
          <w:p w14:paraId="11D0AB08" w14:textId="77777777" w:rsidR="00B105EF" w:rsidRPr="00EA60D8" w:rsidRDefault="00B105EF" w:rsidP="00B105EF">
            <w:pPr>
              <w:pStyle w:val="TableRow"/>
              <w:jc w:val="center"/>
              <w:rPr>
                <w:lang w:val="en-GB"/>
              </w:rPr>
            </w:pPr>
            <w:r w:rsidRPr="00EA60D8">
              <w:rPr>
                <w:lang w:val="en-GB"/>
              </w:rPr>
              <w:t>M</w:t>
            </w:r>
          </w:p>
        </w:tc>
        <w:tc>
          <w:tcPr>
            <w:tcW w:w="3330" w:type="dxa"/>
          </w:tcPr>
          <w:p w14:paraId="11D0AB09" w14:textId="77777777" w:rsidR="00B105EF" w:rsidRPr="00EA60D8" w:rsidRDefault="00B105EF" w:rsidP="00B105EF">
            <w:pPr>
              <w:pStyle w:val="TableRow"/>
              <w:rPr>
                <w:lang w:val="en-GB"/>
              </w:rPr>
            </w:pPr>
            <w:r w:rsidRPr="00EA60D8">
              <w:rPr>
                <w:lang w:val="en-GB"/>
              </w:rPr>
              <w:t>The SFN which the UTRAN GANSS timing of cell frame time stamps. Range: (0..4095)</w:t>
            </w:r>
          </w:p>
        </w:tc>
      </w:tr>
      <w:tr w:rsidR="00B105EF" w:rsidRPr="00064709" w14:paraId="11D0AB0F" w14:textId="77777777" w:rsidTr="00B105EF">
        <w:trPr>
          <w:jc w:val="center"/>
        </w:trPr>
        <w:tc>
          <w:tcPr>
            <w:tcW w:w="2538" w:type="dxa"/>
            <w:shd w:val="clear" w:color="auto" w:fill="E0E0E0"/>
          </w:tcPr>
          <w:p w14:paraId="11D0AB0B" w14:textId="77777777" w:rsidR="00B105EF" w:rsidRPr="00064709" w:rsidRDefault="00B105EF" w:rsidP="00B105EF">
            <w:pPr>
              <w:pStyle w:val="TableHead"/>
            </w:pPr>
            <w:r w:rsidRPr="00064709">
              <w:t>&gt;&gt;GANSS TOD Uncertainty</w:t>
            </w:r>
          </w:p>
        </w:tc>
        <w:tc>
          <w:tcPr>
            <w:tcW w:w="3330" w:type="dxa"/>
          </w:tcPr>
          <w:p w14:paraId="11D0AB0C" w14:textId="77777777" w:rsidR="00B105EF" w:rsidRPr="00EA60D8" w:rsidRDefault="00B105EF" w:rsidP="00B105EF">
            <w:pPr>
              <w:pStyle w:val="TableRow"/>
              <w:jc w:val="center"/>
              <w:rPr>
                <w:lang w:val="en-GB"/>
              </w:rPr>
            </w:pPr>
            <w:r w:rsidRPr="00EA60D8">
              <w:rPr>
                <w:lang w:val="en-GB"/>
              </w:rPr>
              <w:t>O</w:t>
            </w:r>
          </w:p>
        </w:tc>
        <w:tc>
          <w:tcPr>
            <w:tcW w:w="3330" w:type="dxa"/>
          </w:tcPr>
          <w:p w14:paraId="11D0AB0D" w14:textId="77777777" w:rsidR="00B105EF" w:rsidRPr="00EA60D8" w:rsidRDefault="00B105EF" w:rsidP="00B105EF">
            <w:pPr>
              <w:pStyle w:val="TableRow"/>
              <w:rPr>
                <w:lang w:val="en-GB"/>
              </w:rPr>
            </w:pPr>
            <w:r w:rsidRPr="00EA60D8">
              <w:rPr>
                <w:lang w:val="en-GB"/>
              </w:rPr>
              <w:t xml:space="preserve">Uncertainty of the relation GANSS Time of Day/SFN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B0E" w14:textId="77777777" w:rsidR="00B105EF" w:rsidRPr="00EA60D8" w:rsidRDefault="00B105EF" w:rsidP="00B105EF">
            <w:pPr>
              <w:pStyle w:val="TableRow"/>
              <w:rPr>
                <w:lang w:val="en-GB"/>
              </w:rPr>
            </w:pPr>
            <w:r w:rsidRPr="00EA60D8">
              <w:rPr>
                <w:lang w:val="en-GB"/>
              </w:rPr>
              <w:t xml:space="preserve">Range (0..127): The uncertainty </w:t>
            </w:r>
            <w:r w:rsidRPr="00EA60D8">
              <w:rPr>
                <w:i/>
                <w:iCs/>
                <w:lang w:val="en-GB"/>
              </w:rPr>
              <w:t>r</w:t>
            </w:r>
            <w:r w:rsidRPr="00EA60D8">
              <w:rPr>
                <w:lang w:val="en-GB"/>
              </w:rPr>
              <w:t xml:space="preserve">, expressed in microseconds, is mapped to a number K, with the following formula: </w:t>
            </w:r>
            <w:r w:rsidRPr="00EA60D8">
              <w:rPr>
                <w:i/>
                <w:iCs/>
                <w:lang w:val="en-GB"/>
              </w:rPr>
              <w:t>r</w:t>
            </w:r>
            <w:r w:rsidRPr="00EA60D8">
              <w:rPr>
                <w:lang w:val="en-GB"/>
              </w:rPr>
              <w:t xml:space="preserve"> = C*(((1+x)</w:t>
            </w:r>
            <w:r w:rsidRPr="00EA60D8">
              <w:rPr>
                <w:vertAlign w:val="superscript"/>
                <w:lang w:val="en-GB"/>
              </w:rPr>
              <w:t>K</w:t>
            </w:r>
            <w:r w:rsidRPr="00EA60D8">
              <w:rPr>
                <w:lang w:val="en-GB"/>
              </w:rPr>
              <w:t xml:space="preserve">)-1), with C = 0.0022 and x = 0.18. [as per 10.3.7.96a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tc>
      </w:tr>
      <w:tr w:rsidR="00B105EF" w:rsidRPr="00064709" w14:paraId="11D0AB15" w14:textId="77777777" w:rsidTr="00B105EF">
        <w:trPr>
          <w:jc w:val="center"/>
        </w:trPr>
        <w:tc>
          <w:tcPr>
            <w:tcW w:w="2538" w:type="dxa"/>
            <w:shd w:val="clear" w:color="auto" w:fill="E0E0E0"/>
          </w:tcPr>
          <w:p w14:paraId="11D0AB10" w14:textId="77777777" w:rsidR="00B105EF" w:rsidRPr="00064709" w:rsidRDefault="00B105EF" w:rsidP="00B105EF">
            <w:pPr>
              <w:pStyle w:val="TableHead"/>
            </w:pPr>
            <w:r w:rsidRPr="00064709">
              <w:t>&gt;T</w:t>
            </w:r>
            <w:r w:rsidRPr="00064709">
              <w:rPr>
                <w:vertAlign w:val="subscript"/>
              </w:rPr>
              <w:t xml:space="preserve">UTRAN-GANSS </w:t>
            </w:r>
            <w:r w:rsidRPr="00064709">
              <w:t>Drift Rate</w:t>
            </w:r>
          </w:p>
        </w:tc>
        <w:tc>
          <w:tcPr>
            <w:tcW w:w="3330" w:type="dxa"/>
          </w:tcPr>
          <w:p w14:paraId="11D0AB11" w14:textId="77777777" w:rsidR="00B105EF" w:rsidRPr="00EA60D8" w:rsidRDefault="00B105EF" w:rsidP="00B105EF">
            <w:pPr>
              <w:pStyle w:val="TableRow"/>
              <w:jc w:val="center"/>
              <w:rPr>
                <w:lang w:val="en-GB"/>
              </w:rPr>
            </w:pPr>
            <w:r w:rsidRPr="00EA60D8">
              <w:rPr>
                <w:lang w:val="en-GB"/>
              </w:rPr>
              <w:t>O</w:t>
            </w:r>
          </w:p>
        </w:tc>
        <w:tc>
          <w:tcPr>
            <w:tcW w:w="3330" w:type="dxa"/>
          </w:tcPr>
          <w:p w14:paraId="11D0AB12" w14:textId="77777777" w:rsidR="00B105EF" w:rsidRPr="00EA60D8" w:rsidRDefault="00B105EF" w:rsidP="00B105EF">
            <w:pPr>
              <w:pStyle w:val="TableRow"/>
              <w:rPr>
                <w:lang w:val="en-GB"/>
              </w:rPr>
            </w:pPr>
            <w:r w:rsidRPr="00EA60D8">
              <w:rPr>
                <w:lang w:val="en-GB"/>
              </w:rPr>
              <w:t xml:space="preserve">Drift rate of UTRAN to GANSS timing [as per 10.3.7.96o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B13" w14:textId="77777777" w:rsidR="00B105EF" w:rsidRPr="00EA60D8" w:rsidRDefault="00B105EF" w:rsidP="00B105EF">
            <w:pPr>
              <w:pStyle w:val="TableRow"/>
              <w:rPr>
                <w:lang w:val="en-GB"/>
              </w:rPr>
            </w:pPr>
            <w:r w:rsidRPr="00EA60D8">
              <w:rPr>
                <w:lang w:val="en-GB"/>
              </w:rPr>
              <w:t>Range (enumerated): -50, -25, -15, -10, -5, -2, -1, 0, 1, 2, 5, 10, 15, 25, 50</w:t>
            </w:r>
          </w:p>
          <w:p w14:paraId="11D0AB14" w14:textId="77777777" w:rsidR="00B105EF" w:rsidRPr="00EA60D8" w:rsidRDefault="00B105EF" w:rsidP="00B105EF">
            <w:pPr>
              <w:pStyle w:val="TableRow"/>
              <w:rPr>
                <w:lang w:val="en-GB"/>
              </w:rPr>
            </w:pPr>
            <w:r w:rsidRPr="00EA60D8">
              <w:rPr>
                <w:lang w:val="en-GB"/>
              </w:rPr>
              <w:t>Units: ns per sec.</w:t>
            </w:r>
          </w:p>
        </w:tc>
      </w:tr>
    </w:tbl>
    <w:p w14:paraId="11D0AB16" w14:textId="77777777" w:rsidR="00B105EF" w:rsidRPr="00064709" w:rsidRDefault="00B105EF" w:rsidP="00B105EF">
      <w:pPr>
        <w:pStyle w:val="Caption"/>
        <w:keepNext/>
      </w:pPr>
      <w:bookmarkStart w:id="3722" w:name="_Toc53247953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72</w:t>
      </w:r>
      <w:r w:rsidR="00B06256">
        <w:rPr>
          <w:noProof/>
        </w:rPr>
        <w:fldChar w:fldCharType="end"/>
      </w:r>
      <w:r w:rsidRPr="00064709">
        <w:t>: UTRAN GANSS Reference Time Assistance</w:t>
      </w:r>
      <w:bookmarkEnd w:id="3722"/>
    </w:p>
    <w:p w14:paraId="11D0AB17" w14:textId="77777777" w:rsidR="00DE53D4" w:rsidRPr="00064709" w:rsidRDefault="00DE53D4" w:rsidP="006A7953">
      <w:pPr>
        <w:pStyle w:val="Heading2"/>
        <w:rPr>
          <w:sz w:val="28"/>
          <w:szCs w:val="28"/>
        </w:rPr>
      </w:pPr>
      <w:bookmarkStart w:id="3723" w:name="_Toc46242371"/>
      <w:r w:rsidRPr="00064709">
        <w:rPr>
          <w:sz w:val="28"/>
          <w:szCs w:val="28"/>
        </w:rPr>
        <w:t>UTRAN GANSS Reference Time Result</w:t>
      </w:r>
      <w:bookmarkEnd w:id="3723"/>
    </w:p>
    <w:p w14:paraId="11D0AB18" w14:textId="77777777" w:rsidR="0037141F" w:rsidRPr="00064709" w:rsidRDefault="0037141F" w:rsidP="0037141F">
      <w:r w:rsidRPr="00064709">
        <w:t>The UTRAN GANSS Reference Time Result represents the UTRAN to GANSS time relationship as measured by the SET in the case of WCDMA</w:t>
      </w:r>
      <w:r w:rsidR="00880D65" w:rsidRPr="00064709">
        <w:t>/</w:t>
      </w:r>
      <w:r w:rsidR="00880D65" w:rsidRPr="00064709">
        <w:rPr>
          <w:lang w:eastAsia="zh-CN"/>
        </w:rPr>
        <w:t>TD-SCDMA</w:t>
      </w:r>
      <w:r w:rsidRPr="00064709">
        <w:t xml:space="preserve"> and is sent from the SET to the SLP. This parameter may be used in SUPL POS and SUPL POS INIT.</w:t>
      </w:r>
    </w:p>
    <w:p w14:paraId="11D0AB19" w14:textId="77777777" w:rsidR="0037141F" w:rsidRPr="00064709" w:rsidRDefault="0037141F" w:rsidP="0037141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7141F" w:rsidRPr="00064709" w14:paraId="11D0AB1D" w14:textId="77777777" w:rsidTr="003A27EA">
        <w:trPr>
          <w:jc w:val="center"/>
        </w:trPr>
        <w:tc>
          <w:tcPr>
            <w:tcW w:w="2538" w:type="dxa"/>
            <w:tcBorders>
              <w:bottom w:val="single" w:sz="4" w:space="0" w:color="auto"/>
            </w:tcBorders>
            <w:shd w:val="clear" w:color="auto" w:fill="A0A0A0"/>
          </w:tcPr>
          <w:p w14:paraId="11D0AB1A" w14:textId="77777777" w:rsidR="0037141F" w:rsidRPr="00064709" w:rsidRDefault="0037141F" w:rsidP="003A27EA">
            <w:pPr>
              <w:pStyle w:val="TableHead"/>
            </w:pPr>
            <w:r w:rsidRPr="00064709">
              <w:t>Parameter</w:t>
            </w:r>
          </w:p>
        </w:tc>
        <w:tc>
          <w:tcPr>
            <w:tcW w:w="3330" w:type="dxa"/>
            <w:shd w:val="clear" w:color="auto" w:fill="E0E0E0"/>
            <w:vAlign w:val="center"/>
          </w:tcPr>
          <w:p w14:paraId="11D0AB1B" w14:textId="77777777" w:rsidR="0037141F" w:rsidRPr="00064709" w:rsidRDefault="0037141F" w:rsidP="003A27EA">
            <w:pPr>
              <w:pStyle w:val="TableHead"/>
            </w:pPr>
            <w:r w:rsidRPr="00064709">
              <w:t>Presence</w:t>
            </w:r>
          </w:p>
        </w:tc>
        <w:tc>
          <w:tcPr>
            <w:tcW w:w="3330" w:type="dxa"/>
            <w:shd w:val="clear" w:color="auto" w:fill="E0E0E0"/>
            <w:vAlign w:val="center"/>
          </w:tcPr>
          <w:p w14:paraId="11D0AB1C" w14:textId="77777777" w:rsidR="0037141F" w:rsidRPr="00064709" w:rsidRDefault="0037141F" w:rsidP="003A27EA">
            <w:pPr>
              <w:pStyle w:val="TableHead"/>
            </w:pPr>
            <w:r w:rsidRPr="00064709">
              <w:t>Value/Description</w:t>
            </w:r>
          </w:p>
        </w:tc>
      </w:tr>
      <w:tr w:rsidR="0037141F" w:rsidRPr="00064709" w14:paraId="11D0AB21" w14:textId="77777777" w:rsidTr="003A27EA">
        <w:trPr>
          <w:jc w:val="center"/>
        </w:trPr>
        <w:tc>
          <w:tcPr>
            <w:tcW w:w="2538" w:type="dxa"/>
            <w:shd w:val="clear" w:color="auto" w:fill="E0E0E0"/>
          </w:tcPr>
          <w:p w14:paraId="11D0AB1E" w14:textId="77777777" w:rsidR="0037141F" w:rsidRPr="00064709" w:rsidRDefault="0037141F" w:rsidP="003A27EA">
            <w:pPr>
              <w:pStyle w:val="TableHead"/>
            </w:pPr>
            <w:r w:rsidRPr="00064709">
              <w:t>UTRAN GANSS Reference Time Result</w:t>
            </w:r>
          </w:p>
        </w:tc>
        <w:tc>
          <w:tcPr>
            <w:tcW w:w="3330" w:type="dxa"/>
          </w:tcPr>
          <w:p w14:paraId="11D0AB1F" w14:textId="77777777" w:rsidR="0037141F" w:rsidRPr="00EA60D8" w:rsidRDefault="0037141F" w:rsidP="003A27EA">
            <w:pPr>
              <w:pStyle w:val="TableRow"/>
              <w:jc w:val="center"/>
              <w:rPr>
                <w:lang w:val="en-GB"/>
              </w:rPr>
            </w:pPr>
            <w:r w:rsidRPr="00EA60D8">
              <w:rPr>
                <w:lang w:val="en-GB"/>
              </w:rPr>
              <w:t>-</w:t>
            </w:r>
          </w:p>
        </w:tc>
        <w:tc>
          <w:tcPr>
            <w:tcW w:w="3330" w:type="dxa"/>
          </w:tcPr>
          <w:p w14:paraId="11D0AB20" w14:textId="77777777" w:rsidR="0037141F" w:rsidRPr="00EA60D8" w:rsidRDefault="0037141F" w:rsidP="003A27EA">
            <w:pPr>
              <w:pStyle w:val="TableRow"/>
              <w:rPr>
                <w:lang w:val="en-GB"/>
              </w:rPr>
            </w:pPr>
            <w:r w:rsidRPr="00EA60D8">
              <w:rPr>
                <w:lang w:val="en-GB"/>
              </w:rPr>
              <w:t>The UTRAN GANSS Reference Time Result parameter describes the timing relationship between GANSS time and WCDMA</w:t>
            </w:r>
            <w:r w:rsidR="00880D65" w:rsidRPr="00EA60D8">
              <w:rPr>
                <w:lang w:val="en-GB"/>
              </w:rPr>
              <w:t>/</w:t>
            </w:r>
            <w:r w:rsidR="00880D65" w:rsidRPr="00EA60D8">
              <w:rPr>
                <w:lang w:val="en-GB" w:eastAsia="zh-CN"/>
              </w:rPr>
              <w:t>TD-SCDMA</w:t>
            </w:r>
            <w:r w:rsidRPr="00EA60D8">
              <w:rPr>
                <w:lang w:val="en-GB"/>
              </w:rPr>
              <w:t xml:space="preserve"> cell frame timing as measured by the SET. This parameter is only applicable if the SET has sent current </w:t>
            </w:r>
            <w:r w:rsidR="00EC40D4" w:rsidRPr="00EA60D8">
              <w:rPr>
                <w:lang w:val="en-GB"/>
              </w:rPr>
              <w:t>Location ID</w:t>
            </w:r>
            <w:r w:rsidRPr="00EA60D8">
              <w:rPr>
                <w:lang w:val="en-GB"/>
              </w:rPr>
              <w:t xml:space="preserve"> (lid) information.</w:t>
            </w:r>
          </w:p>
        </w:tc>
      </w:tr>
      <w:tr w:rsidR="0037141F" w:rsidRPr="00064709" w14:paraId="11D0AB2B" w14:textId="77777777" w:rsidTr="003A27EA">
        <w:trPr>
          <w:jc w:val="center"/>
        </w:trPr>
        <w:tc>
          <w:tcPr>
            <w:tcW w:w="2538" w:type="dxa"/>
            <w:shd w:val="clear" w:color="auto" w:fill="E0E0E0"/>
          </w:tcPr>
          <w:p w14:paraId="11D0AB22" w14:textId="77777777" w:rsidR="0037141F" w:rsidRPr="00064709" w:rsidRDefault="0037141F" w:rsidP="003A27EA">
            <w:pPr>
              <w:pStyle w:val="TableHead"/>
            </w:pPr>
            <w:r w:rsidRPr="00064709">
              <w:lastRenderedPageBreak/>
              <w:t>&gt;GANSS Time ID</w:t>
            </w:r>
          </w:p>
        </w:tc>
        <w:tc>
          <w:tcPr>
            <w:tcW w:w="3330" w:type="dxa"/>
          </w:tcPr>
          <w:p w14:paraId="11D0AB23" w14:textId="77777777" w:rsidR="0037141F" w:rsidRPr="00EA60D8" w:rsidRDefault="00EC37FD" w:rsidP="003A27EA">
            <w:pPr>
              <w:pStyle w:val="TableRow"/>
              <w:jc w:val="center"/>
              <w:rPr>
                <w:lang w:val="en-GB"/>
              </w:rPr>
            </w:pPr>
            <w:r w:rsidRPr="00EA60D8">
              <w:rPr>
                <w:lang w:val="en-GB"/>
              </w:rPr>
              <w:t>M</w:t>
            </w:r>
          </w:p>
        </w:tc>
        <w:tc>
          <w:tcPr>
            <w:tcW w:w="3330" w:type="dxa"/>
          </w:tcPr>
          <w:p w14:paraId="11D0AB24" w14:textId="77777777" w:rsidR="0037141F" w:rsidRPr="00EA60D8" w:rsidRDefault="0037141F" w:rsidP="003A27EA">
            <w:pPr>
              <w:pStyle w:val="TableRow"/>
              <w:rPr>
                <w:lang w:val="en-GB"/>
              </w:rPr>
            </w:pPr>
            <w:r w:rsidRPr="00EA60D8">
              <w:rPr>
                <w:lang w:val="en-GB"/>
              </w:rPr>
              <w:t>GANSS Time ID defines the satellite system used in UTRAN-GANSS time relation.</w:t>
            </w:r>
          </w:p>
          <w:p w14:paraId="11D0AB25" w14:textId="77777777" w:rsidR="00EC37FD" w:rsidRPr="00EA60D8" w:rsidRDefault="00EC37FD" w:rsidP="00EC37FD">
            <w:pPr>
              <w:pStyle w:val="TableRow"/>
              <w:rPr>
                <w:lang w:val="en-GB"/>
              </w:rPr>
            </w:pPr>
            <w:r w:rsidRPr="00EA60D8">
              <w:rPr>
                <w:lang w:val="en-GB"/>
              </w:rPr>
              <w:t>0: Galileo</w:t>
            </w:r>
          </w:p>
          <w:p w14:paraId="11D0AB26" w14:textId="77777777" w:rsidR="00EC37FD" w:rsidRPr="00EA60D8" w:rsidRDefault="00EC37FD" w:rsidP="00EC37FD">
            <w:pPr>
              <w:pStyle w:val="TableRow"/>
              <w:rPr>
                <w:lang w:val="en-GB"/>
              </w:rPr>
            </w:pPr>
            <w:r w:rsidRPr="00EA60D8">
              <w:rPr>
                <w:lang w:val="en-GB"/>
              </w:rPr>
              <w:t>1: QZSS</w:t>
            </w:r>
          </w:p>
          <w:p w14:paraId="11D0AB27" w14:textId="77777777" w:rsidR="00EC37FD" w:rsidRDefault="00EC37FD" w:rsidP="00EC37FD">
            <w:pPr>
              <w:pStyle w:val="TableRow"/>
              <w:rPr>
                <w:lang w:val="en-GB"/>
              </w:rPr>
            </w:pPr>
            <w:r w:rsidRPr="00EA60D8">
              <w:rPr>
                <w:lang w:val="en-GB"/>
              </w:rPr>
              <w:t>2: GLONASS</w:t>
            </w:r>
          </w:p>
          <w:p w14:paraId="11D0AB28" w14:textId="77777777" w:rsidR="006F540F" w:rsidRPr="00EA60D8" w:rsidRDefault="006F540F" w:rsidP="00EC37FD">
            <w:pPr>
              <w:pStyle w:val="TableRow"/>
              <w:rPr>
                <w:lang w:val="en-GB"/>
              </w:rPr>
            </w:pPr>
            <w:r>
              <w:rPr>
                <w:lang w:val="en-GB"/>
              </w:rPr>
              <w:t>3: BDS</w:t>
            </w:r>
          </w:p>
          <w:p w14:paraId="11D0AB29" w14:textId="77777777" w:rsidR="0037141F" w:rsidRPr="00EA60D8" w:rsidRDefault="0037141F" w:rsidP="003A27EA">
            <w:pPr>
              <w:pStyle w:val="TableRow"/>
              <w:rPr>
                <w:lang w:val="en-GB"/>
              </w:rPr>
            </w:pPr>
            <w:r w:rsidRPr="00EA60D8">
              <w:rPr>
                <w:lang w:val="en-GB"/>
              </w:rPr>
              <w:t xml:space="preserve">Range: </w:t>
            </w:r>
            <w:r w:rsidRPr="00EA60D8">
              <w:rPr>
                <w:color w:val="000000"/>
                <w:lang w:val="en-GB"/>
              </w:rPr>
              <w:t>Enumerated</w:t>
            </w:r>
            <w:r w:rsidR="00EC37FD" w:rsidRPr="00EA60D8">
              <w:rPr>
                <w:color w:val="000000"/>
                <w:lang w:val="en-GB"/>
              </w:rPr>
              <w:t xml:space="preserve"> </w:t>
            </w:r>
            <w:r w:rsidRPr="00EA60D8">
              <w:rPr>
                <w:color w:val="000000"/>
                <w:lang w:val="en-GB"/>
              </w:rPr>
              <w:t>(0..</w:t>
            </w:r>
            <w:r w:rsidR="00EC37FD" w:rsidRPr="00EA60D8">
              <w:rPr>
                <w:color w:val="000000"/>
                <w:lang w:val="en-GB"/>
              </w:rPr>
              <w:t>15</w:t>
            </w:r>
            <w:r w:rsidRPr="00EA60D8">
              <w:rPr>
                <w:color w:val="000000"/>
                <w:lang w:val="en-GB"/>
              </w:rPr>
              <w:t>)</w:t>
            </w:r>
            <w:r w:rsidRPr="00EA60D8">
              <w:rPr>
                <w:lang w:val="en-GB"/>
              </w:rPr>
              <w:t>.</w:t>
            </w:r>
          </w:p>
          <w:p w14:paraId="11D0AB2A" w14:textId="77777777" w:rsidR="0037141F" w:rsidRPr="00EA60D8" w:rsidRDefault="0037141F" w:rsidP="006F540F">
            <w:pPr>
              <w:pStyle w:val="TableRow"/>
              <w:rPr>
                <w:lang w:val="en-GB"/>
              </w:rPr>
            </w:pPr>
            <w:r w:rsidRPr="00EA60D8">
              <w:rPr>
                <w:lang w:val="en-GB"/>
              </w:rPr>
              <w:t xml:space="preserve">Values </w:t>
            </w:r>
            <w:r w:rsidR="006F540F">
              <w:rPr>
                <w:lang w:val="en-GB"/>
              </w:rPr>
              <w:t>4</w:t>
            </w:r>
            <w:r w:rsidR="006F540F" w:rsidRPr="00EA60D8">
              <w:rPr>
                <w:lang w:val="en-GB"/>
              </w:rPr>
              <w:t xml:space="preserve"> </w:t>
            </w:r>
            <w:r w:rsidRPr="00EA60D8">
              <w:rPr>
                <w:lang w:val="en-GB"/>
              </w:rPr>
              <w:t xml:space="preserve">– </w:t>
            </w:r>
            <w:r w:rsidR="00EC37FD" w:rsidRPr="00EA60D8">
              <w:rPr>
                <w:lang w:val="en-GB"/>
              </w:rPr>
              <w:t>15</w:t>
            </w:r>
            <w:r w:rsidR="00D95BEF" w:rsidRPr="00EA60D8">
              <w:rPr>
                <w:lang w:val="en-GB"/>
              </w:rPr>
              <w:t xml:space="preserve"> </w:t>
            </w:r>
            <w:r w:rsidRPr="00EA60D8">
              <w:rPr>
                <w:lang w:val="en-GB"/>
              </w:rPr>
              <w:t>reserved for future use.</w:t>
            </w:r>
          </w:p>
        </w:tc>
      </w:tr>
      <w:tr w:rsidR="0037141F" w:rsidRPr="00064709" w14:paraId="11D0AB2F" w14:textId="77777777" w:rsidTr="003A27EA">
        <w:trPr>
          <w:jc w:val="center"/>
        </w:trPr>
        <w:tc>
          <w:tcPr>
            <w:tcW w:w="2538" w:type="dxa"/>
            <w:shd w:val="clear" w:color="auto" w:fill="E0E0E0"/>
          </w:tcPr>
          <w:p w14:paraId="11D0AB2C" w14:textId="77777777" w:rsidR="0037141F" w:rsidRPr="00064709" w:rsidRDefault="0037141F" w:rsidP="003A27EA">
            <w:pPr>
              <w:pStyle w:val="TableHead"/>
            </w:pPr>
            <w:r w:rsidRPr="00064709">
              <w:t>&gt;UE GANSS Timing of Cell Frames</w:t>
            </w:r>
          </w:p>
        </w:tc>
        <w:tc>
          <w:tcPr>
            <w:tcW w:w="3330" w:type="dxa"/>
          </w:tcPr>
          <w:p w14:paraId="11D0AB2D" w14:textId="77777777" w:rsidR="0037141F" w:rsidRPr="00EA60D8" w:rsidRDefault="0037141F" w:rsidP="003A27EA">
            <w:pPr>
              <w:pStyle w:val="TableRow"/>
              <w:jc w:val="center"/>
              <w:rPr>
                <w:lang w:val="en-GB"/>
              </w:rPr>
            </w:pPr>
            <w:r w:rsidRPr="00EA60D8">
              <w:rPr>
                <w:lang w:val="en-GB"/>
              </w:rPr>
              <w:t>M</w:t>
            </w:r>
          </w:p>
        </w:tc>
        <w:tc>
          <w:tcPr>
            <w:tcW w:w="3330" w:type="dxa"/>
          </w:tcPr>
          <w:p w14:paraId="11D0AB2E" w14:textId="77777777" w:rsidR="0037141F" w:rsidRPr="00EA60D8" w:rsidRDefault="0037141F" w:rsidP="003A27EA">
            <w:pPr>
              <w:pStyle w:val="TableRow"/>
              <w:rPr>
                <w:lang w:val="en-GB"/>
              </w:rPr>
            </w:pPr>
            <w:r w:rsidRPr="00EA60D8">
              <w:rPr>
                <w:lang w:val="en-GB"/>
              </w:rPr>
              <w:t xml:space="preserve">UE GANSS timing of cell frames sub-second part of GANSS Time of Day [as per 10.3.7.93a </w:t>
            </w:r>
            <w:r w:rsidR="00313425" w:rsidRPr="00EA60D8">
              <w:rPr>
                <w:lang w:val="en-GB"/>
              </w:rPr>
              <w:fldChar w:fldCharType="begin"/>
            </w:r>
            <w:r w:rsidR="009F4A6F" w:rsidRPr="00EA60D8">
              <w:rPr>
                <w:lang w:val="en-GB"/>
              </w:rPr>
              <w:instrText xml:space="preserve"> REF GPP_RRC \h </w:instrText>
            </w:r>
            <w:r w:rsidR="00D95BEF" w:rsidRPr="00EA60D8">
              <w:rPr>
                <w:lang w:val="en-GB"/>
              </w:rPr>
              <w:instrText xml:space="preserve"> \* MERGEFORMAT </w:instrText>
            </w:r>
            <w:r w:rsidR="00313425" w:rsidRPr="00EA60D8">
              <w:rPr>
                <w:lang w:val="en-GB"/>
              </w:rPr>
            </w:r>
            <w:r w:rsidR="00313425" w:rsidRPr="00EA60D8">
              <w:rPr>
                <w:lang w:val="en-GB"/>
              </w:rPr>
              <w:fldChar w:fldCharType="separate"/>
            </w:r>
            <w:r w:rsidR="00B23E42" w:rsidRPr="00B23E42">
              <w:rPr>
                <w:lang w:val="en-GB"/>
              </w:rPr>
              <w:t>[3GPP RRC]</w:t>
            </w:r>
            <w:r w:rsidR="00313425" w:rsidRPr="00EA60D8">
              <w:rPr>
                <w:lang w:val="en-GB"/>
              </w:rPr>
              <w:fldChar w:fldCharType="end"/>
            </w:r>
            <w:r w:rsidRPr="00EA60D8">
              <w:rPr>
                <w:lang w:val="en-GB"/>
              </w:rPr>
              <w:t>]. Range: (0..</w:t>
            </w:r>
            <w:r w:rsidRPr="00EA60D8">
              <w:rPr>
                <w:color w:val="000000"/>
                <w:lang w:val="en-GB"/>
              </w:rPr>
              <w:t xml:space="preserve"> 86399999999750</w:t>
            </w:r>
            <w:r w:rsidRPr="00EA60D8">
              <w:rPr>
                <w:lang w:val="en-GB"/>
              </w:rPr>
              <w:t>) by step of 250 ns</w:t>
            </w:r>
          </w:p>
        </w:tc>
      </w:tr>
      <w:tr w:rsidR="0037141F" w:rsidRPr="00064709" w14:paraId="11D0AB36" w14:textId="77777777" w:rsidTr="003A27EA">
        <w:trPr>
          <w:jc w:val="center"/>
        </w:trPr>
        <w:tc>
          <w:tcPr>
            <w:tcW w:w="2538" w:type="dxa"/>
            <w:shd w:val="clear" w:color="auto" w:fill="E0E0E0"/>
          </w:tcPr>
          <w:p w14:paraId="11D0AB30" w14:textId="77777777" w:rsidR="0037141F" w:rsidRPr="00064709" w:rsidRDefault="0037141F" w:rsidP="003A27EA">
            <w:pPr>
              <w:pStyle w:val="TableHead"/>
            </w:pPr>
            <w:r w:rsidRPr="00064709">
              <w:t>&gt;Mode</w:t>
            </w:r>
          </w:p>
        </w:tc>
        <w:tc>
          <w:tcPr>
            <w:tcW w:w="3330" w:type="dxa"/>
          </w:tcPr>
          <w:p w14:paraId="11D0AB31" w14:textId="77777777" w:rsidR="0037141F" w:rsidRPr="00EA60D8" w:rsidRDefault="0037141F" w:rsidP="003A27EA">
            <w:pPr>
              <w:pStyle w:val="TableRow"/>
              <w:jc w:val="center"/>
              <w:rPr>
                <w:lang w:val="en-GB"/>
              </w:rPr>
            </w:pPr>
            <w:r w:rsidRPr="00EA60D8">
              <w:rPr>
                <w:lang w:val="en-GB"/>
              </w:rPr>
              <w:t>M</w:t>
            </w:r>
          </w:p>
        </w:tc>
        <w:tc>
          <w:tcPr>
            <w:tcW w:w="3330" w:type="dxa"/>
          </w:tcPr>
          <w:p w14:paraId="11D0AB32" w14:textId="77777777" w:rsidR="0037141F" w:rsidRPr="00EA60D8" w:rsidRDefault="0037141F" w:rsidP="003A27EA">
            <w:pPr>
              <w:pStyle w:val="TableRow"/>
              <w:rPr>
                <w:lang w:val="en-GB"/>
              </w:rPr>
            </w:pPr>
            <w:r w:rsidRPr="00EA60D8">
              <w:rPr>
                <w:lang w:val="en-GB"/>
              </w:rPr>
              <w:t>The Mode value is either:</w:t>
            </w:r>
          </w:p>
          <w:p w14:paraId="11D0AB33" w14:textId="77777777" w:rsidR="0037141F" w:rsidRPr="00EA60D8" w:rsidRDefault="0037141F" w:rsidP="00821F6A">
            <w:pPr>
              <w:pStyle w:val="TableRow"/>
              <w:numPr>
                <w:ilvl w:val="0"/>
                <w:numId w:val="87"/>
              </w:numPr>
              <w:tabs>
                <w:tab w:val="clear" w:pos="720"/>
              </w:tabs>
              <w:ind w:left="423"/>
              <w:rPr>
                <w:lang w:val="en-GB"/>
              </w:rPr>
            </w:pPr>
            <w:r w:rsidRPr="00EA60D8">
              <w:rPr>
                <w:lang w:val="en-GB"/>
              </w:rPr>
              <w:t xml:space="preserve">Primary CPICH Info for FDD [as per 10.3.6.60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B34" w14:textId="77777777" w:rsidR="0037141F" w:rsidRPr="00EA60D8" w:rsidRDefault="0025316D" w:rsidP="003A27EA">
            <w:pPr>
              <w:pStyle w:val="TableRow"/>
              <w:rPr>
                <w:lang w:val="en-GB"/>
              </w:rPr>
            </w:pPr>
            <w:r w:rsidRPr="00EA60D8">
              <w:rPr>
                <w:lang w:val="en-GB"/>
              </w:rPr>
              <w:t>O</w:t>
            </w:r>
            <w:r w:rsidR="0037141F" w:rsidRPr="00EA60D8">
              <w:rPr>
                <w:lang w:val="en-GB"/>
              </w:rPr>
              <w:t>r:</w:t>
            </w:r>
          </w:p>
          <w:p w14:paraId="11D0AB35" w14:textId="77777777" w:rsidR="0037141F" w:rsidRPr="00EA60D8" w:rsidRDefault="0037141F" w:rsidP="00821F6A">
            <w:pPr>
              <w:pStyle w:val="TableRow"/>
              <w:numPr>
                <w:ilvl w:val="0"/>
                <w:numId w:val="87"/>
              </w:numPr>
              <w:tabs>
                <w:tab w:val="clear" w:pos="720"/>
              </w:tabs>
              <w:ind w:left="423"/>
              <w:rPr>
                <w:lang w:val="en-GB"/>
              </w:rPr>
            </w:pPr>
            <w:r w:rsidRPr="00EA60D8">
              <w:rPr>
                <w:lang w:val="en-GB"/>
              </w:rPr>
              <w:t xml:space="preserve">Cell Parameters Id for TDD [as per 10.3.6.9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009F4A6F" w:rsidRPr="00EA60D8">
              <w:rPr>
                <w:lang w:val="en-GB"/>
              </w:rPr>
              <w:t>]</w:t>
            </w:r>
            <w:r w:rsidRPr="00EA60D8">
              <w:rPr>
                <w:lang w:val="en-GB"/>
              </w:rPr>
              <w:t xml:space="preserve"> </w:t>
            </w:r>
          </w:p>
        </w:tc>
      </w:tr>
      <w:tr w:rsidR="0037141F" w:rsidRPr="00064709" w14:paraId="11D0AB3A" w14:textId="77777777" w:rsidTr="003A27EA">
        <w:trPr>
          <w:jc w:val="center"/>
        </w:trPr>
        <w:tc>
          <w:tcPr>
            <w:tcW w:w="2538" w:type="dxa"/>
            <w:shd w:val="clear" w:color="auto" w:fill="E0E0E0"/>
          </w:tcPr>
          <w:p w14:paraId="11D0AB37" w14:textId="77777777" w:rsidR="0037141F" w:rsidRPr="00064709" w:rsidRDefault="0037141F" w:rsidP="003A27EA">
            <w:pPr>
              <w:pStyle w:val="TableHead"/>
            </w:pPr>
            <w:r w:rsidRPr="00064709">
              <w:t>&gt;SFN</w:t>
            </w:r>
          </w:p>
        </w:tc>
        <w:tc>
          <w:tcPr>
            <w:tcW w:w="3330" w:type="dxa"/>
          </w:tcPr>
          <w:p w14:paraId="11D0AB38" w14:textId="77777777" w:rsidR="0037141F" w:rsidRPr="00EA60D8" w:rsidRDefault="0037141F" w:rsidP="003A27EA">
            <w:pPr>
              <w:pStyle w:val="TableRow"/>
              <w:jc w:val="center"/>
              <w:rPr>
                <w:lang w:val="en-GB"/>
              </w:rPr>
            </w:pPr>
            <w:r w:rsidRPr="00EA60D8">
              <w:rPr>
                <w:lang w:val="en-GB"/>
              </w:rPr>
              <w:t>M</w:t>
            </w:r>
          </w:p>
        </w:tc>
        <w:tc>
          <w:tcPr>
            <w:tcW w:w="3330" w:type="dxa"/>
          </w:tcPr>
          <w:p w14:paraId="11D0AB39" w14:textId="77777777" w:rsidR="0037141F" w:rsidRPr="00EA60D8" w:rsidRDefault="0037141F" w:rsidP="003A27EA">
            <w:pPr>
              <w:pStyle w:val="TableRow"/>
              <w:rPr>
                <w:lang w:val="en-GB"/>
              </w:rPr>
            </w:pPr>
            <w:r w:rsidRPr="00EA60D8">
              <w:rPr>
                <w:lang w:val="en-GB"/>
              </w:rPr>
              <w:t>The SFN at which the SET timing of cell frames is captured. Range: (0..4095)</w:t>
            </w:r>
          </w:p>
        </w:tc>
      </w:tr>
      <w:tr w:rsidR="0037141F" w:rsidRPr="00064709" w14:paraId="11D0AB3F" w14:textId="77777777" w:rsidTr="003A27EA">
        <w:trPr>
          <w:jc w:val="center"/>
        </w:trPr>
        <w:tc>
          <w:tcPr>
            <w:tcW w:w="2538" w:type="dxa"/>
            <w:shd w:val="clear" w:color="auto" w:fill="E0E0E0"/>
          </w:tcPr>
          <w:p w14:paraId="11D0AB3B" w14:textId="77777777" w:rsidR="0037141F" w:rsidRPr="00064709" w:rsidRDefault="0037141F" w:rsidP="003A27EA">
            <w:pPr>
              <w:pStyle w:val="TableHead"/>
            </w:pPr>
            <w:r w:rsidRPr="00064709">
              <w:t>&gt;GANSS TOD Uncertainty</w:t>
            </w:r>
          </w:p>
        </w:tc>
        <w:tc>
          <w:tcPr>
            <w:tcW w:w="3330" w:type="dxa"/>
          </w:tcPr>
          <w:p w14:paraId="11D0AB3C" w14:textId="77777777" w:rsidR="0037141F" w:rsidRPr="00EA60D8" w:rsidRDefault="0037141F" w:rsidP="003A27EA">
            <w:pPr>
              <w:pStyle w:val="TableRow"/>
              <w:jc w:val="center"/>
              <w:rPr>
                <w:lang w:val="en-GB"/>
              </w:rPr>
            </w:pPr>
            <w:r w:rsidRPr="00EA60D8">
              <w:rPr>
                <w:lang w:val="en-GB"/>
              </w:rPr>
              <w:t>O</w:t>
            </w:r>
          </w:p>
        </w:tc>
        <w:tc>
          <w:tcPr>
            <w:tcW w:w="3330" w:type="dxa"/>
          </w:tcPr>
          <w:p w14:paraId="11D0AB3D" w14:textId="77777777" w:rsidR="0037141F" w:rsidRPr="00EA60D8" w:rsidRDefault="0037141F" w:rsidP="003A27EA">
            <w:pPr>
              <w:pStyle w:val="TableRow"/>
              <w:rPr>
                <w:lang w:val="en-GB"/>
              </w:rPr>
            </w:pPr>
            <w:r w:rsidRPr="00EA60D8">
              <w:rPr>
                <w:lang w:val="en-GB"/>
              </w:rPr>
              <w:t xml:space="preserve">Uncertainty of the relation GANSS Time of Day/SFN [as per 10.3.7.93a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p w14:paraId="11D0AB3E" w14:textId="77777777" w:rsidR="0037141F" w:rsidRPr="00EA60D8" w:rsidRDefault="0037141F" w:rsidP="003A27EA">
            <w:pPr>
              <w:pStyle w:val="TableRow"/>
              <w:rPr>
                <w:lang w:val="en-GB"/>
              </w:rPr>
            </w:pPr>
            <w:r w:rsidRPr="00EA60D8">
              <w:rPr>
                <w:lang w:val="en-GB"/>
              </w:rPr>
              <w:t xml:space="preserve">Range (0..127): The uncertainty </w:t>
            </w:r>
            <w:r w:rsidRPr="00EA60D8">
              <w:rPr>
                <w:i/>
                <w:iCs/>
                <w:lang w:val="en-GB"/>
              </w:rPr>
              <w:t>r</w:t>
            </w:r>
            <w:r w:rsidRPr="00EA60D8">
              <w:rPr>
                <w:lang w:val="en-GB"/>
              </w:rPr>
              <w:t xml:space="preserve">, expressed in microseconds, is mapped to a number K, with the following formula: </w:t>
            </w:r>
            <w:r w:rsidRPr="00EA60D8">
              <w:rPr>
                <w:i/>
                <w:iCs/>
                <w:lang w:val="en-GB"/>
              </w:rPr>
              <w:t>r</w:t>
            </w:r>
            <w:r w:rsidRPr="00EA60D8">
              <w:rPr>
                <w:lang w:val="en-GB"/>
              </w:rPr>
              <w:t xml:space="preserve"> = C*(((1+x)</w:t>
            </w:r>
            <w:r w:rsidRPr="00EA60D8">
              <w:rPr>
                <w:vertAlign w:val="superscript"/>
                <w:lang w:val="en-GB"/>
              </w:rPr>
              <w:t>K</w:t>
            </w:r>
            <w:r w:rsidRPr="00EA60D8">
              <w:rPr>
                <w:lang w:val="en-GB"/>
              </w:rPr>
              <w:t xml:space="preserve">)-1), with C = 0.0022 and x = 0.18. [as per 10.3.7.96a </w:t>
            </w:r>
            <w:r w:rsidR="00313425" w:rsidRPr="00EA60D8">
              <w:rPr>
                <w:lang w:val="en-GB"/>
              </w:rPr>
              <w:fldChar w:fldCharType="begin"/>
            </w:r>
            <w:r w:rsidR="009F4A6F" w:rsidRPr="00EA60D8">
              <w:rPr>
                <w:lang w:val="en-GB"/>
              </w:rPr>
              <w:instrText xml:space="preserve"> REF GPP_RRC \h </w:instrText>
            </w:r>
            <w:r w:rsidR="00313425" w:rsidRPr="00EA60D8">
              <w:rPr>
                <w:lang w:val="en-GB"/>
              </w:rPr>
            </w:r>
            <w:r w:rsidR="00313425" w:rsidRPr="00EA60D8">
              <w:rPr>
                <w:lang w:val="en-GB"/>
              </w:rPr>
              <w:fldChar w:fldCharType="separate"/>
            </w:r>
            <w:r w:rsidR="00B23E42" w:rsidRPr="00064709">
              <w:t>[3GPP RRC]</w:t>
            </w:r>
            <w:r w:rsidR="00313425" w:rsidRPr="00EA60D8">
              <w:rPr>
                <w:lang w:val="en-GB"/>
              </w:rPr>
              <w:fldChar w:fldCharType="end"/>
            </w:r>
            <w:r w:rsidRPr="00EA60D8">
              <w:rPr>
                <w:lang w:val="en-GB"/>
              </w:rPr>
              <w:t>].</w:t>
            </w:r>
          </w:p>
        </w:tc>
      </w:tr>
    </w:tbl>
    <w:p w14:paraId="11D0AB40" w14:textId="77777777" w:rsidR="0037141F" w:rsidRPr="00064709" w:rsidRDefault="0037141F" w:rsidP="0037141F">
      <w:pPr>
        <w:pStyle w:val="Caption"/>
        <w:keepNext/>
      </w:pPr>
      <w:bookmarkStart w:id="3724" w:name="_Toc53247953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73</w:t>
      </w:r>
      <w:r w:rsidR="00B06256">
        <w:rPr>
          <w:noProof/>
        </w:rPr>
        <w:fldChar w:fldCharType="end"/>
      </w:r>
      <w:r w:rsidRPr="00064709">
        <w:t>: UTRAN GANSS Reference Time Result</w:t>
      </w:r>
      <w:bookmarkEnd w:id="3724"/>
    </w:p>
    <w:p w14:paraId="11D0AB41" w14:textId="77777777" w:rsidR="00656864" w:rsidRPr="00064709" w:rsidRDefault="00656864" w:rsidP="006A7953">
      <w:pPr>
        <w:pStyle w:val="Heading2"/>
      </w:pPr>
      <w:bookmarkStart w:id="3725" w:name="_Toc46242372"/>
      <w:r w:rsidRPr="00064709">
        <w:t>SPC_</w:t>
      </w:r>
      <w:r w:rsidRPr="00064709">
        <w:rPr>
          <w:sz w:val="28"/>
          <w:szCs w:val="28"/>
        </w:rPr>
        <w:t>SET</w:t>
      </w:r>
      <w:r w:rsidRPr="00064709">
        <w:t>_Key</w:t>
      </w:r>
      <w:bookmarkEnd w:id="3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2757F0" w:rsidRPr="00064709" w14:paraId="11D0AB45" w14:textId="77777777" w:rsidTr="00611393">
        <w:trPr>
          <w:jc w:val="center"/>
        </w:trPr>
        <w:tc>
          <w:tcPr>
            <w:tcW w:w="2538" w:type="dxa"/>
            <w:tcBorders>
              <w:bottom w:val="single" w:sz="4" w:space="0" w:color="auto"/>
            </w:tcBorders>
            <w:shd w:val="clear" w:color="auto" w:fill="A0A0A0"/>
          </w:tcPr>
          <w:p w14:paraId="11D0AB42" w14:textId="77777777" w:rsidR="002757F0" w:rsidRPr="00064709" w:rsidRDefault="002757F0" w:rsidP="00611393">
            <w:pPr>
              <w:pStyle w:val="TableHead"/>
            </w:pPr>
            <w:r w:rsidRPr="00064709">
              <w:t>Parameter</w:t>
            </w:r>
          </w:p>
        </w:tc>
        <w:tc>
          <w:tcPr>
            <w:tcW w:w="3330" w:type="dxa"/>
            <w:shd w:val="clear" w:color="auto" w:fill="E0E0E0"/>
            <w:vAlign w:val="center"/>
          </w:tcPr>
          <w:p w14:paraId="11D0AB43" w14:textId="77777777" w:rsidR="002757F0" w:rsidRPr="00064709" w:rsidRDefault="002757F0" w:rsidP="00611393">
            <w:pPr>
              <w:pStyle w:val="TableHead"/>
            </w:pPr>
            <w:r w:rsidRPr="00064709">
              <w:t>Presence</w:t>
            </w:r>
          </w:p>
        </w:tc>
        <w:tc>
          <w:tcPr>
            <w:tcW w:w="3330" w:type="dxa"/>
            <w:shd w:val="clear" w:color="auto" w:fill="E0E0E0"/>
            <w:vAlign w:val="center"/>
          </w:tcPr>
          <w:p w14:paraId="11D0AB44" w14:textId="77777777" w:rsidR="002757F0" w:rsidRPr="00064709" w:rsidRDefault="002757F0" w:rsidP="00611393">
            <w:pPr>
              <w:pStyle w:val="TableHead"/>
            </w:pPr>
            <w:r w:rsidRPr="00064709">
              <w:t>Value/Description</w:t>
            </w:r>
          </w:p>
        </w:tc>
      </w:tr>
      <w:tr w:rsidR="002757F0" w:rsidRPr="00064709" w14:paraId="11D0AB49" w14:textId="77777777" w:rsidTr="00611393">
        <w:trPr>
          <w:jc w:val="center"/>
        </w:trPr>
        <w:tc>
          <w:tcPr>
            <w:tcW w:w="2538" w:type="dxa"/>
            <w:shd w:val="clear" w:color="auto" w:fill="E0E0E0"/>
          </w:tcPr>
          <w:p w14:paraId="11D0AB46" w14:textId="77777777" w:rsidR="002757F0" w:rsidRPr="00064709" w:rsidRDefault="002757F0" w:rsidP="00611393">
            <w:pPr>
              <w:pStyle w:val="TableHead"/>
            </w:pPr>
            <w:r w:rsidRPr="00064709">
              <w:t>SPC_SET_Key</w:t>
            </w:r>
          </w:p>
        </w:tc>
        <w:tc>
          <w:tcPr>
            <w:tcW w:w="3330" w:type="dxa"/>
          </w:tcPr>
          <w:p w14:paraId="11D0AB47" w14:textId="77777777" w:rsidR="002757F0" w:rsidRPr="00EA60D8" w:rsidRDefault="002757F0" w:rsidP="00611393">
            <w:pPr>
              <w:pStyle w:val="TableRow"/>
              <w:jc w:val="center"/>
              <w:rPr>
                <w:lang w:val="en-GB"/>
              </w:rPr>
            </w:pPr>
            <w:r w:rsidRPr="00EA60D8">
              <w:rPr>
                <w:lang w:val="en-GB"/>
              </w:rPr>
              <w:t>-</w:t>
            </w:r>
          </w:p>
        </w:tc>
        <w:tc>
          <w:tcPr>
            <w:tcW w:w="3330" w:type="dxa"/>
          </w:tcPr>
          <w:p w14:paraId="11D0AB48" w14:textId="77777777" w:rsidR="002757F0" w:rsidRPr="00EA60D8" w:rsidRDefault="002757F0" w:rsidP="00611393">
            <w:pPr>
              <w:pStyle w:val="TableRow"/>
              <w:rPr>
                <w:lang w:val="en-GB"/>
              </w:rPr>
            </w:pPr>
            <w:r w:rsidRPr="00EA60D8">
              <w:rPr>
                <w:lang w:val="en-GB"/>
              </w:rPr>
              <w:t>This parameter defines the authentication key used by the SET for H/V-SPC authentication.</w:t>
            </w:r>
          </w:p>
        </w:tc>
      </w:tr>
    </w:tbl>
    <w:p w14:paraId="11D0AB4A" w14:textId="77777777" w:rsidR="002757F0" w:rsidRPr="00064709" w:rsidRDefault="002757F0" w:rsidP="002757F0">
      <w:pPr>
        <w:pStyle w:val="Caption"/>
        <w:keepNext/>
        <w:rPr>
          <w:bCs/>
        </w:rPr>
      </w:pPr>
      <w:bookmarkStart w:id="3726" w:name="_Toc53247954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74</w:t>
      </w:r>
      <w:r w:rsidR="00B06256">
        <w:rPr>
          <w:noProof/>
        </w:rPr>
        <w:fldChar w:fldCharType="end"/>
      </w:r>
      <w:r w:rsidRPr="00064709">
        <w:t>: SPC_SET_Key</w:t>
      </w:r>
      <w:bookmarkEnd w:id="3726"/>
    </w:p>
    <w:p w14:paraId="11D0AB4B" w14:textId="77777777" w:rsidR="00656864" w:rsidRPr="00064709" w:rsidRDefault="00656864" w:rsidP="006A7953">
      <w:pPr>
        <w:pStyle w:val="Heading2"/>
      </w:pPr>
      <w:bookmarkStart w:id="3727" w:name="_Toc46242373"/>
      <w:r w:rsidRPr="00064709">
        <w:t>SPC-TID</w:t>
      </w:r>
      <w:bookmarkEnd w:id="3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B32728" w:rsidRPr="00064709" w14:paraId="11D0AB4F" w14:textId="77777777" w:rsidTr="00611393">
        <w:trPr>
          <w:jc w:val="center"/>
        </w:trPr>
        <w:tc>
          <w:tcPr>
            <w:tcW w:w="2538" w:type="dxa"/>
            <w:tcBorders>
              <w:bottom w:val="single" w:sz="4" w:space="0" w:color="auto"/>
            </w:tcBorders>
            <w:shd w:val="clear" w:color="auto" w:fill="A0A0A0"/>
          </w:tcPr>
          <w:p w14:paraId="11D0AB4C" w14:textId="77777777" w:rsidR="00B32728" w:rsidRPr="00064709" w:rsidRDefault="00B32728" w:rsidP="00611393">
            <w:pPr>
              <w:pStyle w:val="TableHead"/>
            </w:pPr>
            <w:r w:rsidRPr="00064709">
              <w:t>Parameter</w:t>
            </w:r>
          </w:p>
        </w:tc>
        <w:tc>
          <w:tcPr>
            <w:tcW w:w="3330" w:type="dxa"/>
            <w:shd w:val="clear" w:color="auto" w:fill="E0E0E0"/>
            <w:vAlign w:val="center"/>
          </w:tcPr>
          <w:p w14:paraId="11D0AB4D" w14:textId="77777777" w:rsidR="00B32728" w:rsidRPr="00064709" w:rsidRDefault="00B32728" w:rsidP="00611393">
            <w:pPr>
              <w:pStyle w:val="TableHead"/>
            </w:pPr>
            <w:r w:rsidRPr="00064709">
              <w:t>Presence</w:t>
            </w:r>
          </w:p>
        </w:tc>
        <w:tc>
          <w:tcPr>
            <w:tcW w:w="3330" w:type="dxa"/>
            <w:shd w:val="clear" w:color="auto" w:fill="E0E0E0"/>
            <w:vAlign w:val="center"/>
          </w:tcPr>
          <w:p w14:paraId="11D0AB4E" w14:textId="77777777" w:rsidR="00B32728" w:rsidRPr="00064709" w:rsidRDefault="00B32728" w:rsidP="00611393">
            <w:pPr>
              <w:pStyle w:val="TableHead"/>
            </w:pPr>
            <w:r w:rsidRPr="00064709">
              <w:t>Value/Description</w:t>
            </w:r>
          </w:p>
        </w:tc>
      </w:tr>
      <w:tr w:rsidR="00B32728" w:rsidRPr="00064709" w14:paraId="11D0AB55" w14:textId="77777777" w:rsidTr="00611393">
        <w:trPr>
          <w:jc w:val="center"/>
        </w:trPr>
        <w:tc>
          <w:tcPr>
            <w:tcW w:w="2538" w:type="dxa"/>
            <w:shd w:val="clear" w:color="auto" w:fill="E0E0E0"/>
          </w:tcPr>
          <w:p w14:paraId="11D0AB50" w14:textId="77777777" w:rsidR="00B32728" w:rsidRPr="00064709" w:rsidRDefault="00B32728" w:rsidP="00611393">
            <w:pPr>
              <w:pStyle w:val="TableHead"/>
            </w:pPr>
            <w:r w:rsidRPr="00064709">
              <w:t>SPC-TID</w:t>
            </w:r>
          </w:p>
        </w:tc>
        <w:tc>
          <w:tcPr>
            <w:tcW w:w="3330" w:type="dxa"/>
          </w:tcPr>
          <w:p w14:paraId="11D0AB51" w14:textId="77777777" w:rsidR="00B32728" w:rsidRPr="00EA60D8" w:rsidRDefault="00B32728" w:rsidP="00611393">
            <w:pPr>
              <w:pStyle w:val="TableRow"/>
              <w:jc w:val="center"/>
              <w:rPr>
                <w:lang w:val="en-GB"/>
              </w:rPr>
            </w:pPr>
            <w:r w:rsidRPr="00EA60D8">
              <w:rPr>
                <w:lang w:val="en-GB"/>
              </w:rPr>
              <w:t>-</w:t>
            </w:r>
          </w:p>
        </w:tc>
        <w:tc>
          <w:tcPr>
            <w:tcW w:w="3330" w:type="dxa"/>
          </w:tcPr>
          <w:p w14:paraId="11D0AB52" w14:textId="77777777" w:rsidR="00B32728" w:rsidRPr="00EA60D8" w:rsidRDefault="00B32728" w:rsidP="00611393">
            <w:pPr>
              <w:pStyle w:val="TableRow"/>
              <w:rPr>
                <w:lang w:val="en-GB"/>
              </w:rPr>
            </w:pPr>
            <w:r w:rsidRPr="00EA60D8">
              <w:rPr>
                <w:lang w:val="en-GB"/>
              </w:rPr>
              <w:t>This parameter defines the transaction ID used for H/V-SPC authentication:</w:t>
            </w:r>
          </w:p>
          <w:p w14:paraId="11D0AB53" w14:textId="77777777" w:rsidR="00B32728" w:rsidRPr="00EA60D8" w:rsidRDefault="00B32728" w:rsidP="00821F6A">
            <w:pPr>
              <w:pStyle w:val="TableRow"/>
              <w:numPr>
                <w:ilvl w:val="0"/>
                <w:numId w:val="145"/>
              </w:numPr>
              <w:tabs>
                <w:tab w:val="clear" w:pos="3096"/>
              </w:tabs>
              <w:ind w:left="423"/>
              <w:rPr>
                <w:lang w:val="en-GB"/>
              </w:rPr>
            </w:pPr>
            <w:r w:rsidRPr="00EA60D8">
              <w:rPr>
                <w:lang w:val="en-GB"/>
              </w:rPr>
              <w:t>RAND (random number)</w:t>
            </w:r>
          </w:p>
          <w:p w14:paraId="11D0AB54" w14:textId="77777777" w:rsidR="00B32728" w:rsidRPr="00EA60D8" w:rsidRDefault="00B32728" w:rsidP="00821F6A">
            <w:pPr>
              <w:pStyle w:val="TableRow"/>
              <w:numPr>
                <w:ilvl w:val="0"/>
                <w:numId w:val="145"/>
              </w:numPr>
              <w:tabs>
                <w:tab w:val="clear" w:pos="3096"/>
              </w:tabs>
              <w:ind w:left="423"/>
              <w:rPr>
                <w:lang w:val="en-GB"/>
              </w:rPr>
            </w:pPr>
            <w:r w:rsidRPr="00EA60D8">
              <w:rPr>
                <w:lang w:val="en-GB"/>
              </w:rPr>
              <w:t>SLP FQDN (FQDN of the H-SLP)</w:t>
            </w:r>
          </w:p>
        </w:tc>
      </w:tr>
    </w:tbl>
    <w:p w14:paraId="11D0AB56" w14:textId="77777777" w:rsidR="00B32728" w:rsidRPr="00064709" w:rsidRDefault="00B32728" w:rsidP="00B32728">
      <w:pPr>
        <w:pStyle w:val="Caption"/>
        <w:keepNext/>
        <w:rPr>
          <w:bCs/>
        </w:rPr>
      </w:pPr>
      <w:bookmarkStart w:id="3728" w:name="_Toc532479541"/>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75</w:t>
      </w:r>
      <w:r w:rsidR="00B06256">
        <w:rPr>
          <w:noProof/>
        </w:rPr>
        <w:fldChar w:fldCharType="end"/>
      </w:r>
      <w:r w:rsidRPr="00064709">
        <w:t>: SPC-TID</w:t>
      </w:r>
      <w:bookmarkEnd w:id="3728"/>
    </w:p>
    <w:p w14:paraId="11D0AB57" w14:textId="77777777" w:rsidR="00656864" w:rsidRPr="00064709" w:rsidRDefault="00656864" w:rsidP="006A7953">
      <w:pPr>
        <w:pStyle w:val="Heading2"/>
      </w:pPr>
      <w:bookmarkStart w:id="3729" w:name="_Toc46242374"/>
      <w:r w:rsidRPr="00064709">
        <w:t>SPC_SET_Key_lifetime</w:t>
      </w:r>
      <w:bookmarkEnd w:id="37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919A4" w:rsidRPr="00064709" w14:paraId="11D0AB5B" w14:textId="77777777" w:rsidTr="00611393">
        <w:trPr>
          <w:jc w:val="center"/>
        </w:trPr>
        <w:tc>
          <w:tcPr>
            <w:tcW w:w="2538" w:type="dxa"/>
            <w:tcBorders>
              <w:bottom w:val="single" w:sz="4" w:space="0" w:color="auto"/>
            </w:tcBorders>
            <w:shd w:val="clear" w:color="auto" w:fill="A0A0A0"/>
          </w:tcPr>
          <w:p w14:paraId="11D0AB58" w14:textId="77777777" w:rsidR="000919A4" w:rsidRPr="00064709" w:rsidRDefault="000919A4" w:rsidP="00611393">
            <w:pPr>
              <w:pStyle w:val="TableHead"/>
            </w:pPr>
            <w:r w:rsidRPr="00064709">
              <w:t>Parameter</w:t>
            </w:r>
          </w:p>
        </w:tc>
        <w:tc>
          <w:tcPr>
            <w:tcW w:w="3330" w:type="dxa"/>
            <w:shd w:val="clear" w:color="auto" w:fill="E0E0E0"/>
            <w:vAlign w:val="center"/>
          </w:tcPr>
          <w:p w14:paraId="11D0AB59" w14:textId="77777777" w:rsidR="000919A4" w:rsidRPr="00064709" w:rsidRDefault="000919A4" w:rsidP="00611393">
            <w:pPr>
              <w:pStyle w:val="TableHead"/>
            </w:pPr>
            <w:r w:rsidRPr="00064709">
              <w:t>Presence</w:t>
            </w:r>
          </w:p>
        </w:tc>
        <w:tc>
          <w:tcPr>
            <w:tcW w:w="3330" w:type="dxa"/>
            <w:shd w:val="clear" w:color="auto" w:fill="E0E0E0"/>
            <w:vAlign w:val="center"/>
          </w:tcPr>
          <w:p w14:paraId="11D0AB5A" w14:textId="77777777" w:rsidR="000919A4" w:rsidRPr="00064709" w:rsidRDefault="000919A4" w:rsidP="00611393">
            <w:pPr>
              <w:pStyle w:val="TableHead"/>
            </w:pPr>
            <w:r w:rsidRPr="00064709">
              <w:t>Value/Description</w:t>
            </w:r>
          </w:p>
        </w:tc>
      </w:tr>
      <w:tr w:rsidR="000919A4" w:rsidRPr="00064709" w14:paraId="11D0AB5F" w14:textId="77777777" w:rsidTr="00611393">
        <w:trPr>
          <w:jc w:val="center"/>
        </w:trPr>
        <w:tc>
          <w:tcPr>
            <w:tcW w:w="2538" w:type="dxa"/>
            <w:shd w:val="clear" w:color="auto" w:fill="E0E0E0"/>
          </w:tcPr>
          <w:p w14:paraId="11D0AB5C" w14:textId="77777777" w:rsidR="000919A4" w:rsidRPr="00064709" w:rsidRDefault="000919A4" w:rsidP="00611393">
            <w:pPr>
              <w:pStyle w:val="TableHead"/>
            </w:pPr>
            <w:r w:rsidRPr="00064709">
              <w:t>SPC_SET_Key_lifetime</w:t>
            </w:r>
          </w:p>
        </w:tc>
        <w:tc>
          <w:tcPr>
            <w:tcW w:w="3330" w:type="dxa"/>
            <w:vAlign w:val="center"/>
          </w:tcPr>
          <w:p w14:paraId="11D0AB5D" w14:textId="77777777" w:rsidR="000919A4" w:rsidRPr="00EA60D8" w:rsidRDefault="000919A4" w:rsidP="00611393">
            <w:pPr>
              <w:pStyle w:val="TableRow"/>
              <w:jc w:val="center"/>
              <w:rPr>
                <w:lang w:val="en-GB"/>
              </w:rPr>
            </w:pPr>
            <w:r w:rsidRPr="00EA60D8">
              <w:rPr>
                <w:lang w:val="en-GB"/>
              </w:rPr>
              <w:t>-</w:t>
            </w:r>
          </w:p>
        </w:tc>
        <w:tc>
          <w:tcPr>
            <w:tcW w:w="3330" w:type="dxa"/>
            <w:vAlign w:val="center"/>
          </w:tcPr>
          <w:p w14:paraId="11D0AB5E" w14:textId="77777777" w:rsidR="000919A4" w:rsidRPr="00EA60D8" w:rsidRDefault="000919A4" w:rsidP="00611393">
            <w:pPr>
              <w:pStyle w:val="TableRow"/>
              <w:rPr>
                <w:lang w:val="en-GB"/>
              </w:rPr>
            </w:pPr>
            <w:r w:rsidRPr="00EA60D8">
              <w:rPr>
                <w:lang w:val="en-GB"/>
              </w:rPr>
              <w:t>This parameter defines the lifetime of SPC_SET_Key. This parameter is optional. If not present, a default value of 24 hours is assumed. The units are in hours and the range is from 1 to 24 hours.</w:t>
            </w:r>
          </w:p>
        </w:tc>
      </w:tr>
    </w:tbl>
    <w:p w14:paraId="11D0AB60" w14:textId="77777777" w:rsidR="000919A4" w:rsidRPr="00064709" w:rsidRDefault="000919A4" w:rsidP="000919A4">
      <w:pPr>
        <w:pStyle w:val="Caption"/>
        <w:keepNext/>
      </w:pPr>
      <w:bookmarkStart w:id="3730" w:name="_Toc53247954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76</w:t>
      </w:r>
      <w:r w:rsidR="00B06256">
        <w:rPr>
          <w:noProof/>
        </w:rPr>
        <w:fldChar w:fldCharType="end"/>
      </w:r>
      <w:r w:rsidRPr="00064709">
        <w:t>: SPC_SET_Key_lifetime</w:t>
      </w:r>
      <w:bookmarkEnd w:id="3730"/>
    </w:p>
    <w:p w14:paraId="11D0AB61" w14:textId="77777777" w:rsidR="000D26D9" w:rsidRPr="00064709" w:rsidRDefault="000D26D9" w:rsidP="006A7953">
      <w:pPr>
        <w:pStyle w:val="Heading2"/>
      </w:pPr>
      <w:bookmarkStart w:id="3731" w:name="_Toc46242375"/>
      <w:r w:rsidRPr="00064709">
        <w:t>Protection Level</w:t>
      </w:r>
      <w:bookmarkEnd w:id="3731"/>
    </w:p>
    <w:p w14:paraId="11D0AB62" w14:textId="77777777" w:rsidR="000D26D9" w:rsidRPr="00064709" w:rsidRDefault="000D26D9" w:rsidP="000D26D9">
      <w:pPr>
        <w:rPr>
          <w:lang w:eastAsia="ko-KR"/>
        </w:rPr>
      </w:pPr>
      <w:r w:rsidRPr="00064709">
        <w:rPr>
          <w:lang w:eastAsia="ko-KR"/>
        </w:rPr>
        <w:t>The Protection Level parameter defines the level of protection for the SUPL INIT message.</w:t>
      </w:r>
    </w:p>
    <w:p w14:paraId="11D0AB63" w14:textId="77777777" w:rsidR="000D26D9" w:rsidRPr="00064709" w:rsidRDefault="000D26D9" w:rsidP="000D26D9">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D26D9" w:rsidRPr="00064709" w14:paraId="11D0AB67" w14:textId="77777777" w:rsidTr="00A468DA">
        <w:trPr>
          <w:jc w:val="center"/>
        </w:trPr>
        <w:tc>
          <w:tcPr>
            <w:tcW w:w="2538" w:type="dxa"/>
            <w:tcBorders>
              <w:bottom w:val="single" w:sz="4" w:space="0" w:color="auto"/>
            </w:tcBorders>
            <w:shd w:val="clear" w:color="auto" w:fill="A0A0A0"/>
          </w:tcPr>
          <w:p w14:paraId="11D0AB64" w14:textId="77777777" w:rsidR="000D26D9" w:rsidRPr="00064709" w:rsidRDefault="000D26D9" w:rsidP="00A468DA">
            <w:pPr>
              <w:pStyle w:val="TableHead"/>
              <w:keepNext/>
            </w:pPr>
            <w:r w:rsidRPr="00064709">
              <w:t>Parameter</w:t>
            </w:r>
          </w:p>
        </w:tc>
        <w:tc>
          <w:tcPr>
            <w:tcW w:w="3330" w:type="dxa"/>
            <w:shd w:val="clear" w:color="auto" w:fill="E0E0E0"/>
            <w:vAlign w:val="center"/>
          </w:tcPr>
          <w:p w14:paraId="11D0AB65" w14:textId="77777777" w:rsidR="000D26D9" w:rsidRPr="00064709" w:rsidRDefault="000D26D9" w:rsidP="00A468DA">
            <w:pPr>
              <w:pStyle w:val="TableHead"/>
              <w:keepNext/>
            </w:pPr>
            <w:r w:rsidRPr="00064709">
              <w:t>Presence</w:t>
            </w:r>
          </w:p>
        </w:tc>
        <w:tc>
          <w:tcPr>
            <w:tcW w:w="3330" w:type="dxa"/>
            <w:shd w:val="clear" w:color="auto" w:fill="E0E0E0"/>
            <w:vAlign w:val="center"/>
          </w:tcPr>
          <w:p w14:paraId="11D0AB66" w14:textId="77777777" w:rsidR="000D26D9" w:rsidRPr="00064709" w:rsidRDefault="000D26D9" w:rsidP="00A468DA">
            <w:pPr>
              <w:pStyle w:val="TableHead"/>
              <w:keepNext/>
            </w:pPr>
            <w:r w:rsidRPr="00064709">
              <w:t>Value/Description</w:t>
            </w:r>
          </w:p>
        </w:tc>
      </w:tr>
      <w:tr w:rsidR="000D26D9" w:rsidRPr="00064709" w14:paraId="11D0AB6B" w14:textId="77777777" w:rsidTr="00A468DA">
        <w:trPr>
          <w:jc w:val="center"/>
        </w:trPr>
        <w:tc>
          <w:tcPr>
            <w:tcW w:w="2538" w:type="dxa"/>
            <w:shd w:val="clear" w:color="auto" w:fill="E0E0E0"/>
          </w:tcPr>
          <w:p w14:paraId="11D0AB68" w14:textId="77777777" w:rsidR="000D26D9" w:rsidRPr="00064709" w:rsidRDefault="000D26D9" w:rsidP="00A468DA">
            <w:pPr>
              <w:pStyle w:val="TableHead"/>
              <w:keepNext/>
            </w:pPr>
            <w:r w:rsidRPr="00064709">
              <w:t>Protection Level</w:t>
            </w:r>
          </w:p>
        </w:tc>
        <w:tc>
          <w:tcPr>
            <w:tcW w:w="3330" w:type="dxa"/>
            <w:vAlign w:val="center"/>
          </w:tcPr>
          <w:p w14:paraId="11D0AB69" w14:textId="77777777" w:rsidR="000D26D9" w:rsidRPr="00EA60D8" w:rsidRDefault="000D26D9" w:rsidP="00A468DA">
            <w:pPr>
              <w:pStyle w:val="TableRow"/>
              <w:keepNext/>
              <w:jc w:val="center"/>
              <w:rPr>
                <w:rFonts w:eastAsia="SimSun"/>
                <w:lang w:val="en-GB"/>
              </w:rPr>
            </w:pPr>
            <w:r w:rsidRPr="00EA60D8">
              <w:rPr>
                <w:rFonts w:eastAsia="SimSun"/>
                <w:lang w:val="en-GB"/>
              </w:rPr>
              <w:t>-</w:t>
            </w:r>
          </w:p>
        </w:tc>
        <w:tc>
          <w:tcPr>
            <w:tcW w:w="3330" w:type="dxa"/>
            <w:vAlign w:val="center"/>
          </w:tcPr>
          <w:p w14:paraId="11D0AB6A" w14:textId="77777777" w:rsidR="000D26D9" w:rsidRPr="00EA60D8" w:rsidRDefault="000D26D9" w:rsidP="00A468DA">
            <w:pPr>
              <w:pStyle w:val="TableRow"/>
              <w:keepNext/>
              <w:rPr>
                <w:lang w:val="en-GB"/>
              </w:rPr>
            </w:pPr>
            <w:r w:rsidRPr="00EA60D8">
              <w:rPr>
                <w:lang w:val="en-GB"/>
              </w:rPr>
              <w:t>This parameter defines the protection level of the SUPL INIT protection. This parameter is optional. If not present, Null protection is assumed.</w:t>
            </w:r>
          </w:p>
        </w:tc>
      </w:tr>
      <w:tr w:rsidR="000D26D9" w:rsidRPr="00064709" w14:paraId="11D0AB70" w14:textId="77777777" w:rsidTr="00A468DA">
        <w:trPr>
          <w:jc w:val="center"/>
        </w:trPr>
        <w:tc>
          <w:tcPr>
            <w:tcW w:w="2538" w:type="dxa"/>
            <w:shd w:val="clear" w:color="auto" w:fill="E0E0E0"/>
          </w:tcPr>
          <w:p w14:paraId="11D0AB6C" w14:textId="77777777" w:rsidR="000D26D9" w:rsidRPr="00064709" w:rsidRDefault="000D26D9" w:rsidP="00A468DA">
            <w:pPr>
              <w:pStyle w:val="ReferenceEntry"/>
              <w:keepNext/>
              <w:rPr>
                <w:b/>
              </w:rPr>
            </w:pPr>
            <w:r w:rsidRPr="00064709">
              <w:rPr>
                <w:b/>
              </w:rPr>
              <w:t>&gt; Level</w:t>
            </w:r>
          </w:p>
        </w:tc>
        <w:tc>
          <w:tcPr>
            <w:tcW w:w="3330" w:type="dxa"/>
            <w:vAlign w:val="center"/>
          </w:tcPr>
          <w:p w14:paraId="11D0AB6D" w14:textId="77777777" w:rsidR="000D26D9" w:rsidRPr="00064709" w:rsidRDefault="000D26D9" w:rsidP="00A468DA">
            <w:pPr>
              <w:pStyle w:val="Figure"/>
              <w:rPr>
                <w:rFonts w:eastAsia="SimSun"/>
              </w:rPr>
            </w:pPr>
            <w:r w:rsidRPr="00064709">
              <w:rPr>
                <w:rFonts w:eastAsia="SimSun"/>
              </w:rPr>
              <w:t>M</w:t>
            </w:r>
          </w:p>
        </w:tc>
        <w:tc>
          <w:tcPr>
            <w:tcW w:w="3330" w:type="dxa"/>
            <w:vAlign w:val="center"/>
          </w:tcPr>
          <w:p w14:paraId="11D0AB6E" w14:textId="77777777" w:rsidR="000D26D9" w:rsidRPr="00064709" w:rsidRDefault="003F2971" w:rsidP="00D9766F">
            <w:pPr>
              <w:pStyle w:val="Bullet1"/>
              <w:keepNext/>
              <w:tabs>
                <w:tab w:val="clear" w:pos="737"/>
              </w:tabs>
              <w:spacing w:before="0"/>
              <w:ind w:left="504" w:hanging="446"/>
            </w:pPr>
            <w:r w:rsidRPr="00064709">
              <w:t xml:space="preserve">Null </w:t>
            </w:r>
            <w:r w:rsidR="000D26D9" w:rsidRPr="00064709">
              <w:t>Protection</w:t>
            </w:r>
          </w:p>
          <w:p w14:paraId="11D0AB6F" w14:textId="77777777" w:rsidR="000D26D9" w:rsidRPr="00064709" w:rsidRDefault="000D26D9" w:rsidP="00D9766F">
            <w:pPr>
              <w:pStyle w:val="Bullet1"/>
              <w:keepNext/>
              <w:tabs>
                <w:tab w:val="clear" w:pos="737"/>
              </w:tabs>
              <w:spacing w:before="0"/>
              <w:ind w:left="504" w:hanging="446"/>
            </w:pPr>
            <w:r w:rsidRPr="00064709">
              <w:t>Basic Protection</w:t>
            </w:r>
          </w:p>
        </w:tc>
      </w:tr>
      <w:tr w:rsidR="000D26D9" w:rsidRPr="00064709" w14:paraId="11D0AB77" w14:textId="77777777" w:rsidTr="00A468DA">
        <w:trPr>
          <w:jc w:val="center"/>
        </w:trPr>
        <w:tc>
          <w:tcPr>
            <w:tcW w:w="2538" w:type="dxa"/>
            <w:shd w:val="clear" w:color="auto" w:fill="E0E0E0"/>
          </w:tcPr>
          <w:p w14:paraId="11D0AB71" w14:textId="77777777" w:rsidR="000D26D9" w:rsidRPr="00064709" w:rsidRDefault="000D26D9" w:rsidP="00A468DA">
            <w:pPr>
              <w:pStyle w:val="ReferenceEntry"/>
              <w:keepNext/>
              <w:ind w:left="171" w:hanging="180"/>
              <w:rPr>
                <w:b/>
              </w:rPr>
            </w:pPr>
            <w:r w:rsidRPr="00064709">
              <w:rPr>
                <w:b/>
              </w:rPr>
              <w:t>&gt;</w:t>
            </w:r>
            <w:r w:rsidRPr="00064709">
              <w:rPr>
                <w:b/>
              </w:rPr>
              <w:tab/>
              <w:t>Basic Protection Parameters</w:t>
            </w:r>
          </w:p>
        </w:tc>
        <w:tc>
          <w:tcPr>
            <w:tcW w:w="3330" w:type="dxa"/>
            <w:vAlign w:val="center"/>
          </w:tcPr>
          <w:p w14:paraId="11D0AB72" w14:textId="77777777" w:rsidR="000D26D9" w:rsidRPr="00064709" w:rsidRDefault="000D26D9" w:rsidP="00A468DA">
            <w:pPr>
              <w:pStyle w:val="Figure"/>
              <w:rPr>
                <w:rFonts w:eastAsia="SimSun"/>
              </w:rPr>
            </w:pPr>
            <w:r w:rsidRPr="00064709">
              <w:rPr>
                <w:rFonts w:eastAsia="SimSun"/>
              </w:rPr>
              <w:t>CV</w:t>
            </w:r>
          </w:p>
        </w:tc>
        <w:tc>
          <w:tcPr>
            <w:tcW w:w="3330" w:type="dxa"/>
            <w:vAlign w:val="center"/>
          </w:tcPr>
          <w:p w14:paraId="11D0AB73" w14:textId="77777777" w:rsidR="000D26D9" w:rsidRPr="00064709" w:rsidRDefault="000D26D9" w:rsidP="00A468DA">
            <w:pPr>
              <w:pStyle w:val="Figure"/>
              <w:jc w:val="left"/>
            </w:pPr>
            <w:r w:rsidRPr="00064709">
              <w:t xml:space="preserve">This parameter is only present if the protection level is </w:t>
            </w:r>
            <w:r w:rsidRPr="00064709">
              <w:rPr>
                <w:i/>
              </w:rPr>
              <w:t>Basic Protection</w:t>
            </w:r>
            <w:r w:rsidRPr="00064709">
              <w:t>.</w:t>
            </w:r>
          </w:p>
          <w:p w14:paraId="11D0AB74" w14:textId="77777777" w:rsidR="000D26D9" w:rsidRPr="00064709" w:rsidRDefault="000D26D9" w:rsidP="00D9766F">
            <w:pPr>
              <w:pStyle w:val="Bullet1"/>
              <w:keepNext/>
              <w:tabs>
                <w:tab w:val="clear" w:pos="737"/>
              </w:tabs>
              <w:spacing w:before="0"/>
              <w:ind w:left="504" w:hanging="446"/>
            </w:pPr>
            <w:r w:rsidRPr="00064709">
              <w:t>Key-Identifier (= B-TID)</w:t>
            </w:r>
          </w:p>
          <w:p w14:paraId="11D0AB75" w14:textId="77777777" w:rsidR="000D26D9" w:rsidRPr="00064709" w:rsidRDefault="000D26D9" w:rsidP="00D9766F">
            <w:pPr>
              <w:pStyle w:val="Bullet1"/>
              <w:keepNext/>
              <w:tabs>
                <w:tab w:val="clear" w:pos="737"/>
              </w:tabs>
              <w:spacing w:before="0"/>
              <w:ind w:left="504" w:hanging="446"/>
            </w:pPr>
            <w:r w:rsidRPr="00064709">
              <w:t>Basic Replay Counter</w:t>
            </w:r>
          </w:p>
          <w:p w14:paraId="11D0AB76" w14:textId="77777777" w:rsidR="000D26D9" w:rsidRPr="00064709" w:rsidRDefault="000D26D9" w:rsidP="00D9766F">
            <w:pPr>
              <w:pStyle w:val="Bullet1"/>
              <w:keepNext/>
              <w:tabs>
                <w:tab w:val="clear" w:pos="737"/>
              </w:tabs>
              <w:spacing w:before="0"/>
              <w:ind w:left="504" w:hanging="446"/>
            </w:pPr>
            <w:r w:rsidRPr="00064709">
              <w:t>Basic MAC</w:t>
            </w:r>
          </w:p>
        </w:tc>
      </w:tr>
    </w:tbl>
    <w:p w14:paraId="11D0AB78" w14:textId="77777777" w:rsidR="000D26D9" w:rsidRPr="00064709" w:rsidRDefault="000D26D9" w:rsidP="000D26D9">
      <w:pPr>
        <w:pStyle w:val="Caption"/>
        <w:keepNext/>
      </w:pPr>
      <w:bookmarkStart w:id="3732" w:name="_Toc53247954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77</w:t>
      </w:r>
      <w:r w:rsidR="00B06256">
        <w:rPr>
          <w:noProof/>
        </w:rPr>
        <w:fldChar w:fldCharType="end"/>
      </w:r>
      <w:r w:rsidRPr="00064709">
        <w:t>: Protection Level Parameter</w:t>
      </w:r>
      <w:bookmarkEnd w:id="3732"/>
    </w:p>
    <w:p w14:paraId="11D0AB79" w14:textId="77777777" w:rsidR="000919A4" w:rsidRPr="00064709" w:rsidRDefault="00D0795E" w:rsidP="006A7953">
      <w:pPr>
        <w:pStyle w:val="Heading2"/>
      </w:pPr>
      <w:bookmarkStart w:id="3733" w:name="_Toc46242376"/>
      <w:r w:rsidRPr="00064709">
        <w:t>GNSS Positioning Technology</w:t>
      </w:r>
      <w:bookmarkEnd w:id="3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795E" w:rsidRPr="00064709" w14:paraId="11D0AB7D" w14:textId="77777777" w:rsidTr="00466CF9">
        <w:trPr>
          <w:jc w:val="center"/>
        </w:trPr>
        <w:tc>
          <w:tcPr>
            <w:tcW w:w="2538" w:type="dxa"/>
            <w:tcBorders>
              <w:bottom w:val="single" w:sz="4" w:space="0" w:color="auto"/>
            </w:tcBorders>
            <w:shd w:val="clear" w:color="auto" w:fill="A0A0A0"/>
          </w:tcPr>
          <w:p w14:paraId="11D0AB7A" w14:textId="77777777" w:rsidR="00D0795E" w:rsidRPr="00064709" w:rsidRDefault="00D0795E" w:rsidP="00466CF9">
            <w:pPr>
              <w:pStyle w:val="TableHead"/>
            </w:pPr>
            <w:r w:rsidRPr="00064709">
              <w:t>Parameter</w:t>
            </w:r>
          </w:p>
        </w:tc>
        <w:tc>
          <w:tcPr>
            <w:tcW w:w="3330" w:type="dxa"/>
            <w:shd w:val="clear" w:color="auto" w:fill="E0E0E0"/>
            <w:vAlign w:val="center"/>
          </w:tcPr>
          <w:p w14:paraId="11D0AB7B" w14:textId="77777777" w:rsidR="00D0795E" w:rsidRPr="00064709" w:rsidRDefault="00D0795E" w:rsidP="00466CF9">
            <w:pPr>
              <w:pStyle w:val="TableHead"/>
            </w:pPr>
            <w:r w:rsidRPr="00064709">
              <w:t>Presence</w:t>
            </w:r>
          </w:p>
        </w:tc>
        <w:tc>
          <w:tcPr>
            <w:tcW w:w="3330" w:type="dxa"/>
            <w:shd w:val="clear" w:color="auto" w:fill="E0E0E0"/>
            <w:vAlign w:val="center"/>
          </w:tcPr>
          <w:p w14:paraId="11D0AB7C" w14:textId="77777777" w:rsidR="00D0795E" w:rsidRPr="00064709" w:rsidRDefault="00D0795E" w:rsidP="00466CF9">
            <w:pPr>
              <w:pStyle w:val="TableHead"/>
            </w:pPr>
            <w:r w:rsidRPr="00064709">
              <w:t>Value/Description</w:t>
            </w:r>
          </w:p>
        </w:tc>
      </w:tr>
      <w:tr w:rsidR="003A6DF9" w:rsidRPr="0080423C" w14:paraId="11D0AB8C" w14:textId="77777777" w:rsidTr="00BC5C1E">
        <w:trPr>
          <w:jc w:val="center"/>
        </w:trPr>
        <w:tc>
          <w:tcPr>
            <w:tcW w:w="2538" w:type="dxa"/>
            <w:shd w:val="clear" w:color="auto" w:fill="E0E0E0"/>
          </w:tcPr>
          <w:p w14:paraId="11D0AB7E" w14:textId="77777777" w:rsidR="003A6DF9" w:rsidRPr="0080423C" w:rsidRDefault="003A6DF9" w:rsidP="00BC5C1E">
            <w:pPr>
              <w:spacing w:before="20" w:after="20"/>
              <w:jc w:val="center"/>
              <w:rPr>
                <w:b/>
                <w:snapToGrid w:val="0"/>
                <w:sz w:val="18"/>
              </w:rPr>
            </w:pPr>
            <w:r w:rsidRPr="0080423C">
              <w:rPr>
                <w:b/>
                <w:snapToGrid w:val="0"/>
                <w:sz w:val="18"/>
              </w:rPr>
              <w:t>GNSS Positioning Technology</w:t>
            </w:r>
          </w:p>
        </w:tc>
        <w:tc>
          <w:tcPr>
            <w:tcW w:w="3330" w:type="dxa"/>
          </w:tcPr>
          <w:p w14:paraId="11D0AB7F" w14:textId="77777777" w:rsidR="003A6DF9" w:rsidRPr="0080423C" w:rsidRDefault="003A6DF9" w:rsidP="00BC5C1E">
            <w:pPr>
              <w:spacing w:before="20" w:after="20"/>
              <w:jc w:val="center"/>
            </w:pPr>
            <w:r w:rsidRPr="0080423C">
              <w:t>-</w:t>
            </w:r>
          </w:p>
        </w:tc>
        <w:tc>
          <w:tcPr>
            <w:tcW w:w="3330" w:type="dxa"/>
          </w:tcPr>
          <w:p w14:paraId="11D0AB80" w14:textId="77777777" w:rsidR="003A6DF9" w:rsidRPr="0080423C" w:rsidRDefault="003A6DF9" w:rsidP="00BC5C1E">
            <w:pPr>
              <w:spacing w:before="20" w:after="20"/>
            </w:pPr>
            <w:r>
              <w:t>A list</w:t>
            </w:r>
            <w:r w:rsidRPr="0080423C">
              <w:t xml:space="preserve"> of GNSS Positioning Technologies</w:t>
            </w:r>
            <w:r>
              <w:t xml:space="preserve"> (and correction data)</w:t>
            </w:r>
            <w:r w:rsidRPr="0080423C">
              <w:t>:</w:t>
            </w:r>
          </w:p>
          <w:p w14:paraId="11D0AB81" w14:textId="77777777" w:rsidR="003A6DF9" w:rsidRPr="0080423C" w:rsidRDefault="003A6DF9" w:rsidP="003A6DF9">
            <w:pPr>
              <w:numPr>
                <w:ilvl w:val="0"/>
                <w:numId w:val="147"/>
              </w:numPr>
              <w:spacing w:before="20" w:after="20"/>
            </w:pPr>
            <w:r w:rsidRPr="0080423C">
              <w:t>GPS</w:t>
            </w:r>
          </w:p>
          <w:p w14:paraId="11D0AB82" w14:textId="77777777" w:rsidR="003A6DF9" w:rsidRPr="0080423C" w:rsidRDefault="003A6DF9" w:rsidP="003A6DF9">
            <w:pPr>
              <w:numPr>
                <w:ilvl w:val="0"/>
                <w:numId w:val="147"/>
              </w:numPr>
              <w:spacing w:before="20" w:after="20"/>
            </w:pPr>
            <w:r w:rsidRPr="0080423C">
              <w:t>Galileo</w:t>
            </w:r>
          </w:p>
          <w:p w14:paraId="11D0AB83" w14:textId="77777777" w:rsidR="003A6DF9" w:rsidRPr="0080423C" w:rsidRDefault="003A6DF9" w:rsidP="003A6DF9">
            <w:pPr>
              <w:numPr>
                <w:ilvl w:val="0"/>
                <w:numId w:val="146"/>
              </w:numPr>
              <w:spacing w:before="20" w:after="20"/>
            </w:pPr>
            <w:r w:rsidRPr="0080423C">
              <w:rPr>
                <w:color w:val="000000"/>
              </w:rPr>
              <w:t>SBAS</w:t>
            </w:r>
          </w:p>
          <w:p w14:paraId="11D0AB84" w14:textId="77777777" w:rsidR="003A6DF9" w:rsidRPr="0080423C" w:rsidRDefault="003A6DF9" w:rsidP="003A6DF9">
            <w:pPr>
              <w:numPr>
                <w:ilvl w:val="0"/>
                <w:numId w:val="146"/>
              </w:numPr>
              <w:spacing w:before="20" w:after="20"/>
            </w:pPr>
            <w:r w:rsidRPr="0080423C">
              <w:rPr>
                <w:color w:val="000000"/>
              </w:rPr>
              <w:t>Modernized GPS</w:t>
            </w:r>
          </w:p>
          <w:p w14:paraId="11D0AB85" w14:textId="77777777" w:rsidR="003A6DF9" w:rsidRPr="0080423C" w:rsidRDefault="003A6DF9" w:rsidP="003A6DF9">
            <w:pPr>
              <w:numPr>
                <w:ilvl w:val="0"/>
                <w:numId w:val="146"/>
              </w:numPr>
              <w:spacing w:before="20" w:after="20"/>
            </w:pPr>
            <w:r w:rsidRPr="0080423C">
              <w:rPr>
                <w:color w:val="000000"/>
              </w:rPr>
              <w:t>QZSS</w:t>
            </w:r>
          </w:p>
          <w:p w14:paraId="11D0AB86" w14:textId="77777777" w:rsidR="003A6DF9" w:rsidRPr="0080423C" w:rsidRDefault="003A6DF9" w:rsidP="003A6DF9">
            <w:pPr>
              <w:numPr>
                <w:ilvl w:val="0"/>
                <w:numId w:val="147"/>
              </w:numPr>
              <w:spacing w:before="20" w:after="20"/>
            </w:pPr>
            <w:r w:rsidRPr="0080423C">
              <w:rPr>
                <w:color w:val="000000"/>
              </w:rPr>
              <w:t>GLONASS</w:t>
            </w:r>
          </w:p>
          <w:p w14:paraId="11D0AB87" w14:textId="77777777" w:rsidR="003A6DF9" w:rsidRPr="0080423C" w:rsidRDefault="003A6DF9" w:rsidP="003A6DF9">
            <w:pPr>
              <w:numPr>
                <w:ilvl w:val="0"/>
                <w:numId w:val="147"/>
              </w:numPr>
              <w:spacing w:before="20" w:after="20"/>
            </w:pPr>
            <w:r w:rsidRPr="0080423C">
              <w:rPr>
                <w:color w:val="000000"/>
              </w:rPr>
              <w:t>BDS</w:t>
            </w:r>
          </w:p>
          <w:p w14:paraId="11D0AB88" w14:textId="77777777" w:rsidR="003A6DF9" w:rsidRDefault="003A6DF9" w:rsidP="00A24FCF">
            <w:pPr>
              <w:numPr>
                <w:ilvl w:val="0"/>
                <w:numId w:val="147"/>
              </w:numPr>
              <w:spacing w:before="20" w:after="20"/>
            </w:pPr>
            <w:r>
              <w:t>RTK OSR</w:t>
            </w:r>
          </w:p>
          <w:p w14:paraId="11D0AB89" w14:textId="77777777" w:rsidR="003A6DF9" w:rsidRPr="0080423C" w:rsidRDefault="003A6DF9" w:rsidP="00BC5C1E">
            <w:pPr>
              <w:spacing w:before="20" w:after="20"/>
            </w:pPr>
          </w:p>
          <w:p w14:paraId="11D0AB8A" w14:textId="77777777" w:rsidR="003A6DF9" w:rsidRDefault="003A6DF9" w:rsidP="00BC5C1E">
            <w:pPr>
              <w:spacing w:before="20" w:after="20"/>
            </w:pPr>
            <w:r w:rsidRPr="0080423C">
              <w:rPr>
                <w:b/>
              </w:rPr>
              <w:t>NOTE</w:t>
            </w:r>
            <w:r>
              <w:rPr>
                <w:b/>
              </w:rPr>
              <w:t xml:space="preserve"> 1</w:t>
            </w:r>
            <w:r w:rsidRPr="0080423C">
              <w:t xml:space="preserve">: </w:t>
            </w:r>
            <w:r>
              <w:t xml:space="preserve">If RTK OSR is not included, </w:t>
            </w:r>
            <w:r>
              <w:rPr>
                <w:color w:val="0000FF"/>
              </w:rPr>
              <w:t>t</w:t>
            </w:r>
            <w:r w:rsidRPr="0080423C">
              <w:rPr>
                <w:color w:val="0000FF"/>
              </w:rPr>
              <w:t>his parameter SHALL NOT be used if posmethod indicates A-GPS or autonomous GPS</w:t>
            </w:r>
            <w:r w:rsidRPr="0080423C">
              <w:t>.</w:t>
            </w:r>
          </w:p>
          <w:p w14:paraId="11D0AB8B" w14:textId="77777777" w:rsidR="003A6DF9" w:rsidRPr="0080423C" w:rsidRDefault="003A6DF9" w:rsidP="00BC5C1E">
            <w:pPr>
              <w:spacing w:before="20" w:after="20"/>
            </w:pPr>
            <w:r w:rsidRPr="00D359BE">
              <w:rPr>
                <w:b/>
                <w:color w:val="000000"/>
              </w:rPr>
              <w:lastRenderedPageBreak/>
              <w:t>NOTE 2</w:t>
            </w:r>
            <w:r w:rsidRPr="00D359BE">
              <w:rPr>
                <w:color w:val="000000"/>
              </w:rPr>
              <w:t xml:space="preserve">: </w:t>
            </w:r>
            <w:r>
              <w:rPr>
                <w:color w:val="000000"/>
              </w:rPr>
              <w:t xml:space="preserve">If present, </w:t>
            </w:r>
            <w:r w:rsidRPr="00D359BE">
              <w:rPr>
                <w:color w:val="000000"/>
              </w:rPr>
              <w:t xml:space="preserve">RTK </w:t>
            </w:r>
            <w:r>
              <w:rPr>
                <w:color w:val="000000"/>
              </w:rPr>
              <w:t>OSR is</w:t>
            </w:r>
            <w:r w:rsidRPr="00D359BE">
              <w:rPr>
                <w:color w:val="000000"/>
              </w:rPr>
              <w:t xml:space="preserve"> used in association with one or more GNSSs included in this parameter.</w:t>
            </w:r>
          </w:p>
        </w:tc>
      </w:tr>
    </w:tbl>
    <w:p w14:paraId="11D0AB8D" w14:textId="77777777" w:rsidR="00D0795E" w:rsidRPr="00064709" w:rsidRDefault="00D0795E" w:rsidP="00D0795E">
      <w:pPr>
        <w:pStyle w:val="Caption"/>
        <w:keepNext/>
      </w:pPr>
      <w:bookmarkStart w:id="3734" w:name="_Toc532479544"/>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78</w:t>
      </w:r>
      <w:r w:rsidR="00B06256">
        <w:rPr>
          <w:noProof/>
        </w:rPr>
        <w:fldChar w:fldCharType="end"/>
      </w:r>
      <w:r w:rsidRPr="00064709">
        <w:t>: GNSS Positioning Technology</w:t>
      </w:r>
      <w:bookmarkEnd w:id="3734"/>
    </w:p>
    <w:p w14:paraId="11D0AB8E" w14:textId="77777777" w:rsidR="00845C49" w:rsidRPr="00064709" w:rsidRDefault="00845C49" w:rsidP="006A7953">
      <w:pPr>
        <w:pStyle w:val="Heading2"/>
      </w:pPr>
      <w:bookmarkStart w:id="3735" w:name="_Toc46242377"/>
      <w:r w:rsidRPr="00064709">
        <w:t>Target SET ID</w:t>
      </w:r>
      <w:bookmarkEnd w:id="3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3186F" w:rsidRPr="00064709" w14:paraId="11D0AB92" w14:textId="77777777" w:rsidTr="00723AC8">
        <w:trPr>
          <w:jc w:val="center"/>
        </w:trPr>
        <w:tc>
          <w:tcPr>
            <w:tcW w:w="2538" w:type="dxa"/>
            <w:tcBorders>
              <w:bottom w:val="single" w:sz="4" w:space="0" w:color="auto"/>
            </w:tcBorders>
            <w:shd w:val="clear" w:color="auto" w:fill="A0A0A0"/>
          </w:tcPr>
          <w:p w14:paraId="11D0AB8F" w14:textId="77777777" w:rsidR="00F3186F" w:rsidRPr="00064709" w:rsidRDefault="00F3186F" w:rsidP="00723AC8">
            <w:pPr>
              <w:pStyle w:val="TableHead"/>
            </w:pPr>
            <w:r w:rsidRPr="00064709">
              <w:t>Parameter</w:t>
            </w:r>
          </w:p>
        </w:tc>
        <w:tc>
          <w:tcPr>
            <w:tcW w:w="3330" w:type="dxa"/>
            <w:shd w:val="clear" w:color="auto" w:fill="E0E0E0"/>
            <w:vAlign w:val="center"/>
          </w:tcPr>
          <w:p w14:paraId="11D0AB90" w14:textId="77777777" w:rsidR="00F3186F" w:rsidRPr="00064709" w:rsidRDefault="00F3186F" w:rsidP="00723AC8">
            <w:pPr>
              <w:pStyle w:val="TableHead"/>
            </w:pPr>
            <w:r w:rsidRPr="00064709">
              <w:t>Presence</w:t>
            </w:r>
          </w:p>
        </w:tc>
        <w:tc>
          <w:tcPr>
            <w:tcW w:w="3330" w:type="dxa"/>
            <w:shd w:val="clear" w:color="auto" w:fill="E0E0E0"/>
            <w:vAlign w:val="center"/>
          </w:tcPr>
          <w:p w14:paraId="11D0AB91" w14:textId="77777777" w:rsidR="00F3186F" w:rsidRPr="00064709" w:rsidRDefault="00F3186F" w:rsidP="00723AC8">
            <w:pPr>
              <w:pStyle w:val="TableHead"/>
            </w:pPr>
            <w:r w:rsidRPr="00064709">
              <w:t>Value/Description</w:t>
            </w:r>
          </w:p>
        </w:tc>
      </w:tr>
      <w:tr w:rsidR="00F3186F" w:rsidRPr="00064709" w14:paraId="11D0AB9F" w14:textId="77777777" w:rsidTr="00723AC8">
        <w:trPr>
          <w:jc w:val="center"/>
        </w:trPr>
        <w:tc>
          <w:tcPr>
            <w:tcW w:w="2538" w:type="dxa"/>
            <w:shd w:val="clear" w:color="auto" w:fill="E0E0E0"/>
          </w:tcPr>
          <w:p w14:paraId="11D0AB93" w14:textId="77777777" w:rsidR="00F3186F" w:rsidRPr="00064709" w:rsidRDefault="00F3186F" w:rsidP="00723AC8">
            <w:pPr>
              <w:pStyle w:val="TableHead"/>
            </w:pPr>
            <w:r w:rsidRPr="00064709">
              <w:t>Target SET ID</w:t>
            </w:r>
          </w:p>
        </w:tc>
        <w:tc>
          <w:tcPr>
            <w:tcW w:w="3330" w:type="dxa"/>
          </w:tcPr>
          <w:p w14:paraId="11D0AB94" w14:textId="77777777" w:rsidR="00F3186F" w:rsidRPr="00EA60D8" w:rsidRDefault="00F3186F" w:rsidP="00723AC8">
            <w:pPr>
              <w:pStyle w:val="TableRow"/>
              <w:jc w:val="center"/>
              <w:rPr>
                <w:lang w:val="en-GB"/>
              </w:rPr>
            </w:pPr>
            <w:r w:rsidRPr="00EA60D8">
              <w:rPr>
                <w:lang w:val="en-GB"/>
              </w:rPr>
              <w:t>-</w:t>
            </w:r>
          </w:p>
        </w:tc>
        <w:tc>
          <w:tcPr>
            <w:tcW w:w="3330" w:type="dxa"/>
          </w:tcPr>
          <w:p w14:paraId="11D0AB95" w14:textId="77777777" w:rsidR="00F3186F" w:rsidRPr="00EA60D8" w:rsidRDefault="00AB3687" w:rsidP="00F3186F">
            <w:pPr>
              <w:pStyle w:val="TableRow"/>
              <w:rPr>
                <w:lang w:val="en-GB"/>
              </w:rPr>
            </w:pPr>
            <w:r w:rsidRPr="00EA60D8">
              <w:rPr>
                <w:lang w:val="en-GB"/>
              </w:rPr>
              <w:t xml:space="preserve">Target </w:t>
            </w:r>
            <w:r w:rsidR="00F3186F" w:rsidRPr="00EA60D8">
              <w:rPr>
                <w:lang w:val="en-GB"/>
              </w:rPr>
              <w:t>SET identity value</w:t>
            </w:r>
            <w:r w:rsidR="00A779EF" w:rsidRPr="00EA60D8">
              <w:rPr>
                <w:lang w:val="en-GB"/>
              </w:rPr>
              <w:t>.</w:t>
            </w:r>
          </w:p>
          <w:p w14:paraId="11D0AB96" w14:textId="77777777" w:rsidR="00F3186F" w:rsidRPr="00EA60D8" w:rsidRDefault="00F3186F" w:rsidP="00F3186F">
            <w:pPr>
              <w:pStyle w:val="TableRow"/>
              <w:rPr>
                <w:lang w:val="en-GB"/>
              </w:rPr>
            </w:pPr>
            <w:r w:rsidRPr="00EA60D8">
              <w:rPr>
                <w:lang w:val="en-GB"/>
              </w:rPr>
              <w:t>This parameter can be of type</w:t>
            </w:r>
          </w:p>
          <w:p w14:paraId="11D0AB97" w14:textId="77777777" w:rsidR="00F3186F" w:rsidRPr="00064709" w:rsidRDefault="00F3186F" w:rsidP="00D9766F">
            <w:pPr>
              <w:pStyle w:val="Bullet1"/>
              <w:tabs>
                <w:tab w:val="clear" w:pos="737"/>
              </w:tabs>
              <w:ind w:left="513"/>
            </w:pPr>
            <w:r w:rsidRPr="00064709">
              <w:t>MSISDN</w:t>
            </w:r>
          </w:p>
          <w:p w14:paraId="11D0AB98" w14:textId="77777777" w:rsidR="00F3186F" w:rsidRPr="00064709" w:rsidRDefault="00F3186F" w:rsidP="00D9766F">
            <w:pPr>
              <w:pStyle w:val="Bullet1"/>
              <w:tabs>
                <w:tab w:val="clear" w:pos="737"/>
              </w:tabs>
              <w:ind w:left="513"/>
            </w:pPr>
            <w:r w:rsidRPr="00064709">
              <w:t>MDN</w:t>
            </w:r>
          </w:p>
          <w:p w14:paraId="11D0AB99" w14:textId="77777777" w:rsidR="00F3186F" w:rsidRPr="00064709" w:rsidRDefault="00F3186F" w:rsidP="00D9766F">
            <w:pPr>
              <w:pStyle w:val="Bullet1"/>
              <w:tabs>
                <w:tab w:val="clear" w:pos="737"/>
              </w:tabs>
              <w:ind w:left="513"/>
            </w:pPr>
            <w:r w:rsidRPr="00064709">
              <w:t>MIN</w:t>
            </w:r>
          </w:p>
          <w:p w14:paraId="11D0AB9A" w14:textId="77777777" w:rsidR="00F3186F" w:rsidRPr="00064709" w:rsidRDefault="00F3186F" w:rsidP="00D9766F">
            <w:pPr>
              <w:pStyle w:val="Bullet1"/>
              <w:tabs>
                <w:tab w:val="clear" w:pos="737"/>
              </w:tabs>
              <w:ind w:left="513"/>
            </w:pPr>
            <w:r w:rsidRPr="00064709">
              <w:t>IMSI</w:t>
            </w:r>
          </w:p>
          <w:p w14:paraId="11D0AB9B" w14:textId="77777777" w:rsidR="00F3186F" w:rsidRPr="00064709" w:rsidRDefault="00F3186F" w:rsidP="00D9766F">
            <w:pPr>
              <w:pStyle w:val="Bullet1"/>
              <w:tabs>
                <w:tab w:val="clear" w:pos="737"/>
              </w:tabs>
              <w:ind w:left="513"/>
            </w:pPr>
            <w:r w:rsidRPr="00064709">
              <w:t>NAI</w:t>
            </w:r>
          </w:p>
          <w:p w14:paraId="11D0AB9C" w14:textId="77777777" w:rsidR="00F3186F" w:rsidRPr="00064709" w:rsidRDefault="00F3186F" w:rsidP="00D9766F">
            <w:pPr>
              <w:pStyle w:val="Bullet1"/>
              <w:tabs>
                <w:tab w:val="clear" w:pos="737"/>
              </w:tabs>
              <w:ind w:left="513"/>
            </w:pPr>
            <w:r w:rsidRPr="00064709">
              <w:t>IPAddress</w:t>
            </w:r>
          </w:p>
          <w:p w14:paraId="11D0AB9D" w14:textId="77777777" w:rsidR="00F3186F" w:rsidRPr="00064709" w:rsidRDefault="00F3186F" w:rsidP="00F3186F">
            <w:pPr>
              <w:pStyle w:val="Bullet2"/>
            </w:pPr>
            <w:r w:rsidRPr="00064709">
              <w:t>I</w:t>
            </w:r>
            <w:r w:rsidR="0025316D" w:rsidRPr="00064709">
              <w:t>p</w:t>
            </w:r>
            <w:r w:rsidRPr="00064709">
              <w:t>v4</w:t>
            </w:r>
          </w:p>
          <w:p w14:paraId="11D0AB9E" w14:textId="77777777" w:rsidR="00F3186F" w:rsidRPr="00064709" w:rsidRDefault="00F3186F" w:rsidP="00F3186F">
            <w:pPr>
              <w:pStyle w:val="Bullet2"/>
            </w:pPr>
            <w:r w:rsidRPr="00064709">
              <w:t>I</w:t>
            </w:r>
            <w:r w:rsidR="0025316D" w:rsidRPr="00064709">
              <w:t>p</w:t>
            </w:r>
            <w:r w:rsidRPr="00064709">
              <w:t>v6</w:t>
            </w:r>
          </w:p>
        </w:tc>
      </w:tr>
    </w:tbl>
    <w:p w14:paraId="11D0ABA0" w14:textId="77777777" w:rsidR="007626FC" w:rsidRPr="00064709" w:rsidRDefault="007626FC" w:rsidP="007626FC">
      <w:pPr>
        <w:pStyle w:val="Caption"/>
        <w:keepNext/>
      </w:pPr>
      <w:bookmarkStart w:id="3736" w:name="_Toc53247954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79</w:t>
      </w:r>
      <w:r w:rsidR="00B06256">
        <w:rPr>
          <w:noProof/>
        </w:rPr>
        <w:fldChar w:fldCharType="end"/>
      </w:r>
      <w:r w:rsidRPr="00064709">
        <w:t>: Target SET ID</w:t>
      </w:r>
      <w:bookmarkEnd w:id="3736"/>
    </w:p>
    <w:p w14:paraId="11D0ABA1" w14:textId="77777777" w:rsidR="00845C49" w:rsidRPr="00064709" w:rsidRDefault="00DF3F8C" w:rsidP="006A7953">
      <w:pPr>
        <w:pStyle w:val="Heading2"/>
      </w:pPr>
      <w:bookmarkStart w:id="3737" w:name="_Toc46242378"/>
      <w:r w:rsidRPr="00064709">
        <w:t>Application ID</w:t>
      </w:r>
      <w:bookmarkEnd w:id="3737"/>
    </w:p>
    <w:p w14:paraId="11D0ABA2" w14:textId="77777777" w:rsidR="00DF3F8C" w:rsidRPr="00064709" w:rsidRDefault="00DF3F8C" w:rsidP="00DF3F8C">
      <w:pPr>
        <w:rPr>
          <w:lang w:eastAsia="ko-KR"/>
        </w:rPr>
      </w:pPr>
      <w:r w:rsidRPr="00064709">
        <w:rPr>
          <w:lang w:eastAsia="ko-KR"/>
        </w:rPr>
        <w:t xml:space="preserve">The Application ID parameter is used to pass information about the end application performing a location request to the SLP. This information is useful for gathering application usage statistical information. Application ID includes the application provider name, application name and optionally the application version.  Application ID should only be included on SET Initiated use cases where the SLP is accessed. </w:t>
      </w:r>
    </w:p>
    <w:p w14:paraId="11D0ABA3" w14:textId="77777777" w:rsidR="00DF3F8C" w:rsidRPr="00064709" w:rsidRDefault="00DF3F8C" w:rsidP="00DF3F8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F3F8C" w:rsidRPr="00064709" w14:paraId="11D0ABA7" w14:textId="77777777" w:rsidTr="00E23BE8">
        <w:trPr>
          <w:jc w:val="center"/>
        </w:trPr>
        <w:tc>
          <w:tcPr>
            <w:tcW w:w="2538" w:type="dxa"/>
            <w:tcBorders>
              <w:bottom w:val="single" w:sz="4" w:space="0" w:color="auto"/>
            </w:tcBorders>
            <w:shd w:val="clear" w:color="auto" w:fill="A0A0A0"/>
          </w:tcPr>
          <w:p w14:paraId="11D0ABA4" w14:textId="77777777" w:rsidR="00DF3F8C" w:rsidRPr="00064709" w:rsidRDefault="00DF3F8C" w:rsidP="00E23BE8">
            <w:pPr>
              <w:pStyle w:val="TableHead"/>
            </w:pPr>
            <w:r w:rsidRPr="00064709">
              <w:t>Parameter</w:t>
            </w:r>
          </w:p>
        </w:tc>
        <w:tc>
          <w:tcPr>
            <w:tcW w:w="3330" w:type="dxa"/>
            <w:shd w:val="clear" w:color="auto" w:fill="E0E0E0"/>
            <w:vAlign w:val="center"/>
          </w:tcPr>
          <w:p w14:paraId="11D0ABA5" w14:textId="77777777" w:rsidR="00DF3F8C" w:rsidRPr="00064709" w:rsidRDefault="00DF3F8C" w:rsidP="00E23BE8">
            <w:pPr>
              <w:pStyle w:val="TableHead"/>
            </w:pPr>
            <w:r w:rsidRPr="00064709">
              <w:t>Presence</w:t>
            </w:r>
          </w:p>
        </w:tc>
        <w:tc>
          <w:tcPr>
            <w:tcW w:w="3330" w:type="dxa"/>
            <w:shd w:val="clear" w:color="auto" w:fill="E0E0E0"/>
            <w:vAlign w:val="center"/>
          </w:tcPr>
          <w:p w14:paraId="11D0ABA6" w14:textId="77777777" w:rsidR="00DF3F8C" w:rsidRPr="00064709" w:rsidRDefault="00DF3F8C" w:rsidP="00E23BE8">
            <w:pPr>
              <w:pStyle w:val="TableHead"/>
            </w:pPr>
            <w:r w:rsidRPr="00064709">
              <w:t>Value/Description</w:t>
            </w:r>
          </w:p>
        </w:tc>
      </w:tr>
      <w:tr w:rsidR="00DF3F8C" w:rsidRPr="00064709" w14:paraId="11D0ABAB" w14:textId="77777777" w:rsidTr="00E23BE8">
        <w:trPr>
          <w:jc w:val="center"/>
        </w:trPr>
        <w:tc>
          <w:tcPr>
            <w:tcW w:w="2538" w:type="dxa"/>
            <w:shd w:val="clear" w:color="auto" w:fill="E0E0E0"/>
          </w:tcPr>
          <w:p w14:paraId="11D0ABA8" w14:textId="77777777" w:rsidR="00DF3F8C" w:rsidRPr="00064709" w:rsidRDefault="00DF3F8C" w:rsidP="00E23BE8">
            <w:pPr>
              <w:pStyle w:val="TableHead"/>
            </w:pPr>
            <w:r w:rsidRPr="00064709">
              <w:t>Application ID</w:t>
            </w:r>
          </w:p>
        </w:tc>
        <w:tc>
          <w:tcPr>
            <w:tcW w:w="3330" w:type="dxa"/>
          </w:tcPr>
          <w:p w14:paraId="11D0ABA9" w14:textId="77777777" w:rsidR="00DF3F8C" w:rsidRPr="00064709" w:rsidRDefault="00DF3F8C" w:rsidP="00E23BE8">
            <w:pPr>
              <w:jc w:val="center"/>
            </w:pPr>
            <w:r w:rsidRPr="00064709">
              <w:t>O</w:t>
            </w:r>
          </w:p>
        </w:tc>
        <w:tc>
          <w:tcPr>
            <w:tcW w:w="3330" w:type="dxa"/>
          </w:tcPr>
          <w:p w14:paraId="11D0ABAA" w14:textId="77777777" w:rsidR="00DF3F8C" w:rsidRPr="00064709" w:rsidRDefault="00DF3F8C" w:rsidP="00E23BE8">
            <w:pPr>
              <w:pStyle w:val="Bullet1"/>
              <w:numPr>
                <w:ilvl w:val="0"/>
                <w:numId w:val="0"/>
              </w:numPr>
              <w:spacing w:before="0"/>
              <w:ind w:left="504"/>
            </w:pPr>
            <w:r w:rsidRPr="00064709">
              <w:t>Indicates the application ID for SET initiated call flows.</w:t>
            </w:r>
          </w:p>
        </w:tc>
      </w:tr>
      <w:tr w:rsidR="00DF3F8C" w:rsidRPr="00064709" w14:paraId="11D0ABAF" w14:textId="77777777" w:rsidTr="00E23BE8">
        <w:trPr>
          <w:jc w:val="center"/>
        </w:trPr>
        <w:tc>
          <w:tcPr>
            <w:tcW w:w="2538" w:type="dxa"/>
            <w:shd w:val="clear" w:color="auto" w:fill="E0E0E0"/>
          </w:tcPr>
          <w:p w14:paraId="11D0ABAC" w14:textId="77777777" w:rsidR="00DF3F8C" w:rsidRPr="00064709" w:rsidRDefault="00DF3F8C" w:rsidP="00E23BE8">
            <w:pPr>
              <w:pStyle w:val="TableHead"/>
            </w:pPr>
            <w:r w:rsidRPr="00064709">
              <w:t>&gt;App Provider</w:t>
            </w:r>
          </w:p>
        </w:tc>
        <w:tc>
          <w:tcPr>
            <w:tcW w:w="3330" w:type="dxa"/>
            <w:vAlign w:val="center"/>
          </w:tcPr>
          <w:p w14:paraId="11D0ABAD" w14:textId="77777777" w:rsidR="00DF3F8C" w:rsidRPr="00064709" w:rsidRDefault="00DF3F8C" w:rsidP="00E23BE8">
            <w:pPr>
              <w:jc w:val="center"/>
            </w:pPr>
            <w:r w:rsidRPr="00064709">
              <w:t>M</w:t>
            </w:r>
          </w:p>
        </w:tc>
        <w:tc>
          <w:tcPr>
            <w:tcW w:w="3330" w:type="dxa"/>
            <w:vAlign w:val="center"/>
          </w:tcPr>
          <w:p w14:paraId="11D0ABAE" w14:textId="77777777" w:rsidR="00DF3F8C" w:rsidRPr="00064709" w:rsidRDefault="00DF3F8C" w:rsidP="00E23BE8">
            <w:pPr>
              <w:pStyle w:val="Bullet1"/>
              <w:numPr>
                <w:ilvl w:val="0"/>
                <w:numId w:val="0"/>
              </w:numPr>
              <w:spacing w:before="0"/>
              <w:ind w:left="504"/>
            </w:pPr>
            <w:r w:rsidRPr="00064709">
              <w:t>The application provider.</w:t>
            </w:r>
          </w:p>
        </w:tc>
      </w:tr>
      <w:tr w:rsidR="00DF3F8C" w:rsidRPr="00064709" w14:paraId="11D0ABB3" w14:textId="77777777" w:rsidTr="00E23BE8">
        <w:trPr>
          <w:jc w:val="center"/>
        </w:trPr>
        <w:tc>
          <w:tcPr>
            <w:tcW w:w="2538" w:type="dxa"/>
            <w:shd w:val="clear" w:color="auto" w:fill="E0E0E0"/>
          </w:tcPr>
          <w:p w14:paraId="11D0ABB0" w14:textId="77777777" w:rsidR="00DF3F8C" w:rsidRPr="00064709" w:rsidRDefault="00DF3F8C" w:rsidP="00E23BE8">
            <w:pPr>
              <w:pStyle w:val="TableHead"/>
            </w:pPr>
            <w:r w:rsidRPr="00064709">
              <w:t>&gt;App Name</w:t>
            </w:r>
          </w:p>
        </w:tc>
        <w:tc>
          <w:tcPr>
            <w:tcW w:w="3330" w:type="dxa"/>
            <w:vAlign w:val="center"/>
          </w:tcPr>
          <w:p w14:paraId="11D0ABB1" w14:textId="77777777" w:rsidR="00DF3F8C" w:rsidRPr="00064709" w:rsidRDefault="00DF3F8C" w:rsidP="00E23BE8">
            <w:pPr>
              <w:jc w:val="center"/>
            </w:pPr>
            <w:r w:rsidRPr="00064709">
              <w:t>M</w:t>
            </w:r>
          </w:p>
        </w:tc>
        <w:tc>
          <w:tcPr>
            <w:tcW w:w="3330" w:type="dxa"/>
            <w:vAlign w:val="center"/>
          </w:tcPr>
          <w:p w14:paraId="11D0ABB2" w14:textId="77777777" w:rsidR="00DF3F8C" w:rsidRPr="00064709" w:rsidRDefault="00DF3F8C" w:rsidP="00E23BE8">
            <w:pPr>
              <w:pStyle w:val="Bullet1"/>
              <w:numPr>
                <w:ilvl w:val="0"/>
                <w:numId w:val="0"/>
              </w:numPr>
              <w:spacing w:before="0"/>
              <w:ind w:left="504"/>
            </w:pPr>
            <w:r w:rsidRPr="00064709">
              <w:t>The application name.</w:t>
            </w:r>
          </w:p>
        </w:tc>
      </w:tr>
      <w:tr w:rsidR="00DF3F8C" w:rsidRPr="00064709" w14:paraId="11D0ABB7" w14:textId="77777777" w:rsidTr="00E23BE8">
        <w:trPr>
          <w:jc w:val="center"/>
        </w:trPr>
        <w:tc>
          <w:tcPr>
            <w:tcW w:w="2538" w:type="dxa"/>
            <w:shd w:val="clear" w:color="auto" w:fill="E0E0E0"/>
          </w:tcPr>
          <w:p w14:paraId="11D0ABB4" w14:textId="77777777" w:rsidR="00DF3F8C" w:rsidRPr="00064709" w:rsidRDefault="00DF3F8C" w:rsidP="00E23BE8">
            <w:pPr>
              <w:pStyle w:val="TableHead"/>
            </w:pPr>
            <w:r w:rsidRPr="00064709">
              <w:t>&gt;App Version</w:t>
            </w:r>
          </w:p>
        </w:tc>
        <w:tc>
          <w:tcPr>
            <w:tcW w:w="3330" w:type="dxa"/>
            <w:vAlign w:val="center"/>
          </w:tcPr>
          <w:p w14:paraId="11D0ABB5" w14:textId="77777777" w:rsidR="00DF3F8C" w:rsidRPr="00064709" w:rsidRDefault="00DF3F8C" w:rsidP="00E23BE8">
            <w:pPr>
              <w:jc w:val="center"/>
            </w:pPr>
            <w:r w:rsidRPr="00064709">
              <w:t>O</w:t>
            </w:r>
          </w:p>
        </w:tc>
        <w:tc>
          <w:tcPr>
            <w:tcW w:w="3330" w:type="dxa"/>
            <w:vAlign w:val="center"/>
          </w:tcPr>
          <w:p w14:paraId="11D0ABB6" w14:textId="77777777" w:rsidR="00DF3F8C" w:rsidRPr="00064709" w:rsidRDefault="00DF3F8C" w:rsidP="00E23BE8">
            <w:pPr>
              <w:pStyle w:val="Bullet1"/>
              <w:numPr>
                <w:ilvl w:val="0"/>
                <w:numId w:val="0"/>
              </w:numPr>
              <w:spacing w:before="0"/>
              <w:ind w:left="504"/>
            </w:pPr>
            <w:r w:rsidRPr="00064709">
              <w:t>The application version.</w:t>
            </w:r>
          </w:p>
        </w:tc>
      </w:tr>
    </w:tbl>
    <w:p w14:paraId="11D0ABB8" w14:textId="77777777" w:rsidR="00DF3F8C" w:rsidRPr="00064709" w:rsidRDefault="00DF3F8C" w:rsidP="00DF3F8C">
      <w:pPr>
        <w:pStyle w:val="Caption"/>
      </w:pPr>
      <w:bookmarkStart w:id="3738" w:name="_Toc53247954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80</w:t>
      </w:r>
      <w:r w:rsidR="00B06256">
        <w:rPr>
          <w:noProof/>
        </w:rPr>
        <w:fldChar w:fldCharType="end"/>
      </w:r>
      <w:r w:rsidRPr="00064709">
        <w:t>: Application ID Parameter</w:t>
      </w:r>
      <w:bookmarkEnd w:id="3738"/>
    </w:p>
    <w:p w14:paraId="11D0ABB9" w14:textId="77777777" w:rsidR="00845C49" w:rsidRDefault="003A6DF9" w:rsidP="003A6DF9">
      <w:pPr>
        <w:pStyle w:val="Heading2"/>
      </w:pPr>
      <w:bookmarkStart w:id="3739" w:name="_Toc46242379"/>
      <w:r>
        <w:t>High Accuracy Position</w:t>
      </w:r>
      <w:bookmarkEnd w:id="3739"/>
    </w:p>
    <w:p w14:paraId="11D0ABBA" w14:textId="77777777" w:rsidR="0015732C" w:rsidRDefault="003A6DF9">
      <w:pPr>
        <w:rPr>
          <w:lang w:eastAsia="ko-KR"/>
        </w:rPr>
      </w:pPr>
      <w:r w:rsidRPr="00507C6B">
        <w:rPr>
          <w:lang w:eastAsia="ko-KR"/>
        </w:rPr>
        <w:t xml:space="preserve">The </w:t>
      </w:r>
      <w:r>
        <w:rPr>
          <w:lang w:eastAsia="ko-KR"/>
        </w:rPr>
        <w:t xml:space="preserve">High Accuracy Position </w:t>
      </w:r>
      <w:r w:rsidRPr="00507C6B">
        <w:rPr>
          <w:lang w:eastAsia="ko-KR"/>
        </w:rPr>
        <w:t xml:space="preserve">parameter </w:t>
      </w:r>
      <w:r>
        <w:rPr>
          <w:lang w:eastAsia="ko-KR"/>
        </w:rPr>
        <w:t>provides a high accuracy estimate of the position of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611055" w:rsidRPr="0044271A" w14:paraId="11D0ABBE" w14:textId="77777777" w:rsidTr="00611055">
        <w:trPr>
          <w:jc w:val="center"/>
        </w:trPr>
        <w:tc>
          <w:tcPr>
            <w:tcW w:w="2538" w:type="dxa"/>
            <w:tcBorders>
              <w:bottom w:val="single" w:sz="4" w:space="0" w:color="auto"/>
            </w:tcBorders>
            <w:shd w:val="clear" w:color="auto" w:fill="A0A0A0"/>
          </w:tcPr>
          <w:p w14:paraId="11D0ABBB" w14:textId="77777777" w:rsidR="00611055" w:rsidRPr="0044271A" w:rsidRDefault="00611055" w:rsidP="00611055">
            <w:pPr>
              <w:spacing w:before="20" w:after="20"/>
              <w:jc w:val="center"/>
              <w:rPr>
                <w:b/>
                <w:snapToGrid w:val="0"/>
                <w:sz w:val="18"/>
              </w:rPr>
            </w:pPr>
            <w:r w:rsidRPr="0044271A">
              <w:rPr>
                <w:b/>
                <w:snapToGrid w:val="0"/>
                <w:sz w:val="18"/>
              </w:rPr>
              <w:t>Parameter</w:t>
            </w:r>
          </w:p>
        </w:tc>
        <w:tc>
          <w:tcPr>
            <w:tcW w:w="3330" w:type="dxa"/>
            <w:shd w:val="clear" w:color="auto" w:fill="E0E0E0"/>
            <w:vAlign w:val="center"/>
          </w:tcPr>
          <w:p w14:paraId="11D0ABBC" w14:textId="77777777" w:rsidR="00611055" w:rsidRPr="0044271A" w:rsidRDefault="00611055" w:rsidP="00611055">
            <w:pPr>
              <w:spacing w:before="20" w:after="20"/>
              <w:jc w:val="center"/>
              <w:rPr>
                <w:b/>
                <w:snapToGrid w:val="0"/>
                <w:sz w:val="18"/>
              </w:rPr>
            </w:pPr>
            <w:r w:rsidRPr="0044271A">
              <w:rPr>
                <w:b/>
                <w:snapToGrid w:val="0"/>
                <w:sz w:val="18"/>
              </w:rPr>
              <w:t>Presence</w:t>
            </w:r>
          </w:p>
        </w:tc>
        <w:tc>
          <w:tcPr>
            <w:tcW w:w="3330" w:type="dxa"/>
            <w:shd w:val="clear" w:color="auto" w:fill="E0E0E0"/>
            <w:vAlign w:val="center"/>
          </w:tcPr>
          <w:p w14:paraId="11D0ABBD" w14:textId="77777777" w:rsidR="00611055" w:rsidRPr="0044271A" w:rsidRDefault="00611055" w:rsidP="00611055">
            <w:pPr>
              <w:spacing w:before="20" w:after="20"/>
              <w:jc w:val="center"/>
              <w:rPr>
                <w:b/>
                <w:snapToGrid w:val="0"/>
                <w:sz w:val="18"/>
              </w:rPr>
            </w:pPr>
            <w:r w:rsidRPr="0044271A">
              <w:rPr>
                <w:b/>
                <w:snapToGrid w:val="0"/>
                <w:sz w:val="18"/>
              </w:rPr>
              <w:t>Value/Description</w:t>
            </w:r>
          </w:p>
        </w:tc>
      </w:tr>
      <w:tr w:rsidR="00611055" w:rsidRPr="0044271A" w14:paraId="11D0ABC2" w14:textId="77777777" w:rsidTr="00611055">
        <w:trPr>
          <w:jc w:val="center"/>
        </w:trPr>
        <w:tc>
          <w:tcPr>
            <w:tcW w:w="2538" w:type="dxa"/>
            <w:shd w:val="clear" w:color="auto" w:fill="E0E0E0"/>
          </w:tcPr>
          <w:p w14:paraId="11D0ABBF" w14:textId="77777777" w:rsidR="00611055" w:rsidRPr="0044271A" w:rsidRDefault="00611055" w:rsidP="00611055">
            <w:pPr>
              <w:spacing w:before="20" w:after="20"/>
              <w:jc w:val="center"/>
              <w:rPr>
                <w:b/>
                <w:snapToGrid w:val="0"/>
                <w:sz w:val="18"/>
              </w:rPr>
            </w:pPr>
            <w:r>
              <w:rPr>
                <w:b/>
                <w:snapToGrid w:val="0"/>
                <w:sz w:val="18"/>
              </w:rPr>
              <w:t xml:space="preserve">High Accuracy </w:t>
            </w:r>
            <w:r w:rsidRPr="0044271A">
              <w:rPr>
                <w:b/>
                <w:snapToGrid w:val="0"/>
                <w:sz w:val="18"/>
              </w:rPr>
              <w:t>Position</w:t>
            </w:r>
          </w:p>
        </w:tc>
        <w:tc>
          <w:tcPr>
            <w:tcW w:w="3330" w:type="dxa"/>
          </w:tcPr>
          <w:p w14:paraId="11D0ABC0" w14:textId="77777777" w:rsidR="00611055" w:rsidRPr="0044271A" w:rsidRDefault="00611055" w:rsidP="00611055">
            <w:pPr>
              <w:spacing w:before="20" w:after="20"/>
            </w:pPr>
          </w:p>
        </w:tc>
        <w:tc>
          <w:tcPr>
            <w:tcW w:w="3330" w:type="dxa"/>
          </w:tcPr>
          <w:p w14:paraId="11D0ABC1" w14:textId="77777777" w:rsidR="00611055" w:rsidRPr="0044271A" w:rsidRDefault="00611055" w:rsidP="00611055">
            <w:pPr>
              <w:spacing w:before="20" w:after="20"/>
            </w:pPr>
            <w:r w:rsidRPr="0044271A">
              <w:t xml:space="preserve">This parameter describes the </w:t>
            </w:r>
            <w:r>
              <w:t xml:space="preserve">high accuracy </w:t>
            </w:r>
            <w:r w:rsidRPr="0044271A">
              <w:t xml:space="preserve">position of the SET. The parameter also contains a timestamp and optionally the velocity. </w:t>
            </w:r>
          </w:p>
        </w:tc>
      </w:tr>
      <w:tr w:rsidR="00611055" w:rsidRPr="0044271A" w14:paraId="11D0ABC6" w14:textId="77777777" w:rsidTr="00611055">
        <w:trPr>
          <w:jc w:val="center"/>
        </w:trPr>
        <w:tc>
          <w:tcPr>
            <w:tcW w:w="2538" w:type="dxa"/>
            <w:shd w:val="clear" w:color="auto" w:fill="E0E0E0"/>
          </w:tcPr>
          <w:p w14:paraId="11D0ABC3" w14:textId="77777777" w:rsidR="00611055" w:rsidRPr="0044271A" w:rsidRDefault="00611055" w:rsidP="00611055">
            <w:pPr>
              <w:spacing w:before="20" w:after="20"/>
              <w:jc w:val="center"/>
              <w:rPr>
                <w:b/>
                <w:snapToGrid w:val="0"/>
                <w:sz w:val="18"/>
              </w:rPr>
            </w:pPr>
            <w:r w:rsidRPr="0044271A">
              <w:rPr>
                <w:b/>
                <w:snapToGrid w:val="0"/>
                <w:sz w:val="18"/>
              </w:rPr>
              <w:t>&gt;Timestamp</w:t>
            </w:r>
          </w:p>
        </w:tc>
        <w:tc>
          <w:tcPr>
            <w:tcW w:w="3330" w:type="dxa"/>
          </w:tcPr>
          <w:p w14:paraId="11D0ABC4" w14:textId="77777777" w:rsidR="00611055" w:rsidRPr="0044271A" w:rsidRDefault="00611055" w:rsidP="00611055">
            <w:pPr>
              <w:spacing w:before="20" w:after="20"/>
              <w:jc w:val="center"/>
            </w:pPr>
            <w:r w:rsidRPr="0044271A">
              <w:t>M</w:t>
            </w:r>
          </w:p>
        </w:tc>
        <w:tc>
          <w:tcPr>
            <w:tcW w:w="3330" w:type="dxa"/>
          </w:tcPr>
          <w:p w14:paraId="11D0ABC5" w14:textId="77777777" w:rsidR="00611055" w:rsidRPr="0044271A" w:rsidRDefault="00611055" w:rsidP="00611055">
            <w:pPr>
              <w:spacing w:before="20" w:after="20"/>
            </w:pPr>
            <w:r w:rsidRPr="0044271A">
              <w:t>Time when position fix was calculated.</w:t>
            </w:r>
          </w:p>
        </w:tc>
      </w:tr>
      <w:tr w:rsidR="00611055" w:rsidRPr="0044271A" w14:paraId="11D0ABCA" w14:textId="77777777" w:rsidTr="00611055">
        <w:trPr>
          <w:jc w:val="center"/>
        </w:trPr>
        <w:tc>
          <w:tcPr>
            <w:tcW w:w="2538" w:type="dxa"/>
            <w:shd w:val="clear" w:color="auto" w:fill="E0E0E0"/>
          </w:tcPr>
          <w:p w14:paraId="11D0ABC7" w14:textId="77777777" w:rsidR="00611055" w:rsidRPr="0044271A" w:rsidRDefault="00611055" w:rsidP="00611055">
            <w:pPr>
              <w:spacing w:before="20" w:after="20"/>
              <w:jc w:val="center"/>
              <w:rPr>
                <w:b/>
                <w:snapToGrid w:val="0"/>
                <w:sz w:val="18"/>
              </w:rPr>
            </w:pPr>
            <w:r>
              <w:rPr>
                <w:b/>
              </w:rPr>
              <w:lastRenderedPageBreak/>
              <w:t>&gt;High Accuracy Position Estimate</w:t>
            </w:r>
          </w:p>
        </w:tc>
        <w:tc>
          <w:tcPr>
            <w:tcW w:w="3330" w:type="dxa"/>
          </w:tcPr>
          <w:p w14:paraId="11D0ABC8" w14:textId="77777777" w:rsidR="00611055" w:rsidRPr="0044271A" w:rsidRDefault="00611055" w:rsidP="00611055">
            <w:pPr>
              <w:spacing w:before="20" w:after="20"/>
              <w:jc w:val="center"/>
            </w:pPr>
            <w:r>
              <w:t>M</w:t>
            </w:r>
          </w:p>
        </w:tc>
        <w:tc>
          <w:tcPr>
            <w:tcW w:w="3330" w:type="dxa"/>
          </w:tcPr>
          <w:p w14:paraId="11D0ABC9" w14:textId="77777777" w:rsidR="00611055" w:rsidRPr="0044271A" w:rsidRDefault="00611055" w:rsidP="00611055">
            <w:pPr>
              <w:spacing w:before="20" w:after="20"/>
            </w:pPr>
            <w:r>
              <w:t>Contains a high accuracy position estimate.</w:t>
            </w:r>
          </w:p>
        </w:tc>
      </w:tr>
      <w:tr w:rsidR="00611055" w:rsidRPr="0044271A" w14:paraId="11D0ABD1" w14:textId="77777777" w:rsidTr="00611055">
        <w:trPr>
          <w:jc w:val="center"/>
        </w:trPr>
        <w:tc>
          <w:tcPr>
            <w:tcW w:w="2538" w:type="dxa"/>
            <w:shd w:val="clear" w:color="auto" w:fill="E0E0E0"/>
          </w:tcPr>
          <w:p w14:paraId="11D0ABCB" w14:textId="77777777" w:rsidR="00611055" w:rsidRDefault="00611055" w:rsidP="00611055">
            <w:pPr>
              <w:spacing w:before="20" w:after="20"/>
              <w:jc w:val="center"/>
              <w:rPr>
                <w:b/>
              </w:rPr>
            </w:pPr>
            <w:r>
              <w:rPr>
                <w:b/>
              </w:rPr>
              <w:t>&gt;&gt;Degrees Latitude</w:t>
            </w:r>
          </w:p>
        </w:tc>
        <w:tc>
          <w:tcPr>
            <w:tcW w:w="3330" w:type="dxa"/>
          </w:tcPr>
          <w:p w14:paraId="11D0ABCC" w14:textId="77777777" w:rsidR="00611055" w:rsidRDefault="00611055" w:rsidP="00611055">
            <w:pPr>
              <w:spacing w:before="20" w:after="20"/>
              <w:jc w:val="center"/>
            </w:pPr>
            <w:r>
              <w:t>M</w:t>
            </w:r>
          </w:p>
        </w:tc>
        <w:tc>
          <w:tcPr>
            <w:tcW w:w="3330" w:type="dxa"/>
          </w:tcPr>
          <w:p w14:paraId="11D0ABCD" w14:textId="77777777" w:rsidR="00611055" w:rsidRPr="00F609F6" w:rsidRDefault="00611055" w:rsidP="00611055">
            <w:pPr>
              <w:keepNext/>
              <w:spacing w:before="20" w:after="20"/>
            </w:pPr>
            <w:r w:rsidRPr="00F609F6">
              <w:t>Integer (</w:t>
            </w:r>
            <w:r>
              <w:t>-</w:t>
            </w:r>
            <w:r w:rsidRPr="00F609F6">
              <w:t>2</w:t>
            </w:r>
            <w:r w:rsidRPr="00F609F6">
              <w:rPr>
                <w:vertAlign w:val="superscript"/>
              </w:rPr>
              <w:t>3</w:t>
            </w:r>
            <w:r>
              <w:rPr>
                <w:vertAlign w:val="superscript"/>
              </w:rPr>
              <w:t>1</w:t>
            </w:r>
            <w:r w:rsidRPr="00F609F6">
              <w:t>..2</w:t>
            </w:r>
            <w:r w:rsidRPr="00F609F6">
              <w:rPr>
                <w:vertAlign w:val="superscript"/>
              </w:rPr>
              <w:t>3</w:t>
            </w:r>
            <w:r>
              <w:rPr>
                <w:vertAlign w:val="superscript"/>
              </w:rPr>
              <w:t>1</w:t>
            </w:r>
            <w:r w:rsidRPr="00F609F6">
              <w:t xml:space="preserve">-1). </w:t>
            </w:r>
          </w:p>
          <w:p w14:paraId="11D0ABCE" w14:textId="77777777" w:rsidR="00611055" w:rsidRPr="00F609F6" w:rsidRDefault="00611055" w:rsidP="00611055">
            <w:pPr>
              <w:keepNext/>
              <w:spacing w:before="20" w:after="20"/>
            </w:pPr>
            <w:r w:rsidRPr="00F609F6">
              <w:t>The latitude encoded value (N) is derived from the actual latitude X in degrees (</w:t>
            </w:r>
            <w:r>
              <w:t>-90</w:t>
            </w:r>
            <w:r w:rsidRPr="00F609F6">
              <w:t>°..</w:t>
            </w:r>
            <w:r>
              <w:t>+</w:t>
            </w:r>
            <w:r w:rsidRPr="00F609F6">
              <w:t>90°) by this formula:</w:t>
            </w:r>
          </w:p>
          <w:p w14:paraId="11D0ABCF" w14:textId="77777777" w:rsidR="00611055" w:rsidRDefault="00611055" w:rsidP="00611055">
            <w:pPr>
              <w:keepNext/>
              <w:spacing w:before="20" w:after="20"/>
            </w:pPr>
            <w:r w:rsidRPr="00F609F6">
              <w:t xml:space="preserve">N </w:t>
            </w:r>
            <w:r>
              <w:t>=</w:t>
            </w:r>
            <w:r w:rsidRPr="00F609F6">
              <w:t xml:space="preserve"> </w:t>
            </w:r>
            <w:r>
              <w:t>Floor (</w:t>
            </w:r>
            <w:r w:rsidRPr="00F609F6">
              <w:t>2</w:t>
            </w:r>
            <w:r w:rsidRPr="00F609F6">
              <w:rPr>
                <w:vertAlign w:val="superscript"/>
              </w:rPr>
              <w:t>3</w:t>
            </w:r>
            <w:r>
              <w:rPr>
                <w:vertAlign w:val="superscript"/>
              </w:rPr>
              <w:t>1</w:t>
            </w:r>
            <w:r w:rsidRPr="00F609F6">
              <w:t xml:space="preserve"> X /90</w:t>
            </w:r>
            <w:r>
              <w:t>)</w:t>
            </w:r>
          </w:p>
          <w:p w14:paraId="11D0ABD0" w14:textId="77777777" w:rsidR="00611055" w:rsidRDefault="00611055" w:rsidP="00611055">
            <w:pPr>
              <w:spacing w:before="20" w:after="20"/>
            </w:pPr>
            <w:r>
              <w:t>where Floor (x) denotes the greatest integer less than or equal to x and where N is reduced by one when X=90.</w:t>
            </w:r>
          </w:p>
        </w:tc>
      </w:tr>
      <w:tr w:rsidR="00611055" w:rsidRPr="0044271A" w14:paraId="11D0ABD8" w14:textId="77777777" w:rsidTr="00611055">
        <w:trPr>
          <w:jc w:val="center"/>
        </w:trPr>
        <w:tc>
          <w:tcPr>
            <w:tcW w:w="2538" w:type="dxa"/>
            <w:shd w:val="clear" w:color="auto" w:fill="E0E0E0"/>
          </w:tcPr>
          <w:p w14:paraId="11D0ABD2" w14:textId="77777777" w:rsidR="00611055" w:rsidRDefault="00611055" w:rsidP="00611055">
            <w:pPr>
              <w:spacing w:before="20" w:after="20"/>
              <w:jc w:val="center"/>
              <w:rPr>
                <w:b/>
              </w:rPr>
            </w:pPr>
            <w:r>
              <w:rPr>
                <w:b/>
              </w:rPr>
              <w:t>&gt;&gt;Degrees Longitude</w:t>
            </w:r>
          </w:p>
        </w:tc>
        <w:tc>
          <w:tcPr>
            <w:tcW w:w="3330" w:type="dxa"/>
          </w:tcPr>
          <w:p w14:paraId="11D0ABD3" w14:textId="77777777" w:rsidR="00611055" w:rsidRDefault="00611055" w:rsidP="00611055">
            <w:pPr>
              <w:spacing w:before="20" w:after="20"/>
              <w:jc w:val="center"/>
            </w:pPr>
            <w:r>
              <w:t>M</w:t>
            </w:r>
          </w:p>
        </w:tc>
        <w:tc>
          <w:tcPr>
            <w:tcW w:w="3330" w:type="dxa"/>
          </w:tcPr>
          <w:p w14:paraId="11D0ABD4" w14:textId="77777777" w:rsidR="00611055" w:rsidRPr="00F609F6" w:rsidRDefault="00611055" w:rsidP="00611055">
            <w:pPr>
              <w:keepNext/>
              <w:spacing w:before="20" w:after="20"/>
            </w:pPr>
            <w:r w:rsidRPr="00F609F6">
              <w:t>Integer (-2</w:t>
            </w:r>
            <w:r w:rsidRPr="00F609F6">
              <w:rPr>
                <w:vertAlign w:val="superscript"/>
              </w:rPr>
              <w:t>3</w:t>
            </w:r>
            <w:r>
              <w:rPr>
                <w:vertAlign w:val="superscript"/>
              </w:rPr>
              <w:t>1</w:t>
            </w:r>
            <w:r w:rsidRPr="00F609F6">
              <w:t>.. 2</w:t>
            </w:r>
            <w:r w:rsidRPr="00F609F6">
              <w:rPr>
                <w:vertAlign w:val="superscript"/>
              </w:rPr>
              <w:t>3</w:t>
            </w:r>
            <w:r>
              <w:rPr>
                <w:vertAlign w:val="superscript"/>
              </w:rPr>
              <w:t>1</w:t>
            </w:r>
            <w:r w:rsidRPr="00F609F6">
              <w:t>-1).</w:t>
            </w:r>
          </w:p>
          <w:p w14:paraId="11D0ABD5" w14:textId="77777777" w:rsidR="00611055" w:rsidRPr="00F609F6" w:rsidRDefault="00611055" w:rsidP="00611055">
            <w:pPr>
              <w:keepNext/>
              <w:spacing w:before="20" w:after="20"/>
            </w:pPr>
            <w:r w:rsidRPr="00F609F6">
              <w:t>The longitude encoded value (N) is derived from the actual longitude X in degrees (-180°..+180°) by this formula:</w:t>
            </w:r>
          </w:p>
          <w:p w14:paraId="11D0ABD6" w14:textId="77777777" w:rsidR="00611055" w:rsidRDefault="00611055" w:rsidP="00611055">
            <w:pPr>
              <w:keepNext/>
              <w:spacing w:before="20" w:after="20"/>
            </w:pPr>
            <w:r w:rsidRPr="00F609F6">
              <w:t xml:space="preserve">N </w:t>
            </w:r>
            <w:r>
              <w:t>=</w:t>
            </w:r>
            <w:r w:rsidRPr="00F609F6">
              <w:t xml:space="preserve"> </w:t>
            </w:r>
            <w:r>
              <w:t>Floor (</w:t>
            </w:r>
            <w:r w:rsidRPr="00F609F6">
              <w:t>2</w:t>
            </w:r>
            <w:r w:rsidRPr="00F609F6">
              <w:rPr>
                <w:vertAlign w:val="superscript"/>
              </w:rPr>
              <w:t>3</w:t>
            </w:r>
            <w:r>
              <w:rPr>
                <w:vertAlign w:val="superscript"/>
              </w:rPr>
              <w:t>1</w:t>
            </w:r>
            <w:r w:rsidRPr="00F609F6">
              <w:t xml:space="preserve"> X /</w:t>
            </w:r>
            <w:r>
              <w:t>18</w:t>
            </w:r>
            <w:r w:rsidRPr="00F609F6">
              <w:t>0</w:t>
            </w:r>
            <w:r>
              <w:t>)</w:t>
            </w:r>
          </w:p>
          <w:p w14:paraId="11D0ABD7" w14:textId="77777777" w:rsidR="00611055" w:rsidRPr="00F609F6" w:rsidRDefault="00611055" w:rsidP="00611055">
            <w:pPr>
              <w:keepNext/>
              <w:spacing w:before="20" w:after="20"/>
            </w:pPr>
            <w:r>
              <w:t>where Floor (x) denotes the greatest integer less than or equal to x and where N is reduced by one when X=180.</w:t>
            </w:r>
          </w:p>
        </w:tc>
      </w:tr>
      <w:tr w:rsidR="00611055" w:rsidRPr="0044271A" w14:paraId="11D0ABDC" w14:textId="77777777" w:rsidTr="00611055">
        <w:trPr>
          <w:jc w:val="center"/>
        </w:trPr>
        <w:tc>
          <w:tcPr>
            <w:tcW w:w="2538" w:type="dxa"/>
            <w:shd w:val="clear" w:color="auto" w:fill="E0E0E0"/>
          </w:tcPr>
          <w:p w14:paraId="11D0ABD9" w14:textId="77777777" w:rsidR="00611055" w:rsidRDefault="00611055" w:rsidP="00611055">
            <w:pPr>
              <w:spacing w:before="20" w:after="20"/>
              <w:jc w:val="center"/>
              <w:rPr>
                <w:b/>
              </w:rPr>
            </w:pPr>
            <w:r>
              <w:rPr>
                <w:b/>
              </w:rPr>
              <w:t>&gt;&gt;Uncertainty Semi-Major</w:t>
            </w:r>
          </w:p>
        </w:tc>
        <w:tc>
          <w:tcPr>
            <w:tcW w:w="3330" w:type="dxa"/>
          </w:tcPr>
          <w:p w14:paraId="11D0ABDA" w14:textId="77777777" w:rsidR="00611055" w:rsidRDefault="00611055" w:rsidP="00611055">
            <w:pPr>
              <w:spacing w:before="20" w:after="20"/>
              <w:jc w:val="center"/>
            </w:pPr>
            <w:r>
              <w:t>M</w:t>
            </w:r>
          </w:p>
        </w:tc>
        <w:tc>
          <w:tcPr>
            <w:tcW w:w="3330" w:type="dxa"/>
          </w:tcPr>
          <w:p w14:paraId="11D0ABDB" w14:textId="77777777" w:rsidR="00611055" w:rsidRPr="00F609F6" w:rsidRDefault="00611055" w:rsidP="00611055">
            <w:pPr>
              <w:keepNext/>
              <w:spacing w:before="20" w:after="20"/>
            </w:pPr>
            <w:r>
              <w:t>High accuracy uncertainty of the semi-major axis for the uncertainty ellipse. Refer to [3GPP GAD] for details.</w:t>
            </w:r>
          </w:p>
        </w:tc>
      </w:tr>
      <w:tr w:rsidR="00611055" w:rsidRPr="0044271A" w14:paraId="11D0ABE0" w14:textId="77777777" w:rsidTr="00611055">
        <w:trPr>
          <w:jc w:val="center"/>
        </w:trPr>
        <w:tc>
          <w:tcPr>
            <w:tcW w:w="2538" w:type="dxa"/>
            <w:shd w:val="clear" w:color="auto" w:fill="E0E0E0"/>
          </w:tcPr>
          <w:p w14:paraId="11D0ABDD" w14:textId="77777777" w:rsidR="00611055" w:rsidRDefault="00611055" w:rsidP="00611055">
            <w:pPr>
              <w:spacing w:before="20" w:after="20"/>
              <w:jc w:val="center"/>
              <w:rPr>
                <w:b/>
              </w:rPr>
            </w:pPr>
            <w:r>
              <w:rPr>
                <w:b/>
              </w:rPr>
              <w:t>&gt;&gt;Uncertainty Semi-Minor</w:t>
            </w:r>
          </w:p>
        </w:tc>
        <w:tc>
          <w:tcPr>
            <w:tcW w:w="3330" w:type="dxa"/>
          </w:tcPr>
          <w:p w14:paraId="11D0ABDE" w14:textId="77777777" w:rsidR="00611055" w:rsidRDefault="00611055" w:rsidP="00611055">
            <w:pPr>
              <w:spacing w:before="20" w:after="20"/>
              <w:jc w:val="center"/>
            </w:pPr>
            <w:r>
              <w:t>M</w:t>
            </w:r>
          </w:p>
        </w:tc>
        <w:tc>
          <w:tcPr>
            <w:tcW w:w="3330" w:type="dxa"/>
          </w:tcPr>
          <w:p w14:paraId="11D0ABDF" w14:textId="77777777" w:rsidR="00611055" w:rsidRDefault="00611055" w:rsidP="00611055">
            <w:pPr>
              <w:keepNext/>
              <w:spacing w:before="20" w:after="20"/>
            </w:pPr>
            <w:r>
              <w:t>High accuracy uncertainty of the semi-minor axis for the uncertainty ellipse. Refer to [3GPP GAD] for details.</w:t>
            </w:r>
          </w:p>
        </w:tc>
      </w:tr>
      <w:tr w:rsidR="00611055" w:rsidRPr="0044271A" w14:paraId="11D0ABE4" w14:textId="77777777" w:rsidTr="00611055">
        <w:trPr>
          <w:jc w:val="center"/>
        </w:trPr>
        <w:tc>
          <w:tcPr>
            <w:tcW w:w="2538" w:type="dxa"/>
            <w:shd w:val="clear" w:color="auto" w:fill="E0E0E0"/>
          </w:tcPr>
          <w:p w14:paraId="11D0ABE1" w14:textId="77777777" w:rsidR="00611055" w:rsidRDefault="00611055" w:rsidP="00611055">
            <w:pPr>
              <w:spacing w:before="20" w:after="20"/>
              <w:jc w:val="center"/>
              <w:rPr>
                <w:b/>
              </w:rPr>
            </w:pPr>
            <w:r>
              <w:rPr>
                <w:b/>
              </w:rPr>
              <w:t>&gt;&gt;Orientation Major Axis</w:t>
            </w:r>
          </w:p>
        </w:tc>
        <w:tc>
          <w:tcPr>
            <w:tcW w:w="3330" w:type="dxa"/>
          </w:tcPr>
          <w:p w14:paraId="11D0ABE2" w14:textId="77777777" w:rsidR="00611055" w:rsidRDefault="00611055" w:rsidP="00611055">
            <w:pPr>
              <w:spacing w:before="20" w:after="20"/>
              <w:jc w:val="center"/>
            </w:pPr>
            <w:r>
              <w:t>M</w:t>
            </w:r>
          </w:p>
        </w:tc>
        <w:tc>
          <w:tcPr>
            <w:tcW w:w="3330" w:type="dxa"/>
          </w:tcPr>
          <w:p w14:paraId="11D0ABE3" w14:textId="77777777" w:rsidR="00611055" w:rsidRDefault="00611055" w:rsidP="00611055">
            <w:pPr>
              <w:keepNext/>
              <w:spacing w:before="20" w:after="20"/>
            </w:pPr>
            <w:r>
              <w:t>Orientation of the major axis for the uncertainty ellipse. Refer to [3GPP GAD] for details.</w:t>
            </w:r>
          </w:p>
        </w:tc>
      </w:tr>
      <w:tr w:rsidR="00611055" w:rsidRPr="0044271A" w14:paraId="11D0ABE9" w14:textId="77777777" w:rsidTr="00611055">
        <w:trPr>
          <w:jc w:val="center"/>
        </w:trPr>
        <w:tc>
          <w:tcPr>
            <w:tcW w:w="2538" w:type="dxa"/>
            <w:shd w:val="clear" w:color="auto" w:fill="E0E0E0"/>
          </w:tcPr>
          <w:p w14:paraId="11D0ABE5" w14:textId="77777777" w:rsidR="00611055" w:rsidRDefault="00611055" w:rsidP="00611055">
            <w:pPr>
              <w:spacing w:before="20" w:after="20"/>
              <w:jc w:val="center"/>
              <w:rPr>
                <w:b/>
              </w:rPr>
            </w:pPr>
            <w:r>
              <w:rPr>
                <w:b/>
              </w:rPr>
              <w:t>&gt;&gt;Horizontal Confidence</w:t>
            </w:r>
          </w:p>
        </w:tc>
        <w:tc>
          <w:tcPr>
            <w:tcW w:w="3330" w:type="dxa"/>
          </w:tcPr>
          <w:p w14:paraId="11D0ABE6" w14:textId="77777777" w:rsidR="00611055" w:rsidRDefault="00611055" w:rsidP="00611055">
            <w:pPr>
              <w:spacing w:before="20" w:after="20"/>
              <w:jc w:val="center"/>
            </w:pPr>
            <w:r>
              <w:t>M</w:t>
            </w:r>
          </w:p>
        </w:tc>
        <w:tc>
          <w:tcPr>
            <w:tcW w:w="3330" w:type="dxa"/>
          </w:tcPr>
          <w:p w14:paraId="11D0ABE7" w14:textId="77777777" w:rsidR="00611055" w:rsidRPr="00F609F6" w:rsidRDefault="00611055" w:rsidP="00611055">
            <w:pPr>
              <w:keepNext/>
              <w:spacing w:before="20" w:after="20"/>
            </w:pPr>
            <w:r w:rsidRPr="00F609F6">
              <w:t>Represents the confidence by which the position of a target entity is known to be within the</w:t>
            </w:r>
            <w:r>
              <w:t xml:space="preserve"> 2D uncertainty ellipse</w:t>
            </w:r>
            <w:r w:rsidRPr="00F609F6">
              <w:t xml:space="preserve"> and is expressed as a percentage.</w:t>
            </w:r>
          </w:p>
          <w:p w14:paraId="11D0ABE8" w14:textId="77777777" w:rsidR="00611055" w:rsidRDefault="00611055" w:rsidP="00611055">
            <w:pPr>
              <w:keepNext/>
              <w:spacing w:before="20" w:after="20"/>
            </w:pPr>
            <w:r w:rsidRPr="00F609F6">
              <w:t>This is an integer (0..100).</w:t>
            </w:r>
          </w:p>
        </w:tc>
      </w:tr>
      <w:tr w:rsidR="00611055" w:rsidRPr="0044271A" w14:paraId="11D0ABED" w14:textId="77777777" w:rsidTr="00611055">
        <w:trPr>
          <w:jc w:val="center"/>
        </w:trPr>
        <w:tc>
          <w:tcPr>
            <w:tcW w:w="2538" w:type="dxa"/>
            <w:shd w:val="clear" w:color="auto" w:fill="E0E0E0"/>
          </w:tcPr>
          <w:p w14:paraId="11D0ABEA" w14:textId="77777777" w:rsidR="00611055" w:rsidRDefault="00611055" w:rsidP="00611055">
            <w:pPr>
              <w:spacing w:before="20" w:after="20"/>
              <w:jc w:val="center"/>
              <w:rPr>
                <w:b/>
              </w:rPr>
            </w:pPr>
            <w:r w:rsidRPr="00F609F6">
              <w:rPr>
                <w:b/>
              </w:rPr>
              <w:t>&gt;&gt;</w:t>
            </w:r>
            <w:r>
              <w:rPr>
                <w:b/>
              </w:rPr>
              <w:t xml:space="preserve">High Accuracy </w:t>
            </w:r>
            <w:r w:rsidRPr="00F609F6">
              <w:rPr>
                <w:b/>
              </w:rPr>
              <w:t>Altitude information</w:t>
            </w:r>
          </w:p>
        </w:tc>
        <w:tc>
          <w:tcPr>
            <w:tcW w:w="3330" w:type="dxa"/>
          </w:tcPr>
          <w:p w14:paraId="11D0ABEB" w14:textId="77777777" w:rsidR="00611055" w:rsidRDefault="00611055" w:rsidP="00611055">
            <w:pPr>
              <w:spacing w:before="20" w:after="20"/>
              <w:jc w:val="center"/>
            </w:pPr>
            <w:r w:rsidRPr="00F609F6">
              <w:t>O</w:t>
            </w:r>
          </w:p>
        </w:tc>
        <w:tc>
          <w:tcPr>
            <w:tcW w:w="3330" w:type="dxa"/>
          </w:tcPr>
          <w:p w14:paraId="11D0ABEC" w14:textId="77777777" w:rsidR="00611055" w:rsidRPr="00F609F6" w:rsidRDefault="00611055" w:rsidP="00611055">
            <w:pPr>
              <w:keepNext/>
              <w:spacing w:before="20" w:after="20"/>
            </w:pPr>
            <w:r>
              <w:t>SHALL</w:t>
            </w:r>
            <w:r w:rsidRPr="00F609F6">
              <w:t xml:space="preserve"> be present for 3D position information; it </w:t>
            </w:r>
            <w:r>
              <w:t xml:space="preserve">SHALL </w:t>
            </w:r>
            <w:r w:rsidRPr="00F609F6">
              <w:t>remain absent for 2D position information.</w:t>
            </w:r>
          </w:p>
        </w:tc>
      </w:tr>
      <w:tr w:rsidR="00611055" w:rsidRPr="0044271A" w14:paraId="11D0ABF3" w14:textId="77777777" w:rsidTr="00611055">
        <w:trPr>
          <w:jc w:val="center"/>
        </w:trPr>
        <w:tc>
          <w:tcPr>
            <w:tcW w:w="2538" w:type="dxa"/>
            <w:shd w:val="clear" w:color="auto" w:fill="E0E0E0"/>
          </w:tcPr>
          <w:p w14:paraId="11D0ABEE" w14:textId="77777777" w:rsidR="00611055" w:rsidRPr="00F609F6" w:rsidRDefault="00611055" w:rsidP="00611055">
            <w:pPr>
              <w:spacing w:before="20" w:after="20"/>
              <w:jc w:val="center"/>
              <w:rPr>
                <w:b/>
              </w:rPr>
            </w:pPr>
            <w:r w:rsidRPr="00F609F6">
              <w:rPr>
                <w:b/>
              </w:rPr>
              <w:t>&gt;&gt;&gt;Altitude</w:t>
            </w:r>
          </w:p>
        </w:tc>
        <w:tc>
          <w:tcPr>
            <w:tcW w:w="3330" w:type="dxa"/>
          </w:tcPr>
          <w:p w14:paraId="11D0ABEF" w14:textId="77777777" w:rsidR="00611055" w:rsidRPr="00F609F6" w:rsidRDefault="00611055" w:rsidP="00611055">
            <w:pPr>
              <w:spacing w:before="20" w:after="20"/>
              <w:jc w:val="center"/>
            </w:pPr>
            <w:r w:rsidRPr="00F609F6">
              <w:t>M</w:t>
            </w:r>
          </w:p>
        </w:tc>
        <w:tc>
          <w:tcPr>
            <w:tcW w:w="3330" w:type="dxa"/>
          </w:tcPr>
          <w:p w14:paraId="11D0ABF0" w14:textId="77777777" w:rsidR="00611055" w:rsidRDefault="00611055" w:rsidP="00611055">
            <w:pPr>
              <w:keepNext/>
              <w:spacing w:before="20" w:after="20"/>
            </w:pPr>
            <w:r>
              <w:t>Integer (-64000..1280000)</w:t>
            </w:r>
          </w:p>
          <w:p w14:paraId="11D0ABF1" w14:textId="77777777" w:rsidR="00611055" w:rsidRDefault="00611055" w:rsidP="00611055">
            <w:pPr>
              <w:keepNext/>
              <w:spacing w:before="20" w:after="20"/>
            </w:pPr>
            <w:r w:rsidRPr="00F609F6">
              <w:t xml:space="preserve">The </w:t>
            </w:r>
            <w:r>
              <w:t xml:space="preserve">altitude a in the range -500 to 10000 meters is related to the encoded value N </w:t>
            </w:r>
            <w:r w:rsidRPr="00F609F6">
              <w:t>by this formula:</w:t>
            </w:r>
          </w:p>
          <w:p w14:paraId="11D0ABF2" w14:textId="77777777" w:rsidR="00611055" w:rsidRDefault="00611055" w:rsidP="00611055">
            <w:pPr>
              <w:keepNext/>
              <w:spacing w:before="20" w:after="20"/>
            </w:pPr>
            <w:r>
              <w:t>a = N / 2</w:t>
            </w:r>
            <w:r>
              <w:rPr>
                <w:vertAlign w:val="superscript"/>
              </w:rPr>
              <w:t>7</w:t>
            </w:r>
          </w:p>
        </w:tc>
      </w:tr>
      <w:tr w:rsidR="00611055" w:rsidRPr="0044271A" w14:paraId="11D0ABF7" w14:textId="77777777" w:rsidTr="00611055">
        <w:trPr>
          <w:jc w:val="center"/>
        </w:trPr>
        <w:tc>
          <w:tcPr>
            <w:tcW w:w="2538" w:type="dxa"/>
            <w:shd w:val="clear" w:color="auto" w:fill="E0E0E0"/>
          </w:tcPr>
          <w:p w14:paraId="11D0ABF4" w14:textId="77777777" w:rsidR="00611055" w:rsidRPr="00F609F6" w:rsidRDefault="00611055" w:rsidP="00611055">
            <w:pPr>
              <w:spacing w:before="20" w:after="20"/>
              <w:jc w:val="center"/>
              <w:rPr>
                <w:b/>
              </w:rPr>
            </w:pPr>
            <w:r w:rsidRPr="00F609F6">
              <w:rPr>
                <w:b/>
              </w:rPr>
              <w:t>&gt;&gt;&gt;Altitude uncertainty</w:t>
            </w:r>
          </w:p>
        </w:tc>
        <w:tc>
          <w:tcPr>
            <w:tcW w:w="3330" w:type="dxa"/>
          </w:tcPr>
          <w:p w14:paraId="11D0ABF5" w14:textId="77777777" w:rsidR="00611055" w:rsidRPr="00F609F6" w:rsidRDefault="00611055" w:rsidP="00611055">
            <w:pPr>
              <w:spacing w:before="20" w:after="20"/>
              <w:jc w:val="center"/>
            </w:pPr>
            <w:r w:rsidRPr="00F609F6">
              <w:t>M</w:t>
            </w:r>
          </w:p>
        </w:tc>
        <w:tc>
          <w:tcPr>
            <w:tcW w:w="3330" w:type="dxa"/>
          </w:tcPr>
          <w:p w14:paraId="11D0ABF6" w14:textId="77777777" w:rsidR="00611055" w:rsidRDefault="00611055" w:rsidP="00611055">
            <w:pPr>
              <w:keepNext/>
              <w:spacing w:before="20" w:after="20"/>
            </w:pPr>
            <w:r>
              <w:t>High accuracy uncertainty of the altitude. Refer to [3GPP GAD] for details.</w:t>
            </w:r>
          </w:p>
        </w:tc>
      </w:tr>
      <w:tr w:rsidR="00611055" w:rsidRPr="0044271A" w14:paraId="11D0ABFC" w14:textId="77777777" w:rsidTr="00611055">
        <w:trPr>
          <w:jc w:val="center"/>
        </w:trPr>
        <w:tc>
          <w:tcPr>
            <w:tcW w:w="2538" w:type="dxa"/>
            <w:shd w:val="clear" w:color="auto" w:fill="E0E0E0"/>
          </w:tcPr>
          <w:p w14:paraId="11D0ABF8" w14:textId="77777777" w:rsidR="00611055" w:rsidRPr="00F609F6" w:rsidRDefault="00611055" w:rsidP="00611055">
            <w:pPr>
              <w:spacing w:before="20" w:after="20"/>
              <w:jc w:val="center"/>
              <w:rPr>
                <w:b/>
              </w:rPr>
            </w:pPr>
            <w:r>
              <w:rPr>
                <w:b/>
              </w:rPr>
              <w:t>&gt;&gt;&gt;Vertical Confidence</w:t>
            </w:r>
          </w:p>
        </w:tc>
        <w:tc>
          <w:tcPr>
            <w:tcW w:w="3330" w:type="dxa"/>
          </w:tcPr>
          <w:p w14:paraId="11D0ABF9" w14:textId="77777777" w:rsidR="00611055" w:rsidRPr="00F609F6" w:rsidRDefault="00611055" w:rsidP="00611055">
            <w:pPr>
              <w:spacing w:before="20" w:after="20"/>
              <w:jc w:val="center"/>
            </w:pPr>
            <w:r>
              <w:t>M</w:t>
            </w:r>
          </w:p>
        </w:tc>
        <w:tc>
          <w:tcPr>
            <w:tcW w:w="3330" w:type="dxa"/>
          </w:tcPr>
          <w:p w14:paraId="11D0ABFA" w14:textId="77777777" w:rsidR="00611055" w:rsidRPr="00F609F6" w:rsidRDefault="00611055" w:rsidP="00611055">
            <w:pPr>
              <w:keepNext/>
              <w:spacing w:before="20" w:after="20"/>
            </w:pPr>
            <w:r w:rsidRPr="00F609F6">
              <w:t xml:space="preserve">Represents the confidence by which the </w:t>
            </w:r>
            <w:r>
              <w:t xml:space="preserve">3D </w:t>
            </w:r>
            <w:r w:rsidRPr="00F609F6">
              <w:t>position of a target entity is known to be within the</w:t>
            </w:r>
            <w:r>
              <w:t xml:space="preserve"> uncertainty altitude</w:t>
            </w:r>
            <w:r w:rsidRPr="00F609F6">
              <w:t xml:space="preserve"> and is expressed as a percentage.</w:t>
            </w:r>
          </w:p>
          <w:p w14:paraId="11D0ABFB" w14:textId="77777777" w:rsidR="00611055" w:rsidRDefault="00611055" w:rsidP="00611055">
            <w:pPr>
              <w:keepNext/>
              <w:spacing w:before="20" w:after="20"/>
            </w:pPr>
            <w:r w:rsidRPr="00F609F6">
              <w:t>This is an integer (0..100).</w:t>
            </w:r>
          </w:p>
        </w:tc>
      </w:tr>
      <w:tr w:rsidR="00611055" w:rsidRPr="005317A3" w14:paraId="11D0AC00" w14:textId="77777777" w:rsidTr="00611055">
        <w:trPr>
          <w:jc w:val="center"/>
        </w:trPr>
        <w:tc>
          <w:tcPr>
            <w:tcW w:w="2538" w:type="dxa"/>
            <w:shd w:val="clear" w:color="auto" w:fill="E0E0E0"/>
          </w:tcPr>
          <w:p w14:paraId="11D0ABFD" w14:textId="77777777" w:rsidR="00611055" w:rsidRPr="0044271A" w:rsidRDefault="00611055" w:rsidP="00611055">
            <w:pPr>
              <w:spacing w:before="20" w:after="20"/>
              <w:jc w:val="center"/>
              <w:rPr>
                <w:b/>
                <w:snapToGrid w:val="0"/>
                <w:sz w:val="18"/>
              </w:rPr>
            </w:pPr>
            <w:r w:rsidRPr="0044271A">
              <w:rPr>
                <w:b/>
                <w:snapToGrid w:val="0"/>
                <w:sz w:val="18"/>
              </w:rPr>
              <w:lastRenderedPageBreak/>
              <w:t xml:space="preserve">&gt;Velocity </w:t>
            </w:r>
          </w:p>
        </w:tc>
        <w:tc>
          <w:tcPr>
            <w:tcW w:w="3330" w:type="dxa"/>
          </w:tcPr>
          <w:p w14:paraId="11D0ABFE" w14:textId="77777777" w:rsidR="00611055" w:rsidRPr="0044271A" w:rsidRDefault="00611055" w:rsidP="00611055">
            <w:pPr>
              <w:spacing w:before="20" w:after="20"/>
              <w:jc w:val="center"/>
            </w:pPr>
            <w:r w:rsidRPr="0044271A">
              <w:t>O</w:t>
            </w:r>
          </w:p>
        </w:tc>
        <w:tc>
          <w:tcPr>
            <w:tcW w:w="3330" w:type="dxa"/>
          </w:tcPr>
          <w:p w14:paraId="11D0ABFF" w14:textId="77777777" w:rsidR="00611055" w:rsidRPr="0044271A" w:rsidRDefault="00611055">
            <w:pPr>
              <w:keepNext/>
              <w:spacing w:before="20" w:after="20"/>
            </w:pPr>
            <w:r w:rsidRPr="0044271A">
              <w:t xml:space="preserve">Speed and bearing values as defined by the Velocity type and as defined in </w:t>
            </w:r>
            <w:r w:rsidRPr="0044271A">
              <w:fldChar w:fldCharType="begin"/>
            </w:r>
            <w:r w:rsidRPr="0044271A">
              <w:instrText xml:space="preserve"> REF GPP_GAD \h </w:instrText>
            </w:r>
            <w:r>
              <w:instrText xml:space="preserve"> \* MERGEFORMAT </w:instrText>
            </w:r>
            <w:r w:rsidRPr="0044271A">
              <w:fldChar w:fldCharType="separate"/>
            </w:r>
            <w:r w:rsidR="00B23E42" w:rsidRPr="00B23E42">
              <w:rPr>
                <w:lang w:val="x-none"/>
              </w:rPr>
              <w:t>[3GPP GAD]</w:t>
            </w:r>
            <w:r w:rsidRPr="0044271A">
              <w:fldChar w:fldCharType="end"/>
            </w:r>
          </w:p>
        </w:tc>
      </w:tr>
    </w:tbl>
    <w:p w14:paraId="11D0AC01" w14:textId="793D072F" w:rsidR="00611055" w:rsidRDefault="00611055" w:rsidP="00A24FCF">
      <w:pPr>
        <w:pStyle w:val="Caption"/>
        <w:rPr>
          <w:lang w:eastAsia="ko-KR"/>
        </w:rPr>
      </w:pPr>
      <w:r>
        <w:t xml:space="preserve">Table </w:t>
      </w:r>
      <w:r w:rsidR="00B06256">
        <w:rPr>
          <w:noProof/>
        </w:rPr>
        <w:fldChar w:fldCharType="begin"/>
      </w:r>
      <w:r w:rsidR="00B06256">
        <w:rPr>
          <w:noProof/>
        </w:rPr>
        <w:instrText xml:space="preserve"> SEQ Table \* ARABIC </w:instrText>
      </w:r>
      <w:r w:rsidR="00B06256">
        <w:rPr>
          <w:noProof/>
        </w:rPr>
        <w:fldChar w:fldCharType="separate"/>
      </w:r>
      <w:r w:rsidR="009926F5">
        <w:rPr>
          <w:noProof/>
        </w:rPr>
        <w:t>81</w:t>
      </w:r>
      <w:r w:rsidR="00B06256">
        <w:rPr>
          <w:noProof/>
        </w:rPr>
        <w:fldChar w:fldCharType="end"/>
      </w:r>
      <w:r>
        <w:t xml:space="preserve">: </w:t>
      </w:r>
      <w:r w:rsidRPr="00611055">
        <w:t>High Accuracy Position Parameter</w:t>
      </w:r>
    </w:p>
    <w:p w14:paraId="727BA331" w14:textId="4155E83F" w:rsidR="00512A3A" w:rsidRPr="00064709" w:rsidRDefault="00611055" w:rsidP="00512A3A">
      <w:pPr>
        <w:pStyle w:val="Caption"/>
      </w:pPr>
      <w:r w:rsidRPr="00611055">
        <w:t xml:space="preserve">The definition and coding of the high accuracy position estimate parameter is based on </w:t>
      </w:r>
      <w:r w:rsidRPr="00611055">
        <w:fldChar w:fldCharType="begin"/>
      </w:r>
      <w:r w:rsidRPr="00611055">
        <w:instrText xml:space="preserve"> REF GPP_GAD \h </w:instrText>
      </w:r>
      <w:r w:rsidRPr="00611055">
        <w:fldChar w:fldCharType="separate"/>
      </w:r>
      <w:r w:rsidR="00B23E42" w:rsidRPr="00064709">
        <w:t>[3GPP GAD]</w:t>
      </w:r>
      <w:r w:rsidRPr="00611055">
        <w:fldChar w:fldCharType="end"/>
      </w:r>
      <w:r w:rsidRPr="00611055">
        <w:t>. The Datum used for all positions are WGS-84.</w:t>
      </w:r>
      <w:r w:rsidR="00512A3A" w:rsidRPr="00512A3A">
        <w:t xml:space="preserve"> </w:t>
      </w:r>
    </w:p>
    <w:p w14:paraId="0C3087AA" w14:textId="7EE155B1" w:rsidR="00512A3A" w:rsidRDefault="00512A3A" w:rsidP="00512A3A">
      <w:pPr>
        <w:pStyle w:val="Heading2"/>
      </w:pPr>
      <w:bookmarkStart w:id="3740" w:name="_Toc46242380"/>
      <w:r>
        <w:t>Serving AMF Identifier</w:t>
      </w:r>
      <w:bookmarkEnd w:id="3740"/>
    </w:p>
    <w:p w14:paraId="77B561FB" w14:textId="69821CB3" w:rsidR="00512A3A" w:rsidRPr="00064709" w:rsidRDefault="00512A3A" w:rsidP="001E0304">
      <w:r w:rsidRPr="00507C6B">
        <w:rPr>
          <w:lang w:eastAsia="ko-KR"/>
        </w:rPr>
        <w:t xml:space="preserve">The </w:t>
      </w:r>
      <w:r w:rsidR="001E0304">
        <w:rPr>
          <w:lang w:eastAsia="ko-KR"/>
        </w:rPr>
        <w:t xml:space="preserve">Serving AMF Identifier indicates </w:t>
      </w:r>
      <w:r>
        <w:rPr>
          <w:lang w:eastAsia="ko-KR"/>
        </w:rPr>
        <w:t xml:space="preserve">the </w:t>
      </w:r>
      <w:r w:rsidR="001E0304">
        <w:rPr>
          <w:lang w:eastAsia="ko-KR"/>
        </w:rPr>
        <w:t xml:space="preserve">serving AMF for the </w:t>
      </w:r>
      <w:r>
        <w:rPr>
          <w:lang w:eastAsia="ko-KR"/>
        </w:rPr>
        <w:t>SET</w:t>
      </w:r>
      <w:r w:rsidR="00C663EE">
        <w:rPr>
          <w:lang w:eastAsia="ko-KR"/>
        </w:rPr>
        <w:t xml:space="preserve"> as defined in </w:t>
      </w:r>
      <w:r w:rsidR="00C663EE" w:rsidRPr="00C663EE">
        <w:rPr>
          <w:lang w:eastAsia="ko-KR"/>
        </w:rPr>
        <w:t>[3GPP 23.003]</w:t>
      </w:r>
      <w:r>
        <w:rPr>
          <w:lang w:eastAsia="ko-KR"/>
        </w:rPr>
        <w:t>.</w:t>
      </w:r>
      <w:r w:rsidRPr="00512A3A">
        <w:t xml:space="preserve"> </w:t>
      </w:r>
      <w:r w:rsidRPr="00064709">
        <w:t>This parameter is required</w:t>
      </w:r>
      <w:r w:rsidR="001E0304">
        <w:t xml:space="preserve"> when the SLP </w:t>
      </w:r>
      <w:r w:rsidR="00F84F01">
        <w:t xml:space="preserve">indicates </w:t>
      </w:r>
      <w:r w:rsidR="001E0304">
        <w:t>positioning using NR Multi-RTT, NR UL-TDOA or NR UL-AoA</w:t>
      </w:r>
      <w:r w:rsidR="00F84F01">
        <w:t xml:space="preserve"> and when the SET also supports this positioning method</w:t>
      </w:r>
      <w:r w:rsidRPr="000647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512A3A" w:rsidRPr="00064709" w14:paraId="5982361B" w14:textId="77777777" w:rsidTr="00512A3A">
        <w:trPr>
          <w:jc w:val="center"/>
        </w:trPr>
        <w:tc>
          <w:tcPr>
            <w:tcW w:w="2538" w:type="dxa"/>
            <w:tcBorders>
              <w:bottom w:val="single" w:sz="4" w:space="0" w:color="auto"/>
            </w:tcBorders>
            <w:shd w:val="clear" w:color="auto" w:fill="A0A0A0"/>
          </w:tcPr>
          <w:p w14:paraId="047CE208" w14:textId="77777777" w:rsidR="00512A3A" w:rsidRPr="00064709" w:rsidRDefault="00512A3A" w:rsidP="00512A3A">
            <w:pPr>
              <w:pStyle w:val="TableHead"/>
            </w:pPr>
            <w:r w:rsidRPr="00064709">
              <w:t>Parameter</w:t>
            </w:r>
          </w:p>
        </w:tc>
        <w:tc>
          <w:tcPr>
            <w:tcW w:w="3330" w:type="dxa"/>
            <w:shd w:val="clear" w:color="auto" w:fill="E0E0E0"/>
            <w:vAlign w:val="center"/>
          </w:tcPr>
          <w:p w14:paraId="45F80C85" w14:textId="77777777" w:rsidR="00512A3A" w:rsidRPr="00064709" w:rsidRDefault="00512A3A" w:rsidP="00512A3A">
            <w:pPr>
              <w:pStyle w:val="TableHead"/>
            </w:pPr>
            <w:r w:rsidRPr="00064709">
              <w:t>Presence</w:t>
            </w:r>
          </w:p>
        </w:tc>
        <w:tc>
          <w:tcPr>
            <w:tcW w:w="3330" w:type="dxa"/>
            <w:shd w:val="clear" w:color="auto" w:fill="E0E0E0"/>
            <w:vAlign w:val="center"/>
          </w:tcPr>
          <w:p w14:paraId="58052C52" w14:textId="77777777" w:rsidR="00512A3A" w:rsidRPr="00064709" w:rsidRDefault="00512A3A" w:rsidP="00512A3A">
            <w:pPr>
              <w:pStyle w:val="TableHead"/>
            </w:pPr>
            <w:r w:rsidRPr="00064709">
              <w:t>Value/Description</w:t>
            </w:r>
          </w:p>
        </w:tc>
      </w:tr>
      <w:tr w:rsidR="00512A3A" w:rsidRPr="00064709" w14:paraId="70984AE0" w14:textId="77777777" w:rsidTr="00512A3A">
        <w:trPr>
          <w:jc w:val="center"/>
        </w:trPr>
        <w:tc>
          <w:tcPr>
            <w:tcW w:w="2538" w:type="dxa"/>
            <w:shd w:val="clear" w:color="auto" w:fill="E0E0E0"/>
          </w:tcPr>
          <w:p w14:paraId="73628E5C" w14:textId="4CDEA738" w:rsidR="00512A3A" w:rsidRPr="00064709" w:rsidRDefault="001E0304" w:rsidP="00512A3A">
            <w:pPr>
              <w:pStyle w:val="TableHead"/>
            </w:pPr>
            <w:r>
              <w:t>AMF Region ID</w:t>
            </w:r>
          </w:p>
        </w:tc>
        <w:tc>
          <w:tcPr>
            <w:tcW w:w="3330" w:type="dxa"/>
          </w:tcPr>
          <w:p w14:paraId="26FC567C" w14:textId="77777777" w:rsidR="00512A3A" w:rsidRPr="00EA60D8" w:rsidRDefault="00512A3A" w:rsidP="00512A3A">
            <w:pPr>
              <w:pStyle w:val="TableRow"/>
              <w:jc w:val="center"/>
              <w:rPr>
                <w:lang w:val="en-GB"/>
              </w:rPr>
            </w:pPr>
            <w:r w:rsidRPr="00EA60D8">
              <w:rPr>
                <w:lang w:val="en-GB"/>
              </w:rPr>
              <w:t>M</w:t>
            </w:r>
          </w:p>
        </w:tc>
        <w:tc>
          <w:tcPr>
            <w:tcW w:w="3330" w:type="dxa"/>
          </w:tcPr>
          <w:p w14:paraId="2F692AB6" w14:textId="2CE73798" w:rsidR="00512A3A" w:rsidRPr="00EA60D8" w:rsidRDefault="001E0304" w:rsidP="00512A3A">
            <w:pPr>
              <w:pStyle w:val="TableRow"/>
              <w:rPr>
                <w:lang w:val="en-GB"/>
              </w:rPr>
            </w:pPr>
            <w:r>
              <w:rPr>
                <w:lang w:val="en-GB"/>
              </w:rPr>
              <w:t>This parameter indicates the AMF region and is an 8 bit value.</w:t>
            </w:r>
          </w:p>
        </w:tc>
      </w:tr>
      <w:tr w:rsidR="00512A3A" w:rsidRPr="00064709" w14:paraId="704F90FF" w14:textId="77777777" w:rsidTr="00512A3A">
        <w:trPr>
          <w:jc w:val="center"/>
        </w:trPr>
        <w:tc>
          <w:tcPr>
            <w:tcW w:w="2538" w:type="dxa"/>
            <w:shd w:val="clear" w:color="auto" w:fill="E0E0E0"/>
          </w:tcPr>
          <w:p w14:paraId="1D7D6D83" w14:textId="0722DFF3" w:rsidR="00512A3A" w:rsidRPr="00064709" w:rsidRDefault="001E0304" w:rsidP="00512A3A">
            <w:pPr>
              <w:pStyle w:val="TableHead"/>
            </w:pPr>
            <w:r>
              <w:t>AMF Set ID</w:t>
            </w:r>
          </w:p>
        </w:tc>
        <w:tc>
          <w:tcPr>
            <w:tcW w:w="3330" w:type="dxa"/>
          </w:tcPr>
          <w:p w14:paraId="6FDEF10F" w14:textId="77777777" w:rsidR="00512A3A" w:rsidRPr="00EA60D8" w:rsidRDefault="00512A3A" w:rsidP="00512A3A">
            <w:pPr>
              <w:pStyle w:val="TableRow"/>
              <w:jc w:val="center"/>
              <w:rPr>
                <w:lang w:val="en-GB"/>
              </w:rPr>
            </w:pPr>
            <w:r w:rsidRPr="00EA60D8">
              <w:rPr>
                <w:lang w:val="en-GB"/>
              </w:rPr>
              <w:t>M</w:t>
            </w:r>
          </w:p>
        </w:tc>
        <w:tc>
          <w:tcPr>
            <w:tcW w:w="3330" w:type="dxa"/>
          </w:tcPr>
          <w:p w14:paraId="56D2CEAC" w14:textId="099875FF" w:rsidR="00512A3A" w:rsidRPr="00EA60D8" w:rsidRDefault="001E0304" w:rsidP="00512A3A">
            <w:pPr>
              <w:pStyle w:val="TableRow"/>
              <w:rPr>
                <w:lang w:val="en-GB"/>
              </w:rPr>
            </w:pPr>
            <w:r>
              <w:rPr>
                <w:lang w:val="en-GB"/>
              </w:rPr>
              <w:t>This parameter indicates the AMF Set  and is a 10 bit value</w:t>
            </w:r>
            <w:r w:rsidR="00C663EE">
              <w:rPr>
                <w:lang w:val="en-GB"/>
              </w:rPr>
              <w:t>.</w:t>
            </w:r>
          </w:p>
        </w:tc>
      </w:tr>
      <w:tr w:rsidR="00512A3A" w:rsidRPr="00064709" w14:paraId="660EDEAF" w14:textId="77777777" w:rsidTr="00512A3A">
        <w:trPr>
          <w:jc w:val="center"/>
        </w:trPr>
        <w:tc>
          <w:tcPr>
            <w:tcW w:w="2538" w:type="dxa"/>
            <w:shd w:val="clear" w:color="auto" w:fill="E0E0E0"/>
          </w:tcPr>
          <w:p w14:paraId="377A71C9" w14:textId="753A9834" w:rsidR="00512A3A" w:rsidRPr="00064709" w:rsidRDefault="001E0304" w:rsidP="00512A3A">
            <w:pPr>
              <w:pStyle w:val="TableHead"/>
            </w:pPr>
            <w:r>
              <w:t>AMF Pointer</w:t>
            </w:r>
          </w:p>
        </w:tc>
        <w:tc>
          <w:tcPr>
            <w:tcW w:w="3330" w:type="dxa"/>
          </w:tcPr>
          <w:p w14:paraId="6F6BFC44" w14:textId="6E90833C" w:rsidR="00512A3A" w:rsidRPr="00EA60D8" w:rsidRDefault="001E0304" w:rsidP="00512A3A">
            <w:pPr>
              <w:pStyle w:val="TableRow"/>
              <w:jc w:val="center"/>
              <w:rPr>
                <w:lang w:val="en-GB"/>
              </w:rPr>
            </w:pPr>
            <w:r>
              <w:rPr>
                <w:lang w:val="en-GB"/>
              </w:rPr>
              <w:t>M</w:t>
            </w:r>
          </w:p>
        </w:tc>
        <w:tc>
          <w:tcPr>
            <w:tcW w:w="3330" w:type="dxa"/>
          </w:tcPr>
          <w:p w14:paraId="19E7A0C1" w14:textId="026D6ED1" w:rsidR="00512A3A" w:rsidRPr="00EA60D8" w:rsidRDefault="001E0304" w:rsidP="00512A3A">
            <w:pPr>
              <w:pStyle w:val="TableRow"/>
              <w:rPr>
                <w:lang w:val="en-GB" w:eastAsia="zh-CN"/>
              </w:rPr>
            </w:pPr>
            <w:r>
              <w:rPr>
                <w:lang w:val="en-GB"/>
              </w:rPr>
              <w:t xml:space="preserve">This parameter is a pointer to an AMF and is a </w:t>
            </w:r>
            <w:r w:rsidR="00F84F01">
              <w:rPr>
                <w:lang w:val="en-GB"/>
              </w:rPr>
              <w:t>6</w:t>
            </w:r>
            <w:r>
              <w:rPr>
                <w:lang w:val="en-GB"/>
              </w:rPr>
              <w:t xml:space="preserve"> bit value</w:t>
            </w:r>
            <w:r w:rsidR="00C663EE">
              <w:rPr>
                <w:lang w:val="en-GB"/>
              </w:rPr>
              <w:t>.</w:t>
            </w:r>
          </w:p>
        </w:tc>
      </w:tr>
    </w:tbl>
    <w:p w14:paraId="11D0AC02" w14:textId="6AAF66A5" w:rsidR="00611055" w:rsidRPr="00611055" w:rsidRDefault="00512A3A" w:rsidP="009E0FD2">
      <w:pPr>
        <w:pStyle w:val="Caption"/>
        <w:keepNext/>
      </w:pPr>
      <w:r w:rsidRPr="00064709">
        <w:t>Table</w:t>
      </w:r>
      <w:r w:rsidR="009926F5">
        <w:rPr>
          <w:noProof/>
        </w:rPr>
        <w:t xml:space="preserve"> 81A</w:t>
      </w:r>
      <w:r w:rsidRPr="00064709">
        <w:t xml:space="preserve">: </w:t>
      </w:r>
      <w:r w:rsidR="001E0304">
        <w:t xml:space="preserve">Serving AMF Identifier </w:t>
      </w:r>
      <w:r w:rsidRPr="00064709">
        <w:t>Parameters</w:t>
      </w:r>
    </w:p>
    <w:p w14:paraId="11D0AC03" w14:textId="77777777" w:rsidR="00611055" w:rsidRDefault="00611055">
      <w:pPr>
        <w:rPr>
          <w:lang w:eastAsia="ko-KR"/>
        </w:rPr>
      </w:pPr>
    </w:p>
    <w:p w14:paraId="11D0AC04" w14:textId="77777777" w:rsidR="00110E30" w:rsidRPr="00064709" w:rsidRDefault="00110E30" w:rsidP="006A7953">
      <w:pPr>
        <w:pStyle w:val="Heading1"/>
      </w:pPr>
      <w:bookmarkStart w:id="3741" w:name="_Toc176172592"/>
      <w:bookmarkStart w:id="3742" w:name="_Toc176175507"/>
      <w:bookmarkStart w:id="3743" w:name="_Toc176172593"/>
      <w:bookmarkStart w:id="3744" w:name="_Toc176175508"/>
      <w:bookmarkStart w:id="3745" w:name="_Toc168378056"/>
      <w:bookmarkStart w:id="3746" w:name="_Toc46242381"/>
      <w:bookmarkEnd w:id="3741"/>
      <w:bookmarkEnd w:id="3742"/>
      <w:bookmarkEnd w:id="3743"/>
      <w:bookmarkEnd w:id="3744"/>
      <w:r w:rsidRPr="00064709">
        <w:lastRenderedPageBreak/>
        <w:t>ASN.1 Encoding of ULP messages (Normative)</w:t>
      </w:r>
      <w:bookmarkEnd w:id="3745"/>
      <w:bookmarkEnd w:id="3746"/>
    </w:p>
    <w:p w14:paraId="11D0AC05" w14:textId="77777777" w:rsidR="00110E30" w:rsidRPr="00064709" w:rsidRDefault="00110E30">
      <w:bookmarkStart w:id="3747" w:name="_Toc87087267"/>
      <w:r w:rsidRPr="00064709">
        <w:t>This section defines the ULP messages and common elements with ASN.1 (Normative).</w:t>
      </w:r>
    </w:p>
    <w:p w14:paraId="11D0AC06" w14:textId="77777777" w:rsidR="00110E30" w:rsidRPr="00064709" w:rsidRDefault="00110E30" w:rsidP="006A7953">
      <w:pPr>
        <w:pStyle w:val="Heading2"/>
      </w:pPr>
      <w:bookmarkStart w:id="3748" w:name="_Toc168378057"/>
      <w:bookmarkStart w:id="3749" w:name="_Toc46242382"/>
      <w:bookmarkEnd w:id="3747"/>
      <w:r w:rsidRPr="00064709">
        <w:t>Common Part</w:t>
      </w:r>
      <w:bookmarkEnd w:id="3748"/>
      <w:bookmarkEnd w:id="3749"/>
    </w:p>
    <w:p w14:paraId="11D0AC07" w14:textId="77777777" w:rsidR="00110E30" w:rsidRPr="00064709" w:rsidRDefault="00110E30" w:rsidP="006A7953">
      <w:pPr>
        <w:pStyle w:val="Code"/>
        <w:outlineLvl w:val="0"/>
      </w:pPr>
      <w:r w:rsidRPr="00064709">
        <w:t>ULP DEFINITIONS AUTOMATIC TAGS ::=</w:t>
      </w:r>
    </w:p>
    <w:p w14:paraId="11D0AC08" w14:textId="77777777" w:rsidR="00110E30" w:rsidRPr="00064709" w:rsidRDefault="00110E30" w:rsidP="006A7953">
      <w:pPr>
        <w:pStyle w:val="Code"/>
        <w:outlineLvl w:val="0"/>
      </w:pPr>
      <w:r w:rsidRPr="00064709">
        <w:t>BEGIN</w:t>
      </w:r>
    </w:p>
    <w:p w14:paraId="11D0AC09" w14:textId="77777777" w:rsidR="00110E30" w:rsidRPr="00064709" w:rsidRDefault="00110E30">
      <w:pPr>
        <w:pStyle w:val="Code"/>
      </w:pPr>
    </w:p>
    <w:p w14:paraId="11D0AC0A" w14:textId="77777777" w:rsidR="00110E30" w:rsidRPr="00064709" w:rsidRDefault="00110E30" w:rsidP="006A7953">
      <w:pPr>
        <w:pStyle w:val="Code"/>
        <w:outlineLvl w:val="0"/>
      </w:pPr>
      <w:r w:rsidRPr="00064709">
        <w:t>IMPORTS</w:t>
      </w:r>
    </w:p>
    <w:p w14:paraId="11D0AC0B" w14:textId="77777777" w:rsidR="00110E30" w:rsidRPr="00064709" w:rsidRDefault="003E0C2A" w:rsidP="006A7953">
      <w:pPr>
        <w:pStyle w:val="Code"/>
        <w:outlineLvl w:val="0"/>
      </w:pPr>
      <w:r w:rsidRPr="00064709">
        <w:tab/>
      </w:r>
      <w:r w:rsidR="00110E30" w:rsidRPr="00064709">
        <w:t>Version, SessionID</w:t>
      </w:r>
    </w:p>
    <w:p w14:paraId="11D0AC0C" w14:textId="77777777" w:rsidR="00110E30" w:rsidRPr="00064709" w:rsidRDefault="00110E30">
      <w:pPr>
        <w:pStyle w:val="Code"/>
      </w:pPr>
      <w:r w:rsidRPr="00064709">
        <w:t>FROM ULP-Components</w:t>
      </w:r>
    </w:p>
    <w:p w14:paraId="11D0AC0D" w14:textId="77777777" w:rsidR="00110E30" w:rsidRPr="00064709" w:rsidRDefault="00110E30" w:rsidP="006A7953">
      <w:pPr>
        <w:pStyle w:val="Code"/>
        <w:outlineLvl w:val="0"/>
      </w:pPr>
      <w:r w:rsidRPr="00064709">
        <w:t xml:space="preserve">  </w:t>
      </w:r>
      <w:r w:rsidR="003E0C2A" w:rsidRPr="00064709">
        <w:tab/>
      </w:r>
      <w:r w:rsidRPr="00064709">
        <w:t>SUPLINIT</w:t>
      </w:r>
    </w:p>
    <w:p w14:paraId="11D0AC0E" w14:textId="77777777" w:rsidR="00110E30" w:rsidRPr="00064709" w:rsidRDefault="00110E30" w:rsidP="006A7953">
      <w:pPr>
        <w:pStyle w:val="Code"/>
        <w:outlineLvl w:val="0"/>
      </w:pPr>
      <w:r w:rsidRPr="00064709">
        <w:t>FROM SUPL-INIT</w:t>
      </w:r>
    </w:p>
    <w:p w14:paraId="11D0AC0F" w14:textId="77777777" w:rsidR="00110E30" w:rsidRPr="00064709" w:rsidRDefault="00110E30" w:rsidP="006A7953">
      <w:pPr>
        <w:pStyle w:val="Code"/>
        <w:outlineLvl w:val="0"/>
      </w:pPr>
      <w:r w:rsidRPr="00064709">
        <w:t xml:space="preserve">  </w:t>
      </w:r>
      <w:r w:rsidR="003E0C2A" w:rsidRPr="00064709">
        <w:tab/>
      </w:r>
      <w:r w:rsidRPr="00064709">
        <w:t>SUPLSTART</w:t>
      </w:r>
    </w:p>
    <w:p w14:paraId="11D0AC10" w14:textId="77777777" w:rsidR="00110E30" w:rsidRPr="00064709" w:rsidRDefault="00110E30" w:rsidP="006A7953">
      <w:pPr>
        <w:pStyle w:val="Code"/>
        <w:outlineLvl w:val="0"/>
      </w:pPr>
      <w:r w:rsidRPr="00064709">
        <w:t>FROM SUPL-START</w:t>
      </w:r>
    </w:p>
    <w:p w14:paraId="11D0AC11" w14:textId="77777777" w:rsidR="00110E30" w:rsidRPr="00064709" w:rsidRDefault="00110E30" w:rsidP="006A7953">
      <w:pPr>
        <w:pStyle w:val="Code"/>
        <w:outlineLvl w:val="0"/>
      </w:pPr>
      <w:r w:rsidRPr="00064709">
        <w:t xml:space="preserve">  </w:t>
      </w:r>
      <w:r w:rsidR="003E0C2A" w:rsidRPr="00064709">
        <w:tab/>
      </w:r>
      <w:r w:rsidRPr="00064709">
        <w:t>SUPLRESPONSE</w:t>
      </w:r>
    </w:p>
    <w:p w14:paraId="11D0AC12" w14:textId="77777777" w:rsidR="00110E30" w:rsidRPr="00064709" w:rsidRDefault="00110E30" w:rsidP="006A7953">
      <w:pPr>
        <w:pStyle w:val="Code"/>
        <w:outlineLvl w:val="0"/>
      </w:pPr>
      <w:r w:rsidRPr="00064709">
        <w:t>FROM SUPL-RESPONSE</w:t>
      </w:r>
    </w:p>
    <w:p w14:paraId="11D0AC13" w14:textId="77777777" w:rsidR="00110E30" w:rsidRPr="00064709" w:rsidRDefault="00110E30" w:rsidP="006A7953">
      <w:pPr>
        <w:pStyle w:val="Code"/>
        <w:outlineLvl w:val="0"/>
      </w:pPr>
      <w:r w:rsidRPr="00064709">
        <w:t xml:space="preserve">  </w:t>
      </w:r>
      <w:r w:rsidR="003E0C2A" w:rsidRPr="00064709">
        <w:tab/>
      </w:r>
      <w:r w:rsidRPr="00064709">
        <w:t>SUPLPOSINIT</w:t>
      </w:r>
    </w:p>
    <w:p w14:paraId="11D0AC14" w14:textId="77777777" w:rsidR="00110E30" w:rsidRPr="00064709" w:rsidRDefault="00110E30" w:rsidP="006A7953">
      <w:pPr>
        <w:pStyle w:val="Code"/>
        <w:outlineLvl w:val="0"/>
      </w:pPr>
      <w:r w:rsidRPr="00064709">
        <w:t>FROM SUPL-POS-INIT</w:t>
      </w:r>
    </w:p>
    <w:p w14:paraId="11D0AC15" w14:textId="77777777" w:rsidR="00110E30" w:rsidRPr="00064709" w:rsidRDefault="00110E30" w:rsidP="006A7953">
      <w:pPr>
        <w:pStyle w:val="Code"/>
        <w:outlineLvl w:val="0"/>
      </w:pPr>
      <w:r w:rsidRPr="00064709">
        <w:t xml:space="preserve">  </w:t>
      </w:r>
      <w:r w:rsidR="003E0C2A" w:rsidRPr="00064709">
        <w:tab/>
      </w:r>
      <w:r w:rsidRPr="00064709">
        <w:t>SUPLPOS</w:t>
      </w:r>
    </w:p>
    <w:p w14:paraId="11D0AC16" w14:textId="77777777" w:rsidR="00110E30" w:rsidRPr="00064709" w:rsidRDefault="00110E30" w:rsidP="006A7953">
      <w:pPr>
        <w:pStyle w:val="Code"/>
        <w:outlineLvl w:val="0"/>
      </w:pPr>
      <w:r w:rsidRPr="00064709">
        <w:t>FROM SUPL-POS</w:t>
      </w:r>
    </w:p>
    <w:p w14:paraId="11D0AC17" w14:textId="77777777" w:rsidR="00110E30" w:rsidRPr="00064709" w:rsidRDefault="00110E30" w:rsidP="006A7953">
      <w:pPr>
        <w:pStyle w:val="Code"/>
        <w:outlineLvl w:val="0"/>
      </w:pPr>
      <w:r w:rsidRPr="00064709">
        <w:t xml:space="preserve">  </w:t>
      </w:r>
      <w:r w:rsidR="003E0C2A" w:rsidRPr="00064709">
        <w:tab/>
      </w:r>
      <w:r w:rsidRPr="00064709">
        <w:t>SUPLEND</w:t>
      </w:r>
    </w:p>
    <w:p w14:paraId="11D0AC18" w14:textId="77777777" w:rsidR="00110E30" w:rsidRPr="00064709" w:rsidRDefault="00110E30" w:rsidP="006A7953">
      <w:pPr>
        <w:pStyle w:val="Code"/>
        <w:outlineLvl w:val="0"/>
      </w:pPr>
      <w:r w:rsidRPr="00064709">
        <w:t>FROM SUPL-END</w:t>
      </w:r>
    </w:p>
    <w:p w14:paraId="11D0AC19" w14:textId="77777777" w:rsidR="00110E30" w:rsidRPr="00064709" w:rsidRDefault="00110E30" w:rsidP="006A7953">
      <w:pPr>
        <w:pStyle w:val="Code"/>
        <w:outlineLvl w:val="0"/>
      </w:pPr>
      <w:r w:rsidRPr="00064709">
        <w:t xml:space="preserve">  </w:t>
      </w:r>
      <w:r w:rsidR="003E0C2A" w:rsidRPr="00064709">
        <w:tab/>
      </w:r>
      <w:r w:rsidRPr="00064709">
        <w:t>SUPLAUTHREQ</w:t>
      </w:r>
    </w:p>
    <w:p w14:paraId="11D0AC1A" w14:textId="77777777" w:rsidR="00110E30" w:rsidRPr="00064709" w:rsidRDefault="00110E30" w:rsidP="006A7953">
      <w:pPr>
        <w:pStyle w:val="Code"/>
        <w:outlineLvl w:val="0"/>
      </w:pPr>
      <w:r w:rsidRPr="00064709">
        <w:t>FROM SUPL-AUTH-REQ</w:t>
      </w:r>
    </w:p>
    <w:p w14:paraId="11D0AC1B" w14:textId="77777777" w:rsidR="00110E30" w:rsidRPr="00064709" w:rsidRDefault="00110E30" w:rsidP="006A7953">
      <w:pPr>
        <w:pStyle w:val="Code"/>
        <w:outlineLvl w:val="0"/>
      </w:pPr>
      <w:r w:rsidRPr="00064709">
        <w:t xml:space="preserve">  </w:t>
      </w:r>
      <w:r w:rsidR="003E0C2A" w:rsidRPr="00064709">
        <w:tab/>
      </w:r>
      <w:r w:rsidRPr="00064709">
        <w:t>SUPLAUTHRESP</w:t>
      </w:r>
    </w:p>
    <w:p w14:paraId="11D0AC1C" w14:textId="77777777" w:rsidR="00110E30" w:rsidRPr="00064709" w:rsidRDefault="00110E30" w:rsidP="006A7953">
      <w:pPr>
        <w:pStyle w:val="Code"/>
        <w:outlineLvl w:val="0"/>
      </w:pPr>
      <w:r w:rsidRPr="00064709">
        <w:t>FROM SUPL-AUTH-RESP</w:t>
      </w:r>
    </w:p>
    <w:p w14:paraId="11D0AC1D" w14:textId="77777777" w:rsidR="00110E30" w:rsidRPr="00064709" w:rsidRDefault="006B6B88" w:rsidP="006A7953">
      <w:pPr>
        <w:pStyle w:val="Code"/>
        <w:outlineLvl w:val="0"/>
      </w:pPr>
      <w:r w:rsidRPr="00064709">
        <w:t xml:space="preserve">  </w:t>
      </w:r>
      <w:r w:rsidR="003E0C2A" w:rsidRPr="00064709">
        <w:tab/>
      </w:r>
      <w:r w:rsidR="00A03F21" w:rsidRPr="00064709">
        <w:t>Ver2-</w:t>
      </w:r>
      <w:r w:rsidR="00110E30" w:rsidRPr="00064709">
        <w:t>SUPLTRIGGEREDSTART</w:t>
      </w:r>
    </w:p>
    <w:p w14:paraId="11D0AC1E" w14:textId="77777777" w:rsidR="00110E30" w:rsidRPr="00064709" w:rsidRDefault="00110E30" w:rsidP="006A7953">
      <w:pPr>
        <w:pStyle w:val="Code"/>
        <w:outlineLvl w:val="0"/>
      </w:pPr>
      <w:r w:rsidRPr="00064709">
        <w:t>FROM SUPL-TRIGGERED-START</w:t>
      </w:r>
    </w:p>
    <w:p w14:paraId="11D0AC1F" w14:textId="77777777" w:rsidR="00110E30" w:rsidRPr="00064709" w:rsidRDefault="006B6B88" w:rsidP="006A7953">
      <w:pPr>
        <w:pStyle w:val="Code"/>
        <w:outlineLvl w:val="0"/>
      </w:pPr>
      <w:r w:rsidRPr="00064709">
        <w:t xml:space="preserve">  </w:t>
      </w:r>
      <w:r w:rsidR="003E0C2A" w:rsidRPr="00064709">
        <w:tab/>
      </w:r>
      <w:r w:rsidR="00A03F21" w:rsidRPr="00064709">
        <w:t>Ver2-</w:t>
      </w:r>
      <w:r w:rsidR="00110E30" w:rsidRPr="00064709">
        <w:t>SUPLTRIGGEREDRESPONSE</w:t>
      </w:r>
    </w:p>
    <w:p w14:paraId="11D0AC20" w14:textId="77777777" w:rsidR="00110E30" w:rsidRPr="00064709" w:rsidRDefault="00110E30" w:rsidP="006A7953">
      <w:pPr>
        <w:pStyle w:val="Code"/>
        <w:outlineLvl w:val="0"/>
      </w:pPr>
      <w:r w:rsidRPr="00064709">
        <w:t>FROM SUPL-TRIGGERED-RESPONSE</w:t>
      </w:r>
    </w:p>
    <w:p w14:paraId="11D0AC21" w14:textId="77777777" w:rsidR="006B6B88" w:rsidRPr="00064709" w:rsidRDefault="006B6B88" w:rsidP="006A7953">
      <w:pPr>
        <w:pStyle w:val="Code"/>
        <w:outlineLvl w:val="0"/>
      </w:pPr>
      <w:r w:rsidRPr="00064709">
        <w:t xml:space="preserve">  </w:t>
      </w:r>
      <w:r w:rsidR="003E0C2A" w:rsidRPr="00064709">
        <w:tab/>
      </w:r>
      <w:r w:rsidR="00A03F21" w:rsidRPr="00064709">
        <w:t>Ver2-</w:t>
      </w:r>
      <w:r w:rsidRPr="00064709">
        <w:t>SUPLREPORT</w:t>
      </w:r>
    </w:p>
    <w:p w14:paraId="11D0AC22" w14:textId="77777777" w:rsidR="006B6B88" w:rsidRPr="00064709" w:rsidRDefault="006B6B88" w:rsidP="006A7953">
      <w:pPr>
        <w:pStyle w:val="Code"/>
        <w:outlineLvl w:val="0"/>
      </w:pPr>
      <w:r w:rsidRPr="00064709">
        <w:t>FROM SUPL-REPORT</w:t>
      </w:r>
    </w:p>
    <w:p w14:paraId="11D0AC23" w14:textId="77777777" w:rsidR="006B6B88" w:rsidRPr="00064709" w:rsidRDefault="006B6B88" w:rsidP="006A7953">
      <w:pPr>
        <w:pStyle w:val="Code"/>
        <w:outlineLvl w:val="0"/>
      </w:pPr>
      <w:r w:rsidRPr="00064709">
        <w:t xml:space="preserve">  </w:t>
      </w:r>
      <w:r w:rsidR="003E0C2A" w:rsidRPr="00064709">
        <w:tab/>
      </w:r>
      <w:r w:rsidR="00A03F21" w:rsidRPr="00064709">
        <w:t>Ver2-</w:t>
      </w:r>
      <w:r w:rsidRPr="00064709">
        <w:t>SUPLTRIGGEREDSTOP</w:t>
      </w:r>
    </w:p>
    <w:p w14:paraId="11D0AC24" w14:textId="77777777" w:rsidR="006B6B88" w:rsidRPr="00064709" w:rsidRDefault="006B6B88" w:rsidP="006A7953">
      <w:pPr>
        <w:pStyle w:val="Code"/>
        <w:outlineLvl w:val="0"/>
      </w:pPr>
      <w:r w:rsidRPr="00064709">
        <w:t>FROM SUPL-TRIGGERED-STOP</w:t>
      </w:r>
    </w:p>
    <w:p w14:paraId="11D0AC25" w14:textId="77777777" w:rsidR="00110E30" w:rsidRPr="00064709" w:rsidRDefault="00110E30" w:rsidP="006A7953">
      <w:pPr>
        <w:pStyle w:val="Code"/>
        <w:outlineLvl w:val="0"/>
      </w:pPr>
      <w:r w:rsidRPr="00064709">
        <w:t xml:space="preserve">  </w:t>
      </w:r>
      <w:r w:rsidR="003E0C2A" w:rsidRPr="00064709">
        <w:tab/>
      </w:r>
      <w:r w:rsidR="00A03F21" w:rsidRPr="00064709">
        <w:t>Ver2-</w:t>
      </w:r>
      <w:r w:rsidRPr="00064709">
        <w:t>SUPLSETINIT</w:t>
      </w:r>
    </w:p>
    <w:p w14:paraId="11D0AC26" w14:textId="77777777" w:rsidR="00110E30" w:rsidRPr="00064709" w:rsidRDefault="00110E30" w:rsidP="006A7953">
      <w:pPr>
        <w:pStyle w:val="Code"/>
        <w:outlineLvl w:val="0"/>
      </w:pPr>
      <w:r w:rsidRPr="00064709">
        <w:t>FROM SUPL-SET-INIT</w:t>
      </w:r>
    </w:p>
    <w:p w14:paraId="11D0AC27" w14:textId="77777777" w:rsidR="00110E30" w:rsidRPr="00064709" w:rsidRDefault="00A03F21" w:rsidP="006A7953">
      <w:pPr>
        <w:pStyle w:val="Code"/>
        <w:outlineLvl w:val="0"/>
      </w:pPr>
      <w:r w:rsidRPr="00064709">
        <w:t xml:space="preserve">  </w:t>
      </w:r>
      <w:r w:rsidR="003E0C2A" w:rsidRPr="00064709">
        <w:tab/>
      </w:r>
      <w:r w:rsidRPr="00064709">
        <w:t>Ver2-</w:t>
      </w:r>
      <w:r w:rsidR="00110E30" w:rsidRPr="00064709">
        <w:t>SUPLNOTIFY</w:t>
      </w:r>
    </w:p>
    <w:p w14:paraId="11D0AC28" w14:textId="77777777" w:rsidR="00110E30" w:rsidRPr="00064709" w:rsidRDefault="00110E30" w:rsidP="006A7953">
      <w:pPr>
        <w:pStyle w:val="Code"/>
        <w:outlineLvl w:val="0"/>
      </w:pPr>
      <w:r w:rsidRPr="00064709">
        <w:t>FROM SUPL-NOTIFY</w:t>
      </w:r>
    </w:p>
    <w:p w14:paraId="11D0AC29" w14:textId="77777777" w:rsidR="00110E30" w:rsidRPr="00064709" w:rsidRDefault="00A03F21" w:rsidP="006A7953">
      <w:pPr>
        <w:pStyle w:val="Code"/>
        <w:outlineLvl w:val="0"/>
      </w:pPr>
      <w:r w:rsidRPr="00064709">
        <w:t xml:space="preserve">  </w:t>
      </w:r>
      <w:r w:rsidR="003E0C2A" w:rsidRPr="00064709">
        <w:tab/>
      </w:r>
      <w:r w:rsidRPr="00064709">
        <w:t>Ver2-</w:t>
      </w:r>
      <w:r w:rsidR="00110E30" w:rsidRPr="00064709">
        <w:t>SUPLNOTIFYRESPONSE</w:t>
      </w:r>
    </w:p>
    <w:p w14:paraId="11D0AC2A" w14:textId="77777777" w:rsidR="00C25EEE" w:rsidRPr="00064709" w:rsidRDefault="00110E30" w:rsidP="006A7953">
      <w:pPr>
        <w:pStyle w:val="Code"/>
        <w:outlineLvl w:val="0"/>
      </w:pPr>
      <w:r w:rsidRPr="00064709">
        <w:t>FROM SUPL-NOTIFY-RESPONSE</w:t>
      </w:r>
      <w:r w:rsidR="00C25EEE" w:rsidRPr="00064709">
        <w:t>;</w:t>
      </w:r>
    </w:p>
    <w:p w14:paraId="11D0AC2B" w14:textId="77777777" w:rsidR="00C25EEE" w:rsidRPr="00064709" w:rsidRDefault="00C25EEE">
      <w:pPr>
        <w:pStyle w:val="Code"/>
      </w:pPr>
    </w:p>
    <w:p w14:paraId="11D0AC2C" w14:textId="77777777" w:rsidR="00110E30" w:rsidRPr="00064709" w:rsidRDefault="00110E30">
      <w:pPr>
        <w:pStyle w:val="Code"/>
      </w:pPr>
      <w:r w:rsidRPr="00064709">
        <w:t>-- general ULP PDU layout;</w:t>
      </w:r>
      <w:r w:rsidR="00C25EEE" w:rsidRPr="00064709">
        <w:t>--</w:t>
      </w:r>
    </w:p>
    <w:p w14:paraId="11D0AC2D" w14:textId="77777777" w:rsidR="00110E30" w:rsidRPr="00064709" w:rsidRDefault="00110E30" w:rsidP="006A7953">
      <w:pPr>
        <w:pStyle w:val="Code"/>
        <w:outlineLvl w:val="0"/>
      </w:pPr>
      <w:r w:rsidRPr="00064709">
        <w:t>ULP-PDU ::= SEQUENCE {</w:t>
      </w:r>
    </w:p>
    <w:p w14:paraId="11D0AC2E" w14:textId="77777777" w:rsidR="00110E30" w:rsidRPr="00064709" w:rsidRDefault="00110E30">
      <w:pPr>
        <w:pStyle w:val="Code"/>
      </w:pPr>
      <w:r w:rsidRPr="00064709">
        <w:t xml:space="preserve">  length     INTEGER(0..65535),</w:t>
      </w:r>
    </w:p>
    <w:p w14:paraId="11D0AC2F" w14:textId="77777777" w:rsidR="00110E30" w:rsidRPr="00064709" w:rsidRDefault="00110E30">
      <w:pPr>
        <w:pStyle w:val="Code"/>
      </w:pPr>
      <w:r w:rsidRPr="00064709">
        <w:t xml:space="preserve">  version    Version,</w:t>
      </w:r>
    </w:p>
    <w:p w14:paraId="11D0AC30" w14:textId="77777777" w:rsidR="00110E30" w:rsidRPr="00064709" w:rsidRDefault="00110E30">
      <w:pPr>
        <w:pStyle w:val="Code"/>
      </w:pPr>
      <w:r w:rsidRPr="00064709">
        <w:t xml:space="preserve">  sessionID  SessionID,</w:t>
      </w:r>
    </w:p>
    <w:p w14:paraId="11D0AC31" w14:textId="77777777" w:rsidR="00110E30" w:rsidRPr="00064709" w:rsidRDefault="00110E30">
      <w:pPr>
        <w:pStyle w:val="Code"/>
      </w:pPr>
      <w:r w:rsidRPr="00064709">
        <w:t xml:space="preserve">  message    UlpMessage}</w:t>
      </w:r>
    </w:p>
    <w:p w14:paraId="11D0AC32" w14:textId="77777777" w:rsidR="00110E30" w:rsidRPr="00064709" w:rsidRDefault="00110E30">
      <w:pPr>
        <w:pStyle w:val="Code"/>
      </w:pPr>
    </w:p>
    <w:p w14:paraId="11D0AC33" w14:textId="77777777" w:rsidR="00110E30" w:rsidRPr="00064709" w:rsidRDefault="00110E30" w:rsidP="006A7953">
      <w:pPr>
        <w:pStyle w:val="Code"/>
        <w:outlineLvl w:val="0"/>
      </w:pPr>
      <w:r w:rsidRPr="00064709">
        <w:t>UlpMessage ::= CHOICE {</w:t>
      </w:r>
    </w:p>
    <w:p w14:paraId="11D0AC34" w14:textId="77777777" w:rsidR="00110E30" w:rsidRPr="00064709" w:rsidRDefault="00110E30">
      <w:pPr>
        <w:pStyle w:val="Code"/>
      </w:pPr>
      <w:r w:rsidRPr="00064709">
        <w:t xml:space="preserve">  msSUPLINIT      SUPLINIT,</w:t>
      </w:r>
    </w:p>
    <w:p w14:paraId="11D0AC35" w14:textId="77777777" w:rsidR="00110E30" w:rsidRPr="00064709" w:rsidRDefault="00110E30">
      <w:pPr>
        <w:pStyle w:val="Code"/>
      </w:pPr>
      <w:r w:rsidRPr="00064709">
        <w:t xml:space="preserve">  msSUPLSTART     SUPLSTART,</w:t>
      </w:r>
    </w:p>
    <w:p w14:paraId="11D0AC36" w14:textId="77777777" w:rsidR="00110E30" w:rsidRPr="00064709" w:rsidRDefault="00110E30">
      <w:pPr>
        <w:pStyle w:val="Code"/>
      </w:pPr>
      <w:r w:rsidRPr="00064709">
        <w:t xml:space="preserve">  msSUPLRESPONSE  SUPLRESPONSE,</w:t>
      </w:r>
    </w:p>
    <w:p w14:paraId="11D0AC37" w14:textId="77777777" w:rsidR="00110E30" w:rsidRPr="00064709" w:rsidRDefault="00110E30">
      <w:pPr>
        <w:pStyle w:val="Code"/>
      </w:pPr>
      <w:r w:rsidRPr="00064709">
        <w:t xml:space="preserve">  msSUPLPOSINIT   SUPLPOSINIT,</w:t>
      </w:r>
    </w:p>
    <w:p w14:paraId="11D0AC38" w14:textId="77777777" w:rsidR="00110E30" w:rsidRPr="00064709" w:rsidRDefault="00110E30">
      <w:pPr>
        <w:pStyle w:val="Code"/>
      </w:pPr>
      <w:r w:rsidRPr="00064709">
        <w:t xml:space="preserve">  msSUPLPOS       SUPLPOS,</w:t>
      </w:r>
    </w:p>
    <w:p w14:paraId="11D0AC39" w14:textId="77777777" w:rsidR="00110E30" w:rsidRPr="00064709" w:rsidRDefault="00110E30">
      <w:pPr>
        <w:pStyle w:val="Code"/>
      </w:pPr>
      <w:r w:rsidRPr="00064709">
        <w:t xml:space="preserve">  msSUPLEND       SUPLEND,</w:t>
      </w:r>
    </w:p>
    <w:p w14:paraId="11D0AC3A" w14:textId="77777777" w:rsidR="00110E30" w:rsidRPr="00064709" w:rsidRDefault="00110E30">
      <w:pPr>
        <w:pStyle w:val="Code"/>
      </w:pPr>
      <w:r w:rsidRPr="00064709">
        <w:t xml:space="preserve">  msSUPLAUTHREQ   SUPLAUTHREQ,</w:t>
      </w:r>
    </w:p>
    <w:p w14:paraId="11D0AC3B" w14:textId="77777777" w:rsidR="00110E30" w:rsidRPr="00064709" w:rsidRDefault="00C25EEE" w:rsidP="00C25EEE">
      <w:pPr>
        <w:pStyle w:val="Code"/>
      </w:pPr>
      <w:r w:rsidRPr="00064709">
        <w:lastRenderedPageBreak/>
        <w:t xml:space="preserve">  </w:t>
      </w:r>
      <w:r w:rsidR="00110E30" w:rsidRPr="00064709">
        <w:t>msSUPLAUTHRESP  SUPLAUTHRESP,</w:t>
      </w:r>
    </w:p>
    <w:p w14:paraId="11D0AC3C" w14:textId="77777777" w:rsidR="006B6B88" w:rsidRPr="00064709" w:rsidRDefault="006B6B88" w:rsidP="00C25EEE">
      <w:pPr>
        <w:pStyle w:val="Code"/>
      </w:pPr>
      <w:r w:rsidRPr="00064709">
        <w:t xml:space="preserve"> </w:t>
      </w:r>
      <w:r w:rsidR="008C77FD">
        <w:t>...</w:t>
      </w:r>
      <w:r w:rsidRPr="00064709">
        <w:t>,</w:t>
      </w:r>
    </w:p>
    <w:p w14:paraId="11D0AC3D" w14:textId="77777777" w:rsidR="00110E30" w:rsidRPr="00064709" w:rsidRDefault="00C25EEE">
      <w:pPr>
        <w:pStyle w:val="Code"/>
      </w:pPr>
      <w:r w:rsidRPr="00064709">
        <w:t xml:space="preserve">  </w:t>
      </w:r>
      <w:r w:rsidR="00110E30" w:rsidRPr="00064709">
        <w:t xml:space="preserve">msSUPLTRIGGEREDSTART </w:t>
      </w:r>
      <w:r w:rsidR="00154EBE" w:rsidRPr="00064709">
        <w:t xml:space="preserve">   </w:t>
      </w:r>
      <w:r w:rsidR="000F53E0" w:rsidRPr="00064709">
        <w:t>Ver2-</w:t>
      </w:r>
      <w:r w:rsidR="00110E30" w:rsidRPr="00064709">
        <w:t>SUPLTRIGGEREDSTART,</w:t>
      </w:r>
    </w:p>
    <w:p w14:paraId="11D0AC3E" w14:textId="77777777" w:rsidR="00110E30" w:rsidRPr="00064709" w:rsidRDefault="00C25EEE">
      <w:pPr>
        <w:pStyle w:val="Code"/>
      </w:pPr>
      <w:r w:rsidRPr="00064709">
        <w:t xml:space="preserve">  </w:t>
      </w:r>
      <w:r w:rsidR="00110E30" w:rsidRPr="00064709">
        <w:t xml:space="preserve">msSUPLTRIGGEREDRESPONSE </w:t>
      </w:r>
      <w:r w:rsidR="000F53E0" w:rsidRPr="00064709">
        <w:t>Ver2-</w:t>
      </w:r>
      <w:r w:rsidR="00110E30" w:rsidRPr="00064709">
        <w:t>SUPLTRIGGEREDRESPONSE,</w:t>
      </w:r>
    </w:p>
    <w:p w14:paraId="11D0AC3F" w14:textId="77777777" w:rsidR="00154EBE" w:rsidRPr="00064709" w:rsidRDefault="00154EBE">
      <w:pPr>
        <w:pStyle w:val="Code"/>
      </w:pPr>
      <w:r w:rsidRPr="00064709">
        <w:rPr>
          <w:lang w:eastAsia="zh-CN"/>
        </w:rPr>
        <w:t xml:space="preserve">  msSUPLTRIGGEREDSTOP     </w:t>
      </w:r>
      <w:r w:rsidR="000F53E0" w:rsidRPr="00064709">
        <w:t>Ver2-</w:t>
      </w:r>
      <w:r w:rsidRPr="00064709">
        <w:rPr>
          <w:lang w:eastAsia="zh-CN"/>
        </w:rPr>
        <w:t>SUPLTRIGGEREDSTOP,</w:t>
      </w:r>
    </w:p>
    <w:p w14:paraId="11D0AC40" w14:textId="77777777" w:rsidR="00110E30" w:rsidRPr="00064709" w:rsidRDefault="00C25EEE">
      <w:pPr>
        <w:pStyle w:val="Code"/>
      </w:pPr>
      <w:r w:rsidRPr="00064709">
        <w:t xml:space="preserve">  </w:t>
      </w:r>
      <w:r w:rsidR="00110E30" w:rsidRPr="00064709">
        <w:t xml:space="preserve">msSUPLNOTIFY    </w:t>
      </w:r>
      <w:r w:rsidR="006B6B88" w:rsidRPr="00064709">
        <w:tab/>
        <w:t xml:space="preserve">    </w:t>
      </w:r>
      <w:r w:rsidR="000F53E0" w:rsidRPr="00064709">
        <w:t>Ver2-</w:t>
      </w:r>
      <w:r w:rsidR="00110E30" w:rsidRPr="00064709">
        <w:t>SUPLNOTIFY,</w:t>
      </w:r>
    </w:p>
    <w:p w14:paraId="11D0AC41" w14:textId="77777777" w:rsidR="00110E30" w:rsidRPr="00064709" w:rsidRDefault="00C25EEE">
      <w:pPr>
        <w:pStyle w:val="Code"/>
      </w:pPr>
      <w:r w:rsidRPr="00064709">
        <w:t xml:space="preserve">  </w:t>
      </w:r>
      <w:r w:rsidR="00110E30" w:rsidRPr="00064709">
        <w:t xml:space="preserve">msSUPLNOTIFYRESPONSE  </w:t>
      </w:r>
      <w:r w:rsidR="00154EBE" w:rsidRPr="00064709">
        <w:t xml:space="preserve">  </w:t>
      </w:r>
      <w:r w:rsidR="000F53E0" w:rsidRPr="00064709">
        <w:t>Ver2-</w:t>
      </w:r>
      <w:r w:rsidR="00110E30" w:rsidRPr="00064709">
        <w:t>SUPLNOTIFYRESPONSE,</w:t>
      </w:r>
    </w:p>
    <w:p w14:paraId="11D0AC42" w14:textId="77777777" w:rsidR="00154EBE" w:rsidRPr="00064709" w:rsidRDefault="00110E30">
      <w:pPr>
        <w:pStyle w:val="Code"/>
      </w:pPr>
      <w:r w:rsidRPr="00064709">
        <w:t xml:space="preserve">  msSUPLSETINIT   </w:t>
      </w:r>
      <w:r w:rsidR="006B6B88" w:rsidRPr="00064709">
        <w:tab/>
        <w:t xml:space="preserve">    </w:t>
      </w:r>
      <w:r w:rsidR="000F53E0" w:rsidRPr="00064709">
        <w:t>Ver2-</w:t>
      </w:r>
      <w:r w:rsidRPr="00064709">
        <w:t>SUPLSETINIT</w:t>
      </w:r>
      <w:r w:rsidR="00154EBE" w:rsidRPr="00064709">
        <w:t>,</w:t>
      </w:r>
    </w:p>
    <w:p w14:paraId="11D0AC43" w14:textId="77777777" w:rsidR="00110E30" w:rsidRPr="00064709" w:rsidRDefault="00154EBE" w:rsidP="001C1243">
      <w:pPr>
        <w:pStyle w:val="Code"/>
        <w:ind w:leftChars="280" w:left="560" w:firstLineChars="100" w:firstLine="200"/>
      </w:pPr>
      <w:r w:rsidRPr="00064709">
        <w:rPr>
          <w:lang w:eastAsia="zh-CN"/>
        </w:rPr>
        <w:t xml:space="preserve">msSUPLREPORT    </w:t>
      </w:r>
      <w:r w:rsidR="006B6B88" w:rsidRPr="00064709">
        <w:rPr>
          <w:lang w:eastAsia="zh-CN"/>
        </w:rPr>
        <w:tab/>
        <w:t xml:space="preserve">    </w:t>
      </w:r>
      <w:r w:rsidR="000F53E0" w:rsidRPr="00064709">
        <w:t>Ver2-</w:t>
      </w:r>
      <w:r w:rsidRPr="00064709">
        <w:rPr>
          <w:lang w:eastAsia="zh-CN"/>
        </w:rPr>
        <w:t>SUPLREPORT</w:t>
      </w:r>
      <w:r w:rsidR="00110E30" w:rsidRPr="00064709">
        <w:t>}</w:t>
      </w:r>
    </w:p>
    <w:p w14:paraId="11D0AC44" w14:textId="77777777" w:rsidR="00110E30" w:rsidRPr="00064709" w:rsidRDefault="00110E30">
      <w:pPr>
        <w:pStyle w:val="Code"/>
      </w:pPr>
    </w:p>
    <w:p w14:paraId="11D0AC45" w14:textId="77777777" w:rsidR="00110E30" w:rsidRPr="00064709" w:rsidRDefault="00110E30" w:rsidP="006A7953">
      <w:pPr>
        <w:pStyle w:val="Code"/>
        <w:outlineLvl w:val="0"/>
      </w:pPr>
      <w:r w:rsidRPr="00064709">
        <w:t>END</w:t>
      </w:r>
    </w:p>
    <w:p w14:paraId="11D0AC46" w14:textId="77777777" w:rsidR="00110E30" w:rsidRPr="00064709" w:rsidRDefault="00110E30" w:rsidP="006A7953">
      <w:pPr>
        <w:pStyle w:val="Heading2"/>
      </w:pPr>
      <w:bookmarkStart w:id="3750" w:name="_Toc168378058"/>
      <w:bookmarkStart w:id="3751" w:name="_Toc46242383"/>
      <w:r w:rsidRPr="00064709">
        <w:t>Message Specific Part</w:t>
      </w:r>
      <w:bookmarkEnd w:id="3750"/>
      <w:bookmarkEnd w:id="3751"/>
    </w:p>
    <w:p w14:paraId="11D0AC47" w14:textId="77777777" w:rsidR="00110E30" w:rsidRPr="00064709" w:rsidRDefault="00110E30">
      <w:pPr>
        <w:pStyle w:val="Heading3"/>
      </w:pPr>
      <w:bookmarkStart w:id="3752" w:name="_Toc168378059"/>
      <w:bookmarkStart w:id="3753" w:name="_Toc46242384"/>
      <w:r w:rsidRPr="00064709">
        <w:t>SUPL INIT</w:t>
      </w:r>
      <w:bookmarkEnd w:id="3752"/>
      <w:bookmarkEnd w:id="3753"/>
    </w:p>
    <w:p w14:paraId="11D0AC48" w14:textId="77777777" w:rsidR="00110E30" w:rsidRPr="00064709" w:rsidRDefault="00110E30" w:rsidP="006A7953">
      <w:pPr>
        <w:pStyle w:val="Code"/>
        <w:outlineLvl w:val="0"/>
      </w:pPr>
      <w:r w:rsidRPr="00064709">
        <w:t>SUPL-INIT DEFINITIONS AUTOMATIC TAGS ::=</w:t>
      </w:r>
    </w:p>
    <w:p w14:paraId="11D0AC49" w14:textId="77777777" w:rsidR="00110E30" w:rsidRPr="00064709" w:rsidRDefault="00110E30" w:rsidP="006A7953">
      <w:pPr>
        <w:pStyle w:val="Code"/>
        <w:outlineLvl w:val="0"/>
      </w:pPr>
      <w:r w:rsidRPr="00064709">
        <w:t>BEGIN</w:t>
      </w:r>
    </w:p>
    <w:p w14:paraId="11D0AC4A" w14:textId="77777777" w:rsidR="00110E30" w:rsidRPr="00064709" w:rsidRDefault="00110E30">
      <w:pPr>
        <w:pStyle w:val="Code"/>
      </w:pPr>
    </w:p>
    <w:p w14:paraId="11D0AC4B" w14:textId="77777777" w:rsidR="00110E30" w:rsidRPr="00064709" w:rsidRDefault="00110E30" w:rsidP="006A7953">
      <w:pPr>
        <w:pStyle w:val="Code"/>
        <w:outlineLvl w:val="0"/>
      </w:pPr>
      <w:r w:rsidRPr="00064709">
        <w:t>EXPORTS SUPLINIT</w:t>
      </w:r>
      <w:r w:rsidR="00A15936" w:rsidRPr="00064709">
        <w:t>, Notification</w:t>
      </w:r>
      <w:r w:rsidRPr="00064709">
        <w:t>;</w:t>
      </w:r>
    </w:p>
    <w:p w14:paraId="11D0AC4C" w14:textId="77777777" w:rsidR="00110E30" w:rsidRPr="00064709" w:rsidRDefault="00110E30">
      <w:pPr>
        <w:pStyle w:val="Code"/>
      </w:pPr>
    </w:p>
    <w:p w14:paraId="11D0AC4D" w14:textId="77777777" w:rsidR="007B706C" w:rsidRPr="00064709" w:rsidRDefault="00110E30" w:rsidP="006A7953">
      <w:pPr>
        <w:pStyle w:val="Code"/>
        <w:outlineLvl w:val="0"/>
      </w:pPr>
      <w:r w:rsidRPr="00064709">
        <w:t>IMPORTS</w:t>
      </w:r>
    </w:p>
    <w:p w14:paraId="11D0AC4E" w14:textId="77777777" w:rsidR="00110E30" w:rsidRPr="00064709" w:rsidRDefault="00825672" w:rsidP="006A7953">
      <w:pPr>
        <w:pStyle w:val="Code"/>
        <w:outlineLvl w:val="0"/>
      </w:pPr>
      <w:r w:rsidRPr="00064709">
        <w:tab/>
      </w:r>
      <w:r w:rsidR="00110E30" w:rsidRPr="00064709">
        <w:t>SLPAddress, QoP, PosMethod</w:t>
      </w:r>
    </w:p>
    <w:p w14:paraId="11D0AC4F" w14:textId="77777777" w:rsidR="004B67C0" w:rsidRPr="00064709" w:rsidRDefault="00110E30">
      <w:pPr>
        <w:pStyle w:val="Code"/>
      </w:pPr>
      <w:r w:rsidRPr="00064709">
        <w:t>FROM ULP-Components</w:t>
      </w:r>
    </w:p>
    <w:p w14:paraId="11D0AC50" w14:textId="77777777" w:rsidR="00DE2932" w:rsidRPr="00064709" w:rsidRDefault="00825672" w:rsidP="00DE2932">
      <w:pPr>
        <w:pStyle w:val="Code"/>
      </w:pPr>
      <w:r w:rsidRPr="00064709">
        <w:tab/>
      </w:r>
      <w:r w:rsidR="00DE2932" w:rsidRPr="00064709">
        <w:t>Ver2-SUPL-INIT-extension</w:t>
      </w:r>
    </w:p>
    <w:p w14:paraId="11D0AC51" w14:textId="77777777" w:rsidR="00DE2932" w:rsidRPr="00064709" w:rsidRDefault="00DE2932" w:rsidP="00DE2932">
      <w:pPr>
        <w:pStyle w:val="Code"/>
        <w:tabs>
          <w:tab w:val="left" w:pos="1620"/>
        </w:tabs>
      </w:pPr>
      <w:r w:rsidRPr="00064709">
        <w:t>FROM ULP-Version-2-message-extensions</w:t>
      </w:r>
    </w:p>
    <w:p w14:paraId="11D0AC52" w14:textId="77777777" w:rsidR="00DE2932" w:rsidRPr="00064709" w:rsidRDefault="00825672" w:rsidP="00DE2932">
      <w:pPr>
        <w:pStyle w:val="Code"/>
      </w:pPr>
      <w:r w:rsidRPr="00064709">
        <w:tab/>
      </w:r>
      <w:r w:rsidR="00DE2932" w:rsidRPr="00064709">
        <w:t>Ver2-Notification-extension</w:t>
      </w:r>
    </w:p>
    <w:p w14:paraId="11D0AC53" w14:textId="77777777" w:rsidR="00110E30" w:rsidRPr="00064709" w:rsidRDefault="00DE2932">
      <w:pPr>
        <w:pStyle w:val="Code"/>
        <w:rPr>
          <w:rFonts w:eastAsia="SimSun"/>
        </w:rPr>
      </w:pPr>
      <w:r w:rsidRPr="00064709">
        <w:t>FROM ULP-Version-2-parameter-extensions</w:t>
      </w:r>
      <w:r w:rsidR="00110E30" w:rsidRPr="00064709">
        <w:rPr>
          <w:rFonts w:eastAsia="SimSun"/>
        </w:rPr>
        <w:t>;</w:t>
      </w:r>
    </w:p>
    <w:p w14:paraId="11D0AC54" w14:textId="77777777" w:rsidR="00110E30" w:rsidRPr="00064709" w:rsidRDefault="00110E30">
      <w:pPr>
        <w:pStyle w:val="Code"/>
      </w:pPr>
    </w:p>
    <w:p w14:paraId="11D0AC55" w14:textId="77777777" w:rsidR="00110E30" w:rsidRPr="00064709" w:rsidRDefault="00110E30" w:rsidP="006A7953">
      <w:pPr>
        <w:pStyle w:val="Code"/>
        <w:outlineLvl w:val="0"/>
      </w:pPr>
      <w:r w:rsidRPr="00064709">
        <w:t>SUPLINIT ::= SEQUENCE {</w:t>
      </w:r>
    </w:p>
    <w:p w14:paraId="11D0AC56" w14:textId="77777777" w:rsidR="00110E30" w:rsidRPr="00064709" w:rsidRDefault="00110E30">
      <w:pPr>
        <w:pStyle w:val="Code"/>
      </w:pPr>
      <w:r w:rsidRPr="00064709">
        <w:t xml:space="preserve">  posMethod     PosMethod,</w:t>
      </w:r>
    </w:p>
    <w:p w14:paraId="11D0AC57" w14:textId="77777777" w:rsidR="00110E30" w:rsidRPr="00064709" w:rsidRDefault="00110E30">
      <w:pPr>
        <w:pStyle w:val="Code"/>
      </w:pPr>
      <w:r w:rsidRPr="00064709">
        <w:t xml:space="preserve">  notification  Notification OPTIONAL,</w:t>
      </w:r>
    </w:p>
    <w:p w14:paraId="11D0AC58" w14:textId="77777777" w:rsidR="00110E30" w:rsidRPr="00064709" w:rsidRDefault="00110E30">
      <w:pPr>
        <w:pStyle w:val="Code"/>
      </w:pPr>
      <w:r w:rsidRPr="00064709">
        <w:t xml:space="preserve">  sLPAddress    SLPAddress OPTIONAL,</w:t>
      </w:r>
    </w:p>
    <w:p w14:paraId="11D0AC59" w14:textId="77777777" w:rsidR="00110E30" w:rsidRPr="00064709" w:rsidRDefault="00110E30">
      <w:pPr>
        <w:pStyle w:val="Code"/>
      </w:pPr>
      <w:r w:rsidRPr="00064709">
        <w:t xml:space="preserve">  qoP           QoP OPTIONAL,</w:t>
      </w:r>
    </w:p>
    <w:p w14:paraId="11D0AC5A" w14:textId="77777777" w:rsidR="00110E30" w:rsidRPr="00064709" w:rsidRDefault="00C25EEE">
      <w:pPr>
        <w:pStyle w:val="Code"/>
      </w:pPr>
      <w:r w:rsidRPr="00064709">
        <w:t xml:space="preserve">  </w:t>
      </w:r>
      <w:r w:rsidR="00110E30" w:rsidRPr="00064709">
        <w:t>sLPMode       SLPMode,</w:t>
      </w:r>
    </w:p>
    <w:p w14:paraId="11D0AC5B" w14:textId="77777777" w:rsidR="00110E30" w:rsidRPr="00064709" w:rsidRDefault="00110E30">
      <w:pPr>
        <w:pStyle w:val="Code"/>
      </w:pPr>
      <w:r w:rsidRPr="00064709">
        <w:t xml:space="preserve">  </w:t>
      </w:r>
      <w:r w:rsidR="008E2E23">
        <w:t>m</w:t>
      </w:r>
      <w:r w:rsidR="008E2E23" w:rsidRPr="00064709">
        <w:t xml:space="preserve">ac           </w:t>
      </w:r>
      <w:r w:rsidRPr="00064709">
        <w:t>MAC OPTIONAL,</w:t>
      </w:r>
      <w:r w:rsidR="00873631" w:rsidRPr="00064709">
        <w:t xml:space="preserve"> -- included for backwards compatibility</w:t>
      </w:r>
    </w:p>
    <w:p w14:paraId="11D0AC5C" w14:textId="77777777" w:rsidR="00110E30" w:rsidRPr="00064709" w:rsidRDefault="00110E30">
      <w:pPr>
        <w:pStyle w:val="Code"/>
      </w:pPr>
      <w:r w:rsidRPr="00064709">
        <w:t xml:space="preserve">  keyIdentity   KeyIdentity OPTIONAL,</w:t>
      </w:r>
      <w:r w:rsidR="00873631" w:rsidRPr="00064709">
        <w:t xml:space="preserve"> -- included for backwards compatibility</w:t>
      </w:r>
    </w:p>
    <w:p w14:paraId="11D0AC5D" w14:textId="77777777" w:rsidR="008E0BD8" w:rsidRPr="00CD611B" w:rsidRDefault="008E0BD8">
      <w:pPr>
        <w:pStyle w:val="Code"/>
        <w:rPr>
          <w:lang w:val="fr-FR"/>
        </w:rPr>
      </w:pPr>
      <w:r w:rsidRPr="00064709">
        <w:t xml:space="preserve">  </w:t>
      </w:r>
      <w:r w:rsidR="008C77FD" w:rsidRPr="00CD611B">
        <w:rPr>
          <w:lang w:val="fr-FR"/>
        </w:rPr>
        <w:t>...</w:t>
      </w:r>
      <w:r w:rsidRPr="00CD611B">
        <w:rPr>
          <w:lang w:val="fr-FR"/>
        </w:rPr>
        <w:t>,</w:t>
      </w:r>
    </w:p>
    <w:p w14:paraId="11D0AC5E" w14:textId="77777777" w:rsidR="00873631" w:rsidRPr="00CD611B" w:rsidRDefault="00873631" w:rsidP="00873631">
      <w:pPr>
        <w:pStyle w:val="Code"/>
        <w:rPr>
          <w:lang w:val="fr-FR"/>
        </w:rPr>
      </w:pPr>
      <w:r w:rsidRPr="00CD611B">
        <w:rPr>
          <w:lang w:val="fr-FR"/>
        </w:rPr>
        <w:t>-- version 2 extension element</w:t>
      </w:r>
    </w:p>
    <w:p w14:paraId="11D0AC5F" w14:textId="77777777" w:rsidR="00110E30" w:rsidRPr="00CD611B" w:rsidRDefault="00873631">
      <w:pPr>
        <w:pStyle w:val="Code"/>
        <w:rPr>
          <w:lang w:val="fr-FR"/>
        </w:rPr>
      </w:pPr>
      <w:r w:rsidRPr="00CD611B">
        <w:rPr>
          <w:lang w:val="fr-FR"/>
        </w:rPr>
        <w:t xml:space="preserve">  ver2-SUPL-INIT-extension</w:t>
      </w:r>
      <w:r w:rsidRPr="00CD611B">
        <w:rPr>
          <w:lang w:val="fr-FR"/>
        </w:rPr>
        <w:tab/>
        <w:t>Ver2-SUPL-INIT-extension OPTIONAL</w:t>
      </w:r>
      <w:r w:rsidR="00110E30" w:rsidRPr="00CD611B">
        <w:rPr>
          <w:lang w:val="fr-FR"/>
        </w:rPr>
        <w:t>}</w:t>
      </w:r>
    </w:p>
    <w:p w14:paraId="11D0AC60" w14:textId="77777777" w:rsidR="00110E30" w:rsidRPr="00CD611B" w:rsidRDefault="00110E30">
      <w:pPr>
        <w:pStyle w:val="Code"/>
        <w:rPr>
          <w:lang w:val="fr-FR"/>
        </w:rPr>
      </w:pPr>
    </w:p>
    <w:p w14:paraId="11D0AC61" w14:textId="77777777" w:rsidR="00110E30" w:rsidRPr="00CD611B" w:rsidRDefault="00110E30" w:rsidP="006A7953">
      <w:pPr>
        <w:pStyle w:val="Code"/>
        <w:outlineLvl w:val="0"/>
        <w:rPr>
          <w:lang w:val="fr-FR"/>
        </w:rPr>
      </w:pPr>
      <w:r w:rsidRPr="00CD611B">
        <w:rPr>
          <w:lang w:val="fr-FR"/>
        </w:rPr>
        <w:t>Notification ::= SEQUENCE {</w:t>
      </w:r>
    </w:p>
    <w:p w14:paraId="11D0AC62" w14:textId="77777777" w:rsidR="00110E30" w:rsidRPr="00CD611B" w:rsidRDefault="00110E30">
      <w:pPr>
        <w:pStyle w:val="Code"/>
        <w:rPr>
          <w:lang w:val="fr-FR"/>
        </w:rPr>
      </w:pPr>
      <w:r w:rsidRPr="00CD611B">
        <w:rPr>
          <w:lang w:val="fr-FR"/>
        </w:rPr>
        <w:t xml:space="preserve">  notificationType  NotificationType,</w:t>
      </w:r>
    </w:p>
    <w:p w14:paraId="11D0AC63" w14:textId="77777777" w:rsidR="00110E30" w:rsidRPr="00CD611B" w:rsidRDefault="00110E30">
      <w:pPr>
        <w:pStyle w:val="Code"/>
        <w:rPr>
          <w:lang w:val="fr-FR"/>
        </w:rPr>
      </w:pPr>
      <w:r w:rsidRPr="00CD611B">
        <w:rPr>
          <w:lang w:val="fr-FR"/>
        </w:rPr>
        <w:t xml:space="preserve">  encodingType      EncodingType OPTIONAL,</w:t>
      </w:r>
    </w:p>
    <w:p w14:paraId="11D0AC64" w14:textId="77777777" w:rsidR="00110E30" w:rsidRPr="00064709" w:rsidRDefault="00110E30">
      <w:pPr>
        <w:pStyle w:val="Code"/>
      </w:pPr>
      <w:r w:rsidRPr="00CD611B">
        <w:rPr>
          <w:lang w:val="fr-FR"/>
        </w:rPr>
        <w:t xml:space="preserve">  </w:t>
      </w:r>
      <w:r w:rsidRPr="00064709">
        <w:t>requestorId       OCTET STRING(SIZE (1..maxReqLength)) OPTIONAL,</w:t>
      </w:r>
    </w:p>
    <w:p w14:paraId="11D0AC65" w14:textId="77777777" w:rsidR="00110E30" w:rsidRPr="00064709" w:rsidRDefault="00110E30">
      <w:pPr>
        <w:pStyle w:val="Code"/>
      </w:pPr>
      <w:r w:rsidRPr="00064709">
        <w:t xml:space="preserve">  requestorIdType   FormatIndicator OPTIONAL,</w:t>
      </w:r>
    </w:p>
    <w:p w14:paraId="11D0AC66" w14:textId="77777777" w:rsidR="00110E30" w:rsidRPr="00064709" w:rsidRDefault="00110E30">
      <w:pPr>
        <w:pStyle w:val="Code"/>
      </w:pPr>
      <w:r w:rsidRPr="00064709">
        <w:t xml:space="preserve">  clientName        OCTET STRING(SIZE (1..maxClientLength)) OPTIONAL,</w:t>
      </w:r>
    </w:p>
    <w:p w14:paraId="11D0AC67" w14:textId="77777777" w:rsidR="00110E30" w:rsidRPr="00064709" w:rsidRDefault="00110E30">
      <w:pPr>
        <w:pStyle w:val="Code"/>
      </w:pPr>
      <w:r w:rsidRPr="00064709">
        <w:t xml:space="preserve">  clientNameType    FormatIndicator OPTIONAL,</w:t>
      </w:r>
    </w:p>
    <w:p w14:paraId="11D0AC68" w14:textId="77777777" w:rsidR="008E0BD8" w:rsidRPr="00064709" w:rsidRDefault="00110E30">
      <w:pPr>
        <w:pStyle w:val="Code"/>
      </w:pPr>
      <w:r w:rsidRPr="00064709">
        <w:t xml:space="preserve">  </w:t>
      </w:r>
      <w:r w:rsidR="008C77FD">
        <w:t>...</w:t>
      </w:r>
      <w:r w:rsidR="008E0BD8" w:rsidRPr="00064709">
        <w:t>,</w:t>
      </w:r>
    </w:p>
    <w:p w14:paraId="11D0AC69" w14:textId="77777777" w:rsidR="00110E30" w:rsidRPr="00064709" w:rsidRDefault="008E0BD8">
      <w:pPr>
        <w:pStyle w:val="Code"/>
      </w:pPr>
      <w:r w:rsidRPr="00064709">
        <w:t xml:space="preserve">  </w:t>
      </w:r>
      <w:r w:rsidR="00666607" w:rsidRPr="00064709">
        <w:t>ver2-Notification-extension</w:t>
      </w:r>
      <w:r w:rsidR="00666607" w:rsidRPr="00064709">
        <w:tab/>
        <w:t>Ver2-Notification-extension OPTIONAL</w:t>
      </w:r>
      <w:r w:rsidR="00110E30" w:rsidRPr="00064709">
        <w:t>}</w:t>
      </w:r>
    </w:p>
    <w:p w14:paraId="11D0AC6A" w14:textId="77777777" w:rsidR="00110E30" w:rsidRPr="00064709" w:rsidRDefault="00110E30">
      <w:pPr>
        <w:pStyle w:val="Code"/>
      </w:pPr>
    </w:p>
    <w:p w14:paraId="11D0AC6B" w14:textId="77777777" w:rsidR="00110E30" w:rsidRPr="00064709" w:rsidRDefault="00110E30" w:rsidP="006A7953">
      <w:pPr>
        <w:pStyle w:val="Code"/>
        <w:outlineLvl w:val="0"/>
      </w:pPr>
      <w:r w:rsidRPr="00064709">
        <w:t>NotificationType ::= ENUMERATED {</w:t>
      </w:r>
    </w:p>
    <w:p w14:paraId="11D0AC6C" w14:textId="77777777" w:rsidR="00110E30" w:rsidRPr="00064709" w:rsidRDefault="00110E30">
      <w:pPr>
        <w:pStyle w:val="Code"/>
      </w:pPr>
      <w:r w:rsidRPr="00064709">
        <w:t xml:space="preserve">  noNotificationNoVerification(0), notificationOnly(1),</w:t>
      </w:r>
    </w:p>
    <w:p w14:paraId="11D0AC6D" w14:textId="77777777" w:rsidR="00110E30" w:rsidRPr="00064709" w:rsidRDefault="00110E30">
      <w:pPr>
        <w:pStyle w:val="Code"/>
      </w:pPr>
      <w:r w:rsidRPr="00064709">
        <w:t xml:space="preserve">  notificationAndVerficationAllowedNA(2),</w:t>
      </w:r>
    </w:p>
    <w:p w14:paraId="11D0AC6E" w14:textId="77777777" w:rsidR="00110E30" w:rsidRPr="00064709" w:rsidRDefault="00110E30">
      <w:pPr>
        <w:pStyle w:val="Code"/>
      </w:pPr>
      <w:r w:rsidRPr="00064709">
        <w:t xml:space="preserve">  notificationAndVerficationDeniedNA(3), privacyOverride(4), </w:t>
      </w:r>
      <w:r w:rsidR="008C77FD">
        <w:t>...</w:t>
      </w:r>
      <w:r w:rsidRPr="00064709">
        <w:t>}</w:t>
      </w:r>
    </w:p>
    <w:p w14:paraId="11D0AC6F" w14:textId="77777777" w:rsidR="00110E30" w:rsidRPr="00064709" w:rsidRDefault="00110E30">
      <w:pPr>
        <w:pStyle w:val="Code"/>
      </w:pPr>
    </w:p>
    <w:p w14:paraId="11D0AC70" w14:textId="77777777" w:rsidR="00110E30" w:rsidRPr="00064709" w:rsidRDefault="00110E30" w:rsidP="006A7953">
      <w:pPr>
        <w:pStyle w:val="Code"/>
        <w:outlineLvl w:val="0"/>
      </w:pPr>
      <w:r w:rsidRPr="00064709">
        <w:t xml:space="preserve">EncodingType ::= ENUMERATED {ucs2(0), gsmDefault(1), utf8(2), </w:t>
      </w:r>
      <w:r w:rsidR="008C77FD">
        <w:t>...</w:t>
      </w:r>
      <w:r w:rsidRPr="00064709">
        <w:t>}</w:t>
      </w:r>
    </w:p>
    <w:p w14:paraId="11D0AC71" w14:textId="77777777" w:rsidR="00110E30" w:rsidRPr="00064709" w:rsidRDefault="00110E30">
      <w:pPr>
        <w:pStyle w:val="Code"/>
      </w:pPr>
    </w:p>
    <w:p w14:paraId="11D0AC72" w14:textId="77777777" w:rsidR="00110E30" w:rsidRPr="00064709" w:rsidRDefault="00110E30">
      <w:pPr>
        <w:pStyle w:val="Code"/>
      </w:pPr>
      <w:r w:rsidRPr="00064709">
        <w:t>maxReqLength INTEGER ::= 50</w:t>
      </w:r>
    </w:p>
    <w:p w14:paraId="11D0AC73" w14:textId="77777777" w:rsidR="00110E30" w:rsidRPr="00064709" w:rsidRDefault="00110E30">
      <w:pPr>
        <w:pStyle w:val="Code"/>
      </w:pPr>
    </w:p>
    <w:p w14:paraId="11D0AC74" w14:textId="77777777" w:rsidR="00110E30" w:rsidRPr="00064709" w:rsidRDefault="00110E30">
      <w:pPr>
        <w:pStyle w:val="Code"/>
      </w:pPr>
      <w:r w:rsidRPr="00064709">
        <w:t>maxClientLength INTEGER ::= 50</w:t>
      </w:r>
    </w:p>
    <w:p w14:paraId="11D0AC75" w14:textId="77777777" w:rsidR="00110E30" w:rsidRPr="00064709" w:rsidRDefault="00110E30">
      <w:pPr>
        <w:pStyle w:val="Code"/>
      </w:pPr>
    </w:p>
    <w:p w14:paraId="11D0AC76" w14:textId="77777777" w:rsidR="00110E30" w:rsidRPr="00064709" w:rsidRDefault="00110E30" w:rsidP="006A7953">
      <w:pPr>
        <w:pStyle w:val="Code"/>
        <w:outlineLvl w:val="0"/>
      </w:pPr>
      <w:r w:rsidRPr="00064709">
        <w:t>FormatIndicator ::= ENUMERATED {</w:t>
      </w:r>
    </w:p>
    <w:p w14:paraId="11D0AC77" w14:textId="77777777" w:rsidR="00110E30" w:rsidRPr="00064709" w:rsidRDefault="00110E30">
      <w:pPr>
        <w:pStyle w:val="Code"/>
      </w:pPr>
      <w:r w:rsidRPr="00064709">
        <w:t xml:space="preserve">  logicalName(0), e-mailAddress(1), msisdn(2), url(3), </w:t>
      </w:r>
      <w:r w:rsidR="002731C9" w:rsidRPr="00064709">
        <w:t>sipUrl</w:t>
      </w:r>
      <w:r w:rsidRPr="00064709">
        <w:t>(4), min(5),</w:t>
      </w:r>
    </w:p>
    <w:p w14:paraId="11D0AC78" w14:textId="77777777" w:rsidR="00110E30" w:rsidRPr="00064709" w:rsidRDefault="00110E30">
      <w:pPr>
        <w:pStyle w:val="Code"/>
      </w:pPr>
      <w:r w:rsidRPr="00064709">
        <w:t xml:space="preserve">  mdn(6), </w:t>
      </w:r>
      <w:r w:rsidR="00C25EEE" w:rsidRPr="00064709">
        <w:t>iMSPublicidentity</w:t>
      </w:r>
      <w:r w:rsidRPr="00064709">
        <w:t xml:space="preserve">(7), </w:t>
      </w:r>
      <w:r w:rsidR="008C77FD">
        <w:t>...</w:t>
      </w:r>
      <w:r w:rsidRPr="00064709">
        <w:t>}</w:t>
      </w:r>
    </w:p>
    <w:p w14:paraId="11D0AC79" w14:textId="77777777" w:rsidR="00110E30" w:rsidRPr="00064709" w:rsidRDefault="00110E30">
      <w:pPr>
        <w:pStyle w:val="Code"/>
      </w:pPr>
    </w:p>
    <w:p w14:paraId="11D0AC7A" w14:textId="77777777" w:rsidR="00BA3DBC" w:rsidRPr="00064709" w:rsidRDefault="00110E30" w:rsidP="006A7953">
      <w:pPr>
        <w:pStyle w:val="Code"/>
        <w:outlineLvl w:val="0"/>
      </w:pPr>
      <w:r w:rsidRPr="00064709">
        <w:t>SLPMode ::= ENUMERATED {proxy(0), nonProxy(1)}</w:t>
      </w:r>
    </w:p>
    <w:p w14:paraId="11D0AC7B" w14:textId="77777777" w:rsidR="00BA3DBC" w:rsidRPr="00064709" w:rsidRDefault="00BA3DBC" w:rsidP="00BA3DBC">
      <w:pPr>
        <w:pStyle w:val="Code"/>
      </w:pPr>
    </w:p>
    <w:p w14:paraId="11D0AC7C" w14:textId="77777777" w:rsidR="00110E30" w:rsidRPr="00064709" w:rsidRDefault="00110E30">
      <w:pPr>
        <w:pStyle w:val="Code"/>
      </w:pPr>
      <w:r w:rsidRPr="00064709">
        <w:t>MAC ::= BIT STRING(SIZE (64))</w:t>
      </w:r>
      <w:r w:rsidR="003A5487" w:rsidRPr="00064709">
        <w:t xml:space="preserve"> </w:t>
      </w:r>
      <w:r w:rsidR="008E2E23">
        <w:t>--</w:t>
      </w:r>
      <w:r w:rsidR="008E2E23" w:rsidRPr="00064709">
        <w:t xml:space="preserve"> </w:t>
      </w:r>
      <w:r w:rsidR="003A5487" w:rsidRPr="00064709">
        <w:t>empty placeholder required for SUPL 1.0 backwards compatibility</w:t>
      </w:r>
    </w:p>
    <w:p w14:paraId="11D0AC7D" w14:textId="77777777" w:rsidR="00110E30" w:rsidRPr="00064709" w:rsidRDefault="00110E30">
      <w:pPr>
        <w:pStyle w:val="Code"/>
      </w:pPr>
    </w:p>
    <w:p w14:paraId="11D0AC7E" w14:textId="77777777" w:rsidR="0030745C" w:rsidRPr="00064709" w:rsidRDefault="00110E30">
      <w:pPr>
        <w:pStyle w:val="Code"/>
      </w:pPr>
      <w:r w:rsidRPr="00064709">
        <w:t>KeyIdentity ::= BIT STRING(SIZE (128))</w:t>
      </w:r>
      <w:r w:rsidR="003A5487" w:rsidRPr="00064709">
        <w:t xml:space="preserve"> </w:t>
      </w:r>
      <w:r w:rsidR="008E2E23">
        <w:t>--</w:t>
      </w:r>
      <w:r w:rsidR="008E2E23" w:rsidRPr="00064709">
        <w:t xml:space="preserve"> </w:t>
      </w:r>
      <w:r w:rsidR="003A5487" w:rsidRPr="00064709">
        <w:t>empty placeholder required for SUPL 1.0 backwards compatibility</w:t>
      </w:r>
    </w:p>
    <w:p w14:paraId="11D0AC7F" w14:textId="77777777" w:rsidR="00110E30" w:rsidRPr="00064709" w:rsidRDefault="00110E30">
      <w:pPr>
        <w:pStyle w:val="Code"/>
      </w:pPr>
    </w:p>
    <w:p w14:paraId="11D0AC80" w14:textId="77777777" w:rsidR="00110E30" w:rsidRPr="00064709" w:rsidRDefault="00110E30" w:rsidP="006A7953">
      <w:pPr>
        <w:pStyle w:val="Code"/>
        <w:outlineLvl w:val="0"/>
      </w:pPr>
      <w:r w:rsidRPr="00064709">
        <w:t>END</w:t>
      </w:r>
    </w:p>
    <w:p w14:paraId="11D0AC81" w14:textId="77777777" w:rsidR="00110E30" w:rsidRPr="00064709" w:rsidRDefault="00110E30">
      <w:pPr>
        <w:pStyle w:val="Heading3"/>
      </w:pPr>
      <w:bookmarkStart w:id="3754" w:name="_Toc168378060"/>
      <w:bookmarkStart w:id="3755" w:name="_Toc46242385"/>
      <w:r w:rsidRPr="00064709">
        <w:t>SUPL START</w:t>
      </w:r>
      <w:bookmarkEnd w:id="3754"/>
      <w:bookmarkEnd w:id="3755"/>
    </w:p>
    <w:p w14:paraId="11D0AC82" w14:textId="77777777" w:rsidR="00110E30" w:rsidRPr="00064709" w:rsidRDefault="00110E30" w:rsidP="006A7953">
      <w:pPr>
        <w:pStyle w:val="Code"/>
        <w:outlineLvl w:val="0"/>
      </w:pPr>
      <w:r w:rsidRPr="00064709">
        <w:t>SUPL-START DEFINITIONS AUTOMATIC TAGS ::=</w:t>
      </w:r>
    </w:p>
    <w:p w14:paraId="11D0AC83" w14:textId="77777777" w:rsidR="00110E30" w:rsidRPr="00064709" w:rsidRDefault="00110E30" w:rsidP="006A7953">
      <w:pPr>
        <w:pStyle w:val="Code"/>
        <w:outlineLvl w:val="0"/>
      </w:pPr>
      <w:r w:rsidRPr="00064709">
        <w:t>BEGIN</w:t>
      </w:r>
    </w:p>
    <w:p w14:paraId="11D0AC84" w14:textId="77777777" w:rsidR="00110E30" w:rsidRPr="00064709" w:rsidRDefault="00110E30">
      <w:pPr>
        <w:pStyle w:val="Code"/>
      </w:pPr>
    </w:p>
    <w:p w14:paraId="11D0AC85" w14:textId="77777777" w:rsidR="00110E30" w:rsidRPr="00064709" w:rsidRDefault="00110E30" w:rsidP="006A7953">
      <w:pPr>
        <w:pStyle w:val="Code"/>
        <w:outlineLvl w:val="0"/>
      </w:pPr>
      <w:r w:rsidRPr="00064709">
        <w:t>EXPORTS SUPLSTART, SETCapabilities;</w:t>
      </w:r>
    </w:p>
    <w:p w14:paraId="11D0AC86" w14:textId="77777777" w:rsidR="00110E30" w:rsidRPr="00064709" w:rsidRDefault="00110E30">
      <w:pPr>
        <w:pStyle w:val="Code"/>
      </w:pPr>
    </w:p>
    <w:p w14:paraId="11D0AC87" w14:textId="77777777" w:rsidR="00CC508A" w:rsidRPr="00064709" w:rsidRDefault="00110E30" w:rsidP="006A7953">
      <w:pPr>
        <w:pStyle w:val="Code"/>
        <w:outlineLvl w:val="0"/>
      </w:pPr>
      <w:r w:rsidRPr="00064709">
        <w:t>IMPORTS</w:t>
      </w:r>
    </w:p>
    <w:p w14:paraId="11D0AC88" w14:textId="77777777" w:rsidR="00110E30" w:rsidRPr="00064709" w:rsidRDefault="000802F3" w:rsidP="006A7953">
      <w:pPr>
        <w:pStyle w:val="Code"/>
        <w:outlineLvl w:val="0"/>
      </w:pPr>
      <w:r w:rsidRPr="00064709">
        <w:tab/>
      </w:r>
      <w:r w:rsidR="00110E30" w:rsidRPr="00064709">
        <w:t>LocationId, QoP</w:t>
      </w:r>
    </w:p>
    <w:p w14:paraId="11D0AC89" w14:textId="77777777" w:rsidR="00DA2523" w:rsidRPr="00064709" w:rsidRDefault="00110E30" w:rsidP="00A131AA">
      <w:pPr>
        <w:pStyle w:val="Code"/>
      </w:pPr>
      <w:r w:rsidRPr="00064709">
        <w:t>FROM ULP-Components</w:t>
      </w:r>
    </w:p>
    <w:p w14:paraId="11D0AC8A" w14:textId="77777777" w:rsidR="00DA2523" w:rsidRPr="00064709" w:rsidRDefault="000802F3" w:rsidP="00DA2523">
      <w:pPr>
        <w:pStyle w:val="Code"/>
      </w:pPr>
      <w:r w:rsidRPr="00064709">
        <w:tab/>
      </w:r>
      <w:r w:rsidR="00DA2523" w:rsidRPr="00064709">
        <w:t>Ver2-SUPL-START-extension</w:t>
      </w:r>
    </w:p>
    <w:p w14:paraId="11D0AC8B" w14:textId="77777777" w:rsidR="00DA2523" w:rsidRPr="00064709" w:rsidRDefault="00DA2523" w:rsidP="00DA2523">
      <w:pPr>
        <w:pStyle w:val="Code"/>
        <w:tabs>
          <w:tab w:val="left" w:pos="1620"/>
        </w:tabs>
      </w:pPr>
      <w:r w:rsidRPr="00064709">
        <w:t>FROM ULP-Version-2-message-extensions</w:t>
      </w:r>
    </w:p>
    <w:p w14:paraId="11D0AC8C" w14:textId="77777777" w:rsidR="00DA2523" w:rsidRPr="00064709" w:rsidRDefault="000802F3" w:rsidP="00DA2523">
      <w:pPr>
        <w:pStyle w:val="Code"/>
      </w:pPr>
      <w:r w:rsidRPr="00064709">
        <w:tab/>
      </w:r>
      <w:r w:rsidR="00DA2523" w:rsidRPr="00064709">
        <w:t xml:space="preserve">Ver2-SETCapabilities-extension, </w:t>
      </w:r>
      <w:r w:rsidR="00AA1D3B" w:rsidRPr="00064709">
        <w:t>Ver2-PosProtocol-extension</w:t>
      </w:r>
      <w:r w:rsidR="007A4E25" w:rsidRPr="00064709">
        <w:t xml:space="preserve">, </w:t>
      </w:r>
      <w:r w:rsidR="00DA2523" w:rsidRPr="00064709">
        <w:t>Ver2-PosTechnology-extension</w:t>
      </w:r>
    </w:p>
    <w:p w14:paraId="11D0AC8D" w14:textId="77777777" w:rsidR="00110E30" w:rsidRPr="00064709" w:rsidRDefault="00DA2523" w:rsidP="00DA2523">
      <w:pPr>
        <w:pStyle w:val="Code"/>
      </w:pPr>
      <w:r w:rsidRPr="00064709">
        <w:t>FROM ULP-Version-2-parameter-extensions</w:t>
      </w:r>
      <w:r w:rsidR="00110E30" w:rsidRPr="00064709">
        <w:t>;</w:t>
      </w:r>
    </w:p>
    <w:p w14:paraId="11D0AC8E" w14:textId="77777777" w:rsidR="00110E30" w:rsidRPr="00064709" w:rsidRDefault="00110E30">
      <w:pPr>
        <w:pStyle w:val="Code"/>
      </w:pPr>
    </w:p>
    <w:p w14:paraId="11D0AC8F" w14:textId="77777777" w:rsidR="00110E30" w:rsidRPr="00064709" w:rsidRDefault="00110E30" w:rsidP="006A7953">
      <w:pPr>
        <w:pStyle w:val="Code"/>
        <w:outlineLvl w:val="0"/>
      </w:pPr>
      <w:r w:rsidRPr="00064709">
        <w:t>SUPLSTART ::= SEQUENCE {</w:t>
      </w:r>
    </w:p>
    <w:p w14:paraId="11D0AC90" w14:textId="77777777" w:rsidR="00110E30" w:rsidRPr="00064709" w:rsidRDefault="00110E30">
      <w:pPr>
        <w:pStyle w:val="Code"/>
      </w:pPr>
      <w:r w:rsidRPr="00064709">
        <w:t xml:space="preserve">  sETCapabilities  SETCapabilities,</w:t>
      </w:r>
    </w:p>
    <w:p w14:paraId="11D0AC91" w14:textId="77777777" w:rsidR="00110E30" w:rsidRPr="00064709" w:rsidRDefault="00110E30">
      <w:pPr>
        <w:pStyle w:val="Code"/>
      </w:pPr>
      <w:r w:rsidRPr="00064709">
        <w:t xml:space="preserve">  locationId       LocationId,</w:t>
      </w:r>
    </w:p>
    <w:p w14:paraId="11D0AC92" w14:textId="77777777" w:rsidR="00110E30" w:rsidRPr="00CD611B" w:rsidRDefault="00110E30">
      <w:pPr>
        <w:pStyle w:val="Code"/>
        <w:rPr>
          <w:lang w:val="fr-FR"/>
        </w:rPr>
      </w:pPr>
      <w:r w:rsidRPr="00064709">
        <w:t xml:space="preserve">  </w:t>
      </w:r>
      <w:r w:rsidRPr="00CD611B">
        <w:rPr>
          <w:lang w:val="fr-FR"/>
        </w:rPr>
        <w:t>qoP              QoP OPTIONAL,</w:t>
      </w:r>
    </w:p>
    <w:p w14:paraId="11D0AC93" w14:textId="77777777" w:rsidR="00110E30" w:rsidRPr="00CD611B" w:rsidRDefault="00110E30">
      <w:pPr>
        <w:pStyle w:val="Code"/>
        <w:rPr>
          <w:lang w:val="fr-FR"/>
        </w:rPr>
      </w:pPr>
      <w:r w:rsidRPr="00CD611B">
        <w:rPr>
          <w:lang w:val="fr-FR"/>
        </w:rPr>
        <w:t xml:space="preserve">  </w:t>
      </w:r>
      <w:r w:rsidR="008C77FD" w:rsidRPr="00CD611B">
        <w:rPr>
          <w:lang w:val="fr-FR"/>
        </w:rPr>
        <w:t>...</w:t>
      </w:r>
      <w:r w:rsidRPr="00CD611B">
        <w:rPr>
          <w:lang w:val="fr-FR"/>
        </w:rPr>
        <w:t>,</w:t>
      </w:r>
    </w:p>
    <w:p w14:paraId="11D0AC94" w14:textId="77777777" w:rsidR="001374DF" w:rsidRPr="00CD611B" w:rsidRDefault="001374DF" w:rsidP="001374DF">
      <w:pPr>
        <w:pStyle w:val="Code"/>
        <w:rPr>
          <w:lang w:val="fr-FR"/>
        </w:rPr>
      </w:pPr>
      <w:r w:rsidRPr="00CD611B">
        <w:rPr>
          <w:lang w:val="fr-FR"/>
        </w:rPr>
        <w:t>-- version 2 extension element</w:t>
      </w:r>
    </w:p>
    <w:p w14:paraId="11D0AC95" w14:textId="77777777" w:rsidR="00110E30" w:rsidRPr="00064709" w:rsidRDefault="001374DF">
      <w:pPr>
        <w:pStyle w:val="Code"/>
      </w:pPr>
      <w:r w:rsidRPr="00CD611B">
        <w:rPr>
          <w:lang w:val="fr-FR"/>
        </w:rPr>
        <w:t xml:space="preserve">  </w:t>
      </w:r>
      <w:r w:rsidRPr="00064709">
        <w:t>ver2-SUPL-START-extension</w:t>
      </w:r>
      <w:r w:rsidRPr="00064709">
        <w:tab/>
        <w:t>Ver2-SUPL-START-extension OPTIONAL</w:t>
      </w:r>
      <w:r w:rsidR="00110E30" w:rsidRPr="00064709">
        <w:t>}</w:t>
      </w:r>
    </w:p>
    <w:p w14:paraId="11D0AC96" w14:textId="77777777" w:rsidR="00110E30" w:rsidRPr="00064709" w:rsidRDefault="00110E30">
      <w:pPr>
        <w:pStyle w:val="Code"/>
      </w:pPr>
    </w:p>
    <w:p w14:paraId="11D0AC97" w14:textId="77777777" w:rsidR="00110E30" w:rsidRPr="00064709" w:rsidRDefault="00110E30" w:rsidP="006A7953">
      <w:pPr>
        <w:pStyle w:val="Code"/>
        <w:outlineLvl w:val="0"/>
      </w:pPr>
      <w:r w:rsidRPr="00064709">
        <w:t>SETCapabilities ::= SEQUENCE {</w:t>
      </w:r>
    </w:p>
    <w:p w14:paraId="11D0AC98" w14:textId="77777777" w:rsidR="00110E30" w:rsidRPr="00064709" w:rsidRDefault="00110E30">
      <w:pPr>
        <w:pStyle w:val="Code"/>
      </w:pPr>
      <w:r w:rsidRPr="00064709">
        <w:t xml:space="preserve">  posTechnology  PosTechnology,</w:t>
      </w:r>
    </w:p>
    <w:p w14:paraId="11D0AC99" w14:textId="77777777" w:rsidR="00110E30" w:rsidRPr="00064709" w:rsidRDefault="00110E30">
      <w:pPr>
        <w:pStyle w:val="Code"/>
      </w:pPr>
      <w:r w:rsidRPr="00064709">
        <w:t xml:space="preserve">  prefMethod     PrefMethod,</w:t>
      </w:r>
    </w:p>
    <w:p w14:paraId="11D0AC9A" w14:textId="77777777" w:rsidR="00110E30" w:rsidRPr="00CD611B" w:rsidRDefault="00110E30">
      <w:pPr>
        <w:pStyle w:val="Code"/>
        <w:rPr>
          <w:lang w:val="fr-FR"/>
        </w:rPr>
      </w:pPr>
      <w:r w:rsidRPr="00064709">
        <w:t xml:space="preserve">  </w:t>
      </w:r>
      <w:r w:rsidRPr="00CD611B">
        <w:rPr>
          <w:lang w:val="fr-FR"/>
        </w:rPr>
        <w:t>posProtocol    PosProtocol,</w:t>
      </w:r>
    </w:p>
    <w:p w14:paraId="11D0AC9B" w14:textId="77777777" w:rsidR="0051398A" w:rsidRPr="00CD611B" w:rsidRDefault="00110E30">
      <w:pPr>
        <w:pStyle w:val="Code"/>
        <w:rPr>
          <w:lang w:val="fr-FR"/>
        </w:rPr>
      </w:pPr>
      <w:r w:rsidRPr="00CD611B">
        <w:rPr>
          <w:lang w:val="fr-FR"/>
        </w:rPr>
        <w:t xml:space="preserve">  </w:t>
      </w:r>
      <w:r w:rsidR="008C77FD" w:rsidRPr="00CD611B">
        <w:rPr>
          <w:lang w:val="fr-FR"/>
        </w:rPr>
        <w:t>...</w:t>
      </w:r>
      <w:r w:rsidR="0051398A" w:rsidRPr="00CD611B">
        <w:rPr>
          <w:lang w:val="fr-FR"/>
        </w:rPr>
        <w:t>,</w:t>
      </w:r>
    </w:p>
    <w:p w14:paraId="11D0AC9C" w14:textId="77777777" w:rsidR="00110E30" w:rsidRPr="00CD611B" w:rsidRDefault="0051398A">
      <w:pPr>
        <w:pStyle w:val="Code"/>
        <w:rPr>
          <w:lang w:val="fr-FR"/>
        </w:rPr>
      </w:pPr>
      <w:r w:rsidRPr="00CD611B">
        <w:rPr>
          <w:lang w:val="fr-FR"/>
        </w:rPr>
        <w:t xml:space="preserve">  </w:t>
      </w:r>
      <w:r w:rsidR="00FB620B" w:rsidRPr="00CD611B">
        <w:rPr>
          <w:lang w:val="fr-FR"/>
        </w:rPr>
        <w:t>ver2-SETCapabilities-extension</w:t>
      </w:r>
      <w:r w:rsidR="00A131AA" w:rsidRPr="00CD611B">
        <w:rPr>
          <w:lang w:val="fr-FR"/>
        </w:rPr>
        <w:tab/>
      </w:r>
      <w:r w:rsidR="00FB620B" w:rsidRPr="00CD611B">
        <w:rPr>
          <w:lang w:val="fr-FR"/>
        </w:rPr>
        <w:t>Ver2-SETCapabilities-extension</w:t>
      </w:r>
      <w:r w:rsidR="00A131AA" w:rsidRPr="00CD611B">
        <w:rPr>
          <w:lang w:val="fr-FR"/>
        </w:rPr>
        <w:t xml:space="preserve"> OPTIONAL</w:t>
      </w:r>
      <w:r w:rsidR="00110E30" w:rsidRPr="00CD611B">
        <w:rPr>
          <w:lang w:val="fr-FR"/>
        </w:rPr>
        <w:t>}</w:t>
      </w:r>
    </w:p>
    <w:p w14:paraId="11D0AC9D" w14:textId="77777777" w:rsidR="00110E30" w:rsidRPr="00CD611B" w:rsidRDefault="00110E30">
      <w:pPr>
        <w:pStyle w:val="Code"/>
        <w:rPr>
          <w:lang w:val="fr-FR"/>
        </w:rPr>
      </w:pPr>
    </w:p>
    <w:p w14:paraId="11D0AC9E" w14:textId="77777777" w:rsidR="00110E30" w:rsidRPr="00064709" w:rsidRDefault="00110E30" w:rsidP="006A7953">
      <w:pPr>
        <w:pStyle w:val="Code"/>
        <w:outlineLvl w:val="0"/>
      </w:pPr>
      <w:r w:rsidRPr="00064709">
        <w:t>PosTechnology ::= SEQUENCE {</w:t>
      </w:r>
    </w:p>
    <w:p w14:paraId="11D0AC9F" w14:textId="77777777" w:rsidR="00110E30" w:rsidRPr="00064709" w:rsidRDefault="00110E30">
      <w:pPr>
        <w:pStyle w:val="Code"/>
      </w:pPr>
      <w:r w:rsidRPr="00064709">
        <w:t xml:space="preserve">  agpsSETassisted  BOOLEAN,</w:t>
      </w:r>
    </w:p>
    <w:p w14:paraId="11D0ACA0" w14:textId="77777777" w:rsidR="00110E30" w:rsidRPr="00064709" w:rsidRDefault="00110E30">
      <w:pPr>
        <w:pStyle w:val="Code"/>
      </w:pPr>
      <w:r w:rsidRPr="00064709">
        <w:t xml:space="preserve">  agpsSETBased     BOOLEAN,</w:t>
      </w:r>
    </w:p>
    <w:p w14:paraId="11D0ACA1" w14:textId="77777777" w:rsidR="00110E30" w:rsidRPr="00064709" w:rsidRDefault="00110E30">
      <w:pPr>
        <w:pStyle w:val="Code"/>
      </w:pPr>
      <w:r w:rsidRPr="00064709">
        <w:t xml:space="preserve">  autonomousGPS    BOOLEAN,</w:t>
      </w:r>
    </w:p>
    <w:p w14:paraId="11D0ACA2" w14:textId="77777777" w:rsidR="00110E30" w:rsidRPr="00064709" w:rsidRDefault="00110E30">
      <w:pPr>
        <w:pStyle w:val="Code"/>
      </w:pPr>
      <w:r w:rsidRPr="00064709">
        <w:t xml:space="preserve">  </w:t>
      </w:r>
      <w:r w:rsidR="008E2E23">
        <w:t>a</w:t>
      </w:r>
      <w:r w:rsidR="008E2E23" w:rsidRPr="00064709">
        <w:t xml:space="preserve">flt             </w:t>
      </w:r>
      <w:r w:rsidRPr="00064709">
        <w:t>BOOLEAN,</w:t>
      </w:r>
    </w:p>
    <w:p w14:paraId="11D0ACA3" w14:textId="77777777" w:rsidR="00110E30" w:rsidRPr="00064709" w:rsidRDefault="00110E30">
      <w:pPr>
        <w:pStyle w:val="Code"/>
      </w:pPr>
      <w:r w:rsidRPr="00064709">
        <w:t xml:space="preserve">  </w:t>
      </w:r>
      <w:r w:rsidR="008E2E23">
        <w:t>e</w:t>
      </w:r>
      <w:r w:rsidR="008E2E23" w:rsidRPr="00064709">
        <w:t xml:space="preserve">cid             </w:t>
      </w:r>
      <w:r w:rsidRPr="00064709">
        <w:t>BOOLEAN,</w:t>
      </w:r>
    </w:p>
    <w:p w14:paraId="11D0ACA4" w14:textId="77777777" w:rsidR="00110E30" w:rsidRPr="00064709" w:rsidRDefault="00110E30">
      <w:pPr>
        <w:pStyle w:val="Code"/>
      </w:pPr>
      <w:r w:rsidRPr="00064709">
        <w:t xml:space="preserve">  </w:t>
      </w:r>
      <w:r w:rsidR="008E2E23">
        <w:t>e</w:t>
      </w:r>
      <w:r w:rsidR="008E2E23" w:rsidRPr="00064709">
        <w:t xml:space="preserve">otd             </w:t>
      </w:r>
      <w:r w:rsidRPr="00064709">
        <w:t>BOOLEAN,</w:t>
      </w:r>
    </w:p>
    <w:p w14:paraId="11D0ACA5" w14:textId="77777777" w:rsidR="00110E30" w:rsidRPr="00064709" w:rsidRDefault="00110E30">
      <w:pPr>
        <w:pStyle w:val="Code"/>
      </w:pPr>
      <w:r w:rsidRPr="00064709">
        <w:t xml:space="preserve">  </w:t>
      </w:r>
      <w:r w:rsidR="008E2E23">
        <w:t>o</w:t>
      </w:r>
      <w:r w:rsidR="008E2E23" w:rsidRPr="00064709">
        <w:t xml:space="preserve">tdoa            </w:t>
      </w:r>
      <w:r w:rsidRPr="00064709">
        <w:t>BOOLEAN,</w:t>
      </w:r>
    </w:p>
    <w:p w14:paraId="11D0ACA6" w14:textId="77777777" w:rsidR="00E574BB" w:rsidRPr="00064709" w:rsidRDefault="00110E30">
      <w:pPr>
        <w:pStyle w:val="Code"/>
      </w:pPr>
      <w:r w:rsidRPr="00064709">
        <w:t xml:space="preserve">  </w:t>
      </w:r>
      <w:r w:rsidR="008C77FD">
        <w:t>...</w:t>
      </w:r>
      <w:r w:rsidR="00E574BB" w:rsidRPr="00064709">
        <w:t>,</w:t>
      </w:r>
    </w:p>
    <w:p w14:paraId="11D0ACA7" w14:textId="77777777" w:rsidR="00B113BE" w:rsidRPr="00064709" w:rsidRDefault="00C2754F" w:rsidP="0016706A">
      <w:pPr>
        <w:pStyle w:val="Code"/>
      </w:pPr>
      <w:r w:rsidRPr="00064709">
        <w:t xml:space="preserve">  ver2-PosTechnology-extension</w:t>
      </w:r>
      <w:r w:rsidRPr="00064709">
        <w:tab/>
        <w:t>Ver2-PosTechnology-extension OPTIONAL</w:t>
      </w:r>
      <w:r w:rsidR="00110E30" w:rsidRPr="00064709">
        <w:t>}</w:t>
      </w:r>
    </w:p>
    <w:p w14:paraId="11D0ACA8" w14:textId="77777777" w:rsidR="00110E30" w:rsidRPr="00064709" w:rsidRDefault="00110E30">
      <w:pPr>
        <w:pStyle w:val="Code"/>
      </w:pPr>
    </w:p>
    <w:p w14:paraId="11D0ACA9" w14:textId="77777777" w:rsidR="00110E30" w:rsidRPr="00064709" w:rsidRDefault="00110E30" w:rsidP="006A7953">
      <w:pPr>
        <w:pStyle w:val="Code"/>
        <w:outlineLvl w:val="0"/>
      </w:pPr>
      <w:r w:rsidRPr="00064709">
        <w:lastRenderedPageBreak/>
        <w:t>PrefMethod ::= ENUMERATED {</w:t>
      </w:r>
    </w:p>
    <w:p w14:paraId="11D0ACAA" w14:textId="77777777" w:rsidR="00110E30" w:rsidRPr="00064709" w:rsidRDefault="00110E30">
      <w:pPr>
        <w:pStyle w:val="Code"/>
      </w:pPr>
      <w:r w:rsidRPr="00064709">
        <w:t xml:space="preserve">  agpsSETassistedPreferred, agpsSETBasedPreferred, noPreference}</w:t>
      </w:r>
    </w:p>
    <w:p w14:paraId="11D0ACAB" w14:textId="77777777" w:rsidR="009154AD" w:rsidRPr="00064709" w:rsidRDefault="009154AD" w:rsidP="009154AD">
      <w:pPr>
        <w:pStyle w:val="Code"/>
      </w:pPr>
      <w:r w:rsidRPr="00064709">
        <w:t>-- To achieve compatibility  with ULP V1.0 the names of the enumerations are</w:t>
      </w:r>
    </w:p>
    <w:p w14:paraId="11D0ACAC" w14:textId="77777777" w:rsidR="009154AD" w:rsidRPr="00064709" w:rsidRDefault="009154AD" w:rsidP="009154AD">
      <w:pPr>
        <w:pStyle w:val="Code"/>
      </w:pPr>
      <w:r w:rsidRPr="00064709">
        <w:t>-- kept the same as in ULP V1.0. agps shall be interpreted as agnss.</w:t>
      </w:r>
    </w:p>
    <w:p w14:paraId="11D0ACAD" w14:textId="77777777" w:rsidR="00110E30" w:rsidRPr="00064709" w:rsidRDefault="00110E30">
      <w:pPr>
        <w:pStyle w:val="Code"/>
      </w:pPr>
    </w:p>
    <w:p w14:paraId="11D0ACAE" w14:textId="77777777" w:rsidR="00110E30" w:rsidRPr="00064709" w:rsidRDefault="00110E30" w:rsidP="006A7953">
      <w:pPr>
        <w:pStyle w:val="Code"/>
        <w:outlineLvl w:val="0"/>
      </w:pPr>
      <w:r w:rsidRPr="00064709">
        <w:t>PosProtocol ::= SEQUENCE {</w:t>
      </w:r>
    </w:p>
    <w:p w14:paraId="11D0ACAF" w14:textId="77777777" w:rsidR="00110E30" w:rsidRPr="00064709" w:rsidRDefault="00110E30">
      <w:pPr>
        <w:pStyle w:val="Code"/>
      </w:pPr>
      <w:r w:rsidRPr="00064709">
        <w:t xml:space="preserve">  tia801  BOOLEAN,</w:t>
      </w:r>
    </w:p>
    <w:p w14:paraId="11D0ACB0" w14:textId="77777777" w:rsidR="00110E30" w:rsidRPr="00064709" w:rsidRDefault="00110E30">
      <w:pPr>
        <w:pStyle w:val="Code"/>
      </w:pPr>
      <w:r w:rsidRPr="00064709">
        <w:t xml:space="preserve">  rrlp    BOOLEAN,</w:t>
      </w:r>
    </w:p>
    <w:p w14:paraId="11D0ACB1" w14:textId="77777777" w:rsidR="00B43B44" w:rsidRPr="00064709" w:rsidRDefault="00110E30" w:rsidP="000B51E5">
      <w:pPr>
        <w:pStyle w:val="Code"/>
      </w:pPr>
      <w:r w:rsidRPr="00064709">
        <w:t xml:space="preserve">  rrc     BOOLEAN,</w:t>
      </w:r>
    </w:p>
    <w:p w14:paraId="11D0ACB2" w14:textId="77777777" w:rsidR="001F1A3E" w:rsidRPr="00064709" w:rsidRDefault="00110E30">
      <w:pPr>
        <w:pStyle w:val="Code"/>
      </w:pPr>
      <w:r w:rsidRPr="00064709">
        <w:t xml:space="preserve">  </w:t>
      </w:r>
      <w:r w:rsidR="008C77FD">
        <w:t>...</w:t>
      </w:r>
      <w:r w:rsidR="001F1A3E" w:rsidRPr="00064709">
        <w:t>,</w:t>
      </w:r>
    </w:p>
    <w:p w14:paraId="11D0ACB3" w14:textId="77777777" w:rsidR="00110E30" w:rsidRPr="00064709" w:rsidRDefault="001F1A3E">
      <w:pPr>
        <w:pStyle w:val="Code"/>
      </w:pPr>
      <w:r w:rsidRPr="00064709">
        <w:t xml:space="preserve">  ver2-PosProtocol-extension</w:t>
      </w:r>
      <w:r w:rsidRPr="00064709">
        <w:tab/>
        <w:t>Ver2-PosProtocol-extension OPTIONAL</w:t>
      </w:r>
      <w:r w:rsidR="00110E30" w:rsidRPr="00064709">
        <w:t>}</w:t>
      </w:r>
    </w:p>
    <w:p w14:paraId="11D0ACB4" w14:textId="77777777" w:rsidR="00110E30" w:rsidRPr="00064709" w:rsidRDefault="00110E30">
      <w:pPr>
        <w:pStyle w:val="Code"/>
      </w:pPr>
    </w:p>
    <w:p w14:paraId="11D0ACB5" w14:textId="77777777" w:rsidR="00110E30" w:rsidRPr="00064709" w:rsidRDefault="00110E30" w:rsidP="006A7953">
      <w:pPr>
        <w:pStyle w:val="Code"/>
        <w:outlineLvl w:val="0"/>
      </w:pPr>
      <w:r w:rsidRPr="00064709">
        <w:t>END</w:t>
      </w:r>
    </w:p>
    <w:p w14:paraId="11D0ACB6" w14:textId="77777777" w:rsidR="00110E30" w:rsidRPr="00064709" w:rsidRDefault="00110E30">
      <w:pPr>
        <w:pStyle w:val="Heading3"/>
      </w:pPr>
      <w:bookmarkStart w:id="3756" w:name="_Toc168378061"/>
      <w:bookmarkStart w:id="3757" w:name="_Toc46242386"/>
      <w:r w:rsidRPr="00064709">
        <w:t>SUPL RESPONSE</w:t>
      </w:r>
      <w:bookmarkEnd w:id="3756"/>
      <w:bookmarkEnd w:id="3757"/>
    </w:p>
    <w:p w14:paraId="11D0ACB7" w14:textId="77777777" w:rsidR="00110E30" w:rsidRPr="00064709" w:rsidRDefault="00110E30" w:rsidP="006A7953">
      <w:pPr>
        <w:pStyle w:val="Code"/>
        <w:outlineLvl w:val="0"/>
      </w:pPr>
      <w:r w:rsidRPr="00064709">
        <w:t>SUPL-RESPONSE DEFINITIONS AUTOMATIC TAGS ::=</w:t>
      </w:r>
    </w:p>
    <w:p w14:paraId="11D0ACB8" w14:textId="77777777" w:rsidR="00110E30" w:rsidRPr="00064709" w:rsidRDefault="00110E30" w:rsidP="006A7953">
      <w:pPr>
        <w:pStyle w:val="Code"/>
        <w:outlineLvl w:val="0"/>
      </w:pPr>
      <w:r w:rsidRPr="00064709">
        <w:t>BEGIN</w:t>
      </w:r>
    </w:p>
    <w:p w14:paraId="11D0ACB9" w14:textId="77777777" w:rsidR="00110E30" w:rsidRPr="00064709" w:rsidRDefault="00110E30">
      <w:pPr>
        <w:pStyle w:val="Code"/>
      </w:pPr>
    </w:p>
    <w:p w14:paraId="11D0ACBA" w14:textId="77777777" w:rsidR="00110E30" w:rsidRPr="00064709" w:rsidRDefault="00110E30" w:rsidP="006A7953">
      <w:pPr>
        <w:pStyle w:val="Code"/>
        <w:outlineLvl w:val="0"/>
      </w:pPr>
      <w:r w:rsidRPr="00064709">
        <w:t>EXPORTS SUPLRESPONSE;</w:t>
      </w:r>
    </w:p>
    <w:p w14:paraId="11D0ACBB" w14:textId="77777777" w:rsidR="00110E30" w:rsidRPr="00064709" w:rsidRDefault="00110E30">
      <w:pPr>
        <w:pStyle w:val="Code"/>
      </w:pPr>
    </w:p>
    <w:p w14:paraId="11D0ACBC" w14:textId="77777777" w:rsidR="005424C4" w:rsidRPr="00064709" w:rsidRDefault="00110E30" w:rsidP="006A7953">
      <w:pPr>
        <w:pStyle w:val="Code"/>
        <w:outlineLvl w:val="0"/>
      </w:pPr>
      <w:r w:rsidRPr="00064709">
        <w:t xml:space="preserve">IMPORTS </w:t>
      </w:r>
    </w:p>
    <w:p w14:paraId="11D0ACBD" w14:textId="77777777" w:rsidR="00110E30" w:rsidRPr="00064709" w:rsidRDefault="00582743" w:rsidP="006A7953">
      <w:pPr>
        <w:pStyle w:val="Code"/>
        <w:outlineLvl w:val="0"/>
      </w:pPr>
      <w:r w:rsidRPr="00064709">
        <w:tab/>
      </w:r>
      <w:r w:rsidR="00110E30" w:rsidRPr="00064709">
        <w:t>PosMethod, SLPAddress</w:t>
      </w:r>
    </w:p>
    <w:p w14:paraId="11D0ACBE" w14:textId="77777777" w:rsidR="00C115E6" w:rsidRPr="00064709" w:rsidRDefault="00110E30">
      <w:pPr>
        <w:pStyle w:val="Code"/>
      </w:pPr>
      <w:r w:rsidRPr="00064709">
        <w:t>FROM ULP-Components</w:t>
      </w:r>
    </w:p>
    <w:p w14:paraId="11D0ACBF" w14:textId="77777777" w:rsidR="00C115E6" w:rsidRPr="00064709" w:rsidRDefault="00582743" w:rsidP="00C115E6">
      <w:pPr>
        <w:pStyle w:val="Code"/>
      </w:pPr>
      <w:r w:rsidRPr="00064709">
        <w:tab/>
      </w:r>
      <w:r w:rsidR="00C115E6" w:rsidRPr="00064709">
        <w:t>Ver2-SUPL-RESPONSE-extension</w:t>
      </w:r>
    </w:p>
    <w:p w14:paraId="11D0ACC0" w14:textId="77777777" w:rsidR="00110E30" w:rsidRPr="00064709" w:rsidRDefault="00C115E6" w:rsidP="00C115E6">
      <w:pPr>
        <w:pStyle w:val="Code"/>
      </w:pPr>
      <w:r w:rsidRPr="00064709">
        <w:t>FROM ULP-Version-2-message-extensions</w:t>
      </w:r>
      <w:r w:rsidR="00110E30" w:rsidRPr="00064709">
        <w:t>;</w:t>
      </w:r>
    </w:p>
    <w:p w14:paraId="11D0ACC1" w14:textId="77777777" w:rsidR="00110E30" w:rsidRPr="00064709" w:rsidRDefault="00110E30">
      <w:pPr>
        <w:pStyle w:val="Code"/>
      </w:pPr>
    </w:p>
    <w:p w14:paraId="11D0ACC2" w14:textId="77777777" w:rsidR="00110E30" w:rsidRPr="00064709" w:rsidRDefault="00110E30" w:rsidP="006A7953">
      <w:pPr>
        <w:pStyle w:val="Code"/>
        <w:outlineLvl w:val="0"/>
      </w:pPr>
      <w:r w:rsidRPr="00064709">
        <w:t>SUPLRESPONSE ::= SEQUENCE {</w:t>
      </w:r>
    </w:p>
    <w:p w14:paraId="11D0ACC3" w14:textId="77777777" w:rsidR="00110E30" w:rsidRPr="00064709" w:rsidRDefault="00110E30">
      <w:pPr>
        <w:pStyle w:val="Code"/>
      </w:pPr>
      <w:r w:rsidRPr="00064709">
        <w:t xml:space="preserve">  posMethod     PosMethod,</w:t>
      </w:r>
    </w:p>
    <w:p w14:paraId="11D0ACC4" w14:textId="77777777" w:rsidR="00110E30" w:rsidRPr="00064709" w:rsidRDefault="00110E30">
      <w:pPr>
        <w:pStyle w:val="Code"/>
      </w:pPr>
      <w:r w:rsidRPr="00064709">
        <w:t xml:space="preserve">  sLPAddress    SLPAddress OPTIONAL,</w:t>
      </w:r>
    </w:p>
    <w:p w14:paraId="11D0ACC5" w14:textId="77777777" w:rsidR="00C13622" w:rsidRPr="00064709" w:rsidRDefault="00C13622" w:rsidP="00C13622">
      <w:pPr>
        <w:pStyle w:val="Code"/>
        <w:ind w:firstLine="240"/>
      </w:pPr>
      <w:r w:rsidRPr="00064709">
        <w:t>sETAuthKey    SETAuthKey OPTIONAL, -- included for backwards compatibility</w:t>
      </w:r>
    </w:p>
    <w:p w14:paraId="11D0ACC6" w14:textId="77777777" w:rsidR="00C13622" w:rsidRPr="00064709" w:rsidRDefault="00C13622" w:rsidP="00C13622">
      <w:pPr>
        <w:pStyle w:val="Code"/>
      </w:pPr>
      <w:r w:rsidRPr="00064709">
        <w:t xml:space="preserve">  keyIdentity4  KeyIdentity4 OPTIONAL, -- included for backwards compatibility</w:t>
      </w:r>
    </w:p>
    <w:p w14:paraId="11D0ACC7" w14:textId="77777777" w:rsidR="00B45AD3" w:rsidRPr="00CD611B" w:rsidRDefault="00C51435" w:rsidP="00990618">
      <w:pPr>
        <w:pStyle w:val="Code"/>
        <w:rPr>
          <w:lang w:val="fr-FR"/>
        </w:rPr>
      </w:pPr>
      <w:r w:rsidRPr="00064709">
        <w:t xml:space="preserve">  </w:t>
      </w:r>
      <w:r w:rsidR="008C77FD" w:rsidRPr="00CD611B">
        <w:rPr>
          <w:lang w:val="fr-FR"/>
        </w:rPr>
        <w:t>...</w:t>
      </w:r>
      <w:r w:rsidR="00B45AD3" w:rsidRPr="00CD611B">
        <w:rPr>
          <w:lang w:val="fr-FR"/>
        </w:rPr>
        <w:t>,</w:t>
      </w:r>
    </w:p>
    <w:p w14:paraId="11D0ACC8" w14:textId="77777777" w:rsidR="00B45AD3" w:rsidRPr="00CD611B" w:rsidRDefault="00B45AD3" w:rsidP="00B45AD3">
      <w:pPr>
        <w:pStyle w:val="Code"/>
        <w:rPr>
          <w:lang w:val="fr-FR"/>
        </w:rPr>
      </w:pPr>
      <w:r w:rsidRPr="00CD611B">
        <w:rPr>
          <w:lang w:val="fr-FR"/>
        </w:rPr>
        <w:t>-- version 2 extension element</w:t>
      </w:r>
    </w:p>
    <w:p w14:paraId="11D0ACC9" w14:textId="77777777" w:rsidR="00B45AD3" w:rsidRPr="00CD611B" w:rsidRDefault="00B45AD3" w:rsidP="00B45AD3">
      <w:pPr>
        <w:pStyle w:val="Code"/>
        <w:rPr>
          <w:lang w:val="fr-FR"/>
        </w:rPr>
      </w:pPr>
      <w:r w:rsidRPr="00CD611B">
        <w:rPr>
          <w:lang w:val="fr-FR"/>
        </w:rPr>
        <w:t xml:space="preserve">  ver2-SUPL-RESPONSE-extension</w:t>
      </w:r>
      <w:r w:rsidRPr="00CD611B">
        <w:rPr>
          <w:lang w:val="fr-FR"/>
        </w:rPr>
        <w:tab/>
        <w:t>Ver2-SUPL-RESPONSE-extension OPTIONAL</w:t>
      </w:r>
      <w:r w:rsidR="00110E30" w:rsidRPr="00CD611B">
        <w:rPr>
          <w:lang w:val="fr-FR"/>
        </w:rPr>
        <w:t>}</w:t>
      </w:r>
    </w:p>
    <w:p w14:paraId="11D0ACCA" w14:textId="77777777" w:rsidR="00C13622" w:rsidRPr="00CD611B" w:rsidRDefault="00C13622" w:rsidP="00B45AD3">
      <w:pPr>
        <w:pStyle w:val="Code"/>
        <w:rPr>
          <w:lang w:val="fr-FR"/>
        </w:rPr>
      </w:pPr>
    </w:p>
    <w:p w14:paraId="11D0ACCB" w14:textId="77777777" w:rsidR="00C13622" w:rsidRPr="00064709" w:rsidRDefault="00C13622" w:rsidP="006A7953">
      <w:pPr>
        <w:pStyle w:val="Code"/>
        <w:outlineLvl w:val="0"/>
      </w:pPr>
      <w:r w:rsidRPr="00064709">
        <w:t>SETAuthKey ::= CHOICE {</w:t>
      </w:r>
    </w:p>
    <w:p w14:paraId="11D0ACCC" w14:textId="77777777" w:rsidR="00C13622" w:rsidRPr="00064709" w:rsidRDefault="00C13622" w:rsidP="00C13622">
      <w:pPr>
        <w:pStyle w:val="Code"/>
      </w:pPr>
      <w:r w:rsidRPr="00064709">
        <w:t xml:space="preserve">  shortKey  BIT STRING(SIZE (128)),</w:t>
      </w:r>
    </w:p>
    <w:p w14:paraId="11D0ACCD" w14:textId="77777777" w:rsidR="00C13622" w:rsidRPr="00064709" w:rsidRDefault="00C13622" w:rsidP="00C13622">
      <w:pPr>
        <w:pStyle w:val="Code"/>
      </w:pPr>
      <w:r w:rsidRPr="00064709">
        <w:t xml:space="preserve">  longKey   BIT STRING(SIZE (256)),</w:t>
      </w:r>
    </w:p>
    <w:p w14:paraId="11D0ACCE" w14:textId="77777777" w:rsidR="00C13622" w:rsidRPr="00064709" w:rsidRDefault="00C13622" w:rsidP="00C13622">
      <w:pPr>
        <w:pStyle w:val="Code"/>
      </w:pPr>
      <w:r w:rsidRPr="00064709">
        <w:t xml:space="preserve">  </w:t>
      </w:r>
      <w:r w:rsidR="008C77FD">
        <w:t>...</w:t>
      </w:r>
      <w:r w:rsidRPr="00064709">
        <w:t>}</w:t>
      </w:r>
    </w:p>
    <w:p w14:paraId="11D0ACCF" w14:textId="77777777" w:rsidR="00C13622" w:rsidRPr="00064709" w:rsidRDefault="00C13622" w:rsidP="00C13622">
      <w:pPr>
        <w:pStyle w:val="Code"/>
      </w:pPr>
    </w:p>
    <w:p w14:paraId="11D0ACD0" w14:textId="77777777" w:rsidR="00C13622" w:rsidRPr="00064709" w:rsidRDefault="00C13622" w:rsidP="006A7953">
      <w:pPr>
        <w:pStyle w:val="Code"/>
        <w:outlineLvl w:val="0"/>
      </w:pPr>
      <w:r w:rsidRPr="00064709">
        <w:t>KeyIdentity4 ::= BIT STRING(SIZE (128))</w:t>
      </w:r>
    </w:p>
    <w:p w14:paraId="11D0ACD1" w14:textId="77777777" w:rsidR="00110E30" w:rsidRPr="00064709" w:rsidRDefault="00110E30">
      <w:pPr>
        <w:pStyle w:val="Code"/>
      </w:pPr>
    </w:p>
    <w:p w14:paraId="11D0ACD2" w14:textId="77777777" w:rsidR="00110E30" w:rsidRPr="00064709" w:rsidRDefault="00110E30" w:rsidP="006A7953">
      <w:pPr>
        <w:pStyle w:val="Code"/>
        <w:outlineLvl w:val="0"/>
      </w:pPr>
      <w:r w:rsidRPr="00064709">
        <w:t>END</w:t>
      </w:r>
    </w:p>
    <w:p w14:paraId="11D0ACD3" w14:textId="77777777" w:rsidR="00110E30" w:rsidRPr="00064709" w:rsidRDefault="00110E30">
      <w:pPr>
        <w:pStyle w:val="Heading3"/>
      </w:pPr>
      <w:bookmarkStart w:id="3758" w:name="_Toc168378062"/>
      <w:bookmarkStart w:id="3759" w:name="_Toc46242387"/>
      <w:r w:rsidRPr="00064709">
        <w:t>SUPL POS INIT</w:t>
      </w:r>
      <w:bookmarkEnd w:id="3758"/>
      <w:bookmarkEnd w:id="3759"/>
    </w:p>
    <w:p w14:paraId="11D0ACD4" w14:textId="77777777" w:rsidR="00110E30" w:rsidRPr="00064709" w:rsidRDefault="00110E30" w:rsidP="006A7953">
      <w:pPr>
        <w:pStyle w:val="Code"/>
        <w:outlineLvl w:val="0"/>
      </w:pPr>
      <w:r w:rsidRPr="00064709">
        <w:t>SUPL-POS-INIT DEFINITIONS AUTOMATIC TAGS ::=</w:t>
      </w:r>
    </w:p>
    <w:p w14:paraId="11D0ACD5" w14:textId="77777777" w:rsidR="00110E30" w:rsidRPr="00064709" w:rsidRDefault="00110E30" w:rsidP="006A7953">
      <w:pPr>
        <w:pStyle w:val="Code"/>
        <w:outlineLvl w:val="0"/>
      </w:pPr>
      <w:r w:rsidRPr="00064709">
        <w:t>BEGIN</w:t>
      </w:r>
    </w:p>
    <w:p w14:paraId="11D0ACD6" w14:textId="77777777" w:rsidR="00110E30" w:rsidRPr="00064709" w:rsidRDefault="00110E30">
      <w:pPr>
        <w:pStyle w:val="Code"/>
      </w:pPr>
    </w:p>
    <w:p w14:paraId="11D0ACD7" w14:textId="77777777" w:rsidR="00110E30" w:rsidRPr="00064709" w:rsidRDefault="00110E30" w:rsidP="006A7953">
      <w:pPr>
        <w:pStyle w:val="Code"/>
        <w:outlineLvl w:val="0"/>
      </w:pPr>
      <w:r w:rsidRPr="00064709">
        <w:t>EXPORTS SUPLPOSINIT;</w:t>
      </w:r>
    </w:p>
    <w:p w14:paraId="11D0ACD8" w14:textId="77777777" w:rsidR="00110E30" w:rsidRPr="00064709" w:rsidRDefault="00110E30">
      <w:pPr>
        <w:pStyle w:val="Code"/>
      </w:pPr>
    </w:p>
    <w:p w14:paraId="11D0ACD9" w14:textId="77777777" w:rsidR="00110E30" w:rsidRPr="00064709" w:rsidRDefault="00110E30" w:rsidP="006A7953">
      <w:pPr>
        <w:pStyle w:val="Code"/>
        <w:outlineLvl w:val="0"/>
      </w:pPr>
      <w:r w:rsidRPr="00064709">
        <w:t>IMPORTS</w:t>
      </w:r>
    </w:p>
    <w:p w14:paraId="11D0ACDA" w14:textId="77777777" w:rsidR="00110E30" w:rsidRPr="00064709" w:rsidRDefault="00582743" w:rsidP="006A7953">
      <w:pPr>
        <w:pStyle w:val="Code"/>
        <w:outlineLvl w:val="0"/>
      </w:pPr>
      <w:r w:rsidRPr="00064709">
        <w:tab/>
      </w:r>
      <w:r w:rsidR="00110E30" w:rsidRPr="00064709">
        <w:t>SUPLPOS</w:t>
      </w:r>
    </w:p>
    <w:p w14:paraId="11D0ACDB" w14:textId="77777777" w:rsidR="00110E30" w:rsidRPr="00064709" w:rsidRDefault="00110E30" w:rsidP="006A7953">
      <w:pPr>
        <w:pStyle w:val="Code"/>
        <w:outlineLvl w:val="0"/>
      </w:pPr>
      <w:r w:rsidRPr="00064709">
        <w:t>FROM SUPL-POS</w:t>
      </w:r>
    </w:p>
    <w:p w14:paraId="11D0ACDC" w14:textId="77777777" w:rsidR="00110E30" w:rsidRPr="00064709" w:rsidRDefault="00582743" w:rsidP="006A7953">
      <w:pPr>
        <w:pStyle w:val="Code"/>
        <w:outlineLvl w:val="0"/>
      </w:pPr>
      <w:r w:rsidRPr="00064709">
        <w:tab/>
      </w:r>
      <w:r w:rsidR="00110E30" w:rsidRPr="00064709">
        <w:t>SETCapabilities</w:t>
      </w:r>
    </w:p>
    <w:p w14:paraId="11D0ACDD" w14:textId="77777777" w:rsidR="00110E30" w:rsidRPr="00064709" w:rsidRDefault="00110E30" w:rsidP="006A7953">
      <w:pPr>
        <w:pStyle w:val="Code"/>
        <w:outlineLvl w:val="0"/>
      </w:pPr>
      <w:r w:rsidRPr="00064709">
        <w:t>FROM SUPL-START</w:t>
      </w:r>
    </w:p>
    <w:p w14:paraId="11D0ACDE" w14:textId="77777777" w:rsidR="00110E30" w:rsidRPr="00064709" w:rsidRDefault="00582743" w:rsidP="006A7953">
      <w:pPr>
        <w:pStyle w:val="Code"/>
        <w:outlineLvl w:val="0"/>
      </w:pPr>
      <w:r w:rsidRPr="00064709">
        <w:tab/>
      </w:r>
      <w:r w:rsidR="00110E30" w:rsidRPr="00064709">
        <w:t>LocationId, Position, Ver</w:t>
      </w:r>
    </w:p>
    <w:p w14:paraId="11D0ACDF" w14:textId="77777777" w:rsidR="00DB2440" w:rsidRPr="00064709" w:rsidRDefault="00110E30">
      <w:pPr>
        <w:pStyle w:val="Code"/>
      </w:pPr>
      <w:r w:rsidRPr="00064709">
        <w:t>FROM ULP-Components</w:t>
      </w:r>
    </w:p>
    <w:p w14:paraId="11D0ACE0" w14:textId="77777777" w:rsidR="00DB2440" w:rsidRPr="00064709" w:rsidRDefault="00582743" w:rsidP="00DB2440">
      <w:pPr>
        <w:pStyle w:val="Code"/>
      </w:pPr>
      <w:r w:rsidRPr="00064709">
        <w:lastRenderedPageBreak/>
        <w:tab/>
      </w:r>
      <w:r w:rsidR="00DB2440" w:rsidRPr="00064709">
        <w:t>Ver2-SUPL-POS-INIT-extension</w:t>
      </w:r>
    </w:p>
    <w:p w14:paraId="11D0ACE1" w14:textId="77777777" w:rsidR="00DB2440" w:rsidRPr="00064709" w:rsidRDefault="00DB2440" w:rsidP="00DB2440">
      <w:pPr>
        <w:pStyle w:val="Code"/>
        <w:tabs>
          <w:tab w:val="left" w:pos="1080"/>
        </w:tabs>
      </w:pPr>
      <w:r w:rsidRPr="00064709">
        <w:t>FROM ULP-Version-2-message-extensions</w:t>
      </w:r>
    </w:p>
    <w:p w14:paraId="11D0ACE2" w14:textId="77777777" w:rsidR="00DB2440" w:rsidRPr="00064709" w:rsidRDefault="00582743" w:rsidP="00DB2440">
      <w:pPr>
        <w:pStyle w:val="Code"/>
      </w:pPr>
      <w:r w:rsidRPr="00064709">
        <w:tab/>
      </w:r>
      <w:r w:rsidR="00DB2440" w:rsidRPr="00064709">
        <w:t>Ver2-RequestedAssistData-extension</w:t>
      </w:r>
    </w:p>
    <w:p w14:paraId="11D0ACE3" w14:textId="77777777" w:rsidR="00110E30" w:rsidRPr="00064709" w:rsidRDefault="00DB2440" w:rsidP="00DB2440">
      <w:pPr>
        <w:pStyle w:val="Code"/>
      </w:pPr>
      <w:r w:rsidRPr="00064709">
        <w:t>FROM ULP-Version-2-parameter-extensions</w:t>
      </w:r>
      <w:r w:rsidR="00110E30" w:rsidRPr="00064709">
        <w:t>;</w:t>
      </w:r>
    </w:p>
    <w:p w14:paraId="11D0ACE4" w14:textId="77777777" w:rsidR="00110E30" w:rsidRPr="00064709" w:rsidRDefault="00110E30">
      <w:pPr>
        <w:pStyle w:val="Code"/>
      </w:pPr>
    </w:p>
    <w:p w14:paraId="11D0ACE5" w14:textId="77777777" w:rsidR="00110E30" w:rsidRPr="00064709" w:rsidRDefault="00110E30" w:rsidP="006A7953">
      <w:pPr>
        <w:pStyle w:val="Code"/>
        <w:outlineLvl w:val="0"/>
      </w:pPr>
      <w:r w:rsidRPr="00064709">
        <w:t>SUPLPOSINIT ::= SEQUENCE {</w:t>
      </w:r>
    </w:p>
    <w:p w14:paraId="11D0ACE6" w14:textId="77777777" w:rsidR="00110E30" w:rsidRPr="00064709" w:rsidRDefault="00110E30">
      <w:pPr>
        <w:pStyle w:val="Code"/>
      </w:pPr>
      <w:r w:rsidRPr="00064709">
        <w:t xml:space="preserve">  sETCapabilities      SETCapabilities,</w:t>
      </w:r>
    </w:p>
    <w:p w14:paraId="11D0ACE7" w14:textId="77777777" w:rsidR="00110E30" w:rsidRPr="00064709" w:rsidRDefault="00110E30">
      <w:pPr>
        <w:pStyle w:val="Code"/>
      </w:pPr>
      <w:r w:rsidRPr="00064709">
        <w:t xml:space="preserve">  requestedAssistData  RequestedAssistData OPTIONAL,</w:t>
      </w:r>
    </w:p>
    <w:p w14:paraId="11D0ACE8" w14:textId="77777777" w:rsidR="00110E30" w:rsidRPr="00064709" w:rsidRDefault="00110E30">
      <w:pPr>
        <w:pStyle w:val="Code"/>
      </w:pPr>
      <w:r w:rsidRPr="00064709">
        <w:t xml:space="preserve">  locationId           LocationId,</w:t>
      </w:r>
    </w:p>
    <w:p w14:paraId="11D0ACE9" w14:textId="77777777" w:rsidR="00110E30" w:rsidRPr="00064709" w:rsidRDefault="00110E30">
      <w:pPr>
        <w:pStyle w:val="Code"/>
      </w:pPr>
      <w:r w:rsidRPr="00064709">
        <w:t xml:space="preserve">  position             Position OPTIONAL,</w:t>
      </w:r>
    </w:p>
    <w:p w14:paraId="11D0ACEA" w14:textId="77777777" w:rsidR="00110E30" w:rsidRPr="00064709" w:rsidRDefault="00110E30">
      <w:pPr>
        <w:pStyle w:val="Code"/>
      </w:pPr>
      <w:r w:rsidRPr="00064709">
        <w:t xml:space="preserve">  </w:t>
      </w:r>
      <w:r w:rsidR="00EA02B7">
        <w:t>s</w:t>
      </w:r>
      <w:r w:rsidR="00EA02B7" w:rsidRPr="00064709">
        <w:t xml:space="preserve">uplpos              </w:t>
      </w:r>
      <w:r w:rsidRPr="00064709">
        <w:t>SUPLPOS OPTIONAL,</w:t>
      </w:r>
    </w:p>
    <w:p w14:paraId="11D0ACEB" w14:textId="77777777" w:rsidR="00110E30" w:rsidRPr="00064709" w:rsidRDefault="00110E30">
      <w:pPr>
        <w:pStyle w:val="Code"/>
      </w:pPr>
      <w:r w:rsidRPr="00064709">
        <w:t xml:space="preserve">  ver                  Ver OPTIONAL,</w:t>
      </w:r>
    </w:p>
    <w:p w14:paraId="11D0ACEC" w14:textId="77777777" w:rsidR="00110E30" w:rsidRPr="00064709" w:rsidRDefault="00110E30">
      <w:pPr>
        <w:pStyle w:val="Code"/>
      </w:pPr>
      <w:r w:rsidRPr="00064709">
        <w:t xml:space="preserve">  </w:t>
      </w:r>
      <w:r w:rsidR="008C77FD">
        <w:t>...</w:t>
      </w:r>
      <w:r w:rsidRPr="00064709">
        <w:t>,</w:t>
      </w:r>
    </w:p>
    <w:p w14:paraId="11D0ACED" w14:textId="77777777" w:rsidR="00617CB5" w:rsidRPr="00064709" w:rsidRDefault="00617CB5" w:rsidP="00617CB5">
      <w:pPr>
        <w:pStyle w:val="Code"/>
      </w:pPr>
      <w:r w:rsidRPr="00064709">
        <w:t>-- version 2 extension element</w:t>
      </w:r>
    </w:p>
    <w:p w14:paraId="11D0ACEE" w14:textId="77777777" w:rsidR="00110E30" w:rsidRPr="00CD611B" w:rsidRDefault="00617CB5">
      <w:pPr>
        <w:pStyle w:val="Code"/>
        <w:rPr>
          <w:lang w:val="fr-FR"/>
        </w:rPr>
      </w:pPr>
      <w:r w:rsidRPr="00CD611B">
        <w:rPr>
          <w:lang w:val="fr-FR"/>
        </w:rPr>
        <w:t xml:space="preserve">  ver2-SUPL-POS-INIT-extension</w:t>
      </w:r>
      <w:r w:rsidRPr="00CD611B">
        <w:rPr>
          <w:lang w:val="fr-FR"/>
        </w:rPr>
        <w:tab/>
        <w:t>Ver2-SUPL-POS-INIT-extension OPTIONAL</w:t>
      </w:r>
      <w:r w:rsidR="00110E30" w:rsidRPr="00CD611B">
        <w:rPr>
          <w:lang w:val="fr-FR"/>
        </w:rPr>
        <w:t>}</w:t>
      </w:r>
    </w:p>
    <w:p w14:paraId="11D0ACEF" w14:textId="77777777" w:rsidR="00110E30" w:rsidRPr="00CD611B" w:rsidRDefault="00110E30">
      <w:pPr>
        <w:pStyle w:val="Code"/>
        <w:rPr>
          <w:lang w:val="fr-FR"/>
        </w:rPr>
      </w:pPr>
    </w:p>
    <w:p w14:paraId="11D0ACF0" w14:textId="77777777" w:rsidR="00110E30" w:rsidRPr="00064709" w:rsidRDefault="00110E30" w:rsidP="006A7953">
      <w:pPr>
        <w:pStyle w:val="Code"/>
        <w:outlineLvl w:val="0"/>
      </w:pPr>
      <w:r w:rsidRPr="00064709">
        <w:t>RequestedAssistData ::= SEQUENCE {</w:t>
      </w:r>
    </w:p>
    <w:p w14:paraId="11D0ACF1" w14:textId="77777777" w:rsidR="00110E30" w:rsidRPr="00064709" w:rsidRDefault="00110E30">
      <w:pPr>
        <w:pStyle w:val="Code"/>
      </w:pPr>
      <w:r w:rsidRPr="00064709">
        <w:t xml:space="preserve">  almanacRequested                BOOLEAN,</w:t>
      </w:r>
    </w:p>
    <w:p w14:paraId="11D0ACF2" w14:textId="77777777" w:rsidR="00110E30" w:rsidRPr="00064709" w:rsidRDefault="00110E30">
      <w:pPr>
        <w:pStyle w:val="Code"/>
      </w:pPr>
      <w:r w:rsidRPr="00064709">
        <w:t xml:space="preserve">  utcModelRequested               BOOLEAN,</w:t>
      </w:r>
    </w:p>
    <w:p w14:paraId="11D0ACF3" w14:textId="77777777" w:rsidR="00110E30" w:rsidRPr="00064709" w:rsidRDefault="00110E30">
      <w:pPr>
        <w:pStyle w:val="Code"/>
      </w:pPr>
      <w:r w:rsidRPr="00064709">
        <w:t xml:space="preserve">  ionosphericModelRequested       BOOLEAN,</w:t>
      </w:r>
    </w:p>
    <w:p w14:paraId="11D0ACF4" w14:textId="77777777" w:rsidR="00110E30" w:rsidRPr="00064709" w:rsidRDefault="00110E30">
      <w:pPr>
        <w:pStyle w:val="Code"/>
      </w:pPr>
      <w:r w:rsidRPr="00064709">
        <w:t xml:space="preserve">  dgpsCorrectionsRequested        BOOLEAN,</w:t>
      </w:r>
    </w:p>
    <w:p w14:paraId="11D0ACF5" w14:textId="77777777" w:rsidR="00110E30" w:rsidRPr="00064709" w:rsidRDefault="00110E30">
      <w:pPr>
        <w:pStyle w:val="Code"/>
      </w:pPr>
      <w:r w:rsidRPr="00064709">
        <w:t xml:space="preserve">  referenceLocationRequested      BOOLEAN,</w:t>
      </w:r>
      <w:r w:rsidR="00875EBE" w:rsidRPr="00064709">
        <w:t xml:space="preserve"> -- Note: Used also for GANSS</w:t>
      </w:r>
    </w:p>
    <w:p w14:paraId="11D0ACF6" w14:textId="77777777" w:rsidR="00110E30" w:rsidRPr="00064709" w:rsidRDefault="00110E30">
      <w:pPr>
        <w:pStyle w:val="Code"/>
      </w:pPr>
      <w:r w:rsidRPr="00064709">
        <w:t xml:space="preserve">  referenceTimeRequested          BOOLEAN,</w:t>
      </w:r>
    </w:p>
    <w:p w14:paraId="11D0ACF7" w14:textId="77777777" w:rsidR="00110E30" w:rsidRPr="00064709" w:rsidRDefault="00110E30">
      <w:pPr>
        <w:pStyle w:val="Code"/>
      </w:pPr>
      <w:r w:rsidRPr="00064709">
        <w:t xml:space="preserve">  acquisitionAssistanceRequested  BOOLEAN,</w:t>
      </w:r>
    </w:p>
    <w:p w14:paraId="11D0ACF8" w14:textId="77777777" w:rsidR="00110E30" w:rsidRPr="00064709" w:rsidRDefault="00110E30">
      <w:pPr>
        <w:pStyle w:val="Code"/>
      </w:pPr>
      <w:r w:rsidRPr="00064709">
        <w:t xml:space="preserve">  realTimeIntegrityRequested      BOOLEAN,</w:t>
      </w:r>
    </w:p>
    <w:p w14:paraId="11D0ACF9" w14:textId="77777777" w:rsidR="00110E30" w:rsidRPr="00064709" w:rsidRDefault="00110E30">
      <w:pPr>
        <w:pStyle w:val="Code"/>
      </w:pPr>
      <w:r w:rsidRPr="00064709">
        <w:t xml:space="preserve">  navigationModelRequested        BOOLEAN,</w:t>
      </w:r>
    </w:p>
    <w:p w14:paraId="11D0ACFA" w14:textId="77777777" w:rsidR="00110E30" w:rsidRPr="00064709" w:rsidRDefault="00110E30">
      <w:pPr>
        <w:pStyle w:val="Code"/>
      </w:pPr>
      <w:r w:rsidRPr="00064709">
        <w:t xml:space="preserve">  navigationModelData             NavigationModel OPTIONAL,</w:t>
      </w:r>
    </w:p>
    <w:p w14:paraId="11D0ACFB" w14:textId="77777777" w:rsidR="00FC701F" w:rsidRPr="00064709" w:rsidRDefault="00110E30">
      <w:pPr>
        <w:pStyle w:val="Code"/>
      </w:pPr>
      <w:r w:rsidRPr="00064709">
        <w:t xml:space="preserve">  </w:t>
      </w:r>
      <w:r w:rsidR="008C77FD">
        <w:t>...</w:t>
      </w:r>
      <w:r w:rsidR="00FC701F" w:rsidRPr="00064709">
        <w:t>,</w:t>
      </w:r>
    </w:p>
    <w:p w14:paraId="11D0ACFC" w14:textId="77777777" w:rsidR="00110E30" w:rsidRPr="00064709" w:rsidRDefault="008312E5" w:rsidP="00485D83">
      <w:pPr>
        <w:pStyle w:val="Code"/>
      </w:pPr>
      <w:r w:rsidRPr="00064709">
        <w:t xml:space="preserve">  ver2-RequestedAssistData-extension Ver2-RequestedAssistData-extension OPTIONAL</w:t>
      </w:r>
      <w:r w:rsidR="00110E30" w:rsidRPr="00064709">
        <w:t>}</w:t>
      </w:r>
    </w:p>
    <w:p w14:paraId="11D0ACFD" w14:textId="77777777" w:rsidR="00110E30" w:rsidRPr="00064709" w:rsidRDefault="00110E30">
      <w:pPr>
        <w:pStyle w:val="Code"/>
      </w:pPr>
    </w:p>
    <w:p w14:paraId="11D0ACFE" w14:textId="77777777" w:rsidR="00110E30" w:rsidRPr="00064709" w:rsidRDefault="00110E30" w:rsidP="006A7953">
      <w:pPr>
        <w:pStyle w:val="Code"/>
        <w:outlineLvl w:val="0"/>
      </w:pPr>
      <w:r w:rsidRPr="00064709">
        <w:t>NavigationModel ::= SEQUENCE {</w:t>
      </w:r>
    </w:p>
    <w:p w14:paraId="11D0ACFF" w14:textId="77777777" w:rsidR="00110E30" w:rsidRPr="00064709" w:rsidRDefault="00110E30">
      <w:pPr>
        <w:pStyle w:val="Code"/>
      </w:pPr>
      <w:r w:rsidRPr="00064709">
        <w:t xml:space="preserve">  gpsWeek   INTEGER(0..1023),</w:t>
      </w:r>
    </w:p>
    <w:p w14:paraId="11D0AD00" w14:textId="77777777" w:rsidR="00110E30" w:rsidRPr="00CD611B" w:rsidRDefault="00110E30">
      <w:pPr>
        <w:pStyle w:val="Code"/>
        <w:rPr>
          <w:lang w:val="nl-NL"/>
        </w:rPr>
      </w:pPr>
      <w:r w:rsidRPr="00064709">
        <w:t xml:space="preserve">  </w:t>
      </w:r>
      <w:r w:rsidRPr="00CD611B">
        <w:rPr>
          <w:lang w:val="nl-NL"/>
        </w:rPr>
        <w:t>gpsToe    INTEGER(0..167),</w:t>
      </w:r>
    </w:p>
    <w:p w14:paraId="11D0AD01" w14:textId="77777777" w:rsidR="00110E30" w:rsidRPr="00CD611B" w:rsidRDefault="00110E30">
      <w:pPr>
        <w:pStyle w:val="Code"/>
        <w:rPr>
          <w:lang w:val="nl-NL"/>
        </w:rPr>
      </w:pPr>
      <w:r w:rsidRPr="00CD611B">
        <w:rPr>
          <w:lang w:val="nl-NL"/>
        </w:rPr>
        <w:t xml:space="preserve">  </w:t>
      </w:r>
      <w:r w:rsidR="00EA02B7" w:rsidRPr="00CD611B">
        <w:rPr>
          <w:lang w:val="nl-NL"/>
        </w:rPr>
        <w:t xml:space="preserve">nsat      </w:t>
      </w:r>
      <w:r w:rsidRPr="00CD611B">
        <w:rPr>
          <w:lang w:val="nl-NL"/>
        </w:rPr>
        <w:t>INTEGER(0..31),</w:t>
      </w:r>
    </w:p>
    <w:p w14:paraId="11D0AD02" w14:textId="77777777" w:rsidR="00110E30" w:rsidRPr="00CD611B" w:rsidRDefault="00110E30">
      <w:pPr>
        <w:pStyle w:val="Code"/>
        <w:rPr>
          <w:lang w:val="nl-NL"/>
        </w:rPr>
      </w:pPr>
      <w:r w:rsidRPr="00CD611B">
        <w:rPr>
          <w:lang w:val="nl-NL"/>
        </w:rPr>
        <w:t xml:space="preserve">  toeLimit  INTEGER(0..10),</w:t>
      </w:r>
    </w:p>
    <w:p w14:paraId="11D0AD03" w14:textId="77777777" w:rsidR="00110E30" w:rsidRPr="00064709" w:rsidRDefault="00110E30">
      <w:pPr>
        <w:pStyle w:val="Code"/>
      </w:pPr>
      <w:r w:rsidRPr="00CD611B">
        <w:rPr>
          <w:lang w:val="nl-NL"/>
        </w:rPr>
        <w:t xml:space="preserve">  </w:t>
      </w:r>
      <w:r w:rsidRPr="00064709">
        <w:t>satInfo   SatelliteInfo OPTIONAL,</w:t>
      </w:r>
    </w:p>
    <w:p w14:paraId="11D0AD04" w14:textId="77777777" w:rsidR="00AF4148" w:rsidRPr="00064709" w:rsidRDefault="008C77FD" w:rsidP="00AF4148">
      <w:pPr>
        <w:pStyle w:val="Code"/>
      </w:pPr>
      <w:r>
        <w:t>...</w:t>
      </w:r>
      <w:r w:rsidR="002C6851" w:rsidRPr="00064709">
        <w:t>}</w:t>
      </w:r>
    </w:p>
    <w:p w14:paraId="11D0AD05" w14:textId="77777777" w:rsidR="00AF4148" w:rsidRPr="00064709" w:rsidRDefault="00AF4148" w:rsidP="00AF4148">
      <w:pPr>
        <w:pStyle w:val="Code"/>
        <w:rPr>
          <w:lang w:eastAsia="zh-CN"/>
        </w:rPr>
      </w:pPr>
    </w:p>
    <w:p w14:paraId="11D0AD06" w14:textId="77777777" w:rsidR="002C6851" w:rsidRPr="00064709" w:rsidRDefault="00110E30">
      <w:pPr>
        <w:pStyle w:val="Code"/>
      </w:pPr>
      <w:r w:rsidRPr="00064709">
        <w:t>-- Further information on this fields can be fou</w:t>
      </w:r>
      <w:r w:rsidR="002C6851" w:rsidRPr="00064709">
        <w:t>nd</w:t>
      </w:r>
    </w:p>
    <w:p w14:paraId="11D0AD07" w14:textId="77777777" w:rsidR="00110E30" w:rsidRPr="00064709" w:rsidRDefault="00110E30">
      <w:pPr>
        <w:pStyle w:val="Code"/>
      </w:pPr>
      <w:r w:rsidRPr="00064709">
        <w:t xml:space="preserve">-- in </w:t>
      </w:r>
      <w:r w:rsidR="00313425" w:rsidRPr="00064709">
        <w:fldChar w:fldCharType="begin"/>
      </w:r>
      <w:r w:rsidR="00A15F19" w:rsidRPr="00064709">
        <w:instrText xml:space="preserve"> REF GPP_RRLP \h </w:instrText>
      </w:r>
      <w:r w:rsidR="00313425" w:rsidRPr="00064709">
        <w:fldChar w:fldCharType="separate"/>
      </w:r>
      <w:r w:rsidR="00B23E42" w:rsidRPr="00064709">
        <w:t>[3GPP RRLP]</w:t>
      </w:r>
      <w:r w:rsidR="00313425" w:rsidRPr="00064709">
        <w:fldChar w:fldCharType="end"/>
      </w:r>
      <w:r w:rsidRPr="00064709">
        <w:t xml:space="preserve">and </w:t>
      </w:r>
      <w:r w:rsidR="00313425" w:rsidRPr="00064709">
        <w:fldChar w:fldCharType="begin"/>
      </w:r>
      <w:r w:rsidR="00A15F19" w:rsidRPr="00064709">
        <w:instrText xml:space="preserve"> REF GPP_49_031 \h </w:instrText>
      </w:r>
      <w:r w:rsidR="00313425" w:rsidRPr="00064709">
        <w:fldChar w:fldCharType="separate"/>
      </w:r>
      <w:r w:rsidR="00B23E42" w:rsidRPr="00064709">
        <w:t>[3GPP 49.031]</w:t>
      </w:r>
      <w:r w:rsidR="00313425" w:rsidRPr="00064709">
        <w:fldChar w:fldCharType="end"/>
      </w:r>
    </w:p>
    <w:p w14:paraId="11D0AD08" w14:textId="77777777" w:rsidR="002C6851" w:rsidRPr="00064709" w:rsidRDefault="002C6851">
      <w:pPr>
        <w:pStyle w:val="Code"/>
      </w:pPr>
    </w:p>
    <w:p w14:paraId="11D0AD09" w14:textId="77777777" w:rsidR="00110E30" w:rsidRPr="00064709" w:rsidRDefault="00110E30" w:rsidP="006A7953">
      <w:pPr>
        <w:pStyle w:val="Code"/>
        <w:outlineLvl w:val="0"/>
      </w:pPr>
      <w:r w:rsidRPr="00064709">
        <w:t>SatelliteInfo ::= SEQUENCE (SIZE (1..31)) OF SatelliteInfoElement</w:t>
      </w:r>
    </w:p>
    <w:p w14:paraId="11D0AD0A" w14:textId="77777777" w:rsidR="00110E30" w:rsidRPr="00064709" w:rsidRDefault="00110E30">
      <w:pPr>
        <w:pStyle w:val="Code"/>
      </w:pPr>
    </w:p>
    <w:p w14:paraId="11D0AD0B" w14:textId="77777777" w:rsidR="00110E30" w:rsidRPr="00064709" w:rsidRDefault="00110E30" w:rsidP="006A7953">
      <w:pPr>
        <w:pStyle w:val="Code"/>
        <w:outlineLvl w:val="0"/>
      </w:pPr>
      <w:r w:rsidRPr="00064709">
        <w:t>SatelliteInfoElement ::= SEQUENCE {</w:t>
      </w:r>
    </w:p>
    <w:p w14:paraId="11D0AD0C" w14:textId="77777777" w:rsidR="00110E30" w:rsidRPr="00064709" w:rsidRDefault="00110E30">
      <w:pPr>
        <w:pStyle w:val="Code"/>
      </w:pPr>
      <w:r w:rsidRPr="00064709">
        <w:t xml:space="preserve">  satId  INTEGER(0..63),</w:t>
      </w:r>
    </w:p>
    <w:p w14:paraId="11D0AD0D" w14:textId="77777777" w:rsidR="00110E30" w:rsidRPr="00064709" w:rsidRDefault="00110E30">
      <w:pPr>
        <w:pStyle w:val="Code"/>
      </w:pPr>
      <w:r w:rsidRPr="00064709">
        <w:t xml:space="preserve">  </w:t>
      </w:r>
      <w:r w:rsidR="00EA02B7">
        <w:t>i</w:t>
      </w:r>
      <w:r w:rsidR="00EA02B7" w:rsidRPr="00064709">
        <w:t xml:space="preserve">ode   </w:t>
      </w:r>
      <w:r w:rsidRPr="00064709">
        <w:t>INTEGER(0..255),</w:t>
      </w:r>
    </w:p>
    <w:p w14:paraId="11D0AD0E" w14:textId="77777777" w:rsidR="00110E30" w:rsidRPr="00064709" w:rsidRDefault="00110E30">
      <w:pPr>
        <w:pStyle w:val="Code"/>
      </w:pPr>
      <w:r w:rsidRPr="00064709">
        <w:t xml:space="preserve">  </w:t>
      </w:r>
      <w:r w:rsidR="008C77FD">
        <w:t>...</w:t>
      </w:r>
      <w:r w:rsidRPr="00064709">
        <w:t>}</w:t>
      </w:r>
    </w:p>
    <w:p w14:paraId="11D0AD0F" w14:textId="77777777" w:rsidR="001613F5" w:rsidRPr="00064709" w:rsidRDefault="001613F5">
      <w:pPr>
        <w:pStyle w:val="Code"/>
      </w:pPr>
    </w:p>
    <w:p w14:paraId="11D0AD10" w14:textId="77777777" w:rsidR="00110E30" w:rsidRPr="00064709" w:rsidRDefault="00110E30" w:rsidP="006A7953">
      <w:pPr>
        <w:pStyle w:val="Code"/>
        <w:outlineLvl w:val="0"/>
      </w:pPr>
      <w:r w:rsidRPr="00064709">
        <w:t>END</w:t>
      </w:r>
    </w:p>
    <w:p w14:paraId="11D0AD11" w14:textId="77777777" w:rsidR="00110E30" w:rsidRPr="00064709" w:rsidRDefault="00110E30">
      <w:pPr>
        <w:pStyle w:val="Heading3"/>
      </w:pPr>
      <w:bookmarkStart w:id="3760" w:name="_Toc168378063"/>
      <w:bookmarkStart w:id="3761" w:name="_Toc46242388"/>
      <w:r w:rsidRPr="00064709">
        <w:t>SUPL POS</w:t>
      </w:r>
      <w:bookmarkEnd w:id="3760"/>
      <w:bookmarkEnd w:id="3761"/>
    </w:p>
    <w:p w14:paraId="11D0AD12" w14:textId="77777777" w:rsidR="00110E30" w:rsidRPr="00064709" w:rsidRDefault="00110E30" w:rsidP="006A7953">
      <w:pPr>
        <w:pStyle w:val="Code"/>
        <w:outlineLvl w:val="0"/>
      </w:pPr>
      <w:r w:rsidRPr="00064709">
        <w:t>SUPL-POS DEFINITIONS AUTOMATIC TAGS ::=</w:t>
      </w:r>
    </w:p>
    <w:p w14:paraId="11D0AD13" w14:textId="77777777" w:rsidR="00110E30" w:rsidRPr="00064709" w:rsidRDefault="00110E30" w:rsidP="006A7953">
      <w:pPr>
        <w:pStyle w:val="Code"/>
        <w:outlineLvl w:val="0"/>
      </w:pPr>
      <w:r w:rsidRPr="00064709">
        <w:t>BEGIN</w:t>
      </w:r>
    </w:p>
    <w:p w14:paraId="11D0AD14" w14:textId="77777777" w:rsidR="00110E30" w:rsidRPr="00064709" w:rsidRDefault="00110E30">
      <w:pPr>
        <w:pStyle w:val="Code"/>
      </w:pPr>
    </w:p>
    <w:p w14:paraId="11D0AD15" w14:textId="77777777" w:rsidR="00110E30" w:rsidRPr="00064709" w:rsidRDefault="00110E30" w:rsidP="006A7953">
      <w:pPr>
        <w:pStyle w:val="Code"/>
        <w:outlineLvl w:val="0"/>
      </w:pPr>
      <w:r w:rsidRPr="00064709">
        <w:t>EXPORTS SUPLPOS;</w:t>
      </w:r>
    </w:p>
    <w:p w14:paraId="11D0AD16" w14:textId="77777777" w:rsidR="00110E30" w:rsidRPr="00064709" w:rsidRDefault="00110E30">
      <w:pPr>
        <w:pStyle w:val="Code"/>
      </w:pPr>
    </w:p>
    <w:p w14:paraId="11D0AD17" w14:textId="77777777" w:rsidR="00804D68" w:rsidRPr="00064709" w:rsidRDefault="00110E30" w:rsidP="006A7953">
      <w:pPr>
        <w:pStyle w:val="Code"/>
        <w:outlineLvl w:val="0"/>
      </w:pPr>
      <w:r w:rsidRPr="00064709">
        <w:t>IMPORTS</w:t>
      </w:r>
    </w:p>
    <w:p w14:paraId="11D0AD18" w14:textId="77777777" w:rsidR="00110E30" w:rsidRPr="00064709" w:rsidRDefault="00582743" w:rsidP="006A7953">
      <w:pPr>
        <w:pStyle w:val="Code"/>
        <w:outlineLvl w:val="0"/>
      </w:pPr>
      <w:r w:rsidRPr="00064709">
        <w:lastRenderedPageBreak/>
        <w:tab/>
      </w:r>
      <w:r w:rsidR="00110E30" w:rsidRPr="00064709">
        <w:t>Velocity</w:t>
      </w:r>
    </w:p>
    <w:p w14:paraId="11D0AD19" w14:textId="77777777" w:rsidR="00D80C9D" w:rsidRPr="00064709" w:rsidRDefault="00110E30">
      <w:pPr>
        <w:pStyle w:val="Code"/>
      </w:pPr>
      <w:r w:rsidRPr="00064709">
        <w:t>FROM ULP-Components</w:t>
      </w:r>
    </w:p>
    <w:p w14:paraId="11D0AD1A" w14:textId="77777777" w:rsidR="00D80C9D" w:rsidRPr="00064709" w:rsidRDefault="00582743" w:rsidP="00D80C9D">
      <w:pPr>
        <w:pStyle w:val="Code"/>
      </w:pPr>
      <w:r w:rsidRPr="00064709">
        <w:tab/>
      </w:r>
      <w:r w:rsidR="00D80C9D" w:rsidRPr="00064709">
        <w:t>Ver2-SUPL-POS-extension</w:t>
      </w:r>
    </w:p>
    <w:p w14:paraId="11D0AD1B" w14:textId="77777777" w:rsidR="006F7542" w:rsidRPr="00064709" w:rsidRDefault="00D80C9D" w:rsidP="00D80C9D">
      <w:pPr>
        <w:pStyle w:val="Code"/>
      </w:pPr>
      <w:r w:rsidRPr="00064709">
        <w:t>FROM ULP-Version-2-message-extensions</w:t>
      </w:r>
    </w:p>
    <w:p w14:paraId="11D0AD1C" w14:textId="77777777" w:rsidR="006F7542" w:rsidRPr="00064709" w:rsidRDefault="006F7542" w:rsidP="006F7542">
      <w:pPr>
        <w:pStyle w:val="Code"/>
        <w:ind w:firstLine="1023"/>
      </w:pPr>
      <w:r w:rsidRPr="00064709">
        <w:t>Ver2-PosPayLoad-extension</w:t>
      </w:r>
    </w:p>
    <w:p w14:paraId="11D0AD1D" w14:textId="77777777" w:rsidR="00110E30" w:rsidRPr="00064709" w:rsidRDefault="006F7542" w:rsidP="00D80C9D">
      <w:pPr>
        <w:pStyle w:val="Code"/>
      </w:pPr>
      <w:r w:rsidRPr="00064709">
        <w:t>FROM ULP-Version-2-parameter-extensions</w:t>
      </w:r>
      <w:r w:rsidR="00110E30" w:rsidRPr="00064709">
        <w:t>;</w:t>
      </w:r>
    </w:p>
    <w:p w14:paraId="11D0AD1E" w14:textId="77777777" w:rsidR="00110E30" w:rsidRPr="00064709" w:rsidRDefault="00110E30">
      <w:pPr>
        <w:pStyle w:val="Code"/>
      </w:pPr>
    </w:p>
    <w:p w14:paraId="11D0AD1F" w14:textId="77777777" w:rsidR="00110E30" w:rsidRPr="00064709" w:rsidRDefault="00110E30" w:rsidP="006A7953">
      <w:pPr>
        <w:pStyle w:val="Code"/>
        <w:outlineLvl w:val="0"/>
      </w:pPr>
      <w:r w:rsidRPr="00064709">
        <w:t>SUPLPOS ::= SEQUENCE {</w:t>
      </w:r>
    </w:p>
    <w:p w14:paraId="11D0AD20" w14:textId="77777777" w:rsidR="00110E30" w:rsidRPr="00064709" w:rsidRDefault="00110E30">
      <w:pPr>
        <w:pStyle w:val="Code"/>
      </w:pPr>
      <w:r w:rsidRPr="00064709">
        <w:t xml:space="preserve">  posPayLoad  PosPayLoad,</w:t>
      </w:r>
    </w:p>
    <w:p w14:paraId="11D0AD21" w14:textId="77777777" w:rsidR="00110E30" w:rsidRPr="00064709" w:rsidRDefault="00110E30">
      <w:pPr>
        <w:pStyle w:val="Code"/>
      </w:pPr>
      <w:r w:rsidRPr="00064709">
        <w:t xml:space="preserve">  velocity    Velocity OPTIONAL,</w:t>
      </w:r>
    </w:p>
    <w:p w14:paraId="11D0AD22" w14:textId="77777777" w:rsidR="002D3F87" w:rsidRPr="00064709" w:rsidRDefault="00110E30">
      <w:pPr>
        <w:pStyle w:val="Code"/>
      </w:pPr>
      <w:r w:rsidRPr="00064709">
        <w:t xml:space="preserve">  </w:t>
      </w:r>
      <w:r w:rsidR="008C77FD">
        <w:t>...</w:t>
      </w:r>
      <w:r w:rsidR="002D3F87" w:rsidRPr="00064709">
        <w:t>,</w:t>
      </w:r>
    </w:p>
    <w:p w14:paraId="11D0AD23" w14:textId="77777777" w:rsidR="00D80C9D" w:rsidRPr="00064709" w:rsidRDefault="00D80C9D" w:rsidP="00D80C9D">
      <w:pPr>
        <w:pStyle w:val="Code"/>
      </w:pPr>
      <w:r w:rsidRPr="00064709">
        <w:t>-- version 2 extension element</w:t>
      </w:r>
    </w:p>
    <w:p w14:paraId="11D0AD24" w14:textId="77777777" w:rsidR="00110E30" w:rsidRPr="00CD611B" w:rsidRDefault="00D80C9D" w:rsidP="00873A07">
      <w:pPr>
        <w:pStyle w:val="Code"/>
        <w:rPr>
          <w:lang w:val="fr-FR"/>
        </w:rPr>
      </w:pPr>
      <w:r w:rsidRPr="00CD611B">
        <w:rPr>
          <w:lang w:val="fr-FR"/>
        </w:rPr>
        <w:t xml:space="preserve">  ver2-SUPL-POS-extension</w:t>
      </w:r>
      <w:r w:rsidRPr="00CD611B">
        <w:rPr>
          <w:lang w:val="fr-FR"/>
        </w:rPr>
        <w:tab/>
        <w:t>Ver2-SUPL-POS-extension OPTIONAL</w:t>
      </w:r>
      <w:r w:rsidR="00110E30" w:rsidRPr="00CD611B">
        <w:rPr>
          <w:lang w:val="fr-FR"/>
        </w:rPr>
        <w:t>}</w:t>
      </w:r>
    </w:p>
    <w:p w14:paraId="11D0AD25" w14:textId="77777777" w:rsidR="00110E30" w:rsidRPr="00CD611B" w:rsidRDefault="00110E30">
      <w:pPr>
        <w:pStyle w:val="Code"/>
        <w:rPr>
          <w:lang w:val="fr-FR"/>
        </w:rPr>
      </w:pPr>
    </w:p>
    <w:p w14:paraId="11D0AD26" w14:textId="77777777" w:rsidR="00110E30" w:rsidRPr="00064709" w:rsidRDefault="00110E30" w:rsidP="006A7953">
      <w:pPr>
        <w:pStyle w:val="Code"/>
        <w:outlineLvl w:val="0"/>
      </w:pPr>
      <w:r w:rsidRPr="00064709">
        <w:t>PosPayLoad ::= CHOICE {</w:t>
      </w:r>
    </w:p>
    <w:p w14:paraId="11D0AD27" w14:textId="77777777" w:rsidR="00110E30" w:rsidRPr="00064709" w:rsidRDefault="00110E30">
      <w:pPr>
        <w:pStyle w:val="Code"/>
      </w:pPr>
      <w:r w:rsidRPr="00064709">
        <w:t xml:space="preserve">  tia801payload  OCTET STRING(SIZE (1..8192)),</w:t>
      </w:r>
    </w:p>
    <w:p w14:paraId="11D0AD28" w14:textId="77777777" w:rsidR="00110E30" w:rsidRPr="00064709" w:rsidRDefault="00110E30">
      <w:pPr>
        <w:pStyle w:val="Code"/>
      </w:pPr>
      <w:r w:rsidRPr="00064709">
        <w:t xml:space="preserve">  rrcPayload     OCTET STRING(SIZE (1..8192)),</w:t>
      </w:r>
    </w:p>
    <w:p w14:paraId="11D0AD29" w14:textId="77777777" w:rsidR="00110E30" w:rsidRPr="00064709" w:rsidRDefault="00110E30">
      <w:pPr>
        <w:pStyle w:val="Code"/>
      </w:pPr>
      <w:r w:rsidRPr="00064709">
        <w:t xml:space="preserve">  rrlpPayload    OCTET STRING(SIZE (1..8192)),</w:t>
      </w:r>
    </w:p>
    <w:p w14:paraId="11D0AD2A" w14:textId="77777777" w:rsidR="00BB5540" w:rsidRPr="00064709" w:rsidRDefault="00110E30">
      <w:pPr>
        <w:pStyle w:val="Code"/>
      </w:pPr>
      <w:r w:rsidRPr="00064709">
        <w:t xml:space="preserve">  </w:t>
      </w:r>
      <w:r w:rsidR="008C77FD">
        <w:t>...</w:t>
      </w:r>
      <w:r w:rsidR="00BB5540" w:rsidRPr="00064709">
        <w:t>,</w:t>
      </w:r>
    </w:p>
    <w:p w14:paraId="11D0AD2B" w14:textId="77777777" w:rsidR="00110E30" w:rsidRPr="00064709" w:rsidRDefault="00BB5540">
      <w:pPr>
        <w:pStyle w:val="Code"/>
      </w:pPr>
      <w:r w:rsidRPr="00064709">
        <w:t xml:space="preserve">  ver2-PosPayLoad-extension  Ver2-PosPayLoad-extension</w:t>
      </w:r>
      <w:r w:rsidR="00110E30" w:rsidRPr="00064709">
        <w:t>}</w:t>
      </w:r>
    </w:p>
    <w:p w14:paraId="11D0AD2C" w14:textId="77777777" w:rsidR="00110E30" w:rsidRPr="00064709" w:rsidRDefault="00110E30">
      <w:pPr>
        <w:pStyle w:val="Code"/>
      </w:pPr>
    </w:p>
    <w:p w14:paraId="11D0AD2D" w14:textId="77777777" w:rsidR="00110E30" w:rsidRPr="00064709" w:rsidRDefault="00110E30" w:rsidP="006A7953">
      <w:pPr>
        <w:pStyle w:val="Code"/>
        <w:outlineLvl w:val="0"/>
      </w:pPr>
      <w:r w:rsidRPr="00064709">
        <w:t>END</w:t>
      </w:r>
    </w:p>
    <w:p w14:paraId="11D0AD2E" w14:textId="77777777" w:rsidR="00110E30" w:rsidRPr="00064709" w:rsidRDefault="00110E30">
      <w:pPr>
        <w:pStyle w:val="Heading3"/>
      </w:pPr>
      <w:bookmarkStart w:id="3762" w:name="_Toc168378064"/>
      <w:bookmarkStart w:id="3763" w:name="_Toc46242389"/>
      <w:r w:rsidRPr="00064709">
        <w:t>SUPL END</w:t>
      </w:r>
      <w:bookmarkEnd w:id="3762"/>
      <w:bookmarkEnd w:id="3763"/>
    </w:p>
    <w:p w14:paraId="11D0AD2F" w14:textId="77777777" w:rsidR="00110E30" w:rsidRPr="00064709" w:rsidRDefault="00110E30" w:rsidP="006A7953">
      <w:pPr>
        <w:pStyle w:val="Code"/>
        <w:outlineLvl w:val="0"/>
      </w:pPr>
      <w:r w:rsidRPr="00064709">
        <w:t>SUPL-END DEFINITIONS AUTOMATIC TAGS ::=</w:t>
      </w:r>
    </w:p>
    <w:p w14:paraId="11D0AD30" w14:textId="77777777" w:rsidR="00110E30" w:rsidRPr="00064709" w:rsidRDefault="00110E30" w:rsidP="006A7953">
      <w:pPr>
        <w:pStyle w:val="Code"/>
        <w:outlineLvl w:val="0"/>
      </w:pPr>
      <w:r w:rsidRPr="00064709">
        <w:t>BEGIN</w:t>
      </w:r>
    </w:p>
    <w:p w14:paraId="11D0AD31" w14:textId="77777777" w:rsidR="00110E30" w:rsidRPr="00064709" w:rsidRDefault="00110E30">
      <w:pPr>
        <w:pStyle w:val="Code"/>
      </w:pPr>
    </w:p>
    <w:p w14:paraId="11D0AD32" w14:textId="77777777" w:rsidR="00110E30" w:rsidRPr="00064709" w:rsidRDefault="00110E30" w:rsidP="006A7953">
      <w:pPr>
        <w:pStyle w:val="Code"/>
        <w:outlineLvl w:val="0"/>
      </w:pPr>
      <w:r w:rsidRPr="00064709">
        <w:t>EXPORTS SUPLEND;</w:t>
      </w:r>
    </w:p>
    <w:p w14:paraId="11D0AD33" w14:textId="77777777" w:rsidR="00110E30" w:rsidRPr="00064709" w:rsidRDefault="00110E30">
      <w:pPr>
        <w:pStyle w:val="Code"/>
      </w:pPr>
    </w:p>
    <w:p w14:paraId="11D0AD34" w14:textId="77777777" w:rsidR="00804D68" w:rsidRPr="00064709" w:rsidRDefault="00110E30" w:rsidP="006A7953">
      <w:pPr>
        <w:pStyle w:val="Code"/>
        <w:outlineLvl w:val="0"/>
      </w:pPr>
      <w:r w:rsidRPr="00064709">
        <w:t>IMPORTS</w:t>
      </w:r>
    </w:p>
    <w:p w14:paraId="11D0AD35" w14:textId="77777777" w:rsidR="00110E30" w:rsidRPr="00064709" w:rsidRDefault="00582743" w:rsidP="006A7953">
      <w:pPr>
        <w:pStyle w:val="Code"/>
        <w:outlineLvl w:val="0"/>
      </w:pPr>
      <w:r w:rsidRPr="00064709">
        <w:tab/>
      </w:r>
      <w:r w:rsidR="00110E30" w:rsidRPr="00064709">
        <w:t>StatusCode, Position, Ver</w:t>
      </w:r>
    </w:p>
    <w:p w14:paraId="11D0AD36" w14:textId="77777777" w:rsidR="00404CEA" w:rsidRPr="00064709" w:rsidRDefault="00110E30">
      <w:pPr>
        <w:pStyle w:val="Code"/>
      </w:pPr>
      <w:r w:rsidRPr="00064709">
        <w:t>FROM ULP-Components</w:t>
      </w:r>
    </w:p>
    <w:p w14:paraId="11D0AD37" w14:textId="77777777" w:rsidR="00A3323B" w:rsidRPr="00064709" w:rsidRDefault="00582743" w:rsidP="00A3323B">
      <w:pPr>
        <w:pStyle w:val="Code"/>
      </w:pPr>
      <w:r w:rsidRPr="00064709">
        <w:tab/>
      </w:r>
      <w:r w:rsidR="00A3323B" w:rsidRPr="00064709">
        <w:t>Ver2-SUPL-</w:t>
      </w:r>
      <w:r w:rsidR="00531675" w:rsidRPr="00064709">
        <w:t>END</w:t>
      </w:r>
      <w:r w:rsidR="00A3323B" w:rsidRPr="00064709">
        <w:t>-extension</w:t>
      </w:r>
    </w:p>
    <w:p w14:paraId="11D0AD38" w14:textId="77777777" w:rsidR="00110E30" w:rsidRPr="00064709" w:rsidRDefault="00A3323B" w:rsidP="00A3323B">
      <w:pPr>
        <w:pStyle w:val="Code"/>
      </w:pPr>
      <w:r w:rsidRPr="00064709">
        <w:t>FROM ULP-Version-2-message-extensions</w:t>
      </w:r>
      <w:r w:rsidR="00110E30" w:rsidRPr="00064709">
        <w:t>;</w:t>
      </w:r>
    </w:p>
    <w:p w14:paraId="11D0AD39" w14:textId="77777777" w:rsidR="00110E30" w:rsidRPr="00064709" w:rsidRDefault="00110E30">
      <w:pPr>
        <w:pStyle w:val="Code"/>
      </w:pPr>
    </w:p>
    <w:p w14:paraId="11D0AD3A" w14:textId="77777777" w:rsidR="00110E30" w:rsidRPr="00064709" w:rsidRDefault="00110E30" w:rsidP="006A7953">
      <w:pPr>
        <w:pStyle w:val="Code"/>
        <w:outlineLvl w:val="0"/>
      </w:pPr>
      <w:r w:rsidRPr="00064709">
        <w:t>SUPLEND ::= SEQUENCE {</w:t>
      </w:r>
    </w:p>
    <w:p w14:paraId="11D0AD3B" w14:textId="77777777" w:rsidR="00110E30" w:rsidRPr="00064709" w:rsidRDefault="00110E30">
      <w:pPr>
        <w:pStyle w:val="Code"/>
      </w:pPr>
      <w:r w:rsidRPr="00064709">
        <w:t xml:space="preserve">  </w:t>
      </w:r>
      <w:r w:rsidR="00DF1450" w:rsidRPr="00064709">
        <w:t>p</w:t>
      </w:r>
      <w:r w:rsidRPr="00064709">
        <w:t>osition</w:t>
      </w:r>
      <w:r w:rsidR="00404CEA" w:rsidRPr="00064709">
        <w:tab/>
      </w:r>
      <w:r w:rsidRPr="00064709">
        <w:t>Position OPTIONAL,</w:t>
      </w:r>
    </w:p>
    <w:p w14:paraId="11D0AD3C" w14:textId="77777777" w:rsidR="00110E30" w:rsidRPr="00064709" w:rsidRDefault="00110E30">
      <w:pPr>
        <w:pStyle w:val="Code"/>
      </w:pPr>
      <w:r w:rsidRPr="00064709">
        <w:t xml:space="preserve">  statusCode</w:t>
      </w:r>
      <w:r w:rsidR="00404CEA" w:rsidRPr="00064709">
        <w:tab/>
      </w:r>
      <w:r w:rsidRPr="00064709">
        <w:t>StatusCode OPTIONAL,</w:t>
      </w:r>
    </w:p>
    <w:p w14:paraId="11D0AD3D" w14:textId="77777777" w:rsidR="00110E30" w:rsidRPr="00064709" w:rsidRDefault="00110E30">
      <w:pPr>
        <w:pStyle w:val="Code"/>
      </w:pPr>
      <w:r w:rsidRPr="00064709">
        <w:t xml:space="preserve">  ver</w:t>
      </w:r>
      <w:r w:rsidR="00404CEA" w:rsidRPr="00064709">
        <w:tab/>
      </w:r>
      <w:r w:rsidR="00404CEA" w:rsidRPr="00064709">
        <w:tab/>
      </w:r>
      <w:r w:rsidRPr="00064709">
        <w:t>Ver OPTIONAL,</w:t>
      </w:r>
    </w:p>
    <w:p w14:paraId="11D0AD3E" w14:textId="77777777" w:rsidR="00404CEA" w:rsidRPr="00064709" w:rsidRDefault="00110E30">
      <w:pPr>
        <w:pStyle w:val="Code"/>
      </w:pPr>
      <w:r w:rsidRPr="00064709">
        <w:t xml:space="preserve">  </w:t>
      </w:r>
      <w:r w:rsidR="008C77FD">
        <w:t>...</w:t>
      </w:r>
      <w:r w:rsidR="00404CEA" w:rsidRPr="00064709">
        <w:t>,</w:t>
      </w:r>
    </w:p>
    <w:p w14:paraId="11D0AD3F" w14:textId="77777777" w:rsidR="00656C18" w:rsidRPr="00064709" w:rsidRDefault="00656C18" w:rsidP="00656C18">
      <w:pPr>
        <w:pStyle w:val="Code"/>
      </w:pPr>
      <w:r w:rsidRPr="00064709">
        <w:t>-- version 2 extension element</w:t>
      </w:r>
    </w:p>
    <w:p w14:paraId="11D0AD40" w14:textId="77777777" w:rsidR="00110E30" w:rsidRPr="00064709" w:rsidRDefault="00656C18">
      <w:pPr>
        <w:pStyle w:val="Code"/>
      </w:pPr>
      <w:r w:rsidRPr="00064709">
        <w:t xml:space="preserve">  ver2-SUPL-</w:t>
      </w:r>
      <w:r w:rsidR="00531675" w:rsidRPr="00064709">
        <w:t>END</w:t>
      </w:r>
      <w:r w:rsidR="0084527E" w:rsidRPr="00064709">
        <w:t>-extension</w:t>
      </w:r>
      <w:r w:rsidR="0084527E" w:rsidRPr="00064709">
        <w:tab/>
      </w:r>
      <w:r w:rsidRPr="00064709">
        <w:t>Ver2-SUPL-</w:t>
      </w:r>
      <w:r w:rsidR="00531675" w:rsidRPr="00064709">
        <w:t>END</w:t>
      </w:r>
      <w:r w:rsidRPr="00064709">
        <w:t>-extension OPTIONAL</w:t>
      </w:r>
      <w:r w:rsidR="00110E30" w:rsidRPr="00064709">
        <w:t>}</w:t>
      </w:r>
    </w:p>
    <w:p w14:paraId="11D0AD41" w14:textId="77777777" w:rsidR="00110E30" w:rsidRPr="00064709" w:rsidRDefault="00110E30">
      <w:pPr>
        <w:pStyle w:val="Code"/>
      </w:pPr>
    </w:p>
    <w:p w14:paraId="11D0AD42" w14:textId="77777777" w:rsidR="00110E30" w:rsidRPr="00064709" w:rsidRDefault="00110E30" w:rsidP="006A7953">
      <w:pPr>
        <w:pStyle w:val="Code"/>
        <w:outlineLvl w:val="0"/>
      </w:pPr>
      <w:r w:rsidRPr="00064709">
        <w:t>END</w:t>
      </w:r>
    </w:p>
    <w:p w14:paraId="11D0AD43" w14:textId="77777777" w:rsidR="00110E30" w:rsidRPr="00064709" w:rsidRDefault="00110E30">
      <w:pPr>
        <w:pStyle w:val="Heading3"/>
      </w:pPr>
      <w:bookmarkStart w:id="3764" w:name="_Toc168378065"/>
      <w:bookmarkStart w:id="3765" w:name="_Toc46242390"/>
      <w:r w:rsidRPr="00064709">
        <w:t>SUPL AUTH REQ</w:t>
      </w:r>
      <w:bookmarkEnd w:id="3764"/>
      <w:bookmarkEnd w:id="3765"/>
    </w:p>
    <w:p w14:paraId="11D0AD44" w14:textId="77777777" w:rsidR="00110E30" w:rsidRPr="00064709" w:rsidRDefault="00110E30" w:rsidP="006A7953">
      <w:pPr>
        <w:pStyle w:val="Code"/>
        <w:outlineLvl w:val="0"/>
      </w:pPr>
      <w:r w:rsidRPr="00064709">
        <w:t>SUPL-AUTH-REQ DEFINITIONS AUTOMATIC TAGS ::=</w:t>
      </w:r>
    </w:p>
    <w:p w14:paraId="11D0AD45" w14:textId="77777777" w:rsidR="00110E30" w:rsidRPr="00064709" w:rsidRDefault="00110E30" w:rsidP="006A7953">
      <w:pPr>
        <w:pStyle w:val="Code"/>
        <w:outlineLvl w:val="0"/>
      </w:pPr>
      <w:r w:rsidRPr="00064709">
        <w:t>BEGIN</w:t>
      </w:r>
    </w:p>
    <w:p w14:paraId="11D0AD46" w14:textId="77777777" w:rsidR="00110E30" w:rsidRPr="00064709" w:rsidRDefault="00110E30">
      <w:pPr>
        <w:pStyle w:val="Code"/>
      </w:pPr>
    </w:p>
    <w:p w14:paraId="11D0AD47" w14:textId="77777777" w:rsidR="00110E30" w:rsidRPr="00064709" w:rsidRDefault="00110E30" w:rsidP="006A7953">
      <w:pPr>
        <w:pStyle w:val="Code"/>
        <w:outlineLvl w:val="0"/>
      </w:pPr>
      <w:r w:rsidRPr="00064709">
        <w:t>EXPORTS SUPLAUTHREQ;</w:t>
      </w:r>
    </w:p>
    <w:p w14:paraId="11D0AD48" w14:textId="77777777" w:rsidR="008E6FF4" w:rsidRPr="00064709" w:rsidRDefault="008E6FF4">
      <w:pPr>
        <w:pStyle w:val="Code"/>
      </w:pPr>
    </w:p>
    <w:p w14:paraId="11D0AD49" w14:textId="77777777" w:rsidR="00886DA7" w:rsidRPr="00064709" w:rsidRDefault="008E6FF4" w:rsidP="006A7953">
      <w:pPr>
        <w:pStyle w:val="Code"/>
        <w:outlineLvl w:val="0"/>
      </w:pPr>
      <w:r w:rsidRPr="00064709">
        <w:t>IMPORTS</w:t>
      </w:r>
    </w:p>
    <w:p w14:paraId="11D0AD4A" w14:textId="77777777" w:rsidR="00396DBB" w:rsidRPr="00064709" w:rsidRDefault="00582743" w:rsidP="006A7953">
      <w:pPr>
        <w:pStyle w:val="Code"/>
        <w:outlineLvl w:val="0"/>
      </w:pPr>
      <w:r w:rsidRPr="00064709">
        <w:tab/>
      </w:r>
      <w:r w:rsidR="008E6FF4" w:rsidRPr="00064709">
        <w:t>Ver</w:t>
      </w:r>
    </w:p>
    <w:p w14:paraId="11D0AD4B" w14:textId="77777777" w:rsidR="00404CEA" w:rsidRPr="00064709" w:rsidRDefault="008E6FF4" w:rsidP="008E6FF4">
      <w:pPr>
        <w:pStyle w:val="Code"/>
      </w:pPr>
      <w:r w:rsidRPr="00064709">
        <w:t>FROM ULP-Components</w:t>
      </w:r>
    </w:p>
    <w:p w14:paraId="11D0AD4C" w14:textId="77777777" w:rsidR="00404CEA" w:rsidRPr="00064709" w:rsidRDefault="00582743" w:rsidP="00404CEA">
      <w:pPr>
        <w:pStyle w:val="Code"/>
      </w:pPr>
      <w:r w:rsidRPr="00064709">
        <w:tab/>
      </w:r>
      <w:r w:rsidR="00404CEA" w:rsidRPr="00064709">
        <w:t>SETCapabilities</w:t>
      </w:r>
    </w:p>
    <w:p w14:paraId="11D0AD4D" w14:textId="77777777" w:rsidR="008E6FF4" w:rsidRPr="00064709" w:rsidRDefault="00404CEA" w:rsidP="006A7953">
      <w:pPr>
        <w:pStyle w:val="Code"/>
        <w:outlineLvl w:val="0"/>
      </w:pPr>
      <w:r w:rsidRPr="00064709">
        <w:t>FROM SUPL-START</w:t>
      </w:r>
      <w:r w:rsidR="008E6FF4" w:rsidRPr="00064709">
        <w:t>;</w:t>
      </w:r>
    </w:p>
    <w:p w14:paraId="11D0AD4E" w14:textId="77777777" w:rsidR="00110E30" w:rsidRPr="00064709" w:rsidRDefault="00110E30">
      <w:pPr>
        <w:pStyle w:val="Code"/>
      </w:pPr>
    </w:p>
    <w:p w14:paraId="11D0AD4F" w14:textId="77777777" w:rsidR="00110E30" w:rsidRPr="00064709" w:rsidRDefault="00110E30" w:rsidP="006A7953">
      <w:pPr>
        <w:pStyle w:val="Code"/>
        <w:outlineLvl w:val="0"/>
      </w:pPr>
      <w:r w:rsidRPr="00064709">
        <w:lastRenderedPageBreak/>
        <w:t>SUPLAUTHREQ ::= SEQUENCE {</w:t>
      </w:r>
    </w:p>
    <w:p w14:paraId="11D0AD50" w14:textId="77777777" w:rsidR="008E6FF4" w:rsidRPr="00064709" w:rsidRDefault="008E6FF4" w:rsidP="008E6FF4">
      <w:pPr>
        <w:pStyle w:val="Code"/>
      </w:pPr>
      <w:r w:rsidRPr="00064709">
        <w:t xml:space="preserve">  ver      </w:t>
      </w:r>
      <w:r w:rsidR="00404CEA" w:rsidRPr="00064709">
        <w:tab/>
      </w:r>
      <w:r w:rsidRPr="00064709">
        <w:t>Ver</w:t>
      </w:r>
      <w:r w:rsidR="007A6F5B" w:rsidRPr="00064709">
        <w:t xml:space="preserve"> </w:t>
      </w:r>
      <w:r w:rsidRPr="00064709">
        <w:t>OPTIONAL,</w:t>
      </w:r>
    </w:p>
    <w:p w14:paraId="11D0AD51" w14:textId="77777777" w:rsidR="00404CEA" w:rsidRPr="00064709" w:rsidRDefault="00404CEA" w:rsidP="008E6FF4">
      <w:pPr>
        <w:pStyle w:val="Code"/>
      </w:pPr>
      <w:r w:rsidRPr="00064709">
        <w:t xml:space="preserve"> </w:t>
      </w:r>
      <w:r w:rsidR="002D2683" w:rsidRPr="00064709">
        <w:t xml:space="preserve"> </w:t>
      </w:r>
      <w:r w:rsidRPr="00064709">
        <w:t>sETCapabilities</w:t>
      </w:r>
      <w:r w:rsidRPr="00064709">
        <w:tab/>
        <w:t>SETCapabilities OPTIONAL,</w:t>
      </w:r>
    </w:p>
    <w:p w14:paraId="11D0AD52" w14:textId="77777777" w:rsidR="00110E30" w:rsidRPr="00064709" w:rsidRDefault="00110E30">
      <w:pPr>
        <w:pStyle w:val="Code"/>
      </w:pPr>
      <w:r w:rsidRPr="00064709">
        <w:t xml:space="preserve">  </w:t>
      </w:r>
      <w:r w:rsidR="008C77FD">
        <w:t>...</w:t>
      </w:r>
      <w:r w:rsidRPr="00064709">
        <w:t>}</w:t>
      </w:r>
    </w:p>
    <w:p w14:paraId="11D0AD53" w14:textId="77777777" w:rsidR="00110E30" w:rsidRPr="00064709" w:rsidRDefault="00110E30">
      <w:pPr>
        <w:pStyle w:val="Code"/>
      </w:pPr>
    </w:p>
    <w:p w14:paraId="11D0AD54" w14:textId="77777777" w:rsidR="00110E30" w:rsidRPr="00064709" w:rsidRDefault="00110E30" w:rsidP="006A7953">
      <w:pPr>
        <w:pStyle w:val="Code"/>
        <w:outlineLvl w:val="0"/>
      </w:pPr>
      <w:r w:rsidRPr="00064709">
        <w:t>END</w:t>
      </w:r>
    </w:p>
    <w:p w14:paraId="11D0AD55" w14:textId="77777777" w:rsidR="00110E30" w:rsidRPr="00064709" w:rsidRDefault="00110E30">
      <w:pPr>
        <w:pStyle w:val="Heading3"/>
      </w:pPr>
      <w:bookmarkStart w:id="3766" w:name="_Toc168378066"/>
      <w:bookmarkStart w:id="3767" w:name="_Toc46242391"/>
      <w:r w:rsidRPr="00064709">
        <w:t>SUPL AUTH RESP</w:t>
      </w:r>
      <w:bookmarkEnd w:id="3766"/>
      <w:bookmarkEnd w:id="3767"/>
    </w:p>
    <w:p w14:paraId="11D0AD56" w14:textId="77777777" w:rsidR="00110E30" w:rsidRPr="00064709" w:rsidRDefault="00110E30" w:rsidP="006A7953">
      <w:pPr>
        <w:pStyle w:val="Code"/>
        <w:outlineLvl w:val="0"/>
      </w:pPr>
      <w:r w:rsidRPr="00064709">
        <w:t>SUPL-AUTH-RESP DEFINITIONS AUTOMATIC TAGS ::=</w:t>
      </w:r>
    </w:p>
    <w:p w14:paraId="11D0AD57" w14:textId="77777777" w:rsidR="00110E30" w:rsidRPr="00064709" w:rsidRDefault="00110E30" w:rsidP="006A7953">
      <w:pPr>
        <w:pStyle w:val="Code"/>
        <w:outlineLvl w:val="0"/>
      </w:pPr>
      <w:r w:rsidRPr="00064709">
        <w:t>BEGIN</w:t>
      </w:r>
    </w:p>
    <w:p w14:paraId="11D0AD58" w14:textId="77777777" w:rsidR="00110E30" w:rsidRPr="00064709" w:rsidRDefault="00110E30">
      <w:pPr>
        <w:pStyle w:val="Code"/>
      </w:pPr>
    </w:p>
    <w:p w14:paraId="11D0AD59" w14:textId="77777777" w:rsidR="00110E30" w:rsidRPr="00064709" w:rsidRDefault="00110E30" w:rsidP="006A7953">
      <w:pPr>
        <w:pStyle w:val="Code"/>
        <w:outlineLvl w:val="0"/>
      </w:pPr>
      <w:r w:rsidRPr="00064709">
        <w:t>EXPORTS SUPLAUTHRESP;</w:t>
      </w:r>
    </w:p>
    <w:p w14:paraId="11D0AD5A" w14:textId="77777777" w:rsidR="00110E30" w:rsidRPr="00064709" w:rsidRDefault="00110E30">
      <w:pPr>
        <w:pStyle w:val="Code"/>
      </w:pPr>
    </w:p>
    <w:p w14:paraId="11D0AD5B" w14:textId="77777777" w:rsidR="005603E9" w:rsidRPr="00064709" w:rsidRDefault="00110E30" w:rsidP="006A7953">
      <w:pPr>
        <w:pStyle w:val="Code"/>
        <w:outlineLvl w:val="0"/>
      </w:pPr>
      <w:r w:rsidRPr="00064709">
        <w:t>IMPORTS</w:t>
      </w:r>
    </w:p>
    <w:p w14:paraId="11D0AD5C" w14:textId="77777777" w:rsidR="00110E30" w:rsidRPr="00064709" w:rsidRDefault="00DC3AED" w:rsidP="006A7953">
      <w:pPr>
        <w:pStyle w:val="Code"/>
        <w:outlineLvl w:val="0"/>
      </w:pPr>
      <w:r w:rsidRPr="00064709">
        <w:tab/>
      </w:r>
      <w:r w:rsidR="00C5021B" w:rsidRPr="00064709">
        <w:t xml:space="preserve">SPCSETKey, SPCTID, </w:t>
      </w:r>
      <w:r w:rsidR="00C5021B" w:rsidRPr="00064709">
        <w:rPr>
          <w:rFonts w:eastAsia="SimSun"/>
        </w:rPr>
        <w:t>SPCSETKeylifetime</w:t>
      </w:r>
    </w:p>
    <w:p w14:paraId="11D0AD5D" w14:textId="77777777" w:rsidR="00110E30" w:rsidRPr="00064709" w:rsidRDefault="00110E30">
      <w:pPr>
        <w:pStyle w:val="Code"/>
      </w:pPr>
      <w:r w:rsidRPr="00064709">
        <w:t xml:space="preserve">FROM </w:t>
      </w:r>
      <w:r w:rsidR="005B0001" w:rsidRPr="00064709">
        <w:t>Ver2-</w:t>
      </w:r>
      <w:r w:rsidRPr="00064709">
        <w:t>ULP-Components;</w:t>
      </w:r>
    </w:p>
    <w:p w14:paraId="11D0AD5E" w14:textId="77777777" w:rsidR="00110E30" w:rsidRPr="00064709" w:rsidRDefault="00110E30">
      <w:pPr>
        <w:pStyle w:val="Code"/>
      </w:pPr>
    </w:p>
    <w:p w14:paraId="11D0AD5F" w14:textId="77777777" w:rsidR="00110E30" w:rsidRPr="00064709" w:rsidRDefault="00110E30" w:rsidP="006A7953">
      <w:pPr>
        <w:pStyle w:val="Code"/>
        <w:outlineLvl w:val="0"/>
      </w:pPr>
      <w:r w:rsidRPr="00064709">
        <w:t>SUPLAUTHRESP ::= SEQUENCE {</w:t>
      </w:r>
    </w:p>
    <w:p w14:paraId="11D0AD60" w14:textId="77777777" w:rsidR="00C5021B" w:rsidRPr="00064709" w:rsidRDefault="00C5021B" w:rsidP="00C5021B">
      <w:pPr>
        <w:pStyle w:val="Code"/>
      </w:pPr>
      <w:r w:rsidRPr="00064709">
        <w:t xml:space="preserve">  sPCSETKey</w:t>
      </w:r>
      <w:r w:rsidRPr="00064709">
        <w:tab/>
        <w:t>SPCSETKey,</w:t>
      </w:r>
    </w:p>
    <w:p w14:paraId="11D0AD61" w14:textId="77777777" w:rsidR="00C5021B" w:rsidRPr="00064709" w:rsidRDefault="00C5021B" w:rsidP="00C5021B">
      <w:pPr>
        <w:pStyle w:val="Code"/>
      </w:pPr>
      <w:r w:rsidRPr="00064709">
        <w:t xml:space="preserve">  </w:t>
      </w:r>
      <w:r w:rsidR="00EA02B7">
        <w:t>s</w:t>
      </w:r>
      <w:r w:rsidR="00EA02B7" w:rsidRPr="00064709">
        <w:t>pctid</w:t>
      </w:r>
      <w:r w:rsidR="00EA02B7" w:rsidRPr="00064709" w:rsidDel="00316406">
        <w:t xml:space="preserve">  </w:t>
      </w:r>
      <w:r w:rsidRPr="00064709">
        <w:tab/>
        <w:t>SPCTID,</w:t>
      </w:r>
    </w:p>
    <w:p w14:paraId="11D0AD62" w14:textId="77777777" w:rsidR="00C5021B" w:rsidRPr="00064709" w:rsidRDefault="00C5021B" w:rsidP="00C5021B">
      <w:pPr>
        <w:pStyle w:val="Code"/>
      </w:pPr>
      <w:r w:rsidRPr="00064709">
        <w:rPr>
          <w:rFonts w:eastAsia="SimSun"/>
        </w:rPr>
        <w:t xml:space="preserve">  sPCSETKeylifetime</w:t>
      </w:r>
      <w:r w:rsidRPr="00064709">
        <w:rPr>
          <w:rFonts w:eastAsia="SimSun"/>
        </w:rPr>
        <w:tab/>
        <w:t>SPCSETKeylifetime OPTIONAL,</w:t>
      </w:r>
    </w:p>
    <w:p w14:paraId="11D0AD63" w14:textId="77777777" w:rsidR="00110E30" w:rsidRPr="00064709" w:rsidRDefault="00110E30">
      <w:pPr>
        <w:pStyle w:val="Code"/>
      </w:pPr>
      <w:r w:rsidRPr="00064709">
        <w:t xml:space="preserve">  </w:t>
      </w:r>
      <w:r w:rsidR="008C77FD">
        <w:t>...</w:t>
      </w:r>
      <w:r w:rsidRPr="00064709">
        <w:t>}</w:t>
      </w:r>
    </w:p>
    <w:p w14:paraId="11D0AD64" w14:textId="77777777" w:rsidR="00110E30" w:rsidRPr="00064709" w:rsidRDefault="00110E30">
      <w:pPr>
        <w:pStyle w:val="Code"/>
      </w:pPr>
    </w:p>
    <w:p w14:paraId="11D0AD65" w14:textId="77777777" w:rsidR="00110E30" w:rsidRPr="00064709" w:rsidRDefault="00110E30" w:rsidP="006A7953">
      <w:pPr>
        <w:pStyle w:val="Code"/>
        <w:outlineLvl w:val="0"/>
      </w:pPr>
      <w:r w:rsidRPr="00064709">
        <w:t>END</w:t>
      </w:r>
    </w:p>
    <w:p w14:paraId="11D0AD66" w14:textId="77777777" w:rsidR="00110E30" w:rsidRPr="00064709" w:rsidRDefault="00110E30">
      <w:pPr>
        <w:pStyle w:val="Heading3"/>
      </w:pPr>
      <w:bookmarkStart w:id="3768" w:name="_Toc168378067"/>
      <w:bookmarkStart w:id="3769" w:name="_Toc46242392"/>
      <w:r w:rsidRPr="00064709">
        <w:t>SUPL NOTIFY</w:t>
      </w:r>
      <w:bookmarkEnd w:id="3768"/>
      <w:bookmarkEnd w:id="3769"/>
    </w:p>
    <w:p w14:paraId="11D0AD67" w14:textId="77777777" w:rsidR="00110E30" w:rsidRPr="00064709" w:rsidRDefault="00110E30" w:rsidP="006A7953">
      <w:pPr>
        <w:pStyle w:val="Code"/>
        <w:outlineLvl w:val="0"/>
      </w:pPr>
      <w:r w:rsidRPr="00064709">
        <w:t>SUPL-NOTIFY DEFINITIONS AUTOMATIC TAGS ::=</w:t>
      </w:r>
    </w:p>
    <w:p w14:paraId="11D0AD68" w14:textId="77777777" w:rsidR="00110E30" w:rsidRPr="00064709" w:rsidRDefault="00110E30" w:rsidP="006A7953">
      <w:pPr>
        <w:pStyle w:val="Code"/>
        <w:outlineLvl w:val="0"/>
      </w:pPr>
      <w:r w:rsidRPr="00064709">
        <w:t>BEGIN</w:t>
      </w:r>
    </w:p>
    <w:p w14:paraId="11D0AD69" w14:textId="77777777" w:rsidR="00110E30" w:rsidRPr="00064709" w:rsidRDefault="00110E30">
      <w:pPr>
        <w:pStyle w:val="Code"/>
      </w:pPr>
    </w:p>
    <w:p w14:paraId="11D0AD6A" w14:textId="77777777" w:rsidR="00110E30" w:rsidRPr="00064709" w:rsidRDefault="00110E30" w:rsidP="006A7953">
      <w:pPr>
        <w:pStyle w:val="Code"/>
        <w:outlineLvl w:val="0"/>
      </w:pPr>
      <w:r w:rsidRPr="00064709">
        <w:t xml:space="preserve">EXPORTS </w:t>
      </w:r>
      <w:r w:rsidR="00220BEE" w:rsidRPr="00064709">
        <w:t>Ver2-</w:t>
      </w:r>
      <w:r w:rsidRPr="00064709">
        <w:t>SUPLNOTIFY;</w:t>
      </w:r>
    </w:p>
    <w:p w14:paraId="11D0AD6B" w14:textId="77777777" w:rsidR="00110E30" w:rsidRPr="00064709" w:rsidRDefault="00110E30">
      <w:pPr>
        <w:pStyle w:val="Code"/>
      </w:pPr>
    </w:p>
    <w:p w14:paraId="11D0AD6C" w14:textId="77777777" w:rsidR="005E21DB" w:rsidRPr="00064709" w:rsidRDefault="00110E30" w:rsidP="006A7953">
      <w:pPr>
        <w:pStyle w:val="Code"/>
        <w:outlineLvl w:val="0"/>
      </w:pPr>
      <w:r w:rsidRPr="00064709">
        <w:t>IMPORTS</w:t>
      </w:r>
    </w:p>
    <w:p w14:paraId="11D0AD6D" w14:textId="77777777" w:rsidR="00110E30" w:rsidRPr="00064709" w:rsidRDefault="00DC3AED" w:rsidP="006A7953">
      <w:pPr>
        <w:pStyle w:val="Code"/>
        <w:outlineLvl w:val="0"/>
      </w:pPr>
      <w:r w:rsidRPr="00064709">
        <w:tab/>
      </w:r>
      <w:r w:rsidR="00110E30" w:rsidRPr="00064709">
        <w:t>Notification</w:t>
      </w:r>
    </w:p>
    <w:p w14:paraId="11D0AD6E" w14:textId="77777777" w:rsidR="00110E30" w:rsidRPr="00064709" w:rsidRDefault="00110E30" w:rsidP="006A7953">
      <w:pPr>
        <w:pStyle w:val="Code"/>
        <w:outlineLvl w:val="0"/>
      </w:pPr>
      <w:r w:rsidRPr="00064709">
        <w:t xml:space="preserve">FROM </w:t>
      </w:r>
      <w:r w:rsidR="00A73FC9" w:rsidRPr="00064709">
        <w:t>SUPL-INIT</w:t>
      </w:r>
      <w:r w:rsidRPr="00064709">
        <w:t>;</w:t>
      </w:r>
    </w:p>
    <w:p w14:paraId="11D0AD6F" w14:textId="77777777" w:rsidR="00110E30" w:rsidRPr="00064709" w:rsidRDefault="00110E30">
      <w:pPr>
        <w:pStyle w:val="Code"/>
      </w:pPr>
    </w:p>
    <w:p w14:paraId="11D0AD70" w14:textId="77777777" w:rsidR="00110E30" w:rsidRPr="00064709" w:rsidRDefault="00220BEE" w:rsidP="006A7953">
      <w:pPr>
        <w:pStyle w:val="Code"/>
        <w:outlineLvl w:val="0"/>
      </w:pPr>
      <w:r w:rsidRPr="00064709">
        <w:t>Ver2-</w:t>
      </w:r>
      <w:r w:rsidR="00110E30" w:rsidRPr="00064709">
        <w:t>SUPLNOTIFY ::= SEQUENCE {</w:t>
      </w:r>
    </w:p>
    <w:p w14:paraId="11D0AD71" w14:textId="77777777" w:rsidR="00110E30" w:rsidRPr="00064709" w:rsidRDefault="00110E30">
      <w:pPr>
        <w:pStyle w:val="Code"/>
      </w:pPr>
      <w:r w:rsidRPr="00064709">
        <w:t xml:space="preserve">  notification  Notification</w:t>
      </w:r>
      <w:r w:rsidR="00853431" w:rsidRPr="00064709">
        <w:t>,</w:t>
      </w:r>
    </w:p>
    <w:p w14:paraId="11D0AD72" w14:textId="77777777" w:rsidR="00110E30" w:rsidRPr="00064709" w:rsidRDefault="00110E30">
      <w:pPr>
        <w:pStyle w:val="Code"/>
      </w:pPr>
      <w:r w:rsidRPr="00064709">
        <w:t xml:space="preserve">  </w:t>
      </w:r>
      <w:r w:rsidR="008C77FD">
        <w:t>...</w:t>
      </w:r>
      <w:r w:rsidRPr="00064709">
        <w:t>}</w:t>
      </w:r>
    </w:p>
    <w:p w14:paraId="11D0AD73" w14:textId="77777777" w:rsidR="00110E30" w:rsidRPr="00064709" w:rsidRDefault="00110E30" w:rsidP="006A7953">
      <w:pPr>
        <w:pStyle w:val="Code"/>
        <w:outlineLvl w:val="0"/>
      </w:pPr>
      <w:r w:rsidRPr="00064709">
        <w:t>END</w:t>
      </w:r>
    </w:p>
    <w:p w14:paraId="11D0AD74" w14:textId="77777777" w:rsidR="00110E30" w:rsidRPr="00064709" w:rsidRDefault="00110E30">
      <w:pPr>
        <w:pStyle w:val="Heading3"/>
      </w:pPr>
      <w:bookmarkStart w:id="3770" w:name="_Toc168378068"/>
      <w:bookmarkStart w:id="3771" w:name="_Toc46242393"/>
      <w:r w:rsidRPr="00064709">
        <w:t>SUPL NOTIFY RESPONSE</w:t>
      </w:r>
      <w:bookmarkEnd w:id="3770"/>
      <w:bookmarkEnd w:id="3771"/>
    </w:p>
    <w:p w14:paraId="11D0AD75" w14:textId="77777777" w:rsidR="00110E30" w:rsidRPr="00064709" w:rsidRDefault="00110E30" w:rsidP="006A7953">
      <w:pPr>
        <w:pStyle w:val="Code"/>
        <w:outlineLvl w:val="0"/>
      </w:pPr>
      <w:r w:rsidRPr="00064709">
        <w:t>SUPL-NOTIFY-RESPONSE DEFINITIONS AUTOMATIC TAGS ::=</w:t>
      </w:r>
    </w:p>
    <w:p w14:paraId="11D0AD76" w14:textId="77777777" w:rsidR="00110E30" w:rsidRPr="00064709" w:rsidRDefault="00110E30" w:rsidP="006A7953">
      <w:pPr>
        <w:pStyle w:val="Code"/>
        <w:outlineLvl w:val="0"/>
      </w:pPr>
      <w:r w:rsidRPr="00064709">
        <w:t>BEGIN</w:t>
      </w:r>
    </w:p>
    <w:p w14:paraId="11D0AD77" w14:textId="77777777" w:rsidR="00110E30" w:rsidRPr="00064709" w:rsidRDefault="00110E30">
      <w:pPr>
        <w:pStyle w:val="Code"/>
      </w:pPr>
    </w:p>
    <w:p w14:paraId="11D0AD78" w14:textId="77777777" w:rsidR="00110E30" w:rsidRPr="00064709" w:rsidRDefault="00110E30" w:rsidP="006A7953">
      <w:pPr>
        <w:pStyle w:val="Code"/>
        <w:outlineLvl w:val="0"/>
      </w:pPr>
      <w:r w:rsidRPr="00064709">
        <w:t xml:space="preserve">EXPORTS </w:t>
      </w:r>
      <w:r w:rsidR="00220BEE" w:rsidRPr="00064709">
        <w:t>Ver2-</w:t>
      </w:r>
      <w:r w:rsidRPr="00064709">
        <w:t>SUPLNOTIFYRESPONSE;</w:t>
      </w:r>
    </w:p>
    <w:p w14:paraId="11D0AD79" w14:textId="77777777" w:rsidR="00110E30" w:rsidRPr="00064709" w:rsidRDefault="00110E30">
      <w:pPr>
        <w:pStyle w:val="Code"/>
      </w:pPr>
    </w:p>
    <w:p w14:paraId="11D0AD7A" w14:textId="77777777" w:rsidR="00110E30" w:rsidRPr="00064709" w:rsidRDefault="00220BEE" w:rsidP="006A7953">
      <w:pPr>
        <w:pStyle w:val="Code"/>
        <w:outlineLvl w:val="0"/>
      </w:pPr>
      <w:r w:rsidRPr="00064709">
        <w:t>Ver2-</w:t>
      </w:r>
      <w:r w:rsidR="00110E30" w:rsidRPr="00064709">
        <w:t>SUPLNOTIFYRESPONSE ::= SEQUENCE {</w:t>
      </w:r>
    </w:p>
    <w:p w14:paraId="11D0AD7B" w14:textId="77777777" w:rsidR="00110E30" w:rsidRPr="00064709" w:rsidRDefault="00110E30">
      <w:pPr>
        <w:pStyle w:val="Code"/>
      </w:pPr>
      <w:r w:rsidRPr="00064709">
        <w:t xml:space="preserve">  notificationResponse  NotificationResponse OPTIONAL</w:t>
      </w:r>
      <w:r w:rsidR="00853431" w:rsidRPr="00064709">
        <w:t>,</w:t>
      </w:r>
    </w:p>
    <w:p w14:paraId="11D0AD7C" w14:textId="77777777" w:rsidR="00110E30" w:rsidRPr="00064709" w:rsidRDefault="00110E30">
      <w:pPr>
        <w:pStyle w:val="Code"/>
      </w:pPr>
      <w:r w:rsidRPr="00064709">
        <w:t xml:space="preserve">  </w:t>
      </w:r>
      <w:r w:rsidR="008C77FD">
        <w:t>...</w:t>
      </w:r>
      <w:r w:rsidRPr="00064709">
        <w:t>}</w:t>
      </w:r>
    </w:p>
    <w:p w14:paraId="11D0AD7D" w14:textId="77777777" w:rsidR="00110E30" w:rsidRPr="00064709" w:rsidRDefault="00110E30">
      <w:pPr>
        <w:pStyle w:val="Code"/>
      </w:pPr>
    </w:p>
    <w:p w14:paraId="11D0AD7E" w14:textId="77777777" w:rsidR="00110E30" w:rsidRPr="00064709" w:rsidRDefault="00110E30" w:rsidP="006A7953">
      <w:pPr>
        <w:pStyle w:val="Code"/>
        <w:outlineLvl w:val="0"/>
      </w:pPr>
      <w:r w:rsidRPr="00064709">
        <w:t xml:space="preserve">NotificationResponse ::= ENUMERATED {allowed(0), notAllowed(1), </w:t>
      </w:r>
      <w:r w:rsidR="008C77FD">
        <w:t>...</w:t>
      </w:r>
      <w:r w:rsidRPr="00064709">
        <w:t>}</w:t>
      </w:r>
    </w:p>
    <w:p w14:paraId="11D0AD7F" w14:textId="77777777" w:rsidR="00110E30" w:rsidRPr="00064709" w:rsidRDefault="00110E30">
      <w:pPr>
        <w:pStyle w:val="Code"/>
      </w:pPr>
    </w:p>
    <w:p w14:paraId="11D0AD80" w14:textId="77777777" w:rsidR="00110E30" w:rsidRPr="00064709" w:rsidRDefault="00110E30" w:rsidP="006A7953">
      <w:pPr>
        <w:pStyle w:val="Code"/>
        <w:outlineLvl w:val="0"/>
      </w:pPr>
      <w:r w:rsidRPr="00064709">
        <w:t>END</w:t>
      </w:r>
    </w:p>
    <w:p w14:paraId="11D0AD81" w14:textId="77777777" w:rsidR="00110E30" w:rsidRPr="00064709" w:rsidRDefault="00110E30">
      <w:pPr>
        <w:pStyle w:val="Heading3"/>
      </w:pPr>
      <w:bookmarkStart w:id="3772" w:name="_Toc168378069"/>
      <w:bookmarkStart w:id="3773" w:name="_Toc46242394"/>
      <w:r w:rsidRPr="00064709">
        <w:t>SUPL</w:t>
      </w:r>
      <w:r w:rsidR="00F31BE6" w:rsidRPr="00064709">
        <w:t xml:space="preserve"> </w:t>
      </w:r>
      <w:r w:rsidRPr="00064709">
        <w:t>SET</w:t>
      </w:r>
      <w:r w:rsidR="00F31BE6" w:rsidRPr="00064709">
        <w:t xml:space="preserve"> </w:t>
      </w:r>
      <w:r w:rsidRPr="00064709">
        <w:t>INIT</w:t>
      </w:r>
      <w:bookmarkEnd w:id="3772"/>
      <w:bookmarkEnd w:id="3773"/>
    </w:p>
    <w:p w14:paraId="11D0AD82" w14:textId="77777777" w:rsidR="00110E30" w:rsidRPr="00064709" w:rsidRDefault="00110E30" w:rsidP="006A7953">
      <w:pPr>
        <w:pStyle w:val="Code"/>
        <w:outlineLvl w:val="0"/>
      </w:pPr>
      <w:r w:rsidRPr="00064709">
        <w:t>SUPL-</w:t>
      </w:r>
      <w:r w:rsidR="00F31BE6" w:rsidRPr="00064709">
        <w:t>SET-</w:t>
      </w:r>
      <w:r w:rsidRPr="00064709">
        <w:t>INIT DEFINITIONS AUTOMATIC TAGS ::=</w:t>
      </w:r>
    </w:p>
    <w:p w14:paraId="11D0AD83" w14:textId="77777777" w:rsidR="00110E30" w:rsidRPr="00064709" w:rsidRDefault="00110E30" w:rsidP="006A7953">
      <w:pPr>
        <w:pStyle w:val="Code"/>
        <w:outlineLvl w:val="0"/>
      </w:pPr>
      <w:r w:rsidRPr="00064709">
        <w:t>BEGIN</w:t>
      </w:r>
    </w:p>
    <w:p w14:paraId="11D0AD84" w14:textId="77777777" w:rsidR="00110E30" w:rsidRPr="00064709" w:rsidRDefault="00110E30">
      <w:pPr>
        <w:pStyle w:val="Code"/>
      </w:pPr>
    </w:p>
    <w:p w14:paraId="11D0AD85" w14:textId="77777777" w:rsidR="00110E30" w:rsidRPr="00064709" w:rsidRDefault="00110E30" w:rsidP="006A7953">
      <w:pPr>
        <w:pStyle w:val="Code"/>
        <w:outlineLvl w:val="0"/>
      </w:pPr>
      <w:r w:rsidRPr="00064709">
        <w:t xml:space="preserve">EXPORTS </w:t>
      </w:r>
      <w:r w:rsidR="00220BEE" w:rsidRPr="00064709">
        <w:t>Ver2-</w:t>
      </w:r>
      <w:r w:rsidRPr="00064709">
        <w:t>SUPLSETINIT;</w:t>
      </w:r>
    </w:p>
    <w:p w14:paraId="11D0AD86" w14:textId="77777777" w:rsidR="00D67A02" w:rsidRPr="00064709" w:rsidRDefault="00D67A02">
      <w:pPr>
        <w:pStyle w:val="Code"/>
      </w:pPr>
    </w:p>
    <w:p w14:paraId="11D0AD87" w14:textId="77777777" w:rsidR="00600AD3" w:rsidRPr="00064709" w:rsidRDefault="00D67A02" w:rsidP="006A7953">
      <w:pPr>
        <w:pStyle w:val="Code"/>
        <w:outlineLvl w:val="0"/>
      </w:pPr>
      <w:r w:rsidRPr="00064709">
        <w:t>IMPORTS</w:t>
      </w:r>
    </w:p>
    <w:p w14:paraId="11D0AD88" w14:textId="77777777" w:rsidR="00D67A02" w:rsidRPr="00064709" w:rsidRDefault="00DC3AED" w:rsidP="006A7953">
      <w:pPr>
        <w:pStyle w:val="Code"/>
        <w:outlineLvl w:val="0"/>
      </w:pPr>
      <w:r w:rsidRPr="00064709">
        <w:tab/>
      </w:r>
      <w:r w:rsidR="00D67A02" w:rsidRPr="00064709">
        <w:t>SETId</w:t>
      </w:r>
      <w:r w:rsidR="001E2FE1" w:rsidRPr="00064709">
        <w:t>, QoP</w:t>
      </w:r>
    </w:p>
    <w:p w14:paraId="11D0AD89" w14:textId="77777777" w:rsidR="0014125C" w:rsidRPr="00064709" w:rsidRDefault="00D67A02">
      <w:pPr>
        <w:pStyle w:val="Code"/>
      </w:pPr>
      <w:r w:rsidRPr="00064709">
        <w:t>FROM ULP-Components</w:t>
      </w:r>
    </w:p>
    <w:p w14:paraId="11D0AD8A" w14:textId="77777777" w:rsidR="0014125C" w:rsidRPr="00064709" w:rsidRDefault="0014125C" w:rsidP="0014125C">
      <w:pPr>
        <w:pStyle w:val="Code"/>
        <w:ind w:firstLine="1023"/>
      </w:pPr>
      <w:r w:rsidRPr="00064709">
        <w:t>ApplicationID</w:t>
      </w:r>
    </w:p>
    <w:p w14:paraId="11D0AD8B" w14:textId="77777777" w:rsidR="00D67A02" w:rsidRPr="00064709" w:rsidRDefault="0014125C" w:rsidP="0014125C">
      <w:pPr>
        <w:pStyle w:val="Code"/>
      </w:pPr>
      <w:r w:rsidRPr="00064709">
        <w:t>FROM Ver2-ULP-Components</w:t>
      </w:r>
      <w:r w:rsidR="00D67A02" w:rsidRPr="00064709">
        <w:t>;</w:t>
      </w:r>
    </w:p>
    <w:p w14:paraId="11D0AD8C" w14:textId="77777777" w:rsidR="00110E30" w:rsidRPr="00064709" w:rsidRDefault="00110E30">
      <w:pPr>
        <w:pStyle w:val="Code"/>
      </w:pPr>
    </w:p>
    <w:p w14:paraId="11D0AD8D" w14:textId="77777777" w:rsidR="00110E30" w:rsidRPr="00064709" w:rsidRDefault="00110E30">
      <w:pPr>
        <w:pStyle w:val="Code"/>
      </w:pPr>
    </w:p>
    <w:p w14:paraId="11D0AD8E" w14:textId="77777777" w:rsidR="00110E30" w:rsidRPr="00064709" w:rsidRDefault="00220BEE" w:rsidP="006A7953">
      <w:pPr>
        <w:pStyle w:val="Code"/>
        <w:outlineLvl w:val="0"/>
      </w:pPr>
      <w:r w:rsidRPr="00064709">
        <w:t>Ver2-</w:t>
      </w:r>
      <w:r w:rsidR="00110E30" w:rsidRPr="00064709">
        <w:t>SUPLSETINIT ::= SEQUENCE {</w:t>
      </w:r>
    </w:p>
    <w:p w14:paraId="11D0AD8F" w14:textId="77777777" w:rsidR="00AB3D7D" w:rsidRPr="00064709" w:rsidRDefault="00110E30" w:rsidP="00AB3D7D">
      <w:pPr>
        <w:pStyle w:val="Code"/>
      </w:pPr>
      <w:r w:rsidRPr="00064709">
        <w:t xml:space="preserve">  targetSETID    SETId, --Target SETid identifies the target SET to be located</w:t>
      </w:r>
    </w:p>
    <w:p w14:paraId="11D0AD90" w14:textId="77777777" w:rsidR="001E2FE1" w:rsidRPr="00064709" w:rsidRDefault="001E2FE1" w:rsidP="00AB3D7D">
      <w:pPr>
        <w:pStyle w:val="Code"/>
        <w:rPr>
          <w:rFonts w:eastAsia="SimSun"/>
        </w:rPr>
      </w:pPr>
      <w:r w:rsidRPr="00064709">
        <w:rPr>
          <w:rFonts w:eastAsia="SimSun"/>
        </w:rPr>
        <w:t xml:space="preserve">  qoP            QoP OPTIONAL,</w:t>
      </w:r>
    </w:p>
    <w:p w14:paraId="11D0AD91" w14:textId="77777777" w:rsidR="0014125C" w:rsidRPr="00064709" w:rsidRDefault="0014125C" w:rsidP="0014125C">
      <w:pPr>
        <w:pStyle w:val="Code"/>
      </w:pPr>
      <w:r w:rsidRPr="00064709">
        <w:rPr>
          <w:rFonts w:eastAsia="SimSun"/>
        </w:rPr>
        <w:t xml:space="preserve">  applicationID  ApplicationID OPTIONAL,</w:t>
      </w:r>
    </w:p>
    <w:p w14:paraId="11D0AD92" w14:textId="77777777" w:rsidR="00110E30" w:rsidRPr="00064709" w:rsidRDefault="00110E30">
      <w:pPr>
        <w:pStyle w:val="Code"/>
      </w:pPr>
      <w:r w:rsidRPr="00064709">
        <w:t xml:space="preserve">  </w:t>
      </w:r>
      <w:r w:rsidR="008C77FD">
        <w:t>...</w:t>
      </w:r>
      <w:r w:rsidRPr="00064709">
        <w:t>}</w:t>
      </w:r>
    </w:p>
    <w:p w14:paraId="11D0AD93" w14:textId="77777777" w:rsidR="00110E30" w:rsidRPr="00064709" w:rsidRDefault="00110E30">
      <w:pPr>
        <w:pStyle w:val="Code"/>
      </w:pPr>
    </w:p>
    <w:p w14:paraId="11D0AD94" w14:textId="77777777" w:rsidR="00110E30" w:rsidRPr="00064709" w:rsidRDefault="00110E30" w:rsidP="006A7953">
      <w:pPr>
        <w:pStyle w:val="Code"/>
        <w:outlineLvl w:val="0"/>
      </w:pPr>
      <w:r w:rsidRPr="00064709">
        <w:t>END</w:t>
      </w:r>
    </w:p>
    <w:p w14:paraId="11D0AD95" w14:textId="77777777" w:rsidR="00110E30" w:rsidRPr="00064709" w:rsidRDefault="00110E30">
      <w:pPr>
        <w:pStyle w:val="Heading3"/>
      </w:pPr>
      <w:bookmarkStart w:id="3774" w:name="_Toc168378070"/>
      <w:bookmarkStart w:id="3775" w:name="_Toc46242395"/>
      <w:r w:rsidRPr="00064709">
        <w:t>SUPL TRIGGERED START</w:t>
      </w:r>
      <w:bookmarkEnd w:id="3774"/>
      <w:bookmarkEnd w:id="3775"/>
    </w:p>
    <w:p w14:paraId="11D0AD96" w14:textId="77777777" w:rsidR="00110E30" w:rsidRPr="00064709" w:rsidRDefault="00110E30" w:rsidP="006A7953">
      <w:pPr>
        <w:pStyle w:val="Code"/>
        <w:outlineLvl w:val="0"/>
        <w:rPr>
          <w:rFonts w:eastAsia="SimSun"/>
        </w:rPr>
      </w:pPr>
      <w:r w:rsidRPr="00064709">
        <w:rPr>
          <w:rFonts w:eastAsia="SimSun"/>
        </w:rPr>
        <w:t>SUPL-TRIGGERED-START DEFINITIONS AUTOMATIC TAGS ::=</w:t>
      </w:r>
    </w:p>
    <w:p w14:paraId="11D0AD97" w14:textId="77777777" w:rsidR="00110E30" w:rsidRPr="00064709" w:rsidRDefault="00110E30" w:rsidP="006A7953">
      <w:pPr>
        <w:pStyle w:val="Code"/>
        <w:outlineLvl w:val="0"/>
        <w:rPr>
          <w:rFonts w:eastAsia="SimSun"/>
        </w:rPr>
      </w:pPr>
      <w:r w:rsidRPr="00064709">
        <w:rPr>
          <w:rFonts w:eastAsia="SimSun"/>
        </w:rPr>
        <w:t>BEGIN</w:t>
      </w:r>
    </w:p>
    <w:p w14:paraId="11D0AD98" w14:textId="77777777" w:rsidR="00110E30" w:rsidRPr="00064709" w:rsidRDefault="00110E30">
      <w:pPr>
        <w:pStyle w:val="Code"/>
        <w:rPr>
          <w:rFonts w:eastAsia="SimSun"/>
        </w:rPr>
      </w:pPr>
    </w:p>
    <w:p w14:paraId="11D0AD99" w14:textId="77777777" w:rsidR="00110E30" w:rsidRPr="00064709" w:rsidRDefault="00110E30">
      <w:pPr>
        <w:pStyle w:val="Code"/>
        <w:rPr>
          <w:rFonts w:eastAsia="SimSun"/>
        </w:rPr>
      </w:pPr>
      <w:r w:rsidRPr="00064709">
        <w:rPr>
          <w:rFonts w:eastAsia="SimSun"/>
        </w:rPr>
        <w:t xml:space="preserve">EXPORTS </w:t>
      </w:r>
      <w:r w:rsidR="006A28F2" w:rsidRPr="00064709">
        <w:t>Ver2-</w:t>
      </w:r>
      <w:r w:rsidRPr="00064709">
        <w:rPr>
          <w:rFonts w:eastAsia="SimSun"/>
        </w:rPr>
        <w:t>SUPLTRIGGEREDSTART</w:t>
      </w:r>
      <w:r w:rsidR="001F5241" w:rsidRPr="00064709">
        <w:rPr>
          <w:rFonts w:eastAsia="SimSun"/>
        </w:rPr>
        <w:t xml:space="preserve">, </w:t>
      </w:r>
      <w:r w:rsidR="001A3D0D" w:rsidRPr="00064709">
        <w:rPr>
          <w:rFonts w:eastAsia="SimSun"/>
        </w:rPr>
        <w:t xml:space="preserve">TriggerType, </w:t>
      </w:r>
      <w:r w:rsidR="001F5241" w:rsidRPr="00064709">
        <w:rPr>
          <w:rFonts w:eastAsia="SimSun"/>
        </w:rPr>
        <w:t>TriggerParams</w:t>
      </w:r>
      <w:r w:rsidR="00DE40C7" w:rsidRPr="00064709">
        <w:rPr>
          <w:rFonts w:eastAsia="SimSun"/>
        </w:rPr>
        <w:t xml:space="preserve">, </w:t>
      </w:r>
      <w:r w:rsidR="00A15936" w:rsidRPr="00064709">
        <w:rPr>
          <w:rFonts w:eastAsia="SimSun"/>
        </w:rPr>
        <w:t>m</w:t>
      </w:r>
      <w:r w:rsidR="00DE40C7" w:rsidRPr="00064709">
        <w:rPr>
          <w:rFonts w:eastAsia="SimSun"/>
        </w:rPr>
        <w:t xml:space="preserve">axNumGeoArea, </w:t>
      </w:r>
      <w:r w:rsidR="00A15936" w:rsidRPr="00064709">
        <w:rPr>
          <w:rFonts w:eastAsia="SimSun"/>
        </w:rPr>
        <w:t>m</w:t>
      </w:r>
      <w:r w:rsidR="00DE40C7" w:rsidRPr="00064709">
        <w:rPr>
          <w:rFonts w:eastAsia="SimSun"/>
        </w:rPr>
        <w:t xml:space="preserve">axAreaId, </w:t>
      </w:r>
      <w:r w:rsidR="00A15936" w:rsidRPr="00064709">
        <w:rPr>
          <w:rFonts w:eastAsia="SimSun"/>
        </w:rPr>
        <w:t>m</w:t>
      </w:r>
      <w:r w:rsidR="00DE40C7" w:rsidRPr="00064709">
        <w:rPr>
          <w:rFonts w:eastAsia="SimSun"/>
        </w:rPr>
        <w:t>axAreaIdList</w:t>
      </w:r>
      <w:r w:rsidRPr="00064709">
        <w:rPr>
          <w:rFonts w:eastAsia="SimSun"/>
        </w:rPr>
        <w:t>;</w:t>
      </w:r>
    </w:p>
    <w:p w14:paraId="11D0AD9A" w14:textId="77777777" w:rsidR="00110E30" w:rsidRPr="00064709" w:rsidRDefault="00110E30">
      <w:pPr>
        <w:pStyle w:val="Code"/>
        <w:rPr>
          <w:rFonts w:eastAsia="SimSun"/>
        </w:rPr>
      </w:pPr>
    </w:p>
    <w:p w14:paraId="11D0AD9B" w14:textId="77777777" w:rsidR="00110E30" w:rsidRPr="00064709" w:rsidRDefault="00110E30" w:rsidP="006A7953">
      <w:pPr>
        <w:pStyle w:val="Code"/>
        <w:outlineLvl w:val="0"/>
        <w:rPr>
          <w:rFonts w:eastAsia="SimSun"/>
        </w:rPr>
      </w:pPr>
      <w:r w:rsidRPr="00064709">
        <w:rPr>
          <w:rFonts w:eastAsia="SimSun"/>
        </w:rPr>
        <w:t xml:space="preserve">IMPORTS </w:t>
      </w:r>
    </w:p>
    <w:p w14:paraId="11D0AD9C" w14:textId="77777777" w:rsidR="00110E30" w:rsidRPr="00064709" w:rsidRDefault="00DC3AED" w:rsidP="006A7953">
      <w:pPr>
        <w:pStyle w:val="Code"/>
        <w:outlineLvl w:val="0"/>
        <w:rPr>
          <w:rFonts w:eastAsia="SimSun"/>
        </w:rPr>
      </w:pPr>
      <w:r w:rsidRPr="00064709">
        <w:rPr>
          <w:rFonts w:eastAsia="SimSun"/>
        </w:rPr>
        <w:tab/>
      </w:r>
      <w:r w:rsidR="00110E30" w:rsidRPr="00064709">
        <w:rPr>
          <w:rFonts w:eastAsia="SimSun"/>
        </w:rPr>
        <w:t>LocationId, QoP</w:t>
      </w:r>
      <w:r w:rsidR="001F0EFE" w:rsidRPr="00064709">
        <w:rPr>
          <w:lang w:eastAsia="ja-JP"/>
        </w:rPr>
        <w:t xml:space="preserve">, </w:t>
      </w:r>
      <w:r w:rsidR="00CD5784" w:rsidRPr="00064709">
        <w:rPr>
          <w:rFonts w:eastAsia="SimSun"/>
        </w:rPr>
        <w:t xml:space="preserve">Ver, </w:t>
      </w:r>
      <w:r w:rsidR="001F0EFE" w:rsidRPr="00064709">
        <w:rPr>
          <w:lang w:eastAsia="ja-JP"/>
        </w:rPr>
        <w:t>Position</w:t>
      </w:r>
    </w:p>
    <w:p w14:paraId="11D0AD9D" w14:textId="77777777" w:rsidR="00110E30" w:rsidRPr="00064709" w:rsidRDefault="00110E30">
      <w:pPr>
        <w:pStyle w:val="Code"/>
        <w:rPr>
          <w:rFonts w:eastAsia="SimSun"/>
        </w:rPr>
      </w:pPr>
      <w:r w:rsidRPr="00064709">
        <w:rPr>
          <w:rFonts w:eastAsia="SimSun"/>
        </w:rPr>
        <w:t>FROM ULP-Components</w:t>
      </w:r>
    </w:p>
    <w:p w14:paraId="11D0AD9E" w14:textId="77777777" w:rsidR="00592C27" w:rsidRPr="00064709" w:rsidRDefault="00DC3AED" w:rsidP="00592C27">
      <w:pPr>
        <w:pStyle w:val="Code"/>
      </w:pPr>
      <w:r w:rsidRPr="00064709">
        <w:tab/>
      </w:r>
      <w:r w:rsidR="00592C27" w:rsidRPr="00064709">
        <w:t>MultipleLocationIds, CauseCode</w:t>
      </w:r>
      <w:r w:rsidR="003C6575" w:rsidRPr="00064709">
        <w:t>, ThirdParty</w:t>
      </w:r>
      <w:r w:rsidR="00C77F56" w:rsidRPr="00064709">
        <w:t xml:space="preserve">, </w:t>
      </w:r>
      <w:r w:rsidR="00992F16" w:rsidRPr="00064709">
        <w:t xml:space="preserve">ApplicationID, </w:t>
      </w:r>
      <w:r w:rsidR="00C77F56" w:rsidRPr="00064709">
        <w:t>ReportingCap</w:t>
      </w:r>
      <w:r w:rsidR="00190485" w:rsidRPr="00064709">
        <w:t xml:space="preserve">, </w:t>
      </w:r>
      <w:r w:rsidR="00190485" w:rsidRPr="00064709">
        <w:rPr>
          <w:rFonts w:eastAsia="SimSun"/>
        </w:rPr>
        <w:t>Coordinate</w:t>
      </w:r>
      <w:r w:rsidR="00872810" w:rsidRPr="00064709">
        <w:rPr>
          <w:rFonts w:eastAsia="SimSun"/>
        </w:rPr>
        <w:t>, CircularArea, EllipticalArea, PolygonArea</w:t>
      </w:r>
    </w:p>
    <w:p w14:paraId="11D0AD9F" w14:textId="77777777" w:rsidR="00592C27" w:rsidRPr="00064709" w:rsidRDefault="00592C27" w:rsidP="00592C27">
      <w:pPr>
        <w:pStyle w:val="Code"/>
        <w:rPr>
          <w:rFonts w:eastAsia="SimSun"/>
        </w:rPr>
      </w:pPr>
      <w:r w:rsidRPr="00064709">
        <w:rPr>
          <w:rFonts w:eastAsia="SimSun"/>
        </w:rPr>
        <w:t xml:space="preserve">FROM </w:t>
      </w:r>
      <w:r w:rsidR="0023316C" w:rsidRPr="00064709">
        <w:rPr>
          <w:rFonts w:eastAsia="SimSun"/>
        </w:rPr>
        <w:t>Ver2-ULP</w:t>
      </w:r>
      <w:r w:rsidRPr="00064709">
        <w:rPr>
          <w:rFonts w:eastAsia="SimSun"/>
        </w:rPr>
        <w:t>-Components</w:t>
      </w:r>
    </w:p>
    <w:p w14:paraId="11D0ADA0" w14:textId="77777777" w:rsidR="00110E30" w:rsidRPr="00064709" w:rsidRDefault="00DC3AED">
      <w:pPr>
        <w:pStyle w:val="Code"/>
        <w:rPr>
          <w:rFonts w:eastAsia="SimSun"/>
        </w:rPr>
      </w:pPr>
      <w:r w:rsidRPr="00064709">
        <w:rPr>
          <w:rFonts w:eastAsia="SimSun"/>
        </w:rPr>
        <w:tab/>
      </w:r>
      <w:r w:rsidR="00110E30" w:rsidRPr="00064709">
        <w:rPr>
          <w:rFonts w:eastAsia="SimSun"/>
        </w:rPr>
        <w:t>SETCapabilities</w:t>
      </w:r>
      <w:r w:rsidR="00987AF5" w:rsidRPr="00064709">
        <w:rPr>
          <w:rFonts w:eastAsia="SimSun"/>
        </w:rPr>
        <w:t xml:space="preserve"> </w:t>
      </w:r>
    </w:p>
    <w:p w14:paraId="11D0ADA1" w14:textId="77777777" w:rsidR="00110E30" w:rsidRPr="00064709" w:rsidRDefault="00110E30" w:rsidP="006A7953">
      <w:pPr>
        <w:pStyle w:val="Code"/>
        <w:outlineLvl w:val="0"/>
        <w:rPr>
          <w:rFonts w:eastAsia="SimSun"/>
        </w:rPr>
      </w:pPr>
      <w:r w:rsidRPr="00064709">
        <w:rPr>
          <w:rFonts w:eastAsia="SimSun"/>
        </w:rPr>
        <w:t>FROM SUPL-START;</w:t>
      </w:r>
    </w:p>
    <w:p w14:paraId="11D0ADA2" w14:textId="77777777" w:rsidR="00110E30" w:rsidRPr="00064709" w:rsidRDefault="00110E30">
      <w:pPr>
        <w:pStyle w:val="Code"/>
        <w:rPr>
          <w:rFonts w:eastAsia="SimSun"/>
        </w:rPr>
      </w:pPr>
    </w:p>
    <w:p w14:paraId="11D0ADA3" w14:textId="77777777" w:rsidR="00110E30" w:rsidRPr="00064709" w:rsidRDefault="006A28F2" w:rsidP="006A7953">
      <w:pPr>
        <w:pStyle w:val="Code"/>
        <w:outlineLvl w:val="0"/>
        <w:rPr>
          <w:rFonts w:eastAsia="SimSun"/>
        </w:rPr>
      </w:pPr>
      <w:r w:rsidRPr="00064709">
        <w:t>Ver2-</w:t>
      </w:r>
      <w:r w:rsidR="00110E30" w:rsidRPr="00064709">
        <w:rPr>
          <w:rFonts w:eastAsia="SimSun"/>
        </w:rPr>
        <w:t>SUPLTRIGGEREDSTART ::= SEQUENCE {</w:t>
      </w:r>
    </w:p>
    <w:p w14:paraId="11D0ADA4" w14:textId="77777777" w:rsidR="00110E30" w:rsidRPr="00064709" w:rsidRDefault="00110E30">
      <w:pPr>
        <w:pStyle w:val="Code"/>
        <w:rPr>
          <w:rFonts w:eastAsia="SimSun"/>
        </w:rPr>
      </w:pPr>
      <w:r w:rsidRPr="00064709">
        <w:rPr>
          <w:rFonts w:eastAsia="SimSun"/>
        </w:rPr>
        <w:t xml:space="preserve">  sETCapabilities  </w:t>
      </w:r>
      <w:r w:rsidR="00CC1A27" w:rsidRPr="00064709">
        <w:rPr>
          <w:rFonts w:eastAsia="SimSun"/>
        </w:rPr>
        <w:tab/>
      </w:r>
      <w:r w:rsidRPr="00064709">
        <w:rPr>
          <w:rFonts w:eastAsia="SimSun"/>
        </w:rPr>
        <w:t>SETCapabilities,</w:t>
      </w:r>
    </w:p>
    <w:p w14:paraId="11D0ADA5" w14:textId="77777777" w:rsidR="00110E30" w:rsidRPr="00064709" w:rsidRDefault="00110E30">
      <w:pPr>
        <w:pStyle w:val="Code"/>
        <w:rPr>
          <w:rFonts w:eastAsia="SimSun"/>
        </w:rPr>
      </w:pPr>
      <w:r w:rsidRPr="00064709">
        <w:rPr>
          <w:rFonts w:eastAsia="SimSun"/>
        </w:rPr>
        <w:t xml:space="preserve">  locationId       </w:t>
      </w:r>
      <w:r w:rsidR="00CC1A27" w:rsidRPr="00064709">
        <w:rPr>
          <w:rFonts w:eastAsia="SimSun"/>
        </w:rPr>
        <w:tab/>
      </w:r>
      <w:r w:rsidRPr="00064709">
        <w:rPr>
          <w:rFonts w:eastAsia="SimSun"/>
        </w:rPr>
        <w:t>LocationId,</w:t>
      </w:r>
    </w:p>
    <w:p w14:paraId="11D0ADA6" w14:textId="77777777" w:rsidR="00F61FC2" w:rsidRPr="00064709" w:rsidRDefault="00F61FC2">
      <w:pPr>
        <w:pStyle w:val="Code"/>
      </w:pPr>
      <w:r w:rsidRPr="00064709">
        <w:t xml:space="preserve">  ver              </w:t>
      </w:r>
      <w:r w:rsidR="00CC1A27" w:rsidRPr="00064709">
        <w:tab/>
      </w:r>
      <w:r w:rsidRPr="00064709">
        <w:t>Ver OPTIONAL,</w:t>
      </w:r>
    </w:p>
    <w:p w14:paraId="11D0ADA7" w14:textId="77777777" w:rsidR="00110E30" w:rsidRPr="00064709" w:rsidRDefault="00110E30">
      <w:pPr>
        <w:pStyle w:val="Code"/>
        <w:rPr>
          <w:rFonts w:eastAsia="SimSun"/>
        </w:rPr>
      </w:pPr>
      <w:r w:rsidRPr="00064709">
        <w:rPr>
          <w:rFonts w:eastAsia="SimSun"/>
        </w:rPr>
        <w:t xml:space="preserve">  qoP              </w:t>
      </w:r>
      <w:r w:rsidR="00CC1A27" w:rsidRPr="00064709">
        <w:rPr>
          <w:rFonts w:eastAsia="SimSun"/>
        </w:rPr>
        <w:tab/>
      </w:r>
      <w:r w:rsidRPr="00064709">
        <w:rPr>
          <w:rFonts w:eastAsia="SimSun"/>
        </w:rPr>
        <w:t xml:space="preserve">QoP OPTIONAL, </w:t>
      </w:r>
    </w:p>
    <w:p w14:paraId="11D0ADA8" w14:textId="77777777" w:rsidR="00E82985" w:rsidRPr="00064709" w:rsidRDefault="00E82985" w:rsidP="00E82985">
      <w:pPr>
        <w:pStyle w:val="Code"/>
      </w:pPr>
      <w:r w:rsidRPr="00064709">
        <w:t xml:space="preserve">  multipleLocationIds</w:t>
      </w:r>
      <w:r w:rsidRPr="00064709">
        <w:tab/>
        <w:t>MultipleLocationIds OPTIONAL,</w:t>
      </w:r>
    </w:p>
    <w:p w14:paraId="11D0ADA9" w14:textId="77777777" w:rsidR="00987AF5" w:rsidRPr="00064709" w:rsidRDefault="00987AF5" w:rsidP="00987AF5">
      <w:pPr>
        <w:pStyle w:val="Code"/>
        <w:ind w:leftChars="280" w:left="560" w:firstLineChars="100" w:firstLine="200"/>
      </w:pPr>
      <w:r w:rsidRPr="00064709">
        <w:t xml:space="preserve">thirdParty    </w:t>
      </w:r>
      <w:r w:rsidR="00CC1A27" w:rsidRPr="00064709">
        <w:tab/>
      </w:r>
      <w:r w:rsidRPr="00064709">
        <w:t>ThirdParty OPTIONAL,</w:t>
      </w:r>
    </w:p>
    <w:p w14:paraId="11D0ADAA" w14:textId="77777777" w:rsidR="00992F16" w:rsidRPr="00064709" w:rsidRDefault="00992F16" w:rsidP="00987AF5">
      <w:pPr>
        <w:pStyle w:val="Code"/>
        <w:ind w:leftChars="280" w:left="560" w:firstLineChars="100" w:firstLine="200"/>
        <w:rPr>
          <w:lang w:eastAsia="zh-CN"/>
        </w:rPr>
      </w:pPr>
      <w:r w:rsidRPr="00064709">
        <w:t>applicationID</w:t>
      </w:r>
      <w:r w:rsidRPr="00064709">
        <w:tab/>
        <w:t>ApplicationID OPTIONAL,</w:t>
      </w:r>
    </w:p>
    <w:p w14:paraId="11D0ADAB" w14:textId="77777777" w:rsidR="00110E30" w:rsidRPr="00064709" w:rsidRDefault="00E82985">
      <w:pPr>
        <w:pStyle w:val="Code"/>
        <w:rPr>
          <w:rFonts w:eastAsia="SimSun"/>
        </w:rPr>
      </w:pPr>
      <w:r w:rsidRPr="00064709">
        <w:rPr>
          <w:rFonts w:eastAsia="SimSun"/>
        </w:rPr>
        <w:t xml:space="preserve">  </w:t>
      </w:r>
      <w:r w:rsidR="00110E30" w:rsidRPr="00064709">
        <w:rPr>
          <w:rFonts w:eastAsia="SimSun"/>
        </w:rPr>
        <w:t xml:space="preserve">triggerType   </w:t>
      </w:r>
      <w:r w:rsidR="00CC1A27" w:rsidRPr="00064709">
        <w:rPr>
          <w:rFonts w:eastAsia="SimSun"/>
        </w:rPr>
        <w:tab/>
      </w:r>
      <w:r w:rsidR="00110E30" w:rsidRPr="00064709">
        <w:rPr>
          <w:rFonts w:eastAsia="SimSun"/>
        </w:rPr>
        <w:t>TriggerType OPTIONAL,</w:t>
      </w:r>
    </w:p>
    <w:p w14:paraId="11D0ADAC" w14:textId="77777777" w:rsidR="00110E30" w:rsidRPr="00064709" w:rsidRDefault="00E82985">
      <w:pPr>
        <w:pStyle w:val="Code"/>
        <w:rPr>
          <w:rFonts w:eastAsia="SimSun"/>
        </w:rPr>
      </w:pPr>
      <w:r w:rsidRPr="00064709">
        <w:rPr>
          <w:rFonts w:eastAsia="SimSun"/>
        </w:rPr>
        <w:t xml:space="preserve">  </w:t>
      </w:r>
      <w:r w:rsidR="00110E30" w:rsidRPr="00064709">
        <w:rPr>
          <w:rFonts w:eastAsia="SimSun"/>
        </w:rPr>
        <w:t xml:space="preserve">triggerParams </w:t>
      </w:r>
      <w:r w:rsidR="00CC1A27" w:rsidRPr="00064709">
        <w:rPr>
          <w:rFonts w:eastAsia="SimSun"/>
        </w:rPr>
        <w:tab/>
      </w:r>
      <w:r w:rsidR="00110E30" w:rsidRPr="00064709">
        <w:rPr>
          <w:rFonts w:eastAsia="SimSun"/>
        </w:rPr>
        <w:t>TriggerParams OPTIONAL,</w:t>
      </w:r>
    </w:p>
    <w:p w14:paraId="11D0ADAD" w14:textId="77777777" w:rsidR="001F0EFE" w:rsidRPr="00064709" w:rsidRDefault="001F0EFE" w:rsidP="001F0EFE">
      <w:pPr>
        <w:pStyle w:val="Code"/>
        <w:rPr>
          <w:lang w:eastAsia="ja-JP"/>
        </w:rPr>
      </w:pPr>
      <w:r w:rsidRPr="00064709">
        <w:rPr>
          <w:lang w:eastAsia="ja-JP"/>
        </w:rPr>
        <w:t xml:space="preserve">  position         </w:t>
      </w:r>
      <w:r w:rsidR="00CC1A27" w:rsidRPr="00064709">
        <w:rPr>
          <w:lang w:eastAsia="ja-JP"/>
        </w:rPr>
        <w:tab/>
      </w:r>
      <w:r w:rsidRPr="00064709">
        <w:rPr>
          <w:lang w:eastAsia="ja-JP"/>
        </w:rPr>
        <w:t xml:space="preserve">Position OPTIONAL, </w:t>
      </w:r>
    </w:p>
    <w:p w14:paraId="11D0ADAE" w14:textId="77777777" w:rsidR="001A7C06" w:rsidRPr="00064709" w:rsidRDefault="00E82985">
      <w:pPr>
        <w:pStyle w:val="Code"/>
        <w:rPr>
          <w:rFonts w:eastAsia="SimSun"/>
        </w:rPr>
      </w:pPr>
      <w:r w:rsidRPr="00064709">
        <w:rPr>
          <w:rFonts w:eastAsia="SimSun"/>
        </w:rPr>
        <w:t xml:space="preserve">  </w:t>
      </w:r>
      <w:r w:rsidR="001A7C06" w:rsidRPr="00064709">
        <w:rPr>
          <w:rFonts w:eastAsia="SimSun"/>
        </w:rPr>
        <w:t>reportingCap</w:t>
      </w:r>
      <w:r w:rsidR="001A7C06" w:rsidRPr="00064709">
        <w:rPr>
          <w:rFonts w:eastAsia="SimSun"/>
        </w:rPr>
        <w:tab/>
        <w:t>ReportingCap OPTIONAL,</w:t>
      </w:r>
    </w:p>
    <w:p w14:paraId="11D0ADAF" w14:textId="77777777" w:rsidR="00F61FC2" w:rsidRPr="00064709" w:rsidRDefault="00F61FC2" w:rsidP="00F61FC2">
      <w:pPr>
        <w:pStyle w:val="Code"/>
        <w:rPr>
          <w:rFonts w:eastAsia="SimSun"/>
        </w:rPr>
      </w:pPr>
      <w:r w:rsidRPr="00064709">
        <w:rPr>
          <w:rFonts w:eastAsia="SimSun"/>
        </w:rPr>
        <w:t xml:space="preserve">  causeCode</w:t>
      </w:r>
      <w:r w:rsidRPr="00064709">
        <w:rPr>
          <w:rFonts w:eastAsia="SimSun"/>
        </w:rPr>
        <w:tab/>
        <w:t>CauseCode</w:t>
      </w:r>
      <w:r w:rsidR="006B0E1F" w:rsidRPr="00064709">
        <w:rPr>
          <w:rFonts w:eastAsia="SimSun"/>
        </w:rPr>
        <w:t xml:space="preserve"> </w:t>
      </w:r>
      <w:r w:rsidRPr="00064709">
        <w:rPr>
          <w:rFonts w:eastAsia="SimSun"/>
        </w:rPr>
        <w:t>OPTIONAL</w:t>
      </w:r>
      <w:r w:rsidR="004B556E" w:rsidRPr="00064709">
        <w:rPr>
          <w:rFonts w:eastAsia="SimSun"/>
        </w:rPr>
        <w:t>,</w:t>
      </w:r>
    </w:p>
    <w:p w14:paraId="11D0ADB0" w14:textId="77777777" w:rsidR="00D547D5" w:rsidRPr="00064709" w:rsidRDefault="008C77FD" w:rsidP="008E20F2">
      <w:pPr>
        <w:pStyle w:val="Code"/>
        <w:ind w:firstLine="290"/>
        <w:rPr>
          <w:rFonts w:eastAsia="SimSun"/>
        </w:rPr>
      </w:pPr>
      <w:r>
        <w:rPr>
          <w:rFonts w:eastAsia="SimSun"/>
        </w:rPr>
        <w:t>...</w:t>
      </w:r>
      <w:r w:rsidR="00D547D5" w:rsidRPr="00064709">
        <w:t>}</w:t>
      </w:r>
    </w:p>
    <w:p w14:paraId="11D0ADB1" w14:textId="77777777" w:rsidR="00110E30" w:rsidRPr="00064709" w:rsidRDefault="00110E30">
      <w:pPr>
        <w:pStyle w:val="Code"/>
        <w:rPr>
          <w:rFonts w:eastAsia="SimSun"/>
        </w:rPr>
      </w:pPr>
    </w:p>
    <w:p w14:paraId="11D0ADB2" w14:textId="77777777" w:rsidR="00110E30" w:rsidRPr="00064709" w:rsidRDefault="00110E30" w:rsidP="006A7953">
      <w:pPr>
        <w:pStyle w:val="Code"/>
        <w:outlineLvl w:val="0"/>
        <w:rPr>
          <w:rFonts w:eastAsia="SimSun"/>
        </w:rPr>
      </w:pPr>
      <w:r w:rsidRPr="00064709">
        <w:rPr>
          <w:rFonts w:eastAsia="SimSun"/>
        </w:rPr>
        <w:t>TriggerType ::= ENUMERATED {</w:t>
      </w:r>
    </w:p>
    <w:p w14:paraId="11D0ADB3" w14:textId="77777777" w:rsidR="00110E30" w:rsidRPr="00064709" w:rsidRDefault="00110E30">
      <w:pPr>
        <w:pStyle w:val="Code"/>
        <w:rPr>
          <w:rFonts w:eastAsia="SimSun"/>
        </w:rPr>
      </w:pPr>
      <w:r w:rsidRPr="00064709">
        <w:rPr>
          <w:rFonts w:eastAsia="SimSun"/>
        </w:rPr>
        <w:t xml:space="preserve">  periodic(0), areaEvent(1),</w:t>
      </w:r>
    </w:p>
    <w:p w14:paraId="11D0ADB4" w14:textId="77777777" w:rsidR="00110E30" w:rsidRPr="00064709" w:rsidRDefault="00110E30">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DB5" w14:textId="77777777" w:rsidR="00110E30" w:rsidRPr="00064709" w:rsidRDefault="00110E30">
      <w:pPr>
        <w:pStyle w:val="Code"/>
        <w:rPr>
          <w:rFonts w:eastAsia="SimSun"/>
        </w:rPr>
      </w:pPr>
    </w:p>
    <w:p w14:paraId="11D0ADB6" w14:textId="77777777" w:rsidR="00110E30" w:rsidRPr="00064709" w:rsidRDefault="00110E30" w:rsidP="006A7953">
      <w:pPr>
        <w:pStyle w:val="Code"/>
        <w:outlineLvl w:val="0"/>
        <w:rPr>
          <w:rFonts w:eastAsia="SimSun"/>
        </w:rPr>
      </w:pPr>
      <w:r w:rsidRPr="00064709">
        <w:rPr>
          <w:rFonts w:eastAsia="SimSun"/>
        </w:rPr>
        <w:t xml:space="preserve">TriggerParams ::= </w:t>
      </w:r>
      <w:r w:rsidR="00012A45" w:rsidRPr="00064709">
        <w:rPr>
          <w:rFonts w:eastAsia="SimSun"/>
        </w:rPr>
        <w:t xml:space="preserve">CHOICE </w:t>
      </w:r>
      <w:r w:rsidRPr="00064709">
        <w:rPr>
          <w:rFonts w:eastAsia="SimSun"/>
        </w:rPr>
        <w:t>{</w:t>
      </w:r>
    </w:p>
    <w:p w14:paraId="11D0ADB7" w14:textId="77777777" w:rsidR="00110E30" w:rsidRPr="00064709" w:rsidRDefault="00110E30">
      <w:pPr>
        <w:pStyle w:val="Code"/>
        <w:rPr>
          <w:rFonts w:eastAsia="SimSun"/>
        </w:rPr>
      </w:pPr>
      <w:r w:rsidRPr="00064709">
        <w:rPr>
          <w:rFonts w:eastAsia="SimSun"/>
        </w:rPr>
        <w:t xml:space="preserve">   periodicParams</w:t>
      </w:r>
      <w:r w:rsidR="00185B9F" w:rsidRPr="00064709">
        <w:rPr>
          <w:rFonts w:eastAsia="SimSun"/>
        </w:rPr>
        <w:tab/>
      </w:r>
      <w:r w:rsidRPr="00064709">
        <w:rPr>
          <w:rFonts w:eastAsia="SimSun"/>
        </w:rPr>
        <w:t>PeriodicParams,</w:t>
      </w:r>
    </w:p>
    <w:p w14:paraId="11D0ADB8" w14:textId="77777777" w:rsidR="00E82985" w:rsidRPr="00064709" w:rsidRDefault="00E82985" w:rsidP="00E82985">
      <w:pPr>
        <w:pStyle w:val="Code"/>
        <w:rPr>
          <w:rFonts w:eastAsia="SimSun"/>
        </w:rPr>
      </w:pPr>
      <w:r w:rsidRPr="00064709">
        <w:rPr>
          <w:rFonts w:eastAsia="SimSun"/>
        </w:rPr>
        <w:t xml:space="preserve">   areaEventParams</w:t>
      </w:r>
      <w:r w:rsidR="00185B9F" w:rsidRPr="00064709">
        <w:rPr>
          <w:rFonts w:eastAsia="SimSun"/>
        </w:rPr>
        <w:tab/>
      </w:r>
      <w:r w:rsidRPr="00064709">
        <w:rPr>
          <w:rFonts w:eastAsia="SimSun"/>
        </w:rPr>
        <w:t>AreaEventParams,</w:t>
      </w:r>
    </w:p>
    <w:p w14:paraId="11D0ADB9" w14:textId="77777777" w:rsidR="00110E30" w:rsidRPr="00064709" w:rsidRDefault="00110E30">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DBA" w14:textId="77777777" w:rsidR="00110E30" w:rsidRPr="00064709" w:rsidRDefault="00110E30">
      <w:pPr>
        <w:pStyle w:val="Code"/>
        <w:rPr>
          <w:rFonts w:eastAsia="SimSun"/>
        </w:rPr>
      </w:pPr>
    </w:p>
    <w:p w14:paraId="11D0ADBB" w14:textId="77777777" w:rsidR="00110E30" w:rsidRPr="00064709" w:rsidRDefault="00110E30" w:rsidP="006A7953">
      <w:pPr>
        <w:pStyle w:val="Code"/>
        <w:outlineLvl w:val="0"/>
        <w:rPr>
          <w:rFonts w:eastAsia="SimSun"/>
        </w:rPr>
      </w:pPr>
      <w:r w:rsidRPr="00064709">
        <w:rPr>
          <w:rFonts w:eastAsia="SimSun"/>
        </w:rPr>
        <w:lastRenderedPageBreak/>
        <w:t>PeriodicParams ::= SEQUENCE{</w:t>
      </w:r>
    </w:p>
    <w:p w14:paraId="11D0ADBC" w14:textId="77777777" w:rsidR="00110E30" w:rsidRPr="00064709" w:rsidRDefault="00110E30">
      <w:pPr>
        <w:pStyle w:val="Code"/>
        <w:rPr>
          <w:rFonts w:eastAsia="SimSun"/>
        </w:rPr>
      </w:pPr>
      <w:r w:rsidRPr="00064709">
        <w:rPr>
          <w:rFonts w:eastAsia="SimSun"/>
        </w:rPr>
        <w:t xml:space="preserve">   numberOfFixes   </w:t>
      </w:r>
      <w:r w:rsidR="00360A89" w:rsidRPr="00064709">
        <w:rPr>
          <w:rFonts w:eastAsia="SimSun"/>
        </w:rPr>
        <w:tab/>
      </w:r>
      <w:r w:rsidR="00360A89" w:rsidRPr="00064709">
        <w:rPr>
          <w:rFonts w:eastAsia="SimSun"/>
        </w:rPr>
        <w:tab/>
      </w:r>
      <w:r w:rsidRPr="00064709">
        <w:rPr>
          <w:rFonts w:eastAsia="SimSun"/>
        </w:rPr>
        <w:t>INTEGER(</w:t>
      </w:r>
      <w:r w:rsidR="00AB3D7D" w:rsidRPr="00064709">
        <w:rPr>
          <w:rFonts w:eastAsia="SimSun"/>
        </w:rPr>
        <w:t>1</w:t>
      </w:r>
      <w:r w:rsidRPr="00064709">
        <w:rPr>
          <w:rFonts w:eastAsia="SimSun"/>
        </w:rPr>
        <w:t>.. 8639999),</w:t>
      </w:r>
    </w:p>
    <w:p w14:paraId="11D0ADBD" w14:textId="77777777" w:rsidR="00AB3D7D" w:rsidRPr="00064709" w:rsidRDefault="00110E30">
      <w:pPr>
        <w:pStyle w:val="Code"/>
        <w:rPr>
          <w:rFonts w:eastAsia="SimSun"/>
        </w:rPr>
      </w:pPr>
      <w:r w:rsidRPr="00064709">
        <w:rPr>
          <w:rFonts w:eastAsia="SimSun"/>
        </w:rPr>
        <w:t xml:space="preserve">   intervalBetweenFixes    </w:t>
      </w:r>
      <w:r w:rsidR="00360A89" w:rsidRPr="00064709">
        <w:rPr>
          <w:rFonts w:eastAsia="SimSun"/>
        </w:rPr>
        <w:tab/>
      </w:r>
      <w:r w:rsidRPr="00064709">
        <w:rPr>
          <w:rFonts w:eastAsia="SimSun"/>
        </w:rPr>
        <w:t>INTEGER(</w:t>
      </w:r>
      <w:r w:rsidR="00AB3D7D" w:rsidRPr="00064709">
        <w:rPr>
          <w:rFonts w:eastAsia="SimSun"/>
        </w:rPr>
        <w:t>1</w:t>
      </w:r>
      <w:r w:rsidRPr="00064709">
        <w:rPr>
          <w:rFonts w:eastAsia="SimSun"/>
        </w:rPr>
        <w:t>.. 8639999),</w:t>
      </w:r>
    </w:p>
    <w:p w14:paraId="11D0ADBE" w14:textId="77777777" w:rsidR="00F66B6B" w:rsidRPr="00064709" w:rsidRDefault="00F66B6B">
      <w:pPr>
        <w:pStyle w:val="Code"/>
        <w:rPr>
          <w:rFonts w:eastAsia="SimSun"/>
        </w:rPr>
      </w:pPr>
      <w:r w:rsidRPr="00064709">
        <w:rPr>
          <w:rFonts w:eastAsia="SimSun"/>
        </w:rPr>
        <w:t xml:space="preserve">   startTime</w:t>
      </w:r>
      <w:r w:rsidRPr="00064709">
        <w:rPr>
          <w:rFonts w:eastAsia="SimSun"/>
        </w:rPr>
        <w:tab/>
      </w:r>
      <w:r w:rsidR="00360A89" w:rsidRPr="00064709">
        <w:rPr>
          <w:rFonts w:eastAsia="SimSun"/>
        </w:rPr>
        <w:tab/>
      </w:r>
      <w:r w:rsidRPr="00064709">
        <w:rPr>
          <w:rFonts w:eastAsia="SimSun"/>
        </w:rPr>
        <w:t>INTEGER(0..2678400) OPTIONAL,</w:t>
      </w:r>
    </w:p>
    <w:p w14:paraId="11D0ADBF" w14:textId="77777777" w:rsidR="00D547D5" w:rsidRPr="00064709" w:rsidRDefault="008C77FD" w:rsidP="00AB3D7D">
      <w:pPr>
        <w:pStyle w:val="Code"/>
        <w:rPr>
          <w:rFonts w:eastAsia="SimSun"/>
        </w:rPr>
      </w:pPr>
      <w:r>
        <w:rPr>
          <w:rFonts w:eastAsia="SimSun"/>
        </w:rPr>
        <w:t>...</w:t>
      </w:r>
      <w:r w:rsidR="00D547D5" w:rsidRPr="00064709">
        <w:t>}</w:t>
      </w:r>
    </w:p>
    <w:p w14:paraId="11D0ADC0" w14:textId="77777777" w:rsidR="00110E30" w:rsidRPr="00064709" w:rsidRDefault="00110E30">
      <w:pPr>
        <w:pStyle w:val="Code"/>
        <w:rPr>
          <w:rFonts w:eastAsia="SimSun"/>
        </w:rPr>
      </w:pPr>
      <w:r w:rsidRPr="00064709">
        <w:rPr>
          <w:rFonts w:eastAsia="SimSun"/>
        </w:rPr>
        <w:t>-</w:t>
      </w:r>
      <w:r w:rsidR="00D547D5" w:rsidRPr="00064709">
        <w:rPr>
          <w:rFonts w:eastAsia="SimSun"/>
        </w:rPr>
        <w:t>-</w:t>
      </w:r>
      <w:r w:rsidRPr="00064709">
        <w:rPr>
          <w:rFonts w:eastAsia="SimSun"/>
        </w:rPr>
        <w:t xml:space="preserve"> intervalBetweenFixes </w:t>
      </w:r>
      <w:r w:rsidR="00216D92" w:rsidRPr="00064709">
        <w:rPr>
          <w:rFonts w:eastAsia="SimSun"/>
        </w:rPr>
        <w:t>and startTime</w:t>
      </w:r>
      <w:r w:rsidRPr="00064709">
        <w:rPr>
          <w:rFonts w:eastAsia="SimSun"/>
        </w:rPr>
        <w:t xml:space="preserve"> </w:t>
      </w:r>
      <w:r w:rsidR="00216D92" w:rsidRPr="00064709">
        <w:rPr>
          <w:rFonts w:eastAsia="SimSun"/>
        </w:rPr>
        <w:t xml:space="preserve">are </w:t>
      </w:r>
      <w:r w:rsidRPr="00064709">
        <w:rPr>
          <w:rFonts w:eastAsia="SimSun"/>
        </w:rPr>
        <w:t>in seconds.</w:t>
      </w:r>
    </w:p>
    <w:p w14:paraId="11D0ADC1" w14:textId="77777777" w:rsidR="00D547D5" w:rsidRPr="00064709" w:rsidRDefault="00110E30">
      <w:pPr>
        <w:pStyle w:val="Code"/>
        <w:rPr>
          <w:rFonts w:eastAsia="SimSun"/>
        </w:rPr>
      </w:pPr>
      <w:r w:rsidRPr="00064709">
        <w:rPr>
          <w:rFonts w:eastAsia="SimSun"/>
        </w:rPr>
        <w:t>--</w:t>
      </w:r>
      <w:r w:rsidR="009E712A" w:rsidRPr="00064709">
        <w:t xml:space="preserve"> </w:t>
      </w:r>
      <w:r w:rsidRPr="00064709">
        <w:rPr>
          <w:rFonts w:eastAsia="SimSun"/>
        </w:rPr>
        <w:t xml:space="preserve">numberOfFixes  * intervalBetweenFixes shall not exceed 8639999 </w:t>
      </w:r>
    </w:p>
    <w:p w14:paraId="11D0ADC2" w14:textId="77777777" w:rsidR="00D547D5" w:rsidRPr="00064709" w:rsidRDefault="00D547D5">
      <w:pPr>
        <w:pStyle w:val="Code"/>
      </w:pPr>
      <w:r w:rsidRPr="00064709">
        <w:rPr>
          <w:rFonts w:eastAsia="SimSun"/>
        </w:rPr>
        <w:t xml:space="preserve">-- </w:t>
      </w:r>
      <w:r w:rsidR="00110E30" w:rsidRPr="00064709">
        <w:rPr>
          <w:rFonts w:eastAsia="SimSun"/>
        </w:rPr>
        <w:t>(100 days in seconds</w:t>
      </w:r>
      <w:r w:rsidR="00110E30" w:rsidRPr="00064709">
        <w:t>) for compatibility with OMA MLP and RL</w:t>
      </w:r>
      <w:r w:rsidRPr="00064709">
        <w:t>P</w:t>
      </w:r>
    </w:p>
    <w:p w14:paraId="11D0ADC3" w14:textId="77777777" w:rsidR="009E712A" w:rsidRPr="00064709" w:rsidRDefault="009E712A" w:rsidP="009E712A">
      <w:pPr>
        <w:pStyle w:val="Code"/>
      </w:pPr>
      <w:r w:rsidRPr="00064709">
        <w:t xml:space="preserve">-- startTime is in relative time in units of seconds measured from </w:t>
      </w:r>
      <w:r w:rsidR="00EA02B7">
        <w:t>"</w:t>
      </w:r>
      <w:r w:rsidRPr="00064709">
        <w:t>now</w:t>
      </w:r>
      <w:r w:rsidR="00EA02B7">
        <w:t>"</w:t>
      </w:r>
    </w:p>
    <w:p w14:paraId="11D0ADC4" w14:textId="77777777" w:rsidR="009E712A" w:rsidRPr="00064709" w:rsidRDefault="009E712A" w:rsidP="009E712A">
      <w:pPr>
        <w:pStyle w:val="Code"/>
      </w:pPr>
      <w:r w:rsidRPr="00064709">
        <w:t xml:space="preserve">-- a value of 0 signifies </w:t>
      </w:r>
      <w:r w:rsidR="00EA02B7">
        <w:t>"</w:t>
      </w:r>
      <w:r w:rsidRPr="00064709">
        <w:t>now</w:t>
      </w:r>
      <w:r w:rsidR="00EA02B7">
        <w:t>"</w:t>
      </w:r>
      <w:r w:rsidR="00EA02B7" w:rsidRPr="00064709">
        <w:t xml:space="preserve">, </w:t>
      </w:r>
      <w:r w:rsidRPr="00064709">
        <w:t xml:space="preserve">a value of </w:t>
      </w:r>
      <w:r w:rsidR="00EA02B7">
        <w:t>"</w:t>
      </w:r>
      <w:r w:rsidRPr="00064709">
        <w:t>startTime</w:t>
      </w:r>
      <w:r w:rsidR="00EA02B7">
        <w:t>"</w:t>
      </w:r>
      <w:r w:rsidR="00EA02B7" w:rsidRPr="00064709">
        <w:t xml:space="preserve"> </w:t>
      </w:r>
      <w:r w:rsidRPr="00064709">
        <w:t>signifies startTime</w:t>
      </w:r>
    </w:p>
    <w:p w14:paraId="11D0ADC5" w14:textId="77777777" w:rsidR="009E712A" w:rsidRPr="00064709" w:rsidRDefault="009E712A" w:rsidP="009E712A">
      <w:pPr>
        <w:pStyle w:val="Code"/>
      </w:pPr>
      <w:r w:rsidRPr="00064709">
        <w:t xml:space="preserve">-- seconds from </w:t>
      </w:r>
      <w:r w:rsidR="00EA02B7">
        <w:t>"</w:t>
      </w:r>
      <w:r w:rsidRPr="00064709">
        <w:t>now</w:t>
      </w:r>
      <w:r w:rsidR="00EA02B7">
        <w:t>"</w:t>
      </w:r>
    </w:p>
    <w:p w14:paraId="11D0ADC6" w14:textId="77777777" w:rsidR="00E82985" w:rsidRPr="00064709" w:rsidRDefault="00E82985">
      <w:pPr>
        <w:pStyle w:val="Code"/>
      </w:pPr>
    </w:p>
    <w:p w14:paraId="11D0ADC7" w14:textId="77777777" w:rsidR="00E82985" w:rsidRPr="00064709" w:rsidRDefault="00E82985" w:rsidP="006A7953">
      <w:pPr>
        <w:pStyle w:val="Code"/>
        <w:outlineLvl w:val="0"/>
      </w:pPr>
      <w:r w:rsidRPr="00064709">
        <w:t>AreaEventParams ::= SEQUENCE {</w:t>
      </w:r>
    </w:p>
    <w:p w14:paraId="11D0ADC8" w14:textId="77777777" w:rsidR="00E82985" w:rsidRPr="00064709" w:rsidRDefault="00E82985" w:rsidP="00E82985">
      <w:pPr>
        <w:pStyle w:val="Code"/>
        <w:ind w:firstLine="240"/>
      </w:pPr>
      <w:r w:rsidRPr="00064709">
        <w:t>areaEventType</w:t>
      </w:r>
      <w:r w:rsidRPr="00064709">
        <w:tab/>
      </w:r>
      <w:r w:rsidRPr="00064709">
        <w:tab/>
        <w:t>AreaEventType,</w:t>
      </w:r>
    </w:p>
    <w:p w14:paraId="11D0ADC9" w14:textId="77777777" w:rsidR="00777141" w:rsidRPr="00064709" w:rsidRDefault="002C4830" w:rsidP="00E82985">
      <w:pPr>
        <w:pStyle w:val="Code"/>
        <w:ind w:firstLine="240"/>
      </w:pPr>
      <w:r w:rsidRPr="00064709">
        <w:t>locationEstimate</w:t>
      </w:r>
      <w:r w:rsidRPr="00064709">
        <w:tab/>
      </w:r>
      <w:r w:rsidRPr="00064709">
        <w:tab/>
        <w:t>BOOLEAN</w:t>
      </w:r>
      <w:r w:rsidR="00777141" w:rsidRPr="00064709">
        <w:t>,</w:t>
      </w:r>
    </w:p>
    <w:p w14:paraId="11D0ADCA" w14:textId="77777777" w:rsidR="00E82985" w:rsidRPr="00064709" w:rsidRDefault="00E82985" w:rsidP="00E82985">
      <w:pPr>
        <w:pStyle w:val="Code"/>
        <w:ind w:firstLine="240"/>
        <w:rPr>
          <w:rFonts w:eastAsia="SimSun"/>
        </w:rPr>
      </w:pPr>
      <w:r w:rsidRPr="00064709">
        <w:rPr>
          <w:rFonts w:eastAsia="SimSun"/>
        </w:rPr>
        <w:t>repeatedReportingParams</w:t>
      </w:r>
      <w:r w:rsidRPr="00064709">
        <w:rPr>
          <w:rFonts w:eastAsia="SimSun"/>
        </w:rPr>
        <w:tab/>
        <w:t>RepeatedReportingParams OPTIONAL,</w:t>
      </w:r>
    </w:p>
    <w:p w14:paraId="11D0ADCB" w14:textId="77777777" w:rsidR="007C366F" w:rsidRPr="00064709" w:rsidRDefault="007C366F" w:rsidP="007C366F">
      <w:pPr>
        <w:pStyle w:val="Code"/>
        <w:ind w:firstLine="240"/>
        <w:rPr>
          <w:rFonts w:eastAsia="SimSun"/>
        </w:rPr>
      </w:pPr>
      <w:r w:rsidRPr="00064709">
        <w:rPr>
          <w:rFonts w:eastAsia="SimSun"/>
        </w:rPr>
        <w:t>startTime</w:t>
      </w:r>
      <w:r w:rsidRPr="00064709">
        <w:rPr>
          <w:rFonts w:eastAsia="SimSun"/>
        </w:rPr>
        <w:tab/>
      </w:r>
      <w:r w:rsidR="00367382" w:rsidRPr="00064709">
        <w:rPr>
          <w:rFonts w:eastAsia="SimSun"/>
        </w:rPr>
        <w:tab/>
      </w:r>
      <w:r w:rsidRPr="00064709">
        <w:rPr>
          <w:rFonts w:eastAsia="SimSun"/>
        </w:rPr>
        <w:t>INTEGER(0..2678400) OPTIONAL,</w:t>
      </w:r>
    </w:p>
    <w:p w14:paraId="11D0ADCC" w14:textId="77777777" w:rsidR="007C366F" w:rsidRPr="00064709" w:rsidRDefault="007C366F" w:rsidP="00E82985">
      <w:pPr>
        <w:pStyle w:val="Code"/>
        <w:ind w:firstLine="240"/>
        <w:rPr>
          <w:rFonts w:eastAsia="SimSun"/>
        </w:rPr>
      </w:pPr>
      <w:r w:rsidRPr="00064709">
        <w:rPr>
          <w:rFonts w:eastAsia="SimSun"/>
        </w:rPr>
        <w:t>stopTime</w:t>
      </w:r>
      <w:r w:rsidRPr="00064709">
        <w:rPr>
          <w:rFonts w:eastAsia="SimSun"/>
        </w:rPr>
        <w:tab/>
      </w:r>
      <w:r w:rsidR="00367382" w:rsidRPr="00064709">
        <w:rPr>
          <w:rFonts w:eastAsia="SimSun"/>
        </w:rPr>
        <w:tab/>
      </w:r>
      <w:r w:rsidRPr="00064709">
        <w:rPr>
          <w:rFonts w:eastAsia="SimSun"/>
        </w:rPr>
        <w:t>INTEGER(0..11318399) OPTIONAL,</w:t>
      </w:r>
    </w:p>
    <w:p w14:paraId="11D0ADCD" w14:textId="77777777" w:rsidR="00E82985" w:rsidRPr="00064709" w:rsidRDefault="00E82985" w:rsidP="00E82985">
      <w:pPr>
        <w:pStyle w:val="Code"/>
        <w:ind w:firstLine="240"/>
        <w:rPr>
          <w:rFonts w:eastAsia="SimSun"/>
        </w:rPr>
      </w:pPr>
      <w:r w:rsidRPr="00064709">
        <w:rPr>
          <w:rFonts w:eastAsia="SimSun"/>
        </w:rPr>
        <w:t>geographicTargetAreaList</w:t>
      </w:r>
      <w:r w:rsidRPr="00064709">
        <w:rPr>
          <w:rFonts w:eastAsia="SimSun"/>
        </w:rPr>
        <w:tab/>
        <w:t>GeographicTargetAreaList</w:t>
      </w:r>
      <w:r w:rsidRPr="00064709">
        <w:rPr>
          <w:rFonts w:eastAsia="SimSun"/>
        </w:rPr>
        <w:tab/>
        <w:t>OPTIONAL,</w:t>
      </w:r>
    </w:p>
    <w:p w14:paraId="11D0ADCE" w14:textId="77777777" w:rsidR="00E82985" w:rsidRPr="00064709" w:rsidRDefault="00E82985" w:rsidP="00E82985">
      <w:pPr>
        <w:pStyle w:val="Code"/>
        <w:ind w:firstLine="240"/>
        <w:rPr>
          <w:rFonts w:eastAsia="SimSun"/>
        </w:rPr>
      </w:pPr>
      <w:r w:rsidRPr="00064709">
        <w:rPr>
          <w:rFonts w:eastAsia="SimSun"/>
        </w:rPr>
        <w:t>areaIdLists</w:t>
      </w:r>
      <w:r w:rsidRPr="00064709">
        <w:rPr>
          <w:rFonts w:eastAsia="SimSun"/>
        </w:rPr>
        <w:tab/>
      </w:r>
      <w:r w:rsidRPr="00064709">
        <w:rPr>
          <w:rFonts w:eastAsia="SimSun"/>
        </w:rPr>
        <w:tab/>
        <w:t>SEQUENCE (SIZE (1..</w:t>
      </w:r>
      <w:r w:rsidR="00A15936" w:rsidRPr="00064709">
        <w:rPr>
          <w:rFonts w:eastAsia="SimSun"/>
        </w:rPr>
        <w:t>m</w:t>
      </w:r>
      <w:r w:rsidRPr="00064709">
        <w:rPr>
          <w:rFonts w:eastAsia="SimSun"/>
        </w:rPr>
        <w:t>axAreaIdList)) OF AreaIdList OPTIONAL,</w:t>
      </w:r>
    </w:p>
    <w:p w14:paraId="11D0ADCF" w14:textId="77777777" w:rsidR="00E82985" w:rsidRPr="00064709" w:rsidRDefault="008C77FD" w:rsidP="00E82985">
      <w:pPr>
        <w:pStyle w:val="Code"/>
        <w:ind w:firstLine="240"/>
        <w:rPr>
          <w:rFonts w:eastAsia="SimSun"/>
        </w:rPr>
      </w:pPr>
      <w:r>
        <w:rPr>
          <w:rFonts w:eastAsia="SimSun"/>
        </w:rPr>
        <w:t>...</w:t>
      </w:r>
      <w:r w:rsidR="00E82985" w:rsidRPr="00064709">
        <w:rPr>
          <w:rFonts w:eastAsia="SimSun"/>
        </w:rPr>
        <w:t>}</w:t>
      </w:r>
    </w:p>
    <w:p w14:paraId="11D0ADD0" w14:textId="77777777" w:rsidR="007C366F" w:rsidRPr="00064709" w:rsidRDefault="007C366F" w:rsidP="00E82985">
      <w:pPr>
        <w:pStyle w:val="Code"/>
        <w:ind w:firstLine="240"/>
        <w:rPr>
          <w:rFonts w:eastAsia="SimSun"/>
        </w:rPr>
      </w:pPr>
    </w:p>
    <w:p w14:paraId="11D0ADD1" w14:textId="77777777" w:rsidR="007C366F" w:rsidRPr="00064709" w:rsidRDefault="007C366F" w:rsidP="007C366F">
      <w:pPr>
        <w:pStyle w:val="Code"/>
        <w:rPr>
          <w:rFonts w:eastAsia="SimSun"/>
        </w:rPr>
      </w:pPr>
      <w:r w:rsidRPr="00064709">
        <w:rPr>
          <w:rFonts w:eastAsia="SimSun"/>
        </w:rPr>
        <w:t>-- startTime and stopTime are in seconds.</w:t>
      </w:r>
    </w:p>
    <w:p w14:paraId="11D0ADD2" w14:textId="77777777" w:rsidR="007C366F" w:rsidRPr="00064709" w:rsidRDefault="007C366F" w:rsidP="007C366F">
      <w:pPr>
        <w:pStyle w:val="Code"/>
      </w:pPr>
      <w:r w:rsidRPr="00064709">
        <w:t>-- startTime and stop Time are in relative time in units of seconds measured</w:t>
      </w:r>
    </w:p>
    <w:p w14:paraId="11D0ADD3" w14:textId="77777777" w:rsidR="007C366F" w:rsidRPr="00064709" w:rsidRDefault="007C366F" w:rsidP="007C366F">
      <w:pPr>
        <w:pStyle w:val="Code"/>
      </w:pPr>
      <w:r w:rsidRPr="00064709">
        <w:t xml:space="preserve">-- from </w:t>
      </w:r>
      <w:r w:rsidR="00EA02B7">
        <w:t>"</w:t>
      </w:r>
      <w:r w:rsidRPr="00064709">
        <w:t>now</w:t>
      </w:r>
      <w:r w:rsidR="00EA02B7">
        <w:t>"</w:t>
      </w:r>
    </w:p>
    <w:p w14:paraId="11D0ADD4" w14:textId="77777777" w:rsidR="007C366F" w:rsidRPr="00064709" w:rsidRDefault="007C366F" w:rsidP="007C366F">
      <w:pPr>
        <w:pStyle w:val="Code"/>
      </w:pPr>
      <w:r w:rsidRPr="00064709">
        <w:t xml:space="preserve">-- a value of 0 signifies </w:t>
      </w:r>
      <w:r w:rsidR="00EA02B7">
        <w:t>"</w:t>
      </w:r>
      <w:r w:rsidRPr="00064709">
        <w:t>now</w:t>
      </w:r>
      <w:r w:rsidR="00EA02B7">
        <w:t>"</w:t>
      </w:r>
    </w:p>
    <w:p w14:paraId="11D0ADD5" w14:textId="77777777" w:rsidR="007C366F" w:rsidRPr="00064709" w:rsidRDefault="007C366F" w:rsidP="007C366F">
      <w:pPr>
        <w:pStyle w:val="Code"/>
      </w:pPr>
      <w:r w:rsidRPr="00064709">
        <w:t>-- stopTime must be &gt; startTime</w:t>
      </w:r>
    </w:p>
    <w:p w14:paraId="11D0ADD6" w14:textId="77777777" w:rsidR="007C366F" w:rsidRPr="00064709" w:rsidRDefault="007C366F" w:rsidP="007C366F">
      <w:pPr>
        <w:pStyle w:val="Code"/>
      </w:pPr>
      <w:r w:rsidRPr="00064709">
        <w:t xml:space="preserve">-- stopTime </w:t>
      </w:r>
      <w:r w:rsidR="00EA02B7">
        <w:t>-</w:t>
      </w:r>
      <w:r w:rsidR="00EA02B7" w:rsidRPr="00064709">
        <w:t xml:space="preserve"> </w:t>
      </w:r>
      <w:r w:rsidRPr="00064709">
        <w:t>startTime</w:t>
      </w:r>
      <w:r w:rsidRPr="00064709">
        <w:rPr>
          <w:rFonts w:eastAsia="SimSun"/>
        </w:rPr>
        <w:t xml:space="preserve"> shall not exceed 8639999 </w:t>
      </w:r>
    </w:p>
    <w:p w14:paraId="11D0ADD7" w14:textId="77777777" w:rsidR="007C366F" w:rsidRPr="00064709" w:rsidRDefault="007C366F" w:rsidP="007C366F">
      <w:pPr>
        <w:pStyle w:val="Code"/>
      </w:pPr>
      <w:r w:rsidRPr="00064709">
        <w:rPr>
          <w:rFonts w:eastAsia="SimSun"/>
        </w:rPr>
        <w:t>-- (100 days in seconds</w:t>
      </w:r>
      <w:r w:rsidRPr="00064709">
        <w:t>) for compatibility with OMA MLP and RLP</w:t>
      </w:r>
    </w:p>
    <w:p w14:paraId="11D0ADD8" w14:textId="77777777" w:rsidR="00E82985" w:rsidRPr="00064709" w:rsidRDefault="00E82985" w:rsidP="00E82985">
      <w:pPr>
        <w:pStyle w:val="Code"/>
        <w:ind w:firstLine="240"/>
        <w:rPr>
          <w:rFonts w:eastAsia="SimSun"/>
        </w:rPr>
      </w:pPr>
    </w:p>
    <w:p w14:paraId="11D0ADD9" w14:textId="77777777" w:rsidR="00E82985" w:rsidRPr="00064709" w:rsidRDefault="00E82985" w:rsidP="00182BE0">
      <w:pPr>
        <w:pStyle w:val="Code"/>
        <w:rPr>
          <w:rFonts w:eastAsia="SimSun"/>
        </w:rPr>
      </w:pPr>
      <w:r w:rsidRPr="00064709">
        <w:rPr>
          <w:rFonts w:eastAsia="SimSun"/>
        </w:rPr>
        <w:t>AreaEventType</w:t>
      </w:r>
      <w:r w:rsidR="00EC3137" w:rsidRPr="00064709">
        <w:rPr>
          <w:rFonts w:eastAsia="SimSun"/>
        </w:rPr>
        <w:t xml:space="preserve"> ::= </w:t>
      </w:r>
      <w:r w:rsidR="00182BE0" w:rsidRPr="00064709">
        <w:t xml:space="preserve">ENUMERATED </w:t>
      </w:r>
      <w:r w:rsidRPr="00064709">
        <w:rPr>
          <w:rFonts w:eastAsia="SimSun"/>
        </w:rPr>
        <w:t>{enteringArea</w:t>
      </w:r>
      <w:r w:rsidR="00182BE0" w:rsidRPr="00064709">
        <w:rPr>
          <w:rFonts w:eastAsia="SimSun"/>
        </w:rPr>
        <w:t xml:space="preserve">(0), </w:t>
      </w:r>
      <w:r w:rsidR="007C366F" w:rsidRPr="00064709">
        <w:rPr>
          <w:rFonts w:eastAsia="SimSun"/>
        </w:rPr>
        <w:t xml:space="preserve">insideArea(1), outsideArea(2), </w:t>
      </w:r>
      <w:r w:rsidRPr="00064709">
        <w:rPr>
          <w:rFonts w:eastAsia="SimSun"/>
        </w:rPr>
        <w:t>leavingArea</w:t>
      </w:r>
      <w:r w:rsidR="007C366F" w:rsidRPr="00064709">
        <w:rPr>
          <w:rFonts w:eastAsia="SimSun"/>
        </w:rPr>
        <w:t>(3</w:t>
      </w:r>
      <w:r w:rsidR="00182BE0" w:rsidRPr="00064709">
        <w:rPr>
          <w:rFonts w:eastAsia="SimSun"/>
        </w:rPr>
        <w:t xml:space="preserve">), </w:t>
      </w:r>
      <w:r w:rsidR="008C77FD">
        <w:rPr>
          <w:rFonts w:eastAsia="SimSun"/>
        </w:rPr>
        <w:t>...</w:t>
      </w:r>
      <w:r w:rsidRPr="00064709">
        <w:rPr>
          <w:rFonts w:eastAsia="SimSun"/>
        </w:rPr>
        <w:t>}</w:t>
      </w:r>
    </w:p>
    <w:p w14:paraId="11D0ADDA" w14:textId="77777777" w:rsidR="00E82985" w:rsidRPr="00064709" w:rsidRDefault="00E82985" w:rsidP="00E82985">
      <w:pPr>
        <w:pStyle w:val="Code"/>
        <w:ind w:firstLine="240"/>
        <w:rPr>
          <w:rFonts w:eastAsia="SimSun"/>
        </w:rPr>
      </w:pPr>
    </w:p>
    <w:p w14:paraId="11D0ADDB" w14:textId="77777777" w:rsidR="00E82985" w:rsidRPr="00064709" w:rsidRDefault="00E82985" w:rsidP="006A7953">
      <w:pPr>
        <w:pStyle w:val="Code"/>
        <w:outlineLvl w:val="0"/>
        <w:rPr>
          <w:rFonts w:eastAsia="SimSun"/>
        </w:rPr>
      </w:pPr>
      <w:r w:rsidRPr="00064709">
        <w:rPr>
          <w:rFonts w:eastAsia="SimSun"/>
        </w:rPr>
        <w:t>RepeatedReportingParams ::= SEQUENCE {</w:t>
      </w:r>
    </w:p>
    <w:p w14:paraId="11D0ADDC" w14:textId="77777777" w:rsidR="00E82985" w:rsidRPr="00064709" w:rsidRDefault="00E82985" w:rsidP="00E82985">
      <w:pPr>
        <w:pStyle w:val="Code"/>
        <w:ind w:firstLine="240"/>
        <w:rPr>
          <w:rFonts w:eastAsia="SimSun"/>
        </w:rPr>
      </w:pPr>
      <w:r w:rsidRPr="00064709">
        <w:rPr>
          <w:rFonts w:eastAsia="SimSun"/>
        </w:rPr>
        <w:t>minimumIntervalTime</w:t>
      </w:r>
      <w:r w:rsidRPr="00064709">
        <w:rPr>
          <w:rFonts w:eastAsia="SimSun"/>
        </w:rPr>
        <w:tab/>
      </w:r>
      <w:r w:rsidR="008F7EAD" w:rsidRPr="00064709">
        <w:rPr>
          <w:rFonts w:eastAsia="SimSun"/>
        </w:rPr>
        <w:t xml:space="preserve">     </w:t>
      </w:r>
      <w:r w:rsidRPr="00064709">
        <w:rPr>
          <w:rFonts w:eastAsia="SimSun"/>
        </w:rPr>
        <w:t>INTEGER (1..604800), -- time in seconds</w:t>
      </w:r>
    </w:p>
    <w:p w14:paraId="11D0ADDD" w14:textId="77777777" w:rsidR="00E82985" w:rsidRPr="00064709" w:rsidRDefault="00E82985" w:rsidP="00E82985">
      <w:pPr>
        <w:pStyle w:val="Code"/>
        <w:ind w:firstLine="240"/>
        <w:rPr>
          <w:rFonts w:eastAsia="SimSun"/>
        </w:rPr>
      </w:pPr>
      <w:r w:rsidRPr="00064709">
        <w:rPr>
          <w:rFonts w:eastAsia="SimSun"/>
        </w:rPr>
        <w:t>maximumNumber</w:t>
      </w:r>
      <w:r w:rsidR="008F7EAD" w:rsidRPr="00064709">
        <w:rPr>
          <w:rFonts w:eastAsia="SimSun"/>
        </w:rPr>
        <w:t>O</w:t>
      </w:r>
      <w:r w:rsidRPr="00064709">
        <w:rPr>
          <w:rFonts w:eastAsia="SimSun"/>
        </w:rPr>
        <w:t>fReports</w:t>
      </w:r>
      <w:r w:rsidR="008F7EAD" w:rsidRPr="00064709">
        <w:rPr>
          <w:rFonts w:eastAsia="SimSun"/>
        </w:rPr>
        <w:t xml:space="preserve">   </w:t>
      </w:r>
      <w:r w:rsidRPr="00064709">
        <w:rPr>
          <w:rFonts w:eastAsia="SimSun"/>
        </w:rPr>
        <w:t>INTEGER (1..1024),</w:t>
      </w:r>
    </w:p>
    <w:p w14:paraId="11D0ADDE" w14:textId="77777777" w:rsidR="00E82985" w:rsidRPr="00064709" w:rsidRDefault="008C77FD" w:rsidP="00E82985">
      <w:pPr>
        <w:pStyle w:val="Code"/>
        <w:ind w:firstLine="240"/>
        <w:rPr>
          <w:rFonts w:eastAsia="SimSun"/>
        </w:rPr>
      </w:pPr>
      <w:r>
        <w:rPr>
          <w:rFonts w:eastAsia="SimSun"/>
        </w:rPr>
        <w:t>...</w:t>
      </w:r>
      <w:r w:rsidR="00E82985" w:rsidRPr="00064709">
        <w:rPr>
          <w:rFonts w:eastAsia="SimSun"/>
        </w:rPr>
        <w:t>}</w:t>
      </w:r>
    </w:p>
    <w:p w14:paraId="11D0ADDF" w14:textId="77777777" w:rsidR="00E82985" w:rsidRPr="00064709" w:rsidRDefault="00E82985" w:rsidP="00E82985">
      <w:pPr>
        <w:pStyle w:val="Code"/>
        <w:ind w:firstLine="240"/>
        <w:rPr>
          <w:rFonts w:eastAsia="SimSun"/>
        </w:rPr>
      </w:pPr>
    </w:p>
    <w:p w14:paraId="11D0ADE0" w14:textId="77777777" w:rsidR="00E82985" w:rsidRPr="00064709" w:rsidRDefault="00E82985" w:rsidP="00E82985">
      <w:pPr>
        <w:pStyle w:val="Code"/>
        <w:rPr>
          <w:rFonts w:eastAsia="SimSun"/>
        </w:rPr>
      </w:pPr>
      <w:r w:rsidRPr="00064709">
        <w:rPr>
          <w:rFonts w:eastAsia="SimSun"/>
        </w:rPr>
        <w:t>GeographicTargetAreaList ::= SEQUENCE (SIZE (1..</w:t>
      </w:r>
      <w:r w:rsidR="00A15936" w:rsidRPr="00064709">
        <w:rPr>
          <w:rFonts w:eastAsia="SimSun"/>
        </w:rPr>
        <w:t>m</w:t>
      </w:r>
      <w:r w:rsidRPr="00064709">
        <w:rPr>
          <w:rFonts w:eastAsia="SimSun"/>
        </w:rPr>
        <w:t>axNumGeoArea)) OF GeographicTargetArea</w:t>
      </w:r>
    </w:p>
    <w:p w14:paraId="11D0ADE1" w14:textId="77777777" w:rsidR="00E82985" w:rsidRPr="00064709" w:rsidRDefault="00E82985" w:rsidP="00E82985">
      <w:pPr>
        <w:pStyle w:val="Code"/>
        <w:rPr>
          <w:rFonts w:eastAsia="SimSun"/>
        </w:rPr>
      </w:pPr>
    </w:p>
    <w:p w14:paraId="11D0ADE2" w14:textId="77777777" w:rsidR="00E82985" w:rsidRPr="00CD611B" w:rsidRDefault="00E82985" w:rsidP="006A7953">
      <w:pPr>
        <w:pStyle w:val="Code"/>
        <w:outlineLvl w:val="0"/>
        <w:rPr>
          <w:rFonts w:eastAsia="SimSun"/>
          <w:lang w:val="it-IT"/>
        </w:rPr>
      </w:pPr>
      <w:r w:rsidRPr="00CD611B">
        <w:rPr>
          <w:rFonts w:eastAsia="SimSun"/>
          <w:lang w:val="it-IT"/>
        </w:rPr>
        <w:t>GeographicTargetArea ::= CHOICE {</w:t>
      </w:r>
    </w:p>
    <w:p w14:paraId="11D0ADE3" w14:textId="77777777" w:rsidR="00E82985" w:rsidRPr="00CD611B" w:rsidRDefault="00E82985" w:rsidP="00E82985">
      <w:pPr>
        <w:pStyle w:val="Code"/>
        <w:rPr>
          <w:rFonts w:eastAsia="SimSun"/>
          <w:lang w:val="it-IT"/>
        </w:rPr>
      </w:pPr>
      <w:r w:rsidRPr="00CD611B">
        <w:rPr>
          <w:rFonts w:eastAsia="SimSun"/>
          <w:lang w:val="it-IT"/>
        </w:rPr>
        <w:t xml:space="preserve"> circularArea</w:t>
      </w:r>
      <w:r w:rsidRPr="00CD611B">
        <w:rPr>
          <w:rFonts w:eastAsia="SimSun"/>
          <w:lang w:val="it-IT"/>
        </w:rPr>
        <w:tab/>
        <w:t>CircularArea,</w:t>
      </w:r>
    </w:p>
    <w:p w14:paraId="11D0ADE4" w14:textId="77777777" w:rsidR="00E82985" w:rsidRPr="00CD611B" w:rsidRDefault="00E82985" w:rsidP="00E82985">
      <w:pPr>
        <w:pStyle w:val="Code"/>
        <w:rPr>
          <w:rFonts w:eastAsia="SimSun"/>
          <w:lang w:val="it-IT"/>
        </w:rPr>
      </w:pPr>
      <w:r w:rsidRPr="00CD611B">
        <w:rPr>
          <w:rFonts w:eastAsia="SimSun"/>
          <w:lang w:val="it-IT"/>
        </w:rPr>
        <w:t xml:space="preserve"> ellipticalArea</w:t>
      </w:r>
      <w:r w:rsidRPr="00CD611B">
        <w:rPr>
          <w:rFonts w:eastAsia="SimSun"/>
          <w:lang w:val="it-IT"/>
        </w:rPr>
        <w:tab/>
        <w:t>EllipticalArea,</w:t>
      </w:r>
    </w:p>
    <w:p w14:paraId="11D0ADE5" w14:textId="77777777" w:rsidR="00E82985" w:rsidRPr="00064709" w:rsidRDefault="00E82985" w:rsidP="00E82985">
      <w:pPr>
        <w:pStyle w:val="Code"/>
        <w:rPr>
          <w:rFonts w:eastAsia="SimSun"/>
        </w:rPr>
      </w:pPr>
      <w:r w:rsidRPr="00CD611B">
        <w:rPr>
          <w:rFonts w:eastAsia="SimSun"/>
          <w:lang w:val="it-IT"/>
        </w:rPr>
        <w:t xml:space="preserve"> </w:t>
      </w:r>
      <w:r w:rsidRPr="00064709">
        <w:rPr>
          <w:rFonts w:eastAsia="SimSun"/>
        </w:rPr>
        <w:t>polygonArea</w:t>
      </w:r>
      <w:r w:rsidRPr="00064709">
        <w:rPr>
          <w:rFonts w:eastAsia="SimSun"/>
        </w:rPr>
        <w:tab/>
        <w:t>PolygonArea,</w:t>
      </w:r>
    </w:p>
    <w:p w14:paraId="11D0ADE6" w14:textId="77777777" w:rsidR="00E82985" w:rsidRPr="00064709" w:rsidRDefault="00E82985" w:rsidP="00E82985">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DE7" w14:textId="77777777" w:rsidR="00E82985" w:rsidRPr="00064709" w:rsidRDefault="00E82985" w:rsidP="00E82985">
      <w:pPr>
        <w:pStyle w:val="Code"/>
        <w:rPr>
          <w:rFonts w:eastAsia="SimSun"/>
        </w:rPr>
      </w:pPr>
    </w:p>
    <w:p w14:paraId="11D0ADE8" w14:textId="77777777" w:rsidR="00E82985" w:rsidRPr="00064709" w:rsidRDefault="00E82985" w:rsidP="006A7953">
      <w:pPr>
        <w:pStyle w:val="Code"/>
        <w:outlineLvl w:val="0"/>
        <w:rPr>
          <w:rFonts w:eastAsia="SimSun"/>
        </w:rPr>
      </w:pPr>
      <w:r w:rsidRPr="00064709">
        <w:rPr>
          <w:rFonts w:eastAsia="SimSun"/>
        </w:rPr>
        <w:t>AreaIdList ::= SEQUENCE {</w:t>
      </w:r>
    </w:p>
    <w:p w14:paraId="11D0ADE9" w14:textId="77777777" w:rsidR="00E82985" w:rsidRPr="00064709" w:rsidRDefault="00E82985" w:rsidP="00E82985">
      <w:pPr>
        <w:pStyle w:val="Code"/>
        <w:rPr>
          <w:rFonts w:eastAsia="SimSun"/>
        </w:rPr>
      </w:pPr>
      <w:r w:rsidRPr="00064709">
        <w:rPr>
          <w:rFonts w:eastAsia="SimSun"/>
        </w:rPr>
        <w:t xml:space="preserve"> areaIdSet</w:t>
      </w:r>
      <w:r w:rsidRPr="00064709">
        <w:rPr>
          <w:rFonts w:eastAsia="SimSun"/>
        </w:rPr>
        <w:tab/>
        <w:t>AreaIdSet,</w:t>
      </w:r>
    </w:p>
    <w:p w14:paraId="11D0ADEA" w14:textId="77777777" w:rsidR="00904C27" w:rsidRPr="00064709" w:rsidRDefault="00904C27" w:rsidP="00904C27">
      <w:pPr>
        <w:pStyle w:val="Code"/>
        <w:rPr>
          <w:lang w:eastAsia="zh-CN"/>
        </w:rPr>
      </w:pPr>
      <w:r w:rsidRPr="00064709">
        <w:rPr>
          <w:lang w:eastAsia="zh-CN"/>
        </w:rPr>
        <w:t xml:space="preserve"> areaIdSetType    </w:t>
      </w:r>
      <w:r w:rsidRPr="00064709">
        <w:rPr>
          <w:lang w:eastAsia="zh-CN"/>
        </w:rPr>
        <w:tab/>
        <w:t>AreaIdSetType OPTIONAL,</w:t>
      </w:r>
    </w:p>
    <w:p w14:paraId="11D0ADEB" w14:textId="77777777" w:rsidR="00E82985" w:rsidRPr="00064709" w:rsidRDefault="00E82985" w:rsidP="00E82985">
      <w:pPr>
        <w:pStyle w:val="Code"/>
        <w:rPr>
          <w:rFonts w:eastAsia="SimSun"/>
        </w:rPr>
      </w:pPr>
      <w:r w:rsidRPr="00064709">
        <w:rPr>
          <w:rFonts w:eastAsia="SimSun"/>
        </w:rPr>
        <w:t xml:space="preserve"> geoAreaMappingList</w:t>
      </w:r>
      <w:r w:rsidRPr="00064709">
        <w:rPr>
          <w:rFonts w:eastAsia="SimSun"/>
        </w:rPr>
        <w:tab/>
      </w:r>
      <w:r w:rsidRPr="00064709">
        <w:rPr>
          <w:rFonts w:eastAsia="SimSun"/>
        </w:rPr>
        <w:tab/>
        <w:t>GeoAreaMappingList OPTIONAL}</w:t>
      </w:r>
    </w:p>
    <w:p w14:paraId="11D0ADEC" w14:textId="77777777" w:rsidR="00E82985" w:rsidRPr="00064709" w:rsidRDefault="00E82985" w:rsidP="00E82985">
      <w:pPr>
        <w:pStyle w:val="Code"/>
        <w:rPr>
          <w:rFonts w:eastAsia="SimSun"/>
        </w:rPr>
      </w:pPr>
    </w:p>
    <w:p w14:paraId="11D0ADED" w14:textId="77777777" w:rsidR="00E82985" w:rsidRPr="00064709" w:rsidRDefault="00E82985" w:rsidP="006A7953">
      <w:pPr>
        <w:pStyle w:val="Code"/>
        <w:outlineLvl w:val="0"/>
        <w:rPr>
          <w:rFonts w:eastAsia="SimSun"/>
        </w:rPr>
      </w:pPr>
      <w:r w:rsidRPr="00064709">
        <w:rPr>
          <w:rFonts w:eastAsia="SimSun"/>
        </w:rPr>
        <w:t>AreaIdSet ::= SEQUENCE SIZE (1..</w:t>
      </w:r>
      <w:r w:rsidR="00A15936" w:rsidRPr="00064709">
        <w:rPr>
          <w:rFonts w:eastAsia="SimSun"/>
        </w:rPr>
        <w:t>m</w:t>
      </w:r>
      <w:r w:rsidRPr="00064709">
        <w:rPr>
          <w:rFonts w:eastAsia="SimSun"/>
        </w:rPr>
        <w:t>axAreaId) OF AreaId</w:t>
      </w:r>
    </w:p>
    <w:p w14:paraId="11D0ADEE" w14:textId="77777777" w:rsidR="00E82985" w:rsidRPr="00064709" w:rsidRDefault="00E82985" w:rsidP="00E82985">
      <w:pPr>
        <w:pStyle w:val="Code"/>
        <w:rPr>
          <w:rFonts w:eastAsia="SimSun"/>
        </w:rPr>
      </w:pPr>
    </w:p>
    <w:p w14:paraId="11D0ADEF" w14:textId="77777777" w:rsidR="00E82985" w:rsidRPr="00064709" w:rsidRDefault="00E82985" w:rsidP="006A7953">
      <w:pPr>
        <w:pStyle w:val="Code"/>
        <w:outlineLvl w:val="0"/>
        <w:rPr>
          <w:rFonts w:eastAsia="SimSun"/>
        </w:rPr>
      </w:pPr>
      <w:r w:rsidRPr="00064709">
        <w:rPr>
          <w:rFonts w:eastAsia="SimSun"/>
        </w:rPr>
        <w:t>AreaId ::= CHOICE {</w:t>
      </w:r>
    </w:p>
    <w:p w14:paraId="11D0ADF0" w14:textId="77777777" w:rsidR="00E82985" w:rsidRPr="00064709" w:rsidRDefault="00E82985" w:rsidP="00E82985">
      <w:pPr>
        <w:pStyle w:val="Code"/>
        <w:rPr>
          <w:rFonts w:eastAsia="SimSun"/>
        </w:rPr>
      </w:pPr>
      <w:r w:rsidRPr="00064709">
        <w:rPr>
          <w:rFonts w:eastAsia="SimSun"/>
        </w:rPr>
        <w:t xml:space="preserve"> gSMAreaId</w:t>
      </w:r>
      <w:r w:rsidRPr="00064709">
        <w:rPr>
          <w:rFonts w:eastAsia="SimSun"/>
        </w:rPr>
        <w:tab/>
        <w:t>GSMAreaId,</w:t>
      </w:r>
    </w:p>
    <w:p w14:paraId="11D0ADF1" w14:textId="77777777" w:rsidR="00E82985" w:rsidRPr="00064709" w:rsidRDefault="00E82985" w:rsidP="00E82985">
      <w:pPr>
        <w:pStyle w:val="Code"/>
        <w:rPr>
          <w:rFonts w:eastAsia="SimSun"/>
        </w:rPr>
      </w:pPr>
      <w:r w:rsidRPr="00064709">
        <w:rPr>
          <w:rFonts w:eastAsia="SimSun"/>
        </w:rPr>
        <w:lastRenderedPageBreak/>
        <w:t xml:space="preserve"> wCDMAAreaId  </w:t>
      </w:r>
      <w:r w:rsidRPr="00064709">
        <w:rPr>
          <w:rFonts w:eastAsia="SimSun"/>
        </w:rPr>
        <w:tab/>
        <w:t>WCDMAAreaId,</w:t>
      </w:r>
      <w:r w:rsidR="00EA60CF" w:rsidRPr="00064709">
        <w:rPr>
          <w:lang w:eastAsia="zh-CN"/>
        </w:rPr>
        <w:t xml:space="preserve"> -- For TD-SCDMA networks, this parameter indicates a TD-SCDMA Area ID</w:t>
      </w:r>
    </w:p>
    <w:p w14:paraId="11D0ADF2" w14:textId="77777777" w:rsidR="00E82985" w:rsidRPr="00064709" w:rsidRDefault="00E82985" w:rsidP="00E82985">
      <w:pPr>
        <w:pStyle w:val="Code"/>
        <w:rPr>
          <w:rFonts w:eastAsia="SimSun"/>
        </w:rPr>
      </w:pPr>
      <w:r w:rsidRPr="00064709">
        <w:rPr>
          <w:rFonts w:eastAsia="SimSun"/>
        </w:rPr>
        <w:t xml:space="preserve"> cDMAAreaId </w:t>
      </w:r>
      <w:r w:rsidRPr="00064709">
        <w:rPr>
          <w:rFonts w:eastAsia="SimSun"/>
        </w:rPr>
        <w:tab/>
        <w:t>CDMAAreaId,</w:t>
      </w:r>
    </w:p>
    <w:p w14:paraId="11D0ADF3" w14:textId="77777777" w:rsidR="00A6156C" w:rsidRPr="00064709" w:rsidRDefault="00A6156C" w:rsidP="00E82985">
      <w:pPr>
        <w:pStyle w:val="Code"/>
        <w:rPr>
          <w:rFonts w:eastAsia="SimSun"/>
        </w:rPr>
      </w:pPr>
      <w:r w:rsidRPr="00064709">
        <w:rPr>
          <w:rFonts w:eastAsia="SimSun"/>
        </w:rPr>
        <w:t xml:space="preserve"> hRPDAreaId</w:t>
      </w:r>
      <w:r w:rsidRPr="00064709">
        <w:rPr>
          <w:rFonts w:eastAsia="SimSun"/>
        </w:rPr>
        <w:tab/>
        <w:t>HRPDAreaId,</w:t>
      </w:r>
    </w:p>
    <w:p w14:paraId="11D0ADF4" w14:textId="77777777" w:rsidR="006A354F" w:rsidRPr="00064709" w:rsidRDefault="006A354F" w:rsidP="00E82985">
      <w:pPr>
        <w:pStyle w:val="Code"/>
        <w:rPr>
          <w:rFonts w:eastAsia="SimSun"/>
        </w:rPr>
      </w:pPr>
      <w:r w:rsidRPr="00064709">
        <w:rPr>
          <w:rFonts w:eastAsia="SimSun"/>
        </w:rPr>
        <w:t xml:space="preserve"> uMBAreaId</w:t>
      </w:r>
      <w:r w:rsidRPr="00064709">
        <w:rPr>
          <w:rFonts w:eastAsia="SimSun"/>
        </w:rPr>
        <w:tab/>
        <w:t>UMBAreaId,</w:t>
      </w:r>
    </w:p>
    <w:p w14:paraId="11D0ADF5" w14:textId="77777777" w:rsidR="00D2101E" w:rsidRPr="00064709" w:rsidRDefault="00D2101E" w:rsidP="00E82985">
      <w:pPr>
        <w:pStyle w:val="Code"/>
        <w:rPr>
          <w:rFonts w:eastAsia="SimSun"/>
        </w:rPr>
      </w:pPr>
      <w:r w:rsidRPr="00064709">
        <w:rPr>
          <w:rFonts w:eastAsia="SimSun"/>
        </w:rPr>
        <w:t xml:space="preserve"> lTEAreaId</w:t>
      </w:r>
      <w:r w:rsidRPr="00064709">
        <w:rPr>
          <w:rFonts w:eastAsia="SimSun"/>
        </w:rPr>
        <w:tab/>
        <w:t>LTEAreaId,</w:t>
      </w:r>
    </w:p>
    <w:p w14:paraId="11D0ADF6" w14:textId="77777777" w:rsidR="00E82985" w:rsidRPr="00064709" w:rsidRDefault="00E82985" w:rsidP="00E82985">
      <w:pPr>
        <w:pStyle w:val="Code"/>
        <w:rPr>
          <w:rFonts w:eastAsia="SimSun"/>
        </w:rPr>
      </w:pPr>
      <w:r w:rsidRPr="00064709">
        <w:rPr>
          <w:rFonts w:eastAsia="SimSun"/>
        </w:rPr>
        <w:t xml:space="preserve"> wLANAreaId </w:t>
      </w:r>
      <w:r w:rsidRPr="00064709">
        <w:rPr>
          <w:rFonts w:eastAsia="SimSun"/>
        </w:rPr>
        <w:tab/>
        <w:t>WLANAreaId,</w:t>
      </w:r>
    </w:p>
    <w:p w14:paraId="11D0ADF7" w14:textId="77777777" w:rsidR="00530AB2" w:rsidRPr="00064709" w:rsidRDefault="00530AB2" w:rsidP="00E82985">
      <w:pPr>
        <w:pStyle w:val="Code"/>
        <w:rPr>
          <w:rFonts w:eastAsia="SimSun"/>
        </w:rPr>
      </w:pPr>
      <w:r w:rsidRPr="00064709">
        <w:rPr>
          <w:rFonts w:eastAsia="SimSun"/>
        </w:rPr>
        <w:t xml:space="preserve"> wiMAXAreaId</w:t>
      </w:r>
      <w:r w:rsidRPr="00064709">
        <w:rPr>
          <w:rFonts w:eastAsia="SimSun"/>
        </w:rPr>
        <w:tab/>
        <w:t>WimaxAreaId,</w:t>
      </w:r>
    </w:p>
    <w:p w14:paraId="11D0ADF8" w14:textId="77777777" w:rsidR="00A62DDF" w:rsidRPr="002817CC" w:rsidRDefault="00E82985" w:rsidP="00A62DDF">
      <w:pPr>
        <w:pStyle w:val="Code"/>
        <w:rPr>
          <w:rFonts w:eastAsia="SimSun"/>
        </w:rPr>
      </w:pPr>
      <w:r w:rsidRPr="00064709">
        <w:rPr>
          <w:rFonts w:eastAsia="SimSun"/>
        </w:rPr>
        <w:t xml:space="preserve"> </w:t>
      </w:r>
      <w:r w:rsidR="008C77FD">
        <w:rPr>
          <w:rFonts w:eastAsia="SimSun"/>
        </w:rPr>
        <w:t>...</w:t>
      </w:r>
      <w:r w:rsidR="00A62DDF" w:rsidRPr="002817CC">
        <w:rPr>
          <w:rFonts w:eastAsia="SimSun"/>
        </w:rPr>
        <w:t>,</w:t>
      </w:r>
    </w:p>
    <w:p w14:paraId="11D0ADF9" w14:textId="77777777" w:rsidR="00E82985" w:rsidRPr="00064709" w:rsidRDefault="00A62DDF" w:rsidP="00486C05">
      <w:pPr>
        <w:pStyle w:val="Code"/>
        <w:ind w:firstLine="159"/>
        <w:rPr>
          <w:rFonts w:eastAsia="SimSun"/>
        </w:rPr>
      </w:pPr>
      <w:r w:rsidRPr="002817CC">
        <w:rPr>
          <w:rFonts w:eastAsia="SimSun"/>
        </w:rPr>
        <w:t>nRAreaId</w:t>
      </w:r>
      <w:r w:rsidRPr="002817CC">
        <w:rPr>
          <w:rFonts w:eastAsia="SimSun"/>
        </w:rPr>
        <w:tab/>
        <w:t>NRAreaId</w:t>
      </w:r>
      <w:r w:rsidRPr="00064709">
        <w:rPr>
          <w:rFonts w:eastAsia="SimSun"/>
        </w:rPr>
        <w:t xml:space="preserve"> </w:t>
      </w:r>
      <w:r w:rsidR="00E82985" w:rsidRPr="00064709">
        <w:rPr>
          <w:rFonts w:eastAsia="SimSun"/>
        </w:rPr>
        <w:t>}</w:t>
      </w:r>
    </w:p>
    <w:p w14:paraId="11D0ADFA" w14:textId="77777777" w:rsidR="00E82985" w:rsidRPr="00064709" w:rsidRDefault="00E82985" w:rsidP="00E82985">
      <w:pPr>
        <w:pStyle w:val="Code"/>
        <w:rPr>
          <w:rFonts w:eastAsia="SimSun"/>
        </w:rPr>
      </w:pPr>
    </w:p>
    <w:p w14:paraId="11D0ADFB" w14:textId="77777777" w:rsidR="00E82985" w:rsidRPr="00064709" w:rsidRDefault="00E82985" w:rsidP="006A7953">
      <w:pPr>
        <w:pStyle w:val="Code"/>
        <w:outlineLvl w:val="0"/>
        <w:rPr>
          <w:rFonts w:eastAsia="SimSun"/>
        </w:rPr>
      </w:pPr>
      <w:r w:rsidRPr="00064709">
        <w:rPr>
          <w:rFonts w:eastAsia="SimSun"/>
        </w:rPr>
        <w:t>GSMAreaId ::= SEQUENCE {</w:t>
      </w:r>
    </w:p>
    <w:p w14:paraId="11D0ADFC" w14:textId="77777777" w:rsidR="00E82985" w:rsidRPr="00064709" w:rsidRDefault="00E82985" w:rsidP="00E82985">
      <w:pPr>
        <w:pStyle w:val="Code"/>
        <w:rPr>
          <w:rFonts w:eastAsia="SimSun"/>
        </w:rPr>
      </w:pPr>
      <w:r w:rsidRPr="00064709">
        <w:rPr>
          <w:rFonts w:eastAsia="SimSun"/>
        </w:rPr>
        <w:t xml:space="preserve"> refMCC</w:t>
      </w:r>
      <w:r w:rsidRPr="00064709">
        <w:rPr>
          <w:rFonts w:eastAsia="SimSun"/>
        </w:rPr>
        <w:tab/>
      </w:r>
      <w:r w:rsidRPr="00064709">
        <w:rPr>
          <w:rFonts w:eastAsia="SimSun"/>
        </w:rPr>
        <w:tab/>
        <w:t>INTEGER(0..999) OPTIONAL, -- Mobile Country Code</w:t>
      </w:r>
    </w:p>
    <w:p w14:paraId="11D0ADFD" w14:textId="77777777" w:rsidR="00E82985" w:rsidRPr="00064709" w:rsidRDefault="00E82985" w:rsidP="00E82985">
      <w:pPr>
        <w:pStyle w:val="Code"/>
        <w:rPr>
          <w:rFonts w:eastAsia="SimSun"/>
        </w:rPr>
      </w:pPr>
      <w:r w:rsidRPr="00064709">
        <w:rPr>
          <w:rFonts w:eastAsia="SimSun"/>
        </w:rPr>
        <w:t xml:space="preserve"> refMNC</w:t>
      </w:r>
      <w:r w:rsidRPr="00064709">
        <w:rPr>
          <w:rFonts w:eastAsia="SimSun"/>
        </w:rPr>
        <w:tab/>
      </w:r>
      <w:r w:rsidRPr="00064709">
        <w:rPr>
          <w:rFonts w:eastAsia="SimSun"/>
        </w:rPr>
        <w:tab/>
        <w:t>INTEGER(0..999) OPTIONAL, -- Mobile Network Code</w:t>
      </w:r>
    </w:p>
    <w:p w14:paraId="11D0ADFE" w14:textId="77777777" w:rsidR="00E82985" w:rsidRPr="00064709" w:rsidRDefault="00E82985" w:rsidP="00E82985">
      <w:pPr>
        <w:pStyle w:val="Code"/>
        <w:rPr>
          <w:rFonts w:eastAsia="SimSun"/>
        </w:rPr>
      </w:pPr>
      <w:r w:rsidRPr="00064709">
        <w:rPr>
          <w:rFonts w:eastAsia="SimSun"/>
        </w:rPr>
        <w:t xml:space="preserve"> refLAC</w:t>
      </w:r>
      <w:r w:rsidRPr="00064709">
        <w:rPr>
          <w:rFonts w:eastAsia="SimSun"/>
        </w:rPr>
        <w:tab/>
      </w:r>
      <w:r w:rsidRPr="00064709">
        <w:rPr>
          <w:rFonts w:eastAsia="SimSun"/>
        </w:rPr>
        <w:tab/>
        <w:t>INTEGER(0..65535) OPTIONAL, -- Location Area Code</w:t>
      </w:r>
    </w:p>
    <w:p w14:paraId="11D0ADFF" w14:textId="77777777" w:rsidR="00E82985" w:rsidRPr="00064709" w:rsidRDefault="00E82985" w:rsidP="00E82985">
      <w:pPr>
        <w:pStyle w:val="Code"/>
        <w:rPr>
          <w:rFonts w:eastAsia="SimSun"/>
        </w:rPr>
      </w:pPr>
      <w:r w:rsidRPr="00064709">
        <w:rPr>
          <w:rFonts w:eastAsia="SimSun"/>
        </w:rPr>
        <w:t xml:space="preserve"> refCI</w:t>
      </w:r>
      <w:r w:rsidRPr="00064709">
        <w:rPr>
          <w:rFonts w:eastAsia="SimSun"/>
        </w:rPr>
        <w:tab/>
      </w:r>
      <w:r w:rsidRPr="00064709">
        <w:rPr>
          <w:rFonts w:eastAsia="SimSun"/>
        </w:rPr>
        <w:tab/>
        <w:t>INTEGER(0..65535) OPTIONAL</w:t>
      </w:r>
      <w:r w:rsidR="0019327C" w:rsidRPr="00064709">
        <w:rPr>
          <w:rFonts w:eastAsia="SimSun"/>
        </w:rPr>
        <w:t xml:space="preserve">, </w:t>
      </w:r>
      <w:r w:rsidRPr="00064709">
        <w:rPr>
          <w:rFonts w:eastAsia="SimSun"/>
        </w:rPr>
        <w:t>-- Cell Id</w:t>
      </w:r>
    </w:p>
    <w:p w14:paraId="11D0AE00" w14:textId="77777777" w:rsidR="0019327C" w:rsidRPr="00064709" w:rsidRDefault="0019327C" w:rsidP="00E82985">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E01" w14:textId="77777777" w:rsidR="00E82985" w:rsidRPr="00064709" w:rsidRDefault="003469EC" w:rsidP="00E82985">
      <w:pPr>
        <w:pStyle w:val="Code"/>
        <w:rPr>
          <w:rFonts w:eastAsia="SimSun"/>
        </w:rPr>
      </w:pPr>
      <w:r>
        <w:rPr>
          <w:rFonts w:eastAsia="SimSun"/>
        </w:rPr>
        <w:t>-- only one of the following four combinations are allowed: (1) refMCC, (2) refMCC+refMNC, (3) refMCC+refMNC+refLAC or (4) refMCC+refMNC+refLAC+refCI</w:t>
      </w:r>
    </w:p>
    <w:p w14:paraId="11D0AE02" w14:textId="77777777" w:rsidR="00E82985" w:rsidRPr="00064709" w:rsidRDefault="00E82985" w:rsidP="00E82985">
      <w:pPr>
        <w:pStyle w:val="Code"/>
        <w:rPr>
          <w:rFonts w:eastAsia="SimSun"/>
        </w:rPr>
      </w:pPr>
    </w:p>
    <w:p w14:paraId="11D0AE03" w14:textId="77777777" w:rsidR="00E82985" w:rsidRPr="00064709" w:rsidRDefault="00E82985" w:rsidP="006A7953">
      <w:pPr>
        <w:pStyle w:val="Code"/>
        <w:outlineLvl w:val="0"/>
      </w:pPr>
      <w:r w:rsidRPr="00064709">
        <w:rPr>
          <w:rFonts w:eastAsia="SimSun"/>
        </w:rPr>
        <w:t xml:space="preserve">WCDMAAreaId </w:t>
      </w:r>
      <w:r w:rsidRPr="00064709">
        <w:t>::= SEQUENCE {</w:t>
      </w:r>
    </w:p>
    <w:p w14:paraId="11D0AE04" w14:textId="77777777" w:rsidR="00E82985" w:rsidRPr="00064709" w:rsidRDefault="00E82985" w:rsidP="00E82985">
      <w:pPr>
        <w:pStyle w:val="Code"/>
      </w:pPr>
      <w:r w:rsidRPr="00064709">
        <w:t xml:space="preserve">  refMCC</w:t>
      </w:r>
      <w:r w:rsidRPr="00064709">
        <w:tab/>
        <w:t xml:space="preserve">INTEGER(0..999) </w:t>
      </w:r>
      <w:r w:rsidRPr="00064709">
        <w:rPr>
          <w:rFonts w:eastAsia="SimSun"/>
        </w:rPr>
        <w:t>OPTIONAL</w:t>
      </w:r>
      <w:r w:rsidRPr="00064709">
        <w:t>, -- Mobile Country Code</w:t>
      </w:r>
    </w:p>
    <w:p w14:paraId="11D0AE05" w14:textId="77777777" w:rsidR="00E82985" w:rsidRPr="00064709" w:rsidRDefault="00E82985" w:rsidP="00E82985">
      <w:pPr>
        <w:pStyle w:val="Code"/>
        <w:ind w:firstLine="240"/>
      </w:pPr>
      <w:r w:rsidRPr="00064709">
        <w:t>refMNC</w:t>
      </w:r>
      <w:r w:rsidRPr="00064709">
        <w:tab/>
        <w:t xml:space="preserve">INTEGER(0..999) </w:t>
      </w:r>
      <w:r w:rsidRPr="00064709">
        <w:rPr>
          <w:rFonts w:eastAsia="SimSun"/>
        </w:rPr>
        <w:t>OPTIONAL</w:t>
      </w:r>
      <w:r w:rsidRPr="00064709">
        <w:t>, -- Mobile Network Code</w:t>
      </w:r>
    </w:p>
    <w:p w14:paraId="11D0AE06" w14:textId="77777777" w:rsidR="00E82985" w:rsidRPr="00064709" w:rsidRDefault="00E82985" w:rsidP="00E82985">
      <w:pPr>
        <w:pStyle w:val="Code"/>
        <w:rPr>
          <w:rFonts w:eastAsia="SimSun"/>
        </w:rPr>
      </w:pPr>
      <w:r w:rsidRPr="00064709">
        <w:rPr>
          <w:rFonts w:eastAsia="SimSun"/>
        </w:rPr>
        <w:t xml:space="preserve">  refLAC</w:t>
      </w:r>
      <w:r w:rsidRPr="00064709">
        <w:rPr>
          <w:rFonts w:eastAsia="SimSun"/>
        </w:rPr>
        <w:tab/>
        <w:t>INTEGER(0..65535) OPTIONAL, -- Location Area Code</w:t>
      </w:r>
    </w:p>
    <w:p w14:paraId="11D0AE07" w14:textId="77777777" w:rsidR="00806779" w:rsidRPr="00064709" w:rsidRDefault="00E82985" w:rsidP="00E82985">
      <w:pPr>
        <w:pStyle w:val="Code"/>
        <w:ind w:firstLine="240"/>
      </w:pPr>
      <w:r w:rsidRPr="00064709">
        <w:t>refUC</w:t>
      </w:r>
      <w:r w:rsidRPr="00064709">
        <w:tab/>
        <w:t xml:space="preserve">INTEGER(0..268435455) </w:t>
      </w:r>
      <w:r w:rsidRPr="00064709">
        <w:rPr>
          <w:rFonts w:eastAsia="SimSun"/>
        </w:rPr>
        <w:t>OPTIONAL</w:t>
      </w:r>
      <w:r w:rsidR="00806779" w:rsidRPr="00064709">
        <w:rPr>
          <w:rFonts w:eastAsia="SimSun"/>
        </w:rPr>
        <w:t>,</w:t>
      </w:r>
      <w:r w:rsidRPr="00064709">
        <w:t xml:space="preserve"> -- Cell identity</w:t>
      </w:r>
    </w:p>
    <w:p w14:paraId="11D0AE08" w14:textId="77777777" w:rsidR="00E82985" w:rsidRPr="00064709" w:rsidRDefault="008C77FD" w:rsidP="003469EC">
      <w:pPr>
        <w:pStyle w:val="Code"/>
      </w:pPr>
      <w:r>
        <w:t>...</w:t>
      </w:r>
      <w:r w:rsidR="00806779" w:rsidRPr="00064709">
        <w:t>}</w:t>
      </w:r>
    </w:p>
    <w:p w14:paraId="11D0AE09" w14:textId="77777777" w:rsidR="00E82985" w:rsidRPr="00064709" w:rsidRDefault="003469EC" w:rsidP="00E82985">
      <w:pPr>
        <w:pStyle w:val="Code"/>
        <w:rPr>
          <w:rFonts w:eastAsia="SimSun"/>
        </w:rPr>
      </w:pPr>
      <w:r>
        <w:rPr>
          <w:rFonts w:eastAsia="SimSun"/>
        </w:rPr>
        <w:t>-- only one of the following four combinations are allowed: (1) refMCC, (2) refMCC+refMNC, (3) refMCC+refMNC+refLAC, or (4) refMCC+refMNC+refLAC+refUC</w:t>
      </w:r>
    </w:p>
    <w:p w14:paraId="11D0AE0A" w14:textId="77777777" w:rsidR="00E82985" w:rsidRPr="00064709" w:rsidRDefault="00E82985" w:rsidP="00E82985">
      <w:pPr>
        <w:pStyle w:val="Code"/>
      </w:pPr>
    </w:p>
    <w:p w14:paraId="11D0AE0B" w14:textId="77777777" w:rsidR="00E82985" w:rsidRPr="00064709" w:rsidRDefault="00E82985" w:rsidP="006A7953">
      <w:pPr>
        <w:pStyle w:val="Code"/>
        <w:outlineLvl w:val="0"/>
      </w:pPr>
      <w:r w:rsidRPr="00064709">
        <w:rPr>
          <w:rFonts w:eastAsia="SimSun"/>
        </w:rPr>
        <w:t>CDMAAreaId</w:t>
      </w:r>
      <w:r w:rsidRPr="00064709">
        <w:t>::= SEQUENCE {</w:t>
      </w:r>
    </w:p>
    <w:p w14:paraId="11D0AE0C" w14:textId="77777777" w:rsidR="00E82985" w:rsidRPr="00064709" w:rsidRDefault="00E82985" w:rsidP="00E82985">
      <w:pPr>
        <w:pStyle w:val="Code"/>
      </w:pPr>
      <w:r w:rsidRPr="00064709">
        <w:t xml:space="preserve">  refSID         INTEGER(0..65535) OPTIONAL, -- System Id</w:t>
      </w:r>
    </w:p>
    <w:p w14:paraId="11D0AE0D" w14:textId="77777777" w:rsidR="00E82985" w:rsidRPr="00064709" w:rsidRDefault="00E82985" w:rsidP="00E82985">
      <w:pPr>
        <w:pStyle w:val="Code"/>
      </w:pPr>
      <w:r w:rsidRPr="00064709">
        <w:t xml:space="preserve">  refNID         INTEGER(0..32767) OPTIONAL, -- Network Id</w:t>
      </w:r>
    </w:p>
    <w:p w14:paraId="11D0AE0E" w14:textId="77777777" w:rsidR="00E82985" w:rsidRPr="00064709" w:rsidRDefault="00E82985" w:rsidP="00806779">
      <w:pPr>
        <w:pStyle w:val="Code"/>
      </w:pPr>
      <w:r w:rsidRPr="00064709">
        <w:t xml:space="preserve">  refBASEID      INTEGER(0..65535) OPTIONAL, -- Base Station Id</w:t>
      </w:r>
    </w:p>
    <w:p w14:paraId="11D0AE0F" w14:textId="77777777" w:rsidR="00806779" w:rsidRPr="00064709" w:rsidRDefault="008C77FD" w:rsidP="003469EC">
      <w:pPr>
        <w:pStyle w:val="Code"/>
      </w:pPr>
      <w:r>
        <w:t>...</w:t>
      </w:r>
      <w:r w:rsidR="00806779" w:rsidRPr="00064709">
        <w:t>}</w:t>
      </w:r>
    </w:p>
    <w:p w14:paraId="11D0AE10" w14:textId="77777777" w:rsidR="00E82985" w:rsidRPr="00064709" w:rsidRDefault="003469EC" w:rsidP="00E82985">
      <w:pPr>
        <w:pStyle w:val="Code"/>
        <w:rPr>
          <w:rFonts w:eastAsia="SimSun"/>
        </w:rPr>
      </w:pPr>
      <w:r>
        <w:rPr>
          <w:rFonts w:eastAsia="SimSun"/>
        </w:rPr>
        <w:t>-- only one of the following three combinations are allowed: (1) refSID, (2) refSID+refNID, or (3) refSID+refNID+refBASEID</w:t>
      </w:r>
    </w:p>
    <w:p w14:paraId="11D0AE11" w14:textId="77777777" w:rsidR="009952B8" w:rsidRPr="00064709" w:rsidRDefault="009952B8" w:rsidP="00E82985">
      <w:pPr>
        <w:pStyle w:val="Code"/>
        <w:rPr>
          <w:rFonts w:eastAsia="SimSun"/>
        </w:rPr>
      </w:pPr>
    </w:p>
    <w:p w14:paraId="11D0AE12" w14:textId="77777777" w:rsidR="009952B8" w:rsidRPr="00064709" w:rsidRDefault="009952B8" w:rsidP="006A7953">
      <w:pPr>
        <w:pStyle w:val="Code"/>
        <w:outlineLvl w:val="0"/>
      </w:pPr>
      <w:r w:rsidRPr="00064709">
        <w:rPr>
          <w:rFonts w:eastAsia="SimSun"/>
        </w:rPr>
        <w:t>HRPDAreaId</w:t>
      </w:r>
      <w:r w:rsidRPr="00064709">
        <w:t>::= SEQUENCE {</w:t>
      </w:r>
    </w:p>
    <w:p w14:paraId="11D0AE13" w14:textId="77777777" w:rsidR="009952B8" w:rsidRPr="00064709" w:rsidRDefault="009952B8" w:rsidP="009952B8">
      <w:pPr>
        <w:pStyle w:val="Code"/>
        <w:ind w:firstLine="240"/>
      </w:pPr>
      <w:r w:rsidRPr="00064709">
        <w:t>refSECTORID    BIT STRING(SIZE (128)), -- HRPD Sector Id</w:t>
      </w:r>
    </w:p>
    <w:p w14:paraId="11D0AE14" w14:textId="77777777" w:rsidR="009952B8" w:rsidRPr="00064709" w:rsidRDefault="008C77FD" w:rsidP="009952B8">
      <w:pPr>
        <w:pStyle w:val="Code"/>
      </w:pPr>
      <w:r>
        <w:t>...</w:t>
      </w:r>
      <w:r w:rsidR="009952B8" w:rsidRPr="00064709">
        <w:t>}</w:t>
      </w:r>
    </w:p>
    <w:p w14:paraId="11D0AE15" w14:textId="77777777" w:rsidR="00105C89" w:rsidRPr="00064709" w:rsidRDefault="00105C89" w:rsidP="009952B8">
      <w:pPr>
        <w:pStyle w:val="Code"/>
      </w:pPr>
    </w:p>
    <w:p w14:paraId="11D0AE16" w14:textId="77777777" w:rsidR="00105C89" w:rsidRPr="00064709" w:rsidRDefault="00105C89" w:rsidP="006A7953">
      <w:pPr>
        <w:pStyle w:val="Code"/>
        <w:outlineLvl w:val="0"/>
      </w:pPr>
      <w:r w:rsidRPr="00064709">
        <w:rPr>
          <w:rFonts w:eastAsia="SimSun"/>
        </w:rPr>
        <w:t>UMBAreaId</w:t>
      </w:r>
      <w:r w:rsidRPr="00064709">
        <w:t>::= SEQUENCE {</w:t>
      </w:r>
    </w:p>
    <w:p w14:paraId="11D0AE17" w14:textId="77777777" w:rsidR="00105C89" w:rsidRPr="00064709" w:rsidRDefault="00105C89" w:rsidP="00105C89">
      <w:pPr>
        <w:pStyle w:val="Code"/>
        <w:rPr>
          <w:rFonts w:eastAsia="SimSun"/>
        </w:rPr>
      </w:pPr>
      <w:r w:rsidRPr="00064709">
        <w:rPr>
          <w:rFonts w:eastAsia="SimSun"/>
        </w:rPr>
        <w:t xml:space="preserve">  refMCC</w:t>
      </w:r>
      <w:r w:rsidRPr="00064709">
        <w:rPr>
          <w:rFonts w:eastAsia="SimSun"/>
        </w:rPr>
        <w:tab/>
      </w:r>
      <w:r w:rsidRPr="00064709">
        <w:rPr>
          <w:rFonts w:eastAsia="SimSun"/>
        </w:rPr>
        <w:tab/>
        <w:t>INTEGER(0..999) OPTIONAL, -- Mobile Country Code</w:t>
      </w:r>
    </w:p>
    <w:p w14:paraId="11D0AE18" w14:textId="77777777" w:rsidR="00105C89" w:rsidRPr="00064709" w:rsidRDefault="00105C89" w:rsidP="00105C89">
      <w:pPr>
        <w:pStyle w:val="Code"/>
        <w:rPr>
          <w:rFonts w:eastAsia="SimSun"/>
        </w:rPr>
      </w:pPr>
      <w:r w:rsidRPr="00064709">
        <w:rPr>
          <w:rFonts w:eastAsia="SimSun"/>
        </w:rPr>
        <w:t xml:space="preserve">  refMNC</w:t>
      </w:r>
      <w:r w:rsidRPr="00064709">
        <w:rPr>
          <w:rFonts w:eastAsia="SimSun"/>
        </w:rPr>
        <w:tab/>
      </w:r>
      <w:r w:rsidRPr="00064709">
        <w:rPr>
          <w:rFonts w:eastAsia="SimSun"/>
        </w:rPr>
        <w:tab/>
        <w:t>INTEGER(0..999) OPTIONAL, -- Mobile Network Code</w:t>
      </w:r>
    </w:p>
    <w:p w14:paraId="11D0AE19" w14:textId="77777777" w:rsidR="00105C89" w:rsidRPr="00064709" w:rsidRDefault="00105C89" w:rsidP="00105C89">
      <w:pPr>
        <w:pStyle w:val="Code"/>
        <w:ind w:firstLine="240"/>
      </w:pPr>
      <w:r w:rsidRPr="00064709">
        <w:t xml:space="preserve">refSECTORID    </w:t>
      </w:r>
      <w:r w:rsidRPr="00064709">
        <w:tab/>
        <w:t>BIT STRING(SIZE (128)) OPTIONAL, -- UMB Sector Id</w:t>
      </w:r>
    </w:p>
    <w:p w14:paraId="11D0AE1A" w14:textId="77777777" w:rsidR="00105C89" w:rsidRPr="00064709" w:rsidRDefault="008C77FD" w:rsidP="00105C89">
      <w:pPr>
        <w:pStyle w:val="Code"/>
        <w:rPr>
          <w:rFonts w:eastAsia="SimSun"/>
        </w:rPr>
      </w:pPr>
      <w:r>
        <w:t>...</w:t>
      </w:r>
      <w:r w:rsidR="00105C89" w:rsidRPr="00064709">
        <w:t>}</w:t>
      </w:r>
    </w:p>
    <w:p w14:paraId="11D0AE1B" w14:textId="77777777" w:rsidR="00105C89" w:rsidRPr="00064709" w:rsidRDefault="00105C89" w:rsidP="00105C89">
      <w:pPr>
        <w:pStyle w:val="Code"/>
        <w:rPr>
          <w:rFonts w:eastAsia="SimSun"/>
        </w:rPr>
      </w:pPr>
    </w:p>
    <w:p w14:paraId="11D0AE1C" w14:textId="77777777" w:rsidR="00D2101E" w:rsidRPr="00064709" w:rsidRDefault="00D2101E" w:rsidP="006A7953">
      <w:pPr>
        <w:pStyle w:val="Code"/>
        <w:outlineLvl w:val="0"/>
      </w:pPr>
      <w:r w:rsidRPr="00064709">
        <w:rPr>
          <w:rFonts w:eastAsia="SimSun"/>
        </w:rPr>
        <w:t>LTEAreaId</w:t>
      </w:r>
      <w:r w:rsidRPr="00064709">
        <w:t>::= SEQUENCE {</w:t>
      </w:r>
    </w:p>
    <w:p w14:paraId="11D0AE1D" w14:textId="77777777" w:rsidR="00D2101E" w:rsidRPr="00064709" w:rsidRDefault="00D2101E" w:rsidP="00D2101E">
      <w:pPr>
        <w:pStyle w:val="Code"/>
        <w:rPr>
          <w:rFonts w:eastAsia="SimSun"/>
        </w:rPr>
      </w:pPr>
      <w:r w:rsidRPr="00064709">
        <w:rPr>
          <w:rFonts w:eastAsia="SimSun"/>
        </w:rPr>
        <w:t xml:space="preserve">  refMCC</w:t>
      </w:r>
      <w:r w:rsidRPr="00064709">
        <w:rPr>
          <w:rFonts w:eastAsia="SimSun"/>
        </w:rPr>
        <w:tab/>
        <w:t>INTEGER(0..999) OPTIONAL, -- Mobile Country Code</w:t>
      </w:r>
    </w:p>
    <w:p w14:paraId="11D0AE1E" w14:textId="77777777" w:rsidR="00D2101E" w:rsidRPr="00064709" w:rsidRDefault="00D2101E" w:rsidP="00D2101E">
      <w:pPr>
        <w:pStyle w:val="Code"/>
        <w:rPr>
          <w:rFonts w:eastAsia="SimSun"/>
        </w:rPr>
      </w:pPr>
      <w:r w:rsidRPr="00064709">
        <w:rPr>
          <w:rFonts w:eastAsia="SimSun"/>
        </w:rPr>
        <w:t xml:space="preserve">  refMNC</w:t>
      </w:r>
      <w:r w:rsidRPr="00064709">
        <w:rPr>
          <w:rFonts w:eastAsia="SimSun"/>
        </w:rPr>
        <w:tab/>
        <w:t>INTEGER(0..999) OPTIONAL, -- Mobile Network Code</w:t>
      </w:r>
    </w:p>
    <w:p w14:paraId="11D0AE1F" w14:textId="77777777" w:rsidR="00D2101E" w:rsidRPr="00064709" w:rsidRDefault="00D2101E" w:rsidP="00D2101E">
      <w:pPr>
        <w:pStyle w:val="Code"/>
        <w:ind w:firstLine="240"/>
      </w:pPr>
      <w:r w:rsidRPr="00064709">
        <w:t>ref</w:t>
      </w:r>
      <w:r w:rsidR="00360A89" w:rsidRPr="00064709">
        <w:t>CI</w:t>
      </w:r>
      <w:r w:rsidR="00AF5C2B" w:rsidRPr="00064709">
        <w:tab/>
      </w:r>
      <w:r w:rsidRPr="00064709">
        <w:t>BIT STRING(SIZE (</w:t>
      </w:r>
      <w:r w:rsidR="00AF5C2B" w:rsidRPr="00064709">
        <w:t>29</w:t>
      </w:r>
      <w:r w:rsidRPr="00064709">
        <w:t>)) OPTIONAL, -- LTE Cell-Id</w:t>
      </w:r>
    </w:p>
    <w:p w14:paraId="11D0AE20" w14:textId="77777777" w:rsidR="00D2101E" w:rsidRPr="00064709" w:rsidRDefault="008C77FD" w:rsidP="003469EC">
      <w:pPr>
        <w:pStyle w:val="Code"/>
        <w:rPr>
          <w:rFonts w:eastAsia="SimSun"/>
        </w:rPr>
      </w:pPr>
      <w:r>
        <w:t>...</w:t>
      </w:r>
      <w:r w:rsidR="00D2101E" w:rsidRPr="00064709">
        <w:t>}</w:t>
      </w:r>
    </w:p>
    <w:p w14:paraId="11D0AE21" w14:textId="77777777" w:rsidR="007C54CA" w:rsidRDefault="003469EC" w:rsidP="007C54CA">
      <w:pPr>
        <w:pStyle w:val="Code"/>
        <w:rPr>
          <w:rFonts w:eastAsia="SimSun"/>
        </w:rPr>
      </w:pPr>
      <w:r>
        <w:rPr>
          <w:rFonts w:eastAsia="SimSun"/>
        </w:rPr>
        <w:t>-- only one of the following three combinations are allowed: (1) refMCC, (2) refMCC+refMNC, or (3) refMCC+refMNC+refCI</w:t>
      </w:r>
    </w:p>
    <w:p w14:paraId="11D0AE22" w14:textId="77777777" w:rsidR="007C54CA" w:rsidRDefault="007C54CA" w:rsidP="007C54CA">
      <w:pPr>
        <w:pStyle w:val="Code"/>
        <w:rPr>
          <w:rFonts w:eastAsia="SimSun"/>
        </w:rPr>
      </w:pPr>
      <w:r>
        <w:rPr>
          <w:rFonts w:eastAsia="SimSun"/>
        </w:rPr>
        <w:t>-- The LTE Cell-Id is encoded in the 28 Least Significant Bits of refCI</w:t>
      </w:r>
    </w:p>
    <w:p w14:paraId="11D0AE23" w14:textId="77777777" w:rsidR="00D2101E" w:rsidRPr="00064709" w:rsidRDefault="007C54CA" w:rsidP="007C54CA">
      <w:pPr>
        <w:pStyle w:val="Code"/>
        <w:rPr>
          <w:rFonts w:eastAsia="SimSun"/>
        </w:rPr>
      </w:pPr>
      <w:r>
        <w:rPr>
          <w:rFonts w:eastAsia="SimSun"/>
        </w:rPr>
        <w:t>-- The Most Significant Bit of refCI shall be ignored</w:t>
      </w:r>
    </w:p>
    <w:p w14:paraId="11D0AE24" w14:textId="77777777" w:rsidR="00E82985" w:rsidRPr="00064709" w:rsidRDefault="00E82985" w:rsidP="00E82985">
      <w:pPr>
        <w:pStyle w:val="Code"/>
      </w:pPr>
    </w:p>
    <w:p w14:paraId="11D0AE25" w14:textId="77777777" w:rsidR="00E82985" w:rsidRPr="00064709" w:rsidRDefault="00E82985" w:rsidP="006A7953">
      <w:pPr>
        <w:pStyle w:val="Code"/>
        <w:outlineLvl w:val="0"/>
      </w:pPr>
      <w:r w:rsidRPr="00064709">
        <w:rPr>
          <w:rFonts w:eastAsia="SimSun"/>
        </w:rPr>
        <w:t>WLANAreaId</w:t>
      </w:r>
      <w:r w:rsidRPr="00064709">
        <w:t>::= SEQUENCE {</w:t>
      </w:r>
    </w:p>
    <w:p w14:paraId="11D0AE26" w14:textId="77777777" w:rsidR="00E82985" w:rsidRPr="00064709" w:rsidRDefault="00E82985" w:rsidP="00E82985">
      <w:pPr>
        <w:pStyle w:val="Code"/>
      </w:pPr>
      <w:r w:rsidRPr="00064709">
        <w:lastRenderedPageBreak/>
        <w:t xml:space="preserve">  apMACAddress       BIT STRING(SIZE (48))</w:t>
      </w:r>
      <w:r w:rsidR="000844E1" w:rsidRPr="00064709">
        <w:t>,</w:t>
      </w:r>
      <w:r w:rsidRPr="00064709">
        <w:t xml:space="preserve"> -- AP MAC Address</w:t>
      </w:r>
    </w:p>
    <w:p w14:paraId="11D0AE27" w14:textId="77777777" w:rsidR="000844E1" w:rsidRPr="00064709" w:rsidRDefault="008C77FD" w:rsidP="00E82985">
      <w:pPr>
        <w:pStyle w:val="Code"/>
      </w:pPr>
      <w:r>
        <w:t>...</w:t>
      </w:r>
      <w:r w:rsidR="000844E1" w:rsidRPr="00064709">
        <w:t>}</w:t>
      </w:r>
    </w:p>
    <w:p w14:paraId="11D0AE28" w14:textId="77777777" w:rsidR="00E82985" w:rsidRPr="00064709" w:rsidRDefault="00E82985" w:rsidP="00E82985">
      <w:pPr>
        <w:pStyle w:val="Code"/>
        <w:rPr>
          <w:rFonts w:eastAsia="SimSun"/>
        </w:rPr>
      </w:pPr>
    </w:p>
    <w:p w14:paraId="11D0AE29" w14:textId="77777777" w:rsidR="00530AB2" w:rsidRPr="00064709" w:rsidRDefault="00530AB2" w:rsidP="006A7953">
      <w:pPr>
        <w:pStyle w:val="Code"/>
        <w:outlineLvl w:val="0"/>
      </w:pPr>
      <w:r w:rsidRPr="00064709">
        <w:rPr>
          <w:rFonts w:eastAsia="SimSun"/>
        </w:rPr>
        <w:t xml:space="preserve">WimaxAreaId ::= </w:t>
      </w:r>
      <w:r w:rsidRPr="00064709">
        <w:t>SEQUENCE {</w:t>
      </w:r>
    </w:p>
    <w:p w14:paraId="11D0AE2A" w14:textId="77777777" w:rsidR="00530AB2" w:rsidRPr="00064709" w:rsidRDefault="00530AB2" w:rsidP="00530AB2">
      <w:pPr>
        <w:pStyle w:val="Code"/>
      </w:pPr>
      <w:r w:rsidRPr="00064709">
        <w:t xml:space="preserve">  bsID-MSB      BIT STRING (SIZE(24)) OPTIONAL,</w:t>
      </w:r>
    </w:p>
    <w:p w14:paraId="11D0AE2B" w14:textId="77777777" w:rsidR="00530AB2" w:rsidRPr="00064709" w:rsidRDefault="00530AB2" w:rsidP="00530AB2">
      <w:pPr>
        <w:pStyle w:val="Code"/>
      </w:pPr>
      <w:r w:rsidRPr="00064709">
        <w:t xml:space="preserve">  bsID-LSB      BIT STRING (SIZE(24)) }</w:t>
      </w:r>
    </w:p>
    <w:p w14:paraId="11D0AE2C" w14:textId="77777777" w:rsidR="00530AB2" w:rsidRPr="00064709" w:rsidRDefault="00530AB2" w:rsidP="00E82985">
      <w:pPr>
        <w:pStyle w:val="Code"/>
        <w:rPr>
          <w:rFonts w:eastAsia="SimSun"/>
        </w:rPr>
      </w:pPr>
      <w:r w:rsidRPr="00064709">
        <w:rPr>
          <w:rFonts w:eastAsia="SimSun"/>
        </w:rPr>
        <w:t>-- if only LSB is present, MSB is assumed to be identical to the current serving BS or clamped on network value</w:t>
      </w:r>
    </w:p>
    <w:p w14:paraId="11D0AE2D" w14:textId="77777777" w:rsidR="00E82985" w:rsidRDefault="00E82985" w:rsidP="00E82985">
      <w:pPr>
        <w:pStyle w:val="Code"/>
        <w:rPr>
          <w:rFonts w:eastAsia="SimSun"/>
        </w:rPr>
      </w:pPr>
    </w:p>
    <w:p w14:paraId="11D0AE2E" w14:textId="77777777" w:rsidR="001539BA" w:rsidRPr="002817CC" w:rsidRDefault="001539BA" w:rsidP="001539BA">
      <w:pPr>
        <w:pStyle w:val="Code"/>
        <w:outlineLvl w:val="0"/>
      </w:pPr>
      <w:r w:rsidRPr="002817CC">
        <w:rPr>
          <w:rFonts w:eastAsia="SimSun"/>
        </w:rPr>
        <w:t xml:space="preserve">NRAreaId </w:t>
      </w:r>
      <w:r w:rsidRPr="002817CC">
        <w:t>::= SEQUENCE {</w:t>
      </w:r>
    </w:p>
    <w:p w14:paraId="11D0AE2F" w14:textId="77777777" w:rsidR="001539BA" w:rsidRPr="002817CC" w:rsidRDefault="001539BA" w:rsidP="001539BA">
      <w:pPr>
        <w:pStyle w:val="Code"/>
        <w:rPr>
          <w:rFonts w:eastAsia="SimSun"/>
        </w:rPr>
      </w:pPr>
      <w:r w:rsidRPr="002817CC">
        <w:rPr>
          <w:rFonts w:eastAsia="SimSun"/>
        </w:rPr>
        <w:t xml:space="preserve">  refMCC</w:t>
      </w:r>
      <w:r w:rsidRPr="002817CC">
        <w:rPr>
          <w:rFonts w:eastAsia="SimSun"/>
        </w:rPr>
        <w:tab/>
        <w:t>INTEGER(0..999) OPTIONAL, -- Mobile Country Code</w:t>
      </w:r>
    </w:p>
    <w:p w14:paraId="11D0AE30" w14:textId="77777777" w:rsidR="001539BA" w:rsidRPr="002817CC" w:rsidRDefault="001539BA" w:rsidP="001539BA">
      <w:pPr>
        <w:pStyle w:val="Code"/>
        <w:rPr>
          <w:rFonts w:eastAsia="SimSun"/>
        </w:rPr>
      </w:pPr>
      <w:r w:rsidRPr="002817CC">
        <w:rPr>
          <w:rFonts w:eastAsia="SimSun"/>
        </w:rPr>
        <w:t xml:space="preserve">  refMNC</w:t>
      </w:r>
      <w:r w:rsidRPr="002817CC">
        <w:rPr>
          <w:rFonts w:eastAsia="SimSun"/>
        </w:rPr>
        <w:tab/>
        <w:t>INTEGER(0..999) OPTIONAL, -- Mobile Network Code</w:t>
      </w:r>
    </w:p>
    <w:p w14:paraId="11D0AE31" w14:textId="77777777" w:rsidR="001539BA" w:rsidRPr="002817CC" w:rsidRDefault="001539BA" w:rsidP="001539BA">
      <w:pPr>
        <w:pStyle w:val="Code"/>
        <w:ind w:firstLine="240"/>
      </w:pPr>
      <w:r w:rsidRPr="002817CC">
        <w:t>refCI</w:t>
      </w:r>
      <w:r w:rsidRPr="002817CC">
        <w:tab/>
        <w:t>BIT STRING(SIZE (36)) OPTIONAL, -- NR Cell-Id</w:t>
      </w:r>
    </w:p>
    <w:p w14:paraId="11D0AE32" w14:textId="77777777" w:rsidR="001539BA" w:rsidRPr="002817CC" w:rsidRDefault="001539BA" w:rsidP="001539BA">
      <w:pPr>
        <w:pStyle w:val="Code"/>
        <w:rPr>
          <w:rFonts w:eastAsia="SimSun"/>
        </w:rPr>
      </w:pPr>
      <w:r w:rsidRPr="002817CC">
        <w:t>...}</w:t>
      </w:r>
    </w:p>
    <w:p w14:paraId="11D0AE33" w14:textId="77777777" w:rsidR="001539BA" w:rsidRPr="002817CC" w:rsidRDefault="001539BA" w:rsidP="001539BA">
      <w:pPr>
        <w:pStyle w:val="Code"/>
        <w:rPr>
          <w:rFonts w:eastAsia="SimSun"/>
        </w:rPr>
      </w:pPr>
      <w:r w:rsidRPr="002817CC">
        <w:rPr>
          <w:rFonts w:eastAsia="SimSun"/>
        </w:rPr>
        <w:t>-- only one of the following three combinations are allowed: (1) refMCC, (2)</w:t>
      </w:r>
    </w:p>
    <w:p w14:paraId="11D0AE34" w14:textId="77777777" w:rsidR="001539BA" w:rsidRPr="002817CC" w:rsidRDefault="001539BA" w:rsidP="001539BA">
      <w:pPr>
        <w:pStyle w:val="Code"/>
        <w:rPr>
          <w:rFonts w:eastAsia="SimSun"/>
        </w:rPr>
      </w:pPr>
      <w:r w:rsidRPr="002817CC">
        <w:rPr>
          <w:rFonts w:eastAsia="SimSun"/>
        </w:rPr>
        <w:t>-- refMCC+refMNC, or (3) refMCC+refMNC+refCI</w:t>
      </w:r>
    </w:p>
    <w:p w14:paraId="11D0AE35" w14:textId="77777777" w:rsidR="001539BA" w:rsidRDefault="001539BA" w:rsidP="00E82985">
      <w:pPr>
        <w:pStyle w:val="Code"/>
        <w:rPr>
          <w:rFonts w:eastAsia="SimSun"/>
        </w:rPr>
      </w:pPr>
    </w:p>
    <w:p w14:paraId="11D0AE36" w14:textId="77777777" w:rsidR="001539BA" w:rsidRPr="00064709" w:rsidRDefault="001539BA" w:rsidP="00E82985">
      <w:pPr>
        <w:pStyle w:val="Code"/>
        <w:rPr>
          <w:rFonts w:eastAsia="SimSun"/>
        </w:rPr>
      </w:pPr>
    </w:p>
    <w:p w14:paraId="11D0AE37" w14:textId="77777777" w:rsidR="00A710FA" w:rsidRPr="00064709" w:rsidRDefault="00A710FA" w:rsidP="006A7953">
      <w:pPr>
        <w:pStyle w:val="Code"/>
        <w:outlineLvl w:val="0"/>
        <w:rPr>
          <w:lang w:eastAsia="zh-CN"/>
        </w:rPr>
      </w:pPr>
      <w:r w:rsidRPr="00064709">
        <w:rPr>
          <w:lang w:eastAsia="zh-CN"/>
        </w:rPr>
        <w:t xml:space="preserve">AreaIdSetType ::=  ENUMERATED {border(0), within(1), </w:t>
      </w:r>
      <w:r w:rsidR="008C77FD">
        <w:rPr>
          <w:lang w:eastAsia="zh-CN"/>
        </w:rPr>
        <w:t>...</w:t>
      </w:r>
      <w:r w:rsidRPr="00064709">
        <w:rPr>
          <w:lang w:eastAsia="zh-CN"/>
        </w:rPr>
        <w:t>}</w:t>
      </w:r>
    </w:p>
    <w:p w14:paraId="11D0AE38" w14:textId="77777777" w:rsidR="00A710FA" w:rsidRPr="00064709" w:rsidRDefault="00A710FA" w:rsidP="00E82985">
      <w:pPr>
        <w:pStyle w:val="Code"/>
        <w:rPr>
          <w:rFonts w:eastAsia="SimSun"/>
        </w:rPr>
      </w:pPr>
    </w:p>
    <w:p w14:paraId="11D0AE39" w14:textId="77777777" w:rsidR="00E82985" w:rsidRPr="00064709" w:rsidRDefault="00E82985" w:rsidP="006A7953">
      <w:pPr>
        <w:pStyle w:val="Code"/>
        <w:outlineLvl w:val="0"/>
        <w:rPr>
          <w:rFonts w:eastAsia="SimSun"/>
        </w:rPr>
      </w:pPr>
      <w:r w:rsidRPr="00064709">
        <w:rPr>
          <w:rFonts w:eastAsia="SimSun"/>
        </w:rPr>
        <w:t>GeoAreaMappingList ::= SEQUENCE (SIZE (1..</w:t>
      </w:r>
      <w:r w:rsidR="003134D8" w:rsidRPr="00064709">
        <w:rPr>
          <w:rFonts w:eastAsia="SimSun"/>
        </w:rPr>
        <w:t>m</w:t>
      </w:r>
      <w:r w:rsidRPr="00064709">
        <w:rPr>
          <w:rFonts w:eastAsia="SimSun"/>
        </w:rPr>
        <w:t>axNumGeoArea)) OF GeoAreaIndex</w:t>
      </w:r>
    </w:p>
    <w:p w14:paraId="11D0AE3A" w14:textId="77777777" w:rsidR="00E82985" w:rsidRPr="00064709" w:rsidRDefault="00E82985" w:rsidP="00E82985">
      <w:pPr>
        <w:pStyle w:val="Code"/>
        <w:rPr>
          <w:rFonts w:eastAsia="SimSun"/>
        </w:rPr>
      </w:pPr>
    </w:p>
    <w:p w14:paraId="11D0AE3B" w14:textId="77777777" w:rsidR="00E82985" w:rsidRPr="00064709" w:rsidRDefault="00E82985" w:rsidP="006A7953">
      <w:pPr>
        <w:pStyle w:val="Code"/>
        <w:outlineLvl w:val="0"/>
        <w:rPr>
          <w:rFonts w:eastAsia="SimSun"/>
        </w:rPr>
      </w:pPr>
      <w:r w:rsidRPr="00064709">
        <w:rPr>
          <w:rFonts w:eastAsia="SimSun"/>
        </w:rPr>
        <w:t>GeoAreaIndex</w:t>
      </w:r>
      <w:r w:rsidR="003E6F87" w:rsidRPr="00064709">
        <w:rPr>
          <w:rFonts w:eastAsia="SimSun"/>
        </w:rPr>
        <w:t xml:space="preserve"> </w:t>
      </w:r>
      <w:r w:rsidR="003134D8" w:rsidRPr="00064709">
        <w:rPr>
          <w:rFonts w:eastAsia="SimSun"/>
        </w:rPr>
        <w:t xml:space="preserve">::= </w:t>
      </w:r>
      <w:r w:rsidRPr="00064709">
        <w:rPr>
          <w:rFonts w:eastAsia="SimSun"/>
        </w:rPr>
        <w:t>INTEGER (1..</w:t>
      </w:r>
      <w:r w:rsidR="003134D8" w:rsidRPr="00064709">
        <w:rPr>
          <w:rFonts w:eastAsia="SimSun"/>
        </w:rPr>
        <w:t>m</w:t>
      </w:r>
      <w:r w:rsidRPr="00064709">
        <w:rPr>
          <w:rFonts w:eastAsia="SimSun"/>
        </w:rPr>
        <w:t>axNumGeoArea)</w:t>
      </w:r>
    </w:p>
    <w:p w14:paraId="11D0AE3C" w14:textId="77777777" w:rsidR="00E82985" w:rsidRPr="00064709" w:rsidRDefault="00E82985" w:rsidP="00E82985">
      <w:pPr>
        <w:pStyle w:val="Code"/>
        <w:rPr>
          <w:rFonts w:eastAsia="SimSun"/>
        </w:rPr>
      </w:pPr>
    </w:p>
    <w:p w14:paraId="11D0AE3D" w14:textId="77777777" w:rsidR="00E82985" w:rsidRPr="00064709" w:rsidRDefault="003134D8" w:rsidP="00E82985">
      <w:pPr>
        <w:pStyle w:val="Code"/>
        <w:rPr>
          <w:rFonts w:eastAsia="SimSun"/>
        </w:rPr>
      </w:pPr>
      <w:r w:rsidRPr="00064709">
        <w:rPr>
          <w:rFonts w:eastAsia="SimSun"/>
        </w:rPr>
        <w:t>m</w:t>
      </w:r>
      <w:r w:rsidR="00E82985" w:rsidRPr="00064709">
        <w:rPr>
          <w:rFonts w:eastAsia="SimSun"/>
        </w:rPr>
        <w:t>axNumGeoArea INTEGER ::= 32</w:t>
      </w:r>
    </w:p>
    <w:p w14:paraId="11D0AE3E" w14:textId="77777777" w:rsidR="00E82985" w:rsidRPr="00064709" w:rsidRDefault="00E82985" w:rsidP="00E82985">
      <w:pPr>
        <w:pStyle w:val="Code"/>
        <w:rPr>
          <w:rFonts w:eastAsia="SimSun"/>
        </w:rPr>
      </w:pPr>
    </w:p>
    <w:p w14:paraId="11D0AE3F" w14:textId="77777777" w:rsidR="00E82985" w:rsidRPr="00064709" w:rsidRDefault="003134D8" w:rsidP="00E82985">
      <w:pPr>
        <w:pStyle w:val="Code"/>
        <w:rPr>
          <w:rFonts w:eastAsia="SimSun"/>
        </w:rPr>
      </w:pPr>
      <w:r w:rsidRPr="00064709">
        <w:rPr>
          <w:rFonts w:eastAsia="SimSun"/>
        </w:rPr>
        <w:t>m</w:t>
      </w:r>
      <w:r w:rsidR="00E82985" w:rsidRPr="00064709">
        <w:rPr>
          <w:rFonts w:eastAsia="SimSun"/>
        </w:rPr>
        <w:t>axAreaId INTEGER ::= 256</w:t>
      </w:r>
    </w:p>
    <w:p w14:paraId="11D0AE40" w14:textId="77777777" w:rsidR="00E82985" w:rsidRPr="00064709" w:rsidRDefault="00E82985" w:rsidP="00E82985">
      <w:pPr>
        <w:pStyle w:val="Code"/>
        <w:rPr>
          <w:rFonts w:eastAsia="SimSun"/>
        </w:rPr>
      </w:pPr>
    </w:p>
    <w:p w14:paraId="11D0AE41" w14:textId="77777777" w:rsidR="00110E30" w:rsidRPr="00064709" w:rsidRDefault="003134D8">
      <w:pPr>
        <w:pStyle w:val="Code"/>
        <w:rPr>
          <w:rFonts w:eastAsia="SimSun"/>
        </w:rPr>
      </w:pPr>
      <w:r w:rsidRPr="00064709">
        <w:rPr>
          <w:rFonts w:eastAsia="SimSun"/>
        </w:rPr>
        <w:t>m</w:t>
      </w:r>
      <w:r w:rsidR="00E82985" w:rsidRPr="00064709">
        <w:rPr>
          <w:rFonts w:eastAsia="SimSun"/>
        </w:rPr>
        <w:t>axAreaIdList INTEGER ::= 32</w:t>
      </w:r>
    </w:p>
    <w:p w14:paraId="11D0AE42" w14:textId="77777777" w:rsidR="00110E30" w:rsidRPr="00064709" w:rsidRDefault="00110E30">
      <w:pPr>
        <w:pStyle w:val="Code"/>
        <w:rPr>
          <w:rFonts w:eastAsia="SimSun"/>
        </w:rPr>
      </w:pPr>
    </w:p>
    <w:p w14:paraId="11D0AE43" w14:textId="77777777" w:rsidR="00110E30" w:rsidRPr="00064709" w:rsidRDefault="00110E30" w:rsidP="006A7953">
      <w:pPr>
        <w:pStyle w:val="Code"/>
        <w:outlineLvl w:val="0"/>
        <w:rPr>
          <w:rFonts w:eastAsia="SimSun"/>
        </w:rPr>
      </w:pPr>
      <w:r w:rsidRPr="00064709">
        <w:rPr>
          <w:rFonts w:eastAsia="SimSun"/>
        </w:rPr>
        <w:t>END</w:t>
      </w:r>
    </w:p>
    <w:p w14:paraId="11D0AE44" w14:textId="77777777" w:rsidR="00110E30" w:rsidRPr="00064709" w:rsidRDefault="00110E30">
      <w:pPr>
        <w:pStyle w:val="Heading3"/>
      </w:pPr>
      <w:bookmarkStart w:id="3776" w:name="_Toc168378071"/>
      <w:bookmarkStart w:id="3777" w:name="_Toc46242396"/>
      <w:r w:rsidRPr="00064709">
        <w:t>SUPL TRIGGERED RESPONSE</w:t>
      </w:r>
      <w:bookmarkEnd w:id="3776"/>
      <w:bookmarkEnd w:id="3777"/>
    </w:p>
    <w:p w14:paraId="11D0AE45" w14:textId="77777777" w:rsidR="00110E30" w:rsidRPr="00064709" w:rsidRDefault="00110E30" w:rsidP="006A7953">
      <w:pPr>
        <w:pStyle w:val="Code"/>
        <w:outlineLvl w:val="0"/>
        <w:rPr>
          <w:rFonts w:eastAsia="SimSun"/>
        </w:rPr>
      </w:pPr>
      <w:r w:rsidRPr="00064709">
        <w:rPr>
          <w:rFonts w:eastAsia="SimSun"/>
        </w:rPr>
        <w:t>SUPL-TRIGGERED-RESPONSE DEFINITIONS AUTOMATIC TAGS ::=</w:t>
      </w:r>
    </w:p>
    <w:p w14:paraId="11D0AE46" w14:textId="77777777" w:rsidR="00110E30" w:rsidRPr="00064709" w:rsidRDefault="00110E30" w:rsidP="006A7953">
      <w:pPr>
        <w:pStyle w:val="Code"/>
        <w:outlineLvl w:val="0"/>
        <w:rPr>
          <w:rFonts w:eastAsia="SimSun"/>
        </w:rPr>
      </w:pPr>
      <w:r w:rsidRPr="00064709">
        <w:rPr>
          <w:rFonts w:eastAsia="SimSun"/>
        </w:rPr>
        <w:t>BEGIN</w:t>
      </w:r>
    </w:p>
    <w:p w14:paraId="11D0AE47" w14:textId="77777777" w:rsidR="00110E30" w:rsidRPr="00064709" w:rsidRDefault="00110E30">
      <w:pPr>
        <w:pStyle w:val="Code"/>
        <w:rPr>
          <w:rFonts w:eastAsia="SimSun"/>
        </w:rPr>
      </w:pPr>
    </w:p>
    <w:p w14:paraId="11D0AE48" w14:textId="77777777" w:rsidR="00110E30" w:rsidRPr="00064709" w:rsidRDefault="00110E30" w:rsidP="006A7953">
      <w:pPr>
        <w:pStyle w:val="Code"/>
        <w:outlineLvl w:val="0"/>
        <w:rPr>
          <w:rFonts w:eastAsia="SimSun"/>
        </w:rPr>
      </w:pPr>
      <w:r w:rsidRPr="00064709">
        <w:rPr>
          <w:rFonts w:eastAsia="SimSun"/>
        </w:rPr>
        <w:t xml:space="preserve">EXPORTS </w:t>
      </w:r>
      <w:r w:rsidR="006A28F2" w:rsidRPr="00064709">
        <w:t>Ver2-</w:t>
      </w:r>
      <w:r w:rsidRPr="00064709">
        <w:rPr>
          <w:rFonts w:eastAsia="SimSun"/>
        </w:rPr>
        <w:t>SUPLTRIGGEREDRESPONSE;</w:t>
      </w:r>
    </w:p>
    <w:p w14:paraId="11D0AE49" w14:textId="77777777" w:rsidR="00110E30" w:rsidRPr="00064709" w:rsidRDefault="00110E30">
      <w:pPr>
        <w:pStyle w:val="Code"/>
        <w:rPr>
          <w:rFonts w:eastAsia="SimSun"/>
        </w:rPr>
      </w:pPr>
    </w:p>
    <w:p w14:paraId="11D0AE4A" w14:textId="77777777" w:rsidR="00110E30" w:rsidRPr="00064709" w:rsidRDefault="00110E30" w:rsidP="006A7953">
      <w:pPr>
        <w:pStyle w:val="Code"/>
        <w:outlineLvl w:val="0"/>
        <w:rPr>
          <w:rFonts w:eastAsia="SimSun"/>
        </w:rPr>
      </w:pPr>
      <w:r w:rsidRPr="00064709">
        <w:rPr>
          <w:rFonts w:eastAsia="SimSun"/>
        </w:rPr>
        <w:t xml:space="preserve">IMPORTS </w:t>
      </w:r>
    </w:p>
    <w:p w14:paraId="11D0AE4B" w14:textId="77777777" w:rsidR="00110E30" w:rsidRPr="00064709" w:rsidRDefault="00DC3AED" w:rsidP="006A7953">
      <w:pPr>
        <w:pStyle w:val="Code"/>
        <w:outlineLvl w:val="0"/>
        <w:rPr>
          <w:rFonts w:eastAsia="SimSun"/>
        </w:rPr>
      </w:pPr>
      <w:r w:rsidRPr="00064709">
        <w:rPr>
          <w:rFonts w:eastAsia="SimSun"/>
        </w:rPr>
        <w:tab/>
      </w:r>
      <w:r w:rsidR="00110E30" w:rsidRPr="00064709">
        <w:rPr>
          <w:rFonts w:eastAsia="SimSun"/>
        </w:rPr>
        <w:t>PosMethod, SLPAddress</w:t>
      </w:r>
    </w:p>
    <w:p w14:paraId="11D0AE4C" w14:textId="77777777" w:rsidR="00110E30" w:rsidRPr="00064709" w:rsidRDefault="00110E30">
      <w:pPr>
        <w:pStyle w:val="Code"/>
        <w:rPr>
          <w:rFonts w:eastAsia="SimSun"/>
        </w:rPr>
      </w:pPr>
      <w:r w:rsidRPr="00064709">
        <w:rPr>
          <w:rFonts w:eastAsia="SimSun"/>
        </w:rPr>
        <w:t>FROM ULP-Components</w:t>
      </w:r>
    </w:p>
    <w:p w14:paraId="11D0AE4D" w14:textId="77777777" w:rsidR="001D1BE4" w:rsidRPr="00064709" w:rsidRDefault="00DC3AED" w:rsidP="001D1BE4">
      <w:pPr>
        <w:pStyle w:val="Code"/>
        <w:rPr>
          <w:rFonts w:eastAsia="SimSun"/>
        </w:rPr>
      </w:pPr>
      <w:r w:rsidRPr="00064709">
        <w:tab/>
      </w:r>
      <w:r w:rsidR="001D1BE4" w:rsidRPr="00064709">
        <w:t xml:space="preserve">SupportedNetworkInformation, SPCSETKey, SPCTID, </w:t>
      </w:r>
      <w:r w:rsidR="001D1BE4" w:rsidRPr="00064709">
        <w:rPr>
          <w:rFonts w:eastAsia="SimSun"/>
        </w:rPr>
        <w:t xml:space="preserve">SPCSETKeylifetime, </w:t>
      </w:r>
      <w:r w:rsidR="001D1BE4" w:rsidRPr="00064709">
        <w:t>GNSSPosTechnology</w:t>
      </w:r>
    </w:p>
    <w:p w14:paraId="11D0AE4E" w14:textId="77777777" w:rsidR="001D1BE4" w:rsidRPr="00064709" w:rsidRDefault="001D1BE4" w:rsidP="001D1BE4">
      <w:pPr>
        <w:pStyle w:val="Code"/>
        <w:rPr>
          <w:rFonts w:eastAsia="SimSun"/>
        </w:rPr>
      </w:pPr>
      <w:r w:rsidRPr="00064709">
        <w:rPr>
          <w:rFonts w:eastAsia="SimSun"/>
        </w:rPr>
        <w:t xml:space="preserve">FROM </w:t>
      </w:r>
      <w:r w:rsidR="0023316C" w:rsidRPr="00064709">
        <w:rPr>
          <w:rFonts w:eastAsia="SimSun"/>
        </w:rPr>
        <w:t>Ver2-ULP</w:t>
      </w:r>
      <w:r w:rsidRPr="00064709">
        <w:rPr>
          <w:rFonts w:eastAsia="SimSun"/>
        </w:rPr>
        <w:t>-Components</w:t>
      </w:r>
    </w:p>
    <w:p w14:paraId="11D0AE4F" w14:textId="77777777" w:rsidR="00110E30" w:rsidRPr="00064709" w:rsidRDefault="00DC3AED">
      <w:pPr>
        <w:pStyle w:val="Code"/>
        <w:rPr>
          <w:rFonts w:eastAsia="SimSun"/>
        </w:rPr>
      </w:pPr>
      <w:r w:rsidRPr="00064709">
        <w:rPr>
          <w:rFonts w:eastAsia="SimSun"/>
        </w:rPr>
        <w:tab/>
      </w:r>
      <w:r w:rsidR="00110E30" w:rsidRPr="00064709">
        <w:rPr>
          <w:rFonts w:eastAsia="SimSun"/>
        </w:rPr>
        <w:t>TriggerParams</w:t>
      </w:r>
    </w:p>
    <w:p w14:paraId="11D0AE50" w14:textId="77777777" w:rsidR="00110E30" w:rsidRPr="00064709" w:rsidRDefault="00110E30" w:rsidP="006A7953">
      <w:pPr>
        <w:pStyle w:val="Code"/>
        <w:outlineLvl w:val="0"/>
        <w:rPr>
          <w:rFonts w:eastAsia="SimSun"/>
        </w:rPr>
      </w:pPr>
      <w:r w:rsidRPr="00064709">
        <w:rPr>
          <w:rFonts w:eastAsia="SimSun"/>
        </w:rPr>
        <w:t>FROM SUPL-TRIGGERED-START;</w:t>
      </w:r>
    </w:p>
    <w:p w14:paraId="11D0AE51" w14:textId="77777777" w:rsidR="00110E30" w:rsidRPr="00064709" w:rsidRDefault="00110E30">
      <w:pPr>
        <w:pStyle w:val="Code"/>
        <w:rPr>
          <w:rFonts w:eastAsia="SimSun"/>
        </w:rPr>
      </w:pPr>
    </w:p>
    <w:p w14:paraId="11D0AE52" w14:textId="77777777" w:rsidR="00110E30" w:rsidRPr="00064709" w:rsidRDefault="006A28F2" w:rsidP="006A7953">
      <w:pPr>
        <w:pStyle w:val="Code"/>
        <w:outlineLvl w:val="0"/>
        <w:rPr>
          <w:rFonts w:eastAsia="SimSun"/>
        </w:rPr>
      </w:pPr>
      <w:r w:rsidRPr="00064709">
        <w:t>Ver2-</w:t>
      </w:r>
      <w:r w:rsidR="00110E30" w:rsidRPr="00064709">
        <w:rPr>
          <w:rFonts w:eastAsia="SimSun"/>
        </w:rPr>
        <w:t>SUPLTRIGGEREDRESPONSE::= SEQUENCE{</w:t>
      </w:r>
    </w:p>
    <w:p w14:paraId="11D0AE53" w14:textId="77777777" w:rsidR="00110E30" w:rsidRPr="00064709" w:rsidRDefault="00110E30">
      <w:pPr>
        <w:pStyle w:val="Code"/>
        <w:rPr>
          <w:rFonts w:eastAsia="SimSun"/>
        </w:rPr>
      </w:pPr>
      <w:r w:rsidRPr="00064709">
        <w:rPr>
          <w:rFonts w:eastAsia="SimSun"/>
        </w:rPr>
        <w:t xml:space="preserve">  posMethod     </w:t>
      </w:r>
      <w:r w:rsidR="007F7F1B" w:rsidRPr="00064709">
        <w:rPr>
          <w:rFonts w:eastAsia="SimSun"/>
        </w:rPr>
        <w:tab/>
      </w:r>
      <w:r w:rsidR="00360A89" w:rsidRPr="00064709">
        <w:rPr>
          <w:rFonts w:eastAsia="SimSun"/>
        </w:rPr>
        <w:tab/>
      </w:r>
      <w:r w:rsidRPr="00064709">
        <w:rPr>
          <w:rFonts w:eastAsia="SimSun"/>
        </w:rPr>
        <w:t>PosMethod,</w:t>
      </w:r>
    </w:p>
    <w:p w14:paraId="11D0AE54" w14:textId="77777777" w:rsidR="00110E30" w:rsidRPr="00064709" w:rsidRDefault="00110E30">
      <w:pPr>
        <w:pStyle w:val="Code"/>
        <w:rPr>
          <w:rFonts w:eastAsia="SimSun"/>
        </w:rPr>
      </w:pPr>
      <w:r w:rsidRPr="00064709">
        <w:rPr>
          <w:rFonts w:eastAsia="SimSun"/>
        </w:rPr>
        <w:t xml:space="preserve">  triggerParams </w:t>
      </w:r>
      <w:r w:rsidR="007F7F1B" w:rsidRPr="00064709">
        <w:rPr>
          <w:rFonts w:eastAsia="SimSun"/>
        </w:rPr>
        <w:tab/>
      </w:r>
      <w:r w:rsidR="00360A89" w:rsidRPr="00064709">
        <w:rPr>
          <w:rFonts w:eastAsia="SimSun"/>
        </w:rPr>
        <w:tab/>
      </w:r>
      <w:r w:rsidRPr="00064709">
        <w:rPr>
          <w:rFonts w:eastAsia="SimSun"/>
        </w:rPr>
        <w:t>TriggerParams  OPTIONAL,</w:t>
      </w:r>
    </w:p>
    <w:p w14:paraId="11D0AE55" w14:textId="77777777" w:rsidR="00110E30" w:rsidRPr="00064709" w:rsidRDefault="00110E30">
      <w:pPr>
        <w:pStyle w:val="Code"/>
        <w:rPr>
          <w:rFonts w:eastAsia="SimSun"/>
        </w:rPr>
      </w:pPr>
      <w:r w:rsidRPr="00064709">
        <w:rPr>
          <w:rFonts w:eastAsia="SimSun"/>
        </w:rPr>
        <w:t xml:space="preserve">  sLPAddress    </w:t>
      </w:r>
      <w:r w:rsidR="007F7F1B" w:rsidRPr="00064709">
        <w:rPr>
          <w:rFonts w:eastAsia="SimSun"/>
        </w:rPr>
        <w:tab/>
      </w:r>
      <w:r w:rsidR="00360A89" w:rsidRPr="00064709">
        <w:rPr>
          <w:rFonts w:eastAsia="SimSun"/>
        </w:rPr>
        <w:tab/>
      </w:r>
      <w:r w:rsidRPr="00064709">
        <w:rPr>
          <w:rFonts w:eastAsia="SimSun"/>
        </w:rPr>
        <w:t>SLPAddress OPTIONAL,</w:t>
      </w:r>
    </w:p>
    <w:p w14:paraId="11D0AE56" w14:textId="77777777" w:rsidR="002133D4" w:rsidRPr="00064709" w:rsidRDefault="002133D4">
      <w:pPr>
        <w:pStyle w:val="Code"/>
      </w:pPr>
      <w:r w:rsidRPr="00064709">
        <w:t xml:space="preserve">  supportedNetworkInformation   </w:t>
      </w:r>
      <w:r w:rsidR="00360A89" w:rsidRPr="00064709">
        <w:tab/>
      </w:r>
      <w:r w:rsidRPr="00064709">
        <w:t>SupportedNetworkInformation</w:t>
      </w:r>
      <w:r w:rsidR="00FF028E" w:rsidRPr="00064709">
        <w:t xml:space="preserve"> </w:t>
      </w:r>
      <w:r w:rsidR="00FF028E" w:rsidRPr="00064709">
        <w:rPr>
          <w:rFonts w:eastAsia="SimSun"/>
        </w:rPr>
        <w:t>OPTIONAL</w:t>
      </w:r>
      <w:r w:rsidRPr="00064709">
        <w:t>,</w:t>
      </w:r>
    </w:p>
    <w:p w14:paraId="11D0AE57" w14:textId="77777777" w:rsidR="005D4AB6" w:rsidRPr="00064709" w:rsidRDefault="005D4AB6">
      <w:pPr>
        <w:pStyle w:val="Code"/>
        <w:rPr>
          <w:rFonts w:eastAsia="SimSun"/>
        </w:rPr>
      </w:pPr>
      <w:r w:rsidRPr="00064709">
        <w:rPr>
          <w:rFonts w:eastAsia="SimSun"/>
        </w:rPr>
        <w:t xml:space="preserve">  reportingMode</w:t>
      </w:r>
      <w:r w:rsidRPr="00064709">
        <w:rPr>
          <w:rFonts w:eastAsia="SimSun"/>
        </w:rPr>
        <w:tab/>
      </w:r>
      <w:r w:rsidR="00360A89" w:rsidRPr="00064709">
        <w:rPr>
          <w:rFonts w:eastAsia="SimSun"/>
        </w:rPr>
        <w:tab/>
      </w:r>
      <w:r w:rsidRPr="00064709">
        <w:rPr>
          <w:rFonts w:eastAsia="SimSun"/>
        </w:rPr>
        <w:t>ReportingMode OPTIONAL,</w:t>
      </w:r>
    </w:p>
    <w:p w14:paraId="11D0AE58" w14:textId="77777777" w:rsidR="00C5021B" w:rsidRPr="00064709" w:rsidRDefault="00C5021B" w:rsidP="00C5021B">
      <w:pPr>
        <w:pStyle w:val="Code"/>
        <w:rPr>
          <w:rFonts w:eastAsia="SimSun"/>
        </w:rPr>
      </w:pPr>
      <w:r w:rsidRPr="00064709">
        <w:rPr>
          <w:rFonts w:eastAsia="SimSun"/>
        </w:rPr>
        <w:t xml:space="preserve">  sPCSETKey</w:t>
      </w:r>
      <w:r w:rsidRPr="00064709">
        <w:rPr>
          <w:rFonts w:eastAsia="SimSun"/>
        </w:rPr>
        <w:tab/>
      </w:r>
      <w:r w:rsidR="00360A89" w:rsidRPr="00064709">
        <w:rPr>
          <w:rFonts w:eastAsia="SimSun"/>
        </w:rPr>
        <w:tab/>
      </w:r>
      <w:r w:rsidRPr="00064709">
        <w:rPr>
          <w:rFonts w:eastAsia="SimSun"/>
        </w:rPr>
        <w:t>SPCSETKey</w:t>
      </w:r>
      <w:r w:rsidRPr="00064709">
        <w:rPr>
          <w:rFonts w:eastAsia="SimSun"/>
        </w:rPr>
        <w:tab/>
        <w:t>OPTIONAL,</w:t>
      </w:r>
    </w:p>
    <w:p w14:paraId="11D0AE59" w14:textId="77777777" w:rsidR="00C5021B" w:rsidRPr="00064709" w:rsidRDefault="00C5021B" w:rsidP="00C5021B">
      <w:pPr>
        <w:pStyle w:val="Code"/>
        <w:rPr>
          <w:rFonts w:eastAsia="SimSun"/>
        </w:rPr>
      </w:pPr>
      <w:r w:rsidRPr="00064709">
        <w:rPr>
          <w:rFonts w:eastAsia="SimSun"/>
        </w:rPr>
        <w:t xml:space="preserve">  </w:t>
      </w:r>
      <w:r w:rsidR="00EA02B7">
        <w:rPr>
          <w:rFonts w:eastAsia="SimSun"/>
        </w:rPr>
        <w:t>s</w:t>
      </w:r>
      <w:r w:rsidR="00EA02B7" w:rsidRPr="00064709">
        <w:rPr>
          <w:rFonts w:eastAsia="SimSun"/>
        </w:rPr>
        <w:t>pctid</w:t>
      </w:r>
      <w:r w:rsidRPr="00064709">
        <w:rPr>
          <w:rFonts w:eastAsia="SimSun"/>
        </w:rPr>
        <w:tab/>
      </w:r>
      <w:r w:rsidRPr="00064709">
        <w:rPr>
          <w:rFonts w:eastAsia="SimSun"/>
        </w:rPr>
        <w:tab/>
      </w:r>
      <w:r w:rsidR="00360A89" w:rsidRPr="00064709">
        <w:rPr>
          <w:rFonts w:eastAsia="SimSun"/>
        </w:rPr>
        <w:tab/>
      </w:r>
      <w:r w:rsidRPr="00064709">
        <w:rPr>
          <w:rFonts w:eastAsia="SimSun"/>
        </w:rPr>
        <w:t>SPCTID</w:t>
      </w:r>
      <w:r w:rsidRPr="00064709">
        <w:rPr>
          <w:rFonts w:eastAsia="SimSun"/>
        </w:rPr>
        <w:tab/>
        <w:t>OPTIONAL,</w:t>
      </w:r>
    </w:p>
    <w:p w14:paraId="11D0AE5A" w14:textId="77777777" w:rsidR="00C5021B" w:rsidRPr="00064709" w:rsidRDefault="00C5021B">
      <w:pPr>
        <w:pStyle w:val="Code"/>
        <w:rPr>
          <w:rFonts w:eastAsia="SimSun"/>
        </w:rPr>
      </w:pPr>
      <w:r w:rsidRPr="00064709">
        <w:rPr>
          <w:rFonts w:eastAsia="SimSun"/>
        </w:rPr>
        <w:t xml:space="preserve">  sPCSETKeylifetime</w:t>
      </w:r>
      <w:r w:rsidRPr="00064709">
        <w:rPr>
          <w:rFonts w:eastAsia="SimSun"/>
        </w:rPr>
        <w:tab/>
      </w:r>
      <w:r w:rsidR="00360A89" w:rsidRPr="00064709">
        <w:rPr>
          <w:rFonts w:eastAsia="SimSun"/>
        </w:rPr>
        <w:tab/>
      </w:r>
      <w:r w:rsidRPr="00064709">
        <w:rPr>
          <w:rFonts w:eastAsia="SimSun"/>
        </w:rPr>
        <w:t>SPCSETKeylifetime OPTIONAL,</w:t>
      </w:r>
    </w:p>
    <w:p w14:paraId="11D0AE5B" w14:textId="77777777" w:rsidR="00890272" w:rsidRPr="00064709" w:rsidRDefault="00890272" w:rsidP="00890272">
      <w:pPr>
        <w:pStyle w:val="Code"/>
        <w:rPr>
          <w:rFonts w:eastAsia="SimSun"/>
        </w:rPr>
      </w:pPr>
      <w:r w:rsidRPr="00064709">
        <w:t xml:space="preserve">  gnssPosTechnology</w:t>
      </w:r>
      <w:r w:rsidRPr="00064709">
        <w:tab/>
      </w:r>
      <w:r w:rsidR="00360A89" w:rsidRPr="00064709">
        <w:tab/>
      </w:r>
      <w:r w:rsidRPr="00064709">
        <w:t>GNSSPosTechnology OPTIONAL,</w:t>
      </w:r>
    </w:p>
    <w:p w14:paraId="11D0AE5C" w14:textId="77777777" w:rsidR="00110E30" w:rsidRPr="00064709" w:rsidRDefault="00110E30" w:rsidP="00CD78D2">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E5D" w14:textId="77777777" w:rsidR="005D4AB6" w:rsidRPr="00064709" w:rsidRDefault="005D4AB6" w:rsidP="006A7953">
      <w:pPr>
        <w:pStyle w:val="Code"/>
        <w:outlineLvl w:val="0"/>
      </w:pPr>
      <w:r w:rsidRPr="00064709">
        <w:lastRenderedPageBreak/>
        <w:t>ReportingMode ::</w:t>
      </w:r>
      <w:r w:rsidR="00136965" w:rsidRPr="00064709">
        <w:t>=</w:t>
      </w:r>
      <w:r w:rsidRPr="00064709">
        <w:t xml:space="preserve"> SEQUENCE {</w:t>
      </w:r>
    </w:p>
    <w:p w14:paraId="11D0AE5E" w14:textId="77777777" w:rsidR="005D4AB6" w:rsidRPr="00064709" w:rsidRDefault="005D4AB6" w:rsidP="005D4AB6">
      <w:pPr>
        <w:pStyle w:val="Code"/>
        <w:ind w:firstLine="240"/>
      </w:pPr>
      <w:r w:rsidRPr="00064709">
        <w:t>repMode</w:t>
      </w:r>
      <w:r w:rsidRPr="00064709">
        <w:tab/>
        <w:t>RepMode</w:t>
      </w:r>
      <w:r w:rsidR="00A935E8">
        <w:t>e</w:t>
      </w:r>
      <w:r w:rsidRPr="00064709">
        <w:t>,</w:t>
      </w:r>
    </w:p>
    <w:p w14:paraId="11D0AE5F" w14:textId="77777777" w:rsidR="005D4AB6" w:rsidRPr="00064709" w:rsidRDefault="005D4AB6" w:rsidP="005D4AB6">
      <w:pPr>
        <w:pStyle w:val="Code"/>
        <w:ind w:firstLine="240"/>
      </w:pPr>
      <w:r w:rsidRPr="00064709">
        <w:t>batchRepConditions</w:t>
      </w:r>
      <w:r w:rsidRPr="00064709">
        <w:tab/>
        <w:t>BatchRepConditions OPTIONAL, -- only used for batch reporting</w:t>
      </w:r>
    </w:p>
    <w:p w14:paraId="11D0AE60" w14:textId="77777777" w:rsidR="005D4AB6" w:rsidRPr="00064709" w:rsidRDefault="005D4AB6" w:rsidP="005D4AB6">
      <w:pPr>
        <w:pStyle w:val="Code"/>
        <w:ind w:firstLine="240"/>
      </w:pPr>
      <w:r w:rsidRPr="00064709">
        <w:t>batchRepType</w:t>
      </w:r>
      <w:r w:rsidRPr="00064709">
        <w:tab/>
        <w:t>BatchRepType OPTIONAL, -- only used for batch reporting</w:t>
      </w:r>
    </w:p>
    <w:p w14:paraId="11D0AE61" w14:textId="77777777" w:rsidR="005D4AB6" w:rsidRPr="00CD611B" w:rsidRDefault="008C77FD" w:rsidP="005D4AB6">
      <w:pPr>
        <w:pStyle w:val="Code"/>
        <w:ind w:firstLine="240"/>
        <w:rPr>
          <w:lang w:val="it-IT"/>
        </w:rPr>
      </w:pPr>
      <w:r w:rsidRPr="00CD611B">
        <w:rPr>
          <w:lang w:val="it-IT"/>
        </w:rPr>
        <w:t>...</w:t>
      </w:r>
      <w:r w:rsidR="005D4AB6" w:rsidRPr="00CD611B">
        <w:rPr>
          <w:lang w:val="it-IT"/>
        </w:rPr>
        <w:t>}</w:t>
      </w:r>
    </w:p>
    <w:p w14:paraId="11D0AE62" w14:textId="77777777" w:rsidR="005D4AB6" w:rsidRPr="00CD611B" w:rsidRDefault="005D4AB6" w:rsidP="005D4AB6">
      <w:pPr>
        <w:pStyle w:val="Code"/>
        <w:rPr>
          <w:lang w:val="it-IT"/>
        </w:rPr>
      </w:pPr>
    </w:p>
    <w:p w14:paraId="11D0AE63" w14:textId="77777777" w:rsidR="005D4AB6" w:rsidRPr="00CD611B" w:rsidRDefault="005D4AB6" w:rsidP="006A7953">
      <w:pPr>
        <w:pStyle w:val="Code"/>
        <w:outlineLvl w:val="0"/>
        <w:rPr>
          <w:lang w:val="it-IT"/>
        </w:rPr>
      </w:pPr>
      <w:r w:rsidRPr="00CD611B">
        <w:rPr>
          <w:lang w:val="it-IT"/>
        </w:rPr>
        <w:t>RepMode</w:t>
      </w:r>
      <w:r w:rsidR="00A935E8" w:rsidRPr="00CD611B">
        <w:rPr>
          <w:lang w:val="it-IT"/>
        </w:rPr>
        <w:t>e</w:t>
      </w:r>
      <w:r w:rsidRPr="00CD611B">
        <w:rPr>
          <w:lang w:val="it-IT"/>
        </w:rPr>
        <w:t xml:space="preserve"> ::= </w:t>
      </w:r>
      <w:r w:rsidR="00487EA0" w:rsidRPr="00CD611B">
        <w:rPr>
          <w:lang w:val="it-IT"/>
        </w:rPr>
        <w:t>ENUMERATED</w:t>
      </w:r>
      <w:r w:rsidRPr="00CD611B">
        <w:rPr>
          <w:lang w:val="it-IT"/>
        </w:rPr>
        <w:t xml:space="preserve"> {realtime(1), quasirealtime(2), batch(3), </w:t>
      </w:r>
      <w:r w:rsidR="008C77FD" w:rsidRPr="00CD611B">
        <w:rPr>
          <w:lang w:val="it-IT"/>
        </w:rPr>
        <w:t>...</w:t>
      </w:r>
      <w:r w:rsidRPr="00CD611B">
        <w:rPr>
          <w:lang w:val="it-IT"/>
        </w:rPr>
        <w:t>}</w:t>
      </w:r>
    </w:p>
    <w:p w14:paraId="11D0AE64" w14:textId="77777777" w:rsidR="005D4AB6" w:rsidRPr="00CD611B" w:rsidRDefault="005D4AB6" w:rsidP="005D4AB6">
      <w:pPr>
        <w:pStyle w:val="Code"/>
        <w:rPr>
          <w:lang w:val="it-IT"/>
        </w:rPr>
      </w:pPr>
    </w:p>
    <w:p w14:paraId="11D0AE65" w14:textId="77777777" w:rsidR="005D4AB6" w:rsidRPr="00064709" w:rsidRDefault="005D4AB6" w:rsidP="006A7953">
      <w:pPr>
        <w:pStyle w:val="Code"/>
        <w:outlineLvl w:val="0"/>
      </w:pPr>
      <w:r w:rsidRPr="00064709">
        <w:t>BatchRepConditions ::= CHOICE {</w:t>
      </w:r>
    </w:p>
    <w:p w14:paraId="11D0AE66" w14:textId="77777777" w:rsidR="005D4AB6" w:rsidRPr="00064709" w:rsidRDefault="00B95281" w:rsidP="005D4AB6">
      <w:pPr>
        <w:pStyle w:val="Code"/>
      </w:pPr>
      <w:r w:rsidRPr="00064709">
        <w:t xml:space="preserve"> </w:t>
      </w:r>
      <w:r w:rsidR="005D4AB6" w:rsidRPr="00064709">
        <w:t>num</w:t>
      </w:r>
      <w:r w:rsidR="00DE345A" w:rsidRPr="00064709">
        <w:t>-</w:t>
      </w:r>
      <w:r w:rsidR="005D4AB6" w:rsidRPr="00064709">
        <w:t>interval INTEGER (1..1024), -- number of periodic fixes/measurements after which the batch report is sent to the SLP</w:t>
      </w:r>
    </w:p>
    <w:p w14:paraId="11D0AE67" w14:textId="77777777" w:rsidR="005D4AB6" w:rsidRPr="00064709" w:rsidRDefault="005D4AB6" w:rsidP="005D4AB6">
      <w:pPr>
        <w:pStyle w:val="Code"/>
      </w:pPr>
      <w:r w:rsidRPr="00064709">
        <w:t xml:space="preserve"> num</w:t>
      </w:r>
      <w:r w:rsidR="00DE345A" w:rsidRPr="00064709">
        <w:t>-</w:t>
      </w:r>
      <w:r w:rsidRPr="00064709">
        <w:t>minutes INTEGER (1..2048), -- number of minutes after which the batch report is sent to the SLP</w:t>
      </w:r>
    </w:p>
    <w:p w14:paraId="11D0AE68" w14:textId="77777777" w:rsidR="005D4AB6" w:rsidRPr="00064709" w:rsidRDefault="005D4AB6" w:rsidP="005D4AB6">
      <w:pPr>
        <w:pStyle w:val="Code"/>
      </w:pPr>
      <w:r w:rsidRPr="00064709">
        <w:t xml:space="preserve"> endofsession NULL, -- if selected batch report is to be sent at the end of the session</w:t>
      </w:r>
    </w:p>
    <w:p w14:paraId="11D0AE69" w14:textId="77777777" w:rsidR="005D4AB6" w:rsidRPr="00064709" w:rsidRDefault="005D4AB6" w:rsidP="005D4AB6">
      <w:pPr>
        <w:pStyle w:val="Code"/>
      </w:pPr>
      <w:r w:rsidRPr="00064709">
        <w:t xml:space="preserve"> </w:t>
      </w:r>
      <w:r w:rsidR="008C77FD">
        <w:t>...</w:t>
      </w:r>
      <w:r w:rsidRPr="00064709">
        <w:t>}</w:t>
      </w:r>
    </w:p>
    <w:p w14:paraId="11D0AE6A" w14:textId="77777777" w:rsidR="005D4AB6" w:rsidRPr="00064709" w:rsidRDefault="005D4AB6" w:rsidP="005D4AB6">
      <w:pPr>
        <w:pStyle w:val="Code"/>
      </w:pPr>
    </w:p>
    <w:p w14:paraId="11D0AE6B" w14:textId="77777777" w:rsidR="005D4AB6" w:rsidRPr="00064709" w:rsidRDefault="005D4AB6" w:rsidP="006A7953">
      <w:pPr>
        <w:pStyle w:val="Code"/>
        <w:outlineLvl w:val="0"/>
      </w:pPr>
      <w:r w:rsidRPr="00064709">
        <w:t>BatchRepType ::= SEQUENCE {</w:t>
      </w:r>
    </w:p>
    <w:p w14:paraId="11D0AE6C" w14:textId="77777777" w:rsidR="005D4AB6" w:rsidRPr="00064709" w:rsidRDefault="005D4AB6" w:rsidP="005D4AB6">
      <w:pPr>
        <w:pStyle w:val="Code"/>
        <w:ind w:firstLine="240"/>
      </w:pPr>
      <w:r w:rsidRPr="00064709">
        <w:t>report</w:t>
      </w:r>
      <w:r w:rsidR="00CE1374" w:rsidRPr="00064709">
        <w:t>P</w:t>
      </w:r>
      <w:r w:rsidRPr="00064709">
        <w:t>osition</w:t>
      </w:r>
      <w:r w:rsidRPr="00064709">
        <w:tab/>
        <w:t xml:space="preserve">BOOLEAN, -- set to </w:t>
      </w:r>
      <w:r w:rsidR="008E51C5">
        <w:t>"</w:t>
      </w:r>
      <w:r w:rsidRPr="00064709">
        <w:t>true</w:t>
      </w:r>
      <w:r w:rsidR="008E51C5">
        <w:t>"</w:t>
      </w:r>
      <w:r w:rsidR="008E51C5" w:rsidRPr="00064709">
        <w:t xml:space="preserve"> </w:t>
      </w:r>
      <w:r w:rsidRPr="00064709">
        <w:t>if reporting of position is allowed</w:t>
      </w:r>
    </w:p>
    <w:p w14:paraId="11D0AE6D" w14:textId="77777777" w:rsidR="005D4AB6" w:rsidRPr="00064709" w:rsidRDefault="005D4AB6" w:rsidP="005D4AB6">
      <w:pPr>
        <w:pStyle w:val="Code"/>
        <w:ind w:firstLine="240"/>
      </w:pPr>
      <w:r w:rsidRPr="00064709">
        <w:t>report</w:t>
      </w:r>
      <w:r w:rsidR="00CE1374" w:rsidRPr="00064709">
        <w:t>M</w:t>
      </w:r>
      <w:r w:rsidRPr="00064709">
        <w:t>easurements</w:t>
      </w:r>
      <w:r w:rsidRPr="00064709">
        <w:tab/>
        <w:t xml:space="preserve">BOOLEAN, -- set to </w:t>
      </w:r>
      <w:r w:rsidR="008E51C5">
        <w:t>"</w:t>
      </w:r>
      <w:r w:rsidRPr="00064709">
        <w:t>true</w:t>
      </w:r>
      <w:r w:rsidR="008E51C5">
        <w:t>"</w:t>
      </w:r>
      <w:r w:rsidR="008E51C5" w:rsidRPr="00064709">
        <w:t xml:space="preserve"> </w:t>
      </w:r>
      <w:r w:rsidRPr="00064709">
        <w:t>if reporting of measurements is allowed</w:t>
      </w:r>
    </w:p>
    <w:p w14:paraId="11D0AE6E" w14:textId="77777777" w:rsidR="00CE1374" w:rsidRPr="00064709" w:rsidRDefault="00CE1374" w:rsidP="00CE1374">
      <w:pPr>
        <w:pStyle w:val="Code"/>
        <w:ind w:firstLine="240"/>
      </w:pPr>
      <w:r w:rsidRPr="00064709">
        <w:t xml:space="preserve">intermediateReports   BOOLEAN, -- set to </w:t>
      </w:r>
      <w:r w:rsidR="008E51C5">
        <w:t>"</w:t>
      </w:r>
      <w:r w:rsidRPr="00064709">
        <w:t>true</w:t>
      </w:r>
      <w:r w:rsidR="008E51C5">
        <w:t>"</w:t>
      </w:r>
      <w:r w:rsidR="008E51C5" w:rsidRPr="00064709">
        <w:t xml:space="preserve"> </w:t>
      </w:r>
      <w:r w:rsidRPr="00064709">
        <w:t>if the SET is allowed to send intermediate reports if it runs out of memory</w:t>
      </w:r>
    </w:p>
    <w:p w14:paraId="11D0AE6F" w14:textId="77777777" w:rsidR="00CE1374" w:rsidRPr="00064709" w:rsidRDefault="00CE1374" w:rsidP="00CE1374">
      <w:pPr>
        <w:pStyle w:val="Code"/>
        <w:ind w:firstLine="240"/>
      </w:pPr>
      <w:r w:rsidRPr="00064709">
        <w:t xml:space="preserve">discardOldest </w:t>
      </w:r>
      <w:r w:rsidRPr="00064709">
        <w:tab/>
        <w:t xml:space="preserve">BOOLEAN OPTIONAL, -- set to </w:t>
      </w:r>
      <w:r w:rsidR="008E51C5">
        <w:t>"</w:t>
      </w:r>
      <w:r w:rsidRPr="00064709">
        <w:t>true</w:t>
      </w:r>
      <w:r w:rsidR="008E51C5">
        <w:t>"</w:t>
      </w:r>
      <w:r w:rsidR="008E51C5" w:rsidRPr="00064709">
        <w:t xml:space="preserve"> </w:t>
      </w:r>
      <w:r w:rsidRPr="00064709">
        <w:t xml:space="preserve">if the SET should discard the oldest positions or measurements of the batch report in order to save memory, set to </w:t>
      </w:r>
      <w:r w:rsidR="008E51C5">
        <w:t>"</w:t>
      </w:r>
      <w:r w:rsidRPr="00064709">
        <w:t>false</w:t>
      </w:r>
      <w:r w:rsidR="008E51C5">
        <w:t>"</w:t>
      </w:r>
      <w:r w:rsidR="008E51C5" w:rsidRPr="00064709">
        <w:t xml:space="preserve"> </w:t>
      </w:r>
      <w:r w:rsidRPr="00064709">
        <w:t>the SET should discard the latest positions or measurements</w:t>
      </w:r>
    </w:p>
    <w:p w14:paraId="11D0AE70" w14:textId="77777777" w:rsidR="005D4AB6" w:rsidRPr="00064709" w:rsidRDefault="008C77FD" w:rsidP="005D4AB6">
      <w:pPr>
        <w:pStyle w:val="Code"/>
        <w:ind w:firstLine="240"/>
      </w:pPr>
      <w:r>
        <w:t>...</w:t>
      </w:r>
      <w:r w:rsidR="005D4AB6" w:rsidRPr="00064709">
        <w:t>}</w:t>
      </w:r>
    </w:p>
    <w:p w14:paraId="11D0AE71" w14:textId="77777777" w:rsidR="00110E30" w:rsidRPr="00064709" w:rsidRDefault="00110E30">
      <w:pPr>
        <w:pStyle w:val="Code"/>
        <w:rPr>
          <w:rFonts w:eastAsia="SimSun"/>
        </w:rPr>
      </w:pPr>
    </w:p>
    <w:p w14:paraId="11D0AE72" w14:textId="77777777" w:rsidR="00110E30" w:rsidRPr="00064709" w:rsidRDefault="00110E30" w:rsidP="006A7953">
      <w:pPr>
        <w:pStyle w:val="Code"/>
        <w:outlineLvl w:val="0"/>
        <w:rPr>
          <w:rFonts w:eastAsia="SimSun"/>
        </w:rPr>
      </w:pPr>
      <w:r w:rsidRPr="00064709">
        <w:rPr>
          <w:rFonts w:eastAsia="SimSun"/>
        </w:rPr>
        <w:t>END</w:t>
      </w:r>
    </w:p>
    <w:p w14:paraId="11D0AE73" w14:textId="77777777" w:rsidR="00EB4B44" w:rsidRPr="00064709" w:rsidRDefault="00EB4B44" w:rsidP="00EB4B44">
      <w:pPr>
        <w:pStyle w:val="Heading3"/>
      </w:pPr>
      <w:bookmarkStart w:id="3778" w:name="_Toc168378072"/>
      <w:bookmarkStart w:id="3779" w:name="_Toc46242397"/>
      <w:r w:rsidRPr="00064709">
        <w:t>SUPL REPORT</w:t>
      </w:r>
      <w:bookmarkEnd w:id="3778"/>
      <w:bookmarkEnd w:id="3779"/>
    </w:p>
    <w:p w14:paraId="11D0AE74" w14:textId="77777777" w:rsidR="00EB4B44" w:rsidRPr="00064709" w:rsidRDefault="00EB4B44" w:rsidP="006A7953">
      <w:pPr>
        <w:pStyle w:val="Code"/>
        <w:outlineLvl w:val="0"/>
      </w:pPr>
      <w:r w:rsidRPr="00064709">
        <w:t>SUPL-REPORT DEFINITIONS AUTOMATIC TAGS ::=</w:t>
      </w:r>
    </w:p>
    <w:p w14:paraId="11D0AE75" w14:textId="77777777" w:rsidR="00EB4B44" w:rsidRPr="00064709" w:rsidRDefault="00EB4B44" w:rsidP="006A7953">
      <w:pPr>
        <w:pStyle w:val="Code"/>
        <w:outlineLvl w:val="0"/>
      </w:pPr>
      <w:r w:rsidRPr="00064709">
        <w:t>BEGIN</w:t>
      </w:r>
    </w:p>
    <w:p w14:paraId="11D0AE76" w14:textId="77777777" w:rsidR="00EB4B44" w:rsidRPr="00064709" w:rsidRDefault="00EB4B44" w:rsidP="00EB4B44">
      <w:pPr>
        <w:pStyle w:val="Code"/>
      </w:pPr>
    </w:p>
    <w:p w14:paraId="11D0AE77" w14:textId="77777777" w:rsidR="00EB4B44" w:rsidRPr="00064709" w:rsidRDefault="00EB4B44" w:rsidP="006A7953">
      <w:pPr>
        <w:pStyle w:val="Code"/>
        <w:outlineLvl w:val="0"/>
      </w:pPr>
      <w:r w:rsidRPr="00064709">
        <w:t xml:space="preserve">EXPORTS </w:t>
      </w:r>
      <w:r w:rsidR="006A28F2" w:rsidRPr="00064709">
        <w:t>Ver2-</w:t>
      </w:r>
      <w:r w:rsidRPr="00064709">
        <w:t>SUPLREPORT;</w:t>
      </w:r>
    </w:p>
    <w:p w14:paraId="11D0AE78" w14:textId="77777777" w:rsidR="00EB4B44" w:rsidRPr="00064709" w:rsidRDefault="00EB4B44" w:rsidP="00EB4B44">
      <w:pPr>
        <w:pStyle w:val="Code"/>
      </w:pPr>
    </w:p>
    <w:p w14:paraId="11D0AE79" w14:textId="77777777" w:rsidR="0035696F" w:rsidRPr="00064709" w:rsidRDefault="00EB4B44" w:rsidP="006A7953">
      <w:pPr>
        <w:pStyle w:val="Code"/>
        <w:outlineLvl w:val="0"/>
      </w:pPr>
      <w:r w:rsidRPr="00064709">
        <w:t>IMPORTS</w:t>
      </w:r>
    </w:p>
    <w:p w14:paraId="11D0AE7A" w14:textId="77777777" w:rsidR="007B51BD" w:rsidRPr="00064709" w:rsidRDefault="00A00004" w:rsidP="006A7953">
      <w:pPr>
        <w:pStyle w:val="Code"/>
        <w:outlineLvl w:val="0"/>
      </w:pPr>
      <w:r w:rsidRPr="00064709">
        <w:tab/>
      </w:r>
      <w:r w:rsidR="007B51BD" w:rsidRPr="00064709">
        <w:t xml:space="preserve">SETCapabilities </w:t>
      </w:r>
    </w:p>
    <w:p w14:paraId="11D0AE7B" w14:textId="77777777" w:rsidR="007B51BD" w:rsidRPr="00064709" w:rsidRDefault="007B51BD" w:rsidP="006A7953">
      <w:pPr>
        <w:pStyle w:val="Code"/>
        <w:outlineLvl w:val="0"/>
      </w:pPr>
      <w:r w:rsidRPr="00064709">
        <w:t xml:space="preserve">FROM SUPL-START </w:t>
      </w:r>
    </w:p>
    <w:p w14:paraId="11D0AE7C" w14:textId="77777777" w:rsidR="00EB4B44" w:rsidRPr="00064709" w:rsidRDefault="00A00004" w:rsidP="006A7953">
      <w:pPr>
        <w:pStyle w:val="Code"/>
        <w:outlineLvl w:val="0"/>
      </w:pPr>
      <w:r w:rsidRPr="00064709">
        <w:tab/>
      </w:r>
      <w:r w:rsidR="00EB4B44" w:rsidRPr="00064709">
        <w:t xml:space="preserve">Position, PosMethod, </w:t>
      </w:r>
      <w:r w:rsidR="007B51BD" w:rsidRPr="00064709">
        <w:t>SessionID</w:t>
      </w:r>
      <w:r w:rsidR="003134D8" w:rsidRPr="00064709">
        <w:t>, Ver</w:t>
      </w:r>
    </w:p>
    <w:p w14:paraId="11D0AE7D" w14:textId="77777777" w:rsidR="00283F1C" w:rsidRPr="00064709" w:rsidRDefault="00EB4B44" w:rsidP="00EB4B44">
      <w:pPr>
        <w:pStyle w:val="Code"/>
      </w:pPr>
      <w:r w:rsidRPr="00064709">
        <w:t>FROM ULP-Components</w:t>
      </w:r>
    </w:p>
    <w:p w14:paraId="11D0AE7E" w14:textId="77777777" w:rsidR="0072693C" w:rsidRPr="00064709" w:rsidRDefault="00A00004" w:rsidP="0072693C">
      <w:pPr>
        <w:pStyle w:val="Code"/>
      </w:pPr>
      <w:r w:rsidRPr="00064709">
        <w:tab/>
      </w:r>
      <w:r w:rsidR="003134D8" w:rsidRPr="00064709">
        <w:t xml:space="preserve">MultipleLocationIds, </w:t>
      </w:r>
      <w:r w:rsidR="0072693C" w:rsidRPr="00064709">
        <w:t>GNSSPosTechnology, GANSSSignals</w:t>
      </w:r>
    </w:p>
    <w:p w14:paraId="11D0AE7F" w14:textId="77777777" w:rsidR="003134D8" w:rsidRPr="00064709" w:rsidRDefault="0072693C" w:rsidP="00283F1C">
      <w:pPr>
        <w:pStyle w:val="Code"/>
      </w:pPr>
      <w:r w:rsidRPr="00064709">
        <w:t xml:space="preserve">FROM </w:t>
      </w:r>
      <w:r w:rsidR="0023316C" w:rsidRPr="00064709">
        <w:t>Ver2-ULP</w:t>
      </w:r>
      <w:r w:rsidRPr="00064709">
        <w:t>-Components</w:t>
      </w:r>
    </w:p>
    <w:p w14:paraId="11D0AE80" w14:textId="77777777" w:rsidR="003134D8" w:rsidRPr="00064709" w:rsidRDefault="003134D8" w:rsidP="003134D8">
      <w:pPr>
        <w:pStyle w:val="Code"/>
      </w:pPr>
      <w:r w:rsidRPr="00064709">
        <w:tab/>
        <w:t>maxGANSS</w:t>
      </w:r>
    </w:p>
    <w:p w14:paraId="11D0AE81" w14:textId="77777777" w:rsidR="00EB4B44" w:rsidRPr="00064709" w:rsidRDefault="003134D8" w:rsidP="003134D8">
      <w:pPr>
        <w:pStyle w:val="Code"/>
      </w:pPr>
      <w:r w:rsidRPr="00064709">
        <w:t xml:space="preserve">FROM </w:t>
      </w:r>
      <w:r w:rsidRPr="00064709">
        <w:rPr>
          <w:rStyle w:val="ttsigdiff1"/>
          <w:rFonts w:cs="Courier New"/>
          <w:color w:val="auto"/>
        </w:rPr>
        <w:t>ULP-Version-2-parameter-extensions</w:t>
      </w:r>
      <w:r w:rsidR="00EB4B44" w:rsidRPr="00064709">
        <w:t>;</w:t>
      </w:r>
    </w:p>
    <w:p w14:paraId="11D0AE82" w14:textId="77777777" w:rsidR="00EB4B44" w:rsidRPr="00064709" w:rsidRDefault="00EB4B44" w:rsidP="00EB4B44">
      <w:pPr>
        <w:pStyle w:val="Code"/>
      </w:pPr>
    </w:p>
    <w:p w14:paraId="11D0AE83" w14:textId="77777777" w:rsidR="00EB4B44" w:rsidRPr="00064709" w:rsidRDefault="006A28F2" w:rsidP="006A7953">
      <w:pPr>
        <w:pStyle w:val="Code"/>
        <w:outlineLvl w:val="0"/>
      </w:pPr>
      <w:r w:rsidRPr="00064709">
        <w:t>Ver2-</w:t>
      </w:r>
      <w:r w:rsidR="00EB4B44" w:rsidRPr="00064709">
        <w:t>SUPLREPORT ::= SEQUENCE {</w:t>
      </w:r>
    </w:p>
    <w:p w14:paraId="11D0AE84" w14:textId="77777777" w:rsidR="007B51BD" w:rsidRPr="00064709" w:rsidRDefault="007B51BD" w:rsidP="007B51BD">
      <w:pPr>
        <w:pStyle w:val="Code"/>
      </w:pPr>
      <w:r w:rsidRPr="00064709">
        <w:t xml:space="preserve"> sessionList</w:t>
      </w:r>
      <w:r w:rsidRPr="00064709">
        <w:tab/>
        <w:t>SessionList OPTIONAL,</w:t>
      </w:r>
    </w:p>
    <w:p w14:paraId="11D0AE85" w14:textId="77777777" w:rsidR="007B51BD" w:rsidRPr="00064709" w:rsidRDefault="007B51BD" w:rsidP="00EB4B44">
      <w:pPr>
        <w:pStyle w:val="Code"/>
      </w:pPr>
      <w:r w:rsidRPr="00064709">
        <w:t xml:space="preserve"> sETCapabilities      SETCapabilities OPTIONAL,</w:t>
      </w:r>
    </w:p>
    <w:p w14:paraId="11D0AE86" w14:textId="77777777" w:rsidR="00EB4B44" w:rsidRPr="00064709" w:rsidRDefault="00EB4B44" w:rsidP="00EB4B44">
      <w:pPr>
        <w:pStyle w:val="Code"/>
      </w:pPr>
      <w:r w:rsidRPr="00064709">
        <w:t xml:space="preserve"> reportDataList </w:t>
      </w:r>
      <w:r w:rsidR="009C59A1" w:rsidRPr="00064709">
        <w:tab/>
      </w:r>
      <w:r w:rsidRPr="00064709">
        <w:t>ReportDataList OPTIONAL,</w:t>
      </w:r>
    </w:p>
    <w:p w14:paraId="11D0AE87" w14:textId="77777777" w:rsidR="00136965" w:rsidRPr="00064709" w:rsidRDefault="00C84343" w:rsidP="00EB4B44">
      <w:pPr>
        <w:pStyle w:val="Code"/>
      </w:pPr>
      <w:r w:rsidRPr="00064709">
        <w:t xml:space="preserve"> ver  </w:t>
      </w:r>
      <w:r w:rsidR="009C59A1" w:rsidRPr="00064709">
        <w:tab/>
      </w:r>
      <w:r w:rsidR="009C59A1" w:rsidRPr="00064709">
        <w:tab/>
      </w:r>
      <w:r w:rsidRPr="00064709">
        <w:t>Ver OPTIONAL,</w:t>
      </w:r>
    </w:p>
    <w:p w14:paraId="11D0AE88" w14:textId="77777777" w:rsidR="007B5C29" w:rsidRPr="00064709" w:rsidRDefault="007B5C29" w:rsidP="00EB4B44">
      <w:pPr>
        <w:pStyle w:val="Code"/>
      </w:pPr>
      <w:r w:rsidRPr="00064709">
        <w:t xml:space="preserve"> moreComponents</w:t>
      </w:r>
      <w:r w:rsidRPr="00064709">
        <w:tab/>
        <w:t>NULL OPTIONAL,</w:t>
      </w:r>
    </w:p>
    <w:p w14:paraId="11D0AE89" w14:textId="77777777" w:rsidR="00EB4B44" w:rsidRPr="00064709" w:rsidRDefault="008C77FD" w:rsidP="00EB4B44">
      <w:pPr>
        <w:pStyle w:val="Code"/>
      </w:pPr>
      <w:r>
        <w:t>...</w:t>
      </w:r>
      <w:r w:rsidR="00EB4B44" w:rsidRPr="00064709">
        <w:t>}</w:t>
      </w:r>
    </w:p>
    <w:p w14:paraId="11D0AE8A" w14:textId="77777777" w:rsidR="007B51BD" w:rsidRPr="00064709" w:rsidRDefault="007B51BD" w:rsidP="00EB4B44">
      <w:pPr>
        <w:pStyle w:val="Code"/>
      </w:pPr>
    </w:p>
    <w:p w14:paraId="11D0AE8B" w14:textId="77777777" w:rsidR="007B51BD" w:rsidRPr="00064709" w:rsidRDefault="007B51BD" w:rsidP="006A7953">
      <w:pPr>
        <w:pStyle w:val="Code"/>
        <w:outlineLvl w:val="0"/>
      </w:pPr>
      <w:r w:rsidRPr="00064709">
        <w:t>SessionList ::= SEQUENCE SIZE (1..maxnumSessions) OF SessionInformation</w:t>
      </w:r>
    </w:p>
    <w:p w14:paraId="11D0AE8C" w14:textId="77777777" w:rsidR="007B51BD" w:rsidRPr="00064709" w:rsidRDefault="007B51BD" w:rsidP="007B51BD">
      <w:pPr>
        <w:pStyle w:val="Code"/>
      </w:pPr>
    </w:p>
    <w:p w14:paraId="11D0AE8D" w14:textId="77777777" w:rsidR="007B51BD" w:rsidRPr="00064709" w:rsidRDefault="007B51BD" w:rsidP="006A7953">
      <w:pPr>
        <w:pStyle w:val="Code"/>
        <w:outlineLvl w:val="0"/>
      </w:pPr>
      <w:r w:rsidRPr="00064709">
        <w:t>SessionInformation ::= SEQUENCE {</w:t>
      </w:r>
    </w:p>
    <w:p w14:paraId="11D0AE8E" w14:textId="77777777" w:rsidR="007B51BD" w:rsidRPr="00064709" w:rsidRDefault="007B51BD" w:rsidP="007B51BD">
      <w:pPr>
        <w:pStyle w:val="Code"/>
      </w:pPr>
      <w:r w:rsidRPr="00064709">
        <w:t xml:space="preserve"> sessionID</w:t>
      </w:r>
      <w:r w:rsidRPr="00064709">
        <w:tab/>
        <w:t>SessionID,</w:t>
      </w:r>
    </w:p>
    <w:p w14:paraId="11D0AE8F" w14:textId="77777777" w:rsidR="007B51BD" w:rsidRPr="00064709" w:rsidRDefault="007B51BD" w:rsidP="007B51BD">
      <w:pPr>
        <w:pStyle w:val="Code"/>
      </w:pPr>
      <w:r w:rsidRPr="00064709">
        <w:t xml:space="preserve"> </w:t>
      </w:r>
      <w:r w:rsidR="008C77FD">
        <w:t>...</w:t>
      </w:r>
      <w:r w:rsidRPr="00064709">
        <w:t>}</w:t>
      </w:r>
    </w:p>
    <w:p w14:paraId="11D0AE90" w14:textId="77777777" w:rsidR="007B51BD" w:rsidRPr="00064709" w:rsidRDefault="007B51BD" w:rsidP="007B51BD">
      <w:pPr>
        <w:pStyle w:val="Code"/>
      </w:pPr>
    </w:p>
    <w:p w14:paraId="11D0AE91" w14:textId="77777777" w:rsidR="00DF0F9E" w:rsidRPr="00064709" w:rsidRDefault="007B51BD" w:rsidP="00EB4B44">
      <w:pPr>
        <w:pStyle w:val="Code"/>
      </w:pPr>
      <w:r w:rsidRPr="00064709">
        <w:rPr>
          <w:lang w:eastAsia="zh-CN"/>
        </w:rPr>
        <w:t>maxnumSessions    INTEGER ::= 64</w:t>
      </w:r>
    </w:p>
    <w:p w14:paraId="11D0AE92" w14:textId="77777777" w:rsidR="00EB4B44" w:rsidRPr="00064709" w:rsidRDefault="00EB4B44" w:rsidP="00EB4B44">
      <w:pPr>
        <w:pStyle w:val="Code"/>
      </w:pPr>
    </w:p>
    <w:p w14:paraId="11D0AE93" w14:textId="77777777" w:rsidR="00EB4B44" w:rsidRPr="00064709" w:rsidRDefault="00EB4B44" w:rsidP="006A7953">
      <w:pPr>
        <w:pStyle w:val="Code"/>
        <w:outlineLvl w:val="0"/>
      </w:pPr>
      <w:r w:rsidRPr="00064709">
        <w:t>ReportDataList ::= SEQUENCE SIZE (1..</w:t>
      </w:r>
      <w:r w:rsidR="0024073A" w:rsidRPr="00064709">
        <w:t xml:space="preserve"> 1024</w:t>
      </w:r>
      <w:r w:rsidRPr="00064709">
        <w:t>) OF ReportData</w:t>
      </w:r>
    </w:p>
    <w:p w14:paraId="11D0AE94" w14:textId="77777777" w:rsidR="00EB4B44" w:rsidRPr="00064709" w:rsidRDefault="00EB4B44" w:rsidP="00EB4B44">
      <w:pPr>
        <w:pStyle w:val="Code"/>
      </w:pPr>
    </w:p>
    <w:p w14:paraId="11D0AE95" w14:textId="77777777" w:rsidR="00EB4B44" w:rsidRPr="00064709" w:rsidRDefault="00EB4B44" w:rsidP="006A7953">
      <w:pPr>
        <w:pStyle w:val="Code"/>
        <w:outlineLvl w:val="0"/>
      </w:pPr>
      <w:r w:rsidRPr="00064709">
        <w:t>ReportData ::= SEQUENCE {</w:t>
      </w:r>
    </w:p>
    <w:p w14:paraId="11D0AE96" w14:textId="77777777" w:rsidR="00EB4B44" w:rsidRPr="00064709" w:rsidRDefault="00EB4B44" w:rsidP="00EB4B44">
      <w:pPr>
        <w:pStyle w:val="Code"/>
      </w:pPr>
      <w:r w:rsidRPr="00064709">
        <w:t xml:space="preserve">  positionData</w:t>
      </w:r>
      <w:r w:rsidR="00003B88" w:rsidRPr="00064709">
        <w:tab/>
      </w:r>
      <w:r w:rsidRPr="00064709">
        <w:t>PositionData OPTIONAL,</w:t>
      </w:r>
    </w:p>
    <w:p w14:paraId="11D0AE97" w14:textId="77777777" w:rsidR="00EB4B44" w:rsidRPr="00064709" w:rsidRDefault="00EB4B44" w:rsidP="00EB4B44">
      <w:pPr>
        <w:pStyle w:val="Code"/>
      </w:pPr>
      <w:r w:rsidRPr="00064709">
        <w:t xml:space="preserve">  </w:t>
      </w:r>
      <w:r w:rsidR="00003B88" w:rsidRPr="00064709">
        <w:t>m</w:t>
      </w:r>
      <w:r w:rsidR="00BB3E7E" w:rsidRPr="00064709">
        <w:t>ultipleLocationIds</w:t>
      </w:r>
      <w:r w:rsidR="00003B88" w:rsidRPr="00064709">
        <w:tab/>
      </w:r>
      <w:r w:rsidRPr="00064709">
        <w:t>MultipleLocationIds OPTIONAL,</w:t>
      </w:r>
    </w:p>
    <w:p w14:paraId="11D0AE98" w14:textId="77777777" w:rsidR="00EB4B44" w:rsidRPr="00064709" w:rsidRDefault="00EB4B44" w:rsidP="00EB4B44">
      <w:pPr>
        <w:pStyle w:val="Code"/>
      </w:pPr>
      <w:r w:rsidRPr="00064709">
        <w:t xml:space="preserve">  resultCode</w:t>
      </w:r>
      <w:r w:rsidR="00003B88" w:rsidRPr="00064709">
        <w:tab/>
      </w:r>
      <w:r w:rsidRPr="00064709">
        <w:t>ResultCode OPTIONAL,</w:t>
      </w:r>
    </w:p>
    <w:p w14:paraId="11D0AE99" w14:textId="77777777" w:rsidR="00972E26" w:rsidRPr="00064709" w:rsidRDefault="00EB4B44" w:rsidP="00EB4B44">
      <w:pPr>
        <w:pStyle w:val="Code"/>
      </w:pPr>
      <w:r w:rsidRPr="00064709">
        <w:t xml:space="preserve">  </w:t>
      </w:r>
      <w:r w:rsidR="00003B88" w:rsidRPr="00064709">
        <w:t>timestamp</w:t>
      </w:r>
      <w:r w:rsidR="00003B88" w:rsidRPr="00064709">
        <w:tab/>
      </w:r>
      <w:r w:rsidRPr="00064709">
        <w:t>TimeStamp OPTIONAL,</w:t>
      </w:r>
    </w:p>
    <w:p w14:paraId="11D0AE9A" w14:textId="77777777" w:rsidR="00EB4B44" w:rsidRPr="00064709" w:rsidRDefault="00EB4B44" w:rsidP="00EB4B44">
      <w:pPr>
        <w:pStyle w:val="Code"/>
      </w:pPr>
      <w:r w:rsidRPr="00064709">
        <w:t xml:space="preserve">  </w:t>
      </w:r>
      <w:r w:rsidR="008C77FD">
        <w:t>...</w:t>
      </w:r>
      <w:r w:rsidRPr="00064709">
        <w:t>}</w:t>
      </w:r>
    </w:p>
    <w:p w14:paraId="11D0AE9B" w14:textId="77777777" w:rsidR="00EB4B44" w:rsidRPr="00064709" w:rsidRDefault="00EB4B44" w:rsidP="00EB4B44">
      <w:pPr>
        <w:pStyle w:val="Code"/>
      </w:pPr>
      <w:r w:rsidRPr="00064709">
        <w:t xml:space="preserve">  </w:t>
      </w:r>
    </w:p>
    <w:p w14:paraId="11D0AE9C" w14:textId="77777777" w:rsidR="00EB4B44" w:rsidRPr="00064709" w:rsidRDefault="00EB4B44" w:rsidP="006A7953">
      <w:pPr>
        <w:pStyle w:val="Code"/>
        <w:outlineLvl w:val="0"/>
      </w:pPr>
      <w:r w:rsidRPr="00064709">
        <w:t xml:space="preserve">PositionData ::= SEQUENCE </w:t>
      </w:r>
      <w:r w:rsidR="00B07579" w:rsidRPr="00064709">
        <w:t>{</w:t>
      </w:r>
    </w:p>
    <w:p w14:paraId="11D0AE9D" w14:textId="77777777" w:rsidR="00EB4B44" w:rsidRPr="00064709" w:rsidRDefault="00EB4B44" w:rsidP="00EB4B44">
      <w:pPr>
        <w:pStyle w:val="Code"/>
      </w:pPr>
      <w:r w:rsidRPr="00064709">
        <w:t xml:space="preserve"> position</w:t>
      </w:r>
      <w:r w:rsidRPr="00064709">
        <w:tab/>
      </w:r>
      <w:r w:rsidR="00360A89" w:rsidRPr="00064709">
        <w:tab/>
      </w:r>
      <w:r w:rsidRPr="00064709">
        <w:t>Position,</w:t>
      </w:r>
    </w:p>
    <w:p w14:paraId="11D0AE9E" w14:textId="77777777" w:rsidR="00EB4B44" w:rsidRPr="00064709" w:rsidRDefault="00EB4B44" w:rsidP="00EB4B44">
      <w:pPr>
        <w:pStyle w:val="Code"/>
      </w:pPr>
      <w:r w:rsidRPr="00064709">
        <w:t xml:space="preserve"> posMethod</w:t>
      </w:r>
      <w:r w:rsidRPr="00064709">
        <w:tab/>
      </w:r>
      <w:r w:rsidR="00360A89" w:rsidRPr="00064709">
        <w:tab/>
      </w:r>
      <w:r w:rsidRPr="00064709">
        <w:t>PosMethod OPTIONAL,</w:t>
      </w:r>
    </w:p>
    <w:p w14:paraId="11D0AE9F" w14:textId="77777777" w:rsidR="0024073A" w:rsidRPr="00064709" w:rsidRDefault="0024073A" w:rsidP="0024073A">
      <w:pPr>
        <w:pStyle w:val="Code"/>
      </w:pPr>
      <w:r w:rsidRPr="00064709">
        <w:t xml:space="preserve"> gnssPosTechnology</w:t>
      </w:r>
      <w:r w:rsidRPr="00064709">
        <w:tab/>
      </w:r>
      <w:r w:rsidRPr="00064709">
        <w:tab/>
        <w:t>GNSSPosTechnology OPTIONAL,</w:t>
      </w:r>
    </w:p>
    <w:p w14:paraId="11D0AEA0" w14:textId="77777777" w:rsidR="0024073A" w:rsidRPr="00064709" w:rsidRDefault="0024073A" w:rsidP="00EB4B44">
      <w:pPr>
        <w:pStyle w:val="Code"/>
      </w:pPr>
      <w:r w:rsidRPr="00064709">
        <w:t xml:space="preserve"> ganssSignalsInfo</w:t>
      </w:r>
      <w:r w:rsidRPr="00064709">
        <w:tab/>
      </w:r>
      <w:r w:rsidRPr="00064709">
        <w:tab/>
        <w:t>GANSSsignalsInfo OPTIONAL,</w:t>
      </w:r>
    </w:p>
    <w:p w14:paraId="11D0AEA1" w14:textId="77777777" w:rsidR="00EB4B44" w:rsidRPr="00064709" w:rsidRDefault="00EB4B44" w:rsidP="00EB4B44">
      <w:pPr>
        <w:pStyle w:val="Code"/>
      </w:pPr>
      <w:r w:rsidRPr="00064709">
        <w:t xml:space="preserve"> </w:t>
      </w:r>
      <w:r w:rsidR="008C77FD">
        <w:t>...</w:t>
      </w:r>
      <w:r w:rsidRPr="00064709">
        <w:t>}</w:t>
      </w:r>
    </w:p>
    <w:p w14:paraId="11D0AEA2" w14:textId="77777777" w:rsidR="0024073A" w:rsidRPr="00064709" w:rsidRDefault="0024073A" w:rsidP="00EB4B44">
      <w:pPr>
        <w:pStyle w:val="Code"/>
      </w:pPr>
    </w:p>
    <w:p w14:paraId="11D0AEA3" w14:textId="77777777" w:rsidR="0024073A" w:rsidRPr="00064709" w:rsidRDefault="0024073A" w:rsidP="006A7953">
      <w:pPr>
        <w:pStyle w:val="Code"/>
        <w:outlineLvl w:val="0"/>
      </w:pPr>
      <w:r w:rsidRPr="00064709">
        <w:t>GANSSsignalsInfo ::= SEQUENCE SIZE (1..maxGANSS) OF GANSSSignalsDescription</w:t>
      </w:r>
    </w:p>
    <w:p w14:paraId="11D0AEA4" w14:textId="77777777" w:rsidR="0024073A" w:rsidRPr="00064709" w:rsidRDefault="0024073A" w:rsidP="0024073A">
      <w:pPr>
        <w:pStyle w:val="Code"/>
      </w:pPr>
    </w:p>
    <w:p w14:paraId="11D0AEA5" w14:textId="77777777" w:rsidR="0024073A" w:rsidRPr="00064709" w:rsidRDefault="0024073A" w:rsidP="006A7953">
      <w:pPr>
        <w:pStyle w:val="Code"/>
        <w:outlineLvl w:val="0"/>
      </w:pPr>
      <w:r w:rsidRPr="00064709">
        <w:t>GANSSSignalsDescription ::= SEQUENCE {</w:t>
      </w:r>
    </w:p>
    <w:p w14:paraId="11D0AEA6" w14:textId="77777777" w:rsidR="0024073A" w:rsidRPr="00064709" w:rsidRDefault="0024073A" w:rsidP="0024073A">
      <w:pPr>
        <w:pStyle w:val="Code"/>
        <w:ind w:firstLine="159"/>
      </w:pPr>
      <w:r w:rsidRPr="00064709">
        <w:t>ganssId</w:t>
      </w:r>
      <w:r w:rsidRPr="00064709">
        <w:tab/>
      </w:r>
      <w:r w:rsidRPr="00064709">
        <w:tab/>
        <w:t xml:space="preserve">INTEGER(0..15), -- coding according to </w:t>
      </w:r>
      <w:r w:rsidRPr="00064709">
        <w:rPr>
          <w:snapToGrid w:val="0"/>
        </w:rPr>
        <w:t>p</w:t>
      </w:r>
      <w:r w:rsidR="00E26515" w:rsidRPr="00064709">
        <w:rPr>
          <w:snapToGrid w:val="0"/>
        </w:rPr>
        <w:t xml:space="preserve">arameter definition in </w:t>
      </w:r>
      <w:r w:rsidR="00DF60CD" w:rsidRPr="00064709">
        <w:rPr>
          <w:snapToGrid w:val="0"/>
        </w:rPr>
        <w:t>section</w:t>
      </w:r>
      <w:r w:rsidR="00E26515" w:rsidRPr="00064709">
        <w:rPr>
          <w:snapToGrid w:val="0"/>
        </w:rPr>
        <w:t xml:space="preserve"> </w:t>
      </w:r>
      <w:r w:rsidR="00313425" w:rsidRPr="00064709">
        <w:rPr>
          <w:snapToGrid w:val="0"/>
        </w:rPr>
        <w:fldChar w:fldCharType="begin"/>
      </w:r>
      <w:r w:rsidR="006076E4" w:rsidRPr="00064709">
        <w:rPr>
          <w:snapToGrid w:val="0"/>
        </w:rPr>
        <w:instrText xml:space="preserve"> REF _Ref199087489 \r \h </w:instrText>
      </w:r>
      <w:r w:rsidR="00313425" w:rsidRPr="00064709">
        <w:rPr>
          <w:snapToGrid w:val="0"/>
        </w:rPr>
      </w:r>
      <w:r w:rsidR="00313425" w:rsidRPr="00064709">
        <w:rPr>
          <w:snapToGrid w:val="0"/>
        </w:rPr>
        <w:fldChar w:fldCharType="separate"/>
      </w:r>
      <w:r w:rsidR="00B23E42">
        <w:rPr>
          <w:snapToGrid w:val="0"/>
        </w:rPr>
        <w:t>10.10</w:t>
      </w:r>
      <w:r w:rsidR="00313425" w:rsidRPr="00064709">
        <w:rPr>
          <w:snapToGrid w:val="0"/>
        </w:rPr>
        <w:fldChar w:fldCharType="end"/>
      </w:r>
    </w:p>
    <w:p w14:paraId="11D0AEA7" w14:textId="77777777" w:rsidR="0024073A" w:rsidRPr="00064709" w:rsidRDefault="0024073A" w:rsidP="0024073A">
      <w:pPr>
        <w:pStyle w:val="Code"/>
        <w:ind w:firstLine="159"/>
      </w:pPr>
      <w:r w:rsidRPr="00064709">
        <w:t>gANSSSignals</w:t>
      </w:r>
      <w:r w:rsidRPr="00064709">
        <w:tab/>
        <w:t>GANSSSignals,</w:t>
      </w:r>
    </w:p>
    <w:p w14:paraId="11D0AEA8" w14:textId="77777777" w:rsidR="0024073A" w:rsidRPr="00064709" w:rsidRDefault="008C77FD" w:rsidP="00A131AA">
      <w:pPr>
        <w:pStyle w:val="Code"/>
        <w:ind w:firstLine="159"/>
      </w:pPr>
      <w:r>
        <w:t>...</w:t>
      </w:r>
      <w:r w:rsidR="0024073A" w:rsidRPr="00064709">
        <w:t>}</w:t>
      </w:r>
    </w:p>
    <w:p w14:paraId="11D0AEA9" w14:textId="77777777" w:rsidR="00EB4B44" w:rsidRPr="00064709" w:rsidRDefault="00EB4B44" w:rsidP="00EB4B44">
      <w:pPr>
        <w:pStyle w:val="Code"/>
      </w:pPr>
    </w:p>
    <w:p w14:paraId="11D0AEAA" w14:textId="77777777" w:rsidR="00EB4B44" w:rsidRPr="00064709" w:rsidRDefault="00EB4B44" w:rsidP="00EB4B44">
      <w:pPr>
        <w:pStyle w:val="Code"/>
      </w:pPr>
      <w:r w:rsidRPr="00064709">
        <w:t xml:space="preserve">ResultCode ::= </w:t>
      </w:r>
      <w:r w:rsidR="00487EA0" w:rsidRPr="00064709">
        <w:t>ENUMERATED</w:t>
      </w:r>
      <w:r w:rsidRPr="00064709">
        <w:t xml:space="preserve"> {outofradiocoverage(1), noposition(2), nomeasurement(3), nopositionnomeasurement(4), </w:t>
      </w:r>
      <w:r w:rsidR="00CE1374" w:rsidRPr="00064709">
        <w:t xml:space="preserve">outofmemory(5), outofmemoryintermediatereporting(6), </w:t>
      </w:r>
      <w:r w:rsidRPr="00064709">
        <w:t>other(</w:t>
      </w:r>
      <w:r w:rsidR="00CE1374" w:rsidRPr="00064709">
        <w:t>7</w:t>
      </w:r>
      <w:r w:rsidRPr="00064709">
        <w:t xml:space="preserve">), </w:t>
      </w:r>
      <w:r w:rsidR="008C77FD">
        <w:t>...</w:t>
      </w:r>
      <w:r w:rsidRPr="00064709">
        <w:t>}</w:t>
      </w:r>
    </w:p>
    <w:p w14:paraId="11D0AEAB" w14:textId="77777777" w:rsidR="00EB4B44" w:rsidRPr="00064709" w:rsidRDefault="00EB4B44" w:rsidP="00EB4B44">
      <w:pPr>
        <w:pStyle w:val="Code"/>
      </w:pPr>
    </w:p>
    <w:p w14:paraId="11D0AEAC" w14:textId="77777777" w:rsidR="00EB4B44" w:rsidRPr="00064709" w:rsidRDefault="00EB4B44" w:rsidP="006A7953">
      <w:pPr>
        <w:pStyle w:val="Code"/>
        <w:outlineLvl w:val="0"/>
      </w:pPr>
      <w:r w:rsidRPr="00064709">
        <w:t>TimeStamp ::= CHOICE {</w:t>
      </w:r>
    </w:p>
    <w:p w14:paraId="11D0AEAD" w14:textId="77777777" w:rsidR="00EB4B44" w:rsidRPr="00064709" w:rsidRDefault="00EB4B44" w:rsidP="00EB4B44">
      <w:pPr>
        <w:pStyle w:val="Code"/>
      </w:pPr>
      <w:r w:rsidRPr="00064709">
        <w:t xml:space="preserve">  absoluteTime </w:t>
      </w:r>
      <w:r w:rsidR="009C142E" w:rsidRPr="00064709">
        <w:t xml:space="preserve"> </w:t>
      </w:r>
      <w:r w:rsidRPr="00064709">
        <w:t>UTCTime,</w:t>
      </w:r>
    </w:p>
    <w:p w14:paraId="11D0AEAE" w14:textId="77777777" w:rsidR="00C02507" w:rsidRPr="00064709" w:rsidRDefault="00EB4B44" w:rsidP="00B05FE6">
      <w:pPr>
        <w:pStyle w:val="Code"/>
      </w:pPr>
      <w:r w:rsidRPr="00064709">
        <w:t xml:space="preserve">  relativeTime  INTEGER (0..31536000)</w:t>
      </w:r>
      <w:r w:rsidR="00926350" w:rsidRPr="00064709">
        <w:t>}</w:t>
      </w:r>
      <w:r w:rsidRPr="00064709">
        <w:t xml:space="preserve"> </w:t>
      </w:r>
      <w:r w:rsidR="008E51C5">
        <w:t>--</w:t>
      </w:r>
      <w:r w:rsidR="008E51C5" w:rsidRPr="00064709">
        <w:t xml:space="preserve"> </w:t>
      </w:r>
      <w:r w:rsidRPr="00064709">
        <w:t xml:space="preserve">relative time to when the SUPL REPORT message is sent in units of 1 sec, where 0 signifies </w:t>
      </w:r>
      <w:r w:rsidR="008E51C5">
        <w:t>"</w:t>
      </w:r>
      <w:r w:rsidRPr="00064709">
        <w:t>now</w:t>
      </w:r>
      <w:r w:rsidR="008E51C5">
        <w:t>"</w:t>
      </w:r>
      <w:r w:rsidR="008E51C5" w:rsidRPr="00064709">
        <w:t xml:space="preserve"> </w:t>
      </w:r>
      <w:r w:rsidRPr="00064709">
        <w:t>and n signifies n seconds in the past</w:t>
      </w:r>
    </w:p>
    <w:p w14:paraId="11D0AEAF" w14:textId="77777777" w:rsidR="00EB4B44" w:rsidRPr="00064709" w:rsidRDefault="00EB4B44" w:rsidP="00EB4B44">
      <w:pPr>
        <w:pStyle w:val="Code"/>
      </w:pPr>
    </w:p>
    <w:p w14:paraId="11D0AEB0" w14:textId="77777777" w:rsidR="00EB4B44" w:rsidRPr="00064709" w:rsidRDefault="00EB4B44" w:rsidP="006A7953">
      <w:pPr>
        <w:pStyle w:val="Code"/>
        <w:outlineLvl w:val="0"/>
      </w:pPr>
      <w:r w:rsidRPr="00064709">
        <w:t>END</w:t>
      </w:r>
    </w:p>
    <w:p w14:paraId="11D0AEB1" w14:textId="77777777" w:rsidR="00016AC0" w:rsidRPr="00064709" w:rsidRDefault="00016AC0" w:rsidP="00016AC0">
      <w:pPr>
        <w:pStyle w:val="Heading3"/>
      </w:pPr>
      <w:bookmarkStart w:id="3780" w:name="_Toc168378073"/>
      <w:bookmarkStart w:id="3781" w:name="_Toc46242398"/>
      <w:r w:rsidRPr="00064709">
        <w:t>SUPL TRIGGERED STOP</w:t>
      </w:r>
      <w:bookmarkEnd w:id="3781"/>
    </w:p>
    <w:p w14:paraId="11D0AEB2" w14:textId="77777777" w:rsidR="00016AC0" w:rsidRPr="00064709" w:rsidRDefault="00016AC0" w:rsidP="006A7953">
      <w:pPr>
        <w:pStyle w:val="Code"/>
        <w:outlineLvl w:val="0"/>
        <w:rPr>
          <w:rFonts w:eastAsia="SimSun"/>
        </w:rPr>
      </w:pPr>
      <w:r w:rsidRPr="00064709">
        <w:rPr>
          <w:rFonts w:eastAsia="SimSun"/>
        </w:rPr>
        <w:t>SUPL-TRIGGERED-STOP DEFINITIONS AUTOMATIC TAGS ::=</w:t>
      </w:r>
    </w:p>
    <w:p w14:paraId="11D0AEB3" w14:textId="77777777" w:rsidR="00016AC0" w:rsidRPr="00064709" w:rsidRDefault="00016AC0" w:rsidP="006A7953">
      <w:pPr>
        <w:pStyle w:val="Code"/>
        <w:outlineLvl w:val="0"/>
        <w:rPr>
          <w:rFonts w:eastAsia="SimSun"/>
        </w:rPr>
      </w:pPr>
      <w:r w:rsidRPr="00064709">
        <w:rPr>
          <w:rFonts w:eastAsia="SimSun"/>
        </w:rPr>
        <w:t>BEGIN</w:t>
      </w:r>
    </w:p>
    <w:p w14:paraId="11D0AEB4" w14:textId="77777777" w:rsidR="00016AC0" w:rsidRPr="00064709" w:rsidRDefault="00016AC0" w:rsidP="00016AC0">
      <w:pPr>
        <w:pStyle w:val="Code"/>
        <w:rPr>
          <w:rFonts w:eastAsia="SimSun"/>
        </w:rPr>
      </w:pPr>
    </w:p>
    <w:p w14:paraId="11D0AEB5" w14:textId="77777777" w:rsidR="00016AC0" w:rsidRPr="00064709" w:rsidRDefault="00016AC0" w:rsidP="006A7953">
      <w:pPr>
        <w:pStyle w:val="Code"/>
        <w:outlineLvl w:val="0"/>
        <w:rPr>
          <w:rFonts w:eastAsia="SimSun"/>
        </w:rPr>
      </w:pPr>
      <w:r w:rsidRPr="00064709">
        <w:rPr>
          <w:rFonts w:eastAsia="SimSun"/>
        </w:rPr>
        <w:t xml:space="preserve">EXPORTS </w:t>
      </w:r>
      <w:r w:rsidR="006A28F2" w:rsidRPr="00064709">
        <w:t>Ver2-</w:t>
      </w:r>
      <w:r w:rsidRPr="00064709">
        <w:rPr>
          <w:rFonts w:eastAsia="SimSun"/>
        </w:rPr>
        <w:t>SUPLTRIGGEREDSTOP;</w:t>
      </w:r>
    </w:p>
    <w:p w14:paraId="11D0AEB6" w14:textId="77777777" w:rsidR="00016AC0" w:rsidRPr="00064709" w:rsidRDefault="00016AC0" w:rsidP="00016AC0">
      <w:pPr>
        <w:pStyle w:val="Code"/>
        <w:rPr>
          <w:rFonts w:eastAsia="SimSun"/>
        </w:rPr>
      </w:pPr>
    </w:p>
    <w:p w14:paraId="11D0AEB7" w14:textId="77777777" w:rsidR="00016AC0" w:rsidRPr="00064709" w:rsidRDefault="00016AC0" w:rsidP="006A7953">
      <w:pPr>
        <w:pStyle w:val="Code"/>
        <w:outlineLvl w:val="0"/>
        <w:rPr>
          <w:rFonts w:eastAsia="SimSun"/>
        </w:rPr>
      </w:pPr>
      <w:r w:rsidRPr="00064709">
        <w:rPr>
          <w:rFonts w:eastAsia="SimSun"/>
        </w:rPr>
        <w:t xml:space="preserve">IMPORTS </w:t>
      </w:r>
    </w:p>
    <w:p w14:paraId="11D0AEB8" w14:textId="77777777" w:rsidR="00016AC0" w:rsidRPr="00064709" w:rsidRDefault="00A00004" w:rsidP="006A7953">
      <w:pPr>
        <w:pStyle w:val="Code"/>
        <w:outlineLvl w:val="0"/>
        <w:rPr>
          <w:rFonts w:eastAsia="SimSun"/>
        </w:rPr>
      </w:pPr>
      <w:r w:rsidRPr="00064709">
        <w:rPr>
          <w:rFonts w:eastAsia="SimSun"/>
        </w:rPr>
        <w:tab/>
      </w:r>
      <w:r w:rsidR="00016AC0" w:rsidRPr="00064709">
        <w:t>StatusCode</w:t>
      </w:r>
    </w:p>
    <w:p w14:paraId="11D0AEB9" w14:textId="77777777" w:rsidR="00016AC0" w:rsidRPr="00064709" w:rsidRDefault="00016AC0" w:rsidP="00016AC0">
      <w:pPr>
        <w:pStyle w:val="Code"/>
        <w:rPr>
          <w:rFonts w:eastAsia="SimSun"/>
        </w:rPr>
      </w:pPr>
      <w:r w:rsidRPr="00064709">
        <w:rPr>
          <w:rFonts w:eastAsia="SimSun"/>
        </w:rPr>
        <w:t>FROM ULP-Components;</w:t>
      </w:r>
    </w:p>
    <w:p w14:paraId="11D0AEBA" w14:textId="77777777" w:rsidR="00016AC0" w:rsidRPr="00064709" w:rsidRDefault="00016AC0" w:rsidP="00016AC0">
      <w:pPr>
        <w:pStyle w:val="Code"/>
        <w:rPr>
          <w:rFonts w:eastAsia="SimSun"/>
        </w:rPr>
      </w:pPr>
    </w:p>
    <w:p w14:paraId="11D0AEBB" w14:textId="77777777" w:rsidR="00016AC0" w:rsidRPr="00064709" w:rsidRDefault="006A28F2" w:rsidP="006A7953">
      <w:pPr>
        <w:pStyle w:val="Code"/>
        <w:outlineLvl w:val="0"/>
        <w:rPr>
          <w:rFonts w:eastAsia="SimSun"/>
        </w:rPr>
      </w:pPr>
      <w:r w:rsidRPr="00064709">
        <w:t>Ver2-</w:t>
      </w:r>
      <w:r w:rsidR="00016AC0" w:rsidRPr="00064709">
        <w:rPr>
          <w:rFonts w:eastAsia="SimSun"/>
        </w:rPr>
        <w:t>SUPLTRIGGEREDSTOP::= SEQUENCE{</w:t>
      </w:r>
    </w:p>
    <w:p w14:paraId="11D0AEBC" w14:textId="77777777" w:rsidR="00016AC0" w:rsidRPr="00064709" w:rsidRDefault="00016AC0" w:rsidP="00016AC0">
      <w:pPr>
        <w:pStyle w:val="Code"/>
        <w:rPr>
          <w:rFonts w:eastAsia="SimSun"/>
        </w:rPr>
      </w:pPr>
      <w:r w:rsidRPr="00064709">
        <w:rPr>
          <w:rFonts w:eastAsia="SimSun"/>
        </w:rPr>
        <w:t xml:space="preserve">  statusCode     </w:t>
      </w:r>
      <w:r w:rsidRPr="00064709">
        <w:t>StatusCode OPTIONAL</w:t>
      </w:r>
      <w:r w:rsidRPr="00064709">
        <w:rPr>
          <w:rFonts w:eastAsia="SimSun"/>
        </w:rPr>
        <w:t>,</w:t>
      </w:r>
    </w:p>
    <w:p w14:paraId="11D0AEBD" w14:textId="77777777" w:rsidR="00016AC0" w:rsidRPr="00064709" w:rsidRDefault="00016AC0" w:rsidP="00016AC0">
      <w:pPr>
        <w:pStyle w:val="Code"/>
        <w:rPr>
          <w:rFonts w:eastAsia="SimSun"/>
        </w:rPr>
      </w:pPr>
      <w:r w:rsidRPr="00064709">
        <w:rPr>
          <w:rFonts w:eastAsia="SimSun"/>
        </w:rPr>
        <w:t xml:space="preserve">  </w:t>
      </w:r>
      <w:r w:rsidR="008C77FD">
        <w:rPr>
          <w:rFonts w:eastAsia="SimSun"/>
        </w:rPr>
        <w:t>...</w:t>
      </w:r>
      <w:r w:rsidRPr="00064709">
        <w:rPr>
          <w:rFonts w:eastAsia="SimSun"/>
        </w:rPr>
        <w:t>}</w:t>
      </w:r>
    </w:p>
    <w:p w14:paraId="11D0AEBE" w14:textId="77777777" w:rsidR="00016AC0" w:rsidRPr="00064709" w:rsidRDefault="00016AC0" w:rsidP="00016AC0">
      <w:pPr>
        <w:pStyle w:val="Code"/>
        <w:rPr>
          <w:rFonts w:eastAsia="SimSun"/>
        </w:rPr>
      </w:pPr>
    </w:p>
    <w:p w14:paraId="11D0AEBF" w14:textId="77777777" w:rsidR="00016AC0" w:rsidRPr="00064709" w:rsidRDefault="00016AC0" w:rsidP="006A7953">
      <w:pPr>
        <w:pStyle w:val="Code"/>
        <w:outlineLvl w:val="0"/>
        <w:rPr>
          <w:rFonts w:eastAsia="SimSun"/>
        </w:rPr>
      </w:pPr>
      <w:r w:rsidRPr="00064709">
        <w:rPr>
          <w:rFonts w:eastAsia="SimSun"/>
        </w:rPr>
        <w:t>END</w:t>
      </w:r>
    </w:p>
    <w:p w14:paraId="11D0AEC0" w14:textId="76A054B9" w:rsidR="00AF2BEA" w:rsidRPr="00064709" w:rsidRDefault="00AF2BEA" w:rsidP="006A7953">
      <w:pPr>
        <w:pStyle w:val="Heading2"/>
      </w:pPr>
      <w:bookmarkStart w:id="3782" w:name="_Toc46242399"/>
      <w:r w:rsidRPr="00064709">
        <w:lastRenderedPageBreak/>
        <w:t>Message Extensions (SUPL Version 2)</w:t>
      </w:r>
      <w:bookmarkEnd w:id="3782"/>
    </w:p>
    <w:p w14:paraId="11D0AEC1" w14:textId="77777777" w:rsidR="004A2F4C" w:rsidRPr="00064709" w:rsidRDefault="004A2F4C" w:rsidP="004A2F4C">
      <w:pPr>
        <w:pStyle w:val="Code"/>
      </w:pPr>
      <w:r w:rsidRPr="00064709">
        <w:t>ULP-Version-2-message-extensions DEFINITIONS AUTOMATIC TAGS ::=</w:t>
      </w:r>
    </w:p>
    <w:p w14:paraId="11D0AEC2" w14:textId="77777777" w:rsidR="004A2F4C" w:rsidRPr="00064709" w:rsidRDefault="004A2F4C" w:rsidP="004A2F4C">
      <w:pPr>
        <w:pStyle w:val="Code"/>
      </w:pPr>
      <w:r w:rsidRPr="00064709">
        <w:t>BEGIN</w:t>
      </w:r>
    </w:p>
    <w:p w14:paraId="11D0AEC3" w14:textId="77777777" w:rsidR="004A2F4C" w:rsidRPr="00064709" w:rsidRDefault="004A2F4C" w:rsidP="004A2F4C">
      <w:pPr>
        <w:pStyle w:val="Code"/>
      </w:pPr>
    </w:p>
    <w:p w14:paraId="11D0AEC4" w14:textId="77777777" w:rsidR="004A2F4C" w:rsidRPr="00064709" w:rsidRDefault="004A2F4C" w:rsidP="006A7953">
      <w:pPr>
        <w:pStyle w:val="Code"/>
        <w:outlineLvl w:val="0"/>
      </w:pPr>
      <w:r w:rsidRPr="00064709">
        <w:t>EXPORTS</w:t>
      </w:r>
    </w:p>
    <w:p w14:paraId="11D0AEC5" w14:textId="77777777" w:rsidR="004A2F4C" w:rsidRPr="00064709" w:rsidRDefault="004A2F4C" w:rsidP="004A2F4C">
      <w:pPr>
        <w:pStyle w:val="Code"/>
      </w:pPr>
      <w:r w:rsidRPr="00064709">
        <w:t xml:space="preserve">Ver2-SUPL-INIT-extension, Ver2-SUPL-START-extension, Ver2-SUPL-RESPONSE-extension, Ver2-SUPL-POS-INIT-extension, Ver2-SUPL-POS-extension, </w:t>
      </w:r>
      <w:r w:rsidR="00E00E46" w:rsidRPr="00064709">
        <w:t>Ver2-SUPL-END-extension</w:t>
      </w:r>
      <w:r w:rsidRPr="00064709">
        <w:t>;</w:t>
      </w:r>
    </w:p>
    <w:p w14:paraId="11D0AEC6" w14:textId="77777777" w:rsidR="004A2F4C" w:rsidRPr="00064709" w:rsidRDefault="004A2F4C" w:rsidP="004A2F4C">
      <w:pPr>
        <w:pStyle w:val="Code"/>
      </w:pPr>
    </w:p>
    <w:p w14:paraId="11D0AEC7" w14:textId="77777777" w:rsidR="007B3DDE" w:rsidRPr="00064709" w:rsidRDefault="007B3DDE" w:rsidP="006A7953">
      <w:pPr>
        <w:pStyle w:val="Code"/>
        <w:outlineLvl w:val="0"/>
      </w:pPr>
      <w:r w:rsidRPr="00064709">
        <w:t>IMPORTS</w:t>
      </w:r>
    </w:p>
    <w:p w14:paraId="11D0AEC8" w14:textId="77777777" w:rsidR="004A2F4C" w:rsidRPr="00064709" w:rsidRDefault="00A00004" w:rsidP="006A7953">
      <w:pPr>
        <w:pStyle w:val="Code"/>
        <w:outlineLvl w:val="0"/>
      </w:pPr>
      <w:r w:rsidRPr="00064709">
        <w:tab/>
      </w:r>
      <w:r w:rsidR="004A2F4C" w:rsidRPr="00064709">
        <w:t xml:space="preserve">SLPAddress, Position, </w:t>
      </w:r>
      <w:r w:rsidR="004A2F4C" w:rsidRPr="00064709">
        <w:rPr>
          <w:rFonts w:eastAsia="SimSun"/>
        </w:rPr>
        <w:t>Ver</w:t>
      </w:r>
    </w:p>
    <w:p w14:paraId="11D0AEC9" w14:textId="77777777" w:rsidR="004A2F4C" w:rsidRPr="00064709" w:rsidRDefault="004A2F4C" w:rsidP="004A2F4C">
      <w:pPr>
        <w:pStyle w:val="Code"/>
      </w:pPr>
      <w:r w:rsidRPr="00064709">
        <w:t>FROM ULP-Components</w:t>
      </w:r>
    </w:p>
    <w:p w14:paraId="11D0AECA" w14:textId="77777777" w:rsidR="00FA53BA" w:rsidRPr="00064709" w:rsidRDefault="00A00004" w:rsidP="004A2F4C">
      <w:pPr>
        <w:pStyle w:val="Code"/>
      </w:pPr>
      <w:r w:rsidRPr="00064709">
        <w:tab/>
      </w:r>
      <w:r w:rsidR="00FA53BA" w:rsidRPr="00064709">
        <w:t>SETCapabilities</w:t>
      </w:r>
    </w:p>
    <w:p w14:paraId="11D0AECB" w14:textId="77777777" w:rsidR="00FA53BA" w:rsidRPr="00064709" w:rsidRDefault="00FA53BA" w:rsidP="006A7953">
      <w:pPr>
        <w:pStyle w:val="Code"/>
        <w:outlineLvl w:val="0"/>
      </w:pPr>
      <w:r w:rsidRPr="00064709">
        <w:t>FROM SUPL-START</w:t>
      </w:r>
    </w:p>
    <w:p w14:paraId="11D0AECC" w14:textId="77777777" w:rsidR="004A2F4C" w:rsidRPr="00064709" w:rsidRDefault="00A00004" w:rsidP="004A2F4C">
      <w:pPr>
        <w:pStyle w:val="Code"/>
      </w:pPr>
      <w:r w:rsidRPr="00064709">
        <w:tab/>
      </w:r>
      <w:r w:rsidR="004A2F4C" w:rsidRPr="00064709">
        <w:t xml:space="preserve">SupportedNetworkInformation, GNSSPosTechnology, MultipleLocationIds, UTRAN-GPSReferenceTimeResult, UTRAN-GANSSReferenceTimeResult, UTRAN-GPSReferenceTimeAssistance, UTRAN-GANSSReferenceTimeAssistance, </w:t>
      </w:r>
      <w:r w:rsidR="004A2F4C" w:rsidRPr="00064709">
        <w:rPr>
          <w:rFonts w:eastAsia="SimSun"/>
        </w:rPr>
        <w:t>SPCSETKey, SPCTID, SPCSETKeylifetime</w:t>
      </w:r>
      <w:r w:rsidR="00D52B3C" w:rsidRPr="00064709">
        <w:rPr>
          <w:rFonts w:eastAsia="SimSun"/>
        </w:rPr>
        <w:t xml:space="preserve">, </w:t>
      </w:r>
      <w:r w:rsidR="00D52B3C" w:rsidRPr="00064709">
        <w:rPr>
          <w:lang w:eastAsia="zh-CN"/>
        </w:rPr>
        <w:t>ThirdParty</w:t>
      </w:r>
      <w:r w:rsidR="00992F16" w:rsidRPr="00064709">
        <w:rPr>
          <w:lang w:eastAsia="zh-CN"/>
        </w:rPr>
        <w:t>, ApplicationID</w:t>
      </w:r>
    </w:p>
    <w:p w14:paraId="11D0AECD" w14:textId="77777777" w:rsidR="004A2F4C" w:rsidRPr="00064709" w:rsidRDefault="004A2F4C" w:rsidP="004A2F4C">
      <w:pPr>
        <w:pStyle w:val="Code"/>
      </w:pPr>
      <w:r w:rsidRPr="00064709">
        <w:t xml:space="preserve">FROM </w:t>
      </w:r>
      <w:r w:rsidR="0023316C" w:rsidRPr="00064709">
        <w:t>Ver2-ULP</w:t>
      </w:r>
      <w:r w:rsidRPr="00064709">
        <w:t>-Components</w:t>
      </w:r>
    </w:p>
    <w:p w14:paraId="11D0AECE" w14:textId="77777777" w:rsidR="00E40EA0" w:rsidRPr="00E40EA0" w:rsidRDefault="00E40EA0" w:rsidP="00E40EA0">
      <w:pPr>
        <w:shd w:val="clear" w:color="auto" w:fill="E0E0E0"/>
        <w:spacing w:before="0" w:after="0"/>
        <w:ind w:left="561"/>
        <w:rPr>
          <w:rFonts w:ascii="Courier New" w:hAnsi="Courier New"/>
        </w:rPr>
      </w:pPr>
      <w:r>
        <w:rPr>
          <w:rFonts w:ascii="Courier New" w:hAnsi="Courier New"/>
        </w:rPr>
        <w:t xml:space="preserve"> </w:t>
      </w:r>
      <w:r w:rsidRPr="00E40EA0">
        <w:rPr>
          <w:rFonts w:ascii="Courier New" w:hAnsi="Courier New"/>
        </w:rPr>
        <w:t>TriggerType</w:t>
      </w:r>
    </w:p>
    <w:p w14:paraId="11D0AECF"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FROM SUPL-TRIGGERED-START</w:t>
      </w:r>
    </w:p>
    <w:p w14:paraId="11D0AED0" w14:textId="77777777" w:rsidR="00E40EA0" w:rsidRPr="00E40EA0" w:rsidRDefault="00E40EA0" w:rsidP="00E40EA0">
      <w:pPr>
        <w:shd w:val="clear" w:color="auto" w:fill="E0E0E0"/>
        <w:spacing w:before="0" w:after="0"/>
        <w:ind w:left="561"/>
        <w:outlineLvl w:val="0"/>
        <w:rPr>
          <w:rFonts w:ascii="Courier New" w:eastAsia="SimSun" w:hAnsi="Courier New"/>
        </w:rPr>
      </w:pPr>
      <w:r w:rsidRPr="00E40EA0">
        <w:rPr>
          <w:rFonts w:ascii="Courier New" w:hAnsi="Courier New"/>
        </w:rPr>
        <w:t xml:space="preserve"> </w:t>
      </w:r>
      <w:r w:rsidRPr="00E40EA0">
        <w:rPr>
          <w:rFonts w:ascii="Courier New" w:eastAsia="SimSun" w:hAnsi="Courier New"/>
        </w:rPr>
        <w:t>Ver2-HighAccuracyPosition</w:t>
      </w:r>
    </w:p>
    <w:p w14:paraId="11D0AED1"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eastAsia="SimSun" w:hAnsi="Courier New"/>
        </w:rPr>
        <w:t xml:space="preserve">FROM </w:t>
      </w:r>
      <w:r w:rsidRPr="00E40EA0">
        <w:rPr>
          <w:rFonts w:ascii="Courier New" w:hAnsi="Courier New"/>
        </w:rPr>
        <w:t>Ver2-ULP-Components;</w:t>
      </w:r>
    </w:p>
    <w:p w14:paraId="11D0AED2" w14:textId="77777777" w:rsidR="004A2F4C" w:rsidRPr="00064709" w:rsidRDefault="004A2F4C" w:rsidP="004A2F4C">
      <w:pPr>
        <w:pStyle w:val="Code"/>
        <w:ind w:firstLine="432"/>
      </w:pPr>
    </w:p>
    <w:p w14:paraId="11D0AED3" w14:textId="77777777" w:rsidR="004A2F4C" w:rsidRPr="00CD611B" w:rsidRDefault="005F4EAE" w:rsidP="006A7953">
      <w:pPr>
        <w:pStyle w:val="Code"/>
        <w:outlineLvl w:val="0"/>
        <w:rPr>
          <w:lang w:val="fr-FR"/>
        </w:rPr>
      </w:pPr>
      <w:r w:rsidRPr="00CD611B">
        <w:rPr>
          <w:lang w:val="fr-FR"/>
        </w:rPr>
        <w:t xml:space="preserve">Ver2-SUPL-INIT-extension ::= </w:t>
      </w:r>
      <w:r w:rsidR="004A2F4C" w:rsidRPr="00CD611B">
        <w:rPr>
          <w:lang w:val="fr-FR"/>
        </w:rPr>
        <w:t>SEQUENCE {</w:t>
      </w:r>
    </w:p>
    <w:p w14:paraId="11D0AED4" w14:textId="77777777" w:rsidR="004A2F4C" w:rsidRPr="00CD611B" w:rsidRDefault="004A2F4C" w:rsidP="004A2F4C">
      <w:pPr>
        <w:pStyle w:val="Code"/>
        <w:rPr>
          <w:lang w:val="fr-FR"/>
        </w:rPr>
      </w:pPr>
      <w:r w:rsidRPr="00CD611B">
        <w:rPr>
          <w:rFonts w:eastAsia="SimSun"/>
          <w:lang w:val="fr-FR"/>
        </w:rPr>
        <w:t xml:space="preserve">  </w:t>
      </w:r>
      <w:r w:rsidRPr="00CD611B">
        <w:rPr>
          <w:lang w:val="fr-FR"/>
        </w:rPr>
        <w:t xml:space="preserve">notificationMode  </w:t>
      </w:r>
      <w:r w:rsidR="00267EE5" w:rsidRPr="00CD611B">
        <w:rPr>
          <w:lang w:val="fr-FR"/>
        </w:rPr>
        <w:tab/>
      </w:r>
      <w:r w:rsidR="00267EE5" w:rsidRPr="00CD611B">
        <w:rPr>
          <w:lang w:val="fr-FR"/>
        </w:rPr>
        <w:tab/>
      </w:r>
      <w:r w:rsidRPr="00CD611B">
        <w:rPr>
          <w:lang w:val="fr-FR"/>
        </w:rPr>
        <w:t>NotificationMode</w:t>
      </w:r>
      <w:r w:rsidR="001D4D34" w:rsidRPr="00CD611B">
        <w:rPr>
          <w:lang w:val="fr-FR"/>
        </w:rPr>
        <w:t xml:space="preserve"> OPTIONAL</w:t>
      </w:r>
      <w:r w:rsidRPr="00CD611B">
        <w:rPr>
          <w:lang w:val="fr-FR"/>
        </w:rPr>
        <w:t>,</w:t>
      </w:r>
    </w:p>
    <w:p w14:paraId="11D0AED5" w14:textId="77777777" w:rsidR="004A2F4C" w:rsidRPr="00064709" w:rsidRDefault="004A2F4C" w:rsidP="004A2F4C">
      <w:pPr>
        <w:pStyle w:val="Code"/>
      </w:pPr>
      <w:r w:rsidRPr="00CD611B">
        <w:rPr>
          <w:lang w:val="fr-FR"/>
        </w:rPr>
        <w:t xml:space="preserve">  </w:t>
      </w:r>
      <w:r w:rsidRPr="00064709">
        <w:t xml:space="preserve">supportedNetworkInformation   </w:t>
      </w:r>
      <w:r w:rsidRPr="00064709">
        <w:tab/>
        <w:t>SupportedNetworkInformation</w:t>
      </w:r>
      <w:r w:rsidR="001D4D34" w:rsidRPr="00064709">
        <w:t xml:space="preserve"> OPTIONAL</w:t>
      </w:r>
      <w:r w:rsidRPr="00064709">
        <w:t>,</w:t>
      </w:r>
    </w:p>
    <w:p w14:paraId="11D0AED6" w14:textId="77777777" w:rsidR="004A2F4C" w:rsidRPr="00064709" w:rsidRDefault="00267EE5" w:rsidP="004A2F4C">
      <w:pPr>
        <w:pStyle w:val="Code"/>
        <w:rPr>
          <w:rFonts w:eastAsia="SimSun"/>
        </w:rPr>
      </w:pPr>
      <w:r w:rsidRPr="00064709">
        <w:rPr>
          <w:rFonts w:eastAsia="SimSun"/>
        </w:rPr>
        <w:t xml:space="preserve">  triggerType   </w:t>
      </w:r>
      <w:r w:rsidRPr="00064709">
        <w:rPr>
          <w:rFonts w:eastAsia="SimSun"/>
        </w:rPr>
        <w:tab/>
      </w:r>
      <w:r w:rsidRPr="00064709">
        <w:rPr>
          <w:rFonts w:eastAsia="SimSun"/>
        </w:rPr>
        <w:tab/>
      </w:r>
      <w:r w:rsidR="004A2F4C" w:rsidRPr="00064709">
        <w:rPr>
          <w:rFonts w:eastAsia="SimSun"/>
        </w:rPr>
        <w:t>TriggerType OPTIONAL,</w:t>
      </w:r>
    </w:p>
    <w:p w14:paraId="11D0AED7" w14:textId="77777777" w:rsidR="004A2F4C" w:rsidRPr="00064709" w:rsidRDefault="004A2F4C" w:rsidP="004A2F4C">
      <w:pPr>
        <w:pStyle w:val="Code"/>
      </w:pPr>
      <w:r w:rsidRPr="00064709">
        <w:t xml:space="preserve">  e-SLPAddress  </w:t>
      </w:r>
      <w:r w:rsidR="00267EE5" w:rsidRPr="00064709">
        <w:tab/>
      </w:r>
      <w:r w:rsidR="00267EE5" w:rsidRPr="00064709">
        <w:tab/>
      </w:r>
      <w:r w:rsidRPr="00064709">
        <w:t>SLPAddress OPTIONAL,</w:t>
      </w:r>
    </w:p>
    <w:p w14:paraId="11D0AED8" w14:textId="77777777" w:rsidR="004A2F4C" w:rsidRPr="00064709" w:rsidRDefault="00267EE5" w:rsidP="004A2F4C">
      <w:pPr>
        <w:pStyle w:val="Code"/>
      </w:pPr>
      <w:r w:rsidRPr="00064709">
        <w:t xml:space="preserve">  historicReporting</w:t>
      </w:r>
      <w:r w:rsidRPr="00064709">
        <w:tab/>
      </w:r>
      <w:r w:rsidRPr="00064709">
        <w:tab/>
      </w:r>
      <w:r w:rsidR="004A2F4C" w:rsidRPr="00064709">
        <w:t>HistoricReporting OPTIONAL,</w:t>
      </w:r>
    </w:p>
    <w:p w14:paraId="11D0AED9" w14:textId="77777777" w:rsidR="004A2F4C" w:rsidRPr="00064709" w:rsidRDefault="00267EE5" w:rsidP="004A2F4C">
      <w:pPr>
        <w:pStyle w:val="Code"/>
      </w:pPr>
      <w:r w:rsidRPr="00064709">
        <w:t xml:space="preserve">  protectionLevel</w:t>
      </w:r>
      <w:r w:rsidRPr="00064709">
        <w:tab/>
      </w:r>
      <w:r w:rsidRPr="00064709">
        <w:tab/>
      </w:r>
      <w:r w:rsidR="004A2F4C" w:rsidRPr="00064709">
        <w:t>ProtectionLevel OPTIONAL,</w:t>
      </w:r>
    </w:p>
    <w:p w14:paraId="11D0AEDA" w14:textId="77777777" w:rsidR="004A2F4C" w:rsidRPr="00064709" w:rsidRDefault="00267EE5" w:rsidP="004A2F4C">
      <w:pPr>
        <w:pStyle w:val="Code"/>
      </w:pPr>
      <w:r w:rsidRPr="00064709">
        <w:t xml:space="preserve">  gnssPosTechnology</w:t>
      </w:r>
      <w:r w:rsidRPr="00064709">
        <w:tab/>
      </w:r>
      <w:r w:rsidRPr="00064709">
        <w:tab/>
      </w:r>
      <w:r w:rsidR="004A2F4C" w:rsidRPr="00064709">
        <w:t>GNSSPosTechnology OPTIONAL,</w:t>
      </w:r>
    </w:p>
    <w:p w14:paraId="11D0AEDB" w14:textId="77777777" w:rsidR="004A2F4C" w:rsidRPr="00064709" w:rsidRDefault="00267EE5" w:rsidP="004A2F4C">
      <w:pPr>
        <w:pStyle w:val="Code"/>
      </w:pPr>
      <w:r w:rsidRPr="00064709">
        <w:t xml:space="preserve">  minimumMajorVersion</w:t>
      </w:r>
      <w:r w:rsidRPr="00064709">
        <w:tab/>
      </w:r>
      <w:r w:rsidRPr="00064709">
        <w:tab/>
      </w:r>
      <w:r w:rsidR="004A2F4C" w:rsidRPr="00064709">
        <w:t>INTEGER (0..255) OPTIONAL,</w:t>
      </w:r>
    </w:p>
    <w:p w14:paraId="11D0AEDC" w14:textId="77777777" w:rsidR="004A2F4C" w:rsidRPr="00064709" w:rsidRDefault="008C77FD" w:rsidP="004A2F4C">
      <w:pPr>
        <w:pStyle w:val="Code"/>
      </w:pPr>
      <w:r>
        <w:t>...</w:t>
      </w:r>
      <w:r w:rsidR="004A2F4C" w:rsidRPr="00064709">
        <w:t>}</w:t>
      </w:r>
    </w:p>
    <w:p w14:paraId="11D0AEDD" w14:textId="77777777" w:rsidR="004A2F4C" w:rsidRPr="00064709" w:rsidRDefault="004A2F4C" w:rsidP="004A2F4C">
      <w:pPr>
        <w:pStyle w:val="Code"/>
      </w:pPr>
    </w:p>
    <w:p w14:paraId="11D0AEDE" w14:textId="77777777" w:rsidR="004A2F4C" w:rsidRPr="00064709" w:rsidRDefault="004A2F4C" w:rsidP="006A7953">
      <w:pPr>
        <w:pStyle w:val="Code"/>
        <w:outlineLvl w:val="0"/>
      </w:pPr>
      <w:r w:rsidRPr="00064709">
        <w:t xml:space="preserve">NotificationMode ::= ENUMERATED {normal(0), basedOnLocation(1), </w:t>
      </w:r>
      <w:r w:rsidR="008C77FD">
        <w:t>...</w:t>
      </w:r>
      <w:r w:rsidRPr="00064709">
        <w:t>}</w:t>
      </w:r>
    </w:p>
    <w:p w14:paraId="11D0AEDF" w14:textId="77777777" w:rsidR="004A2F4C" w:rsidRPr="00064709" w:rsidRDefault="004A2F4C" w:rsidP="004A2F4C">
      <w:pPr>
        <w:pStyle w:val="Code"/>
      </w:pPr>
    </w:p>
    <w:p w14:paraId="11D0AEE0" w14:textId="77777777" w:rsidR="004A2F4C" w:rsidRPr="00064709" w:rsidRDefault="004A2F4C" w:rsidP="006A7953">
      <w:pPr>
        <w:pStyle w:val="Code"/>
        <w:outlineLvl w:val="0"/>
      </w:pPr>
      <w:r w:rsidRPr="00064709">
        <w:t>HistoricReporting ::= SEQUENCE {</w:t>
      </w:r>
      <w:r w:rsidRPr="00064709">
        <w:tab/>
      </w:r>
    </w:p>
    <w:p w14:paraId="11D0AEE1" w14:textId="77777777" w:rsidR="004A2F4C" w:rsidRPr="00064709" w:rsidRDefault="00621CC2" w:rsidP="004A2F4C">
      <w:pPr>
        <w:pStyle w:val="Code"/>
      </w:pPr>
      <w:r w:rsidRPr="00064709">
        <w:t xml:space="preserve">  allowedReportingType </w:t>
      </w:r>
      <w:r w:rsidRPr="00064709">
        <w:tab/>
        <w:t>AllowedReportingType</w:t>
      </w:r>
      <w:r w:rsidR="004A2F4C" w:rsidRPr="00064709">
        <w:t>,</w:t>
      </w:r>
    </w:p>
    <w:p w14:paraId="11D0AEE2" w14:textId="77777777" w:rsidR="004A2F4C" w:rsidRPr="00064709" w:rsidRDefault="004A2F4C" w:rsidP="004A2F4C">
      <w:pPr>
        <w:pStyle w:val="Code"/>
      </w:pPr>
      <w:r w:rsidRPr="00064709">
        <w:t xml:space="preserve">  reportingCriteria</w:t>
      </w:r>
      <w:r w:rsidRPr="00064709">
        <w:tab/>
        <w:t xml:space="preserve">   </w:t>
      </w:r>
      <w:r w:rsidRPr="00064709">
        <w:tab/>
        <w:t>ReportingCriteria OPTIONAL,</w:t>
      </w:r>
      <w:r w:rsidR="0040152A">
        <w:t xml:space="preserve"> </w:t>
      </w:r>
      <w:r w:rsidR="008C77FD">
        <w:t>...</w:t>
      </w:r>
      <w:r w:rsidRPr="00064709">
        <w:t>}</w:t>
      </w:r>
    </w:p>
    <w:p w14:paraId="11D0AEE3" w14:textId="77777777" w:rsidR="004A2F4C" w:rsidRPr="00064709" w:rsidRDefault="004A2F4C" w:rsidP="004A2F4C">
      <w:pPr>
        <w:pStyle w:val="Code"/>
      </w:pPr>
    </w:p>
    <w:p w14:paraId="11D0AEE4" w14:textId="77777777" w:rsidR="004A2F4C" w:rsidRPr="00064709" w:rsidRDefault="004A2F4C" w:rsidP="006A7953">
      <w:pPr>
        <w:pStyle w:val="Code"/>
        <w:outlineLvl w:val="0"/>
      </w:pPr>
      <w:r w:rsidRPr="00064709">
        <w:t>AllowedReportingType ::= ENUMERATED {</w:t>
      </w:r>
    </w:p>
    <w:p w14:paraId="11D0AEE5" w14:textId="77777777" w:rsidR="004A2F4C" w:rsidRPr="00064709" w:rsidRDefault="004A2F4C" w:rsidP="004A2F4C">
      <w:pPr>
        <w:pStyle w:val="Code"/>
      </w:pPr>
      <w:r w:rsidRPr="00064709">
        <w:t xml:space="preserve">  positionsOnly(0), measurementsOnly(1), positionsAndMeasurements(2),</w:t>
      </w:r>
      <w:r w:rsidR="0040152A">
        <w:t xml:space="preserve"> </w:t>
      </w:r>
      <w:r w:rsidR="008C77FD">
        <w:t>...</w:t>
      </w:r>
      <w:r w:rsidRPr="00064709">
        <w:t>}</w:t>
      </w:r>
    </w:p>
    <w:p w14:paraId="11D0AEE6" w14:textId="77777777" w:rsidR="004A2F4C" w:rsidRPr="00064709" w:rsidRDefault="004A2F4C" w:rsidP="004A2F4C">
      <w:pPr>
        <w:pStyle w:val="Code"/>
      </w:pPr>
    </w:p>
    <w:p w14:paraId="11D0AEE7" w14:textId="77777777" w:rsidR="004A2F4C" w:rsidRPr="00064709" w:rsidRDefault="004A2F4C" w:rsidP="006A7953">
      <w:pPr>
        <w:pStyle w:val="Code"/>
        <w:outlineLvl w:val="0"/>
      </w:pPr>
      <w:r w:rsidRPr="00064709">
        <w:t>ReportingCriteria ::= SEQUENCE {</w:t>
      </w:r>
    </w:p>
    <w:p w14:paraId="11D0AEE8" w14:textId="77777777" w:rsidR="004A2F4C" w:rsidRPr="00064709" w:rsidRDefault="00621CC2" w:rsidP="004A2F4C">
      <w:pPr>
        <w:pStyle w:val="Code"/>
      </w:pPr>
      <w:r w:rsidRPr="00064709">
        <w:t xml:space="preserve">  timeWindow</w:t>
      </w:r>
      <w:r w:rsidRPr="00064709">
        <w:tab/>
      </w:r>
      <w:r w:rsidR="004A2F4C" w:rsidRPr="00064709">
        <w:t>TimeWindow</w:t>
      </w:r>
      <w:r w:rsidR="004A2F4C" w:rsidRPr="00064709">
        <w:tab/>
        <w:t>OPTIONAL,</w:t>
      </w:r>
    </w:p>
    <w:p w14:paraId="11D0AEE9" w14:textId="77777777" w:rsidR="004A2F4C" w:rsidRPr="00064709" w:rsidRDefault="004A2F4C" w:rsidP="004A2F4C">
      <w:pPr>
        <w:pStyle w:val="Code"/>
      </w:pPr>
      <w:r w:rsidRPr="00064709">
        <w:t xml:space="preserve">  maxNumberofReports</w:t>
      </w:r>
      <w:r w:rsidRPr="00064709">
        <w:tab/>
        <w:t>INTEGER(1..65536) OPTIONAL,</w:t>
      </w:r>
    </w:p>
    <w:p w14:paraId="11D0AEEA" w14:textId="77777777" w:rsidR="004A2F4C" w:rsidRPr="00064709" w:rsidRDefault="00621CC2" w:rsidP="004A2F4C">
      <w:pPr>
        <w:pStyle w:val="Code"/>
      </w:pPr>
      <w:r w:rsidRPr="00064709">
        <w:t xml:space="preserve">  minTimeInterval</w:t>
      </w:r>
      <w:r w:rsidRPr="00064709">
        <w:tab/>
      </w:r>
      <w:r w:rsidR="004A2F4C" w:rsidRPr="00064709">
        <w:t>INTEGER(1..86400) OPTIONAL,</w:t>
      </w:r>
    </w:p>
    <w:p w14:paraId="11D0AEEB" w14:textId="77777777" w:rsidR="004A2F4C" w:rsidRPr="00064709" w:rsidRDefault="008C77FD" w:rsidP="004A2F4C">
      <w:pPr>
        <w:pStyle w:val="Code"/>
      </w:pPr>
      <w:r>
        <w:t>...</w:t>
      </w:r>
      <w:r w:rsidR="004A2F4C" w:rsidRPr="00064709">
        <w:t>}</w:t>
      </w:r>
    </w:p>
    <w:p w14:paraId="11D0AEEC" w14:textId="77777777" w:rsidR="004A2F4C" w:rsidRPr="00064709" w:rsidRDefault="004A2F4C" w:rsidP="004A2F4C">
      <w:pPr>
        <w:pStyle w:val="Code"/>
      </w:pPr>
    </w:p>
    <w:p w14:paraId="11D0AEED" w14:textId="77777777" w:rsidR="004A2F4C" w:rsidRPr="00064709" w:rsidRDefault="004A2F4C" w:rsidP="006A7953">
      <w:pPr>
        <w:pStyle w:val="Code"/>
        <w:outlineLvl w:val="0"/>
      </w:pPr>
      <w:r w:rsidRPr="00064709">
        <w:t>TimeWindow ::= SEQUENCE {</w:t>
      </w:r>
    </w:p>
    <w:p w14:paraId="11D0AEEE" w14:textId="77777777" w:rsidR="004A2F4C" w:rsidRPr="00064709" w:rsidRDefault="00621CC2" w:rsidP="004A2F4C">
      <w:pPr>
        <w:pStyle w:val="Code"/>
      </w:pPr>
      <w:r w:rsidRPr="00064709">
        <w:t xml:space="preserve">  </w:t>
      </w:r>
      <w:r w:rsidR="004A2F4C" w:rsidRPr="00064709">
        <w:t>startTime</w:t>
      </w:r>
      <w:r w:rsidR="004A2F4C" w:rsidRPr="00064709">
        <w:tab/>
        <w:t>INTEGER(-525600..-1),</w:t>
      </w:r>
      <w:r w:rsidR="00D64479" w:rsidRPr="00064709">
        <w:t xml:space="preserve"> -- Time in minutes</w:t>
      </w:r>
    </w:p>
    <w:p w14:paraId="11D0AEEF" w14:textId="77777777" w:rsidR="004A2F4C" w:rsidRPr="00064709" w:rsidRDefault="00621CC2" w:rsidP="004A2F4C">
      <w:pPr>
        <w:pStyle w:val="Code"/>
      </w:pPr>
      <w:r w:rsidRPr="00064709">
        <w:t xml:space="preserve">  </w:t>
      </w:r>
      <w:r w:rsidR="004A2F4C" w:rsidRPr="00064709">
        <w:t>stopTime</w:t>
      </w:r>
      <w:r w:rsidR="004A2F4C" w:rsidRPr="00064709">
        <w:tab/>
        <w:t>INTEGER(-525599..0)}</w:t>
      </w:r>
      <w:r w:rsidR="00D64479" w:rsidRPr="00064709">
        <w:t xml:space="preserve"> </w:t>
      </w:r>
      <w:r w:rsidR="008E51C5">
        <w:t>--</w:t>
      </w:r>
      <w:r w:rsidR="008E51C5" w:rsidRPr="00064709">
        <w:t xml:space="preserve"> </w:t>
      </w:r>
      <w:r w:rsidR="00D64479" w:rsidRPr="00064709">
        <w:t>Time in minutes</w:t>
      </w:r>
    </w:p>
    <w:p w14:paraId="11D0AEF0" w14:textId="77777777" w:rsidR="004A2F4C" w:rsidRPr="00064709" w:rsidRDefault="004A2F4C" w:rsidP="004A2F4C">
      <w:pPr>
        <w:pStyle w:val="Code"/>
      </w:pPr>
    </w:p>
    <w:p w14:paraId="11D0AEF1" w14:textId="77777777" w:rsidR="004A2F4C" w:rsidRPr="00064709" w:rsidRDefault="004A2F4C" w:rsidP="006A7953">
      <w:pPr>
        <w:pStyle w:val="Code"/>
        <w:outlineLvl w:val="0"/>
      </w:pPr>
      <w:r w:rsidRPr="00064709">
        <w:t>ProtectionLevel ::= SEQUENCE {</w:t>
      </w:r>
    </w:p>
    <w:p w14:paraId="11D0AEF2" w14:textId="77777777" w:rsidR="004A2F4C" w:rsidRPr="00064709" w:rsidRDefault="00621CC2" w:rsidP="004A2F4C">
      <w:pPr>
        <w:pStyle w:val="Code"/>
      </w:pPr>
      <w:r w:rsidRPr="00064709">
        <w:t xml:space="preserve"> protlevel</w:t>
      </w:r>
      <w:r w:rsidRPr="00064709">
        <w:tab/>
      </w:r>
      <w:r w:rsidRPr="00064709">
        <w:tab/>
      </w:r>
      <w:r w:rsidR="004A2F4C" w:rsidRPr="00064709">
        <w:t>ProtLevel,</w:t>
      </w:r>
    </w:p>
    <w:p w14:paraId="11D0AEF3" w14:textId="77777777" w:rsidR="004A2F4C" w:rsidRPr="00064709" w:rsidRDefault="004A2F4C" w:rsidP="004A2F4C">
      <w:pPr>
        <w:pStyle w:val="Code"/>
      </w:pPr>
      <w:r w:rsidRPr="00064709">
        <w:t xml:space="preserve"> basicProtectionParams</w:t>
      </w:r>
      <w:r w:rsidRPr="00064709">
        <w:tab/>
        <w:t>BasicProtectionParams</w:t>
      </w:r>
      <w:r w:rsidRPr="00064709">
        <w:tab/>
        <w:t>OPTIONAL,</w:t>
      </w:r>
    </w:p>
    <w:p w14:paraId="11D0AEF4" w14:textId="77777777" w:rsidR="004A2F4C" w:rsidRPr="00064709" w:rsidRDefault="008C77FD" w:rsidP="004A2F4C">
      <w:pPr>
        <w:pStyle w:val="Code"/>
      </w:pPr>
      <w:r>
        <w:lastRenderedPageBreak/>
        <w:t>...</w:t>
      </w:r>
      <w:r w:rsidR="004A2F4C" w:rsidRPr="00064709">
        <w:t>}</w:t>
      </w:r>
    </w:p>
    <w:p w14:paraId="11D0AEF5" w14:textId="77777777" w:rsidR="004A2F4C" w:rsidRPr="00064709" w:rsidRDefault="004A2F4C" w:rsidP="004A2F4C">
      <w:pPr>
        <w:pStyle w:val="Code"/>
      </w:pPr>
    </w:p>
    <w:p w14:paraId="11D0AEF6" w14:textId="77777777" w:rsidR="004A2F4C" w:rsidRPr="00064709" w:rsidRDefault="004A2F4C" w:rsidP="006A7953">
      <w:pPr>
        <w:pStyle w:val="Code"/>
        <w:outlineLvl w:val="0"/>
      </w:pPr>
      <w:r w:rsidRPr="00064709">
        <w:t>ProtLevel ::= ENUMERATED {</w:t>
      </w:r>
    </w:p>
    <w:p w14:paraId="11D0AEF7" w14:textId="77777777" w:rsidR="004A2F4C" w:rsidRPr="00064709" w:rsidRDefault="00621CC2" w:rsidP="004A2F4C">
      <w:pPr>
        <w:pStyle w:val="Code"/>
      </w:pPr>
      <w:r w:rsidRPr="00064709">
        <w:t xml:space="preserve"> null</w:t>
      </w:r>
      <w:r w:rsidR="004A2F4C" w:rsidRPr="00064709">
        <w:t xml:space="preserve">Protection(0), basicProtection(1), </w:t>
      </w:r>
      <w:r w:rsidR="008C77FD">
        <w:t>...</w:t>
      </w:r>
      <w:r w:rsidR="004A2F4C" w:rsidRPr="00064709">
        <w:t>}</w:t>
      </w:r>
    </w:p>
    <w:p w14:paraId="11D0AEF8" w14:textId="77777777" w:rsidR="004A2F4C" w:rsidRPr="00064709" w:rsidRDefault="004A2F4C" w:rsidP="004A2F4C">
      <w:pPr>
        <w:pStyle w:val="Code"/>
      </w:pPr>
    </w:p>
    <w:p w14:paraId="11D0AEF9" w14:textId="77777777" w:rsidR="004A2F4C" w:rsidRPr="00064709" w:rsidRDefault="004A2F4C" w:rsidP="006A7953">
      <w:pPr>
        <w:pStyle w:val="Code"/>
        <w:outlineLvl w:val="0"/>
      </w:pPr>
      <w:r w:rsidRPr="00064709">
        <w:t>BasicProtectionParams ::= SEQUENCE {</w:t>
      </w:r>
    </w:p>
    <w:p w14:paraId="11D0AEFA" w14:textId="77777777" w:rsidR="004A2F4C" w:rsidRPr="00064709" w:rsidRDefault="004A2F4C" w:rsidP="004A2F4C">
      <w:pPr>
        <w:pStyle w:val="Code"/>
      </w:pPr>
      <w:r w:rsidRPr="00064709">
        <w:t xml:space="preserve"> keyIdentifier </w:t>
      </w:r>
      <w:r w:rsidRPr="00064709">
        <w:tab/>
      </w:r>
      <w:r w:rsidRPr="00064709">
        <w:tab/>
        <w:t>OCTET STRING(SIZE (8)),</w:t>
      </w:r>
    </w:p>
    <w:p w14:paraId="11D0AEFB" w14:textId="77777777" w:rsidR="004A2F4C" w:rsidRPr="00064709" w:rsidRDefault="004A2F4C" w:rsidP="004A2F4C">
      <w:pPr>
        <w:pStyle w:val="Code"/>
      </w:pPr>
      <w:r w:rsidRPr="00064709">
        <w:t xml:space="preserve"> basicReplayCounter</w:t>
      </w:r>
      <w:r w:rsidRPr="00064709">
        <w:tab/>
      </w:r>
      <w:r w:rsidRPr="00064709">
        <w:tab/>
        <w:t>INTEGER(0..65535),</w:t>
      </w:r>
    </w:p>
    <w:p w14:paraId="11D0AEFC" w14:textId="77777777" w:rsidR="004A2F4C" w:rsidRPr="00064709" w:rsidRDefault="00621CC2" w:rsidP="004A2F4C">
      <w:pPr>
        <w:pStyle w:val="Code"/>
      </w:pPr>
      <w:r w:rsidRPr="00064709">
        <w:t xml:space="preserve"> basicMAC</w:t>
      </w:r>
      <w:r w:rsidRPr="00064709">
        <w:tab/>
      </w:r>
      <w:r w:rsidRPr="00064709">
        <w:tab/>
      </w:r>
      <w:r w:rsidR="004A2F4C" w:rsidRPr="00064709">
        <w:t>BIT STRING(SIZE (32)),</w:t>
      </w:r>
    </w:p>
    <w:p w14:paraId="11D0AEFD" w14:textId="77777777" w:rsidR="004A2F4C" w:rsidRPr="00064709" w:rsidRDefault="008C77FD" w:rsidP="004A2F4C">
      <w:pPr>
        <w:pStyle w:val="Code"/>
      </w:pPr>
      <w:r>
        <w:t>...</w:t>
      </w:r>
      <w:r w:rsidR="004A2F4C" w:rsidRPr="00064709">
        <w:t>}</w:t>
      </w:r>
    </w:p>
    <w:p w14:paraId="11D0AEFE" w14:textId="77777777" w:rsidR="004A2F4C" w:rsidRPr="00064709" w:rsidRDefault="004A2F4C" w:rsidP="004A2F4C">
      <w:pPr>
        <w:pStyle w:val="Code"/>
      </w:pPr>
    </w:p>
    <w:p w14:paraId="11D0AEFF" w14:textId="77777777" w:rsidR="004A2F4C" w:rsidRPr="00064709" w:rsidRDefault="002E3A74" w:rsidP="006A7953">
      <w:pPr>
        <w:pStyle w:val="Code"/>
        <w:outlineLvl w:val="0"/>
      </w:pPr>
      <w:r w:rsidRPr="00064709">
        <w:t xml:space="preserve">Ver2-SUPL-START-extension </w:t>
      </w:r>
      <w:r w:rsidR="005F4EAE" w:rsidRPr="00064709">
        <w:t xml:space="preserve">::= </w:t>
      </w:r>
      <w:r w:rsidR="004A2F4C" w:rsidRPr="00064709">
        <w:t>SEQUENCE {</w:t>
      </w:r>
    </w:p>
    <w:p w14:paraId="11D0AF00" w14:textId="77777777" w:rsidR="004A2F4C" w:rsidRPr="00064709" w:rsidRDefault="004A2F4C" w:rsidP="004A2F4C">
      <w:pPr>
        <w:pStyle w:val="Code"/>
      </w:pPr>
      <w:r w:rsidRPr="00064709">
        <w:t xml:space="preserve">  multipleLocationIds</w:t>
      </w:r>
      <w:r w:rsidRPr="00064709">
        <w:tab/>
        <w:t xml:space="preserve">MultipleLocationIds OPTIONAL, </w:t>
      </w:r>
    </w:p>
    <w:p w14:paraId="11D0AF01" w14:textId="77777777" w:rsidR="004A2F4C" w:rsidRPr="00064709" w:rsidRDefault="004A2F4C" w:rsidP="004A2F4C">
      <w:pPr>
        <w:pStyle w:val="Code"/>
      </w:pPr>
      <w:r w:rsidRPr="00064709">
        <w:t xml:space="preserve">  t</w:t>
      </w:r>
      <w:r w:rsidR="002F5F9F" w:rsidRPr="00064709">
        <w:t xml:space="preserve">hirdParty     </w:t>
      </w:r>
      <w:r w:rsidR="002F5F9F" w:rsidRPr="00064709">
        <w:tab/>
      </w:r>
      <w:r w:rsidRPr="00064709">
        <w:t>ThirdParty OPTIONAL,</w:t>
      </w:r>
    </w:p>
    <w:p w14:paraId="11D0AF02" w14:textId="77777777" w:rsidR="00992F16" w:rsidRPr="00064709" w:rsidRDefault="00992F16" w:rsidP="004A2F4C">
      <w:pPr>
        <w:pStyle w:val="Code"/>
      </w:pPr>
      <w:r w:rsidRPr="00064709">
        <w:t xml:space="preserve">  applicationID</w:t>
      </w:r>
      <w:r w:rsidRPr="00064709">
        <w:tab/>
        <w:t>ApplicationID OPTIONAL,</w:t>
      </w:r>
    </w:p>
    <w:p w14:paraId="11D0AF03" w14:textId="77777777" w:rsidR="004A2F4C" w:rsidRPr="00064709" w:rsidRDefault="002F5F9F" w:rsidP="004A2F4C">
      <w:pPr>
        <w:pStyle w:val="Code"/>
      </w:pPr>
      <w:r w:rsidRPr="00064709">
        <w:t xml:space="preserve">  position         </w:t>
      </w:r>
      <w:r w:rsidRPr="00064709">
        <w:tab/>
      </w:r>
      <w:r w:rsidR="004A2F4C" w:rsidRPr="00064709">
        <w:t>Position OPTIONAL,</w:t>
      </w:r>
    </w:p>
    <w:p w14:paraId="11D0AF04" w14:textId="77777777" w:rsidR="004A2F4C" w:rsidRPr="00064709" w:rsidRDefault="008C77FD" w:rsidP="004A2F4C">
      <w:pPr>
        <w:pStyle w:val="Code"/>
      </w:pPr>
      <w:r>
        <w:t>...</w:t>
      </w:r>
      <w:r w:rsidR="004A2F4C" w:rsidRPr="00064709">
        <w:t>}</w:t>
      </w:r>
    </w:p>
    <w:p w14:paraId="11D0AF05" w14:textId="77777777" w:rsidR="004A2F4C" w:rsidRPr="00064709" w:rsidRDefault="004A2F4C" w:rsidP="004A2F4C">
      <w:pPr>
        <w:pStyle w:val="Code"/>
      </w:pPr>
    </w:p>
    <w:p w14:paraId="11D0AF06" w14:textId="77777777" w:rsidR="004A2F4C" w:rsidRPr="00064709" w:rsidRDefault="005F4EAE" w:rsidP="006A7953">
      <w:pPr>
        <w:pStyle w:val="Code"/>
        <w:outlineLvl w:val="0"/>
      </w:pPr>
      <w:r w:rsidRPr="00064709">
        <w:t xml:space="preserve">Ver2-SUPL-RESPONSE-extension ::= </w:t>
      </w:r>
      <w:r w:rsidR="004A2F4C" w:rsidRPr="00064709">
        <w:t>SEQUENCE {</w:t>
      </w:r>
    </w:p>
    <w:p w14:paraId="11D0AF07" w14:textId="77777777" w:rsidR="004A2F4C" w:rsidRPr="00064709" w:rsidRDefault="004A2F4C" w:rsidP="004A2F4C">
      <w:pPr>
        <w:pStyle w:val="Code"/>
      </w:pPr>
      <w:r w:rsidRPr="00064709">
        <w:t xml:space="preserve">  supportedNetworkInformation   </w:t>
      </w:r>
      <w:r w:rsidRPr="00064709">
        <w:tab/>
        <w:t>SupportedNetworkInformation</w:t>
      </w:r>
      <w:r w:rsidR="00FF028E" w:rsidRPr="00064709">
        <w:t xml:space="preserve"> OPTIONAL</w:t>
      </w:r>
      <w:r w:rsidRPr="00064709">
        <w:t>,</w:t>
      </w:r>
    </w:p>
    <w:p w14:paraId="11D0AF08" w14:textId="77777777" w:rsidR="004A2F4C" w:rsidRPr="00064709" w:rsidRDefault="006C5F16" w:rsidP="004A2F4C">
      <w:pPr>
        <w:pStyle w:val="Code"/>
        <w:rPr>
          <w:rFonts w:eastAsia="SimSun"/>
        </w:rPr>
      </w:pPr>
      <w:r w:rsidRPr="00064709">
        <w:rPr>
          <w:rFonts w:eastAsia="SimSun"/>
        </w:rPr>
        <w:t xml:space="preserve">  sPCSETKey     </w:t>
      </w:r>
      <w:r w:rsidRPr="00064709">
        <w:rPr>
          <w:rFonts w:eastAsia="SimSun"/>
        </w:rPr>
        <w:tab/>
      </w:r>
      <w:r w:rsidRPr="00064709">
        <w:rPr>
          <w:rFonts w:eastAsia="SimSun"/>
        </w:rPr>
        <w:tab/>
      </w:r>
      <w:r w:rsidR="004A2F4C" w:rsidRPr="00064709">
        <w:rPr>
          <w:rFonts w:eastAsia="SimSun"/>
        </w:rPr>
        <w:t>SP</w:t>
      </w:r>
      <w:r w:rsidRPr="00064709">
        <w:rPr>
          <w:rFonts w:eastAsia="SimSun"/>
        </w:rPr>
        <w:t>CSETKey</w:t>
      </w:r>
      <w:r w:rsidRPr="00064709">
        <w:rPr>
          <w:rFonts w:eastAsia="SimSun"/>
        </w:rPr>
        <w:tab/>
      </w:r>
      <w:r w:rsidR="004A2F4C" w:rsidRPr="00064709">
        <w:rPr>
          <w:rFonts w:eastAsia="SimSun"/>
        </w:rPr>
        <w:t>OPTIONAL,</w:t>
      </w:r>
    </w:p>
    <w:p w14:paraId="11D0AF09" w14:textId="77777777" w:rsidR="004A2F4C" w:rsidRPr="00064709" w:rsidRDefault="006C5F16" w:rsidP="004A2F4C">
      <w:pPr>
        <w:pStyle w:val="Code"/>
        <w:rPr>
          <w:rFonts w:eastAsia="SimSun"/>
        </w:rPr>
      </w:pPr>
      <w:r w:rsidRPr="00064709">
        <w:rPr>
          <w:rFonts w:eastAsia="SimSun"/>
        </w:rPr>
        <w:t xml:space="preserve">  </w:t>
      </w:r>
      <w:r w:rsidR="008E51C5">
        <w:rPr>
          <w:rFonts w:eastAsia="SimSun"/>
        </w:rPr>
        <w:t>s</w:t>
      </w:r>
      <w:r w:rsidR="008E51C5" w:rsidRPr="00064709">
        <w:rPr>
          <w:rFonts w:eastAsia="SimSun"/>
        </w:rPr>
        <w:t>pctid</w:t>
      </w:r>
      <w:r w:rsidRPr="00064709">
        <w:rPr>
          <w:rFonts w:eastAsia="SimSun"/>
        </w:rPr>
        <w:tab/>
        <w:t xml:space="preserve">       </w:t>
      </w:r>
      <w:r w:rsidRPr="00064709">
        <w:rPr>
          <w:rFonts w:eastAsia="SimSun"/>
        </w:rPr>
        <w:tab/>
      </w:r>
      <w:r w:rsidRPr="00064709">
        <w:rPr>
          <w:rFonts w:eastAsia="SimSun"/>
        </w:rPr>
        <w:tab/>
        <w:t>SPCTID</w:t>
      </w:r>
      <w:r w:rsidRPr="00064709">
        <w:rPr>
          <w:rFonts w:eastAsia="SimSun"/>
        </w:rPr>
        <w:tab/>
      </w:r>
      <w:r w:rsidR="004A2F4C" w:rsidRPr="00064709">
        <w:rPr>
          <w:rFonts w:eastAsia="SimSun"/>
        </w:rPr>
        <w:t>OPTIONAL,</w:t>
      </w:r>
    </w:p>
    <w:p w14:paraId="11D0AF0A" w14:textId="77777777" w:rsidR="004A2F4C" w:rsidRPr="00064709" w:rsidRDefault="006C5F16" w:rsidP="004A2F4C">
      <w:pPr>
        <w:pStyle w:val="Code"/>
        <w:rPr>
          <w:rFonts w:eastAsia="SimSun"/>
        </w:rPr>
      </w:pPr>
      <w:r w:rsidRPr="00064709">
        <w:rPr>
          <w:rFonts w:eastAsia="SimSun"/>
        </w:rPr>
        <w:t xml:space="preserve">  sPCSETKeylifetime</w:t>
      </w:r>
      <w:r w:rsidRPr="00064709">
        <w:rPr>
          <w:rFonts w:eastAsia="SimSun"/>
        </w:rPr>
        <w:tab/>
      </w:r>
      <w:r w:rsidRPr="00064709">
        <w:rPr>
          <w:rFonts w:eastAsia="SimSun"/>
        </w:rPr>
        <w:tab/>
      </w:r>
      <w:r w:rsidR="004A2F4C" w:rsidRPr="00064709">
        <w:rPr>
          <w:rFonts w:eastAsia="SimSun"/>
        </w:rPr>
        <w:t>SPCSETKeylifetime OPTIONAL,</w:t>
      </w:r>
    </w:p>
    <w:p w14:paraId="11D0AF0B" w14:textId="77777777" w:rsidR="004A2F4C" w:rsidRPr="00064709" w:rsidRDefault="004A2F4C" w:rsidP="004A2F4C">
      <w:pPr>
        <w:pStyle w:val="Code"/>
      </w:pPr>
      <w:r w:rsidRPr="00064709">
        <w:t xml:space="preserve">  initialApp</w:t>
      </w:r>
      <w:r w:rsidR="006C5F16" w:rsidRPr="00064709">
        <w:t xml:space="preserve">roximateposition    </w:t>
      </w:r>
      <w:r w:rsidR="006C5F16" w:rsidRPr="00064709">
        <w:tab/>
        <w:t xml:space="preserve">Position </w:t>
      </w:r>
      <w:r w:rsidR="006C5F16" w:rsidRPr="00064709">
        <w:tab/>
      </w:r>
      <w:r w:rsidRPr="00064709">
        <w:t>OPTIONAL,</w:t>
      </w:r>
    </w:p>
    <w:p w14:paraId="11D0AF0C" w14:textId="77777777" w:rsidR="004A2F4C" w:rsidRPr="00064709" w:rsidRDefault="006C5F16" w:rsidP="004A2F4C">
      <w:pPr>
        <w:pStyle w:val="Code"/>
      </w:pPr>
      <w:r w:rsidRPr="00064709">
        <w:t xml:space="preserve">  gnssPosTechnology</w:t>
      </w:r>
      <w:r w:rsidRPr="00064709">
        <w:tab/>
      </w:r>
      <w:r w:rsidRPr="00064709">
        <w:tab/>
      </w:r>
      <w:r w:rsidR="004A2F4C" w:rsidRPr="00064709">
        <w:t>GNSSPosTechnology OPTIONAL,</w:t>
      </w:r>
    </w:p>
    <w:p w14:paraId="11D0AF0D" w14:textId="77777777" w:rsidR="004A2F4C" w:rsidRPr="00064709" w:rsidRDefault="008C77FD" w:rsidP="004A2F4C">
      <w:pPr>
        <w:pStyle w:val="Code"/>
      </w:pPr>
      <w:r>
        <w:t>...</w:t>
      </w:r>
      <w:r w:rsidR="004A2F4C" w:rsidRPr="00064709">
        <w:t>}</w:t>
      </w:r>
    </w:p>
    <w:p w14:paraId="11D0AF0E" w14:textId="77777777" w:rsidR="004A2F4C" w:rsidRPr="00064709" w:rsidRDefault="004A2F4C" w:rsidP="004A2F4C">
      <w:pPr>
        <w:pStyle w:val="Code"/>
      </w:pPr>
    </w:p>
    <w:p w14:paraId="11D0AF0F" w14:textId="77777777" w:rsidR="004A2F4C" w:rsidRPr="00064709" w:rsidRDefault="004A2F4C" w:rsidP="006A7953">
      <w:pPr>
        <w:pStyle w:val="Code"/>
        <w:outlineLvl w:val="0"/>
      </w:pPr>
      <w:r w:rsidRPr="00064709">
        <w:t>Ver2-SUPL-P</w:t>
      </w:r>
      <w:r w:rsidR="005F4EAE" w:rsidRPr="00064709">
        <w:t xml:space="preserve">OS-INIT-extension ::= </w:t>
      </w:r>
      <w:r w:rsidRPr="00064709">
        <w:t>SEQUENCE {</w:t>
      </w:r>
    </w:p>
    <w:p w14:paraId="11D0AF10" w14:textId="77777777" w:rsidR="004A2F4C" w:rsidRPr="00064709" w:rsidRDefault="00FD7623" w:rsidP="004A2F4C">
      <w:pPr>
        <w:pStyle w:val="Code"/>
      </w:pPr>
      <w:r w:rsidRPr="00064709">
        <w:t xml:space="preserve">  multipleLocationIds</w:t>
      </w:r>
      <w:r w:rsidRPr="00064709">
        <w:tab/>
        <w:t xml:space="preserve"> </w:t>
      </w:r>
      <w:r w:rsidRPr="00064709">
        <w:tab/>
      </w:r>
      <w:r w:rsidR="004A2F4C" w:rsidRPr="00064709">
        <w:t>MultipleLocationIds OPTIONAL,</w:t>
      </w:r>
    </w:p>
    <w:p w14:paraId="11D0AF11" w14:textId="77777777" w:rsidR="004A2F4C" w:rsidRPr="00064709" w:rsidRDefault="00FD7623" w:rsidP="004A2F4C">
      <w:pPr>
        <w:pStyle w:val="Code"/>
      </w:pPr>
      <w:r w:rsidRPr="00064709">
        <w:t xml:space="preserve">  utran-GPSReferenceTimeResult</w:t>
      </w:r>
      <w:r w:rsidRPr="00064709">
        <w:tab/>
      </w:r>
      <w:r w:rsidR="004A2F4C" w:rsidRPr="00064709">
        <w:t>UTRAN-GPSReferenceTimeResult OPTIONAL,</w:t>
      </w:r>
    </w:p>
    <w:p w14:paraId="11D0AF12" w14:textId="77777777" w:rsidR="004A2F4C" w:rsidRPr="00064709" w:rsidRDefault="004A2F4C" w:rsidP="004A2F4C">
      <w:pPr>
        <w:pStyle w:val="Code"/>
      </w:pPr>
      <w:r w:rsidRPr="00064709">
        <w:t xml:space="preserve">  utran-GANSSReferenceTimeResult</w:t>
      </w:r>
      <w:r w:rsidRPr="00064709">
        <w:tab/>
        <w:t>UTRAN-GANSSReferenceTimeResult OPTIONAL,</w:t>
      </w:r>
    </w:p>
    <w:p w14:paraId="5FC8DC6D" w14:textId="77777777" w:rsidR="00136B60" w:rsidRDefault="008C77FD" w:rsidP="004A2F4C">
      <w:pPr>
        <w:pStyle w:val="Code"/>
        <w:rPr>
          <w:lang w:val="fr-FR"/>
        </w:rPr>
      </w:pPr>
      <w:r w:rsidRPr="00CD611B">
        <w:rPr>
          <w:lang w:val="fr-FR"/>
        </w:rPr>
        <w:t>...</w:t>
      </w:r>
      <w:r w:rsidR="00136B60">
        <w:rPr>
          <w:lang w:val="fr-FR"/>
        </w:rPr>
        <w:t>,</w:t>
      </w:r>
    </w:p>
    <w:p w14:paraId="11D0AF13" w14:textId="252014C3" w:rsidR="004A2F4C" w:rsidRPr="00CD611B" w:rsidRDefault="00136B60" w:rsidP="004A2F4C">
      <w:pPr>
        <w:pStyle w:val="Code"/>
        <w:rPr>
          <w:lang w:val="fr-FR"/>
        </w:rPr>
      </w:pPr>
      <w:r>
        <w:rPr>
          <w:lang w:val="fr-FR"/>
        </w:rPr>
        <w:t xml:space="preserve">  serving</w:t>
      </w:r>
      <w:r w:rsidR="00B60CB1">
        <w:rPr>
          <w:lang w:val="fr-FR"/>
        </w:rPr>
        <w:t>AMF</w:t>
      </w:r>
      <w:r w:rsidR="00B60CB1">
        <w:rPr>
          <w:lang w:val="fr-FR"/>
        </w:rPr>
        <w:tab/>
      </w:r>
      <w:r w:rsidR="00B60CB1">
        <w:rPr>
          <w:lang w:val="fr-FR"/>
        </w:rPr>
        <w:tab/>
        <w:t>AMF-Identifier OPTIONAL</w:t>
      </w:r>
      <w:r w:rsidR="004A2F4C" w:rsidRPr="00CD611B">
        <w:rPr>
          <w:lang w:val="fr-FR"/>
        </w:rPr>
        <w:t>}</w:t>
      </w:r>
    </w:p>
    <w:p w14:paraId="11D0AF14" w14:textId="77777777" w:rsidR="004A2F4C" w:rsidRPr="00CD611B" w:rsidRDefault="004A2F4C" w:rsidP="004A2F4C">
      <w:pPr>
        <w:pStyle w:val="Code"/>
        <w:rPr>
          <w:lang w:val="fr-FR"/>
        </w:rPr>
      </w:pPr>
    </w:p>
    <w:p w14:paraId="2FB6DE79" w14:textId="477D5544" w:rsidR="00A62CAD" w:rsidRDefault="00A62CAD" w:rsidP="006A7953">
      <w:pPr>
        <w:pStyle w:val="Code"/>
        <w:outlineLvl w:val="0"/>
        <w:rPr>
          <w:lang w:val="fr-FR"/>
        </w:rPr>
      </w:pPr>
      <w:r>
        <w:rPr>
          <w:lang w:val="fr-FR"/>
        </w:rPr>
        <w:t>AMF-Identifier ::= SEQUENCE {</w:t>
      </w:r>
    </w:p>
    <w:p w14:paraId="2E3CFCED" w14:textId="1ED72273" w:rsidR="00A62CAD" w:rsidRDefault="00A62CAD" w:rsidP="006A7953">
      <w:pPr>
        <w:pStyle w:val="Code"/>
        <w:outlineLvl w:val="0"/>
        <w:rPr>
          <w:lang w:val="fr-FR"/>
        </w:rPr>
      </w:pPr>
      <w:r>
        <w:rPr>
          <w:lang w:val="fr-FR"/>
        </w:rPr>
        <w:t xml:space="preserve">  </w:t>
      </w:r>
      <w:r w:rsidR="00D75AAD">
        <w:rPr>
          <w:lang w:val="fr-FR"/>
        </w:rPr>
        <w:t>amf-</w:t>
      </w:r>
      <w:r w:rsidR="00C3392E">
        <w:rPr>
          <w:lang w:val="fr-FR"/>
        </w:rPr>
        <w:t>R</w:t>
      </w:r>
      <w:r w:rsidR="00D75AAD">
        <w:rPr>
          <w:lang w:val="fr-FR"/>
        </w:rPr>
        <w:t>egion-ID</w:t>
      </w:r>
      <w:r w:rsidR="00D75AAD">
        <w:rPr>
          <w:lang w:val="fr-FR"/>
        </w:rPr>
        <w:tab/>
      </w:r>
      <w:r w:rsidR="00D75AAD">
        <w:rPr>
          <w:lang w:val="fr-FR"/>
        </w:rPr>
        <w:tab/>
      </w:r>
      <w:r w:rsidR="00D97392">
        <w:rPr>
          <w:lang w:val="fr-FR"/>
        </w:rPr>
        <w:t>BIT STRING (SIZE (</w:t>
      </w:r>
      <w:r w:rsidR="00C3392E">
        <w:rPr>
          <w:lang w:val="fr-FR"/>
        </w:rPr>
        <w:t>8</w:t>
      </w:r>
      <w:r w:rsidR="00D97392">
        <w:rPr>
          <w:lang w:val="fr-FR"/>
        </w:rPr>
        <w:t>)),</w:t>
      </w:r>
    </w:p>
    <w:p w14:paraId="55F80D84" w14:textId="45AA0FE7" w:rsidR="00D97392" w:rsidRDefault="00D97392" w:rsidP="006A7953">
      <w:pPr>
        <w:pStyle w:val="Code"/>
        <w:outlineLvl w:val="0"/>
        <w:rPr>
          <w:lang w:val="fr-FR"/>
        </w:rPr>
      </w:pPr>
      <w:r>
        <w:rPr>
          <w:lang w:val="fr-FR"/>
        </w:rPr>
        <w:t xml:space="preserve">  amf-Set-ID</w:t>
      </w:r>
      <w:r>
        <w:rPr>
          <w:lang w:val="fr-FR"/>
        </w:rPr>
        <w:tab/>
      </w:r>
      <w:r>
        <w:rPr>
          <w:lang w:val="fr-FR"/>
        </w:rPr>
        <w:tab/>
        <w:t>BIT STRING (SIZE (10)),</w:t>
      </w:r>
    </w:p>
    <w:p w14:paraId="5FC51AD9" w14:textId="2E3B80F2" w:rsidR="00D97392" w:rsidRDefault="00D97392" w:rsidP="006A7953">
      <w:pPr>
        <w:pStyle w:val="Code"/>
        <w:outlineLvl w:val="0"/>
        <w:rPr>
          <w:lang w:val="fr-FR"/>
        </w:rPr>
      </w:pPr>
      <w:r>
        <w:rPr>
          <w:lang w:val="fr-FR"/>
        </w:rPr>
        <w:t xml:space="preserve">  amf-Pointer</w:t>
      </w:r>
      <w:r>
        <w:rPr>
          <w:lang w:val="fr-FR"/>
        </w:rPr>
        <w:tab/>
      </w:r>
      <w:r>
        <w:rPr>
          <w:lang w:val="fr-FR"/>
        </w:rPr>
        <w:tab/>
        <w:t>BIT STRING (SIZE (6))</w:t>
      </w:r>
      <w:r w:rsidR="0006487F">
        <w:rPr>
          <w:lang w:val="fr-FR"/>
        </w:rPr>
        <w:t xml:space="preserve"> }</w:t>
      </w:r>
    </w:p>
    <w:p w14:paraId="26DE7B2A" w14:textId="77777777" w:rsidR="00A62CAD" w:rsidRDefault="00A62CAD" w:rsidP="006A7953">
      <w:pPr>
        <w:pStyle w:val="Code"/>
        <w:outlineLvl w:val="0"/>
        <w:rPr>
          <w:lang w:val="fr-FR"/>
        </w:rPr>
      </w:pPr>
    </w:p>
    <w:p w14:paraId="11D0AF15" w14:textId="15819283" w:rsidR="004A2F4C" w:rsidRPr="00CD611B" w:rsidRDefault="002E3A74" w:rsidP="006A7953">
      <w:pPr>
        <w:pStyle w:val="Code"/>
        <w:outlineLvl w:val="0"/>
        <w:rPr>
          <w:lang w:val="fr-FR"/>
        </w:rPr>
      </w:pPr>
      <w:r w:rsidRPr="00CD611B">
        <w:rPr>
          <w:lang w:val="fr-FR"/>
        </w:rPr>
        <w:t xml:space="preserve">Ver2-SUPL-POS-extension </w:t>
      </w:r>
      <w:r w:rsidR="005F4EAE" w:rsidRPr="00CD611B">
        <w:rPr>
          <w:lang w:val="fr-FR"/>
        </w:rPr>
        <w:t xml:space="preserve">::= </w:t>
      </w:r>
      <w:r w:rsidR="004A2F4C" w:rsidRPr="00CD611B">
        <w:rPr>
          <w:lang w:val="fr-FR"/>
        </w:rPr>
        <w:t>SEQUENCE {</w:t>
      </w:r>
    </w:p>
    <w:p w14:paraId="11D0AF16" w14:textId="77777777" w:rsidR="004A2F4C" w:rsidRPr="00064709" w:rsidRDefault="004A2F4C" w:rsidP="004A2F4C">
      <w:pPr>
        <w:pStyle w:val="Code"/>
      </w:pPr>
      <w:r w:rsidRPr="00064709">
        <w:t>utran-GPSReferenceTimeAssistance</w:t>
      </w:r>
      <w:r w:rsidRPr="00064709">
        <w:tab/>
        <w:t>UTRAN-GPSReferenceTimeAssistance OPTIONAL,</w:t>
      </w:r>
    </w:p>
    <w:p w14:paraId="11D0AF17" w14:textId="77777777" w:rsidR="004A2F4C" w:rsidRPr="00064709" w:rsidRDefault="002E3A74" w:rsidP="004A2F4C">
      <w:pPr>
        <w:pStyle w:val="Code"/>
      </w:pPr>
      <w:r w:rsidRPr="00064709">
        <w:t>utran-GPSReferenceTimeResult</w:t>
      </w:r>
      <w:r w:rsidRPr="00064709">
        <w:tab/>
      </w:r>
      <w:r w:rsidR="004A2F4C" w:rsidRPr="00064709">
        <w:t>UTRAN-GPSReferenceTimeResult OPTIONAL,</w:t>
      </w:r>
    </w:p>
    <w:p w14:paraId="11D0AF18" w14:textId="77777777" w:rsidR="004A2F4C" w:rsidRPr="00064709" w:rsidRDefault="004A2F4C" w:rsidP="004A2F4C">
      <w:pPr>
        <w:pStyle w:val="Code"/>
      </w:pPr>
      <w:r w:rsidRPr="00064709">
        <w:t>utran-GANSSReferenceTimeAssistance</w:t>
      </w:r>
      <w:r w:rsidRPr="00064709">
        <w:tab/>
        <w:t>UTRAN-GANSSReferenceTimeAssistance OPTIONAL,</w:t>
      </w:r>
    </w:p>
    <w:p w14:paraId="11D0AF19" w14:textId="77777777" w:rsidR="004A2F4C" w:rsidRPr="00064709" w:rsidRDefault="002E3A74" w:rsidP="004A2F4C">
      <w:pPr>
        <w:pStyle w:val="Code"/>
      </w:pPr>
      <w:r w:rsidRPr="00064709">
        <w:t>utran-GANSSReferenceTimeResult</w:t>
      </w:r>
      <w:r w:rsidRPr="00064709">
        <w:tab/>
      </w:r>
      <w:r w:rsidR="004A2F4C" w:rsidRPr="00064709">
        <w:t>UTRAN-GANSSReferenceTimeResult OPTIONAL,</w:t>
      </w:r>
    </w:p>
    <w:p w14:paraId="11D0AF1A" w14:textId="77777777" w:rsidR="004A2F4C" w:rsidRPr="00064709" w:rsidRDefault="008C77FD" w:rsidP="004A2F4C">
      <w:pPr>
        <w:pStyle w:val="Code"/>
      </w:pPr>
      <w:r>
        <w:t>...</w:t>
      </w:r>
      <w:r w:rsidR="004A2F4C" w:rsidRPr="00064709">
        <w:t>}</w:t>
      </w:r>
    </w:p>
    <w:p w14:paraId="11D0AF1B" w14:textId="77777777" w:rsidR="002E3A74" w:rsidRPr="00064709" w:rsidRDefault="002E3A74" w:rsidP="004A2F4C">
      <w:pPr>
        <w:pStyle w:val="Code"/>
      </w:pPr>
    </w:p>
    <w:p w14:paraId="11D0AF1C" w14:textId="77777777" w:rsidR="00E40EA0" w:rsidRPr="00064709" w:rsidRDefault="00E40EA0" w:rsidP="00E40EA0">
      <w:pPr>
        <w:pStyle w:val="Code"/>
        <w:outlineLvl w:val="0"/>
      </w:pPr>
      <w:r w:rsidRPr="00064709">
        <w:t>Ver2-SUPL-END-extension ::= SEQUENCE {</w:t>
      </w:r>
    </w:p>
    <w:p w14:paraId="11D0AF1D" w14:textId="77777777" w:rsidR="00E40EA0" w:rsidRPr="00064709" w:rsidRDefault="00E40EA0" w:rsidP="00E40EA0">
      <w:pPr>
        <w:pStyle w:val="Code"/>
      </w:pPr>
      <w:r w:rsidRPr="00064709">
        <w:t xml:space="preserve">  sETCapabilities</w:t>
      </w:r>
      <w:r w:rsidRPr="00064709">
        <w:tab/>
        <w:t xml:space="preserve">SETCapabilities OPTIONAL, </w:t>
      </w:r>
    </w:p>
    <w:p w14:paraId="11D0AF1E" w14:textId="77777777" w:rsidR="00E40EA0" w:rsidRDefault="00E40EA0" w:rsidP="00E40EA0">
      <w:pPr>
        <w:pStyle w:val="Code"/>
      </w:pPr>
      <w:r>
        <w:t>...,</w:t>
      </w:r>
    </w:p>
    <w:p w14:paraId="11D0AF1F" w14:textId="77777777" w:rsidR="00E40EA0" w:rsidRPr="00064709" w:rsidRDefault="00E40EA0" w:rsidP="00E40EA0">
      <w:pPr>
        <w:pStyle w:val="Code"/>
      </w:pPr>
      <w:r>
        <w:t xml:space="preserve">  ver2-HighAccuracyPosition</w:t>
      </w:r>
      <w:r>
        <w:tab/>
        <w:t>Ver2-HighAccuracyPosition</w:t>
      </w:r>
      <w:r>
        <w:tab/>
        <w:t>OPTIONAL</w:t>
      </w:r>
      <w:r w:rsidRPr="00064709">
        <w:t>}</w:t>
      </w:r>
    </w:p>
    <w:p w14:paraId="11D0AF20" w14:textId="77777777" w:rsidR="004A2F4C" w:rsidRPr="00064709" w:rsidRDefault="004A2F4C" w:rsidP="004A2F4C">
      <w:pPr>
        <w:pStyle w:val="Code"/>
      </w:pPr>
    </w:p>
    <w:p w14:paraId="11D0AF21" w14:textId="77777777" w:rsidR="00AF2BEA" w:rsidRPr="00064709" w:rsidRDefault="004A2F4C" w:rsidP="006A7953">
      <w:pPr>
        <w:pStyle w:val="Code"/>
        <w:outlineLvl w:val="0"/>
      </w:pPr>
      <w:r w:rsidRPr="00064709">
        <w:t>END</w:t>
      </w:r>
    </w:p>
    <w:p w14:paraId="11D0AF22" w14:textId="77777777" w:rsidR="00AF2BEA" w:rsidRPr="00064709" w:rsidRDefault="00AF2BEA" w:rsidP="006A7953">
      <w:pPr>
        <w:pStyle w:val="Heading2"/>
      </w:pPr>
      <w:bookmarkStart w:id="3783" w:name="_Toc46242400"/>
      <w:r w:rsidRPr="00064709">
        <w:t>Par</w:t>
      </w:r>
      <w:r w:rsidR="002E3A74" w:rsidRPr="00064709">
        <w:t>ameter Ex</w:t>
      </w:r>
      <w:r w:rsidRPr="00064709">
        <w:t>tensions (SUPL Version 2)</w:t>
      </w:r>
      <w:bookmarkEnd w:id="3783"/>
    </w:p>
    <w:p w14:paraId="11D0AF23" w14:textId="77777777" w:rsidR="004A2F4C" w:rsidRPr="00064709" w:rsidRDefault="004A2F4C" w:rsidP="004A2F4C">
      <w:pPr>
        <w:pStyle w:val="Code"/>
      </w:pPr>
      <w:r w:rsidRPr="00064709">
        <w:t>ULP-Version-2-parameter-extensions DEFINITIONS AUTOMATIC TAGS ::=</w:t>
      </w:r>
    </w:p>
    <w:p w14:paraId="11D0AF24" w14:textId="77777777" w:rsidR="004A2F4C" w:rsidRPr="00064709" w:rsidRDefault="004A2F4C" w:rsidP="004A2F4C">
      <w:pPr>
        <w:pStyle w:val="Code"/>
      </w:pPr>
      <w:r w:rsidRPr="00064709">
        <w:t>BEGIN</w:t>
      </w:r>
    </w:p>
    <w:p w14:paraId="11D0AF25" w14:textId="77777777" w:rsidR="004A2F4C" w:rsidRPr="00064709" w:rsidRDefault="004A2F4C" w:rsidP="004A2F4C">
      <w:pPr>
        <w:pStyle w:val="Code"/>
      </w:pPr>
    </w:p>
    <w:p w14:paraId="11D0AF26" w14:textId="77777777" w:rsidR="004A2F4C" w:rsidRPr="00064709" w:rsidRDefault="004A2F4C" w:rsidP="006A7953">
      <w:pPr>
        <w:pStyle w:val="Code"/>
        <w:outlineLvl w:val="0"/>
      </w:pPr>
      <w:r w:rsidRPr="00064709">
        <w:lastRenderedPageBreak/>
        <w:t>EXPORTS</w:t>
      </w:r>
    </w:p>
    <w:p w14:paraId="11D0AF27" w14:textId="77777777" w:rsidR="004A2F4C" w:rsidRPr="00064709" w:rsidRDefault="005F4EAE" w:rsidP="004A2F4C">
      <w:pPr>
        <w:pStyle w:val="Code"/>
      </w:pPr>
      <w:r w:rsidRPr="00064709">
        <w:t xml:space="preserve">maxGANSS, </w:t>
      </w:r>
      <w:r w:rsidR="004A2F4C" w:rsidRPr="00064709">
        <w:t xml:space="preserve">Ver2-Notification-extension, </w:t>
      </w:r>
      <w:r w:rsidR="00D85263" w:rsidRPr="00064709">
        <w:t>Ver2-</w:t>
      </w:r>
      <w:r w:rsidR="004A2F4C" w:rsidRPr="00064709">
        <w:t xml:space="preserve">SETCapabilities-extension, </w:t>
      </w:r>
      <w:r w:rsidR="00AA1D3B" w:rsidRPr="00064709">
        <w:t>Ver2-PosProtocol-extension</w:t>
      </w:r>
      <w:r w:rsidR="00A40D32" w:rsidRPr="00064709">
        <w:t xml:space="preserve">, </w:t>
      </w:r>
      <w:r w:rsidR="004A2F4C" w:rsidRPr="00064709">
        <w:t>Ver2-PosTechnology-extension, Ver2-RequestedAssistData-extension</w:t>
      </w:r>
      <w:r w:rsidR="00AD3155" w:rsidRPr="00064709">
        <w:t>, Ver2-PosPayLoad-extension</w:t>
      </w:r>
      <w:r w:rsidR="004A2F4C" w:rsidRPr="00064709">
        <w:t>;</w:t>
      </w:r>
    </w:p>
    <w:p w14:paraId="11D0AF28" w14:textId="77777777" w:rsidR="004A2F4C" w:rsidRPr="00064709" w:rsidRDefault="004A2F4C" w:rsidP="004A2F4C">
      <w:pPr>
        <w:pStyle w:val="Code"/>
      </w:pPr>
    </w:p>
    <w:p w14:paraId="11D0AF29" w14:textId="77777777" w:rsidR="004A2F4C" w:rsidRPr="00064709" w:rsidRDefault="00B76CB3" w:rsidP="006A7953">
      <w:pPr>
        <w:pStyle w:val="Code"/>
        <w:outlineLvl w:val="0"/>
      </w:pPr>
      <w:r w:rsidRPr="00064709">
        <w:t>IMPORTS</w:t>
      </w:r>
    </w:p>
    <w:p w14:paraId="11D0AF2A" w14:textId="77777777" w:rsidR="004A2F4C" w:rsidRPr="00064709" w:rsidRDefault="00A00004" w:rsidP="006A7953">
      <w:pPr>
        <w:pStyle w:val="Code"/>
        <w:outlineLvl w:val="0"/>
      </w:pPr>
      <w:r w:rsidRPr="00064709">
        <w:tab/>
      </w:r>
      <w:r w:rsidR="004A2F4C" w:rsidRPr="00064709">
        <w:t>GANSSSignals</w:t>
      </w:r>
      <w:r w:rsidR="00456224" w:rsidRPr="00064709">
        <w:t>, ReportingCap</w:t>
      </w:r>
    </w:p>
    <w:p w14:paraId="11D0AF2B" w14:textId="77777777" w:rsidR="000D3CE4" w:rsidRPr="00064709" w:rsidRDefault="004A2F4C" w:rsidP="004A2F4C">
      <w:pPr>
        <w:pStyle w:val="Code"/>
      </w:pPr>
      <w:r w:rsidRPr="00064709">
        <w:t xml:space="preserve">FROM </w:t>
      </w:r>
      <w:r w:rsidR="0023316C" w:rsidRPr="00064709">
        <w:t>Ver2-ULP</w:t>
      </w:r>
      <w:r w:rsidRPr="00064709">
        <w:t>-Components</w:t>
      </w:r>
    </w:p>
    <w:p w14:paraId="11D0AF2C" w14:textId="77777777" w:rsidR="000D3CE4" w:rsidRPr="00064709" w:rsidRDefault="00A00004" w:rsidP="004A2F4C">
      <w:pPr>
        <w:pStyle w:val="Code"/>
        <w:rPr>
          <w:rFonts w:eastAsia="SimSun"/>
        </w:rPr>
      </w:pPr>
      <w:r w:rsidRPr="00064709">
        <w:rPr>
          <w:rFonts w:eastAsia="SimSun"/>
        </w:rPr>
        <w:tab/>
      </w:r>
      <w:r w:rsidR="005F4EAE" w:rsidRPr="00064709">
        <w:rPr>
          <w:rFonts w:eastAsia="SimSun"/>
        </w:rPr>
        <w:t>m</w:t>
      </w:r>
      <w:r w:rsidR="000D3CE4" w:rsidRPr="00064709">
        <w:rPr>
          <w:rFonts w:eastAsia="SimSun"/>
        </w:rPr>
        <w:t xml:space="preserve">axNumGeoArea, </w:t>
      </w:r>
      <w:r w:rsidR="005F4EAE" w:rsidRPr="00064709">
        <w:rPr>
          <w:rFonts w:eastAsia="SimSun"/>
        </w:rPr>
        <w:t>m</w:t>
      </w:r>
      <w:r w:rsidR="000D3CE4" w:rsidRPr="00064709">
        <w:rPr>
          <w:rFonts w:eastAsia="SimSun"/>
        </w:rPr>
        <w:t xml:space="preserve">axAreaId, </w:t>
      </w:r>
      <w:r w:rsidR="005F4EAE" w:rsidRPr="00064709">
        <w:rPr>
          <w:rFonts w:eastAsia="SimSun"/>
        </w:rPr>
        <w:t>m</w:t>
      </w:r>
      <w:r w:rsidR="000D3CE4" w:rsidRPr="00064709">
        <w:rPr>
          <w:rFonts w:eastAsia="SimSun"/>
        </w:rPr>
        <w:t>axAreaIdList</w:t>
      </w:r>
    </w:p>
    <w:p w14:paraId="11D0AF2D" w14:textId="77777777" w:rsidR="004A2F4C" w:rsidRPr="00064709" w:rsidRDefault="000D3CE4" w:rsidP="006A7953">
      <w:pPr>
        <w:pStyle w:val="Code"/>
        <w:outlineLvl w:val="0"/>
      </w:pPr>
      <w:r w:rsidRPr="00064709">
        <w:t>FROM SUPL-TRIGGERED-START</w:t>
      </w:r>
      <w:r w:rsidR="008541D4" w:rsidRPr="00064709">
        <w:t>;</w:t>
      </w:r>
    </w:p>
    <w:p w14:paraId="11D0AF2E" w14:textId="77777777" w:rsidR="004A2F4C" w:rsidRPr="00064709" w:rsidRDefault="004A2F4C" w:rsidP="004A2F4C">
      <w:pPr>
        <w:pStyle w:val="Code"/>
        <w:ind w:firstLine="432"/>
      </w:pPr>
    </w:p>
    <w:p w14:paraId="11D0AF2F" w14:textId="77777777" w:rsidR="004A2F4C" w:rsidRPr="00064709" w:rsidRDefault="005F4EAE" w:rsidP="006A7953">
      <w:pPr>
        <w:pStyle w:val="Code"/>
        <w:outlineLvl w:val="0"/>
      </w:pPr>
      <w:r w:rsidRPr="00064709">
        <w:t xml:space="preserve">Ver2-Notification-extension ::= </w:t>
      </w:r>
      <w:r w:rsidR="004A2F4C" w:rsidRPr="00064709">
        <w:t>SEQUENCE {</w:t>
      </w:r>
    </w:p>
    <w:p w14:paraId="11D0AF30" w14:textId="77777777" w:rsidR="004A2F4C" w:rsidRPr="00064709" w:rsidRDefault="004A2F4C" w:rsidP="004A2F4C">
      <w:pPr>
        <w:pStyle w:val="Code"/>
      </w:pPr>
      <w:r w:rsidRPr="00064709">
        <w:t xml:space="preserve">  emergencyCallLocation  NULL OPTIONAL,</w:t>
      </w:r>
    </w:p>
    <w:p w14:paraId="11D0AF31" w14:textId="77777777" w:rsidR="004A2F4C" w:rsidRPr="00064709" w:rsidRDefault="004A2F4C" w:rsidP="004A2F4C">
      <w:pPr>
        <w:pStyle w:val="Code"/>
      </w:pPr>
      <w:r w:rsidRPr="00064709">
        <w:t xml:space="preserve">  </w:t>
      </w:r>
      <w:r w:rsidR="008C77FD">
        <w:t>...</w:t>
      </w:r>
      <w:r w:rsidRPr="00064709">
        <w:t>}</w:t>
      </w:r>
    </w:p>
    <w:p w14:paraId="11D0AF32" w14:textId="77777777" w:rsidR="004A2F4C" w:rsidRPr="00064709" w:rsidRDefault="004A2F4C" w:rsidP="004A2F4C">
      <w:pPr>
        <w:pStyle w:val="Code"/>
      </w:pPr>
    </w:p>
    <w:p w14:paraId="11D0AF33" w14:textId="77777777" w:rsidR="004A2F4C" w:rsidRPr="00064709" w:rsidRDefault="005F4EAE" w:rsidP="006A7953">
      <w:pPr>
        <w:pStyle w:val="Code"/>
        <w:outlineLvl w:val="0"/>
      </w:pPr>
      <w:r w:rsidRPr="00064709">
        <w:t xml:space="preserve">Ver2-SETCapabilities-extension ::= </w:t>
      </w:r>
      <w:r w:rsidR="004A2F4C" w:rsidRPr="00064709">
        <w:t>SEQUENCE {</w:t>
      </w:r>
    </w:p>
    <w:p w14:paraId="11D0AF34" w14:textId="77777777" w:rsidR="004A2F4C" w:rsidRPr="00064709" w:rsidRDefault="00497FB5" w:rsidP="004A2F4C">
      <w:pPr>
        <w:pStyle w:val="Code"/>
        <w:tabs>
          <w:tab w:val="left" w:pos="4320"/>
        </w:tabs>
        <w:ind w:firstLine="240"/>
        <w:rPr>
          <w:lang w:eastAsia="zh-CN"/>
        </w:rPr>
      </w:pPr>
      <w:r w:rsidRPr="00064709">
        <w:t>serviceCapabilities</w:t>
      </w:r>
      <w:r w:rsidRPr="00064709">
        <w:tab/>
        <w:t>ServiceCapabilities OPTIONAL</w:t>
      </w:r>
      <w:r w:rsidR="004A2F4C" w:rsidRPr="00064709">
        <w:t>,</w:t>
      </w:r>
    </w:p>
    <w:p w14:paraId="11D0AF35" w14:textId="77777777" w:rsidR="009F7FE3" w:rsidRPr="00064709" w:rsidRDefault="008C77FD" w:rsidP="004A2F4C">
      <w:pPr>
        <w:pStyle w:val="Code"/>
      </w:pPr>
      <w:r>
        <w:t>...</w:t>
      </w:r>
      <w:r w:rsidR="009F7FE3" w:rsidRPr="00064709">
        <w:t>,</w:t>
      </w:r>
    </w:p>
    <w:p w14:paraId="11D0AF36" w14:textId="77777777" w:rsidR="004A2F4C" w:rsidRPr="00064709" w:rsidRDefault="009F7FE3" w:rsidP="004A2F4C">
      <w:pPr>
        <w:pStyle w:val="Code"/>
      </w:pPr>
      <w:r w:rsidRPr="00064709">
        <w:t xml:space="preserve">  supportedBearers SupportedBearers OPTIONAL</w:t>
      </w:r>
      <w:r w:rsidR="004A2F4C" w:rsidRPr="00064709">
        <w:t>}</w:t>
      </w:r>
    </w:p>
    <w:p w14:paraId="11D0AF37" w14:textId="77777777" w:rsidR="00801BFD" w:rsidRPr="00064709" w:rsidRDefault="00801BFD" w:rsidP="004A2F4C">
      <w:pPr>
        <w:pStyle w:val="Code"/>
      </w:pPr>
    </w:p>
    <w:p w14:paraId="11D0AF38" w14:textId="77777777" w:rsidR="00801BFD" w:rsidRPr="00064709" w:rsidRDefault="00801BFD" w:rsidP="004A2F4C">
      <w:pPr>
        <w:pStyle w:val="Code"/>
      </w:pPr>
    </w:p>
    <w:p w14:paraId="11D0AF39" w14:textId="77777777" w:rsidR="00801BFD" w:rsidRPr="00064709" w:rsidRDefault="00801BFD" w:rsidP="006A7953">
      <w:pPr>
        <w:pStyle w:val="Code"/>
        <w:outlineLvl w:val="0"/>
      </w:pPr>
      <w:r w:rsidRPr="00064709">
        <w:t>ServiceCapabilities ::= SEQUENCE {</w:t>
      </w:r>
    </w:p>
    <w:p w14:paraId="11D0AF3A" w14:textId="77777777" w:rsidR="00801BFD" w:rsidRPr="00064709" w:rsidRDefault="00801BFD" w:rsidP="00801BFD">
      <w:pPr>
        <w:pStyle w:val="Code"/>
      </w:pPr>
      <w:r w:rsidRPr="00064709">
        <w:t xml:space="preserve">  servicesSupported</w:t>
      </w:r>
      <w:r w:rsidRPr="00064709">
        <w:tab/>
      </w:r>
      <w:r w:rsidRPr="00064709">
        <w:tab/>
        <w:t>ServicesSupported,</w:t>
      </w:r>
    </w:p>
    <w:p w14:paraId="11D0AF3B" w14:textId="77777777" w:rsidR="00801BFD" w:rsidRPr="00064709" w:rsidRDefault="00801BFD" w:rsidP="00801BFD">
      <w:pPr>
        <w:pStyle w:val="Code"/>
      </w:pPr>
      <w:r w:rsidRPr="00064709">
        <w:t xml:space="preserve">  reportingCapabilities</w:t>
      </w:r>
      <w:r w:rsidRPr="00064709">
        <w:tab/>
        <w:t>ReportingCap OPTIONAL,</w:t>
      </w:r>
    </w:p>
    <w:p w14:paraId="11D0AF3C" w14:textId="77777777" w:rsidR="00801BFD" w:rsidRPr="00064709" w:rsidRDefault="00801BFD" w:rsidP="00801BFD">
      <w:pPr>
        <w:pStyle w:val="Code"/>
      </w:pPr>
      <w:r w:rsidRPr="00064709">
        <w:t xml:space="preserve">  eventTriggerCapabilities</w:t>
      </w:r>
      <w:r w:rsidRPr="00064709">
        <w:tab/>
        <w:t>EventTriggerCapabilities OPTIONAL,</w:t>
      </w:r>
    </w:p>
    <w:p w14:paraId="11D0AF3D" w14:textId="77777777" w:rsidR="00801BFD" w:rsidRPr="00064709" w:rsidRDefault="00801BFD" w:rsidP="00801BFD">
      <w:pPr>
        <w:pStyle w:val="Code"/>
      </w:pPr>
      <w:r w:rsidRPr="00064709">
        <w:t xml:space="preserve">  sessionCapabilities</w:t>
      </w:r>
      <w:r w:rsidRPr="00064709">
        <w:tab/>
      </w:r>
      <w:r w:rsidRPr="00064709">
        <w:tab/>
        <w:t>SessionCapabilities,</w:t>
      </w:r>
    </w:p>
    <w:p w14:paraId="11D0AF3E" w14:textId="77777777" w:rsidR="00801BFD" w:rsidRPr="00064709" w:rsidRDefault="008C77FD" w:rsidP="00801BFD">
      <w:pPr>
        <w:pStyle w:val="Code"/>
      </w:pPr>
      <w:r>
        <w:t>...</w:t>
      </w:r>
      <w:r w:rsidR="00801BFD" w:rsidRPr="00064709">
        <w:t>}</w:t>
      </w:r>
    </w:p>
    <w:p w14:paraId="11D0AF3F" w14:textId="77777777" w:rsidR="00801BFD" w:rsidRPr="00064709" w:rsidRDefault="00801BFD" w:rsidP="00801BFD">
      <w:pPr>
        <w:pStyle w:val="Code"/>
      </w:pPr>
    </w:p>
    <w:p w14:paraId="11D0AF40" w14:textId="77777777" w:rsidR="00801BFD" w:rsidRPr="00064709" w:rsidRDefault="00801BFD" w:rsidP="006A7953">
      <w:pPr>
        <w:pStyle w:val="Code"/>
        <w:outlineLvl w:val="0"/>
      </w:pPr>
      <w:r w:rsidRPr="00064709">
        <w:t>ServicesSupported ::= SEQUENCE {</w:t>
      </w:r>
    </w:p>
    <w:p w14:paraId="11D0AF41" w14:textId="77777777" w:rsidR="00801BFD" w:rsidRPr="00064709" w:rsidRDefault="00801BFD" w:rsidP="00801BFD">
      <w:pPr>
        <w:pStyle w:val="Code"/>
      </w:pPr>
      <w:r w:rsidRPr="00064709">
        <w:t xml:space="preserve">  periodicTrigger</w:t>
      </w:r>
      <w:r w:rsidRPr="00064709">
        <w:tab/>
        <w:t>BOOLEAN,</w:t>
      </w:r>
    </w:p>
    <w:p w14:paraId="11D0AF42" w14:textId="77777777" w:rsidR="00801BFD" w:rsidRPr="00064709" w:rsidRDefault="00801BFD" w:rsidP="00801BFD">
      <w:pPr>
        <w:pStyle w:val="Code"/>
      </w:pPr>
      <w:r w:rsidRPr="00064709">
        <w:t xml:space="preserve">  areaEventTrigger</w:t>
      </w:r>
      <w:r w:rsidRPr="00064709">
        <w:tab/>
        <w:t>BOOLEAN,</w:t>
      </w:r>
    </w:p>
    <w:p w14:paraId="11D0AF43" w14:textId="77777777" w:rsidR="00801BFD" w:rsidRPr="00064709" w:rsidRDefault="008C77FD" w:rsidP="00801BFD">
      <w:pPr>
        <w:pStyle w:val="Code"/>
      </w:pPr>
      <w:r>
        <w:t>...</w:t>
      </w:r>
      <w:r w:rsidR="00801BFD" w:rsidRPr="00064709">
        <w:t>}</w:t>
      </w:r>
    </w:p>
    <w:p w14:paraId="11D0AF44" w14:textId="77777777" w:rsidR="00801BFD" w:rsidRPr="00064709" w:rsidRDefault="00801BFD" w:rsidP="00801BFD">
      <w:pPr>
        <w:pStyle w:val="Code"/>
      </w:pPr>
    </w:p>
    <w:p w14:paraId="11D0AF45" w14:textId="77777777" w:rsidR="00801BFD" w:rsidRPr="00064709" w:rsidRDefault="00801BFD" w:rsidP="006A7953">
      <w:pPr>
        <w:pStyle w:val="Code"/>
        <w:outlineLvl w:val="0"/>
      </w:pPr>
      <w:r w:rsidRPr="00064709">
        <w:t>EventTriggerCapabilities ::= SEQUENCE {</w:t>
      </w:r>
    </w:p>
    <w:p w14:paraId="11D0AF46" w14:textId="77777777" w:rsidR="00067EDF" w:rsidRPr="00064709" w:rsidRDefault="00067EDF" w:rsidP="00801BFD">
      <w:pPr>
        <w:pStyle w:val="Code"/>
      </w:pPr>
      <w:r w:rsidRPr="00064709">
        <w:t xml:space="preserve">  geoAreaShapesSupported        </w:t>
      </w:r>
      <w:r w:rsidR="005F4EAE" w:rsidRPr="00064709">
        <w:tab/>
      </w:r>
      <w:r w:rsidRPr="00064709">
        <w:t>GeoAreaShapesSupported,</w:t>
      </w:r>
    </w:p>
    <w:p w14:paraId="11D0AF47" w14:textId="77777777" w:rsidR="00801BFD" w:rsidRPr="00064709" w:rsidRDefault="00801BFD" w:rsidP="00801BFD">
      <w:pPr>
        <w:pStyle w:val="Code"/>
      </w:pPr>
      <w:r w:rsidRPr="00064709">
        <w:t xml:space="preserve">  maxNumGeoArea</w:t>
      </w:r>
      <w:r w:rsidR="005F4EAE" w:rsidRPr="00064709">
        <w:t>Supported</w:t>
      </w:r>
      <w:r w:rsidRPr="00064709">
        <w:tab/>
      </w:r>
      <w:r w:rsidR="005F4EAE" w:rsidRPr="00064709">
        <w:t>INTEGER (0..m</w:t>
      </w:r>
      <w:r w:rsidRPr="00064709">
        <w:t>axNumGeoArea</w:t>
      </w:r>
      <w:r w:rsidR="005F4EAE" w:rsidRPr="00064709">
        <w:t>)</w:t>
      </w:r>
      <w:r w:rsidR="007A74C2" w:rsidRPr="00064709">
        <w:t xml:space="preserve"> OPTIONAL</w:t>
      </w:r>
      <w:r w:rsidRPr="00064709">
        <w:t>,</w:t>
      </w:r>
    </w:p>
    <w:p w14:paraId="11D0AF48" w14:textId="77777777" w:rsidR="00801BFD" w:rsidRPr="00064709" w:rsidRDefault="00801BFD" w:rsidP="00801BFD">
      <w:pPr>
        <w:pStyle w:val="Code"/>
      </w:pPr>
      <w:r w:rsidRPr="00064709">
        <w:t xml:space="preserve">  maxAreaIdList</w:t>
      </w:r>
      <w:r w:rsidR="005F4EAE" w:rsidRPr="00064709">
        <w:t>Supported</w:t>
      </w:r>
      <w:r w:rsidRPr="00064709">
        <w:tab/>
      </w:r>
      <w:r w:rsidR="005F4EAE" w:rsidRPr="00064709">
        <w:t>INTEGER (0..m</w:t>
      </w:r>
      <w:r w:rsidRPr="00064709">
        <w:t>axAreaIdList</w:t>
      </w:r>
      <w:r w:rsidR="005F4EAE" w:rsidRPr="00064709">
        <w:t>)</w:t>
      </w:r>
      <w:r w:rsidR="007A74C2" w:rsidRPr="00064709">
        <w:t xml:space="preserve"> OPTIONAL</w:t>
      </w:r>
      <w:r w:rsidRPr="00064709">
        <w:t>,</w:t>
      </w:r>
    </w:p>
    <w:p w14:paraId="11D0AF49" w14:textId="77777777" w:rsidR="00801BFD" w:rsidRPr="00064709" w:rsidRDefault="00801BFD" w:rsidP="00801BFD">
      <w:pPr>
        <w:pStyle w:val="Code"/>
      </w:pPr>
      <w:r w:rsidRPr="00064709">
        <w:t xml:space="preserve">  maxAreaId</w:t>
      </w:r>
      <w:r w:rsidR="005F4EAE" w:rsidRPr="00064709">
        <w:t>Supported</w:t>
      </w:r>
      <w:r w:rsidR="007A74C2" w:rsidRPr="00064709">
        <w:t>PerList</w:t>
      </w:r>
      <w:r w:rsidR="005F4EAE" w:rsidRPr="00064709">
        <w:tab/>
        <w:t>INTEGER (0..m</w:t>
      </w:r>
      <w:r w:rsidRPr="00064709">
        <w:t>axAreaId</w:t>
      </w:r>
      <w:r w:rsidR="005F4EAE" w:rsidRPr="00064709">
        <w:t>)</w:t>
      </w:r>
      <w:r w:rsidR="007A74C2" w:rsidRPr="00064709">
        <w:t xml:space="preserve"> OPTIONAL</w:t>
      </w:r>
      <w:r w:rsidRPr="00064709">
        <w:t>,</w:t>
      </w:r>
    </w:p>
    <w:p w14:paraId="11D0AF4A" w14:textId="77777777" w:rsidR="00801BFD" w:rsidRPr="00064709" w:rsidRDefault="008C77FD" w:rsidP="00801BFD">
      <w:pPr>
        <w:pStyle w:val="Code"/>
      </w:pPr>
      <w:r>
        <w:t>...</w:t>
      </w:r>
      <w:r w:rsidR="00801BFD" w:rsidRPr="00064709">
        <w:t>}</w:t>
      </w:r>
    </w:p>
    <w:p w14:paraId="11D0AF4B" w14:textId="77777777" w:rsidR="00067EDF" w:rsidRPr="00064709" w:rsidRDefault="00067EDF" w:rsidP="00801BFD">
      <w:pPr>
        <w:pStyle w:val="Code"/>
      </w:pPr>
    </w:p>
    <w:p w14:paraId="11D0AF4C" w14:textId="77777777" w:rsidR="00067EDF" w:rsidRPr="00064709" w:rsidRDefault="00067EDF" w:rsidP="006A7953">
      <w:pPr>
        <w:pStyle w:val="Code"/>
        <w:outlineLvl w:val="0"/>
      </w:pPr>
      <w:r w:rsidRPr="00064709">
        <w:t>GeoAreaShapesSupported ::= SEQUENCE {</w:t>
      </w:r>
    </w:p>
    <w:p w14:paraId="11D0AF4D" w14:textId="77777777" w:rsidR="00067EDF" w:rsidRPr="00064709" w:rsidRDefault="00067EDF" w:rsidP="00067EDF">
      <w:pPr>
        <w:pStyle w:val="Code"/>
      </w:pPr>
      <w:r w:rsidRPr="00064709">
        <w:t xml:space="preserve">  ellipticalArea   BOOLEAN,</w:t>
      </w:r>
    </w:p>
    <w:p w14:paraId="11D0AF4E" w14:textId="77777777" w:rsidR="00067EDF" w:rsidRPr="00064709" w:rsidRDefault="00067EDF" w:rsidP="00067EDF">
      <w:pPr>
        <w:pStyle w:val="Code"/>
      </w:pPr>
      <w:r w:rsidRPr="00064709">
        <w:t xml:space="preserve">  polygonArea      BOOLEAN,</w:t>
      </w:r>
    </w:p>
    <w:p w14:paraId="11D0AF4F" w14:textId="77777777" w:rsidR="00067EDF" w:rsidRPr="00064709" w:rsidRDefault="008C77FD" w:rsidP="00801BFD">
      <w:pPr>
        <w:pStyle w:val="Code"/>
      </w:pPr>
      <w:r>
        <w:t>...</w:t>
      </w:r>
      <w:r w:rsidR="00067EDF" w:rsidRPr="00064709">
        <w:t>}</w:t>
      </w:r>
    </w:p>
    <w:p w14:paraId="11D0AF50" w14:textId="77777777" w:rsidR="00801BFD" w:rsidRPr="00064709" w:rsidRDefault="00801BFD" w:rsidP="00801BFD">
      <w:pPr>
        <w:pStyle w:val="Code"/>
      </w:pPr>
    </w:p>
    <w:p w14:paraId="11D0AF51" w14:textId="77777777" w:rsidR="00801BFD" w:rsidRPr="00064709" w:rsidRDefault="00801BFD" w:rsidP="006A7953">
      <w:pPr>
        <w:pStyle w:val="Code"/>
        <w:outlineLvl w:val="0"/>
      </w:pPr>
      <w:r w:rsidRPr="00064709">
        <w:t>SessionCapabilities ::= SEQUENCE {</w:t>
      </w:r>
    </w:p>
    <w:p w14:paraId="11D0AF52" w14:textId="77777777" w:rsidR="00801BFD" w:rsidRPr="00064709" w:rsidRDefault="00801BFD" w:rsidP="00801BFD">
      <w:pPr>
        <w:pStyle w:val="Code"/>
      </w:pPr>
      <w:r w:rsidRPr="00064709">
        <w:t xml:space="preserve">  maxNumberTotalSessions</w:t>
      </w:r>
      <w:r w:rsidRPr="00064709">
        <w:tab/>
        <w:t>INTEGER (1..128),</w:t>
      </w:r>
    </w:p>
    <w:p w14:paraId="11D0AF53" w14:textId="77777777" w:rsidR="00801BFD" w:rsidRPr="00064709" w:rsidRDefault="00801BFD" w:rsidP="00801BFD">
      <w:pPr>
        <w:pStyle w:val="Code"/>
      </w:pPr>
      <w:r w:rsidRPr="00064709">
        <w:t xml:space="preserve">  maxNumberPeriodicSessions</w:t>
      </w:r>
      <w:r w:rsidRPr="00064709">
        <w:tab/>
        <w:t>INTEGER (1..32),</w:t>
      </w:r>
    </w:p>
    <w:p w14:paraId="11D0AF54" w14:textId="77777777" w:rsidR="00801BFD" w:rsidRPr="00064709" w:rsidRDefault="00801BFD" w:rsidP="00801BFD">
      <w:pPr>
        <w:pStyle w:val="Code"/>
      </w:pPr>
      <w:r w:rsidRPr="00064709">
        <w:t xml:space="preserve">  maxNumberTriggeredSessions</w:t>
      </w:r>
      <w:r w:rsidRPr="00064709">
        <w:tab/>
        <w:t>INTEGER (1..32),</w:t>
      </w:r>
    </w:p>
    <w:p w14:paraId="11D0AF55" w14:textId="77777777" w:rsidR="00801BFD" w:rsidRPr="00064709" w:rsidRDefault="008C77FD" w:rsidP="004A2F4C">
      <w:pPr>
        <w:pStyle w:val="Code"/>
      </w:pPr>
      <w:r>
        <w:t>...</w:t>
      </w:r>
      <w:r w:rsidR="00801BFD" w:rsidRPr="00064709">
        <w:t>}</w:t>
      </w:r>
    </w:p>
    <w:p w14:paraId="11D0AF56" w14:textId="77777777" w:rsidR="002434C3" w:rsidRPr="00064709" w:rsidRDefault="002434C3" w:rsidP="004A2F4C">
      <w:pPr>
        <w:pStyle w:val="Code"/>
      </w:pPr>
    </w:p>
    <w:p w14:paraId="11D0AF57" w14:textId="77777777" w:rsidR="002434C3" w:rsidRPr="00064709" w:rsidRDefault="002434C3" w:rsidP="006A7953">
      <w:pPr>
        <w:pStyle w:val="Code"/>
        <w:outlineLvl w:val="0"/>
      </w:pPr>
      <w:r w:rsidRPr="00064709">
        <w:t>SupportedBearers ::= SEQUENCE {</w:t>
      </w:r>
    </w:p>
    <w:p w14:paraId="11D0AF58" w14:textId="77777777" w:rsidR="002434C3" w:rsidRPr="00064709" w:rsidRDefault="002434C3" w:rsidP="002434C3">
      <w:pPr>
        <w:pStyle w:val="Code"/>
      </w:pPr>
      <w:r w:rsidRPr="00064709">
        <w:t xml:space="preserve">  gsm</w:t>
      </w:r>
      <w:r w:rsidRPr="00064709">
        <w:tab/>
      </w:r>
      <w:r w:rsidRPr="00064709">
        <w:tab/>
        <w:t>BOOLEAN,</w:t>
      </w:r>
    </w:p>
    <w:p w14:paraId="11D0AF59" w14:textId="77777777" w:rsidR="002434C3" w:rsidRPr="00064709" w:rsidRDefault="002434C3" w:rsidP="002434C3">
      <w:pPr>
        <w:pStyle w:val="Code"/>
      </w:pPr>
      <w:r w:rsidRPr="00064709">
        <w:t xml:space="preserve">  wcdma</w:t>
      </w:r>
      <w:r w:rsidRPr="00064709">
        <w:tab/>
      </w:r>
      <w:r w:rsidRPr="00064709">
        <w:tab/>
        <w:t>BOOLEAN,</w:t>
      </w:r>
    </w:p>
    <w:p w14:paraId="11D0AF5A" w14:textId="77777777" w:rsidR="002434C3" w:rsidRPr="00064709" w:rsidRDefault="002434C3" w:rsidP="002434C3">
      <w:pPr>
        <w:pStyle w:val="Code"/>
      </w:pPr>
      <w:r w:rsidRPr="00064709">
        <w:t xml:space="preserve">  lte</w:t>
      </w:r>
      <w:r w:rsidRPr="00064709">
        <w:tab/>
      </w:r>
      <w:r w:rsidRPr="00064709">
        <w:tab/>
        <w:t>BOOLEAN,</w:t>
      </w:r>
    </w:p>
    <w:p w14:paraId="11D0AF5B" w14:textId="77777777" w:rsidR="002434C3" w:rsidRPr="00064709" w:rsidRDefault="002434C3" w:rsidP="002434C3">
      <w:pPr>
        <w:pStyle w:val="Code"/>
      </w:pPr>
      <w:r w:rsidRPr="00064709">
        <w:t xml:space="preserve">  cdma</w:t>
      </w:r>
      <w:r w:rsidRPr="00064709">
        <w:tab/>
      </w:r>
      <w:r w:rsidRPr="00064709">
        <w:tab/>
        <w:t>BOOLEAN,</w:t>
      </w:r>
    </w:p>
    <w:p w14:paraId="11D0AF5C" w14:textId="77777777" w:rsidR="002434C3" w:rsidRPr="00064709" w:rsidRDefault="002434C3" w:rsidP="002434C3">
      <w:pPr>
        <w:pStyle w:val="Code"/>
      </w:pPr>
      <w:r w:rsidRPr="00064709">
        <w:t xml:space="preserve">  hprd</w:t>
      </w:r>
      <w:r w:rsidRPr="00064709">
        <w:tab/>
      </w:r>
      <w:r w:rsidRPr="00064709">
        <w:tab/>
        <w:t>BOOLEAN,</w:t>
      </w:r>
    </w:p>
    <w:p w14:paraId="11D0AF5D" w14:textId="77777777" w:rsidR="002434C3" w:rsidRPr="00064709" w:rsidRDefault="002434C3" w:rsidP="002434C3">
      <w:pPr>
        <w:pStyle w:val="Code"/>
      </w:pPr>
      <w:r w:rsidRPr="00064709">
        <w:t xml:space="preserve">  umb</w:t>
      </w:r>
      <w:r w:rsidRPr="00064709">
        <w:tab/>
      </w:r>
      <w:r w:rsidRPr="00064709">
        <w:tab/>
        <w:t>BOOLEAN,</w:t>
      </w:r>
    </w:p>
    <w:p w14:paraId="11D0AF5E" w14:textId="77777777" w:rsidR="002434C3" w:rsidRPr="00064709" w:rsidRDefault="002434C3" w:rsidP="002434C3">
      <w:pPr>
        <w:pStyle w:val="Code"/>
      </w:pPr>
      <w:r w:rsidRPr="00064709">
        <w:lastRenderedPageBreak/>
        <w:t xml:space="preserve">  wlan</w:t>
      </w:r>
      <w:r w:rsidRPr="00064709">
        <w:tab/>
      </w:r>
      <w:r w:rsidRPr="00064709">
        <w:tab/>
        <w:t>BOOLEAN,</w:t>
      </w:r>
    </w:p>
    <w:p w14:paraId="11D0AF5F" w14:textId="77777777" w:rsidR="002434C3" w:rsidRPr="00064709" w:rsidRDefault="002434C3" w:rsidP="002434C3">
      <w:pPr>
        <w:pStyle w:val="Code"/>
      </w:pPr>
      <w:r w:rsidRPr="00064709">
        <w:t xml:space="preserve">  wiMAX</w:t>
      </w:r>
      <w:r w:rsidRPr="00064709">
        <w:tab/>
      </w:r>
      <w:r w:rsidRPr="00064709">
        <w:tab/>
        <w:t>BOOLEAN,</w:t>
      </w:r>
    </w:p>
    <w:p w14:paraId="11D0AF60" w14:textId="77777777" w:rsidR="001539BA" w:rsidRPr="002817CC" w:rsidRDefault="001539BA" w:rsidP="001539BA">
      <w:pPr>
        <w:pStyle w:val="Code"/>
      </w:pPr>
      <w:r w:rsidRPr="002817CC">
        <w:t>...,</w:t>
      </w:r>
    </w:p>
    <w:p w14:paraId="11D0AF61" w14:textId="77777777" w:rsidR="001539BA" w:rsidRPr="002817CC" w:rsidRDefault="001539BA" w:rsidP="001539BA">
      <w:pPr>
        <w:pStyle w:val="Code"/>
      </w:pPr>
      <w:r w:rsidRPr="002817CC">
        <w:t xml:space="preserve">  nr</w:t>
      </w:r>
      <w:r w:rsidRPr="002817CC">
        <w:tab/>
      </w:r>
      <w:r w:rsidRPr="002817CC">
        <w:tab/>
        <w:t>BOOLEAN OPTIONAL}</w:t>
      </w:r>
    </w:p>
    <w:p w14:paraId="11D0AF62" w14:textId="77777777" w:rsidR="002434C3" w:rsidRPr="00064709" w:rsidRDefault="002434C3" w:rsidP="002434C3">
      <w:pPr>
        <w:pStyle w:val="Code"/>
      </w:pPr>
    </w:p>
    <w:p w14:paraId="11D0AF63" w14:textId="77777777" w:rsidR="00D02BA1" w:rsidRPr="00064709" w:rsidRDefault="00D02BA1" w:rsidP="004A2F4C">
      <w:pPr>
        <w:pStyle w:val="Code"/>
      </w:pPr>
    </w:p>
    <w:p w14:paraId="11D0AF64" w14:textId="77777777" w:rsidR="00D02BA1" w:rsidRPr="00064709" w:rsidRDefault="00E8605D" w:rsidP="006A7953">
      <w:pPr>
        <w:pStyle w:val="Code"/>
        <w:outlineLvl w:val="0"/>
      </w:pPr>
      <w:r w:rsidRPr="00064709">
        <w:t xml:space="preserve">Ver2-PosProtocol-extension </w:t>
      </w:r>
      <w:r w:rsidR="00747C44" w:rsidRPr="00064709">
        <w:t xml:space="preserve">::= </w:t>
      </w:r>
      <w:r w:rsidRPr="00064709">
        <w:t>SEQUENCE {</w:t>
      </w:r>
    </w:p>
    <w:p w14:paraId="11D0AF65" w14:textId="77777777" w:rsidR="00AD3155" w:rsidRPr="00064709" w:rsidRDefault="00AD3155" w:rsidP="004A2F4C">
      <w:pPr>
        <w:pStyle w:val="Code"/>
      </w:pPr>
      <w:r w:rsidRPr="00064709">
        <w:t xml:space="preserve">  l</w:t>
      </w:r>
      <w:r w:rsidR="00640261" w:rsidRPr="00064709">
        <w:t>pp</w:t>
      </w:r>
      <w:r w:rsidRPr="00064709">
        <w:t xml:space="preserve">     BOOLEAN,</w:t>
      </w:r>
    </w:p>
    <w:p w14:paraId="11D0AF66" w14:textId="77777777" w:rsidR="00E8605D" w:rsidRPr="00064709" w:rsidRDefault="00E8605D" w:rsidP="00E8605D">
      <w:pPr>
        <w:pStyle w:val="Code"/>
        <w:ind w:firstLine="240"/>
        <w:rPr>
          <w:lang w:eastAsia="zh-CN"/>
        </w:rPr>
      </w:pPr>
      <w:r w:rsidRPr="00064709">
        <w:t>posProtocol</w:t>
      </w:r>
      <w:r w:rsidRPr="00064709">
        <w:rPr>
          <w:lang w:eastAsia="zh-CN"/>
        </w:rPr>
        <w:t>VersionRRLP</w:t>
      </w:r>
      <w:r w:rsidRPr="00064709">
        <w:tab/>
        <w:t>PosProtocol</w:t>
      </w:r>
      <w:r w:rsidRPr="00064709">
        <w:rPr>
          <w:lang w:eastAsia="zh-CN"/>
        </w:rPr>
        <w:t>Version</w:t>
      </w:r>
      <w:r w:rsidRPr="00064709">
        <w:t>3GPP</w:t>
      </w:r>
      <w:r w:rsidRPr="00064709">
        <w:rPr>
          <w:lang w:eastAsia="zh-CN"/>
        </w:rPr>
        <w:t xml:space="preserve"> OPTIONAL</w:t>
      </w:r>
      <w:r w:rsidRPr="00064709">
        <w:t>,</w:t>
      </w:r>
    </w:p>
    <w:p w14:paraId="11D0AF67" w14:textId="77777777" w:rsidR="00E8605D" w:rsidRPr="00064709" w:rsidRDefault="00E8605D" w:rsidP="00E8605D">
      <w:pPr>
        <w:pStyle w:val="Code"/>
        <w:ind w:firstLine="240"/>
      </w:pPr>
      <w:r w:rsidRPr="00064709">
        <w:t>posProtocol</w:t>
      </w:r>
      <w:r w:rsidRPr="00064709">
        <w:rPr>
          <w:lang w:eastAsia="zh-CN"/>
        </w:rPr>
        <w:t>VersionRRC</w:t>
      </w:r>
      <w:r w:rsidRPr="00064709">
        <w:tab/>
        <w:t>PosProtocol</w:t>
      </w:r>
      <w:r w:rsidRPr="00064709">
        <w:rPr>
          <w:lang w:eastAsia="zh-CN"/>
        </w:rPr>
        <w:t>Version</w:t>
      </w:r>
      <w:r w:rsidRPr="00064709">
        <w:t>3GPP</w:t>
      </w:r>
      <w:r w:rsidRPr="00064709">
        <w:rPr>
          <w:lang w:eastAsia="zh-CN"/>
        </w:rPr>
        <w:t xml:space="preserve"> OPTIONAL</w:t>
      </w:r>
      <w:r w:rsidRPr="00064709">
        <w:t>,</w:t>
      </w:r>
    </w:p>
    <w:p w14:paraId="11D0AF68" w14:textId="77777777" w:rsidR="00E8605D" w:rsidRPr="00064709" w:rsidRDefault="00E8605D" w:rsidP="00E8605D">
      <w:pPr>
        <w:pStyle w:val="Code"/>
        <w:ind w:firstLine="240"/>
      </w:pPr>
      <w:r w:rsidRPr="00064709">
        <w:t>posProtocol</w:t>
      </w:r>
      <w:r w:rsidRPr="00064709">
        <w:rPr>
          <w:lang w:eastAsia="zh-CN"/>
        </w:rPr>
        <w:t>VersionTIA801</w:t>
      </w:r>
      <w:r w:rsidRPr="00064709">
        <w:tab/>
        <w:t>PosProtocol</w:t>
      </w:r>
      <w:r w:rsidRPr="00064709">
        <w:rPr>
          <w:lang w:eastAsia="zh-CN"/>
        </w:rPr>
        <w:t>Version</w:t>
      </w:r>
      <w:r w:rsidRPr="00064709">
        <w:t>3GPP2</w:t>
      </w:r>
      <w:r w:rsidRPr="00064709">
        <w:rPr>
          <w:lang w:eastAsia="zh-CN"/>
        </w:rPr>
        <w:t xml:space="preserve"> OPTIONAL</w:t>
      </w:r>
      <w:r w:rsidRPr="00064709">
        <w:t>,</w:t>
      </w:r>
    </w:p>
    <w:p w14:paraId="11D0AF69" w14:textId="77777777" w:rsidR="00AD3155" w:rsidRPr="00064709" w:rsidRDefault="00AD3155" w:rsidP="00E8605D">
      <w:pPr>
        <w:pStyle w:val="Code"/>
        <w:ind w:firstLine="240"/>
        <w:rPr>
          <w:lang w:eastAsia="zh-CN"/>
        </w:rPr>
      </w:pPr>
      <w:r w:rsidRPr="00064709">
        <w:t>posProtocol</w:t>
      </w:r>
      <w:r w:rsidRPr="00064709">
        <w:rPr>
          <w:lang w:eastAsia="zh-CN"/>
        </w:rPr>
        <w:t>VersionL</w:t>
      </w:r>
      <w:r w:rsidR="00640261" w:rsidRPr="00064709">
        <w:rPr>
          <w:lang w:eastAsia="zh-CN"/>
        </w:rPr>
        <w:t>PP</w:t>
      </w:r>
      <w:r w:rsidRPr="00064709">
        <w:t xml:space="preserve">  PosProtocol</w:t>
      </w:r>
      <w:r w:rsidRPr="00064709">
        <w:rPr>
          <w:lang w:eastAsia="zh-CN"/>
        </w:rPr>
        <w:t>Version</w:t>
      </w:r>
      <w:r w:rsidRPr="00064709">
        <w:t>3GPP</w:t>
      </w:r>
      <w:r w:rsidRPr="00064709">
        <w:rPr>
          <w:lang w:eastAsia="zh-CN"/>
        </w:rPr>
        <w:t xml:space="preserve"> OPTIONAL,</w:t>
      </w:r>
    </w:p>
    <w:p w14:paraId="11D0AF6A" w14:textId="77777777" w:rsidR="00114C81" w:rsidRDefault="008C77FD" w:rsidP="004A2F4C">
      <w:pPr>
        <w:pStyle w:val="Code"/>
      </w:pPr>
      <w:r>
        <w:t>...</w:t>
      </w:r>
      <w:r w:rsidR="00114C81">
        <w:t>,</w:t>
      </w:r>
    </w:p>
    <w:p w14:paraId="11D0AF6B" w14:textId="77777777" w:rsidR="00114C81" w:rsidRDefault="00114C81" w:rsidP="00114C81">
      <w:pPr>
        <w:pStyle w:val="Code"/>
      </w:pPr>
      <w:r>
        <w:t xml:space="preserve">  lppe</w:t>
      </w:r>
      <w:r>
        <w:tab/>
        <w:t>BOOLEAN OPTIONAL,</w:t>
      </w:r>
    </w:p>
    <w:p w14:paraId="11D0AF6C" w14:textId="77777777" w:rsidR="00E8605D" w:rsidRPr="00064709" w:rsidRDefault="00114C81" w:rsidP="00114C81">
      <w:pPr>
        <w:pStyle w:val="Code"/>
      </w:pPr>
      <w:r>
        <w:t xml:space="preserve">  posProtocolVersionLPPe</w:t>
      </w:r>
      <w:r>
        <w:tab/>
        <w:t>PosProtocol</w:t>
      </w:r>
      <w:r>
        <w:rPr>
          <w:rFonts w:hint="eastAsia"/>
          <w:lang w:eastAsia="zh-CN"/>
        </w:rPr>
        <w:t>Version</w:t>
      </w:r>
      <w:r>
        <w:t>OMA</w:t>
      </w:r>
      <w:r>
        <w:rPr>
          <w:lang w:eastAsia="zh-CN"/>
        </w:rPr>
        <w:t xml:space="preserve"> OPTIONAL</w:t>
      </w:r>
      <w:r w:rsidR="00E8605D" w:rsidRPr="00064709">
        <w:t>}</w:t>
      </w:r>
    </w:p>
    <w:p w14:paraId="11D0AF6D" w14:textId="77777777" w:rsidR="004A2F4C" w:rsidRPr="00064709" w:rsidRDefault="004A2F4C" w:rsidP="004A2F4C">
      <w:pPr>
        <w:pStyle w:val="Code"/>
      </w:pPr>
    </w:p>
    <w:p w14:paraId="11D0AF6E" w14:textId="77777777" w:rsidR="004A2F4C" w:rsidRPr="00064709" w:rsidRDefault="004A2F4C" w:rsidP="006A7953">
      <w:pPr>
        <w:pStyle w:val="Code"/>
        <w:outlineLvl w:val="0"/>
      </w:pPr>
      <w:r w:rsidRPr="00064709">
        <w:t>PosProtocol</w:t>
      </w:r>
      <w:r w:rsidRPr="00064709">
        <w:rPr>
          <w:lang w:eastAsia="zh-CN"/>
        </w:rPr>
        <w:t>Version</w:t>
      </w:r>
      <w:r w:rsidR="00A46732" w:rsidRPr="00064709">
        <w:rPr>
          <w:lang w:eastAsia="zh-CN"/>
        </w:rPr>
        <w:t>3GPP</w:t>
      </w:r>
      <w:r w:rsidRPr="00064709">
        <w:t xml:space="preserve"> ::= SEQUENCE {</w:t>
      </w:r>
    </w:p>
    <w:p w14:paraId="11D0AF6F" w14:textId="77777777" w:rsidR="004A2F4C" w:rsidRPr="00064709" w:rsidRDefault="004A2F4C" w:rsidP="004A2F4C">
      <w:pPr>
        <w:pStyle w:val="Code"/>
      </w:pPr>
      <w:r w:rsidRPr="00064709">
        <w:t xml:space="preserve">  </w:t>
      </w:r>
      <w:r w:rsidR="0090532F" w:rsidRPr="00064709">
        <w:rPr>
          <w:lang w:eastAsia="zh-CN"/>
        </w:rPr>
        <w:t>m</w:t>
      </w:r>
      <w:r w:rsidRPr="00064709">
        <w:rPr>
          <w:lang w:eastAsia="zh-CN"/>
        </w:rPr>
        <w:t>ajorVersionField</w:t>
      </w:r>
      <w:r w:rsidRPr="00064709">
        <w:t xml:space="preserve">  </w:t>
      </w:r>
      <w:r w:rsidRPr="00064709">
        <w:rPr>
          <w:lang w:eastAsia="zh-CN"/>
        </w:rPr>
        <w:t xml:space="preserve"> </w:t>
      </w:r>
      <w:r w:rsidR="00A46732" w:rsidRPr="00064709">
        <w:rPr>
          <w:lang w:eastAsia="zh-CN"/>
        </w:rPr>
        <w:t xml:space="preserve">   </w:t>
      </w:r>
      <w:r w:rsidR="00747C44" w:rsidRPr="00064709">
        <w:rPr>
          <w:lang w:eastAsia="zh-CN"/>
        </w:rPr>
        <w:t>INTEGER(0..255)</w:t>
      </w:r>
      <w:r w:rsidRPr="00064709">
        <w:t>,</w:t>
      </w:r>
    </w:p>
    <w:p w14:paraId="11D0AF70" w14:textId="77777777" w:rsidR="004A2F4C" w:rsidRPr="00064709" w:rsidRDefault="0090532F" w:rsidP="004A2F4C">
      <w:pPr>
        <w:pStyle w:val="Code"/>
      </w:pPr>
      <w:r w:rsidRPr="00064709">
        <w:t xml:space="preserve">  t</w:t>
      </w:r>
      <w:r w:rsidR="004A2F4C" w:rsidRPr="00064709">
        <w:t xml:space="preserve">echnicalVersionField  </w:t>
      </w:r>
      <w:r w:rsidR="00747C44" w:rsidRPr="00064709">
        <w:rPr>
          <w:lang w:eastAsia="zh-CN"/>
        </w:rPr>
        <w:t>INTEGER(0..255)</w:t>
      </w:r>
      <w:r w:rsidR="004A2F4C" w:rsidRPr="00064709">
        <w:t>,</w:t>
      </w:r>
    </w:p>
    <w:p w14:paraId="11D0AF71" w14:textId="77777777" w:rsidR="004A2F4C" w:rsidRPr="00064709" w:rsidRDefault="004A2F4C" w:rsidP="004A2F4C">
      <w:pPr>
        <w:pStyle w:val="Code"/>
      </w:pPr>
      <w:r w:rsidRPr="00064709">
        <w:t xml:space="preserve">  </w:t>
      </w:r>
      <w:r w:rsidR="0090532F" w:rsidRPr="00064709">
        <w:rPr>
          <w:lang w:eastAsia="zh-CN"/>
        </w:rPr>
        <w:t>e</w:t>
      </w:r>
      <w:r w:rsidRPr="00064709">
        <w:rPr>
          <w:lang w:eastAsia="zh-CN"/>
        </w:rPr>
        <w:t>ditorialVersionField</w:t>
      </w:r>
      <w:r w:rsidRPr="00064709">
        <w:t xml:space="preserve">  </w:t>
      </w:r>
      <w:r w:rsidR="00747C44" w:rsidRPr="00064709">
        <w:rPr>
          <w:lang w:eastAsia="zh-CN"/>
        </w:rPr>
        <w:t>INTEGER(0..255)</w:t>
      </w:r>
      <w:r w:rsidRPr="00064709">
        <w:t>,</w:t>
      </w:r>
    </w:p>
    <w:p w14:paraId="11D0AF72" w14:textId="77777777" w:rsidR="004A2F4C" w:rsidRPr="00064709" w:rsidRDefault="008C77FD" w:rsidP="004A2F4C">
      <w:pPr>
        <w:pStyle w:val="Code"/>
      </w:pPr>
      <w:r>
        <w:t>...</w:t>
      </w:r>
      <w:r w:rsidR="004A2F4C" w:rsidRPr="00064709">
        <w:t>}</w:t>
      </w:r>
    </w:p>
    <w:p w14:paraId="11D0AF73" w14:textId="77777777" w:rsidR="0090532F" w:rsidRPr="00064709" w:rsidRDefault="0090532F" w:rsidP="004A2F4C">
      <w:pPr>
        <w:pStyle w:val="Code"/>
      </w:pPr>
    </w:p>
    <w:p w14:paraId="11D0AF74" w14:textId="77777777" w:rsidR="0090532F" w:rsidRPr="00064709" w:rsidRDefault="0090532F" w:rsidP="004A2F4C">
      <w:pPr>
        <w:pStyle w:val="Code"/>
      </w:pPr>
      <w:r w:rsidRPr="00064709">
        <w:t>PosProtocol</w:t>
      </w:r>
      <w:r w:rsidRPr="00064709">
        <w:rPr>
          <w:lang w:eastAsia="zh-CN"/>
        </w:rPr>
        <w:t>Version</w:t>
      </w:r>
      <w:r w:rsidRPr="00064709">
        <w:t xml:space="preserve">3GPP2 ::= </w:t>
      </w:r>
      <w:r w:rsidRPr="00064709">
        <w:rPr>
          <w:rFonts w:cs="Courier New"/>
        </w:rPr>
        <w:t>SEQUENCE (SIZE(1..8)) OF Supported3GPP2PosProtocolVersion</w:t>
      </w:r>
    </w:p>
    <w:p w14:paraId="11D0AF75" w14:textId="77777777" w:rsidR="004A2F4C" w:rsidRPr="00064709" w:rsidRDefault="004A2F4C" w:rsidP="004A2F4C">
      <w:pPr>
        <w:pStyle w:val="Code"/>
        <w:rPr>
          <w:lang w:eastAsia="zh-CN"/>
        </w:rPr>
      </w:pPr>
    </w:p>
    <w:p w14:paraId="11D0AF76" w14:textId="77777777" w:rsidR="004A2F4C" w:rsidRPr="00064709" w:rsidRDefault="0090532F" w:rsidP="006A7953">
      <w:pPr>
        <w:pStyle w:val="Code"/>
        <w:outlineLvl w:val="0"/>
      </w:pPr>
      <w:r w:rsidRPr="00064709">
        <w:t>Supported3GPP2</w:t>
      </w:r>
      <w:r w:rsidR="004A2F4C" w:rsidRPr="00064709">
        <w:t>PosProtocol</w:t>
      </w:r>
      <w:r w:rsidR="004A2F4C" w:rsidRPr="00064709">
        <w:rPr>
          <w:lang w:eastAsia="zh-CN"/>
        </w:rPr>
        <w:t>Version</w:t>
      </w:r>
      <w:r w:rsidR="004A2F4C" w:rsidRPr="00064709">
        <w:t xml:space="preserve"> ::= SEQUENCE {</w:t>
      </w:r>
    </w:p>
    <w:p w14:paraId="11D0AF77" w14:textId="77777777" w:rsidR="004A2F4C" w:rsidRPr="00064709" w:rsidRDefault="004A2F4C" w:rsidP="004A2F4C">
      <w:pPr>
        <w:pStyle w:val="Code"/>
      </w:pPr>
      <w:r w:rsidRPr="00064709">
        <w:t xml:space="preserve">  </w:t>
      </w:r>
      <w:r w:rsidR="00747C44" w:rsidRPr="00064709">
        <w:rPr>
          <w:lang w:eastAsia="zh-CN"/>
        </w:rPr>
        <w:t>r</w:t>
      </w:r>
      <w:r w:rsidRPr="00064709">
        <w:rPr>
          <w:lang w:eastAsia="zh-CN"/>
        </w:rPr>
        <w:t>evisionNumber</w:t>
      </w:r>
      <w:r w:rsidRPr="00064709">
        <w:t xml:space="preserve">  </w:t>
      </w:r>
      <w:r w:rsidRPr="00064709">
        <w:rPr>
          <w:lang w:eastAsia="zh-CN"/>
        </w:rPr>
        <w:t xml:space="preserve"> </w:t>
      </w:r>
      <w:r w:rsidR="00360A89" w:rsidRPr="00064709">
        <w:rPr>
          <w:lang w:eastAsia="zh-CN"/>
        </w:rPr>
        <w:tab/>
      </w:r>
      <w:r w:rsidR="00360A89" w:rsidRPr="00064709">
        <w:rPr>
          <w:lang w:eastAsia="zh-CN"/>
        </w:rPr>
        <w:tab/>
      </w:r>
      <w:r w:rsidRPr="00064709">
        <w:t>BIT STRING(SIZE (6)), --</w:t>
      </w:r>
      <w:r w:rsidR="003A14E7" w:rsidRPr="00064709">
        <w:t xml:space="preserve"> the location standard revision number the SET supports </w:t>
      </w:r>
      <w:r w:rsidRPr="00064709">
        <w:t>coded a</w:t>
      </w:r>
      <w:r w:rsidR="003A14E7" w:rsidRPr="00064709">
        <w:t>ccording to 3GPP2 C.S0022</w:t>
      </w:r>
    </w:p>
    <w:p w14:paraId="11D0AF78" w14:textId="77777777" w:rsidR="004A2F4C" w:rsidRPr="00064709" w:rsidRDefault="004A2F4C" w:rsidP="004A2F4C">
      <w:pPr>
        <w:pStyle w:val="Code"/>
      </w:pPr>
      <w:r w:rsidRPr="00064709">
        <w:t xml:space="preserve">  </w:t>
      </w:r>
      <w:r w:rsidR="00747C44" w:rsidRPr="00064709">
        <w:rPr>
          <w:lang w:eastAsia="zh-CN"/>
        </w:rPr>
        <w:t>p</w:t>
      </w:r>
      <w:r w:rsidRPr="00064709">
        <w:rPr>
          <w:lang w:eastAsia="zh-CN"/>
        </w:rPr>
        <w:t>ointReleaseNumber</w:t>
      </w:r>
      <w:r w:rsidRPr="00064709">
        <w:t xml:space="preserve">  </w:t>
      </w:r>
      <w:r w:rsidRPr="00064709">
        <w:tab/>
      </w:r>
      <w:r w:rsidR="00747C44" w:rsidRPr="00064709">
        <w:rPr>
          <w:lang w:eastAsia="zh-CN"/>
        </w:rPr>
        <w:t>INTEGER(0..255)</w:t>
      </w:r>
      <w:r w:rsidRPr="00064709">
        <w:t>,</w:t>
      </w:r>
    </w:p>
    <w:p w14:paraId="11D0AF79" w14:textId="77777777" w:rsidR="004A2F4C" w:rsidRPr="00064709" w:rsidRDefault="004A2F4C" w:rsidP="004A2F4C">
      <w:pPr>
        <w:pStyle w:val="Code"/>
      </w:pPr>
      <w:r w:rsidRPr="00064709">
        <w:t xml:space="preserve">  </w:t>
      </w:r>
      <w:r w:rsidR="00747C44" w:rsidRPr="00064709">
        <w:rPr>
          <w:lang w:eastAsia="zh-CN"/>
        </w:rPr>
        <w:t>i</w:t>
      </w:r>
      <w:r w:rsidRPr="00064709">
        <w:rPr>
          <w:lang w:eastAsia="zh-CN"/>
        </w:rPr>
        <w:t>nternalEditLevel</w:t>
      </w:r>
      <w:r w:rsidRPr="00064709">
        <w:t xml:space="preserve">  </w:t>
      </w:r>
      <w:r w:rsidRPr="00064709">
        <w:tab/>
      </w:r>
      <w:r w:rsidR="003A14E7" w:rsidRPr="00064709">
        <w:tab/>
      </w:r>
      <w:r w:rsidR="00747C44" w:rsidRPr="00064709">
        <w:rPr>
          <w:lang w:eastAsia="zh-CN"/>
        </w:rPr>
        <w:t>INTEGER(0..255)</w:t>
      </w:r>
      <w:r w:rsidRPr="00064709">
        <w:t>,</w:t>
      </w:r>
    </w:p>
    <w:p w14:paraId="11D0AF7A" w14:textId="77777777" w:rsidR="004A2F4C" w:rsidRDefault="008C77FD" w:rsidP="004A2F4C">
      <w:pPr>
        <w:pStyle w:val="Code"/>
      </w:pPr>
      <w:r>
        <w:t>...</w:t>
      </w:r>
      <w:r w:rsidR="004A2F4C" w:rsidRPr="00064709">
        <w:t>}</w:t>
      </w:r>
    </w:p>
    <w:p w14:paraId="11D0AF7B" w14:textId="77777777" w:rsidR="00D27235" w:rsidRDefault="00D27235" w:rsidP="004A2F4C">
      <w:pPr>
        <w:pStyle w:val="Code"/>
      </w:pPr>
    </w:p>
    <w:p w14:paraId="11D0AF7C" w14:textId="77777777" w:rsidR="00D27235" w:rsidRPr="00203FFD" w:rsidRDefault="00D27235" w:rsidP="00D27235">
      <w:pPr>
        <w:pStyle w:val="Code"/>
        <w:outlineLvl w:val="0"/>
      </w:pPr>
      <w:r w:rsidRPr="00203FFD">
        <w:t>PosProtocol</w:t>
      </w:r>
      <w:r w:rsidRPr="00203FFD">
        <w:rPr>
          <w:rFonts w:hint="eastAsia"/>
          <w:lang w:eastAsia="zh-CN"/>
        </w:rPr>
        <w:t>Version</w:t>
      </w:r>
      <w:r>
        <w:rPr>
          <w:lang w:eastAsia="zh-CN"/>
        </w:rPr>
        <w:t>OMA</w:t>
      </w:r>
      <w:r w:rsidRPr="00203FFD">
        <w:t xml:space="preserve"> ::= SEQUENCE {</w:t>
      </w:r>
    </w:p>
    <w:p w14:paraId="11D0AF7D" w14:textId="77777777" w:rsidR="00D27235" w:rsidRPr="00203FFD" w:rsidRDefault="00D27235" w:rsidP="00D27235">
      <w:pPr>
        <w:pStyle w:val="Code"/>
        <w:rPr>
          <w:lang w:val="sv-SE"/>
        </w:rPr>
      </w:pPr>
      <w:r w:rsidRPr="00203FFD">
        <w:rPr>
          <w:lang w:val="sv-SE"/>
        </w:rPr>
        <w:t xml:space="preserve">  </w:t>
      </w:r>
      <w:r>
        <w:rPr>
          <w:lang w:val="sv-SE" w:eastAsia="zh-CN"/>
        </w:rPr>
        <w:t>m</w:t>
      </w:r>
      <w:r w:rsidRPr="00203FFD">
        <w:rPr>
          <w:lang w:val="sv-SE" w:eastAsia="zh-CN"/>
        </w:rPr>
        <w:t>ajorVersionField</w:t>
      </w:r>
      <w:r w:rsidRPr="00203FFD">
        <w:rPr>
          <w:lang w:val="sv-SE"/>
        </w:rPr>
        <w:t xml:space="preserve">  </w:t>
      </w:r>
      <w:r w:rsidRPr="00203FFD">
        <w:rPr>
          <w:rFonts w:hint="eastAsia"/>
          <w:lang w:val="sv-SE" w:eastAsia="zh-CN"/>
        </w:rPr>
        <w:t xml:space="preserve"> </w:t>
      </w:r>
      <w:r>
        <w:rPr>
          <w:lang w:val="sv-SE" w:eastAsia="zh-CN"/>
        </w:rPr>
        <w:t xml:space="preserve">   INTEGER(0..255)</w:t>
      </w:r>
      <w:r w:rsidRPr="00203FFD">
        <w:rPr>
          <w:lang w:val="sv-SE"/>
        </w:rPr>
        <w:t>,</w:t>
      </w:r>
    </w:p>
    <w:p w14:paraId="11D0AF7E" w14:textId="77777777" w:rsidR="00D27235" w:rsidRPr="00447BBD" w:rsidRDefault="00D27235" w:rsidP="00D27235">
      <w:pPr>
        <w:pStyle w:val="Code"/>
        <w:rPr>
          <w:lang w:val="sv-SE"/>
        </w:rPr>
      </w:pPr>
      <w:r>
        <w:rPr>
          <w:lang w:val="sv-SE"/>
        </w:rPr>
        <w:t xml:space="preserve">  </w:t>
      </w:r>
      <w:r>
        <w:rPr>
          <w:lang w:val="sv-SE" w:eastAsia="zh-CN"/>
        </w:rPr>
        <w:t>minor</w:t>
      </w:r>
      <w:r w:rsidRPr="00203FFD">
        <w:rPr>
          <w:lang w:val="sv-SE" w:eastAsia="zh-CN"/>
        </w:rPr>
        <w:t>VersionField</w:t>
      </w:r>
      <w:r w:rsidRPr="00203FFD">
        <w:rPr>
          <w:lang w:val="sv-SE"/>
        </w:rPr>
        <w:t xml:space="preserve">  </w:t>
      </w:r>
      <w:r w:rsidRPr="00203FFD">
        <w:rPr>
          <w:rFonts w:hint="eastAsia"/>
          <w:lang w:val="sv-SE" w:eastAsia="zh-CN"/>
        </w:rPr>
        <w:t xml:space="preserve"> </w:t>
      </w:r>
      <w:r>
        <w:rPr>
          <w:lang w:val="sv-SE" w:eastAsia="zh-CN"/>
        </w:rPr>
        <w:t xml:space="preserve">   INTEGER(0..255)</w:t>
      </w:r>
      <w:r w:rsidRPr="00203FFD">
        <w:rPr>
          <w:lang w:val="sv-SE"/>
        </w:rPr>
        <w:t>,</w:t>
      </w:r>
    </w:p>
    <w:p w14:paraId="11D0AF7F" w14:textId="77777777" w:rsidR="00D27235" w:rsidRPr="00064709" w:rsidRDefault="00D27235" w:rsidP="00D27235">
      <w:pPr>
        <w:pStyle w:val="Code"/>
      </w:pPr>
      <w:r>
        <w:rPr>
          <w:lang w:val="sv-SE"/>
        </w:rPr>
        <w:t>...}</w:t>
      </w:r>
    </w:p>
    <w:p w14:paraId="11D0AF80" w14:textId="77777777" w:rsidR="004A2F4C" w:rsidRPr="00064709" w:rsidRDefault="004A2F4C" w:rsidP="004A2F4C">
      <w:pPr>
        <w:pStyle w:val="Code"/>
      </w:pPr>
    </w:p>
    <w:p w14:paraId="11D0AF81" w14:textId="77777777" w:rsidR="004A2F4C" w:rsidRPr="00064709" w:rsidRDefault="004A2F4C" w:rsidP="006A7953">
      <w:pPr>
        <w:pStyle w:val="Code"/>
        <w:outlineLvl w:val="0"/>
      </w:pPr>
      <w:r w:rsidRPr="00064709">
        <w:t>Ver2-PosTechnology-extension ::= SEQUENCE {</w:t>
      </w:r>
    </w:p>
    <w:p w14:paraId="11D0AF82" w14:textId="77777777" w:rsidR="004A2F4C" w:rsidRPr="00064709" w:rsidRDefault="004A2F4C" w:rsidP="004A2F4C">
      <w:pPr>
        <w:pStyle w:val="Code"/>
        <w:rPr>
          <w:lang w:eastAsia="zh-CN"/>
        </w:rPr>
      </w:pPr>
      <w:r w:rsidRPr="00064709">
        <w:rPr>
          <w:lang w:eastAsia="zh-CN"/>
        </w:rPr>
        <w:t xml:space="preserve">  gANSSPositionMethods  </w:t>
      </w:r>
      <w:r w:rsidRPr="00064709">
        <w:t>GANSSPositionMethods</w:t>
      </w:r>
      <w:r w:rsidRPr="00064709">
        <w:rPr>
          <w:lang w:eastAsia="zh-CN"/>
        </w:rPr>
        <w:t xml:space="preserve"> OPTIONAL,</w:t>
      </w:r>
    </w:p>
    <w:p w14:paraId="11D0AF83" w14:textId="77777777" w:rsidR="004C5422" w:rsidRDefault="008C77FD" w:rsidP="004A2F4C">
      <w:pPr>
        <w:pStyle w:val="Code"/>
        <w:rPr>
          <w:lang w:eastAsia="zh-CN"/>
        </w:rPr>
      </w:pPr>
      <w:r>
        <w:rPr>
          <w:lang w:eastAsia="zh-CN"/>
        </w:rPr>
        <w:t>...</w:t>
      </w:r>
      <w:r w:rsidR="004C5422">
        <w:rPr>
          <w:lang w:eastAsia="zh-CN"/>
        </w:rPr>
        <w:t>,</w:t>
      </w:r>
    </w:p>
    <w:p w14:paraId="11D0AF84" w14:textId="77777777" w:rsidR="004A2F4C" w:rsidRPr="00064709" w:rsidRDefault="004C5422" w:rsidP="004C5422">
      <w:pPr>
        <w:pStyle w:val="Code"/>
      </w:pPr>
      <w:r>
        <w:rPr>
          <w:lang w:eastAsia="zh-CN"/>
        </w:rPr>
        <w:t xml:space="preserve">  additionalPositioningMethods</w:t>
      </w:r>
      <w:r>
        <w:rPr>
          <w:lang w:eastAsia="zh-CN"/>
        </w:rPr>
        <w:tab/>
        <w:t>AdditionalPositioningMethods OPTIONAL</w:t>
      </w:r>
      <w:r w:rsidR="004A2F4C" w:rsidRPr="00064709">
        <w:rPr>
          <w:lang w:eastAsia="zh-CN"/>
        </w:rPr>
        <w:t>}</w:t>
      </w:r>
    </w:p>
    <w:p w14:paraId="11D0AF85" w14:textId="77777777" w:rsidR="004A2F4C" w:rsidRPr="00064709" w:rsidRDefault="004A2F4C" w:rsidP="004A2F4C">
      <w:pPr>
        <w:pStyle w:val="Code"/>
      </w:pPr>
    </w:p>
    <w:p w14:paraId="11D0AF86" w14:textId="77777777" w:rsidR="004A2F4C" w:rsidRPr="00064709" w:rsidRDefault="004A2F4C" w:rsidP="006A7953">
      <w:pPr>
        <w:pStyle w:val="Code"/>
        <w:outlineLvl w:val="0"/>
      </w:pPr>
      <w:r w:rsidRPr="00064709">
        <w:t>GANSSPositionMethods ::= SEQUENCE (SIZE(1..16)) OF GANSSPositionMethod</w:t>
      </w:r>
    </w:p>
    <w:p w14:paraId="11D0AF87" w14:textId="77777777" w:rsidR="004A2F4C" w:rsidRPr="00064709" w:rsidRDefault="004A2F4C" w:rsidP="004A2F4C">
      <w:pPr>
        <w:pStyle w:val="Code"/>
        <w:outlineLvl w:val="0"/>
      </w:pPr>
    </w:p>
    <w:p w14:paraId="11D0AF88" w14:textId="77777777" w:rsidR="004A2F4C" w:rsidRPr="00064709" w:rsidRDefault="004A2F4C" w:rsidP="006A7953">
      <w:pPr>
        <w:pStyle w:val="Code"/>
        <w:outlineLvl w:val="0"/>
      </w:pPr>
      <w:r w:rsidRPr="00064709">
        <w:t>GANSSPositionMethod ::= SEQUENCE {</w:t>
      </w:r>
    </w:p>
    <w:p w14:paraId="11D0AF89" w14:textId="77777777" w:rsidR="004A2F4C" w:rsidRPr="00064709" w:rsidRDefault="004A2F4C" w:rsidP="004A2F4C">
      <w:pPr>
        <w:pStyle w:val="Code"/>
        <w:ind w:firstLine="159"/>
        <w:rPr>
          <w:snapToGrid w:val="0"/>
        </w:rPr>
      </w:pPr>
      <w:r w:rsidRPr="00064709">
        <w:t>ganssId</w:t>
      </w:r>
      <w:r w:rsidRPr="00064709">
        <w:tab/>
      </w:r>
      <w:r w:rsidRPr="00064709">
        <w:tab/>
      </w:r>
      <w:r w:rsidR="00360A89" w:rsidRPr="00064709">
        <w:tab/>
      </w:r>
      <w:r w:rsidRPr="00064709">
        <w:t xml:space="preserve">INTEGER(0..15), -- coding according to </w:t>
      </w:r>
      <w:r w:rsidRPr="00064709">
        <w:rPr>
          <w:snapToGrid w:val="0"/>
        </w:rPr>
        <w:t>p</w:t>
      </w:r>
      <w:r w:rsidR="00864A0C" w:rsidRPr="00064709">
        <w:rPr>
          <w:snapToGrid w:val="0"/>
        </w:rPr>
        <w:t xml:space="preserve">arameter definition in </w:t>
      </w:r>
      <w:r w:rsidR="00DF60CD" w:rsidRPr="00064709">
        <w:rPr>
          <w:snapToGrid w:val="0"/>
        </w:rPr>
        <w:t>section</w:t>
      </w:r>
      <w:r w:rsidR="00864A0C" w:rsidRPr="00064709">
        <w:rPr>
          <w:snapToGrid w:val="0"/>
        </w:rPr>
        <w:t xml:space="preserve"> </w:t>
      </w:r>
      <w:r w:rsidR="00313425" w:rsidRPr="00064709">
        <w:rPr>
          <w:snapToGrid w:val="0"/>
        </w:rPr>
        <w:fldChar w:fldCharType="begin"/>
      </w:r>
      <w:r w:rsidR="006076E4" w:rsidRPr="00064709">
        <w:rPr>
          <w:snapToGrid w:val="0"/>
        </w:rPr>
        <w:instrText xml:space="preserve"> REF _Ref199087508 \r \h </w:instrText>
      </w:r>
      <w:r w:rsidR="00313425" w:rsidRPr="00064709">
        <w:rPr>
          <w:snapToGrid w:val="0"/>
        </w:rPr>
      </w:r>
      <w:r w:rsidR="00313425" w:rsidRPr="00064709">
        <w:rPr>
          <w:snapToGrid w:val="0"/>
        </w:rPr>
        <w:fldChar w:fldCharType="separate"/>
      </w:r>
      <w:r w:rsidR="00B23E42">
        <w:rPr>
          <w:snapToGrid w:val="0"/>
        </w:rPr>
        <w:t>10.10</w:t>
      </w:r>
      <w:r w:rsidR="00313425" w:rsidRPr="00064709">
        <w:rPr>
          <w:snapToGrid w:val="0"/>
        </w:rPr>
        <w:fldChar w:fldCharType="end"/>
      </w:r>
    </w:p>
    <w:p w14:paraId="11D0AF8A" w14:textId="77777777" w:rsidR="006072F0" w:rsidRPr="00064709" w:rsidRDefault="006072F0" w:rsidP="006072F0">
      <w:pPr>
        <w:pStyle w:val="Code"/>
        <w:ind w:firstLine="159"/>
      </w:pPr>
      <w:r w:rsidRPr="00064709">
        <w:rPr>
          <w:snapToGrid w:val="0"/>
        </w:rPr>
        <w:t xml:space="preserve">ganssSBASid </w:t>
      </w:r>
      <w:r w:rsidRPr="00064709">
        <w:rPr>
          <w:snapToGrid w:val="0"/>
        </w:rPr>
        <w:tab/>
      </w:r>
      <w:r w:rsidRPr="00064709">
        <w:rPr>
          <w:snapToGrid w:val="0"/>
        </w:rPr>
        <w:tab/>
        <w:t xml:space="preserve">BIT STRING(SIZE(3)) OPTIONAL, --coding according to parameter definition in section </w:t>
      </w:r>
      <w:r w:rsidRPr="00064709">
        <w:rPr>
          <w:snapToGrid w:val="0"/>
        </w:rPr>
        <w:fldChar w:fldCharType="begin"/>
      </w:r>
      <w:r w:rsidRPr="00064709">
        <w:rPr>
          <w:snapToGrid w:val="0"/>
        </w:rPr>
        <w:instrText xml:space="preserve"> REF _Ref199087545 \r \h </w:instrText>
      </w:r>
      <w:r w:rsidRPr="00064709">
        <w:rPr>
          <w:snapToGrid w:val="0"/>
        </w:rPr>
      </w:r>
      <w:r w:rsidRPr="00064709">
        <w:rPr>
          <w:snapToGrid w:val="0"/>
        </w:rPr>
        <w:fldChar w:fldCharType="separate"/>
      </w:r>
      <w:r w:rsidR="00B23E42">
        <w:rPr>
          <w:snapToGrid w:val="0"/>
        </w:rPr>
        <w:t>10.10</w:t>
      </w:r>
      <w:r w:rsidRPr="00064709">
        <w:rPr>
          <w:snapToGrid w:val="0"/>
        </w:rPr>
        <w:fldChar w:fldCharType="end"/>
      </w:r>
    </w:p>
    <w:p w14:paraId="11D0AF8B" w14:textId="77777777" w:rsidR="004A2F4C" w:rsidRPr="00064709" w:rsidRDefault="004A2F4C" w:rsidP="004A2F4C">
      <w:pPr>
        <w:pStyle w:val="Code"/>
        <w:ind w:firstLine="159"/>
      </w:pPr>
      <w:r w:rsidRPr="00064709">
        <w:t>gANSSPositioningMethodTypes</w:t>
      </w:r>
      <w:r w:rsidRPr="00064709">
        <w:tab/>
        <w:t>GANSSPositioningMethodTypes,</w:t>
      </w:r>
    </w:p>
    <w:p w14:paraId="11D0AF8C" w14:textId="77777777" w:rsidR="004A2F4C" w:rsidRPr="00064709" w:rsidRDefault="00864A0C" w:rsidP="004A2F4C">
      <w:pPr>
        <w:pStyle w:val="Code"/>
        <w:ind w:firstLine="159"/>
      </w:pPr>
      <w:r w:rsidRPr="00064709">
        <w:t>gANSSSignals</w:t>
      </w:r>
      <w:r w:rsidRPr="00064709">
        <w:tab/>
      </w:r>
      <w:r w:rsidRPr="00064709">
        <w:tab/>
      </w:r>
      <w:r w:rsidR="004A2F4C" w:rsidRPr="00064709">
        <w:t>GANSSSignals,</w:t>
      </w:r>
    </w:p>
    <w:p w14:paraId="11D0AF8D"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w:t>
      </w:r>
    </w:p>
    <w:p w14:paraId="11D0AF8E"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 xml:space="preserve">  rtk</w:t>
      </w:r>
      <w:r w:rsidRPr="00E40EA0">
        <w:rPr>
          <w:rFonts w:ascii="Courier New" w:hAnsi="Courier New"/>
        </w:rPr>
        <w:tab/>
      </w:r>
      <w:r w:rsidRPr="00E40EA0">
        <w:rPr>
          <w:rFonts w:ascii="Courier New" w:hAnsi="Courier New"/>
        </w:rPr>
        <w:tab/>
        <w:t>RTK</w:t>
      </w:r>
      <w:r w:rsidRPr="00E40EA0">
        <w:rPr>
          <w:rFonts w:ascii="Courier New" w:hAnsi="Courier New"/>
        </w:rPr>
        <w:tab/>
        <w:t>OPTIONAL}</w:t>
      </w:r>
    </w:p>
    <w:p w14:paraId="11D0AF8F" w14:textId="77777777" w:rsidR="00E40EA0" w:rsidRPr="00E40EA0" w:rsidRDefault="00E40EA0" w:rsidP="00E40EA0">
      <w:pPr>
        <w:shd w:val="clear" w:color="auto" w:fill="E0E0E0"/>
        <w:spacing w:before="0" w:after="0"/>
        <w:ind w:left="561"/>
        <w:outlineLvl w:val="0"/>
        <w:rPr>
          <w:rFonts w:ascii="Courier New" w:hAnsi="Courier New"/>
        </w:rPr>
      </w:pPr>
    </w:p>
    <w:p w14:paraId="11D0AF90"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RTK ::= SEQUENCE {</w:t>
      </w:r>
    </w:p>
    <w:p w14:paraId="11D0AF91"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 xml:space="preserve">  osr</w:t>
      </w:r>
      <w:r w:rsidRPr="00E40EA0">
        <w:rPr>
          <w:rFonts w:ascii="Courier New" w:hAnsi="Courier New"/>
        </w:rPr>
        <w:tab/>
      </w:r>
      <w:r w:rsidRPr="00E40EA0">
        <w:rPr>
          <w:rFonts w:ascii="Courier New" w:hAnsi="Courier New"/>
        </w:rPr>
        <w:tab/>
        <w:t>BOOLEAN,</w:t>
      </w:r>
    </w:p>
    <w:p w14:paraId="11D0AF92" w14:textId="77777777" w:rsidR="00E40EA0" w:rsidRPr="00E40EA0" w:rsidRDefault="00E40EA0" w:rsidP="00E40EA0">
      <w:pPr>
        <w:shd w:val="clear" w:color="auto" w:fill="E0E0E0"/>
        <w:spacing w:before="0" w:after="0"/>
        <w:ind w:left="561"/>
        <w:outlineLvl w:val="0"/>
        <w:rPr>
          <w:rFonts w:ascii="Courier New" w:hAnsi="Courier New"/>
        </w:rPr>
      </w:pPr>
      <w:r w:rsidRPr="00E40EA0">
        <w:rPr>
          <w:rFonts w:ascii="Courier New" w:hAnsi="Courier New"/>
        </w:rPr>
        <w:t>...}</w:t>
      </w:r>
    </w:p>
    <w:p w14:paraId="11D0AF93" w14:textId="77777777" w:rsidR="004A2F4C" w:rsidRPr="00064709" w:rsidRDefault="004A2F4C" w:rsidP="004A2F4C">
      <w:pPr>
        <w:pStyle w:val="Code"/>
        <w:outlineLvl w:val="0"/>
      </w:pPr>
    </w:p>
    <w:p w14:paraId="11D0AF94" w14:textId="77777777" w:rsidR="004A2F4C" w:rsidRPr="00064709" w:rsidRDefault="004A2F4C" w:rsidP="006A7953">
      <w:pPr>
        <w:pStyle w:val="Code"/>
        <w:outlineLvl w:val="0"/>
      </w:pPr>
      <w:r w:rsidRPr="00064709">
        <w:lastRenderedPageBreak/>
        <w:t>GANSSPositioningMethodTypes ::= SEQUENCE {</w:t>
      </w:r>
    </w:p>
    <w:p w14:paraId="11D0AF95" w14:textId="77777777" w:rsidR="004A2F4C" w:rsidRPr="00064709" w:rsidRDefault="004A2F4C" w:rsidP="004A2F4C">
      <w:pPr>
        <w:pStyle w:val="Code"/>
        <w:outlineLvl w:val="0"/>
      </w:pPr>
      <w:r w:rsidRPr="00064709">
        <w:t xml:space="preserve">  setAssisted</w:t>
      </w:r>
      <w:r w:rsidRPr="00064709">
        <w:tab/>
        <w:t>BOOLEAN,</w:t>
      </w:r>
    </w:p>
    <w:p w14:paraId="11D0AF96" w14:textId="77777777" w:rsidR="004A2F4C" w:rsidRPr="00064709" w:rsidRDefault="004A2F4C" w:rsidP="004A2F4C">
      <w:pPr>
        <w:pStyle w:val="Code"/>
        <w:outlineLvl w:val="0"/>
      </w:pPr>
      <w:r w:rsidRPr="00064709">
        <w:t xml:space="preserve">  setBased</w:t>
      </w:r>
      <w:r w:rsidRPr="00064709">
        <w:tab/>
        <w:t>BOOLEAN,</w:t>
      </w:r>
    </w:p>
    <w:p w14:paraId="11D0AF97" w14:textId="77777777" w:rsidR="004A2F4C" w:rsidRPr="00064709" w:rsidRDefault="004A2F4C" w:rsidP="004A2F4C">
      <w:pPr>
        <w:pStyle w:val="Code"/>
        <w:outlineLvl w:val="0"/>
      </w:pPr>
      <w:r w:rsidRPr="00064709">
        <w:t xml:space="preserve">  autonomous</w:t>
      </w:r>
      <w:r w:rsidRPr="00064709">
        <w:tab/>
        <w:t>BOOLEAN,</w:t>
      </w:r>
    </w:p>
    <w:p w14:paraId="11D0AF98" w14:textId="77777777" w:rsidR="00864A0C" w:rsidRDefault="008C77FD" w:rsidP="008A5504">
      <w:pPr>
        <w:pStyle w:val="Code"/>
        <w:outlineLvl w:val="0"/>
      </w:pPr>
      <w:r>
        <w:t>...</w:t>
      </w:r>
      <w:r w:rsidR="004A2F4C" w:rsidRPr="00064709">
        <w:t>}</w:t>
      </w:r>
    </w:p>
    <w:p w14:paraId="11D0AF99" w14:textId="77777777" w:rsidR="00A7093D" w:rsidRDefault="00A7093D" w:rsidP="008A5504">
      <w:pPr>
        <w:pStyle w:val="Code"/>
        <w:outlineLvl w:val="0"/>
      </w:pPr>
    </w:p>
    <w:p w14:paraId="11D0AF9A" w14:textId="77777777" w:rsidR="00A7093D" w:rsidRDefault="00A7093D" w:rsidP="00A7093D">
      <w:pPr>
        <w:pStyle w:val="Code"/>
        <w:outlineLvl w:val="0"/>
      </w:pPr>
      <w:r>
        <w:t>AdditionalPositioningMethods ::= SEQUENCE (SIZE(1..8</w:t>
      </w:r>
      <w:r w:rsidRPr="00064709">
        <w:t>)) OF</w:t>
      </w:r>
      <w:r>
        <w:t xml:space="preserve"> AddPosSupport-Element</w:t>
      </w:r>
    </w:p>
    <w:p w14:paraId="11D0AF9B" w14:textId="77777777" w:rsidR="00A7093D" w:rsidRDefault="00A7093D" w:rsidP="00A7093D">
      <w:pPr>
        <w:pStyle w:val="Code"/>
        <w:outlineLvl w:val="0"/>
      </w:pPr>
    </w:p>
    <w:p w14:paraId="11D0AF9C" w14:textId="77777777" w:rsidR="00A7093D" w:rsidRDefault="00A7093D" w:rsidP="00A7093D">
      <w:pPr>
        <w:pStyle w:val="Code"/>
        <w:outlineLvl w:val="0"/>
      </w:pPr>
      <w:r>
        <w:t>AddPosSupport-Element ::= SEQUENCE {</w:t>
      </w:r>
    </w:p>
    <w:p w14:paraId="11D0AF9D" w14:textId="77777777" w:rsidR="00A7093D" w:rsidRDefault="00A7093D" w:rsidP="00A7093D">
      <w:pPr>
        <w:pStyle w:val="Code"/>
        <w:outlineLvl w:val="0"/>
      </w:pPr>
      <w:r>
        <w:t xml:space="preserve">    addPosID</w:t>
      </w:r>
      <w:r>
        <w:tab/>
        <w:t>ENUMERATED {</w:t>
      </w:r>
    </w:p>
    <w:p w14:paraId="11D0AF9E" w14:textId="77777777" w:rsidR="00A7093D" w:rsidRDefault="00A7093D" w:rsidP="00A7093D">
      <w:pPr>
        <w:pStyle w:val="Code"/>
        <w:outlineLvl w:val="0"/>
      </w:pPr>
      <w:r>
        <w:t xml:space="preserve">                          mBS,</w:t>
      </w:r>
    </w:p>
    <w:p w14:paraId="442C0B56" w14:textId="4E220054" w:rsidR="009926F5" w:rsidRDefault="00A7093D" w:rsidP="009926F5">
      <w:pPr>
        <w:pStyle w:val="Code"/>
        <w:outlineLvl w:val="0"/>
      </w:pPr>
      <w:r>
        <w:t xml:space="preserve">                          ...</w:t>
      </w:r>
      <w:r w:rsidR="009926F5">
        <w:t>,</w:t>
      </w:r>
    </w:p>
    <w:p w14:paraId="68BBBF60" w14:textId="77777777" w:rsidR="009926F5" w:rsidRDefault="009926F5" w:rsidP="009926F5">
      <w:pPr>
        <w:pStyle w:val="Code"/>
        <w:outlineLvl w:val="0"/>
      </w:pPr>
      <w:r>
        <w:t xml:space="preserve">                          nr-DL-TDOA,</w:t>
      </w:r>
    </w:p>
    <w:p w14:paraId="05A9BD9D" w14:textId="77777777" w:rsidR="009926F5" w:rsidRDefault="009926F5" w:rsidP="009926F5">
      <w:pPr>
        <w:pStyle w:val="Code"/>
        <w:outlineLvl w:val="0"/>
      </w:pPr>
      <w:r>
        <w:t xml:space="preserve">                          nr-DL-AoD,</w:t>
      </w:r>
    </w:p>
    <w:p w14:paraId="511244BC" w14:textId="08C7AF2A" w:rsidR="009926F5" w:rsidRDefault="009926F5" w:rsidP="009926F5">
      <w:pPr>
        <w:pStyle w:val="Code"/>
        <w:outlineLvl w:val="0"/>
      </w:pPr>
      <w:r>
        <w:t xml:space="preserve">                          nr-Multi-RTT,</w:t>
      </w:r>
    </w:p>
    <w:p w14:paraId="6F9782D2" w14:textId="488A226B" w:rsidR="009926F5" w:rsidRDefault="009926F5" w:rsidP="009926F5">
      <w:pPr>
        <w:pStyle w:val="Code"/>
        <w:outlineLvl w:val="0"/>
      </w:pPr>
      <w:r>
        <w:t xml:space="preserve">                          nr-</w:t>
      </w:r>
      <w:r w:rsidR="00135D8A">
        <w:t>DL-</w:t>
      </w:r>
      <w:r>
        <w:t>E-CID,</w:t>
      </w:r>
    </w:p>
    <w:p w14:paraId="7CDB25CB" w14:textId="7BC00D0B" w:rsidR="009926F5" w:rsidRDefault="009926F5" w:rsidP="009926F5">
      <w:pPr>
        <w:pStyle w:val="Code"/>
        <w:outlineLvl w:val="0"/>
      </w:pPr>
      <w:r>
        <w:t xml:space="preserve">                          nr-UL-TDOA,</w:t>
      </w:r>
    </w:p>
    <w:p w14:paraId="11D0AFA0" w14:textId="7FDF2F8B" w:rsidR="00A7093D" w:rsidRDefault="009926F5" w:rsidP="00A7093D">
      <w:pPr>
        <w:pStyle w:val="Code"/>
        <w:outlineLvl w:val="0"/>
      </w:pPr>
      <w:r>
        <w:t xml:space="preserve">                          nr-UL-AoA</w:t>
      </w:r>
      <w:r w:rsidR="00A7093D">
        <w:t xml:space="preserve">                      },</w:t>
      </w:r>
    </w:p>
    <w:p w14:paraId="11D0AFA1" w14:textId="77777777" w:rsidR="00A7093D" w:rsidRDefault="00A7093D" w:rsidP="00A7093D">
      <w:pPr>
        <w:pStyle w:val="Code"/>
        <w:outlineLvl w:val="0"/>
      </w:pPr>
      <w:r>
        <w:t xml:space="preserve">    addPosMode</w:t>
      </w:r>
      <w:r>
        <w:tab/>
        <w:t>BIT STRING {</w:t>
      </w:r>
    </w:p>
    <w:p w14:paraId="11D0AFA2" w14:textId="77777777" w:rsidR="00A7093D" w:rsidRDefault="00A7093D" w:rsidP="00A7093D">
      <w:pPr>
        <w:pStyle w:val="Code"/>
        <w:outlineLvl w:val="0"/>
      </w:pPr>
      <w:r>
        <w:tab/>
      </w:r>
      <w:r>
        <w:tab/>
      </w:r>
      <w:r>
        <w:tab/>
        <w:t xml:space="preserve">standalone </w:t>
      </w:r>
      <w:r>
        <w:tab/>
        <w:t>(0),</w:t>
      </w:r>
    </w:p>
    <w:p w14:paraId="11D0AFA3" w14:textId="77777777" w:rsidR="00A7093D" w:rsidRDefault="00A7093D" w:rsidP="00A7093D">
      <w:pPr>
        <w:pStyle w:val="Code"/>
        <w:outlineLvl w:val="0"/>
      </w:pPr>
      <w:r>
        <w:tab/>
      </w:r>
      <w:r>
        <w:tab/>
      </w:r>
      <w:r>
        <w:tab/>
      </w:r>
      <w:r w:rsidR="00FA13F1">
        <w:t>setBased</w:t>
      </w:r>
      <w:r>
        <w:tab/>
        <w:t>(1),</w:t>
      </w:r>
    </w:p>
    <w:p w14:paraId="11D0AFA4" w14:textId="77777777" w:rsidR="00A7093D" w:rsidRDefault="00A7093D" w:rsidP="00A7093D">
      <w:pPr>
        <w:pStyle w:val="Code"/>
        <w:outlineLvl w:val="0"/>
      </w:pPr>
      <w:r>
        <w:tab/>
      </w:r>
      <w:r>
        <w:tab/>
      </w:r>
      <w:r>
        <w:tab/>
        <w:t>setAssisted</w:t>
      </w:r>
      <w:r>
        <w:tab/>
        <w:t>(2)} (SIZE (1..8)) OPTIONAL,</w:t>
      </w:r>
    </w:p>
    <w:p w14:paraId="11D0AFA5" w14:textId="77777777" w:rsidR="00A7093D" w:rsidRDefault="00A7093D" w:rsidP="00A7093D">
      <w:pPr>
        <w:pStyle w:val="Code"/>
        <w:outlineLvl w:val="0"/>
      </w:pPr>
      <w:r>
        <w:t>...}</w:t>
      </w:r>
    </w:p>
    <w:p w14:paraId="11D0AFA6" w14:textId="77777777" w:rsidR="004A2F4C" w:rsidRPr="00064709" w:rsidRDefault="004A2F4C" w:rsidP="004A2F4C">
      <w:pPr>
        <w:pStyle w:val="Code"/>
        <w:outlineLvl w:val="0"/>
      </w:pPr>
    </w:p>
    <w:p w14:paraId="11D0AFA7" w14:textId="77777777" w:rsidR="004A2F4C" w:rsidRPr="00064709" w:rsidRDefault="004A2F4C" w:rsidP="006A7953">
      <w:pPr>
        <w:pStyle w:val="Code"/>
        <w:outlineLvl w:val="0"/>
      </w:pPr>
      <w:r w:rsidRPr="00064709">
        <w:t>Ver2-RequestedAssistData-extension ::= SEQUENCE {</w:t>
      </w:r>
    </w:p>
    <w:p w14:paraId="11D0AFA8" w14:textId="77777777" w:rsidR="004A2F4C" w:rsidRPr="00064709" w:rsidRDefault="004A2F4C" w:rsidP="004A2F4C">
      <w:pPr>
        <w:pStyle w:val="Code"/>
      </w:pPr>
      <w:r w:rsidRPr="00064709">
        <w:t xml:space="preserve">  ganssRequestedCommonAssistanceDataList          GanssRequestedCommonAssistanceDataList OPTIONAL,</w:t>
      </w:r>
    </w:p>
    <w:p w14:paraId="11D0AFA9" w14:textId="77777777" w:rsidR="004A2F4C" w:rsidRPr="00064709" w:rsidRDefault="004A2F4C" w:rsidP="004A2F4C">
      <w:pPr>
        <w:pStyle w:val="Code"/>
      </w:pPr>
      <w:r w:rsidRPr="00064709">
        <w:t xml:space="preserve">  </w:t>
      </w:r>
      <w:r w:rsidRPr="00064709">
        <w:rPr>
          <w:snapToGrid w:val="0"/>
        </w:rPr>
        <w:t>ganssRequestedGenericAssistanceDataList GanssRequestedGenericAssistanceDataList</w:t>
      </w:r>
      <w:r w:rsidRPr="00064709">
        <w:t xml:space="preserve"> OPTIONAL,</w:t>
      </w:r>
    </w:p>
    <w:p w14:paraId="11D0AFAA" w14:textId="77777777" w:rsidR="00617F7F" w:rsidRPr="00064709" w:rsidRDefault="00617F7F" w:rsidP="00617F7F">
      <w:pPr>
        <w:pStyle w:val="Code"/>
      </w:pPr>
      <w:r w:rsidRPr="00064709">
        <w:t xml:space="preserve">  extendedEphemeris</w:t>
      </w:r>
      <w:r w:rsidRPr="00064709">
        <w:tab/>
      </w:r>
      <w:r w:rsidRPr="00064709">
        <w:tab/>
        <w:t>ExtendedEphemeris OPTIONAL,</w:t>
      </w:r>
    </w:p>
    <w:p w14:paraId="11D0AFAB" w14:textId="77777777" w:rsidR="00617F7F" w:rsidRPr="00064709" w:rsidRDefault="00617F7F" w:rsidP="00617F7F">
      <w:pPr>
        <w:pStyle w:val="Code"/>
      </w:pPr>
      <w:r w:rsidRPr="00064709">
        <w:t xml:space="preserve">  extendedEphemerisCheck</w:t>
      </w:r>
      <w:r w:rsidRPr="00064709">
        <w:tab/>
        <w:t>ExtendedEphCheck OPTIONAL,</w:t>
      </w:r>
    </w:p>
    <w:p w14:paraId="11D0AFAC" w14:textId="77777777" w:rsidR="004A2F4C" w:rsidRPr="00064709" w:rsidRDefault="008C77FD" w:rsidP="004A2F4C">
      <w:pPr>
        <w:pStyle w:val="Code"/>
      </w:pPr>
      <w:r>
        <w:t>...</w:t>
      </w:r>
      <w:r w:rsidR="004A2F4C" w:rsidRPr="00064709">
        <w:t>}</w:t>
      </w:r>
    </w:p>
    <w:p w14:paraId="11D0AFAD" w14:textId="77777777" w:rsidR="004A2F4C" w:rsidRPr="00064709" w:rsidRDefault="004A2F4C" w:rsidP="004A2F4C">
      <w:pPr>
        <w:pStyle w:val="Code"/>
      </w:pPr>
    </w:p>
    <w:p w14:paraId="11D0AFAE" w14:textId="77777777" w:rsidR="004A2F4C" w:rsidRPr="00064709" w:rsidRDefault="004A2F4C" w:rsidP="006A7953">
      <w:pPr>
        <w:pStyle w:val="Code"/>
        <w:outlineLvl w:val="0"/>
      </w:pPr>
      <w:r w:rsidRPr="00064709">
        <w:t>G</w:t>
      </w:r>
      <w:r w:rsidRPr="00064709">
        <w:rPr>
          <w:lang w:eastAsia="zh-CN"/>
        </w:rPr>
        <w:t>anssRequestedCommon</w:t>
      </w:r>
      <w:r w:rsidRPr="00064709">
        <w:t>AssistanceDataList ::= SEQUENCE {</w:t>
      </w:r>
    </w:p>
    <w:p w14:paraId="11D0AFAF" w14:textId="77777777" w:rsidR="004A2F4C" w:rsidRPr="00064709" w:rsidRDefault="009877B2" w:rsidP="004A2F4C">
      <w:pPr>
        <w:pStyle w:val="Code"/>
      </w:pPr>
      <w:r w:rsidRPr="00064709">
        <w:t xml:space="preserve">  </w:t>
      </w:r>
      <w:r w:rsidR="004A2F4C" w:rsidRPr="00064709">
        <w:t>ganssReferenceTime</w:t>
      </w:r>
      <w:r w:rsidR="004A2F4C" w:rsidRPr="00064709">
        <w:tab/>
      </w:r>
      <w:r w:rsidRPr="00064709">
        <w:tab/>
      </w:r>
      <w:r w:rsidR="006072F0" w:rsidRPr="00064709">
        <w:tab/>
      </w:r>
      <w:r w:rsidR="004A2F4C" w:rsidRPr="00064709">
        <w:t>BOOLEAN,</w:t>
      </w:r>
    </w:p>
    <w:p w14:paraId="11D0AFB0" w14:textId="77777777" w:rsidR="004A2F4C" w:rsidRPr="00064709" w:rsidRDefault="009877B2" w:rsidP="004A2F4C">
      <w:pPr>
        <w:pStyle w:val="Code"/>
      </w:pPr>
      <w:r w:rsidRPr="00064709">
        <w:t xml:space="preserve">  </w:t>
      </w:r>
      <w:r w:rsidR="004A2F4C" w:rsidRPr="00064709">
        <w:t>gans</w:t>
      </w:r>
      <w:r w:rsidRPr="00064709">
        <w:t>sIonosphericModel</w:t>
      </w:r>
      <w:r w:rsidRPr="00064709">
        <w:tab/>
      </w:r>
      <w:r w:rsidR="006072F0" w:rsidRPr="00064709">
        <w:tab/>
      </w:r>
      <w:r w:rsidR="004A2F4C" w:rsidRPr="00064709">
        <w:t>BOOLEAN,</w:t>
      </w:r>
    </w:p>
    <w:p w14:paraId="11D0AFB1" w14:textId="77777777" w:rsidR="006072F0" w:rsidRPr="00064709" w:rsidRDefault="006072F0" w:rsidP="006072F0">
      <w:pPr>
        <w:pStyle w:val="Code"/>
      </w:pPr>
      <w:r w:rsidRPr="00064709">
        <w:t xml:space="preserve">  ganssAdditionalIonosphericModelForDataID00</w:t>
      </w:r>
      <w:r w:rsidRPr="00064709">
        <w:tab/>
        <w:t>BOOLEAN,</w:t>
      </w:r>
    </w:p>
    <w:p w14:paraId="11D0AFB2" w14:textId="77777777" w:rsidR="006072F0" w:rsidRPr="00064709" w:rsidRDefault="006072F0" w:rsidP="006072F0">
      <w:pPr>
        <w:pStyle w:val="Code"/>
      </w:pPr>
      <w:r w:rsidRPr="00064709">
        <w:t xml:space="preserve">  ganssAdditionalIonosphericModelForDataID11</w:t>
      </w:r>
      <w:r w:rsidRPr="00064709">
        <w:tab/>
        <w:t>BOOLEAN,</w:t>
      </w:r>
    </w:p>
    <w:p w14:paraId="11D0AFB3" w14:textId="77777777" w:rsidR="006072F0" w:rsidRPr="00064709" w:rsidRDefault="006072F0" w:rsidP="006072F0">
      <w:pPr>
        <w:pStyle w:val="Code"/>
      </w:pPr>
      <w:r w:rsidRPr="00064709">
        <w:t xml:space="preserve">  ganssEarthOrientationParameters</w:t>
      </w:r>
      <w:r w:rsidRPr="00064709">
        <w:tab/>
      </w:r>
      <w:r w:rsidRPr="00064709">
        <w:tab/>
        <w:t>BOOLEAN,</w:t>
      </w:r>
    </w:p>
    <w:p w14:paraId="11D0AFB4" w14:textId="77777777" w:rsidR="00534DA8" w:rsidRDefault="008C77FD" w:rsidP="004A2F4C">
      <w:pPr>
        <w:pStyle w:val="Code"/>
      </w:pPr>
      <w:r>
        <w:t>...</w:t>
      </w:r>
      <w:r w:rsidR="00534DA8">
        <w:t>,</w:t>
      </w:r>
    </w:p>
    <w:p w14:paraId="11D0AFB5" w14:textId="77777777" w:rsidR="004A2F4C" w:rsidRPr="00064709" w:rsidRDefault="00534DA8" w:rsidP="004A2F4C">
      <w:pPr>
        <w:pStyle w:val="Code"/>
      </w:pPr>
      <w:r>
        <w:t xml:space="preserve">  </w:t>
      </w:r>
      <w:r w:rsidRPr="00064709">
        <w:t>ganssAddit</w:t>
      </w:r>
      <w:r>
        <w:t>ionalIonosphericModelForDataID01</w:t>
      </w:r>
      <w:r w:rsidRPr="00064709">
        <w:tab/>
        <w:t>BOOLEAN</w:t>
      </w:r>
      <w:r w:rsidR="007A3E25">
        <w:t xml:space="preserve"> OPTIONAL</w:t>
      </w:r>
      <w:r w:rsidR="004A2F4C" w:rsidRPr="00064709">
        <w:t>}</w:t>
      </w:r>
    </w:p>
    <w:p w14:paraId="11D0AFB6" w14:textId="77777777" w:rsidR="004A2F4C" w:rsidRPr="00064709" w:rsidRDefault="004A2F4C" w:rsidP="004A2F4C">
      <w:pPr>
        <w:pStyle w:val="Code"/>
      </w:pPr>
    </w:p>
    <w:p w14:paraId="11D0AFB7" w14:textId="77777777" w:rsidR="004A2F4C" w:rsidRPr="00064709" w:rsidRDefault="004A2F4C" w:rsidP="004A2F4C">
      <w:pPr>
        <w:pStyle w:val="Code"/>
        <w:rPr>
          <w:lang w:eastAsia="zh-CN"/>
        </w:rPr>
      </w:pPr>
      <w:r w:rsidRPr="00064709">
        <w:rPr>
          <w:snapToGrid w:val="0"/>
        </w:rPr>
        <w:t>GanssRequestedGenericAssistanceDataList ::= SEQUENCE(SIZE(1..maxGANSS)) OF GanssReqGenericData</w:t>
      </w:r>
    </w:p>
    <w:p w14:paraId="11D0AFB8" w14:textId="77777777" w:rsidR="004A2F4C" w:rsidRPr="00064709" w:rsidRDefault="004A2F4C" w:rsidP="004A2F4C">
      <w:pPr>
        <w:pStyle w:val="Code"/>
      </w:pPr>
    </w:p>
    <w:p w14:paraId="11D0AFB9" w14:textId="77777777" w:rsidR="004A2F4C" w:rsidRPr="00064709" w:rsidRDefault="004A2F4C" w:rsidP="006A7953">
      <w:pPr>
        <w:pStyle w:val="Code"/>
        <w:outlineLvl w:val="0"/>
      </w:pPr>
      <w:r w:rsidRPr="00064709">
        <w:t>GanssReqGenericData ::= SEQUENCE {</w:t>
      </w:r>
    </w:p>
    <w:p w14:paraId="11D0AFBA" w14:textId="77777777" w:rsidR="004A2F4C" w:rsidRPr="00064709" w:rsidRDefault="002E32D8" w:rsidP="004A2F4C">
      <w:pPr>
        <w:pStyle w:val="Code"/>
        <w:rPr>
          <w:snapToGrid w:val="0"/>
        </w:rPr>
      </w:pPr>
      <w:r w:rsidRPr="00064709">
        <w:t xml:space="preserve">  ganssId   </w:t>
      </w:r>
      <w:r w:rsidR="004A2F4C" w:rsidRPr="00064709">
        <w:t xml:space="preserve">INTEGER(0..15), -- coding according to </w:t>
      </w:r>
      <w:r w:rsidR="004A2F4C" w:rsidRPr="00064709">
        <w:rPr>
          <w:snapToGrid w:val="0"/>
        </w:rPr>
        <w:t>p</w:t>
      </w:r>
      <w:r w:rsidRPr="00064709">
        <w:rPr>
          <w:snapToGrid w:val="0"/>
        </w:rPr>
        <w:t xml:space="preserve">arameter definition in </w:t>
      </w:r>
      <w:r w:rsidR="00DF60CD" w:rsidRPr="00064709">
        <w:rPr>
          <w:snapToGrid w:val="0"/>
        </w:rPr>
        <w:t>section</w:t>
      </w:r>
      <w:r w:rsidRPr="00064709">
        <w:rPr>
          <w:snapToGrid w:val="0"/>
        </w:rPr>
        <w:t xml:space="preserve"> </w:t>
      </w:r>
      <w:r w:rsidR="00313425" w:rsidRPr="00064709">
        <w:rPr>
          <w:snapToGrid w:val="0"/>
        </w:rPr>
        <w:fldChar w:fldCharType="begin"/>
      </w:r>
      <w:r w:rsidR="00C179A4" w:rsidRPr="00064709">
        <w:rPr>
          <w:snapToGrid w:val="0"/>
        </w:rPr>
        <w:instrText xml:space="preserve"> REF _Ref199087545 \r \h </w:instrText>
      </w:r>
      <w:r w:rsidR="00313425" w:rsidRPr="00064709">
        <w:rPr>
          <w:snapToGrid w:val="0"/>
        </w:rPr>
      </w:r>
      <w:r w:rsidR="00313425" w:rsidRPr="00064709">
        <w:rPr>
          <w:snapToGrid w:val="0"/>
        </w:rPr>
        <w:fldChar w:fldCharType="separate"/>
      </w:r>
      <w:r w:rsidR="00B23E42">
        <w:rPr>
          <w:snapToGrid w:val="0"/>
        </w:rPr>
        <w:t>10.10</w:t>
      </w:r>
      <w:r w:rsidR="00313425" w:rsidRPr="00064709">
        <w:rPr>
          <w:snapToGrid w:val="0"/>
        </w:rPr>
        <w:fldChar w:fldCharType="end"/>
      </w:r>
    </w:p>
    <w:p w14:paraId="11D0AFBB" w14:textId="77777777" w:rsidR="00CE7790" w:rsidRPr="00064709" w:rsidRDefault="00CE7790" w:rsidP="00CE7790">
      <w:pPr>
        <w:pStyle w:val="Code"/>
      </w:pPr>
      <w:r w:rsidRPr="00064709">
        <w:rPr>
          <w:snapToGrid w:val="0"/>
        </w:rPr>
        <w:t xml:space="preserve">  ganssSBASid BIT STRING(SIZE(3)) OPTIONAL, --coding according to parameter definition in section </w:t>
      </w:r>
      <w:r w:rsidRPr="00064709">
        <w:rPr>
          <w:snapToGrid w:val="0"/>
        </w:rPr>
        <w:fldChar w:fldCharType="begin"/>
      </w:r>
      <w:r w:rsidRPr="00064709">
        <w:rPr>
          <w:snapToGrid w:val="0"/>
        </w:rPr>
        <w:instrText xml:space="preserve"> REF _Ref199087545 \r \h </w:instrText>
      </w:r>
      <w:r w:rsidRPr="00064709">
        <w:rPr>
          <w:snapToGrid w:val="0"/>
        </w:rPr>
      </w:r>
      <w:r w:rsidRPr="00064709">
        <w:rPr>
          <w:snapToGrid w:val="0"/>
        </w:rPr>
        <w:fldChar w:fldCharType="separate"/>
      </w:r>
      <w:r w:rsidR="00B23E42">
        <w:rPr>
          <w:snapToGrid w:val="0"/>
        </w:rPr>
        <w:t>10.10</w:t>
      </w:r>
      <w:r w:rsidRPr="00064709">
        <w:rPr>
          <w:snapToGrid w:val="0"/>
        </w:rPr>
        <w:fldChar w:fldCharType="end"/>
      </w:r>
    </w:p>
    <w:p w14:paraId="11D0AFBC" w14:textId="77777777" w:rsidR="004A2F4C" w:rsidRPr="00064709" w:rsidRDefault="004A2F4C" w:rsidP="004A2F4C">
      <w:pPr>
        <w:pStyle w:val="Code"/>
      </w:pPr>
      <w:r w:rsidRPr="00064709">
        <w:t xml:space="preserve">  gan</w:t>
      </w:r>
      <w:r w:rsidR="002E32D8" w:rsidRPr="00064709">
        <w:t>ssRealTimeIntegrity</w:t>
      </w:r>
      <w:r w:rsidR="002E32D8" w:rsidRPr="00064709">
        <w:tab/>
        <w:t>BOOLEAN</w:t>
      </w:r>
      <w:r w:rsidRPr="00064709">
        <w:t>,</w:t>
      </w:r>
    </w:p>
    <w:p w14:paraId="11D0AFBD" w14:textId="77777777" w:rsidR="004A2F4C" w:rsidRPr="00064709" w:rsidRDefault="004A2F4C" w:rsidP="004A2F4C">
      <w:pPr>
        <w:pStyle w:val="Code"/>
      </w:pPr>
      <w:r w:rsidRPr="00064709">
        <w:t xml:space="preserve">  ganssDifferentialCorrection</w:t>
      </w:r>
      <w:r w:rsidRPr="00064709">
        <w:tab/>
        <w:t>DGANSS-Sig-Id-Req OPTIONAL,</w:t>
      </w:r>
    </w:p>
    <w:p w14:paraId="11D0AFBE" w14:textId="77777777" w:rsidR="004A2F4C" w:rsidRPr="00064709" w:rsidRDefault="002E32D8" w:rsidP="004A2F4C">
      <w:pPr>
        <w:pStyle w:val="Code"/>
      </w:pPr>
      <w:r w:rsidRPr="00064709">
        <w:t xml:space="preserve">  ganssAlmanac</w:t>
      </w:r>
      <w:r w:rsidRPr="00064709">
        <w:tab/>
      </w:r>
      <w:r w:rsidRPr="00064709">
        <w:tab/>
      </w:r>
      <w:r w:rsidR="004A2F4C" w:rsidRPr="00064709">
        <w:t>BOOLEAN,</w:t>
      </w:r>
    </w:p>
    <w:p w14:paraId="11D0AFBF" w14:textId="77777777" w:rsidR="005020DA" w:rsidRPr="00064709" w:rsidRDefault="005020DA" w:rsidP="004A2F4C">
      <w:pPr>
        <w:pStyle w:val="Code"/>
      </w:pPr>
      <w:r w:rsidRPr="00064709">
        <w:t xml:space="preserve">  ganssNavigationModelData</w:t>
      </w:r>
      <w:r w:rsidRPr="00064709">
        <w:tab/>
        <w:t>GanssNavigationModelData OPTIONAL,</w:t>
      </w:r>
    </w:p>
    <w:p w14:paraId="11D0AFC0" w14:textId="77777777" w:rsidR="004A2F4C" w:rsidRPr="00064709" w:rsidRDefault="002E32D8" w:rsidP="004A2F4C">
      <w:pPr>
        <w:pStyle w:val="Code"/>
      </w:pPr>
      <w:r w:rsidRPr="00064709">
        <w:t xml:space="preserve">  ganssTimeModels</w:t>
      </w:r>
      <w:r w:rsidRPr="00064709">
        <w:tab/>
      </w:r>
      <w:r w:rsidRPr="00064709">
        <w:tab/>
      </w:r>
      <w:r w:rsidR="005020DA" w:rsidRPr="00064709">
        <w:t>BIT STRING(SIZE(16</w:t>
      </w:r>
      <w:r w:rsidR="004A2F4C" w:rsidRPr="00064709">
        <w:t>)) OPTIONAL,</w:t>
      </w:r>
    </w:p>
    <w:p w14:paraId="11D0AFC1" w14:textId="77777777" w:rsidR="004A2F4C" w:rsidRPr="00064709" w:rsidRDefault="004A2F4C" w:rsidP="004A2F4C">
      <w:pPr>
        <w:pStyle w:val="Code"/>
      </w:pPr>
      <w:r w:rsidRPr="00064709">
        <w:t xml:space="preserve">  ganssReferenceMeasurementInfo</w:t>
      </w:r>
      <w:r w:rsidRPr="00064709">
        <w:tab/>
      </w:r>
      <w:r w:rsidR="002E32D8" w:rsidRPr="00064709">
        <w:t>BOOLEAN</w:t>
      </w:r>
      <w:r w:rsidRPr="00064709">
        <w:t>,</w:t>
      </w:r>
    </w:p>
    <w:p w14:paraId="11D0AFC2" w14:textId="77777777" w:rsidR="004A2F4C" w:rsidRPr="00064709" w:rsidRDefault="004A2F4C" w:rsidP="004A2F4C">
      <w:pPr>
        <w:pStyle w:val="Code"/>
      </w:pPr>
      <w:r w:rsidRPr="00064709">
        <w:t xml:space="preserve">  </w:t>
      </w:r>
      <w:r w:rsidR="002E32D8" w:rsidRPr="00064709">
        <w:t>ganssDataBits</w:t>
      </w:r>
      <w:r w:rsidR="002E32D8" w:rsidRPr="00064709">
        <w:tab/>
      </w:r>
      <w:r w:rsidR="002E32D8" w:rsidRPr="00064709">
        <w:tab/>
      </w:r>
      <w:r w:rsidRPr="00064709">
        <w:t>GanssDataBits OPTIONAL,</w:t>
      </w:r>
    </w:p>
    <w:p w14:paraId="11D0AFC3" w14:textId="77777777" w:rsidR="004A2F4C" w:rsidRPr="00064709" w:rsidRDefault="002E32D8" w:rsidP="004A2F4C">
      <w:pPr>
        <w:pStyle w:val="Code"/>
      </w:pPr>
      <w:r w:rsidRPr="00064709">
        <w:t xml:space="preserve">  ganssUTCModel</w:t>
      </w:r>
      <w:r w:rsidRPr="00064709">
        <w:tab/>
      </w:r>
      <w:r w:rsidRPr="00064709">
        <w:tab/>
      </w:r>
      <w:r w:rsidR="004A2F4C" w:rsidRPr="00064709">
        <w:t>BOOLEAN,</w:t>
      </w:r>
    </w:p>
    <w:p w14:paraId="11D0AFC4" w14:textId="77777777" w:rsidR="00CE7790" w:rsidRPr="00064709" w:rsidRDefault="00EA1042" w:rsidP="00CE7790">
      <w:pPr>
        <w:pStyle w:val="Code"/>
      </w:pPr>
      <w:r w:rsidRPr="00064709">
        <w:lastRenderedPageBreak/>
        <w:t xml:space="preserve">  ganssAdditionalDataChoic</w:t>
      </w:r>
      <w:r w:rsidR="00CE7790" w:rsidRPr="00064709">
        <w:t>es GanssAddit</w:t>
      </w:r>
      <w:r w:rsidRPr="00064709">
        <w:t>ionalDataChoic</w:t>
      </w:r>
      <w:r w:rsidR="00CE7790" w:rsidRPr="00064709">
        <w:t>es OPTIONAL,</w:t>
      </w:r>
    </w:p>
    <w:p w14:paraId="11D0AFC5" w14:textId="77777777" w:rsidR="00CE7790" w:rsidRPr="00064709" w:rsidRDefault="00CE7790" w:rsidP="00CE7790">
      <w:pPr>
        <w:pStyle w:val="Code"/>
      </w:pPr>
      <w:r w:rsidRPr="00064709">
        <w:t xml:space="preserve">  ganssAuxiliaryInformation</w:t>
      </w:r>
      <w:r w:rsidRPr="00064709">
        <w:tab/>
        <w:t>BOOLEAN,</w:t>
      </w:r>
    </w:p>
    <w:p w14:paraId="11D0AFC6" w14:textId="77777777" w:rsidR="002E32D8" w:rsidRPr="00064709" w:rsidRDefault="002E32D8" w:rsidP="002E32D8">
      <w:pPr>
        <w:pStyle w:val="Code"/>
      </w:pPr>
      <w:r w:rsidRPr="00064709">
        <w:t xml:space="preserve">  ganssExtendedEphemeris         </w:t>
      </w:r>
      <w:r w:rsidRPr="00064709">
        <w:tab/>
        <w:t>ExtendedEphemeris OPTIONAL,</w:t>
      </w:r>
    </w:p>
    <w:p w14:paraId="11D0AFC7" w14:textId="77777777" w:rsidR="002E32D8" w:rsidRPr="00064709" w:rsidRDefault="002E32D8" w:rsidP="002E32D8">
      <w:pPr>
        <w:pStyle w:val="Code"/>
      </w:pPr>
      <w:r w:rsidRPr="00064709">
        <w:t xml:space="preserve">  ganssExtendedEphemerisCheck    </w:t>
      </w:r>
      <w:r w:rsidRPr="00064709">
        <w:tab/>
        <w:t>GanssExtendedEphCheck OPTIONAL,</w:t>
      </w:r>
    </w:p>
    <w:p w14:paraId="11D0AFC8" w14:textId="77777777" w:rsidR="00534DA8" w:rsidRDefault="008C77FD" w:rsidP="004A2F4C">
      <w:pPr>
        <w:pStyle w:val="Code"/>
      </w:pPr>
      <w:r>
        <w:t>...</w:t>
      </w:r>
      <w:r w:rsidR="00534DA8">
        <w:t>,</w:t>
      </w:r>
    </w:p>
    <w:p w14:paraId="11D0AFC9" w14:textId="77777777" w:rsidR="00534DA8" w:rsidRDefault="00534DA8" w:rsidP="00534DA8">
      <w:pPr>
        <w:pStyle w:val="Code"/>
      </w:pPr>
      <w:r>
        <w:t xml:space="preserve">  bds-DifferentialCorrection BDS-Sig-Id-Req OPTIONAL,</w:t>
      </w:r>
    </w:p>
    <w:p w14:paraId="11D0AFCA" w14:textId="77777777" w:rsidR="004A2F4C" w:rsidRPr="00064709" w:rsidRDefault="00534DA8" w:rsidP="00534DA8">
      <w:pPr>
        <w:pStyle w:val="Code"/>
      </w:pPr>
      <w:r>
        <w:t xml:space="preserve">  </w:t>
      </w:r>
      <w:r w:rsidRPr="00CF5B4D">
        <w:rPr>
          <w:rFonts w:hint="eastAsia"/>
        </w:rPr>
        <w:t>bds-GridModelReq</w:t>
      </w:r>
      <w:r>
        <w:tab/>
      </w:r>
      <w:r w:rsidRPr="00064709">
        <w:t xml:space="preserve">BOOLEAN </w:t>
      </w:r>
      <w:r>
        <w:tab/>
        <w:t>OPTIONAL</w:t>
      </w:r>
      <w:r w:rsidR="004A2F4C" w:rsidRPr="00064709">
        <w:t>}</w:t>
      </w:r>
    </w:p>
    <w:p w14:paraId="11D0AFCB" w14:textId="77777777" w:rsidR="004A2F4C" w:rsidRPr="00064709" w:rsidRDefault="004A2F4C" w:rsidP="004A2F4C">
      <w:pPr>
        <w:pStyle w:val="Code"/>
      </w:pPr>
    </w:p>
    <w:p w14:paraId="11D0AFCC" w14:textId="77777777" w:rsidR="004A2F4C" w:rsidRDefault="004A2F4C" w:rsidP="004A2F4C">
      <w:pPr>
        <w:pStyle w:val="Code"/>
        <w:rPr>
          <w:snapToGrid w:val="0"/>
        </w:rPr>
      </w:pPr>
      <w:r w:rsidRPr="00064709">
        <w:rPr>
          <w:snapToGrid w:val="0"/>
        </w:rPr>
        <w:t>DGANSS-Sig-Id-Req ::= BIT STRING (SIZE(8))</w:t>
      </w:r>
      <w:r w:rsidR="00747C44" w:rsidRPr="00064709">
        <w:rPr>
          <w:snapToGrid w:val="0"/>
        </w:rPr>
        <w:t xml:space="preserve"> </w:t>
      </w:r>
      <w:r w:rsidR="008E51C5">
        <w:rPr>
          <w:snapToGrid w:val="0"/>
        </w:rPr>
        <w:t>--</w:t>
      </w:r>
      <w:r w:rsidR="008E51C5" w:rsidRPr="00064709">
        <w:rPr>
          <w:snapToGrid w:val="0"/>
        </w:rPr>
        <w:t xml:space="preserve"> </w:t>
      </w:r>
      <w:r w:rsidRPr="00064709">
        <w:rPr>
          <w:snapToGrid w:val="0"/>
        </w:rPr>
        <w:t>coding according to p</w:t>
      </w:r>
      <w:r w:rsidR="00091DA0" w:rsidRPr="00064709">
        <w:rPr>
          <w:snapToGrid w:val="0"/>
        </w:rPr>
        <w:t xml:space="preserve">arameter definition in </w:t>
      </w:r>
      <w:r w:rsidR="00DF60CD" w:rsidRPr="00064709">
        <w:rPr>
          <w:snapToGrid w:val="0"/>
        </w:rPr>
        <w:t>section</w:t>
      </w:r>
      <w:r w:rsidR="00091DA0" w:rsidRPr="00064709">
        <w:rPr>
          <w:snapToGrid w:val="0"/>
        </w:rPr>
        <w:t xml:space="preserve"> </w:t>
      </w:r>
      <w:r w:rsidR="00313425" w:rsidRPr="00064709">
        <w:rPr>
          <w:snapToGrid w:val="0"/>
        </w:rPr>
        <w:fldChar w:fldCharType="begin"/>
      </w:r>
      <w:r w:rsidR="00C179A4" w:rsidRPr="00064709">
        <w:rPr>
          <w:snapToGrid w:val="0"/>
        </w:rPr>
        <w:instrText xml:space="preserve"> REF _Ref199087563 \r \h </w:instrText>
      </w:r>
      <w:r w:rsidR="00313425" w:rsidRPr="00064709">
        <w:rPr>
          <w:snapToGrid w:val="0"/>
        </w:rPr>
      </w:r>
      <w:r w:rsidR="00313425" w:rsidRPr="00064709">
        <w:rPr>
          <w:snapToGrid w:val="0"/>
        </w:rPr>
        <w:fldChar w:fldCharType="separate"/>
      </w:r>
      <w:r w:rsidR="00B23E42">
        <w:rPr>
          <w:snapToGrid w:val="0"/>
        </w:rPr>
        <w:t>10.9</w:t>
      </w:r>
      <w:r w:rsidR="00313425" w:rsidRPr="00064709">
        <w:rPr>
          <w:snapToGrid w:val="0"/>
        </w:rPr>
        <w:fldChar w:fldCharType="end"/>
      </w:r>
    </w:p>
    <w:p w14:paraId="11D0AFCD" w14:textId="77777777" w:rsidR="00534DA8" w:rsidRDefault="00534DA8" w:rsidP="004A2F4C">
      <w:pPr>
        <w:pStyle w:val="Code"/>
        <w:rPr>
          <w:snapToGrid w:val="0"/>
        </w:rPr>
      </w:pPr>
    </w:p>
    <w:p w14:paraId="11D0AFCE" w14:textId="77777777" w:rsidR="00534DA8" w:rsidRPr="00064709" w:rsidRDefault="00534DA8" w:rsidP="00534DA8">
      <w:pPr>
        <w:pStyle w:val="Code"/>
        <w:rPr>
          <w:lang w:eastAsia="zh-CN"/>
        </w:rPr>
      </w:pPr>
      <w:r>
        <w:rPr>
          <w:snapToGrid w:val="0"/>
        </w:rPr>
        <w:t>BDS</w:t>
      </w:r>
      <w:r w:rsidRPr="00064709">
        <w:rPr>
          <w:snapToGrid w:val="0"/>
        </w:rPr>
        <w:t xml:space="preserve">-Sig-Id-Req ::= BIT STRING (SIZE(8)) </w:t>
      </w:r>
      <w:r w:rsidR="008E51C5">
        <w:rPr>
          <w:snapToGrid w:val="0"/>
        </w:rPr>
        <w:t>--</w:t>
      </w:r>
      <w:r w:rsidRPr="00064709">
        <w:rPr>
          <w:snapToGrid w:val="0"/>
        </w:rPr>
        <w:t xml:space="preserve"> coding according to parameter definition in section</w:t>
      </w:r>
      <w:r>
        <w:rPr>
          <w:snapToGrid w:val="0"/>
        </w:rPr>
        <w:t xml:space="preserve"> 10.9</w:t>
      </w:r>
    </w:p>
    <w:p w14:paraId="11D0AFCF" w14:textId="77777777" w:rsidR="004A2F4C" w:rsidRPr="00064709" w:rsidRDefault="004A2F4C" w:rsidP="004A2F4C">
      <w:pPr>
        <w:pStyle w:val="Code"/>
      </w:pPr>
    </w:p>
    <w:p w14:paraId="11D0AFD0" w14:textId="77777777" w:rsidR="004A2F4C" w:rsidRPr="00CD611B" w:rsidRDefault="004A2F4C" w:rsidP="006A7953">
      <w:pPr>
        <w:pStyle w:val="Code"/>
        <w:outlineLvl w:val="0"/>
        <w:rPr>
          <w:lang w:val="nl-NL"/>
        </w:rPr>
      </w:pPr>
      <w:r w:rsidRPr="00CD611B">
        <w:rPr>
          <w:lang w:val="nl-NL"/>
        </w:rPr>
        <w:t>GanssNavigationModelData ::= SEQUENCE {</w:t>
      </w:r>
    </w:p>
    <w:p w14:paraId="11D0AFD1" w14:textId="77777777" w:rsidR="004A2F4C" w:rsidRPr="00CD611B" w:rsidRDefault="00091DA0" w:rsidP="004A2F4C">
      <w:pPr>
        <w:pStyle w:val="Code"/>
        <w:rPr>
          <w:lang w:val="nl-NL"/>
        </w:rPr>
      </w:pPr>
      <w:r w:rsidRPr="00CD611B">
        <w:rPr>
          <w:lang w:val="nl-NL"/>
        </w:rPr>
        <w:t>ganssWeek</w:t>
      </w:r>
      <w:r w:rsidRPr="00CD611B">
        <w:rPr>
          <w:lang w:val="nl-NL"/>
        </w:rPr>
        <w:tab/>
      </w:r>
      <w:r w:rsidR="00360A89" w:rsidRPr="00CD611B">
        <w:rPr>
          <w:lang w:val="nl-NL"/>
        </w:rPr>
        <w:tab/>
      </w:r>
      <w:r w:rsidR="004A2F4C" w:rsidRPr="00CD611B">
        <w:rPr>
          <w:lang w:val="nl-NL"/>
        </w:rPr>
        <w:t>INTEGER(0..4095),</w:t>
      </w:r>
    </w:p>
    <w:p w14:paraId="11D0AFD2" w14:textId="77777777" w:rsidR="004A2F4C" w:rsidRPr="00CD611B" w:rsidRDefault="004A2F4C" w:rsidP="004A2F4C">
      <w:pPr>
        <w:pStyle w:val="Code"/>
        <w:rPr>
          <w:lang w:val="nl-NL"/>
        </w:rPr>
      </w:pPr>
      <w:r w:rsidRPr="00CD611B">
        <w:rPr>
          <w:lang w:val="nl-NL"/>
        </w:rPr>
        <w:t>ganssTo</w:t>
      </w:r>
      <w:r w:rsidRPr="00CD611B">
        <w:rPr>
          <w:lang w:val="nl-NL" w:eastAsia="zh-CN"/>
        </w:rPr>
        <w:t>e</w:t>
      </w:r>
      <w:r w:rsidRPr="00CD611B">
        <w:rPr>
          <w:lang w:val="nl-NL"/>
        </w:rPr>
        <w:tab/>
      </w:r>
      <w:r w:rsidRPr="00CD611B">
        <w:rPr>
          <w:lang w:val="nl-NL"/>
        </w:rPr>
        <w:tab/>
      </w:r>
      <w:r w:rsidR="00360A89" w:rsidRPr="00CD611B">
        <w:rPr>
          <w:lang w:val="nl-NL"/>
        </w:rPr>
        <w:tab/>
      </w:r>
      <w:r w:rsidRPr="00CD611B">
        <w:rPr>
          <w:lang w:val="nl-NL"/>
        </w:rPr>
        <w:t>INTEGER(0..167),</w:t>
      </w:r>
    </w:p>
    <w:p w14:paraId="11D0AFD3" w14:textId="77777777" w:rsidR="004A2F4C" w:rsidRPr="00CD611B" w:rsidRDefault="00091DA0" w:rsidP="004A2F4C">
      <w:pPr>
        <w:pStyle w:val="Code"/>
        <w:rPr>
          <w:lang w:val="nl-NL"/>
        </w:rPr>
      </w:pPr>
      <w:r w:rsidRPr="00CD611B">
        <w:rPr>
          <w:lang w:val="nl-NL"/>
        </w:rPr>
        <w:t>t-toeLimit</w:t>
      </w:r>
      <w:r w:rsidRPr="00CD611B">
        <w:rPr>
          <w:lang w:val="nl-NL"/>
        </w:rPr>
        <w:tab/>
      </w:r>
      <w:r w:rsidR="00360A89" w:rsidRPr="00CD611B">
        <w:rPr>
          <w:lang w:val="nl-NL"/>
        </w:rPr>
        <w:tab/>
      </w:r>
      <w:r w:rsidR="004A2F4C" w:rsidRPr="00CD611B">
        <w:rPr>
          <w:lang w:val="nl-NL"/>
        </w:rPr>
        <w:t>INTEGER(0..</w:t>
      </w:r>
      <w:r w:rsidR="00CE7790" w:rsidRPr="00CD611B">
        <w:rPr>
          <w:lang w:val="nl-NL"/>
        </w:rPr>
        <w:t>15</w:t>
      </w:r>
      <w:r w:rsidR="004A2F4C" w:rsidRPr="00CD611B">
        <w:rPr>
          <w:lang w:val="nl-NL"/>
        </w:rPr>
        <w:t>),</w:t>
      </w:r>
    </w:p>
    <w:p w14:paraId="11D0AFD4" w14:textId="77777777" w:rsidR="004A2F4C" w:rsidRPr="00CD611B" w:rsidRDefault="004A2F4C" w:rsidP="004A2F4C">
      <w:pPr>
        <w:pStyle w:val="Code"/>
        <w:rPr>
          <w:lang w:val="nl-NL"/>
        </w:rPr>
      </w:pPr>
      <w:r w:rsidRPr="00CD611B">
        <w:rPr>
          <w:lang w:val="nl-NL"/>
        </w:rPr>
        <w:t>satellitesListRelatedDataList</w:t>
      </w:r>
      <w:r w:rsidRPr="00CD611B">
        <w:rPr>
          <w:lang w:val="nl-NL"/>
        </w:rPr>
        <w:tab/>
        <w:t>SatellitesListRelatedDataList OPTIONAL,</w:t>
      </w:r>
    </w:p>
    <w:p w14:paraId="11D0AFD5" w14:textId="77777777" w:rsidR="004A2F4C" w:rsidRPr="00CD611B" w:rsidRDefault="008C77FD" w:rsidP="004A2F4C">
      <w:pPr>
        <w:pStyle w:val="Code"/>
        <w:rPr>
          <w:lang w:val="nl-NL"/>
        </w:rPr>
      </w:pPr>
      <w:r w:rsidRPr="00CD611B">
        <w:rPr>
          <w:lang w:val="nl-NL"/>
        </w:rPr>
        <w:t>...</w:t>
      </w:r>
      <w:r w:rsidR="004A2F4C" w:rsidRPr="00CD611B">
        <w:rPr>
          <w:lang w:val="nl-NL"/>
        </w:rPr>
        <w:t>}</w:t>
      </w:r>
    </w:p>
    <w:p w14:paraId="11D0AFD6" w14:textId="77777777" w:rsidR="004A2F4C" w:rsidRPr="00CD611B" w:rsidRDefault="004A2F4C" w:rsidP="004A2F4C">
      <w:pPr>
        <w:pStyle w:val="Code"/>
        <w:rPr>
          <w:lang w:val="nl-NL" w:eastAsia="zh-CN"/>
        </w:rPr>
      </w:pPr>
    </w:p>
    <w:p w14:paraId="11D0AFD7" w14:textId="77777777" w:rsidR="004A2F4C" w:rsidRPr="00CD611B" w:rsidRDefault="004A2F4C" w:rsidP="004A2F4C">
      <w:pPr>
        <w:pStyle w:val="Code"/>
        <w:rPr>
          <w:lang w:val="nl-NL"/>
        </w:rPr>
      </w:pPr>
      <w:r w:rsidRPr="00CD611B">
        <w:rPr>
          <w:lang w:val="nl-NL"/>
        </w:rPr>
        <w:t>SatellitesListRelatedDataList ::= SEQUENCE(SIZE(0..maxGANSSSat)) OF SatellitesListRelatedData</w:t>
      </w:r>
    </w:p>
    <w:p w14:paraId="11D0AFD8" w14:textId="77777777" w:rsidR="004A2F4C" w:rsidRPr="00CD611B" w:rsidRDefault="004A2F4C" w:rsidP="004A2F4C">
      <w:pPr>
        <w:pStyle w:val="Code"/>
        <w:rPr>
          <w:lang w:val="nl-NL"/>
        </w:rPr>
      </w:pPr>
    </w:p>
    <w:p w14:paraId="11D0AFD9" w14:textId="77777777" w:rsidR="004A2F4C" w:rsidRPr="00CD611B" w:rsidRDefault="004A2F4C" w:rsidP="006A7953">
      <w:pPr>
        <w:pStyle w:val="Code"/>
        <w:outlineLvl w:val="0"/>
        <w:rPr>
          <w:lang w:val="nl-NL"/>
        </w:rPr>
      </w:pPr>
      <w:r w:rsidRPr="00CD611B">
        <w:rPr>
          <w:lang w:val="nl-NL"/>
        </w:rPr>
        <w:t>SatellitesListRelatedData ::= SEQUENCE {</w:t>
      </w:r>
    </w:p>
    <w:p w14:paraId="11D0AFDA" w14:textId="77777777" w:rsidR="004A2F4C" w:rsidRPr="00CD611B" w:rsidRDefault="008F63E4" w:rsidP="004A2F4C">
      <w:pPr>
        <w:pStyle w:val="Code"/>
        <w:rPr>
          <w:lang w:val="nl-NL"/>
        </w:rPr>
      </w:pPr>
      <w:r w:rsidRPr="00CD611B">
        <w:rPr>
          <w:lang w:val="nl-NL"/>
        </w:rPr>
        <w:t xml:space="preserve">  </w:t>
      </w:r>
      <w:r w:rsidR="004A2F4C" w:rsidRPr="00CD611B">
        <w:rPr>
          <w:lang w:val="nl-NL"/>
        </w:rPr>
        <w:t>satId</w:t>
      </w:r>
      <w:r w:rsidR="004A2F4C" w:rsidRPr="00CD611B">
        <w:rPr>
          <w:lang w:val="nl-NL"/>
        </w:rPr>
        <w:tab/>
        <w:t>INTEGER(0..63),</w:t>
      </w:r>
    </w:p>
    <w:p w14:paraId="11D0AFDB" w14:textId="77777777" w:rsidR="00747C44" w:rsidRPr="00CD611B" w:rsidRDefault="008F63E4" w:rsidP="004A2F4C">
      <w:pPr>
        <w:pStyle w:val="Code"/>
        <w:rPr>
          <w:lang w:val="nl-NL"/>
        </w:rPr>
      </w:pPr>
      <w:r w:rsidRPr="00CD611B">
        <w:rPr>
          <w:lang w:val="nl-NL"/>
        </w:rPr>
        <w:t xml:space="preserve">  </w:t>
      </w:r>
      <w:r w:rsidR="004A2F4C" w:rsidRPr="00CD611B">
        <w:rPr>
          <w:lang w:val="nl-NL"/>
        </w:rPr>
        <w:t>iod</w:t>
      </w:r>
      <w:r w:rsidR="004A2F4C" w:rsidRPr="00CD611B">
        <w:rPr>
          <w:lang w:val="nl-NL"/>
        </w:rPr>
        <w:tab/>
        <w:t>INTEGER(0..1023)</w:t>
      </w:r>
      <w:r w:rsidR="00747C44" w:rsidRPr="00CD611B">
        <w:rPr>
          <w:lang w:val="nl-NL"/>
        </w:rPr>
        <w:t>,</w:t>
      </w:r>
    </w:p>
    <w:p w14:paraId="11D0AFDC" w14:textId="77777777" w:rsidR="004A2F4C" w:rsidRPr="00CD611B" w:rsidRDefault="008C77FD" w:rsidP="004A2F4C">
      <w:pPr>
        <w:pStyle w:val="Code"/>
        <w:rPr>
          <w:lang w:val="nl-NL"/>
        </w:rPr>
      </w:pPr>
      <w:r w:rsidRPr="00CD611B">
        <w:rPr>
          <w:lang w:val="nl-NL"/>
        </w:rPr>
        <w:t>...</w:t>
      </w:r>
      <w:r w:rsidR="004A2F4C" w:rsidRPr="00CD611B">
        <w:rPr>
          <w:lang w:val="nl-NL"/>
        </w:rPr>
        <w:t>}</w:t>
      </w:r>
    </w:p>
    <w:p w14:paraId="11D0AFDD" w14:textId="77777777" w:rsidR="004A2F4C" w:rsidRPr="00CD611B" w:rsidRDefault="004A2F4C" w:rsidP="004A2F4C">
      <w:pPr>
        <w:pStyle w:val="Code"/>
        <w:rPr>
          <w:lang w:val="nl-NL"/>
        </w:rPr>
      </w:pPr>
    </w:p>
    <w:p w14:paraId="11D0AFDE" w14:textId="77777777" w:rsidR="004A2F4C" w:rsidRPr="00CD611B" w:rsidRDefault="004A2F4C" w:rsidP="004A2F4C">
      <w:pPr>
        <w:pStyle w:val="Code"/>
        <w:rPr>
          <w:lang w:val="nl-NL" w:eastAsia="zh-CN"/>
        </w:rPr>
      </w:pPr>
      <w:r w:rsidRPr="00CD611B">
        <w:rPr>
          <w:lang w:val="nl-NL" w:eastAsia="zh-CN"/>
        </w:rPr>
        <w:t>maxGANSS    INTEGER ::= 16</w:t>
      </w:r>
    </w:p>
    <w:p w14:paraId="11D0AFDF" w14:textId="77777777" w:rsidR="004A2F4C" w:rsidRPr="00CD611B" w:rsidRDefault="004A2F4C" w:rsidP="004A2F4C">
      <w:pPr>
        <w:pStyle w:val="Code"/>
        <w:rPr>
          <w:lang w:val="nl-NL" w:eastAsia="zh-CN"/>
        </w:rPr>
      </w:pPr>
      <w:r w:rsidRPr="00CD611B">
        <w:rPr>
          <w:lang w:val="nl-NL" w:eastAsia="zh-CN"/>
        </w:rPr>
        <w:t>maxGANSSSat INTEGER ::= 32</w:t>
      </w:r>
    </w:p>
    <w:p w14:paraId="11D0AFE0" w14:textId="77777777" w:rsidR="004A2F4C" w:rsidRPr="00CD611B" w:rsidRDefault="004A2F4C" w:rsidP="004A2F4C">
      <w:pPr>
        <w:pStyle w:val="Code"/>
        <w:rPr>
          <w:lang w:val="nl-NL" w:eastAsia="zh-CN"/>
        </w:rPr>
      </w:pPr>
    </w:p>
    <w:p w14:paraId="11D0AFE1" w14:textId="77777777" w:rsidR="004A2F4C" w:rsidRPr="00CD611B" w:rsidRDefault="004A2F4C" w:rsidP="006A7953">
      <w:pPr>
        <w:pStyle w:val="Code"/>
        <w:outlineLvl w:val="0"/>
        <w:rPr>
          <w:lang w:val="nl-NL"/>
        </w:rPr>
      </w:pPr>
      <w:r w:rsidRPr="00CD611B">
        <w:rPr>
          <w:lang w:val="nl-NL"/>
        </w:rPr>
        <w:t>GanssDataBits ::= SEQUENCE {</w:t>
      </w:r>
    </w:p>
    <w:p w14:paraId="11D0AFE2" w14:textId="77777777" w:rsidR="004A2F4C" w:rsidRPr="00CD611B" w:rsidRDefault="004A2F4C" w:rsidP="004A2F4C">
      <w:pPr>
        <w:pStyle w:val="Code"/>
        <w:rPr>
          <w:lang w:val="nl-NL"/>
        </w:rPr>
      </w:pPr>
      <w:r w:rsidRPr="00CD611B">
        <w:rPr>
          <w:lang w:val="nl-NL"/>
        </w:rPr>
        <w:t xml:space="preserve">  ganssTODmin     </w:t>
      </w:r>
      <w:r w:rsidR="00360A89" w:rsidRPr="00CD611B">
        <w:rPr>
          <w:lang w:val="nl-NL"/>
        </w:rPr>
        <w:tab/>
      </w:r>
      <w:r w:rsidR="00360A89" w:rsidRPr="00CD611B">
        <w:rPr>
          <w:lang w:val="nl-NL"/>
        </w:rPr>
        <w:tab/>
      </w:r>
      <w:r w:rsidRPr="00CD611B">
        <w:rPr>
          <w:lang w:val="nl-NL"/>
        </w:rPr>
        <w:t>INTEGER (0..59),</w:t>
      </w:r>
    </w:p>
    <w:p w14:paraId="11D0AFE3" w14:textId="77777777" w:rsidR="004A2F4C" w:rsidRPr="00CD611B" w:rsidRDefault="004A2F4C" w:rsidP="004A2F4C">
      <w:pPr>
        <w:pStyle w:val="Code"/>
        <w:rPr>
          <w:lang w:val="nl-NL"/>
        </w:rPr>
      </w:pPr>
      <w:r w:rsidRPr="00CD611B">
        <w:rPr>
          <w:lang w:val="nl-NL"/>
        </w:rPr>
        <w:t xml:space="preserve">  </w:t>
      </w:r>
      <w:r w:rsidR="00747C44" w:rsidRPr="00CD611B">
        <w:rPr>
          <w:snapToGrid w:val="0"/>
          <w:lang w:val="nl-NL"/>
        </w:rPr>
        <w:t xml:space="preserve">reqDataBitAssistanceList </w:t>
      </w:r>
      <w:r w:rsidR="00360A89" w:rsidRPr="00CD611B">
        <w:rPr>
          <w:snapToGrid w:val="0"/>
          <w:lang w:val="nl-NL"/>
        </w:rPr>
        <w:tab/>
      </w:r>
      <w:r w:rsidR="00747C44" w:rsidRPr="00CD611B">
        <w:rPr>
          <w:snapToGrid w:val="0"/>
          <w:lang w:val="nl-NL"/>
        </w:rPr>
        <w:t>ReqDataBitAssistanceList</w:t>
      </w:r>
      <w:r w:rsidRPr="00CD611B">
        <w:rPr>
          <w:lang w:val="nl-NL"/>
        </w:rPr>
        <w:t>,</w:t>
      </w:r>
    </w:p>
    <w:p w14:paraId="11D0AFE4" w14:textId="77777777" w:rsidR="004A2F4C" w:rsidRPr="00CD611B" w:rsidRDefault="008C77FD" w:rsidP="004A2F4C">
      <w:pPr>
        <w:pStyle w:val="Code"/>
        <w:rPr>
          <w:lang w:val="nl-NL"/>
        </w:rPr>
      </w:pPr>
      <w:r w:rsidRPr="00CD611B">
        <w:rPr>
          <w:lang w:val="nl-NL"/>
        </w:rPr>
        <w:t>...</w:t>
      </w:r>
      <w:r w:rsidR="004A2F4C" w:rsidRPr="00CD611B">
        <w:rPr>
          <w:lang w:val="nl-NL"/>
        </w:rPr>
        <w:t>}</w:t>
      </w:r>
    </w:p>
    <w:p w14:paraId="11D0AFE5" w14:textId="77777777" w:rsidR="00091DA0" w:rsidRPr="00CD611B" w:rsidRDefault="00091DA0" w:rsidP="004A2F4C">
      <w:pPr>
        <w:pStyle w:val="Code"/>
        <w:rPr>
          <w:lang w:val="nl-NL"/>
        </w:rPr>
      </w:pPr>
    </w:p>
    <w:p w14:paraId="11D0AFE6" w14:textId="77777777" w:rsidR="00747C44" w:rsidRPr="00CD611B" w:rsidRDefault="00747C44" w:rsidP="006A7953">
      <w:pPr>
        <w:pStyle w:val="Code"/>
        <w:outlineLvl w:val="0"/>
        <w:rPr>
          <w:lang w:val="nl-NL"/>
        </w:rPr>
      </w:pPr>
      <w:r w:rsidRPr="00CD611B">
        <w:rPr>
          <w:snapToGrid w:val="0"/>
          <w:lang w:val="nl-NL"/>
        </w:rPr>
        <w:t xml:space="preserve">ReqDataBitAssistanceList ::= </w:t>
      </w:r>
      <w:r w:rsidRPr="00CD611B">
        <w:rPr>
          <w:lang w:val="nl-NL"/>
        </w:rPr>
        <w:t>SEQUENCE {</w:t>
      </w:r>
    </w:p>
    <w:p w14:paraId="11D0AFE7" w14:textId="77777777" w:rsidR="00747C44" w:rsidRPr="00CD611B" w:rsidRDefault="00747C44" w:rsidP="00747C44">
      <w:pPr>
        <w:pStyle w:val="Code"/>
        <w:rPr>
          <w:lang w:val="nl-NL"/>
        </w:rPr>
      </w:pPr>
      <w:r w:rsidRPr="00CD611B">
        <w:rPr>
          <w:lang w:val="nl-NL"/>
        </w:rPr>
        <w:t xml:space="preserve">  gnssSignals  </w:t>
      </w:r>
      <w:r w:rsidRPr="00CD611B">
        <w:rPr>
          <w:lang w:val="nl-NL"/>
        </w:rPr>
        <w:tab/>
        <w:t xml:space="preserve">     </w:t>
      </w:r>
      <w:r w:rsidRPr="00CD611B">
        <w:rPr>
          <w:lang w:val="nl-NL"/>
        </w:rPr>
        <w:tab/>
        <w:t>GANSSSignals,</w:t>
      </w:r>
    </w:p>
    <w:p w14:paraId="11D0AFE8" w14:textId="77777777" w:rsidR="00747C44" w:rsidRPr="00CD611B" w:rsidRDefault="00747C44" w:rsidP="00747C44">
      <w:pPr>
        <w:pStyle w:val="Code"/>
        <w:rPr>
          <w:lang w:val="nl-NL"/>
        </w:rPr>
      </w:pPr>
      <w:r w:rsidRPr="00CD611B">
        <w:rPr>
          <w:lang w:val="nl-NL"/>
        </w:rPr>
        <w:t xml:space="preserve">  ganssDataBitInterval  </w:t>
      </w:r>
      <w:r w:rsidRPr="00CD611B">
        <w:rPr>
          <w:lang w:val="nl-NL"/>
        </w:rPr>
        <w:tab/>
        <w:t>INTEGER (0..15),</w:t>
      </w:r>
    </w:p>
    <w:p w14:paraId="11D0AFE9" w14:textId="77777777" w:rsidR="00747C44" w:rsidRPr="00CD611B" w:rsidRDefault="00747C44" w:rsidP="00747C44">
      <w:pPr>
        <w:pStyle w:val="Code"/>
        <w:rPr>
          <w:lang w:val="nl-NL"/>
        </w:rPr>
      </w:pPr>
      <w:r w:rsidRPr="00CD611B">
        <w:rPr>
          <w:lang w:val="nl-NL"/>
        </w:rPr>
        <w:t xml:space="preserve">  ganssDataBitSatList</w:t>
      </w:r>
      <w:r w:rsidRPr="00CD611B">
        <w:rPr>
          <w:lang w:val="nl-NL"/>
        </w:rPr>
        <w:tab/>
      </w:r>
      <w:r w:rsidRPr="00CD611B">
        <w:rPr>
          <w:lang w:val="nl-NL"/>
        </w:rPr>
        <w:tab/>
        <w:t>SEQUENCE (SIZE(1..maxGANSSSat)) OF INTEGER (0..63) OPTIONAL,</w:t>
      </w:r>
    </w:p>
    <w:p w14:paraId="11D0AFEA" w14:textId="77777777" w:rsidR="00747C44" w:rsidRPr="00064709" w:rsidRDefault="008C77FD" w:rsidP="004A2F4C">
      <w:pPr>
        <w:pStyle w:val="Code"/>
      </w:pPr>
      <w:r>
        <w:t>...</w:t>
      </w:r>
      <w:r w:rsidR="00747C44" w:rsidRPr="00064709">
        <w:t>}</w:t>
      </w:r>
    </w:p>
    <w:p w14:paraId="11D0AFEB" w14:textId="77777777" w:rsidR="00747C44" w:rsidRPr="00064709" w:rsidRDefault="00747C44" w:rsidP="004A2F4C">
      <w:pPr>
        <w:pStyle w:val="Code"/>
      </w:pPr>
    </w:p>
    <w:p w14:paraId="11D0AFEC" w14:textId="77777777" w:rsidR="00CE7790" w:rsidRPr="00064709" w:rsidRDefault="00EA1042" w:rsidP="006A7953">
      <w:pPr>
        <w:pStyle w:val="Code"/>
        <w:outlineLvl w:val="0"/>
      </w:pPr>
      <w:r w:rsidRPr="00064709">
        <w:t>GanssAdditionalDataChoic</w:t>
      </w:r>
      <w:r w:rsidR="00CE7790" w:rsidRPr="00064709">
        <w:t xml:space="preserve">es </w:t>
      </w:r>
      <w:r w:rsidR="00CE7790" w:rsidRPr="00064709">
        <w:rPr>
          <w:snapToGrid w:val="0"/>
        </w:rPr>
        <w:t xml:space="preserve">::= </w:t>
      </w:r>
      <w:r w:rsidR="00CE7790" w:rsidRPr="00064709">
        <w:t>SEQUENCE {</w:t>
      </w:r>
    </w:p>
    <w:p w14:paraId="11D0AFED" w14:textId="77777777" w:rsidR="00CE7790" w:rsidRPr="00064709" w:rsidRDefault="00CE7790" w:rsidP="00CE7790">
      <w:pPr>
        <w:pStyle w:val="Code"/>
      </w:pPr>
      <w:r w:rsidRPr="00064709">
        <w:t xml:space="preserve">  </w:t>
      </w:r>
      <w:r w:rsidR="005B1935" w:rsidRPr="00064709">
        <w:t>orbitModelID</w:t>
      </w:r>
      <w:r w:rsidR="005B1935" w:rsidRPr="00064709">
        <w:tab/>
      </w:r>
      <w:r w:rsidRPr="00064709">
        <w:t>INTEGER(0..7) OPTIONAL,</w:t>
      </w:r>
    </w:p>
    <w:p w14:paraId="11D0AFEE" w14:textId="77777777" w:rsidR="00CE7790" w:rsidRPr="00064709" w:rsidRDefault="00CE7790" w:rsidP="00CE7790">
      <w:pPr>
        <w:pStyle w:val="Code"/>
      </w:pPr>
      <w:r w:rsidRPr="00064709">
        <w:t xml:space="preserve">  </w:t>
      </w:r>
      <w:r w:rsidR="005B1935" w:rsidRPr="00064709">
        <w:t>clockModelID</w:t>
      </w:r>
      <w:r w:rsidR="005B1935" w:rsidRPr="00064709">
        <w:tab/>
      </w:r>
      <w:r w:rsidRPr="00064709">
        <w:t>INTEGER(0..7) OPTIONAL,</w:t>
      </w:r>
    </w:p>
    <w:p w14:paraId="11D0AFEF" w14:textId="77777777" w:rsidR="00CE7790" w:rsidRPr="00064709" w:rsidRDefault="00CE7790" w:rsidP="00CE7790">
      <w:pPr>
        <w:pStyle w:val="Code"/>
      </w:pPr>
      <w:r w:rsidRPr="00064709">
        <w:t xml:space="preserve">  utcMod</w:t>
      </w:r>
      <w:r w:rsidR="005B1935" w:rsidRPr="00064709">
        <w:t>elID</w:t>
      </w:r>
      <w:r w:rsidR="005B1935" w:rsidRPr="00064709">
        <w:tab/>
      </w:r>
      <w:r w:rsidRPr="00064709">
        <w:t>INTEGER(0..7) OPTIONAL,</w:t>
      </w:r>
    </w:p>
    <w:p w14:paraId="11D0AFF0" w14:textId="77777777" w:rsidR="00CE7790" w:rsidRPr="00064709" w:rsidRDefault="00CE7790" w:rsidP="00CE7790">
      <w:pPr>
        <w:pStyle w:val="Code"/>
      </w:pPr>
      <w:r w:rsidRPr="00064709">
        <w:t xml:space="preserve">  </w:t>
      </w:r>
      <w:r w:rsidR="005B1935" w:rsidRPr="00064709">
        <w:t>almanacModelID</w:t>
      </w:r>
      <w:r w:rsidR="005B1935" w:rsidRPr="00064709">
        <w:tab/>
      </w:r>
      <w:r w:rsidRPr="00064709">
        <w:t>INTEGER(0..7) OPTIONAL,</w:t>
      </w:r>
    </w:p>
    <w:p w14:paraId="11D0AFF1" w14:textId="77777777" w:rsidR="00CE7790" w:rsidRPr="00064709" w:rsidRDefault="008C77FD" w:rsidP="00CE7790">
      <w:pPr>
        <w:pStyle w:val="Code"/>
      </w:pPr>
      <w:r>
        <w:t>...</w:t>
      </w:r>
      <w:r w:rsidR="00CE7790" w:rsidRPr="00064709">
        <w:t>}</w:t>
      </w:r>
    </w:p>
    <w:p w14:paraId="11D0AFF2" w14:textId="77777777" w:rsidR="00CE7790" w:rsidRPr="00064709" w:rsidRDefault="00CE7790" w:rsidP="00091DA0">
      <w:pPr>
        <w:pStyle w:val="Code"/>
      </w:pPr>
    </w:p>
    <w:p w14:paraId="11D0AFF3" w14:textId="77777777" w:rsidR="00091DA0" w:rsidRPr="00064709" w:rsidRDefault="00091DA0" w:rsidP="006A7953">
      <w:pPr>
        <w:pStyle w:val="Code"/>
        <w:outlineLvl w:val="0"/>
      </w:pPr>
      <w:r w:rsidRPr="00064709">
        <w:t>ExtendedEphemeris ::= SEQUENCE {</w:t>
      </w:r>
    </w:p>
    <w:p w14:paraId="11D0AFF4" w14:textId="77777777" w:rsidR="00091DA0" w:rsidRPr="00064709" w:rsidRDefault="00091DA0" w:rsidP="00091DA0">
      <w:pPr>
        <w:pStyle w:val="Code"/>
      </w:pPr>
      <w:r w:rsidRPr="00064709">
        <w:t xml:space="preserve">  val</w:t>
      </w:r>
      <w:r w:rsidR="000F2B4A" w:rsidRPr="00064709">
        <w:t>idity        INTEGER (1..256), -</w:t>
      </w:r>
      <w:r w:rsidRPr="00064709">
        <w:t>- Requested validity in 4 hour steps</w:t>
      </w:r>
    </w:p>
    <w:p w14:paraId="11D0AFF5" w14:textId="77777777" w:rsidR="00091DA0" w:rsidRPr="00064709" w:rsidRDefault="00091DA0" w:rsidP="00091DA0">
      <w:pPr>
        <w:pStyle w:val="Code"/>
      </w:pPr>
      <w:r w:rsidRPr="00064709">
        <w:t xml:space="preserve">  </w:t>
      </w:r>
      <w:r w:rsidR="008C77FD">
        <w:t>...</w:t>
      </w:r>
      <w:r w:rsidRPr="00064709">
        <w:t>}</w:t>
      </w:r>
    </w:p>
    <w:p w14:paraId="11D0AFF6" w14:textId="77777777" w:rsidR="00091DA0" w:rsidRPr="00064709" w:rsidRDefault="00091DA0" w:rsidP="00091DA0">
      <w:pPr>
        <w:pStyle w:val="Code"/>
      </w:pPr>
    </w:p>
    <w:p w14:paraId="11D0AFF7" w14:textId="77777777" w:rsidR="00091DA0" w:rsidRPr="00064709" w:rsidRDefault="00091DA0" w:rsidP="006A7953">
      <w:pPr>
        <w:pStyle w:val="Code"/>
        <w:outlineLvl w:val="0"/>
      </w:pPr>
      <w:r w:rsidRPr="00064709">
        <w:t>ExtendedEphCheck ::= SEQUENCE {</w:t>
      </w:r>
    </w:p>
    <w:p w14:paraId="11D0AFF8" w14:textId="77777777" w:rsidR="00091DA0" w:rsidRPr="00064709" w:rsidRDefault="00091DA0" w:rsidP="00091DA0">
      <w:pPr>
        <w:pStyle w:val="Code"/>
      </w:pPr>
      <w:r w:rsidRPr="00064709">
        <w:t xml:space="preserve">  beginTime       GPSTime, -- Begin time of ephemeris extension held by SET</w:t>
      </w:r>
    </w:p>
    <w:p w14:paraId="11D0AFF9" w14:textId="77777777" w:rsidR="00091DA0" w:rsidRPr="00064709" w:rsidRDefault="00091DA0" w:rsidP="00091DA0">
      <w:pPr>
        <w:pStyle w:val="Code"/>
      </w:pPr>
      <w:r w:rsidRPr="00064709">
        <w:t xml:space="preserve">  endTime         GPSTime, -- End time of ephemeris extension held by SET</w:t>
      </w:r>
    </w:p>
    <w:p w14:paraId="11D0AFFA" w14:textId="77777777" w:rsidR="00091DA0" w:rsidRPr="00064709" w:rsidRDefault="00091DA0" w:rsidP="00091DA0">
      <w:pPr>
        <w:pStyle w:val="Code"/>
      </w:pPr>
      <w:r w:rsidRPr="00064709">
        <w:lastRenderedPageBreak/>
        <w:t xml:space="preserve">  </w:t>
      </w:r>
      <w:r w:rsidR="008C77FD">
        <w:t>...</w:t>
      </w:r>
      <w:r w:rsidRPr="00064709">
        <w:t>}</w:t>
      </w:r>
    </w:p>
    <w:p w14:paraId="11D0AFFB" w14:textId="77777777" w:rsidR="00091DA0" w:rsidRPr="00064709" w:rsidRDefault="00091DA0" w:rsidP="00091DA0">
      <w:pPr>
        <w:pStyle w:val="Code"/>
      </w:pPr>
    </w:p>
    <w:p w14:paraId="11D0AFFC" w14:textId="77777777" w:rsidR="00091DA0" w:rsidRPr="00064709" w:rsidRDefault="00091DA0" w:rsidP="006A7953">
      <w:pPr>
        <w:pStyle w:val="Code"/>
        <w:outlineLvl w:val="0"/>
      </w:pPr>
      <w:r w:rsidRPr="00064709">
        <w:t>GanssExtendedEphCheck ::= SEQUENCE {</w:t>
      </w:r>
    </w:p>
    <w:p w14:paraId="11D0AFFD" w14:textId="77777777" w:rsidR="00091DA0" w:rsidRPr="00064709" w:rsidRDefault="00091DA0" w:rsidP="00091DA0">
      <w:pPr>
        <w:pStyle w:val="Code"/>
      </w:pPr>
      <w:r w:rsidRPr="00064709">
        <w:t xml:space="preserve">  beginTime  GANSSextEphTime, -- Begin time of ephemeris extension held by SET</w:t>
      </w:r>
    </w:p>
    <w:p w14:paraId="11D0AFFE" w14:textId="77777777" w:rsidR="00091DA0" w:rsidRPr="00064709" w:rsidRDefault="00091DA0" w:rsidP="00091DA0">
      <w:pPr>
        <w:pStyle w:val="Code"/>
      </w:pPr>
      <w:r w:rsidRPr="00064709">
        <w:t xml:space="preserve">  endTime    GANSSextEphTime, -- End time of ephemeris extension held by SET</w:t>
      </w:r>
    </w:p>
    <w:p w14:paraId="11D0AFFF" w14:textId="77777777" w:rsidR="00091DA0" w:rsidRPr="00064709" w:rsidRDefault="00091DA0" w:rsidP="00091DA0">
      <w:pPr>
        <w:pStyle w:val="Code"/>
      </w:pPr>
      <w:r w:rsidRPr="00064709">
        <w:t xml:space="preserve">  </w:t>
      </w:r>
      <w:r w:rsidR="008C77FD">
        <w:t>...</w:t>
      </w:r>
      <w:r w:rsidRPr="00064709">
        <w:t>}</w:t>
      </w:r>
    </w:p>
    <w:p w14:paraId="11D0B000" w14:textId="77777777" w:rsidR="00091DA0" w:rsidRPr="00064709" w:rsidRDefault="00091DA0" w:rsidP="00091DA0">
      <w:pPr>
        <w:pStyle w:val="Code"/>
      </w:pPr>
    </w:p>
    <w:p w14:paraId="11D0B001" w14:textId="77777777" w:rsidR="00091DA0" w:rsidRPr="00064709" w:rsidRDefault="00091DA0" w:rsidP="006A7953">
      <w:pPr>
        <w:pStyle w:val="Code"/>
        <w:outlineLvl w:val="0"/>
      </w:pPr>
      <w:r w:rsidRPr="00064709">
        <w:t>GPSTime ::= SEQUENCE {</w:t>
      </w:r>
    </w:p>
    <w:p w14:paraId="11D0B002" w14:textId="77777777" w:rsidR="00091DA0" w:rsidRPr="00064709" w:rsidRDefault="00091DA0" w:rsidP="00091DA0">
      <w:pPr>
        <w:pStyle w:val="Code"/>
      </w:pPr>
      <w:r w:rsidRPr="00064709">
        <w:t xml:space="preserve">  gPSWeek    INTEGER (0..1023),</w:t>
      </w:r>
    </w:p>
    <w:p w14:paraId="11D0B003" w14:textId="77777777" w:rsidR="00091DA0" w:rsidRPr="00064709" w:rsidRDefault="00091DA0" w:rsidP="00091DA0">
      <w:pPr>
        <w:pStyle w:val="Code"/>
      </w:pPr>
      <w:r w:rsidRPr="00064709">
        <w:t xml:space="preserve">  gPSTOWhour INTEGER (0..167),</w:t>
      </w:r>
    </w:p>
    <w:p w14:paraId="11D0B004" w14:textId="77777777" w:rsidR="00091DA0" w:rsidRPr="00064709" w:rsidRDefault="008C77FD" w:rsidP="00091DA0">
      <w:pPr>
        <w:pStyle w:val="Code"/>
      </w:pPr>
      <w:r>
        <w:t>...</w:t>
      </w:r>
      <w:r w:rsidR="00091DA0" w:rsidRPr="00064709">
        <w:t>}</w:t>
      </w:r>
    </w:p>
    <w:p w14:paraId="11D0B005" w14:textId="77777777" w:rsidR="00091DA0" w:rsidRPr="00064709" w:rsidRDefault="00091DA0" w:rsidP="004A2F4C">
      <w:pPr>
        <w:pStyle w:val="Code"/>
      </w:pPr>
    </w:p>
    <w:p w14:paraId="11D0B006" w14:textId="77777777" w:rsidR="00091DA0" w:rsidRPr="00064709" w:rsidRDefault="00091DA0" w:rsidP="006A7953">
      <w:pPr>
        <w:pStyle w:val="Code"/>
        <w:outlineLvl w:val="0"/>
      </w:pPr>
      <w:r w:rsidRPr="00064709">
        <w:t>GANSSextEphTime ::= SEQUENCE {</w:t>
      </w:r>
    </w:p>
    <w:p w14:paraId="11D0B007" w14:textId="77777777" w:rsidR="00091DA0" w:rsidRPr="00064709" w:rsidRDefault="00091DA0" w:rsidP="00091DA0">
      <w:pPr>
        <w:pStyle w:val="Code"/>
      </w:pPr>
      <w:r w:rsidRPr="00064709">
        <w:t xml:space="preserve">  gANSSday       INTEGER (0..8191),</w:t>
      </w:r>
    </w:p>
    <w:p w14:paraId="11D0B008" w14:textId="77777777" w:rsidR="00091DA0" w:rsidRPr="00064709" w:rsidRDefault="00091DA0" w:rsidP="00091DA0">
      <w:pPr>
        <w:pStyle w:val="Code"/>
      </w:pPr>
      <w:r w:rsidRPr="00064709">
        <w:t xml:space="preserve">  gANSSTODhour   INTEGER (0..23),</w:t>
      </w:r>
    </w:p>
    <w:p w14:paraId="11D0B009" w14:textId="77777777" w:rsidR="00091DA0" w:rsidRPr="00064709" w:rsidRDefault="008C77FD" w:rsidP="004A2F4C">
      <w:pPr>
        <w:pStyle w:val="Code"/>
      </w:pPr>
      <w:r>
        <w:t>...</w:t>
      </w:r>
      <w:r w:rsidR="00091DA0" w:rsidRPr="00064709">
        <w:t>}</w:t>
      </w:r>
    </w:p>
    <w:p w14:paraId="11D0B00A" w14:textId="77777777" w:rsidR="00AD3155" w:rsidRPr="00064709" w:rsidRDefault="00AD3155" w:rsidP="004A2F4C">
      <w:pPr>
        <w:pStyle w:val="Code"/>
      </w:pPr>
    </w:p>
    <w:p w14:paraId="11D0B00B" w14:textId="77777777" w:rsidR="00AD3155" w:rsidRPr="00064709" w:rsidRDefault="00AD3155" w:rsidP="006A7953">
      <w:pPr>
        <w:pStyle w:val="Code"/>
        <w:outlineLvl w:val="0"/>
      </w:pPr>
      <w:r w:rsidRPr="00064709">
        <w:t>Ver2-PosPayLoad-extension ::= SEQUENCE {</w:t>
      </w:r>
    </w:p>
    <w:p w14:paraId="11D0B00C" w14:textId="77777777" w:rsidR="00AD3155" w:rsidRPr="00064709" w:rsidRDefault="00AD3155" w:rsidP="00AD3155">
      <w:pPr>
        <w:pStyle w:val="Code"/>
      </w:pPr>
      <w:r w:rsidRPr="00064709">
        <w:t xml:space="preserve">   l</w:t>
      </w:r>
      <w:r w:rsidR="00640261" w:rsidRPr="00064709">
        <w:t>PP</w:t>
      </w:r>
      <w:r w:rsidRPr="00064709">
        <w:t xml:space="preserve">Payload </w:t>
      </w:r>
      <w:r w:rsidR="008E6238" w:rsidRPr="00064709">
        <w:t>SEQUENCE (SIZE (1..3)) OF</w:t>
      </w:r>
      <w:r w:rsidRPr="00064709">
        <w:t xml:space="preserve"> OCTET STRING(SIZE (1..</w:t>
      </w:r>
      <w:r w:rsidR="003F57E9" w:rsidRPr="00064709">
        <w:t>60000</w:t>
      </w:r>
      <w:r w:rsidRPr="00064709">
        <w:t>))</w:t>
      </w:r>
      <w:r w:rsidR="003F57E9" w:rsidRPr="00064709">
        <w:t xml:space="preserve"> OPTIONAL</w:t>
      </w:r>
      <w:r w:rsidRPr="00064709">
        <w:t>,</w:t>
      </w:r>
    </w:p>
    <w:p w14:paraId="11D0B00D" w14:textId="77777777" w:rsidR="003F57E9" w:rsidRPr="00064709" w:rsidRDefault="003F57E9" w:rsidP="00AD3155">
      <w:pPr>
        <w:pStyle w:val="Code"/>
      </w:pPr>
      <w:r w:rsidRPr="00064709">
        <w:t xml:space="preserve">   </w:t>
      </w:r>
      <w:r w:rsidR="00F23CA0">
        <w:t>t</w:t>
      </w:r>
      <w:r w:rsidR="00F23CA0" w:rsidRPr="00064709">
        <w:t xml:space="preserve">ia801Payload </w:t>
      </w:r>
      <w:r w:rsidRPr="00064709">
        <w:t>SEQUENCE (SIZE(1..3)) OF OCTET STRING(SIZE (1..60000)) OPTIONAL,</w:t>
      </w:r>
    </w:p>
    <w:p w14:paraId="11D0B00E" w14:textId="77777777" w:rsidR="00AD3155" w:rsidRPr="00064709" w:rsidRDefault="008C77FD" w:rsidP="00AD3155">
      <w:pPr>
        <w:pStyle w:val="Code"/>
      </w:pPr>
      <w:r>
        <w:t>...</w:t>
      </w:r>
      <w:r w:rsidR="00AD3155" w:rsidRPr="00064709">
        <w:t>}</w:t>
      </w:r>
    </w:p>
    <w:p w14:paraId="11D0B00F" w14:textId="77777777" w:rsidR="00AD3155" w:rsidRPr="00064709" w:rsidRDefault="00AD3155" w:rsidP="004A2F4C">
      <w:pPr>
        <w:pStyle w:val="Code"/>
      </w:pPr>
    </w:p>
    <w:p w14:paraId="11D0B010" w14:textId="77777777" w:rsidR="004A2F4C" w:rsidRPr="00064709" w:rsidRDefault="004A2F4C" w:rsidP="004A2F4C">
      <w:pPr>
        <w:pStyle w:val="Code"/>
      </w:pPr>
    </w:p>
    <w:p w14:paraId="11D0B011" w14:textId="77777777" w:rsidR="00AF2BEA" w:rsidRPr="00064709" w:rsidRDefault="004A2F4C" w:rsidP="006A7953">
      <w:pPr>
        <w:pStyle w:val="Code"/>
        <w:outlineLvl w:val="0"/>
      </w:pPr>
      <w:r w:rsidRPr="00064709">
        <w:t>END</w:t>
      </w:r>
    </w:p>
    <w:p w14:paraId="11D0B012" w14:textId="77777777" w:rsidR="00110E30" w:rsidRPr="00064709" w:rsidRDefault="00110E30" w:rsidP="006A7953">
      <w:pPr>
        <w:pStyle w:val="Heading2"/>
      </w:pPr>
      <w:bookmarkStart w:id="3784" w:name="_Toc46242401"/>
      <w:r w:rsidRPr="00064709">
        <w:t>Common elements</w:t>
      </w:r>
      <w:bookmarkEnd w:id="3780"/>
      <w:r w:rsidR="00F64B1D" w:rsidRPr="00064709">
        <w:t xml:space="preserve"> (SUPL Version 1)</w:t>
      </w:r>
      <w:bookmarkEnd w:id="3784"/>
    </w:p>
    <w:p w14:paraId="11D0B013" w14:textId="77777777" w:rsidR="00110E30" w:rsidRPr="00064709" w:rsidRDefault="00110E30">
      <w:pPr>
        <w:pStyle w:val="Code"/>
      </w:pPr>
      <w:r w:rsidRPr="00064709">
        <w:t>ULP-Components DEFINITIONS AUTOMATIC TAGS ::=</w:t>
      </w:r>
    </w:p>
    <w:p w14:paraId="11D0B014" w14:textId="77777777" w:rsidR="00110E30" w:rsidRPr="00064709" w:rsidRDefault="00110E30">
      <w:pPr>
        <w:pStyle w:val="Code"/>
      </w:pPr>
      <w:r w:rsidRPr="00064709">
        <w:t>BEGIN</w:t>
      </w:r>
    </w:p>
    <w:p w14:paraId="11D0B015" w14:textId="77777777" w:rsidR="00110E30" w:rsidRPr="00064709" w:rsidRDefault="00110E30">
      <w:pPr>
        <w:pStyle w:val="Code"/>
      </w:pPr>
    </w:p>
    <w:p w14:paraId="11D0B016" w14:textId="77777777" w:rsidR="00CF52FA" w:rsidRPr="00064709" w:rsidRDefault="00110E30" w:rsidP="005D2841">
      <w:pPr>
        <w:pStyle w:val="Code"/>
      </w:pPr>
      <w:r w:rsidRPr="00064709">
        <w:t>EXPORTS</w:t>
      </w:r>
      <w:r w:rsidR="005D2841" w:rsidRPr="00064709">
        <w:t xml:space="preserve"> </w:t>
      </w:r>
      <w:r w:rsidRPr="00064709">
        <w:t>Version, SessionID, IPAddress, SLPAddress, LocationId, Position, StatusCode,</w:t>
      </w:r>
      <w:r w:rsidR="005D2841" w:rsidRPr="00064709">
        <w:t xml:space="preserve"> </w:t>
      </w:r>
      <w:r w:rsidRPr="00064709">
        <w:t xml:space="preserve">Velocity, QoP, PosMethod, Ver, </w:t>
      </w:r>
      <w:r w:rsidR="00FA02E1" w:rsidRPr="00064709">
        <w:t>SETId</w:t>
      </w:r>
      <w:r w:rsidR="00C66DCB" w:rsidRPr="00064709">
        <w:t>, PrimaryCPICH-Info</w:t>
      </w:r>
      <w:r w:rsidR="007117E1" w:rsidRPr="00064709">
        <w:t>, CellParametersID</w:t>
      </w:r>
      <w:r w:rsidR="000F2B4A" w:rsidRPr="00064709">
        <w:t>, FQDN</w:t>
      </w:r>
      <w:r w:rsidR="00CF52FA" w:rsidRPr="00064709">
        <w:t>;</w:t>
      </w:r>
    </w:p>
    <w:p w14:paraId="11D0B017" w14:textId="77777777" w:rsidR="00FB7D56" w:rsidRPr="00064709" w:rsidRDefault="00FB7D56" w:rsidP="00CF52FA">
      <w:pPr>
        <w:pStyle w:val="Code"/>
        <w:ind w:firstLine="432"/>
      </w:pPr>
    </w:p>
    <w:p w14:paraId="11D0B018" w14:textId="77777777" w:rsidR="00FB7D56" w:rsidRPr="00064709" w:rsidRDefault="00FB7D56" w:rsidP="006A7953">
      <w:pPr>
        <w:pStyle w:val="Code"/>
        <w:outlineLvl w:val="0"/>
      </w:pPr>
      <w:r w:rsidRPr="00064709">
        <w:t>IMPORTS</w:t>
      </w:r>
    </w:p>
    <w:p w14:paraId="11D0B019" w14:textId="77777777" w:rsidR="00FB7D56" w:rsidRPr="00064709" w:rsidRDefault="0058087C" w:rsidP="006A7953">
      <w:pPr>
        <w:pStyle w:val="Code"/>
        <w:outlineLvl w:val="0"/>
      </w:pPr>
      <w:r w:rsidRPr="00064709">
        <w:tab/>
      </w:r>
      <w:r w:rsidR="00FB7D56" w:rsidRPr="00064709">
        <w:t>Ver2-CellInfo-extension</w:t>
      </w:r>
    </w:p>
    <w:p w14:paraId="11D0B01A" w14:textId="77777777" w:rsidR="00FB7D56" w:rsidRPr="00064709" w:rsidRDefault="00FB7D56" w:rsidP="00FB7D56">
      <w:pPr>
        <w:pStyle w:val="Code"/>
      </w:pPr>
      <w:r w:rsidRPr="00064709">
        <w:t>FROM Ver2-ULP-Components</w:t>
      </w:r>
      <w:r w:rsidR="000F2B4A" w:rsidRPr="00064709">
        <w:t>;</w:t>
      </w:r>
    </w:p>
    <w:p w14:paraId="11D0B01B" w14:textId="77777777" w:rsidR="00CF52FA" w:rsidRPr="00064709" w:rsidRDefault="00CF52FA">
      <w:pPr>
        <w:pStyle w:val="Code"/>
      </w:pPr>
    </w:p>
    <w:p w14:paraId="11D0B01C" w14:textId="77777777" w:rsidR="00110E30" w:rsidRPr="00064709" w:rsidRDefault="00110E30">
      <w:pPr>
        <w:pStyle w:val="Code"/>
      </w:pPr>
      <w:r w:rsidRPr="00064709">
        <w:t>-- protocol version expressed as x.y.z (e.g., 5.1.0)</w:t>
      </w:r>
    </w:p>
    <w:p w14:paraId="11D0B01D" w14:textId="77777777" w:rsidR="00110E30" w:rsidRPr="00064709" w:rsidRDefault="00110E30">
      <w:pPr>
        <w:pStyle w:val="Code"/>
      </w:pPr>
      <w:r w:rsidRPr="00064709">
        <w:t>Version ::= SEQUENCE {</w:t>
      </w:r>
    </w:p>
    <w:p w14:paraId="11D0B01E" w14:textId="77777777" w:rsidR="00110E30" w:rsidRPr="00064709" w:rsidRDefault="00110E30">
      <w:pPr>
        <w:pStyle w:val="Code"/>
      </w:pPr>
      <w:r w:rsidRPr="00064709">
        <w:t xml:space="preserve">  maj      INTEGER(0..255),</w:t>
      </w:r>
    </w:p>
    <w:p w14:paraId="11D0B01F" w14:textId="77777777" w:rsidR="00110E30" w:rsidRPr="00064709" w:rsidRDefault="00110E30">
      <w:pPr>
        <w:pStyle w:val="Code"/>
      </w:pPr>
      <w:r w:rsidRPr="00064709">
        <w:t xml:space="preserve">  min      INTEGER(0..255),</w:t>
      </w:r>
    </w:p>
    <w:p w14:paraId="11D0B020" w14:textId="77777777" w:rsidR="00110E30" w:rsidRPr="00064709" w:rsidRDefault="00110E30">
      <w:pPr>
        <w:pStyle w:val="Code"/>
      </w:pPr>
      <w:r w:rsidRPr="00064709">
        <w:t xml:space="preserve">  servind  INTEGER(0..255)}</w:t>
      </w:r>
    </w:p>
    <w:p w14:paraId="11D0B021" w14:textId="77777777" w:rsidR="00110E30" w:rsidRPr="00064709" w:rsidRDefault="00110E30">
      <w:pPr>
        <w:pStyle w:val="Code"/>
      </w:pPr>
    </w:p>
    <w:p w14:paraId="11D0B022" w14:textId="77777777" w:rsidR="00110E30" w:rsidRPr="00064709" w:rsidRDefault="00110E30" w:rsidP="006A7953">
      <w:pPr>
        <w:pStyle w:val="Code"/>
        <w:outlineLvl w:val="0"/>
      </w:pPr>
      <w:r w:rsidRPr="00064709">
        <w:t>SessionID ::= SEQUENCE {</w:t>
      </w:r>
    </w:p>
    <w:p w14:paraId="11D0B023" w14:textId="77777777" w:rsidR="00110E30" w:rsidRPr="00064709" w:rsidRDefault="00110E30">
      <w:pPr>
        <w:pStyle w:val="Code"/>
      </w:pPr>
      <w:r w:rsidRPr="00064709">
        <w:t xml:space="preserve">  setSessionID  SetSessionID OPTIONAL, -- the semantics of OPTIONAL applies to the encoding only. The parameter itself is MANDATORY. This is introduced only to minimize bandwidth for the SUPL INIT message. Since the setSessionID is allocated by the SET, there is no setSessionID to be transmitted in the SUPL INIT message.</w:t>
      </w:r>
    </w:p>
    <w:p w14:paraId="11D0B024" w14:textId="77777777" w:rsidR="00CF52FA" w:rsidRPr="00064709" w:rsidRDefault="00110E30">
      <w:pPr>
        <w:pStyle w:val="Code"/>
      </w:pPr>
      <w:r w:rsidRPr="00064709">
        <w:t xml:space="preserve">  </w:t>
      </w:r>
      <w:r w:rsidR="00F23CA0">
        <w:t>s</w:t>
      </w:r>
      <w:r w:rsidR="00F23CA0" w:rsidRPr="00064709">
        <w:t xml:space="preserve">lpSessionID  </w:t>
      </w:r>
      <w:r w:rsidRPr="00064709">
        <w:t>SlpSessionID OPTION</w:t>
      </w:r>
      <w:r w:rsidR="00CF52FA" w:rsidRPr="00064709">
        <w:t xml:space="preserve">AL </w:t>
      </w:r>
      <w:r w:rsidR="00F23CA0">
        <w:t>--</w:t>
      </w:r>
      <w:r w:rsidR="00F23CA0" w:rsidRPr="00064709">
        <w:t xml:space="preserve"> </w:t>
      </w:r>
      <w:r w:rsidRPr="00064709">
        <w:t>the semantics of OPTIONAL applies to the encoding only. The parameter itself is MANDATORY. This is introduced only to minimize bandwidth for the SUPL START</w:t>
      </w:r>
      <w:r w:rsidR="005D129E" w:rsidRPr="00064709">
        <w:t>, SUPL TRIGGERED START and SUPL SET INIT</w:t>
      </w:r>
      <w:r w:rsidRPr="00064709">
        <w:t xml:space="preserve"> message</w:t>
      </w:r>
      <w:r w:rsidR="00B769DE" w:rsidRPr="00064709">
        <w:t>s</w:t>
      </w:r>
      <w:r w:rsidRPr="00064709">
        <w:t>. Since the slpSessionID is allocated by the SLP, there is no slpSessionID to be transmitted in the</w:t>
      </w:r>
      <w:r w:rsidR="00B769DE" w:rsidRPr="00064709">
        <w:t>se</w:t>
      </w:r>
      <w:r w:rsidRPr="00064709">
        <w:t xml:space="preserve"> message</w:t>
      </w:r>
      <w:r w:rsidR="00B769DE" w:rsidRPr="00064709">
        <w:t>s (with the exception described in section 10.14)</w:t>
      </w:r>
      <w:r w:rsidRPr="00064709">
        <w:t>.</w:t>
      </w:r>
    </w:p>
    <w:p w14:paraId="11D0B025" w14:textId="77777777" w:rsidR="00110E30" w:rsidRPr="00064709" w:rsidRDefault="00110E30">
      <w:pPr>
        <w:pStyle w:val="Code"/>
      </w:pPr>
      <w:r w:rsidRPr="00064709">
        <w:t>}</w:t>
      </w:r>
    </w:p>
    <w:p w14:paraId="11D0B026" w14:textId="77777777" w:rsidR="00110E30" w:rsidRPr="00064709" w:rsidRDefault="00110E30">
      <w:pPr>
        <w:pStyle w:val="Code"/>
      </w:pPr>
    </w:p>
    <w:p w14:paraId="11D0B027" w14:textId="77777777" w:rsidR="00110E30" w:rsidRPr="00064709" w:rsidRDefault="00110E30">
      <w:pPr>
        <w:pStyle w:val="Code"/>
      </w:pPr>
      <w:r w:rsidRPr="00064709">
        <w:t>SetSessionID ::= SEQUENCE {sessionId  INTEGER(0..65535),</w:t>
      </w:r>
    </w:p>
    <w:p w14:paraId="11D0B028" w14:textId="77777777" w:rsidR="00110E30" w:rsidRPr="00064709" w:rsidRDefault="00110E30">
      <w:pPr>
        <w:pStyle w:val="Code"/>
      </w:pPr>
      <w:r w:rsidRPr="00064709">
        <w:t xml:space="preserve">                           setId      SETId}</w:t>
      </w:r>
    </w:p>
    <w:p w14:paraId="11D0B029" w14:textId="77777777" w:rsidR="00110E30" w:rsidRPr="00064709" w:rsidRDefault="00110E30">
      <w:pPr>
        <w:pStyle w:val="Code"/>
      </w:pPr>
    </w:p>
    <w:p w14:paraId="11D0B02A" w14:textId="77777777" w:rsidR="00110E30" w:rsidRPr="00064709" w:rsidRDefault="00110E30" w:rsidP="006A7953">
      <w:pPr>
        <w:pStyle w:val="Code"/>
        <w:outlineLvl w:val="0"/>
      </w:pPr>
      <w:r w:rsidRPr="00064709">
        <w:t>SETId ::= CHOICE {</w:t>
      </w:r>
    </w:p>
    <w:p w14:paraId="11D0B02B" w14:textId="77777777" w:rsidR="00110E30" w:rsidRPr="00064709" w:rsidRDefault="00110E30">
      <w:pPr>
        <w:pStyle w:val="Code"/>
      </w:pPr>
      <w:r w:rsidRPr="00064709">
        <w:t xml:space="preserve">  msisdn     OCTET STRING(SIZE (8)),</w:t>
      </w:r>
    </w:p>
    <w:p w14:paraId="11D0B02C" w14:textId="77777777" w:rsidR="00110E30" w:rsidRPr="00064709" w:rsidRDefault="00110E30">
      <w:pPr>
        <w:pStyle w:val="Code"/>
      </w:pPr>
      <w:r w:rsidRPr="00064709">
        <w:t xml:space="preserve">  mdn        OCTET STRING(SIZE (8)),</w:t>
      </w:r>
    </w:p>
    <w:p w14:paraId="11D0B02D" w14:textId="77777777" w:rsidR="00110E30" w:rsidRPr="00064709" w:rsidRDefault="00110E30">
      <w:pPr>
        <w:pStyle w:val="Code"/>
      </w:pPr>
      <w:r w:rsidRPr="00064709">
        <w:t xml:space="preserve">  min        BIT STRING(SIZE (34)), -- coded according to TIA-553</w:t>
      </w:r>
    </w:p>
    <w:p w14:paraId="11D0B02E" w14:textId="77777777" w:rsidR="00110E30" w:rsidRPr="00064709" w:rsidRDefault="00110E30">
      <w:pPr>
        <w:pStyle w:val="Code"/>
      </w:pPr>
      <w:r w:rsidRPr="00064709">
        <w:t xml:space="preserve">  imsi       OCTET STRING(SIZE (8)),</w:t>
      </w:r>
    </w:p>
    <w:p w14:paraId="11D0B02F" w14:textId="77777777" w:rsidR="00110E30" w:rsidRPr="00064709" w:rsidRDefault="00110E30">
      <w:pPr>
        <w:pStyle w:val="Code"/>
      </w:pPr>
      <w:r w:rsidRPr="00064709">
        <w:t xml:space="preserve">  nai        IA5String(SIZE (1..1000)),</w:t>
      </w:r>
    </w:p>
    <w:p w14:paraId="11D0B030" w14:textId="77777777" w:rsidR="00110E30" w:rsidRPr="00064709" w:rsidRDefault="00110E30">
      <w:pPr>
        <w:pStyle w:val="Code"/>
      </w:pPr>
      <w:r w:rsidRPr="00064709">
        <w:t xml:space="preserve">  iPAddress  IPAddress,</w:t>
      </w:r>
    </w:p>
    <w:p w14:paraId="11D0B031" w14:textId="77777777" w:rsidR="008F036D" w:rsidRDefault="00110E30">
      <w:pPr>
        <w:pStyle w:val="Code"/>
      </w:pPr>
      <w:r w:rsidRPr="00064709">
        <w:t xml:space="preserve">  </w:t>
      </w:r>
      <w:r w:rsidR="008C77FD">
        <w:t>...</w:t>
      </w:r>
      <w:r w:rsidR="008F036D">
        <w:t>,</w:t>
      </w:r>
    </w:p>
    <w:p w14:paraId="11D0B032" w14:textId="77777777" w:rsidR="00CF52FA" w:rsidRPr="00064709" w:rsidRDefault="008F036D">
      <w:pPr>
        <w:pStyle w:val="Code"/>
      </w:pPr>
      <w:r>
        <w:t xml:space="preserve">  ver2-imei  OCTET STRING(SIZE(8))</w:t>
      </w:r>
      <w:r w:rsidR="00CF52FA" w:rsidRPr="00064709">
        <w:t>}</w:t>
      </w:r>
    </w:p>
    <w:p w14:paraId="11D0B033" w14:textId="77777777" w:rsidR="00CF52FA" w:rsidRPr="00064709" w:rsidRDefault="00110E30">
      <w:pPr>
        <w:pStyle w:val="Code"/>
      </w:pPr>
      <w:r w:rsidRPr="00064709">
        <w:t>-- msisdn, mn</w:t>
      </w:r>
      <w:r w:rsidR="00CF52FA" w:rsidRPr="00064709">
        <w:t>d</w:t>
      </w:r>
      <w:r w:rsidR="00DF1500">
        <w:t>,</w:t>
      </w:r>
      <w:r w:rsidRPr="00064709">
        <w:t xml:space="preserve"> imsi</w:t>
      </w:r>
      <w:r w:rsidR="00DF1500">
        <w:t xml:space="preserve"> and imei</w:t>
      </w:r>
      <w:r w:rsidRPr="00064709">
        <w:t xml:space="preserve"> are a BCD (Binary Coded Decimal) strin</w:t>
      </w:r>
      <w:r w:rsidR="00CF52FA" w:rsidRPr="00064709">
        <w:t xml:space="preserve">g </w:t>
      </w:r>
    </w:p>
    <w:p w14:paraId="11D0B034" w14:textId="77777777" w:rsidR="00CF52FA" w:rsidRPr="00064709" w:rsidRDefault="00110E30">
      <w:pPr>
        <w:pStyle w:val="Code"/>
      </w:pPr>
      <w:r w:rsidRPr="00064709">
        <w:t>-- represent digits from 0 through 9</w:t>
      </w:r>
      <w:r w:rsidR="00CF52FA" w:rsidRPr="00064709">
        <w:t xml:space="preserve">, </w:t>
      </w:r>
    </w:p>
    <w:p w14:paraId="11D0B035" w14:textId="77777777" w:rsidR="00CF52FA" w:rsidRPr="00064709" w:rsidRDefault="00110E30">
      <w:pPr>
        <w:pStyle w:val="Code"/>
      </w:pPr>
      <w:r w:rsidRPr="00064709">
        <w:t xml:space="preserve">-- two digits per octet, each digit encoded 0000 to 1001 (0 to </w:t>
      </w:r>
      <w:r w:rsidR="00CF52FA" w:rsidRPr="00064709">
        <w:t>9)</w:t>
      </w:r>
    </w:p>
    <w:p w14:paraId="11D0B036" w14:textId="77777777" w:rsidR="00CF52FA" w:rsidRPr="00064709" w:rsidRDefault="00110E30">
      <w:pPr>
        <w:pStyle w:val="Code"/>
      </w:pPr>
      <w:r w:rsidRPr="00064709">
        <w:t xml:space="preserve">-- bits 8765 of octet n encoding digit </w:t>
      </w:r>
      <w:r w:rsidR="00CF52FA" w:rsidRPr="00064709">
        <w:t>2n</w:t>
      </w:r>
    </w:p>
    <w:p w14:paraId="11D0B037" w14:textId="77777777" w:rsidR="00CF52FA" w:rsidRPr="00064709" w:rsidRDefault="00110E30">
      <w:pPr>
        <w:pStyle w:val="Code"/>
      </w:pPr>
      <w:r w:rsidRPr="00064709">
        <w:t xml:space="preserve">-- bits 4321 of octet n encoding digit 2(n-1) </w:t>
      </w:r>
      <w:r w:rsidR="00CF52FA" w:rsidRPr="00064709">
        <w:t>+1</w:t>
      </w:r>
    </w:p>
    <w:p w14:paraId="11D0B038" w14:textId="77777777" w:rsidR="008F036D" w:rsidRDefault="00110E30">
      <w:pPr>
        <w:pStyle w:val="Code"/>
      </w:pPr>
      <w:r w:rsidRPr="00064709">
        <w:t>-- not used digits in the string shall be filled with 1111</w:t>
      </w:r>
    </w:p>
    <w:p w14:paraId="11D0B039" w14:textId="77777777" w:rsidR="008F036D" w:rsidRDefault="008F036D" w:rsidP="008F036D">
      <w:pPr>
        <w:pStyle w:val="Code"/>
      </w:pPr>
      <w:r>
        <w:t xml:space="preserve">-- imei SHALL NOT be used unless the SLP indicates support for SUPL ver 2.0.3 </w:t>
      </w:r>
    </w:p>
    <w:p w14:paraId="11D0B03A" w14:textId="77777777" w:rsidR="00110E30" w:rsidRPr="00064709" w:rsidRDefault="008F036D" w:rsidP="008F036D">
      <w:pPr>
        <w:pStyle w:val="Code"/>
      </w:pPr>
      <w:r>
        <w:t>-- or greater</w:t>
      </w:r>
      <w:r w:rsidR="00110E30" w:rsidRPr="00064709">
        <w:t xml:space="preserve"> </w:t>
      </w:r>
      <w:r w:rsidR="00CF52FA" w:rsidRPr="00064709">
        <w:t xml:space="preserve">  </w:t>
      </w:r>
    </w:p>
    <w:p w14:paraId="11D0B03B" w14:textId="77777777" w:rsidR="00CF52FA" w:rsidRPr="00064709" w:rsidRDefault="00CF52FA">
      <w:pPr>
        <w:pStyle w:val="Code"/>
      </w:pPr>
    </w:p>
    <w:p w14:paraId="11D0B03C" w14:textId="77777777" w:rsidR="00110E30" w:rsidRPr="00064709" w:rsidRDefault="00110E30" w:rsidP="006A7953">
      <w:pPr>
        <w:pStyle w:val="Code"/>
        <w:outlineLvl w:val="0"/>
      </w:pPr>
      <w:r w:rsidRPr="00064709">
        <w:t>SlpSessionID ::= SEQUENCE {</w:t>
      </w:r>
    </w:p>
    <w:p w14:paraId="11D0B03D" w14:textId="77777777" w:rsidR="00110E30" w:rsidRPr="00064709" w:rsidRDefault="00110E30">
      <w:pPr>
        <w:pStyle w:val="Code"/>
      </w:pPr>
      <w:r w:rsidRPr="00064709">
        <w:t xml:space="preserve">  sessionID  OCTET STRING(SIZE (4)),</w:t>
      </w:r>
    </w:p>
    <w:p w14:paraId="11D0B03E" w14:textId="77777777" w:rsidR="00110E30" w:rsidRPr="00064709" w:rsidRDefault="00110E30">
      <w:pPr>
        <w:pStyle w:val="Code"/>
      </w:pPr>
      <w:r w:rsidRPr="00064709">
        <w:t xml:space="preserve">  slpId      SLPAddress}</w:t>
      </w:r>
    </w:p>
    <w:p w14:paraId="11D0B03F" w14:textId="77777777" w:rsidR="00110E30" w:rsidRPr="00064709" w:rsidRDefault="00110E30">
      <w:pPr>
        <w:pStyle w:val="Code"/>
      </w:pPr>
    </w:p>
    <w:p w14:paraId="11D0B040" w14:textId="77777777" w:rsidR="00110E30" w:rsidRPr="00064709" w:rsidRDefault="00110E30" w:rsidP="006A7953">
      <w:pPr>
        <w:pStyle w:val="Code"/>
        <w:outlineLvl w:val="0"/>
      </w:pPr>
      <w:r w:rsidRPr="00064709">
        <w:t>IPAddress ::= CHOICE {</w:t>
      </w:r>
    </w:p>
    <w:p w14:paraId="11D0B041" w14:textId="77777777" w:rsidR="00110E30" w:rsidRPr="00064709" w:rsidRDefault="00110E30">
      <w:pPr>
        <w:pStyle w:val="Code"/>
      </w:pPr>
      <w:r w:rsidRPr="00064709">
        <w:t xml:space="preserve">  ipv4Address  OCTET STRING(SIZE (4)),</w:t>
      </w:r>
    </w:p>
    <w:p w14:paraId="11D0B042" w14:textId="77777777" w:rsidR="00110E30" w:rsidRPr="00064709" w:rsidRDefault="00110E30">
      <w:pPr>
        <w:pStyle w:val="Code"/>
      </w:pPr>
      <w:r w:rsidRPr="00064709">
        <w:t xml:space="preserve">  ipv6Address  OCTET STRING(SIZE (16))}</w:t>
      </w:r>
    </w:p>
    <w:p w14:paraId="11D0B043" w14:textId="77777777" w:rsidR="00110E30" w:rsidRPr="00064709" w:rsidRDefault="00110E30">
      <w:pPr>
        <w:pStyle w:val="Code"/>
      </w:pPr>
    </w:p>
    <w:p w14:paraId="11D0B044" w14:textId="77777777" w:rsidR="00110E30" w:rsidRPr="00064709" w:rsidRDefault="00110E30">
      <w:pPr>
        <w:pStyle w:val="Code"/>
      </w:pPr>
      <w:r w:rsidRPr="00064709">
        <w:t>SLPAddress ::= CHOICE {iPAddress  IPAddress,</w:t>
      </w:r>
    </w:p>
    <w:p w14:paraId="11D0B045" w14:textId="77777777" w:rsidR="00110E30" w:rsidRPr="00064709" w:rsidRDefault="00110E30">
      <w:pPr>
        <w:pStyle w:val="Code"/>
      </w:pPr>
      <w:r w:rsidRPr="00064709">
        <w:t xml:space="preserve">                       </w:t>
      </w:r>
      <w:r w:rsidR="00F23CA0">
        <w:t>f</w:t>
      </w:r>
      <w:r w:rsidR="00F23CA0" w:rsidRPr="00064709">
        <w:t xml:space="preserve">qdn       </w:t>
      </w:r>
      <w:r w:rsidRPr="00064709">
        <w:t>FQDN,</w:t>
      </w:r>
    </w:p>
    <w:p w14:paraId="11D0B046" w14:textId="77777777" w:rsidR="00110E30" w:rsidRPr="00064709" w:rsidRDefault="00110E30">
      <w:pPr>
        <w:pStyle w:val="Code"/>
      </w:pPr>
      <w:r w:rsidRPr="00064709">
        <w:t xml:space="preserve">                       </w:t>
      </w:r>
      <w:r w:rsidR="008C77FD">
        <w:t>...</w:t>
      </w:r>
      <w:r w:rsidRPr="00064709">
        <w:t>}</w:t>
      </w:r>
    </w:p>
    <w:p w14:paraId="11D0B047" w14:textId="77777777" w:rsidR="00110E30" w:rsidRPr="00064709" w:rsidRDefault="00110E30">
      <w:pPr>
        <w:pStyle w:val="Code"/>
      </w:pPr>
    </w:p>
    <w:p w14:paraId="11D0B048" w14:textId="77777777" w:rsidR="00177D3C" w:rsidRPr="00064709" w:rsidRDefault="00177D3C" w:rsidP="006A7953">
      <w:pPr>
        <w:pStyle w:val="Code"/>
        <w:outlineLvl w:val="0"/>
      </w:pPr>
      <w:r w:rsidRPr="00064709">
        <w:t>FQDN ::=</w:t>
      </w:r>
    </w:p>
    <w:p w14:paraId="11D0B049" w14:textId="77777777" w:rsidR="00177D3C" w:rsidRPr="00064709" w:rsidRDefault="00177D3C" w:rsidP="006A7953">
      <w:pPr>
        <w:pStyle w:val="Code"/>
        <w:outlineLvl w:val="0"/>
      </w:pPr>
      <w:r w:rsidRPr="00064709">
        <w:t xml:space="preserve">  VisibleString(FRO</w:t>
      </w:r>
      <w:r w:rsidRPr="00064709">
        <w:rPr>
          <w:lang w:eastAsia="zh-CN"/>
        </w:rPr>
        <w:t xml:space="preserve">M </w:t>
      </w:r>
      <w:r w:rsidR="00F23CA0" w:rsidRPr="00064709">
        <w:rPr>
          <w:lang w:eastAsia="zh-CN"/>
        </w:rPr>
        <w:t>(</w:t>
      </w:r>
      <w:r w:rsidR="00F23CA0">
        <w:t>"</w:t>
      </w:r>
      <w:r w:rsidRPr="00064709">
        <w:t>a</w:t>
      </w:r>
      <w:r w:rsidR="00F23CA0">
        <w:t>"</w:t>
      </w:r>
      <w:r w:rsidRPr="00064709">
        <w:t>.</w:t>
      </w:r>
      <w:r w:rsidRPr="00064709">
        <w:rPr>
          <w:lang w:eastAsia="zh-CN"/>
        </w:rPr>
        <w:t>.</w:t>
      </w:r>
      <w:r w:rsidR="00F23CA0">
        <w:t>"</w:t>
      </w:r>
      <w:r w:rsidRPr="00064709">
        <w:t>z</w:t>
      </w:r>
      <w:r w:rsidR="00F23CA0">
        <w:t>"</w:t>
      </w:r>
      <w:r w:rsidRPr="00064709">
        <w:rPr>
          <w:lang w:eastAsia="zh-CN"/>
        </w:rPr>
        <w:t xml:space="preserve"> </w:t>
      </w:r>
      <w:r w:rsidRPr="00064709">
        <w:t>|</w:t>
      </w:r>
      <w:r w:rsidRPr="00064709">
        <w:rPr>
          <w:lang w:eastAsia="zh-CN"/>
        </w:rPr>
        <w:t xml:space="preserve"> </w:t>
      </w:r>
      <w:r w:rsidR="00F23CA0">
        <w:t>"</w:t>
      </w:r>
      <w:r w:rsidRPr="00064709">
        <w:t>A</w:t>
      </w:r>
      <w:r w:rsidR="00F23CA0">
        <w:t>"</w:t>
      </w:r>
      <w:r w:rsidRPr="00064709">
        <w:t>..</w:t>
      </w:r>
      <w:r w:rsidR="00F23CA0">
        <w:t>"</w:t>
      </w:r>
      <w:r w:rsidRPr="00064709">
        <w:t>Z</w:t>
      </w:r>
      <w:r w:rsidR="00F23CA0">
        <w:t>"</w:t>
      </w:r>
      <w:r w:rsidRPr="00064709">
        <w:rPr>
          <w:lang w:eastAsia="zh-CN"/>
        </w:rPr>
        <w:t xml:space="preserve"> </w:t>
      </w:r>
      <w:r w:rsidRPr="00064709">
        <w:t>|</w:t>
      </w:r>
      <w:r w:rsidRPr="00064709">
        <w:rPr>
          <w:lang w:eastAsia="zh-CN"/>
        </w:rPr>
        <w:t xml:space="preserve"> </w:t>
      </w:r>
      <w:r w:rsidR="00F23CA0">
        <w:t>"</w:t>
      </w:r>
      <w:r w:rsidRPr="00064709">
        <w:t>0</w:t>
      </w:r>
      <w:r w:rsidR="00F23CA0">
        <w:t>"</w:t>
      </w:r>
      <w:r w:rsidRPr="00064709">
        <w:t>..</w:t>
      </w:r>
      <w:r w:rsidR="00F23CA0">
        <w:t>"</w:t>
      </w:r>
      <w:r w:rsidRPr="00064709">
        <w:t>9</w:t>
      </w:r>
      <w:r w:rsidR="00F23CA0">
        <w:t>"</w:t>
      </w:r>
      <w:r w:rsidRPr="00064709">
        <w:rPr>
          <w:lang w:eastAsia="zh-CN"/>
        </w:rPr>
        <w:t xml:space="preserve"> </w:t>
      </w:r>
      <w:r w:rsidRPr="00064709">
        <w:t>|</w:t>
      </w:r>
      <w:r w:rsidR="00F23CA0">
        <w:t>"</w:t>
      </w:r>
      <w:r w:rsidRPr="00064709">
        <w:t>.-</w:t>
      </w:r>
      <w:r w:rsidR="00F23CA0">
        <w:t>"</w:t>
      </w:r>
      <w:r w:rsidRPr="00064709">
        <w:t>))(SIZE (1..255))</w:t>
      </w:r>
    </w:p>
    <w:p w14:paraId="11D0B04A" w14:textId="77777777" w:rsidR="00110E30" w:rsidRPr="00064709" w:rsidRDefault="00110E30">
      <w:pPr>
        <w:pStyle w:val="Code"/>
      </w:pPr>
    </w:p>
    <w:p w14:paraId="11D0B04B" w14:textId="77777777" w:rsidR="00110E30" w:rsidRPr="00064709" w:rsidRDefault="00110E30" w:rsidP="006A7953">
      <w:pPr>
        <w:pStyle w:val="Code"/>
        <w:outlineLvl w:val="0"/>
      </w:pPr>
      <w:r w:rsidRPr="00064709">
        <w:t>Ver ::= BIT STRING(SIZE (64))</w:t>
      </w:r>
    </w:p>
    <w:p w14:paraId="11D0B04C" w14:textId="77777777" w:rsidR="00110E30" w:rsidRPr="00064709" w:rsidRDefault="00110E30">
      <w:pPr>
        <w:pStyle w:val="Code"/>
      </w:pPr>
    </w:p>
    <w:p w14:paraId="11D0B04D" w14:textId="77777777" w:rsidR="00110E30" w:rsidRPr="00064709" w:rsidRDefault="00110E30">
      <w:pPr>
        <w:pStyle w:val="Code"/>
      </w:pPr>
      <w:r w:rsidRPr="00064709">
        <w:t>LocationId ::= SEQUENCE {cellInfo  CellInfo,</w:t>
      </w:r>
    </w:p>
    <w:p w14:paraId="11D0B04E" w14:textId="77777777" w:rsidR="00110E30" w:rsidRPr="00064709" w:rsidRDefault="00110E30">
      <w:pPr>
        <w:pStyle w:val="Code"/>
      </w:pPr>
      <w:r w:rsidRPr="00064709">
        <w:t xml:space="preserve">                         status    Status,</w:t>
      </w:r>
    </w:p>
    <w:p w14:paraId="11D0B04F" w14:textId="77777777" w:rsidR="00110E30" w:rsidRPr="00064709" w:rsidRDefault="00110E30">
      <w:pPr>
        <w:pStyle w:val="Code"/>
      </w:pPr>
      <w:r w:rsidRPr="00064709">
        <w:t xml:space="preserve">                         </w:t>
      </w:r>
      <w:r w:rsidR="008C77FD">
        <w:t>...</w:t>
      </w:r>
      <w:r w:rsidRPr="00064709">
        <w:t>}</w:t>
      </w:r>
    </w:p>
    <w:p w14:paraId="11D0B050" w14:textId="77777777" w:rsidR="00110E30" w:rsidRPr="00064709" w:rsidRDefault="00110E30">
      <w:pPr>
        <w:pStyle w:val="Code"/>
      </w:pPr>
    </w:p>
    <w:p w14:paraId="11D0B051" w14:textId="77777777" w:rsidR="00110E30" w:rsidRPr="00064709" w:rsidRDefault="00110E30" w:rsidP="006A7953">
      <w:pPr>
        <w:pStyle w:val="Code"/>
        <w:outlineLvl w:val="0"/>
      </w:pPr>
      <w:r w:rsidRPr="00064709">
        <w:t xml:space="preserve">Status ::= ENUMERATED {stale(0), current(1), unknown(2), </w:t>
      </w:r>
      <w:r w:rsidR="008C77FD">
        <w:t>...</w:t>
      </w:r>
      <w:r w:rsidRPr="00064709">
        <w:t>}</w:t>
      </w:r>
    </w:p>
    <w:p w14:paraId="11D0B052" w14:textId="77777777" w:rsidR="00110E30" w:rsidRPr="00064709" w:rsidRDefault="00110E30">
      <w:pPr>
        <w:pStyle w:val="Code"/>
      </w:pPr>
    </w:p>
    <w:p w14:paraId="11D0B053" w14:textId="77777777" w:rsidR="00110E30" w:rsidRPr="00064709" w:rsidRDefault="00110E30" w:rsidP="006A7953">
      <w:pPr>
        <w:pStyle w:val="Code"/>
        <w:outlineLvl w:val="0"/>
      </w:pPr>
      <w:r w:rsidRPr="00064709">
        <w:t>CellInfo ::= CHOICE {</w:t>
      </w:r>
    </w:p>
    <w:p w14:paraId="11D0B054" w14:textId="77777777" w:rsidR="00110E30" w:rsidRPr="00064709" w:rsidRDefault="00110E30">
      <w:pPr>
        <w:pStyle w:val="Code"/>
      </w:pPr>
      <w:r w:rsidRPr="00064709">
        <w:t xml:space="preserve">  gsmCell    GsmCellInformation,</w:t>
      </w:r>
    </w:p>
    <w:p w14:paraId="11D0B055" w14:textId="77777777" w:rsidR="00110E30" w:rsidRPr="00064709" w:rsidRDefault="00110E30">
      <w:pPr>
        <w:pStyle w:val="Code"/>
      </w:pPr>
      <w:r w:rsidRPr="00064709">
        <w:t xml:space="preserve">  wcdmaCell  WcdmaCellInformation,</w:t>
      </w:r>
      <w:r w:rsidR="00802227" w:rsidRPr="00064709">
        <w:rPr>
          <w:lang w:eastAsia="zh-CN"/>
        </w:rPr>
        <w:t xml:space="preserve"> --WCDMA Cell Information/TD-SCDMA Cell Information</w:t>
      </w:r>
    </w:p>
    <w:p w14:paraId="11D0B056" w14:textId="77777777" w:rsidR="00110E30" w:rsidRPr="00064709" w:rsidRDefault="00110E30">
      <w:pPr>
        <w:pStyle w:val="Code"/>
      </w:pPr>
      <w:r w:rsidRPr="00064709">
        <w:t xml:space="preserve">  cdmaCell   CdmaCellInformation,</w:t>
      </w:r>
    </w:p>
    <w:p w14:paraId="11D0B057" w14:textId="77777777" w:rsidR="00D152D9" w:rsidRPr="00064709" w:rsidRDefault="00110E30" w:rsidP="00624C17">
      <w:pPr>
        <w:pStyle w:val="Code"/>
      </w:pPr>
      <w:r w:rsidRPr="00064709">
        <w:t xml:space="preserve">  </w:t>
      </w:r>
      <w:r w:rsidR="008C77FD">
        <w:t>...</w:t>
      </w:r>
      <w:r w:rsidR="00624C17" w:rsidRPr="00064709">
        <w:t>,</w:t>
      </w:r>
    </w:p>
    <w:p w14:paraId="11D0B058" w14:textId="77777777" w:rsidR="00110E30" w:rsidRPr="00064709" w:rsidRDefault="000F2B4A" w:rsidP="00624C17">
      <w:pPr>
        <w:pStyle w:val="Code"/>
      </w:pPr>
      <w:r w:rsidRPr="00064709">
        <w:t xml:space="preserve">  v</w:t>
      </w:r>
      <w:r w:rsidR="00437820" w:rsidRPr="00064709">
        <w:t>er2-CellInfo-</w:t>
      </w:r>
      <w:r w:rsidR="00D512BB" w:rsidRPr="00064709">
        <w:t>extension</w:t>
      </w:r>
      <w:r w:rsidR="00D512BB" w:rsidRPr="00064709">
        <w:tab/>
      </w:r>
      <w:r w:rsidR="00437820" w:rsidRPr="00064709">
        <w:t>Ver2-CellInfo-extension</w:t>
      </w:r>
      <w:r w:rsidR="00110E30" w:rsidRPr="00064709">
        <w:t>}</w:t>
      </w:r>
    </w:p>
    <w:p w14:paraId="11D0B059" w14:textId="77777777" w:rsidR="00110E30" w:rsidRPr="00064709" w:rsidRDefault="00110E30">
      <w:pPr>
        <w:pStyle w:val="Code"/>
      </w:pPr>
    </w:p>
    <w:p w14:paraId="11D0B05A" w14:textId="77777777" w:rsidR="00110E30" w:rsidRPr="00064709" w:rsidRDefault="00110E30" w:rsidP="006A7953">
      <w:pPr>
        <w:pStyle w:val="Code"/>
        <w:outlineLvl w:val="0"/>
      </w:pPr>
      <w:r w:rsidRPr="00064709">
        <w:t>Position ::= SEQUENCE {</w:t>
      </w:r>
    </w:p>
    <w:p w14:paraId="11D0B05B" w14:textId="77777777" w:rsidR="00110E30" w:rsidRPr="00064709" w:rsidRDefault="00110E30">
      <w:pPr>
        <w:pStyle w:val="Code"/>
      </w:pPr>
      <w:r w:rsidRPr="00064709">
        <w:t xml:space="preserve">  timestamp         UTCTime, -- shall include seconds and shall use UTC time. </w:t>
      </w:r>
    </w:p>
    <w:p w14:paraId="11D0B05C" w14:textId="77777777" w:rsidR="00110E30" w:rsidRPr="00064709" w:rsidRDefault="00110E30">
      <w:pPr>
        <w:pStyle w:val="Code"/>
      </w:pPr>
      <w:r w:rsidRPr="00064709">
        <w:t xml:space="preserve">  </w:t>
      </w:r>
      <w:r w:rsidR="00F23CA0">
        <w:t>p</w:t>
      </w:r>
      <w:r w:rsidR="00F23CA0" w:rsidRPr="00064709">
        <w:t xml:space="preserve">ositionEstimate  </w:t>
      </w:r>
      <w:r w:rsidRPr="00064709">
        <w:t>PositionEstimate,</w:t>
      </w:r>
    </w:p>
    <w:p w14:paraId="11D0B05D" w14:textId="77777777" w:rsidR="00110E30" w:rsidRPr="00064709" w:rsidRDefault="00110E30">
      <w:pPr>
        <w:pStyle w:val="Code"/>
      </w:pPr>
      <w:r w:rsidRPr="00064709">
        <w:t xml:space="preserve">  velocity          Velocity OPTIONAL,</w:t>
      </w:r>
    </w:p>
    <w:p w14:paraId="11D0B05E" w14:textId="77777777" w:rsidR="00110E30" w:rsidRPr="00064709" w:rsidRDefault="00110E30">
      <w:pPr>
        <w:pStyle w:val="Code"/>
      </w:pPr>
      <w:r w:rsidRPr="00064709">
        <w:t xml:space="preserve">  </w:t>
      </w:r>
      <w:r w:rsidR="008C77FD">
        <w:t>...</w:t>
      </w:r>
      <w:r w:rsidRPr="00064709">
        <w:t>}</w:t>
      </w:r>
    </w:p>
    <w:p w14:paraId="11D0B05F" w14:textId="77777777" w:rsidR="00110E30" w:rsidRPr="00064709" w:rsidRDefault="00110E30">
      <w:pPr>
        <w:pStyle w:val="Code"/>
      </w:pPr>
    </w:p>
    <w:p w14:paraId="11D0B060" w14:textId="77777777" w:rsidR="00110E30" w:rsidRPr="00064709" w:rsidRDefault="00110E30" w:rsidP="006A7953">
      <w:pPr>
        <w:pStyle w:val="Code"/>
        <w:outlineLvl w:val="0"/>
      </w:pPr>
      <w:r w:rsidRPr="00064709">
        <w:t>PositionEstimate ::= SEQUENCE {</w:t>
      </w:r>
    </w:p>
    <w:p w14:paraId="11D0B061" w14:textId="77777777" w:rsidR="00110E30" w:rsidRPr="00064709" w:rsidRDefault="00110E30">
      <w:pPr>
        <w:pStyle w:val="Code"/>
      </w:pPr>
      <w:r w:rsidRPr="00064709">
        <w:t xml:space="preserve">  latitudeSign  ENUMERATED {north, south},</w:t>
      </w:r>
    </w:p>
    <w:p w14:paraId="11D0B062" w14:textId="77777777" w:rsidR="00110E30" w:rsidRPr="00064709" w:rsidRDefault="00110E30">
      <w:pPr>
        <w:pStyle w:val="Code"/>
      </w:pPr>
      <w:r w:rsidRPr="00064709">
        <w:t xml:space="preserve">  latitude      INTEGER(0..8388607),</w:t>
      </w:r>
    </w:p>
    <w:p w14:paraId="11D0B063" w14:textId="77777777" w:rsidR="00110E30" w:rsidRPr="00064709" w:rsidRDefault="00110E30">
      <w:pPr>
        <w:pStyle w:val="Code"/>
      </w:pPr>
      <w:r w:rsidRPr="00064709">
        <w:t xml:space="preserve">  longitude     INTEGER(-8388608..8388607),</w:t>
      </w:r>
    </w:p>
    <w:p w14:paraId="11D0B064" w14:textId="77777777" w:rsidR="00110E30" w:rsidRPr="00064709" w:rsidRDefault="00110E30">
      <w:pPr>
        <w:pStyle w:val="Code"/>
      </w:pPr>
      <w:r w:rsidRPr="00064709">
        <w:t xml:space="preserve">  uncertainty</w:t>
      </w:r>
    </w:p>
    <w:p w14:paraId="11D0B065" w14:textId="77777777" w:rsidR="00110E30" w:rsidRPr="00064709" w:rsidRDefault="00110E30">
      <w:pPr>
        <w:pStyle w:val="Code"/>
      </w:pPr>
      <w:r w:rsidRPr="00064709">
        <w:t xml:space="preserve">    SEQUENCE {uncertaintySemiMajor  INTEGER(0..127),</w:t>
      </w:r>
    </w:p>
    <w:p w14:paraId="11D0B066" w14:textId="77777777" w:rsidR="00110E30" w:rsidRPr="00064709" w:rsidRDefault="00110E30">
      <w:pPr>
        <w:pStyle w:val="Code"/>
      </w:pPr>
      <w:r w:rsidRPr="00064709">
        <w:t xml:space="preserve">              uncertaintySemiMinor  INTEGER(0..127),</w:t>
      </w:r>
    </w:p>
    <w:p w14:paraId="11D0B067" w14:textId="77777777" w:rsidR="00110E30" w:rsidRPr="00064709" w:rsidRDefault="00110E30">
      <w:pPr>
        <w:pStyle w:val="Code"/>
      </w:pPr>
      <w:r w:rsidRPr="00064709">
        <w:t xml:space="preserve">              orientationMajorAxis  INTEGER(0..180)} OPTIONA</w:t>
      </w:r>
      <w:r w:rsidR="00177D3C" w:rsidRPr="00064709">
        <w:t>L</w:t>
      </w:r>
      <w:r w:rsidR="009431C5" w:rsidRPr="00064709">
        <w:t>,</w:t>
      </w:r>
      <w:r w:rsidR="00177D3C" w:rsidRPr="00064709">
        <w:t xml:space="preserve"> </w:t>
      </w:r>
      <w:r w:rsidRPr="00064709">
        <w:t>-- angle in degree between major axis and North</w:t>
      </w:r>
    </w:p>
    <w:p w14:paraId="11D0B068" w14:textId="77777777" w:rsidR="00110E30" w:rsidRPr="00064709" w:rsidRDefault="00110E30">
      <w:pPr>
        <w:pStyle w:val="Code"/>
      </w:pPr>
      <w:r w:rsidRPr="00064709">
        <w:t xml:space="preserve">  confidence    INTEGER(0..100) OPTIONAL,</w:t>
      </w:r>
    </w:p>
    <w:p w14:paraId="11D0B069" w14:textId="77777777" w:rsidR="00110E30" w:rsidRPr="00064709" w:rsidRDefault="00110E30">
      <w:pPr>
        <w:pStyle w:val="Code"/>
      </w:pPr>
      <w:r w:rsidRPr="00064709">
        <w:t xml:space="preserve">  altitudeInfo  AltitudeInfo OPTIONAL,</w:t>
      </w:r>
    </w:p>
    <w:p w14:paraId="11D0B06A" w14:textId="77777777" w:rsidR="00110E30" w:rsidRPr="00064709" w:rsidRDefault="00110E30">
      <w:pPr>
        <w:pStyle w:val="Code"/>
      </w:pPr>
      <w:r w:rsidRPr="00064709">
        <w:t xml:space="preserve">  </w:t>
      </w:r>
      <w:r w:rsidR="008C77FD">
        <w:t>...</w:t>
      </w:r>
      <w:r w:rsidRPr="00064709">
        <w:t>}</w:t>
      </w:r>
      <w:r w:rsidR="001E3045" w:rsidRPr="00064709">
        <w:t xml:space="preserve"> </w:t>
      </w:r>
      <w:r w:rsidR="00F23CA0">
        <w:rPr>
          <w:rFonts w:eastAsia="SimSun"/>
        </w:rPr>
        <w:t>--</w:t>
      </w:r>
      <w:r w:rsidR="00F23CA0" w:rsidRPr="00064709">
        <w:rPr>
          <w:rFonts w:eastAsia="SimSun"/>
        </w:rPr>
        <w:t xml:space="preserve"> </w:t>
      </w:r>
      <w:r w:rsidR="001E3045" w:rsidRPr="00064709">
        <w:rPr>
          <w:rFonts w:eastAsia="SimSun"/>
        </w:rPr>
        <w:t xml:space="preserve">Coding as in </w:t>
      </w:r>
      <w:r w:rsidR="00313425" w:rsidRPr="00064709">
        <w:rPr>
          <w:rFonts w:eastAsia="SimSun"/>
        </w:rPr>
        <w:fldChar w:fldCharType="begin"/>
      </w:r>
      <w:r w:rsidR="009F4A6F" w:rsidRPr="00064709">
        <w:rPr>
          <w:rFonts w:eastAsia="SimSun"/>
        </w:rPr>
        <w:instrText xml:space="preserve"> REF GPP_GAD \h </w:instrText>
      </w:r>
      <w:r w:rsidR="00313425" w:rsidRPr="00064709">
        <w:rPr>
          <w:rFonts w:eastAsia="SimSun"/>
        </w:rPr>
      </w:r>
      <w:r w:rsidR="00313425" w:rsidRPr="00064709">
        <w:rPr>
          <w:rFonts w:eastAsia="SimSun"/>
        </w:rPr>
        <w:fldChar w:fldCharType="separate"/>
      </w:r>
      <w:r w:rsidR="00B23E42" w:rsidRPr="00064709">
        <w:t>[3GPP GAD]</w:t>
      </w:r>
      <w:r w:rsidR="00313425" w:rsidRPr="00064709">
        <w:rPr>
          <w:rFonts w:eastAsia="SimSun"/>
        </w:rPr>
        <w:fldChar w:fldCharType="end"/>
      </w:r>
    </w:p>
    <w:p w14:paraId="11D0B06B" w14:textId="77777777" w:rsidR="001E3045" w:rsidRPr="00064709" w:rsidRDefault="001E3045">
      <w:pPr>
        <w:pStyle w:val="Code"/>
      </w:pPr>
    </w:p>
    <w:p w14:paraId="11D0B06C" w14:textId="77777777" w:rsidR="00110E30" w:rsidRPr="00064709" w:rsidRDefault="00110E30" w:rsidP="006A7953">
      <w:pPr>
        <w:pStyle w:val="Code"/>
        <w:outlineLvl w:val="0"/>
      </w:pPr>
      <w:r w:rsidRPr="00064709">
        <w:t>AltitudeInfo ::= SEQUENCE {</w:t>
      </w:r>
    </w:p>
    <w:p w14:paraId="11D0B06D" w14:textId="77777777" w:rsidR="00110E30" w:rsidRPr="00064709" w:rsidRDefault="00110E30">
      <w:pPr>
        <w:pStyle w:val="Code"/>
      </w:pPr>
      <w:r w:rsidRPr="00064709">
        <w:t xml:space="preserve">  altitudeDirection  ENUMERATED {height, depth},</w:t>
      </w:r>
    </w:p>
    <w:p w14:paraId="11D0B06E" w14:textId="77777777" w:rsidR="00110E30" w:rsidRPr="00064709" w:rsidRDefault="00110E30">
      <w:pPr>
        <w:pStyle w:val="Code"/>
      </w:pPr>
      <w:r w:rsidRPr="00064709">
        <w:t xml:space="preserve">  altitude           INTEGER(0..32767),</w:t>
      </w:r>
    </w:p>
    <w:p w14:paraId="11D0B06F" w14:textId="77777777" w:rsidR="00110E30" w:rsidRPr="00064709" w:rsidRDefault="00110E30">
      <w:pPr>
        <w:pStyle w:val="Code"/>
      </w:pPr>
      <w:r w:rsidRPr="00064709">
        <w:t xml:space="preserve">  altUncertainty     INTEGER(0..127),</w:t>
      </w:r>
    </w:p>
    <w:p w14:paraId="11D0B070" w14:textId="77777777" w:rsidR="00110E30" w:rsidRPr="00064709" w:rsidRDefault="00110E30">
      <w:pPr>
        <w:pStyle w:val="Code"/>
      </w:pPr>
      <w:r w:rsidRPr="00064709">
        <w:t xml:space="preserve">  </w:t>
      </w:r>
      <w:r w:rsidR="008C77FD">
        <w:t>...</w:t>
      </w:r>
      <w:r w:rsidR="00177D3C" w:rsidRPr="00064709">
        <w:t xml:space="preserve"> }</w:t>
      </w:r>
      <w:r w:rsidRPr="00064709">
        <w:t xml:space="preserve"> </w:t>
      </w:r>
      <w:r w:rsidR="00F23CA0">
        <w:t>--</w:t>
      </w:r>
      <w:r w:rsidR="00F23CA0" w:rsidRPr="00064709">
        <w:t xml:space="preserve"> </w:t>
      </w:r>
      <w:r w:rsidRPr="00064709">
        <w:t xml:space="preserve">based on </w:t>
      </w:r>
      <w:r w:rsidR="00313425" w:rsidRPr="00064709">
        <w:fldChar w:fldCharType="begin"/>
      </w:r>
      <w:r w:rsidR="00234AC2" w:rsidRPr="00064709">
        <w:instrText xml:space="preserve"> REF GPP_GAD \h </w:instrText>
      </w:r>
      <w:r w:rsidR="00313425" w:rsidRPr="00064709">
        <w:fldChar w:fldCharType="separate"/>
      </w:r>
      <w:r w:rsidR="00B23E42" w:rsidRPr="00064709">
        <w:t>[3GPP GAD]</w:t>
      </w:r>
      <w:r w:rsidR="00313425" w:rsidRPr="00064709">
        <w:fldChar w:fldCharType="end"/>
      </w:r>
    </w:p>
    <w:p w14:paraId="11D0B071" w14:textId="77777777" w:rsidR="00110E30" w:rsidRPr="00064709" w:rsidRDefault="00110E30">
      <w:pPr>
        <w:pStyle w:val="Code"/>
      </w:pPr>
    </w:p>
    <w:p w14:paraId="11D0B072" w14:textId="77777777" w:rsidR="00110E30" w:rsidRPr="00064709" w:rsidRDefault="00110E30" w:rsidP="006A7953">
      <w:pPr>
        <w:pStyle w:val="Code"/>
        <w:outlineLvl w:val="0"/>
      </w:pPr>
      <w:r w:rsidRPr="00064709">
        <w:t>CdmaCellInformation ::= SEQUENCE {</w:t>
      </w:r>
    </w:p>
    <w:p w14:paraId="11D0B073" w14:textId="77777777" w:rsidR="00110E30" w:rsidRPr="00064709" w:rsidRDefault="00110E30">
      <w:pPr>
        <w:pStyle w:val="Code"/>
      </w:pPr>
      <w:r w:rsidRPr="00064709">
        <w:t xml:space="preserve">  refNID         INTEGER(0..65535), -- Network Id</w:t>
      </w:r>
    </w:p>
    <w:p w14:paraId="11D0B074" w14:textId="77777777" w:rsidR="00110E30" w:rsidRPr="00064709" w:rsidRDefault="00110E30">
      <w:pPr>
        <w:pStyle w:val="Code"/>
      </w:pPr>
      <w:r w:rsidRPr="00064709">
        <w:t xml:space="preserve">  refSID         INTEGER(0..32767), -- System Id</w:t>
      </w:r>
    </w:p>
    <w:p w14:paraId="11D0B075" w14:textId="77777777" w:rsidR="00110E30" w:rsidRPr="00064709" w:rsidRDefault="00110E30">
      <w:pPr>
        <w:pStyle w:val="Code"/>
      </w:pPr>
      <w:r w:rsidRPr="00064709">
        <w:t xml:space="preserve">  refBASEID      INTEGER(0..65535), -- Base Station Id</w:t>
      </w:r>
    </w:p>
    <w:p w14:paraId="11D0B076" w14:textId="77777777" w:rsidR="00110E30" w:rsidRPr="00064709" w:rsidRDefault="00110E30">
      <w:pPr>
        <w:pStyle w:val="Code"/>
      </w:pPr>
      <w:r w:rsidRPr="00064709">
        <w:t xml:space="preserve">  refBASELAT     INTEGER(0..4194303), -- Base Station Latitude</w:t>
      </w:r>
    </w:p>
    <w:p w14:paraId="11D0B077" w14:textId="77777777" w:rsidR="00110E30" w:rsidRPr="00064709" w:rsidRDefault="00110E30">
      <w:pPr>
        <w:pStyle w:val="Code"/>
      </w:pPr>
      <w:r w:rsidRPr="00064709">
        <w:t xml:space="preserve">  reBASELONG     INTEGER(0..8388607), -- Base Station Longitude</w:t>
      </w:r>
    </w:p>
    <w:p w14:paraId="11D0B078" w14:textId="77777777" w:rsidR="00110E30" w:rsidRPr="00064709" w:rsidRDefault="00110E30">
      <w:pPr>
        <w:pStyle w:val="Code"/>
      </w:pPr>
      <w:r w:rsidRPr="00064709">
        <w:t xml:space="preserve">  refREFPN       INTEGER(0..511), -- Base Station PN Code</w:t>
      </w:r>
    </w:p>
    <w:p w14:paraId="11D0B079" w14:textId="77777777" w:rsidR="00110E30" w:rsidRPr="00064709" w:rsidRDefault="00110E30">
      <w:pPr>
        <w:pStyle w:val="Code"/>
      </w:pPr>
      <w:r w:rsidRPr="00064709">
        <w:t xml:space="preserve">  refWeekNumber  INTEGER(0..65535), -- GPS Week Number</w:t>
      </w:r>
    </w:p>
    <w:p w14:paraId="11D0B07A" w14:textId="77777777" w:rsidR="00110E30" w:rsidRPr="00064709" w:rsidRDefault="00110E30">
      <w:pPr>
        <w:pStyle w:val="Code"/>
      </w:pPr>
      <w:r w:rsidRPr="00064709">
        <w:t xml:space="preserve">  refSeconds     INTEGER(0..41943</w:t>
      </w:r>
      <w:r w:rsidR="00177D3C" w:rsidRPr="00064709">
        <w:t xml:space="preserve">03), </w:t>
      </w:r>
      <w:r w:rsidRPr="00064709">
        <w:t xml:space="preserve">-- GPS Seconds </w:t>
      </w:r>
    </w:p>
    <w:p w14:paraId="11D0B07B" w14:textId="77777777" w:rsidR="00110E30" w:rsidRPr="00064709" w:rsidRDefault="00110E30">
      <w:pPr>
        <w:pStyle w:val="Code"/>
      </w:pPr>
      <w:r w:rsidRPr="00064709">
        <w:t xml:space="preserve">  </w:t>
      </w:r>
      <w:r w:rsidR="008C77FD">
        <w:t>...</w:t>
      </w:r>
      <w:r w:rsidRPr="00064709">
        <w:t>}</w:t>
      </w:r>
    </w:p>
    <w:p w14:paraId="11D0B07C" w14:textId="77777777" w:rsidR="00C346AA" w:rsidRPr="00064709" w:rsidRDefault="00C346AA">
      <w:pPr>
        <w:pStyle w:val="Code"/>
      </w:pPr>
    </w:p>
    <w:p w14:paraId="11D0B07D" w14:textId="77777777" w:rsidR="00110E30" w:rsidRPr="00064709" w:rsidRDefault="00110E30" w:rsidP="006A7953">
      <w:pPr>
        <w:pStyle w:val="Code"/>
        <w:outlineLvl w:val="0"/>
      </w:pPr>
      <w:r w:rsidRPr="00064709">
        <w:t>GsmCellInformation ::= SEQUENCE {</w:t>
      </w:r>
    </w:p>
    <w:p w14:paraId="11D0B07E" w14:textId="77777777" w:rsidR="00110E30" w:rsidRPr="00064709" w:rsidRDefault="00110E30">
      <w:pPr>
        <w:pStyle w:val="Code"/>
      </w:pPr>
      <w:r w:rsidRPr="00064709">
        <w:t xml:space="preserve">  refMCC  INTEGER(0..999), -- Mobile Country Code</w:t>
      </w:r>
    </w:p>
    <w:p w14:paraId="11D0B07F" w14:textId="77777777" w:rsidR="00110E30" w:rsidRPr="00064709" w:rsidRDefault="00110E30">
      <w:pPr>
        <w:pStyle w:val="Code"/>
      </w:pPr>
      <w:r w:rsidRPr="00064709">
        <w:t xml:space="preserve">  refMNC  INTEGER(0..999), -- Mobile Network Code</w:t>
      </w:r>
    </w:p>
    <w:p w14:paraId="11D0B080" w14:textId="77777777" w:rsidR="00110E30" w:rsidRPr="00064709" w:rsidRDefault="00110E30">
      <w:pPr>
        <w:pStyle w:val="Code"/>
      </w:pPr>
      <w:r w:rsidRPr="00064709">
        <w:t xml:space="preserve">  refLAC  INTEGER(0..65535), -- Location area code</w:t>
      </w:r>
    </w:p>
    <w:p w14:paraId="11D0B081" w14:textId="77777777" w:rsidR="00110E30" w:rsidRPr="00064709" w:rsidRDefault="00110E30">
      <w:pPr>
        <w:pStyle w:val="Code"/>
      </w:pPr>
      <w:r w:rsidRPr="00064709">
        <w:t xml:space="preserve">  refCI   INTEGER(0..65535), -- Cell identity</w:t>
      </w:r>
    </w:p>
    <w:p w14:paraId="11D0B082" w14:textId="77777777" w:rsidR="00110E30" w:rsidRPr="00064709" w:rsidRDefault="00110E30">
      <w:pPr>
        <w:pStyle w:val="Code"/>
      </w:pPr>
      <w:r w:rsidRPr="00064709">
        <w:t xml:space="preserve">  </w:t>
      </w:r>
      <w:r w:rsidR="00F23CA0">
        <w:t>n</w:t>
      </w:r>
      <w:r w:rsidR="00F23CA0" w:rsidRPr="00064709">
        <w:t xml:space="preserve">mr     </w:t>
      </w:r>
      <w:r w:rsidRPr="00064709">
        <w:t>NMR OPTIONAL,</w:t>
      </w:r>
    </w:p>
    <w:p w14:paraId="11D0B083" w14:textId="77777777" w:rsidR="00110E30" w:rsidRPr="00064709" w:rsidRDefault="00110E30">
      <w:pPr>
        <w:pStyle w:val="Code"/>
      </w:pPr>
      <w:r w:rsidRPr="00064709">
        <w:t xml:space="preserve">  </w:t>
      </w:r>
      <w:r w:rsidR="00F23CA0">
        <w:t>t</w:t>
      </w:r>
      <w:r w:rsidR="00F23CA0" w:rsidRPr="00064709">
        <w:t xml:space="preserve">a      </w:t>
      </w:r>
      <w:r w:rsidRPr="00064709">
        <w:t>INTEGER(0..255) OPTIONAL, --Timing Advance</w:t>
      </w:r>
    </w:p>
    <w:p w14:paraId="11D0B084" w14:textId="77777777" w:rsidR="00110E30" w:rsidRPr="00064709" w:rsidRDefault="00110E30">
      <w:pPr>
        <w:pStyle w:val="Code"/>
      </w:pPr>
      <w:r w:rsidRPr="00064709">
        <w:t xml:space="preserve">  </w:t>
      </w:r>
      <w:r w:rsidR="008C77FD">
        <w:t>...</w:t>
      </w:r>
      <w:r w:rsidRPr="00064709">
        <w:t>}</w:t>
      </w:r>
    </w:p>
    <w:p w14:paraId="11D0B085" w14:textId="77777777" w:rsidR="00110E30" w:rsidRPr="00064709" w:rsidRDefault="00110E30">
      <w:pPr>
        <w:pStyle w:val="Code"/>
      </w:pPr>
    </w:p>
    <w:p w14:paraId="11D0B086" w14:textId="77777777" w:rsidR="00110E30" w:rsidRPr="00064709" w:rsidRDefault="00110E30" w:rsidP="006A7953">
      <w:pPr>
        <w:pStyle w:val="Code"/>
        <w:outlineLvl w:val="0"/>
      </w:pPr>
      <w:r w:rsidRPr="00064709">
        <w:t>WcdmaCellInformation ::= SEQUENCE {</w:t>
      </w:r>
    </w:p>
    <w:p w14:paraId="11D0B087" w14:textId="77777777" w:rsidR="00110E30" w:rsidRPr="00064709" w:rsidRDefault="00110E30">
      <w:pPr>
        <w:pStyle w:val="Code"/>
      </w:pPr>
      <w:r w:rsidRPr="00064709">
        <w:t xml:space="preserve">  refMCC                 INTEGER(0..999), -- Mobile Country Code</w:t>
      </w:r>
    </w:p>
    <w:p w14:paraId="11D0B088" w14:textId="77777777" w:rsidR="00110E30" w:rsidRPr="00064709" w:rsidRDefault="00110E30">
      <w:pPr>
        <w:pStyle w:val="Code"/>
      </w:pPr>
      <w:r w:rsidRPr="00064709">
        <w:t xml:space="preserve">  refMNC                 INTEGER(0..999), -- Mobile Network Code</w:t>
      </w:r>
    </w:p>
    <w:p w14:paraId="11D0B089" w14:textId="77777777" w:rsidR="00110E30" w:rsidRPr="00064709" w:rsidRDefault="00110E30">
      <w:pPr>
        <w:pStyle w:val="Code"/>
      </w:pPr>
      <w:r w:rsidRPr="00064709">
        <w:t xml:space="preserve">  refUC                  INTEGER(0..268435455), -- Cell identity</w:t>
      </w:r>
    </w:p>
    <w:p w14:paraId="11D0B08A" w14:textId="77777777" w:rsidR="00110E30" w:rsidRPr="00064709" w:rsidRDefault="00110E30">
      <w:pPr>
        <w:pStyle w:val="Code"/>
      </w:pPr>
      <w:r w:rsidRPr="00064709">
        <w:t xml:space="preserve">  frequencyInfo          FrequencyInfo OPTIONAL,</w:t>
      </w:r>
    </w:p>
    <w:p w14:paraId="11D0B08B" w14:textId="77777777" w:rsidR="00110E30" w:rsidRPr="00064709" w:rsidRDefault="00110E30">
      <w:pPr>
        <w:pStyle w:val="Code"/>
      </w:pPr>
      <w:r w:rsidRPr="00064709">
        <w:t xml:space="preserve">  primaryScramblingCode  INTEGER(0..511) OPTIONAL,</w:t>
      </w:r>
      <w:r w:rsidR="00DD2C0E" w:rsidRPr="00064709">
        <w:t xml:space="preserve"> --</w:t>
      </w:r>
      <w:r w:rsidR="00641785" w:rsidRPr="00064709">
        <w:t xml:space="preserve"> </w:t>
      </w:r>
      <w:r w:rsidR="00DD2C0E" w:rsidRPr="00064709">
        <w:t>Not applicable for TDD</w:t>
      </w:r>
    </w:p>
    <w:p w14:paraId="11D0B08C" w14:textId="77777777" w:rsidR="00110E30" w:rsidRPr="00064709" w:rsidRDefault="00110E30">
      <w:pPr>
        <w:pStyle w:val="Code"/>
      </w:pPr>
      <w:r w:rsidRPr="00064709">
        <w:t xml:space="preserve">  measuredResultsList    MeasuredResultsList OPTIONAL,</w:t>
      </w:r>
    </w:p>
    <w:p w14:paraId="11D0B08D" w14:textId="77777777" w:rsidR="005E69AA" w:rsidRPr="00064709" w:rsidRDefault="00110E30">
      <w:pPr>
        <w:pStyle w:val="Code"/>
      </w:pPr>
      <w:r w:rsidRPr="00064709">
        <w:t xml:space="preserve">  </w:t>
      </w:r>
      <w:r w:rsidR="008C77FD">
        <w:t>...</w:t>
      </w:r>
      <w:r w:rsidR="005E69AA" w:rsidRPr="00064709">
        <w:t>,</w:t>
      </w:r>
    </w:p>
    <w:p w14:paraId="11D0B08E" w14:textId="77777777" w:rsidR="008E7CAA" w:rsidRPr="00064709" w:rsidRDefault="005E69AA">
      <w:pPr>
        <w:pStyle w:val="Code"/>
        <w:rPr>
          <w:lang w:eastAsia="zh-CN"/>
        </w:rPr>
      </w:pPr>
      <w:r w:rsidRPr="00064709">
        <w:rPr>
          <w:lang w:eastAsia="zh-CN"/>
        </w:rPr>
        <w:t xml:space="preserve">  cellParametersId       INTEGER(0..127) OPTIONAL</w:t>
      </w:r>
      <w:r w:rsidR="00641785" w:rsidRPr="00064709">
        <w:rPr>
          <w:lang w:eastAsia="zh-CN"/>
        </w:rPr>
        <w:t>,</w:t>
      </w:r>
      <w:r w:rsidRPr="00064709">
        <w:rPr>
          <w:lang w:eastAsia="zh-CN"/>
        </w:rPr>
        <w:t xml:space="preserve"> --</w:t>
      </w:r>
      <w:r w:rsidR="00641785" w:rsidRPr="00064709">
        <w:rPr>
          <w:lang w:eastAsia="zh-CN"/>
        </w:rPr>
        <w:t xml:space="preserve"> </w:t>
      </w:r>
      <w:r w:rsidR="00DD2C0E" w:rsidRPr="00064709">
        <w:rPr>
          <w:lang w:eastAsia="zh-CN"/>
        </w:rPr>
        <w:t>Not applicable for FDD</w:t>
      </w:r>
    </w:p>
    <w:p w14:paraId="11D0B08F" w14:textId="77777777" w:rsidR="00DD2C0E" w:rsidRPr="00064709" w:rsidRDefault="00DD2C0E">
      <w:pPr>
        <w:pStyle w:val="Code"/>
        <w:rPr>
          <w:lang w:eastAsia="zh-CN"/>
        </w:rPr>
      </w:pPr>
      <w:r w:rsidRPr="00064709">
        <w:rPr>
          <w:lang w:eastAsia="zh-CN"/>
        </w:rPr>
        <w:t xml:space="preserve">  timingAdvance</w:t>
      </w:r>
      <w:r w:rsidRPr="00064709">
        <w:rPr>
          <w:lang w:eastAsia="zh-CN"/>
        </w:rPr>
        <w:tab/>
        <w:t xml:space="preserve">   TimingAdvance OPTIONAL </w:t>
      </w:r>
      <w:r w:rsidR="00F23CA0">
        <w:rPr>
          <w:lang w:eastAsia="zh-CN"/>
        </w:rPr>
        <w:t>--</w:t>
      </w:r>
      <w:r w:rsidR="00F23CA0" w:rsidRPr="00064709">
        <w:rPr>
          <w:lang w:eastAsia="zh-CN"/>
        </w:rPr>
        <w:t xml:space="preserve"> </w:t>
      </w:r>
      <w:r w:rsidRPr="00064709">
        <w:rPr>
          <w:lang w:eastAsia="zh-CN"/>
        </w:rPr>
        <w:t>Not applicable for FDD</w:t>
      </w:r>
    </w:p>
    <w:p w14:paraId="11D0B090" w14:textId="77777777" w:rsidR="00110E30" w:rsidRPr="00064709" w:rsidRDefault="00110E30">
      <w:pPr>
        <w:pStyle w:val="Code"/>
      </w:pPr>
      <w:r w:rsidRPr="00064709">
        <w:t>}</w:t>
      </w:r>
    </w:p>
    <w:p w14:paraId="11D0B091" w14:textId="77777777" w:rsidR="00DD2C0E" w:rsidRPr="00064709" w:rsidRDefault="00DD2C0E">
      <w:pPr>
        <w:pStyle w:val="Code"/>
      </w:pPr>
    </w:p>
    <w:p w14:paraId="11D0B092" w14:textId="77777777" w:rsidR="00DD2C0E" w:rsidRPr="00064709" w:rsidRDefault="00DD2C0E" w:rsidP="006A7953">
      <w:pPr>
        <w:pStyle w:val="Code"/>
        <w:outlineLvl w:val="0"/>
        <w:rPr>
          <w:lang w:eastAsia="zh-CN"/>
        </w:rPr>
      </w:pPr>
      <w:r w:rsidRPr="00064709">
        <w:rPr>
          <w:lang w:eastAsia="zh-CN"/>
        </w:rPr>
        <w:t>TimingAdvance ::= SEQUENCE {</w:t>
      </w:r>
    </w:p>
    <w:p w14:paraId="11D0B093" w14:textId="77777777" w:rsidR="00DD2C0E" w:rsidRPr="00064709" w:rsidRDefault="00DD2C0E" w:rsidP="00DD2C0E">
      <w:pPr>
        <w:pStyle w:val="Code"/>
        <w:ind w:left="567"/>
        <w:rPr>
          <w:lang w:eastAsia="zh-CN"/>
        </w:rPr>
      </w:pPr>
      <w:r w:rsidRPr="00064709">
        <w:rPr>
          <w:lang w:eastAsia="zh-CN"/>
        </w:rPr>
        <w:t xml:space="preserve"> </w:t>
      </w:r>
      <w:r w:rsidR="00F23CA0">
        <w:rPr>
          <w:lang w:eastAsia="zh-CN"/>
        </w:rPr>
        <w:t>t</w:t>
      </w:r>
      <w:r w:rsidR="00F23CA0" w:rsidRPr="00064709">
        <w:rPr>
          <w:lang w:eastAsia="zh-CN"/>
        </w:rPr>
        <w:t>a</w:t>
      </w:r>
      <w:r w:rsidRPr="00064709">
        <w:rPr>
          <w:lang w:eastAsia="zh-CN"/>
        </w:rPr>
        <w:tab/>
        <w:t>INTEGER (0..8191),</w:t>
      </w:r>
    </w:p>
    <w:p w14:paraId="11D0B094" w14:textId="77777777" w:rsidR="00DD2C0E" w:rsidRPr="00064709" w:rsidRDefault="00DD2C0E" w:rsidP="00DD2C0E">
      <w:pPr>
        <w:pStyle w:val="Code"/>
        <w:ind w:left="567"/>
        <w:rPr>
          <w:lang w:eastAsia="zh-CN"/>
        </w:rPr>
      </w:pPr>
      <w:r w:rsidRPr="00064709">
        <w:rPr>
          <w:lang w:eastAsia="zh-CN"/>
        </w:rPr>
        <w:t xml:space="preserve"> tAResolution    TAResolution OPTIONAL, --If missing, resolution is 0.125 chips</w:t>
      </w:r>
    </w:p>
    <w:p w14:paraId="11D0B095" w14:textId="77777777" w:rsidR="00DD2C0E" w:rsidRPr="00064709" w:rsidRDefault="00DD2C0E" w:rsidP="00DD2C0E">
      <w:pPr>
        <w:pStyle w:val="Code"/>
        <w:ind w:firstLine="6"/>
        <w:rPr>
          <w:lang w:eastAsia="zh-CN"/>
        </w:rPr>
      </w:pPr>
      <w:r w:rsidRPr="00064709">
        <w:rPr>
          <w:lang w:eastAsia="zh-CN"/>
        </w:rPr>
        <w:t xml:space="preserve"> chipRate        ChipRate OPTIONAL, </w:t>
      </w:r>
      <w:r w:rsidR="000544BA">
        <w:rPr>
          <w:lang w:eastAsia="zh-CN"/>
        </w:rPr>
        <w:t>--</w:t>
      </w:r>
      <w:r w:rsidRPr="00064709">
        <w:rPr>
          <w:lang w:eastAsia="zh-CN"/>
        </w:rPr>
        <w:t>If missing, chip rate is 1.28 Mchip/s</w:t>
      </w:r>
    </w:p>
    <w:p w14:paraId="11D0B096" w14:textId="77777777" w:rsidR="00DD2C0E" w:rsidRPr="00064709" w:rsidRDefault="008C77FD" w:rsidP="00DD2C0E">
      <w:pPr>
        <w:pStyle w:val="Code"/>
        <w:rPr>
          <w:lang w:eastAsia="zh-CN"/>
        </w:rPr>
      </w:pPr>
      <w:r>
        <w:rPr>
          <w:lang w:eastAsia="zh-CN"/>
        </w:rPr>
        <w:t>...</w:t>
      </w:r>
      <w:r w:rsidR="00DD2C0E" w:rsidRPr="00064709">
        <w:rPr>
          <w:lang w:eastAsia="zh-CN"/>
        </w:rPr>
        <w:t>}</w:t>
      </w:r>
    </w:p>
    <w:p w14:paraId="11D0B097" w14:textId="77777777" w:rsidR="00DD2C0E" w:rsidRPr="00064709" w:rsidRDefault="00DD2C0E" w:rsidP="00DD2C0E">
      <w:pPr>
        <w:pStyle w:val="Code"/>
        <w:rPr>
          <w:lang w:eastAsia="zh-CN"/>
        </w:rPr>
      </w:pPr>
    </w:p>
    <w:p w14:paraId="11D0B098" w14:textId="77777777" w:rsidR="00DD2C0E" w:rsidRPr="00064709" w:rsidRDefault="00DD2C0E" w:rsidP="00DD2C0E">
      <w:pPr>
        <w:pStyle w:val="Code"/>
      </w:pPr>
      <w:r w:rsidRPr="00064709">
        <w:rPr>
          <w:lang w:eastAsia="zh-CN"/>
        </w:rPr>
        <w:lastRenderedPageBreak/>
        <w:t xml:space="preserve">TAResolution ::= ENUMERATED {res10chip(0),res05chip(1),res0125chip(2), </w:t>
      </w:r>
      <w:r w:rsidR="008C77FD">
        <w:rPr>
          <w:lang w:eastAsia="zh-CN"/>
        </w:rPr>
        <w:t>...</w:t>
      </w:r>
      <w:r w:rsidRPr="00064709">
        <w:rPr>
          <w:lang w:eastAsia="zh-CN"/>
        </w:rPr>
        <w:t xml:space="preserve">} </w:t>
      </w:r>
      <w:r w:rsidR="009A2E35">
        <w:rPr>
          <w:lang w:eastAsia="zh-CN"/>
        </w:rPr>
        <w:t>--</w:t>
      </w:r>
      <w:r w:rsidR="009A2E35" w:rsidRPr="00064709">
        <w:rPr>
          <w:lang w:eastAsia="zh-CN"/>
        </w:rPr>
        <w:t xml:space="preserve"> </w:t>
      </w:r>
      <w:r w:rsidRPr="00064709">
        <w:rPr>
          <w:lang w:eastAsia="zh-CN"/>
        </w:rPr>
        <w:t xml:space="preserve">Corresponding to 1.0-chip, 0.5-chip and 0.125-chip resolutions, respectively </w:t>
      </w:r>
    </w:p>
    <w:p w14:paraId="11D0B099" w14:textId="77777777" w:rsidR="00DD2C0E" w:rsidRPr="00064709" w:rsidRDefault="00DD2C0E" w:rsidP="00DD2C0E">
      <w:pPr>
        <w:pStyle w:val="Code"/>
        <w:rPr>
          <w:lang w:eastAsia="zh-CN"/>
        </w:rPr>
      </w:pPr>
    </w:p>
    <w:p w14:paraId="11D0B09A" w14:textId="77777777" w:rsidR="00DD2C0E" w:rsidRPr="00064709" w:rsidRDefault="00DD2C0E" w:rsidP="00DD2C0E">
      <w:pPr>
        <w:pStyle w:val="Code"/>
      </w:pPr>
      <w:r w:rsidRPr="00064709">
        <w:rPr>
          <w:lang w:eastAsia="zh-CN"/>
        </w:rPr>
        <w:t xml:space="preserve">ChipRate ::= ENUMERATED {tdd128(0),tdd384(1), tdd768(2), </w:t>
      </w:r>
      <w:r w:rsidR="008C77FD">
        <w:rPr>
          <w:lang w:eastAsia="zh-CN"/>
        </w:rPr>
        <w:t>...</w:t>
      </w:r>
      <w:r w:rsidRPr="00064709">
        <w:rPr>
          <w:lang w:eastAsia="zh-CN"/>
        </w:rPr>
        <w:t xml:space="preserve">} </w:t>
      </w:r>
      <w:r w:rsidR="000544BA">
        <w:rPr>
          <w:lang w:eastAsia="zh-CN"/>
        </w:rPr>
        <w:t>--</w:t>
      </w:r>
      <w:r w:rsidRPr="00064709">
        <w:rPr>
          <w:lang w:eastAsia="zh-CN"/>
        </w:rPr>
        <w:t>Corresponding to 1.28-Mchips/s, 3.84-Mchips/s and 7.68-Mchips/s chip rates, respectively</w:t>
      </w:r>
    </w:p>
    <w:p w14:paraId="11D0B09B" w14:textId="77777777" w:rsidR="00DD2C0E" w:rsidRPr="00064709" w:rsidRDefault="00DD2C0E">
      <w:pPr>
        <w:pStyle w:val="Code"/>
      </w:pPr>
    </w:p>
    <w:p w14:paraId="11D0B09C" w14:textId="77777777" w:rsidR="00624C17" w:rsidRPr="00064709" w:rsidRDefault="00624C17" w:rsidP="00624C17">
      <w:pPr>
        <w:pStyle w:val="Code"/>
      </w:pPr>
    </w:p>
    <w:p w14:paraId="11D0B09D" w14:textId="77777777" w:rsidR="00110E30" w:rsidRPr="00064709" w:rsidRDefault="00110E30" w:rsidP="006A7953">
      <w:pPr>
        <w:pStyle w:val="Code"/>
        <w:outlineLvl w:val="0"/>
      </w:pPr>
      <w:r w:rsidRPr="00064709">
        <w:t>FrequencyInfo ::= SEQUENCE {</w:t>
      </w:r>
    </w:p>
    <w:p w14:paraId="11D0B09E" w14:textId="77777777" w:rsidR="00110E30" w:rsidRPr="00064709" w:rsidRDefault="00110E30">
      <w:pPr>
        <w:pStyle w:val="Code"/>
      </w:pPr>
      <w:r w:rsidRPr="00064709">
        <w:t xml:space="preserve">  modeSpecificInfo  CHOICE {fdd  FrequencyInfoFDD,</w:t>
      </w:r>
    </w:p>
    <w:p w14:paraId="11D0B09F" w14:textId="77777777" w:rsidR="00110E30" w:rsidRPr="00064709" w:rsidRDefault="00110E30">
      <w:pPr>
        <w:pStyle w:val="Code"/>
      </w:pPr>
      <w:r w:rsidRPr="00064709">
        <w:t xml:space="preserve">                            tdd  FrequencyInfoTDD,</w:t>
      </w:r>
    </w:p>
    <w:p w14:paraId="11D0B0A0" w14:textId="77777777" w:rsidR="00110E30" w:rsidRPr="00064709" w:rsidRDefault="00110E30">
      <w:pPr>
        <w:pStyle w:val="Code"/>
      </w:pPr>
      <w:r w:rsidRPr="00064709">
        <w:t xml:space="preserve">                            </w:t>
      </w:r>
      <w:r w:rsidR="008C77FD">
        <w:t>...</w:t>
      </w:r>
      <w:r w:rsidRPr="00064709">
        <w:t>},</w:t>
      </w:r>
    </w:p>
    <w:p w14:paraId="11D0B0A1" w14:textId="77777777" w:rsidR="00110E30" w:rsidRPr="00064709" w:rsidRDefault="00110E30">
      <w:pPr>
        <w:pStyle w:val="Code"/>
      </w:pPr>
      <w:r w:rsidRPr="00064709">
        <w:t xml:space="preserve">  </w:t>
      </w:r>
      <w:r w:rsidR="008C77FD">
        <w:t>...</w:t>
      </w:r>
      <w:r w:rsidRPr="00064709">
        <w:t>}</w:t>
      </w:r>
    </w:p>
    <w:p w14:paraId="11D0B0A2" w14:textId="77777777" w:rsidR="00110E30" w:rsidRPr="00064709" w:rsidRDefault="00110E30">
      <w:pPr>
        <w:pStyle w:val="Code"/>
      </w:pPr>
    </w:p>
    <w:p w14:paraId="11D0B0A3" w14:textId="77777777" w:rsidR="00110E30" w:rsidRPr="00064709" w:rsidRDefault="00110E30" w:rsidP="006A7953">
      <w:pPr>
        <w:pStyle w:val="Code"/>
        <w:outlineLvl w:val="0"/>
      </w:pPr>
      <w:r w:rsidRPr="00064709">
        <w:t>FrequencyInfoFDD ::= SEQUENCE {</w:t>
      </w:r>
    </w:p>
    <w:p w14:paraId="11D0B0A4" w14:textId="77777777" w:rsidR="00110E30" w:rsidRPr="00064709" w:rsidRDefault="00110E30">
      <w:pPr>
        <w:pStyle w:val="Code"/>
      </w:pPr>
      <w:r w:rsidRPr="00064709">
        <w:t xml:space="preserve">  uarfcn-UL  UARFCN OPTIONAL,</w:t>
      </w:r>
    </w:p>
    <w:p w14:paraId="11D0B0A5" w14:textId="77777777" w:rsidR="00110E30" w:rsidRPr="00064709" w:rsidRDefault="00110E30">
      <w:pPr>
        <w:pStyle w:val="Code"/>
      </w:pPr>
      <w:r w:rsidRPr="00064709">
        <w:t xml:space="preserve">  uarfcn-DL  UARFCN,</w:t>
      </w:r>
    </w:p>
    <w:p w14:paraId="11D0B0A6" w14:textId="77777777" w:rsidR="00110E30" w:rsidRPr="00064709" w:rsidRDefault="00110E30">
      <w:pPr>
        <w:pStyle w:val="Code"/>
      </w:pPr>
      <w:r w:rsidRPr="00064709">
        <w:t xml:space="preserve">  </w:t>
      </w:r>
      <w:r w:rsidR="008C77FD">
        <w:t>...</w:t>
      </w:r>
      <w:r w:rsidRPr="00064709">
        <w:t>}</w:t>
      </w:r>
    </w:p>
    <w:p w14:paraId="11D0B0A7" w14:textId="77777777" w:rsidR="00110E30" w:rsidRPr="00064709" w:rsidRDefault="00110E30">
      <w:pPr>
        <w:pStyle w:val="Code"/>
      </w:pPr>
    </w:p>
    <w:p w14:paraId="11D0B0A8" w14:textId="77777777" w:rsidR="00110E30" w:rsidRPr="00064709" w:rsidRDefault="00110E30">
      <w:pPr>
        <w:pStyle w:val="Code"/>
      </w:pPr>
      <w:r w:rsidRPr="00064709">
        <w:t>FrequencyInfoTDD ::= SEQUENCE {uarfcn-Nt  UARFCN,</w:t>
      </w:r>
    </w:p>
    <w:p w14:paraId="11D0B0A9" w14:textId="77777777" w:rsidR="00110E30" w:rsidRPr="00064709" w:rsidRDefault="00110E30">
      <w:pPr>
        <w:pStyle w:val="Code"/>
      </w:pPr>
      <w:r w:rsidRPr="00064709">
        <w:t xml:space="preserve">                               </w:t>
      </w:r>
      <w:r w:rsidR="008C77FD">
        <w:t>...</w:t>
      </w:r>
      <w:r w:rsidRPr="00064709">
        <w:t>}</w:t>
      </w:r>
    </w:p>
    <w:p w14:paraId="11D0B0AA" w14:textId="77777777" w:rsidR="00110E30" w:rsidRPr="00064709" w:rsidRDefault="00110E30">
      <w:pPr>
        <w:pStyle w:val="Code"/>
      </w:pPr>
    </w:p>
    <w:p w14:paraId="11D0B0AB" w14:textId="77777777" w:rsidR="00110E30" w:rsidRPr="00064709" w:rsidRDefault="00110E30" w:rsidP="006A7953">
      <w:pPr>
        <w:pStyle w:val="Code"/>
        <w:outlineLvl w:val="0"/>
      </w:pPr>
      <w:r w:rsidRPr="00064709">
        <w:t>UARFCN ::= INTEGER(0..16383)</w:t>
      </w:r>
    </w:p>
    <w:p w14:paraId="11D0B0AC" w14:textId="77777777" w:rsidR="00110E30" w:rsidRPr="00064709" w:rsidRDefault="00110E30">
      <w:pPr>
        <w:pStyle w:val="Code"/>
      </w:pPr>
    </w:p>
    <w:p w14:paraId="11D0B0AD" w14:textId="77777777" w:rsidR="00110E30" w:rsidRPr="00064709" w:rsidRDefault="00110E30" w:rsidP="006A7953">
      <w:pPr>
        <w:pStyle w:val="Code"/>
        <w:outlineLvl w:val="0"/>
      </w:pPr>
      <w:r w:rsidRPr="00064709">
        <w:t>NMR ::= SEQUENCE (SIZE (1..15)) OF NMRelement</w:t>
      </w:r>
    </w:p>
    <w:p w14:paraId="11D0B0AE" w14:textId="77777777" w:rsidR="00110E30" w:rsidRPr="00064709" w:rsidRDefault="00110E30">
      <w:pPr>
        <w:pStyle w:val="Code"/>
      </w:pPr>
    </w:p>
    <w:p w14:paraId="11D0B0AF" w14:textId="77777777" w:rsidR="00110E30" w:rsidRPr="00064709" w:rsidRDefault="00110E30" w:rsidP="006A7953">
      <w:pPr>
        <w:pStyle w:val="Code"/>
        <w:outlineLvl w:val="0"/>
      </w:pPr>
      <w:r w:rsidRPr="00064709">
        <w:t>NMRelement ::= SEQUENCE {</w:t>
      </w:r>
    </w:p>
    <w:p w14:paraId="11D0B0B0" w14:textId="77777777" w:rsidR="00110E30" w:rsidRPr="00064709" w:rsidRDefault="00110E30">
      <w:pPr>
        <w:pStyle w:val="Code"/>
      </w:pPr>
      <w:r w:rsidRPr="00064709">
        <w:t xml:space="preserve">  </w:t>
      </w:r>
      <w:r w:rsidR="009A2E35">
        <w:t>a</w:t>
      </w:r>
      <w:r w:rsidR="009A2E35" w:rsidRPr="00064709">
        <w:t xml:space="preserve">rfcn  </w:t>
      </w:r>
      <w:r w:rsidRPr="00064709">
        <w:t>INTEGER(0..1023),</w:t>
      </w:r>
    </w:p>
    <w:p w14:paraId="11D0B0B1" w14:textId="77777777" w:rsidR="00110E30" w:rsidRPr="00064709" w:rsidRDefault="00110E30">
      <w:pPr>
        <w:pStyle w:val="Code"/>
      </w:pPr>
      <w:r w:rsidRPr="00064709">
        <w:t xml:space="preserve">  </w:t>
      </w:r>
      <w:r w:rsidR="009A2E35">
        <w:t>b</w:t>
      </w:r>
      <w:r w:rsidR="009A2E35" w:rsidRPr="00064709">
        <w:t xml:space="preserve">sic   </w:t>
      </w:r>
      <w:r w:rsidRPr="00064709">
        <w:t>INTEGER(0..63),</w:t>
      </w:r>
    </w:p>
    <w:p w14:paraId="11D0B0B2" w14:textId="77777777" w:rsidR="00110E30" w:rsidRPr="00064709" w:rsidRDefault="00110E30">
      <w:pPr>
        <w:pStyle w:val="Code"/>
      </w:pPr>
      <w:r w:rsidRPr="00064709">
        <w:t xml:space="preserve">  rxLev  INTEGER(0..63),</w:t>
      </w:r>
    </w:p>
    <w:p w14:paraId="11D0B0B3" w14:textId="77777777" w:rsidR="00110E30" w:rsidRPr="00064709" w:rsidRDefault="00110E30">
      <w:pPr>
        <w:pStyle w:val="Code"/>
      </w:pPr>
      <w:r w:rsidRPr="00064709">
        <w:t xml:space="preserve">  </w:t>
      </w:r>
      <w:r w:rsidR="008C77FD">
        <w:t>...</w:t>
      </w:r>
      <w:r w:rsidRPr="00064709">
        <w:t>}</w:t>
      </w:r>
    </w:p>
    <w:p w14:paraId="11D0B0B4" w14:textId="77777777" w:rsidR="00110E30" w:rsidRPr="00064709" w:rsidRDefault="00110E30">
      <w:pPr>
        <w:pStyle w:val="Code"/>
      </w:pPr>
    </w:p>
    <w:p w14:paraId="11D0B0B5" w14:textId="77777777" w:rsidR="00110E30" w:rsidRPr="00064709" w:rsidRDefault="00110E30" w:rsidP="006A7953">
      <w:pPr>
        <w:pStyle w:val="Code"/>
        <w:outlineLvl w:val="0"/>
      </w:pPr>
      <w:r w:rsidRPr="00064709">
        <w:t>MeasuredResultsList ::= SEQUENCE (SIZE (1..maxFreq)) OF MeasuredResults</w:t>
      </w:r>
    </w:p>
    <w:p w14:paraId="11D0B0B6" w14:textId="77777777" w:rsidR="00110E30" w:rsidRPr="00064709" w:rsidRDefault="00110E30">
      <w:pPr>
        <w:pStyle w:val="Code"/>
      </w:pPr>
    </w:p>
    <w:p w14:paraId="11D0B0B7" w14:textId="77777777" w:rsidR="00110E30" w:rsidRPr="00064709" w:rsidRDefault="00110E30" w:rsidP="006A7953">
      <w:pPr>
        <w:pStyle w:val="Code"/>
        <w:outlineLvl w:val="0"/>
      </w:pPr>
      <w:r w:rsidRPr="00064709">
        <w:t>MeasuredResults ::= SEQUENCE {</w:t>
      </w:r>
    </w:p>
    <w:p w14:paraId="11D0B0B8" w14:textId="77777777" w:rsidR="00110E30" w:rsidRPr="00064709" w:rsidRDefault="00110E30">
      <w:pPr>
        <w:pStyle w:val="Code"/>
      </w:pPr>
      <w:r w:rsidRPr="00064709">
        <w:t xml:space="preserve">  frequencyInfo            FrequencyInfo OPTIONAL,</w:t>
      </w:r>
    </w:p>
    <w:p w14:paraId="11D0B0B9" w14:textId="77777777" w:rsidR="00110E30" w:rsidRPr="00064709" w:rsidRDefault="00110E30">
      <w:pPr>
        <w:pStyle w:val="Code"/>
      </w:pPr>
      <w:r w:rsidRPr="00064709">
        <w:t xml:space="preserve">  utra-CarrierRSSI         UTRA-CarrierRSSI OPTIONAL,</w:t>
      </w:r>
    </w:p>
    <w:p w14:paraId="11D0B0BA" w14:textId="77777777" w:rsidR="00110E30" w:rsidRPr="00064709" w:rsidRDefault="00110E30">
      <w:pPr>
        <w:pStyle w:val="Code"/>
      </w:pPr>
      <w:r w:rsidRPr="00064709">
        <w:t xml:space="preserve">  cellMeasuredResultsList  CellMeasuredResultsList OPTIONAL}</w:t>
      </w:r>
    </w:p>
    <w:p w14:paraId="11D0B0BB" w14:textId="77777777" w:rsidR="00110E30" w:rsidRPr="00064709" w:rsidRDefault="00110E30">
      <w:pPr>
        <w:pStyle w:val="Code"/>
      </w:pPr>
    </w:p>
    <w:p w14:paraId="11D0B0BC" w14:textId="77777777" w:rsidR="00110E30" w:rsidRPr="00064709" w:rsidRDefault="00110E30" w:rsidP="006A7953">
      <w:pPr>
        <w:pStyle w:val="Code"/>
        <w:outlineLvl w:val="0"/>
      </w:pPr>
      <w:r w:rsidRPr="00064709">
        <w:t>CellMeasuredResultsList ::=</w:t>
      </w:r>
    </w:p>
    <w:p w14:paraId="11D0B0BD" w14:textId="77777777" w:rsidR="00177D3C" w:rsidRPr="00064709" w:rsidRDefault="00110E30">
      <w:pPr>
        <w:pStyle w:val="Code"/>
      </w:pPr>
      <w:r w:rsidRPr="00064709">
        <w:t xml:space="preserve">  SEQUENCE (SIZE (1..maxCellMeas)) OF CellMeasuredResult</w:t>
      </w:r>
      <w:r w:rsidR="000F2B4A" w:rsidRPr="00064709">
        <w:t>s</w:t>
      </w:r>
    </w:p>
    <w:p w14:paraId="11D0B0BE" w14:textId="77777777" w:rsidR="00177D3C" w:rsidRPr="00064709" w:rsidRDefault="00177D3C">
      <w:pPr>
        <w:pStyle w:val="Code"/>
      </w:pPr>
    </w:p>
    <w:p w14:paraId="11D0B0BF" w14:textId="77777777" w:rsidR="00177D3C" w:rsidRPr="00CD611B" w:rsidRDefault="00110E30">
      <w:pPr>
        <w:pStyle w:val="Code"/>
        <w:rPr>
          <w:lang w:val="it-IT"/>
        </w:rPr>
      </w:pPr>
      <w:r w:rsidRPr="00CD611B">
        <w:rPr>
          <w:lang w:val="it-IT"/>
        </w:rPr>
        <w:t xml:space="preserve">-- SPARE: UTRA-CarrierRSSI, Max = </w:t>
      </w:r>
      <w:r w:rsidR="00177D3C" w:rsidRPr="00CD611B">
        <w:rPr>
          <w:lang w:val="it-IT"/>
        </w:rPr>
        <w:t>76</w:t>
      </w:r>
    </w:p>
    <w:p w14:paraId="11D0B0C0" w14:textId="77777777" w:rsidR="00110E30" w:rsidRPr="00CD611B" w:rsidRDefault="00110E30">
      <w:pPr>
        <w:pStyle w:val="Code"/>
        <w:rPr>
          <w:lang w:val="it-IT"/>
        </w:rPr>
      </w:pPr>
      <w:r w:rsidRPr="00CD611B">
        <w:rPr>
          <w:lang w:val="it-IT"/>
        </w:rPr>
        <w:t>-- Values above Max are spare</w:t>
      </w:r>
    </w:p>
    <w:p w14:paraId="11D0B0C1" w14:textId="77777777" w:rsidR="00110E30" w:rsidRPr="00CD611B" w:rsidRDefault="00110E30">
      <w:pPr>
        <w:pStyle w:val="Code"/>
        <w:rPr>
          <w:lang w:val="it-IT"/>
        </w:rPr>
      </w:pPr>
      <w:r w:rsidRPr="00CD611B">
        <w:rPr>
          <w:lang w:val="it-IT"/>
        </w:rPr>
        <w:t>UTRA-CarrierRSSI ::= INTEGER(0..127)</w:t>
      </w:r>
    </w:p>
    <w:p w14:paraId="11D0B0C2" w14:textId="77777777" w:rsidR="00110E30" w:rsidRPr="00CD611B" w:rsidRDefault="00110E30">
      <w:pPr>
        <w:pStyle w:val="Code"/>
        <w:rPr>
          <w:lang w:val="it-IT"/>
        </w:rPr>
      </w:pPr>
    </w:p>
    <w:p w14:paraId="11D0B0C3" w14:textId="77777777" w:rsidR="00110E30" w:rsidRPr="00064709" w:rsidRDefault="00110E30" w:rsidP="006A7953">
      <w:pPr>
        <w:pStyle w:val="Code"/>
        <w:outlineLvl w:val="0"/>
      </w:pPr>
      <w:r w:rsidRPr="00064709">
        <w:t>CellMeasuredResults ::= SEQUENCE {</w:t>
      </w:r>
    </w:p>
    <w:p w14:paraId="11D0B0C4" w14:textId="77777777" w:rsidR="00110E30" w:rsidRPr="00064709" w:rsidRDefault="00110E30">
      <w:pPr>
        <w:pStyle w:val="Code"/>
      </w:pPr>
      <w:r w:rsidRPr="00064709">
        <w:t xml:space="preserve">  cellIdentity      INTEGER(0..268435455) OPTIONAL,</w:t>
      </w:r>
    </w:p>
    <w:p w14:paraId="11D0B0C5" w14:textId="77777777" w:rsidR="00110E30" w:rsidRPr="00064709" w:rsidRDefault="00110E30">
      <w:pPr>
        <w:pStyle w:val="Code"/>
      </w:pPr>
      <w:r w:rsidRPr="00064709">
        <w:t xml:space="preserve">  modeSpecificInfo</w:t>
      </w:r>
    </w:p>
    <w:p w14:paraId="11D0B0C6" w14:textId="77777777" w:rsidR="00110E30" w:rsidRPr="00064709" w:rsidRDefault="00110E30">
      <w:pPr>
        <w:pStyle w:val="Code"/>
      </w:pPr>
      <w:r w:rsidRPr="00064709">
        <w:t xml:space="preserve">    CHOICE {fdd</w:t>
      </w:r>
    </w:p>
    <w:p w14:paraId="11D0B0C7" w14:textId="77777777" w:rsidR="00110E30" w:rsidRPr="00064709" w:rsidRDefault="00110E30">
      <w:pPr>
        <w:pStyle w:val="Code"/>
      </w:pPr>
      <w:r w:rsidRPr="00064709">
        <w:t xml:space="preserve">              SEQUENCE {primaryCPICH-Info  PrimaryCPICH-Info,</w:t>
      </w:r>
    </w:p>
    <w:p w14:paraId="11D0B0C8" w14:textId="77777777" w:rsidR="00110E30" w:rsidRPr="00064709" w:rsidRDefault="00110E30">
      <w:pPr>
        <w:pStyle w:val="Code"/>
      </w:pPr>
      <w:r w:rsidRPr="00064709">
        <w:t xml:space="preserve">                        cpich-Ec-N0        CPICH-Ec-N0 OPTIONAL,</w:t>
      </w:r>
    </w:p>
    <w:p w14:paraId="11D0B0C9" w14:textId="77777777" w:rsidR="00110E30" w:rsidRPr="00064709" w:rsidRDefault="00110E30">
      <w:pPr>
        <w:pStyle w:val="Code"/>
      </w:pPr>
      <w:r w:rsidRPr="00064709">
        <w:t xml:space="preserve">                        cpich-RSCP         CPICH-RSCP OPTIONAL,</w:t>
      </w:r>
    </w:p>
    <w:p w14:paraId="11D0B0CA" w14:textId="77777777" w:rsidR="00110E30" w:rsidRPr="00064709" w:rsidRDefault="00110E30">
      <w:pPr>
        <w:pStyle w:val="Code"/>
      </w:pPr>
      <w:r w:rsidRPr="00064709">
        <w:t xml:space="preserve">                        pathloss           Pathloss OPTIONAL},</w:t>
      </w:r>
    </w:p>
    <w:p w14:paraId="11D0B0CB" w14:textId="77777777" w:rsidR="00110E30" w:rsidRPr="00064709" w:rsidRDefault="00110E30">
      <w:pPr>
        <w:pStyle w:val="Code"/>
      </w:pPr>
      <w:r w:rsidRPr="00064709">
        <w:t xml:space="preserve">            tdd</w:t>
      </w:r>
    </w:p>
    <w:p w14:paraId="11D0B0CC" w14:textId="77777777" w:rsidR="00110E30" w:rsidRPr="00064709" w:rsidRDefault="00110E30">
      <w:pPr>
        <w:pStyle w:val="Code"/>
      </w:pPr>
      <w:r w:rsidRPr="00064709">
        <w:t xml:space="preserve">              SEQUENCE {cellParametersID   CellParametersID,</w:t>
      </w:r>
    </w:p>
    <w:p w14:paraId="11D0B0CD" w14:textId="77777777" w:rsidR="00110E30" w:rsidRPr="00064709" w:rsidRDefault="00110E30">
      <w:pPr>
        <w:pStyle w:val="Code"/>
      </w:pPr>
      <w:r w:rsidRPr="00064709">
        <w:t xml:space="preserve">                        proposedTGSN       TGSN OPTIONAL,</w:t>
      </w:r>
    </w:p>
    <w:p w14:paraId="11D0B0CE" w14:textId="77777777" w:rsidR="00110E30" w:rsidRPr="00064709" w:rsidRDefault="00110E30">
      <w:pPr>
        <w:pStyle w:val="Code"/>
      </w:pPr>
      <w:r w:rsidRPr="00064709">
        <w:t xml:space="preserve">                        primaryCCPCH-RSCP  PrimaryCCPCH-RSCP OPTIONAL,</w:t>
      </w:r>
    </w:p>
    <w:p w14:paraId="11D0B0CF" w14:textId="77777777" w:rsidR="00110E30" w:rsidRPr="00064709" w:rsidRDefault="00110E30">
      <w:pPr>
        <w:pStyle w:val="Code"/>
      </w:pPr>
      <w:r w:rsidRPr="00064709">
        <w:t xml:space="preserve">                        pathloss           Pathloss OPTIONAL,</w:t>
      </w:r>
    </w:p>
    <w:p w14:paraId="11D0B0D0" w14:textId="77777777" w:rsidR="007E37BE" w:rsidRPr="00064709" w:rsidRDefault="00110E30">
      <w:pPr>
        <w:pStyle w:val="Code"/>
      </w:pPr>
      <w:r w:rsidRPr="00064709">
        <w:lastRenderedPageBreak/>
        <w:t xml:space="preserve">                        timeslotISCP-List  TimeslotISCP-List OPTIONAL</w:t>
      </w:r>
      <w:r w:rsidR="002333BB" w:rsidRPr="00064709">
        <w:t xml:space="preserve"> </w:t>
      </w:r>
      <w:r w:rsidR="000544BA">
        <w:t>--</w:t>
      </w:r>
      <w:r w:rsidR="007E37BE" w:rsidRPr="00064709">
        <w:t xml:space="preserve">NOTE: TimeSlotISCP measurement list cannot be interpreted without the knowledge of Cell Info as defined in </w:t>
      </w:r>
      <w:r w:rsidR="007E37BE" w:rsidRPr="00064709">
        <w:fldChar w:fldCharType="begin"/>
      </w:r>
      <w:r w:rsidR="007E37BE" w:rsidRPr="00064709">
        <w:instrText xml:space="preserve"> REF GPP_RRC \h </w:instrText>
      </w:r>
      <w:r w:rsidR="007E37BE" w:rsidRPr="00064709">
        <w:fldChar w:fldCharType="separate"/>
      </w:r>
      <w:r w:rsidR="00B23E42" w:rsidRPr="00064709">
        <w:t>[3GPP RRC]</w:t>
      </w:r>
      <w:r w:rsidR="007E37BE" w:rsidRPr="00064709">
        <w:fldChar w:fldCharType="end"/>
      </w:r>
    </w:p>
    <w:p w14:paraId="11D0B0D1" w14:textId="77777777" w:rsidR="00110E30" w:rsidRPr="00064709" w:rsidRDefault="00110E30">
      <w:pPr>
        <w:pStyle w:val="Code"/>
      </w:pPr>
      <w:r w:rsidRPr="00064709">
        <w:t>}}}</w:t>
      </w:r>
    </w:p>
    <w:p w14:paraId="11D0B0D2" w14:textId="77777777" w:rsidR="00110E30" w:rsidRPr="00064709" w:rsidRDefault="00110E30">
      <w:pPr>
        <w:pStyle w:val="Code"/>
      </w:pPr>
    </w:p>
    <w:p w14:paraId="11D0B0D3" w14:textId="77777777" w:rsidR="00110E30" w:rsidRPr="00064709" w:rsidRDefault="00110E30" w:rsidP="006A7953">
      <w:pPr>
        <w:pStyle w:val="Code"/>
        <w:outlineLvl w:val="0"/>
      </w:pPr>
      <w:r w:rsidRPr="00064709">
        <w:t>CellParametersID ::= INTEGER(0..127)</w:t>
      </w:r>
    </w:p>
    <w:p w14:paraId="11D0B0D4" w14:textId="77777777" w:rsidR="00110E30" w:rsidRPr="00064709" w:rsidRDefault="00110E30">
      <w:pPr>
        <w:pStyle w:val="Code"/>
      </w:pPr>
    </w:p>
    <w:p w14:paraId="11D0B0D5" w14:textId="77777777" w:rsidR="00110E30" w:rsidRPr="00064709" w:rsidRDefault="00110E30" w:rsidP="006A7953">
      <w:pPr>
        <w:pStyle w:val="Code"/>
        <w:outlineLvl w:val="0"/>
      </w:pPr>
      <w:r w:rsidRPr="00064709">
        <w:t>TGSN ::= INTEGER(0..14)</w:t>
      </w:r>
    </w:p>
    <w:p w14:paraId="11D0B0D6" w14:textId="77777777" w:rsidR="00110E30" w:rsidRPr="00064709" w:rsidRDefault="00110E30">
      <w:pPr>
        <w:pStyle w:val="Code"/>
      </w:pPr>
    </w:p>
    <w:p w14:paraId="11D0B0D7" w14:textId="77777777" w:rsidR="00177D3C" w:rsidRPr="00064709" w:rsidRDefault="00110E30" w:rsidP="006A7953">
      <w:pPr>
        <w:pStyle w:val="Code"/>
        <w:outlineLvl w:val="0"/>
      </w:pPr>
      <w:r w:rsidRPr="00064709">
        <w:t>PrimaryCCPCH-RSCP ::= INTEGER(0..127</w:t>
      </w:r>
      <w:r w:rsidR="00177D3C" w:rsidRPr="00064709">
        <w:t>)</w:t>
      </w:r>
    </w:p>
    <w:p w14:paraId="11D0B0D8" w14:textId="77777777" w:rsidR="00177D3C" w:rsidRPr="00064709" w:rsidRDefault="00177D3C">
      <w:pPr>
        <w:pStyle w:val="Code"/>
      </w:pPr>
    </w:p>
    <w:p w14:paraId="11D0B0D9" w14:textId="77777777" w:rsidR="00177D3C" w:rsidRPr="00064709" w:rsidRDefault="00110E30">
      <w:pPr>
        <w:pStyle w:val="Code"/>
      </w:pPr>
      <w:r w:rsidRPr="00064709">
        <w:t xml:space="preserve">-- SPARE: TimeslotISCP, Max = </w:t>
      </w:r>
      <w:r w:rsidR="00177D3C" w:rsidRPr="00064709">
        <w:t>91</w:t>
      </w:r>
    </w:p>
    <w:p w14:paraId="11D0B0DA" w14:textId="77777777" w:rsidR="00110E30" w:rsidRPr="00064709" w:rsidRDefault="00110E30">
      <w:pPr>
        <w:pStyle w:val="Code"/>
      </w:pPr>
      <w:r w:rsidRPr="00064709">
        <w:t>-- Values above Max are spare</w:t>
      </w:r>
    </w:p>
    <w:p w14:paraId="11D0B0DB" w14:textId="77777777" w:rsidR="00110E30" w:rsidRPr="00064709" w:rsidRDefault="00110E30">
      <w:pPr>
        <w:pStyle w:val="Code"/>
      </w:pPr>
      <w:r w:rsidRPr="00064709">
        <w:t>TimeslotISCP ::= INTEGER(0..127)</w:t>
      </w:r>
    </w:p>
    <w:p w14:paraId="11D0B0DC" w14:textId="77777777" w:rsidR="00110E30" w:rsidRPr="00064709" w:rsidRDefault="00110E30">
      <w:pPr>
        <w:pStyle w:val="Code"/>
      </w:pPr>
    </w:p>
    <w:p w14:paraId="11D0B0DD" w14:textId="77777777" w:rsidR="00110E30" w:rsidRPr="00064709" w:rsidRDefault="00110E30" w:rsidP="006A7953">
      <w:pPr>
        <w:pStyle w:val="Code"/>
        <w:outlineLvl w:val="0"/>
      </w:pPr>
      <w:r w:rsidRPr="00064709">
        <w:t>TimeslotISCP-List ::= SEQUENCE (SIZE (1..maxTS)) OF TimeslotISCP</w:t>
      </w:r>
    </w:p>
    <w:p w14:paraId="11D0B0DE" w14:textId="77777777" w:rsidR="00110E30" w:rsidRPr="00064709" w:rsidRDefault="00110E30">
      <w:pPr>
        <w:pStyle w:val="Code"/>
      </w:pPr>
    </w:p>
    <w:p w14:paraId="11D0B0DF" w14:textId="77777777" w:rsidR="00177D3C" w:rsidRPr="00064709" w:rsidRDefault="00110E30" w:rsidP="006A7953">
      <w:pPr>
        <w:pStyle w:val="Code"/>
        <w:outlineLvl w:val="0"/>
      </w:pPr>
      <w:r w:rsidRPr="00064709">
        <w:t>PrimaryCPICH-Info ::= SEQUENCE {primaryScramblingCode  INTEGER(0..511)</w:t>
      </w:r>
      <w:r w:rsidR="00177D3C" w:rsidRPr="00064709">
        <w:t>}</w:t>
      </w:r>
    </w:p>
    <w:p w14:paraId="11D0B0E0" w14:textId="77777777" w:rsidR="00177D3C" w:rsidRPr="00064709" w:rsidRDefault="00177D3C">
      <w:pPr>
        <w:pStyle w:val="Code"/>
      </w:pPr>
    </w:p>
    <w:p w14:paraId="11D0B0E1" w14:textId="77777777" w:rsidR="00177D3C" w:rsidRPr="00064709" w:rsidRDefault="00110E30">
      <w:pPr>
        <w:pStyle w:val="Code"/>
      </w:pPr>
      <w:r w:rsidRPr="00064709">
        <w:t xml:space="preserve">-- SPARE: CPICH-Ec-No, Max = </w:t>
      </w:r>
      <w:r w:rsidR="00177D3C" w:rsidRPr="00064709">
        <w:t>49</w:t>
      </w:r>
    </w:p>
    <w:p w14:paraId="11D0B0E2" w14:textId="77777777" w:rsidR="00110E30" w:rsidRPr="00064709" w:rsidRDefault="00110E30">
      <w:pPr>
        <w:pStyle w:val="Code"/>
      </w:pPr>
      <w:r w:rsidRPr="00064709">
        <w:t>-- Values above Max are spare</w:t>
      </w:r>
    </w:p>
    <w:p w14:paraId="11D0B0E3" w14:textId="77777777" w:rsidR="00177D3C" w:rsidRPr="00064709" w:rsidRDefault="00110E30">
      <w:pPr>
        <w:pStyle w:val="Code"/>
      </w:pPr>
      <w:r w:rsidRPr="00064709">
        <w:t>CPICH-Ec-N0 ::= INTEGER(0..63</w:t>
      </w:r>
      <w:r w:rsidR="00177D3C" w:rsidRPr="00064709">
        <w:t>)</w:t>
      </w:r>
    </w:p>
    <w:p w14:paraId="11D0B0E4" w14:textId="77777777" w:rsidR="0065000E" w:rsidRPr="00064709" w:rsidRDefault="0065000E">
      <w:pPr>
        <w:pStyle w:val="Code"/>
      </w:pPr>
    </w:p>
    <w:p w14:paraId="11D0B0E5" w14:textId="77777777" w:rsidR="0065000E" w:rsidRPr="00064709" w:rsidRDefault="0065000E" w:rsidP="0065000E">
      <w:pPr>
        <w:pStyle w:val="Code"/>
      </w:pPr>
      <w:r w:rsidRPr="00064709">
        <w:t>-- SPARE: CPICH- RSCP, data range from 0 to 91 and from 123 to 127.</w:t>
      </w:r>
    </w:p>
    <w:p w14:paraId="11D0B0E6" w14:textId="77777777" w:rsidR="0065000E" w:rsidRPr="00064709" w:rsidRDefault="0065000E" w:rsidP="0065000E">
      <w:pPr>
        <w:pStyle w:val="Code"/>
      </w:pPr>
      <w:r w:rsidRPr="00064709">
        <w:t>-- Values from 92 to 122 are spare</w:t>
      </w:r>
    </w:p>
    <w:p w14:paraId="11D0B0E7" w14:textId="77777777" w:rsidR="0065000E" w:rsidRPr="00064709" w:rsidRDefault="0065000E" w:rsidP="0065000E">
      <w:pPr>
        <w:pStyle w:val="Code"/>
      </w:pPr>
      <w:r w:rsidRPr="00064709">
        <w:t xml:space="preserve">-- the encoding of cpich-RSCP is (as per </w:t>
      </w:r>
      <w:r w:rsidR="00313425" w:rsidRPr="00064709">
        <w:fldChar w:fldCharType="begin"/>
      </w:r>
      <w:r w:rsidR="00F17E9C" w:rsidRPr="00064709">
        <w:instrText xml:space="preserve"> REF GPP_RRC \h </w:instrText>
      </w:r>
      <w:r w:rsidR="00313425" w:rsidRPr="00064709">
        <w:fldChar w:fldCharType="separate"/>
      </w:r>
      <w:r w:rsidR="00B23E42" w:rsidRPr="00064709">
        <w:t>[3GPP RRC]</w:t>
      </w:r>
      <w:r w:rsidR="00313425" w:rsidRPr="00064709">
        <w:fldChar w:fldCharType="end"/>
      </w:r>
      <w:r w:rsidRPr="00064709">
        <w:t xml:space="preserve"> V5.11.0)</w:t>
      </w:r>
    </w:p>
    <w:p w14:paraId="11D0B0E8" w14:textId="77777777" w:rsidR="0065000E" w:rsidRPr="00064709" w:rsidRDefault="0065000E" w:rsidP="0065000E">
      <w:pPr>
        <w:pStyle w:val="Code"/>
      </w:pPr>
    </w:p>
    <w:p w14:paraId="11D0B0E9" w14:textId="77777777" w:rsidR="0065000E" w:rsidRPr="00064709" w:rsidRDefault="0065000E" w:rsidP="0065000E">
      <w:pPr>
        <w:pStyle w:val="Code"/>
      </w:pPr>
      <w:r w:rsidRPr="00064709">
        <w:t xml:space="preserve">-- cpich-RSCP = 123    CPICH RSCP &lt;-120 dBm    </w:t>
      </w:r>
    </w:p>
    <w:p w14:paraId="11D0B0EA" w14:textId="77777777" w:rsidR="0065000E" w:rsidRPr="00064709" w:rsidRDefault="0065000E" w:rsidP="0065000E">
      <w:pPr>
        <w:pStyle w:val="Code"/>
      </w:pPr>
      <w:r w:rsidRPr="00064709">
        <w:t xml:space="preserve">-- cpich-RSCP = 124    -120 </w:t>
      </w:r>
      <w:r w:rsidRPr="00064709">
        <w:rPr>
          <w:rFonts w:cs="Courier New"/>
        </w:rPr>
        <w:t>≤</w:t>
      </w:r>
      <w:r w:rsidRPr="00064709">
        <w:t xml:space="preserve"> CPICH RSCP &lt; -119 dBm    </w:t>
      </w:r>
    </w:p>
    <w:p w14:paraId="11D0B0EB" w14:textId="77777777" w:rsidR="0065000E" w:rsidRPr="00064709" w:rsidRDefault="0065000E" w:rsidP="0065000E">
      <w:pPr>
        <w:pStyle w:val="Code"/>
      </w:pPr>
      <w:r w:rsidRPr="00064709">
        <w:t xml:space="preserve">-- cpich-RSCP = 125    -119 </w:t>
      </w:r>
      <w:r w:rsidRPr="00064709">
        <w:rPr>
          <w:rFonts w:cs="Courier New"/>
        </w:rPr>
        <w:t>≤</w:t>
      </w:r>
      <w:r w:rsidRPr="00064709">
        <w:t xml:space="preserve"> CPICH RSCP &lt; -118 dBm   </w:t>
      </w:r>
    </w:p>
    <w:p w14:paraId="11D0B0EC" w14:textId="77777777" w:rsidR="0065000E" w:rsidRPr="00064709" w:rsidRDefault="0065000E" w:rsidP="0065000E">
      <w:pPr>
        <w:pStyle w:val="Code"/>
      </w:pPr>
      <w:r w:rsidRPr="00064709">
        <w:t xml:space="preserve">-- cpich-RSCP = 126    -118 </w:t>
      </w:r>
      <w:r w:rsidRPr="00064709">
        <w:rPr>
          <w:rFonts w:cs="Courier New"/>
        </w:rPr>
        <w:t>≤</w:t>
      </w:r>
      <w:r w:rsidRPr="00064709">
        <w:t xml:space="preserve"> CPICH RSCP &lt; -117 dBm   </w:t>
      </w:r>
    </w:p>
    <w:p w14:paraId="11D0B0ED" w14:textId="77777777" w:rsidR="0065000E" w:rsidRPr="00064709" w:rsidRDefault="0065000E" w:rsidP="0065000E">
      <w:pPr>
        <w:pStyle w:val="Code"/>
      </w:pPr>
      <w:r w:rsidRPr="00064709">
        <w:t xml:space="preserve">-- cpich-RSCP = 127    -117 </w:t>
      </w:r>
      <w:r w:rsidRPr="00064709">
        <w:rPr>
          <w:rFonts w:cs="Courier New"/>
        </w:rPr>
        <w:t>≤</w:t>
      </w:r>
      <w:r w:rsidRPr="00064709">
        <w:t xml:space="preserve"> CPICH RSCP &lt; -116 dBm</w:t>
      </w:r>
    </w:p>
    <w:p w14:paraId="11D0B0EE" w14:textId="77777777" w:rsidR="0065000E" w:rsidRPr="00064709" w:rsidRDefault="0065000E" w:rsidP="0065000E">
      <w:pPr>
        <w:pStyle w:val="Code"/>
      </w:pPr>
      <w:r w:rsidRPr="00064709">
        <w:t xml:space="preserve">-- cpich-RSCP = 0      -116 </w:t>
      </w:r>
      <w:r w:rsidRPr="00064709">
        <w:rPr>
          <w:rFonts w:cs="Courier New"/>
        </w:rPr>
        <w:t>≤</w:t>
      </w:r>
      <w:r w:rsidRPr="00064709">
        <w:t xml:space="preserve"> CPICH RSCP &lt; -115 dBm   </w:t>
      </w:r>
    </w:p>
    <w:p w14:paraId="11D0B0EF" w14:textId="77777777" w:rsidR="0065000E" w:rsidRPr="00064709" w:rsidRDefault="0065000E" w:rsidP="0065000E">
      <w:pPr>
        <w:pStyle w:val="Code"/>
      </w:pPr>
      <w:r w:rsidRPr="00064709">
        <w:t xml:space="preserve">-- cpich-RSCP = 1      -115 </w:t>
      </w:r>
      <w:r w:rsidRPr="00064709">
        <w:rPr>
          <w:rFonts w:cs="Courier New"/>
        </w:rPr>
        <w:t>≤</w:t>
      </w:r>
      <w:r w:rsidRPr="00064709">
        <w:t xml:space="preserve"> CPICH RSCP &lt; -114 dBm   </w:t>
      </w:r>
    </w:p>
    <w:p w14:paraId="11D0B0F0" w14:textId="77777777" w:rsidR="0065000E" w:rsidRPr="00064709" w:rsidRDefault="0065000E" w:rsidP="0065000E">
      <w:pPr>
        <w:pStyle w:val="Code"/>
      </w:pPr>
      <w:r w:rsidRPr="00064709">
        <w:t xml:space="preserve">-- </w:t>
      </w:r>
      <w:r w:rsidR="008C77FD">
        <w:t>...</w:t>
      </w:r>
      <w:r w:rsidRPr="00064709">
        <w:t xml:space="preserve">       </w:t>
      </w:r>
      <w:r w:rsidR="008C77FD">
        <w:t>...</w:t>
      </w:r>
      <w:r w:rsidRPr="00064709">
        <w:t xml:space="preserve">      </w:t>
      </w:r>
      <w:r w:rsidR="008C77FD">
        <w:t>...</w:t>
      </w:r>
      <w:r w:rsidRPr="00064709">
        <w:t xml:space="preserve">      </w:t>
      </w:r>
    </w:p>
    <w:p w14:paraId="11D0B0F1" w14:textId="77777777" w:rsidR="0065000E" w:rsidRPr="00064709" w:rsidRDefault="0065000E" w:rsidP="0065000E">
      <w:pPr>
        <w:pStyle w:val="Code"/>
      </w:pPr>
      <w:r w:rsidRPr="00064709">
        <w:t xml:space="preserve">-- cpich-RSCP = 89     -27 </w:t>
      </w:r>
      <w:r w:rsidRPr="00064709">
        <w:rPr>
          <w:rFonts w:cs="Courier New"/>
        </w:rPr>
        <w:t>≤</w:t>
      </w:r>
      <w:r w:rsidRPr="00064709">
        <w:t xml:space="preserve"> CPICH RSCP &lt; -26 dBm    </w:t>
      </w:r>
    </w:p>
    <w:p w14:paraId="11D0B0F2" w14:textId="77777777" w:rsidR="0065000E" w:rsidRPr="00064709" w:rsidRDefault="0065000E" w:rsidP="0065000E">
      <w:pPr>
        <w:pStyle w:val="Code"/>
      </w:pPr>
      <w:r w:rsidRPr="00064709">
        <w:t xml:space="preserve">-- cpich-RSCP = 90     -26 </w:t>
      </w:r>
      <w:r w:rsidRPr="00064709">
        <w:rPr>
          <w:rFonts w:cs="Courier New"/>
        </w:rPr>
        <w:t>≤</w:t>
      </w:r>
      <w:r w:rsidRPr="00064709">
        <w:t xml:space="preserve"> CPICH RSCP &lt; -25 dBm    </w:t>
      </w:r>
    </w:p>
    <w:p w14:paraId="11D0B0F3" w14:textId="77777777" w:rsidR="0065000E" w:rsidRPr="00064709" w:rsidRDefault="0065000E">
      <w:pPr>
        <w:pStyle w:val="Code"/>
      </w:pPr>
      <w:r w:rsidRPr="00064709">
        <w:t xml:space="preserve">-- cpich-RSCP = 91     -25 </w:t>
      </w:r>
      <w:r w:rsidRPr="00064709">
        <w:rPr>
          <w:rFonts w:cs="Courier New"/>
        </w:rPr>
        <w:t>≤</w:t>
      </w:r>
      <w:r w:rsidRPr="00064709">
        <w:t xml:space="preserve"> CPICH RSCP       dBm</w:t>
      </w:r>
    </w:p>
    <w:p w14:paraId="11D0B0F4" w14:textId="77777777" w:rsidR="00177D3C" w:rsidRPr="00064709" w:rsidRDefault="00177D3C">
      <w:pPr>
        <w:pStyle w:val="Code"/>
      </w:pPr>
    </w:p>
    <w:p w14:paraId="11D0B0F5" w14:textId="77777777" w:rsidR="00177D3C" w:rsidRPr="00064709" w:rsidRDefault="00110E30" w:rsidP="006A7953">
      <w:pPr>
        <w:pStyle w:val="Code"/>
        <w:outlineLvl w:val="0"/>
      </w:pPr>
      <w:r w:rsidRPr="00064709">
        <w:t>CPICH-RSCP ::= INTEGER(0..127</w:t>
      </w:r>
      <w:r w:rsidR="00177D3C" w:rsidRPr="00064709">
        <w:t>)</w:t>
      </w:r>
    </w:p>
    <w:p w14:paraId="11D0B0F6" w14:textId="77777777" w:rsidR="00177D3C" w:rsidRPr="00064709" w:rsidRDefault="00177D3C">
      <w:pPr>
        <w:pStyle w:val="Code"/>
      </w:pPr>
    </w:p>
    <w:p w14:paraId="11D0B0F7" w14:textId="77777777" w:rsidR="00177D3C" w:rsidRPr="00064709" w:rsidRDefault="00110E30">
      <w:pPr>
        <w:pStyle w:val="Code"/>
      </w:pPr>
      <w:r w:rsidRPr="00064709">
        <w:t>-- SPARE: Pathloss, Max = 1</w:t>
      </w:r>
      <w:r w:rsidR="00177D3C" w:rsidRPr="00064709">
        <w:t>58</w:t>
      </w:r>
    </w:p>
    <w:p w14:paraId="11D0B0F8" w14:textId="77777777" w:rsidR="00110E30" w:rsidRPr="00064709" w:rsidRDefault="00110E30">
      <w:pPr>
        <w:pStyle w:val="Code"/>
      </w:pPr>
      <w:r w:rsidRPr="00064709">
        <w:t>-- Values above Max are spare</w:t>
      </w:r>
    </w:p>
    <w:p w14:paraId="11D0B0F9" w14:textId="77777777" w:rsidR="00110E30" w:rsidRPr="00064709" w:rsidRDefault="00110E30">
      <w:pPr>
        <w:pStyle w:val="Code"/>
      </w:pPr>
      <w:r w:rsidRPr="00064709">
        <w:t>Pathloss ::= INTEGER(46..173)</w:t>
      </w:r>
    </w:p>
    <w:p w14:paraId="11D0B0FA" w14:textId="77777777" w:rsidR="00110E30" w:rsidRPr="00064709" w:rsidRDefault="00110E30">
      <w:pPr>
        <w:pStyle w:val="Code"/>
      </w:pPr>
    </w:p>
    <w:p w14:paraId="11D0B0FB" w14:textId="77777777" w:rsidR="00110E30" w:rsidRPr="00064709" w:rsidRDefault="00110E30">
      <w:pPr>
        <w:pStyle w:val="Code"/>
      </w:pPr>
      <w:r w:rsidRPr="00064709">
        <w:t>maxCellMeas INTEGER ::= 32</w:t>
      </w:r>
    </w:p>
    <w:p w14:paraId="11D0B0FC" w14:textId="77777777" w:rsidR="00110E30" w:rsidRPr="00064709" w:rsidRDefault="00110E30">
      <w:pPr>
        <w:pStyle w:val="Code"/>
      </w:pPr>
    </w:p>
    <w:p w14:paraId="11D0B0FD" w14:textId="77777777" w:rsidR="00110E30" w:rsidRPr="00064709" w:rsidRDefault="00110E30">
      <w:pPr>
        <w:pStyle w:val="Code"/>
      </w:pPr>
      <w:r w:rsidRPr="00064709">
        <w:t>maxFreq INTEGER ::= 8</w:t>
      </w:r>
    </w:p>
    <w:p w14:paraId="11D0B0FE" w14:textId="77777777" w:rsidR="00110E30" w:rsidRPr="00064709" w:rsidRDefault="00110E30">
      <w:pPr>
        <w:pStyle w:val="Code"/>
      </w:pPr>
    </w:p>
    <w:p w14:paraId="11D0B0FF" w14:textId="77777777" w:rsidR="00110E30" w:rsidRPr="00064709" w:rsidRDefault="00110E30">
      <w:pPr>
        <w:pStyle w:val="Code"/>
      </w:pPr>
      <w:r w:rsidRPr="00064709">
        <w:t>maxTS INTEGER ::= 14</w:t>
      </w:r>
    </w:p>
    <w:p w14:paraId="11D0B100" w14:textId="77777777" w:rsidR="00854B2A" w:rsidRPr="00064709" w:rsidRDefault="00854B2A">
      <w:pPr>
        <w:pStyle w:val="Code"/>
      </w:pPr>
    </w:p>
    <w:p w14:paraId="11D0B101" w14:textId="77777777" w:rsidR="00110E30" w:rsidRPr="00064709" w:rsidRDefault="00110E30" w:rsidP="006A7953">
      <w:pPr>
        <w:pStyle w:val="Code"/>
        <w:outlineLvl w:val="0"/>
      </w:pPr>
      <w:r w:rsidRPr="00064709">
        <w:t>StatusCode ::= ENUMERATED {</w:t>
      </w:r>
    </w:p>
    <w:p w14:paraId="11D0B102" w14:textId="77777777" w:rsidR="00110E30" w:rsidRPr="00064709" w:rsidRDefault="00110E30">
      <w:pPr>
        <w:pStyle w:val="Code"/>
      </w:pPr>
      <w:r w:rsidRPr="00064709">
        <w:t xml:space="preserve">  unspecified(0), systemFailure(1), unexpectedMessage(2), protocolError(3),</w:t>
      </w:r>
    </w:p>
    <w:p w14:paraId="11D0B103" w14:textId="77777777" w:rsidR="00110E30" w:rsidRPr="00064709" w:rsidRDefault="00110E30">
      <w:pPr>
        <w:pStyle w:val="Code"/>
      </w:pPr>
      <w:r w:rsidRPr="00064709">
        <w:t xml:space="preserve">  dataMissing(4), unexpectedDataValue(5), posMethodFailure(6),</w:t>
      </w:r>
    </w:p>
    <w:p w14:paraId="11D0B104" w14:textId="77777777" w:rsidR="00110E30" w:rsidRPr="00064709" w:rsidRDefault="00110E30">
      <w:pPr>
        <w:pStyle w:val="Code"/>
      </w:pPr>
      <w:r w:rsidRPr="00064709">
        <w:t xml:space="preserve">  posMethodMismatch(7), posProtocolMismatch(8), targetSETnotReachable(9),</w:t>
      </w:r>
    </w:p>
    <w:p w14:paraId="11D0B105" w14:textId="77777777" w:rsidR="00110E30" w:rsidRPr="00064709" w:rsidRDefault="00110E30">
      <w:pPr>
        <w:pStyle w:val="Code"/>
      </w:pPr>
      <w:r w:rsidRPr="00064709">
        <w:t xml:space="preserve">  versionNotSupported(10), resourceShortage(11), invalidSessionId(12),</w:t>
      </w:r>
    </w:p>
    <w:p w14:paraId="11D0B106" w14:textId="77777777" w:rsidR="00110E30" w:rsidRPr="00064709" w:rsidRDefault="00110E30">
      <w:pPr>
        <w:pStyle w:val="Code"/>
      </w:pPr>
      <w:r w:rsidRPr="00064709">
        <w:t xml:space="preserve">  nonProxyModeNotSupported(13), proxyModeNotSupported(14),</w:t>
      </w:r>
    </w:p>
    <w:p w14:paraId="11D0B107" w14:textId="77777777" w:rsidR="00110E30" w:rsidRPr="00064709" w:rsidRDefault="00110E30">
      <w:pPr>
        <w:pStyle w:val="Code"/>
      </w:pPr>
      <w:r w:rsidRPr="00064709">
        <w:lastRenderedPageBreak/>
        <w:t xml:space="preserve">  positioningNotPermitted(15), authNetFailure(16), authSuplinitFailure(17), consentDeniedByUser(100),</w:t>
      </w:r>
      <w:r w:rsidR="003D71CA" w:rsidRPr="00064709">
        <w:t xml:space="preserve"> </w:t>
      </w:r>
      <w:r w:rsidRPr="00064709">
        <w:t>consentGrantedByUser(101),</w:t>
      </w:r>
      <w:r w:rsidR="003D71CA" w:rsidRPr="00064709">
        <w:t xml:space="preserve"> </w:t>
      </w:r>
      <w:r w:rsidR="008C77FD">
        <w:t>...</w:t>
      </w:r>
      <w:r w:rsidR="003D71CA" w:rsidRPr="00064709">
        <w:t>,</w:t>
      </w:r>
      <w:r w:rsidRPr="00064709">
        <w:t xml:space="preserve"> </w:t>
      </w:r>
      <w:r w:rsidR="000F2B4A" w:rsidRPr="00064709">
        <w:t xml:space="preserve">ver2-incompatibleProtectionLevel(18), ver2-serviceNotSupported(19), </w:t>
      </w:r>
      <w:r w:rsidR="00712C5B" w:rsidRPr="00064709">
        <w:rPr>
          <w:lang w:eastAsia="zh-CN"/>
        </w:rPr>
        <w:t xml:space="preserve">ver2-insufficientInterval(20), </w:t>
      </w:r>
      <w:r w:rsidR="00116B18" w:rsidRPr="00064709">
        <w:rPr>
          <w:lang w:eastAsia="zh-CN"/>
        </w:rPr>
        <w:t xml:space="preserve">ver2-noSUPLCoverage(21), </w:t>
      </w:r>
      <w:r w:rsidR="003D71CA" w:rsidRPr="00064709">
        <w:t>ver2-</w:t>
      </w:r>
      <w:r w:rsidR="00E82985" w:rsidRPr="00064709">
        <w:rPr>
          <w:lang w:eastAsia="zh-CN"/>
        </w:rPr>
        <w:t>sessionStopped(102)</w:t>
      </w:r>
      <w:r w:rsidR="001D1985">
        <w:rPr>
          <w:lang w:eastAsia="zh-CN"/>
        </w:rPr>
        <w:t xml:space="preserve">, </w:t>
      </w:r>
      <w:r w:rsidR="001D1985" w:rsidRPr="00064709">
        <w:t>ver2-</w:t>
      </w:r>
      <w:r w:rsidR="001D1985">
        <w:rPr>
          <w:lang w:eastAsia="zh-CN"/>
        </w:rPr>
        <w:t>appIdDenied(103</w:t>
      </w:r>
      <w:r w:rsidR="001D1985" w:rsidRPr="00064709">
        <w:rPr>
          <w:lang w:eastAsia="zh-CN"/>
        </w:rPr>
        <w:t>)</w:t>
      </w:r>
      <w:r w:rsidRPr="00064709">
        <w:t>}</w:t>
      </w:r>
    </w:p>
    <w:p w14:paraId="11D0B108" w14:textId="77777777" w:rsidR="00110E30" w:rsidRPr="00064709" w:rsidRDefault="00110E30">
      <w:pPr>
        <w:pStyle w:val="Code"/>
      </w:pPr>
    </w:p>
    <w:p w14:paraId="11D0B109" w14:textId="77777777" w:rsidR="00110E30" w:rsidRPr="00064709" w:rsidRDefault="00110E30" w:rsidP="006A7953">
      <w:pPr>
        <w:pStyle w:val="Code"/>
        <w:outlineLvl w:val="0"/>
      </w:pPr>
      <w:r w:rsidRPr="00064709">
        <w:t>QoP ::= SEQUENCE {</w:t>
      </w:r>
    </w:p>
    <w:p w14:paraId="11D0B10A" w14:textId="77777777" w:rsidR="00110E30" w:rsidRPr="00064709" w:rsidRDefault="00110E30">
      <w:pPr>
        <w:pStyle w:val="Code"/>
      </w:pPr>
      <w:r w:rsidRPr="00064709">
        <w:t xml:space="preserve">  horacc     INTEGER(0..127),</w:t>
      </w:r>
    </w:p>
    <w:p w14:paraId="11D0B10B" w14:textId="77777777" w:rsidR="00110E30" w:rsidRPr="00064709" w:rsidRDefault="00110E30">
      <w:pPr>
        <w:pStyle w:val="Code"/>
      </w:pPr>
      <w:r w:rsidRPr="00064709">
        <w:t xml:space="preserve">  veracc     INTEGER(0..127) OPTIONAL, -- as defined in </w:t>
      </w:r>
      <w:r w:rsidR="00313425" w:rsidRPr="00064709">
        <w:fldChar w:fldCharType="begin"/>
      </w:r>
      <w:r w:rsidR="00310685" w:rsidRPr="00064709">
        <w:instrText xml:space="preserve"> REF GPP_GAD \h </w:instrText>
      </w:r>
      <w:r w:rsidR="00313425" w:rsidRPr="00064709">
        <w:fldChar w:fldCharType="separate"/>
      </w:r>
      <w:r w:rsidR="00B23E42" w:rsidRPr="00064709">
        <w:t>[3GPP GAD]</w:t>
      </w:r>
      <w:r w:rsidR="00313425" w:rsidRPr="00064709">
        <w:fldChar w:fldCharType="end"/>
      </w:r>
      <w:r w:rsidRPr="00064709">
        <w:t xml:space="preserve"> </w:t>
      </w:r>
      <w:r w:rsidR="009A2E35">
        <w:t>"</w:t>
      </w:r>
      <w:r w:rsidRPr="00064709">
        <w:t>uncertainty altitude</w:t>
      </w:r>
      <w:r w:rsidR="009A2E35">
        <w:t>"</w:t>
      </w:r>
    </w:p>
    <w:p w14:paraId="11D0B10C" w14:textId="77777777" w:rsidR="00110E30" w:rsidRPr="00064709" w:rsidRDefault="00110E30">
      <w:pPr>
        <w:pStyle w:val="Code"/>
      </w:pPr>
      <w:r w:rsidRPr="00064709">
        <w:t xml:space="preserve">  maxLocAge  INTEGER(0..65535) OPTIONAL,</w:t>
      </w:r>
    </w:p>
    <w:p w14:paraId="11D0B10D" w14:textId="77777777" w:rsidR="00110E30" w:rsidRPr="00064709" w:rsidRDefault="00110E30">
      <w:pPr>
        <w:pStyle w:val="Code"/>
      </w:pPr>
      <w:r w:rsidRPr="00064709">
        <w:t xml:space="preserve">  delay      INTEGER(0..7) OPTIONAL, -- as defined in </w:t>
      </w:r>
      <w:r w:rsidR="00313425" w:rsidRPr="00064709">
        <w:fldChar w:fldCharType="begin"/>
      </w:r>
      <w:r w:rsidR="00310685" w:rsidRPr="00064709">
        <w:instrText xml:space="preserve"> REF GPP_RRLP \h </w:instrText>
      </w:r>
      <w:r w:rsidR="00313425" w:rsidRPr="00064709">
        <w:fldChar w:fldCharType="separate"/>
      </w:r>
      <w:r w:rsidR="00B23E42" w:rsidRPr="00064709">
        <w:t>[3GPP RRLP]</w:t>
      </w:r>
      <w:r w:rsidR="00313425" w:rsidRPr="00064709">
        <w:fldChar w:fldCharType="end"/>
      </w:r>
    </w:p>
    <w:p w14:paraId="11D0B10E" w14:textId="77777777" w:rsidR="00FA141C" w:rsidRDefault="00110E30">
      <w:pPr>
        <w:pStyle w:val="Code"/>
      </w:pPr>
      <w:r w:rsidRPr="00064709">
        <w:t xml:space="preserve">  </w:t>
      </w:r>
      <w:r w:rsidR="008C77FD">
        <w:t>...</w:t>
      </w:r>
      <w:r w:rsidR="00FA141C">
        <w:t>,</w:t>
      </w:r>
    </w:p>
    <w:p w14:paraId="11D0B10F" w14:textId="77777777" w:rsidR="00110E30" w:rsidRPr="00064709" w:rsidRDefault="00FA141C">
      <w:pPr>
        <w:pStyle w:val="Code"/>
      </w:pPr>
      <w:r>
        <w:t xml:space="preserve">  ver2-responseTime</w:t>
      </w:r>
      <w:r>
        <w:tab/>
        <w:t>INTEGER (1..128) OPTIONAL</w:t>
      </w:r>
      <w:r w:rsidR="00110E30" w:rsidRPr="00064709">
        <w:t>}</w:t>
      </w:r>
    </w:p>
    <w:p w14:paraId="11D0B110" w14:textId="77777777" w:rsidR="00110E30" w:rsidRPr="00064709" w:rsidRDefault="00110E30">
      <w:pPr>
        <w:pStyle w:val="Code"/>
      </w:pPr>
    </w:p>
    <w:p w14:paraId="11D0B111" w14:textId="77777777" w:rsidR="00110E30" w:rsidRPr="00064709" w:rsidRDefault="00110E30">
      <w:pPr>
        <w:pStyle w:val="Code"/>
      </w:pPr>
      <w:r w:rsidRPr="00064709">
        <w:t xml:space="preserve">Velocity ::= CHOICE { -- velocity definition as per </w:t>
      </w:r>
      <w:r w:rsidR="00313425" w:rsidRPr="00064709">
        <w:fldChar w:fldCharType="begin"/>
      </w:r>
      <w:r w:rsidR="00310685" w:rsidRPr="00064709">
        <w:instrText xml:space="preserve"> REF GPP_GAD \h </w:instrText>
      </w:r>
      <w:r w:rsidR="00313425" w:rsidRPr="00064709">
        <w:fldChar w:fldCharType="separate"/>
      </w:r>
      <w:r w:rsidR="00B23E42" w:rsidRPr="00064709">
        <w:t>[3GPP GAD]</w:t>
      </w:r>
      <w:r w:rsidR="00313425" w:rsidRPr="00064709">
        <w:fldChar w:fldCharType="end"/>
      </w:r>
    </w:p>
    <w:p w14:paraId="11D0B112" w14:textId="77777777" w:rsidR="00110E30" w:rsidRPr="00064709" w:rsidRDefault="00110E30">
      <w:pPr>
        <w:pStyle w:val="Code"/>
      </w:pPr>
      <w:r w:rsidRPr="00064709">
        <w:t xml:space="preserve">  horvel           Horvel,</w:t>
      </w:r>
    </w:p>
    <w:p w14:paraId="11D0B113" w14:textId="77777777" w:rsidR="00110E30" w:rsidRPr="00064709" w:rsidRDefault="00110E30">
      <w:pPr>
        <w:pStyle w:val="Code"/>
      </w:pPr>
      <w:r w:rsidRPr="00064709">
        <w:t xml:space="preserve">  horandvervel     Horandvervel,</w:t>
      </w:r>
    </w:p>
    <w:p w14:paraId="11D0B114" w14:textId="77777777" w:rsidR="00110E30" w:rsidRPr="00064709" w:rsidRDefault="00110E30">
      <w:pPr>
        <w:pStyle w:val="Code"/>
      </w:pPr>
      <w:r w:rsidRPr="00064709">
        <w:t xml:space="preserve">  horveluncert     Horveluncert,</w:t>
      </w:r>
    </w:p>
    <w:p w14:paraId="11D0B115" w14:textId="77777777" w:rsidR="00110E30" w:rsidRPr="00064709" w:rsidRDefault="00110E30">
      <w:pPr>
        <w:pStyle w:val="Code"/>
      </w:pPr>
      <w:r w:rsidRPr="00064709">
        <w:t xml:space="preserve">  horandveruncert  Horandveruncert,</w:t>
      </w:r>
    </w:p>
    <w:p w14:paraId="11D0B116" w14:textId="77777777" w:rsidR="00110E30" w:rsidRPr="00064709" w:rsidRDefault="00110E30">
      <w:pPr>
        <w:pStyle w:val="Code"/>
      </w:pPr>
      <w:r w:rsidRPr="00064709">
        <w:t xml:space="preserve">  </w:t>
      </w:r>
      <w:r w:rsidR="008C77FD">
        <w:t>...</w:t>
      </w:r>
      <w:r w:rsidRPr="00064709">
        <w:t>}</w:t>
      </w:r>
    </w:p>
    <w:p w14:paraId="11D0B117" w14:textId="77777777" w:rsidR="00110E30" w:rsidRPr="00064709" w:rsidRDefault="00110E30">
      <w:pPr>
        <w:pStyle w:val="Code"/>
      </w:pPr>
    </w:p>
    <w:p w14:paraId="11D0B118" w14:textId="77777777" w:rsidR="00110E30" w:rsidRPr="00064709" w:rsidRDefault="00110E30" w:rsidP="006A7953">
      <w:pPr>
        <w:pStyle w:val="Code"/>
        <w:outlineLvl w:val="0"/>
      </w:pPr>
      <w:r w:rsidRPr="00064709">
        <w:t>Horvel ::= SEQUENCE {</w:t>
      </w:r>
    </w:p>
    <w:p w14:paraId="11D0B119" w14:textId="77777777" w:rsidR="00110E30" w:rsidRPr="00064709" w:rsidRDefault="00110E30">
      <w:pPr>
        <w:pStyle w:val="Code"/>
      </w:pPr>
      <w:r w:rsidRPr="00064709">
        <w:t xml:space="preserve">  bearing   BIT STRING(SIZE (9)),</w:t>
      </w:r>
    </w:p>
    <w:p w14:paraId="11D0B11A" w14:textId="77777777" w:rsidR="00110E30" w:rsidRPr="00064709" w:rsidRDefault="00110E30">
      <w:pPr>
        <w:pStyle w:val="Code"/>
      </w:pPr>
      <w:r w:rsidRPr="00064709">
        <w:t xml:space="preserve">  horspeed  BIT STRING(SIZE (16)),</w:t>
      </w:r>
    </w:p>
    <w:p w14:paraId="11D0B11B" w14:textId="77777777" w:rsidR="00110E30" w:rsidRPr="00064709" w:rsidRDefault="00110E30">
      <w:pPr>
        <w:pStyle w:val="Code"/>
      </w:pPr>
      <w:r w:rsidRPr="00064709">
        <w:t xml:space="preserve">  </w:t>
      </w:r>
      <w:r w:rsidR="008C77FD">
        <w:t>...</w:t>
      </w:r>
      <w:r w:rsidRPr="00064709">
        <w:t>}</w:t>
      </w:r>
    </w:p>
    <w:p w14:paraId="11D0B11C" w14:textId="77777777" w:rsidR="00110E30" w:rsidRPr="00064709" w:rsidRDefault="00110E30">
      <w:pPr>
        <w:pStyle w:val="Code"/>
      </w:pPr>
    </w:p>
    <w:p w14:paraId="11D0B11D" w14:textId="77777777" w:rsidR="00110E30" w:rsidRPr="00064709" w:rsidRDefault="00110E30" w:rsidP="006A7953">
      <w:pPr>
        <w:pStyle w:val="Code"/>
        <w:outlineLvl w:val="0"/>
      </w:pPr>
      <w:r w:rsidRPr="00064709">
        <w:t>Horandvervel ::= SEQUENCE {</w:t>
      </w:r>
    </w:p>
    <w:p w14:paraId="11D0B11E" w14:textId="77777777" w:rsidR="00110E30" w:rsidRPr="00064709" w:rsidRDefault="00110E30">
      <w:pPr>
        <w:pStyle w:val="Code"/>
      </w:pPr>
      <w:r w:rsidRPr="00064709">
        <w:t xml:space="preserve">  verdirect  BIT STRING(SIZE (1)),</w:t>
      </w:r>
    </w:p>
    <w:p w14:paraId="11D0B11F" w14:textId="77777777" w:rsidR="00110E30" w:rsidRPr="00064709" w:rsidRDefault="00110E30">
      <w:pPr>
        <w:pStyle w:val="Code"/>
      </w:pPr>
      <w:r w:rsidRPr="00064709">
        <w:t xml:space="preserve">  bearing    BIT STRING(SIZE (9)),</w:t>
      </w:r>
    </w:p>
    <w:p w14:paraId="11D0B120" w14:textId="77777777" w:rsidR="00110E30" w:rsidRPr="00064709" w:rsidRDefault="00110E30">
      <w:pPr>
        <w:pStyle w:val="Code"/>
      </w:pPr>
      <w:r w:rsidRPr="00064709">
        <w:t xml:space="preserve">  horspeed   BIT STRING(SIZE (16)),</w:t>
      </w:r>
    </w:p>
    <w:p w14:paraId="11D0B121" w14:textId="77777777" w:rsidR="00110E30" w:rsidRPr="00064709" w:rsidRDefault="00110E30">
      <w:pPr>
        <w:pStyle w:val="Code"/>
      </w:pPr>
      <w:r w:rsidRPr="00064709">
        <w:t xml:space="preserve">  verspeed   BIT STRING(SIZE (8)),</w:t>
      </w:r>
    </w:p>
    <w:p w14:paraId="11D0B122" w14:textId="77777777" w:rsidR="00110E30" w:rsidRPr="00064709" w:rsidRDefault="00110E30">
      <w:pPr>
        <w:pStyle w:val="Code"/>
      </w:pPr>
      <w:r w:rsidRPr="00064709">
        <w:t xml:space="preserve">  </w:t>
      </w:r>
      <w:r w:rsidR="008C77FD">
        <w:t>...</w:t>
      </w:r>
      <w:r w:rsidRPr="00064709">
        <w:t>}</w:t>
      </w:r>
    </w:p>
    <w:p w14:paraId="11D0B123" w14:textId="77777777" w:rsidR="00110E30" w:rsidRPr="00064709" w:rsidRDefault="00110E30">
      <w:pPr>
        <w:pStyle w:val="Code"/>
      </w:pPr>
    </w:p>
    <w:p w14:paraId="11D0B124" w14:textId="77777777" w:rsidR="00110E30" w:rsidRPr="00064709" w:rsidRDefault="00110E30" w:rsidP="006A7953">
      <w:pPr>
        <w:pStyle w:val="Code"/>
        <w:outlineLvl w:val="0"/>
      </w:pPr>
      <w:r w:rsidRPr="00064709">
        <w:t>Horveluncert ::= SEQUENCE {</w:t>
      </w:r>
    </w:p>
    <w:p w14:paraId="11D0B125" w14:textId="77777777" w:rsidR="00110E30" w:rsidRPr="00064709" w:rsidRDefault="00110E30">
      <w:pPr>
        <w:pStyle w:val="Code"/>
      </w:pPr>
      <w:r w:rsidRPr="00064709">
        <w:t xml:space="preserve">  bearing      BIT STRING(SIZE (9)),</w:t>
      </w:r>
    </w:p>
    <w:p w14:paraId="11D0B126" w14:textId="77777777" w:rsidR="00110E30" w:rsidRPr="00064709" w:rsidRDefault="00110E30">
      <w:pPr>
        <w:pStyle w:val="Code"/>
      </w:pPr>
      <w:r w:rsidRPr="00064709">
        <w:t xml:space="preserve">  horspeed     BIT STRING(SIZE (16)),</w:t>
      </w:r>
    </w:p>
    <w:p w14:paraId="11D0B127" w14:textId="77777777" w:rsidR="00110E30" w:rsidRPr="00064709" w:rsidRDefault="00110E30">
      <w:pPr>
        <w:pStyle w:val="Code"/>
      </w:pPr>
      <w:r w:rsidRPr="00064709">
        <w:t xml:space="preserve">  uncertspeed  BIT STRING(SIZE (8)),</w:t>
      </w:r>
    </w:p>
    <w:p w14:paraId="11D0B128" w14:textId="77777777" w:rsidR="00110E30" w:rsidRPr="00064709" w:rsidRDefault="00110E30">
      <w:pPr>
        <w:pStyle w:val="Code"/>
      </w:pPr>
      <w:r w:rsidRPr="00064709">
        <w:t xml:space="preserve">  </w:t>
      </w:r>
      <w:r w:rsidR="008C77FD">
        <w:t>...</w:t>
      </w:r>
      <w:r w:rsidRPr="00064709">
        <w:t>}</w:t>
      </w:r>
    </w:p>
    <w:p w14:paraId="11D0B129" w14:textId="77777777" w:rsidR="00110E30" w:rsidRPr="00064709" w:rsidRDefault="00110E30">
      <w:pPr>
        <w:pStyle w:val="Code"/>
      </w:pPr>
    </w:p>
    <w:p w14:paraId="11D0B12A" w14:textId="77777777" w:rsidR="00110E30" w:rsidRPr="00064709" w:rsidRDefault="00110E30" w:rsidP="006A7953">
      <w:pPr>
        <w:pStyle w:val="Code"/>
        <w:outlineLvl w:val="0"/>
      </w:pPr>
      <w:r w:rsidRPr="00064709">
        <w:t>Horandveruncert ::= SEQUENCE {</w:t>
      </w:r>
    </w:p>
    <w:p w14:paraId="11D0B12B" w14:textId="77777777" w:rsidR="00110E30" w:rsidRPr="00064709" w:rsidRDefault="00110E30">
      <w:pPr>
        <w:pStyle w:val="Code"/>
      </w:pPr>
      <w:r w:rsidRPr="00064709">
        <w:t xml:space="preserve">  verdirect       BIT STRING(SIZE (1)),</w:t>
      </w:r>
    </w:p>
    <w:p w14:paraId="11D0B12C" w14:textId="77777777" w:rsidR="00110E30" w:rsidRPr="00064709" w:rsidRDefault="00110E30">
      <w:pPr>
        <w:pStyle w:val="Code"/>
      </w:pPr>
      <w:r w:rsidRPr="00064709">
        <w:t xml:space="preserve">  bearing         BIT STRING(SIZE (9)),</w:t>
      </w:r>
    </w:p>
    <w:p w14:paraId="11D0B12D" w14:textId="77777777" w:rsidR="00110E30" w:rsidRPr="00064709" w:rsidRDefault="00110E30">
      <w:pPr>
        <w:pStyle w:val="Code"/>
      </w:pPr>
      <w:r w:rsidRPr="00064709">
        <w:t xml:space="preserve">  horspeed        BIT STRING(SIZE (16)),</w:t>
      </w:r>
    </w:p>
    <w:p w14:paraId="11D0B12E" w14:textId="77777777" w:rsidR="00110E30" w:rsidRPr="00064709" w:rsidRDefault="00110E30">
      <w:pPr>
        <w:pStyle w:val="Code"/>
      </w:pPr>
      <w:r w:rsidRPr="00064709">
        <w:t xml:space="preserve">  verspeed        BIT STRING(SIZE (8)),</w:t>
      </w:r>
    </w:p>
    <w:p w14:paraId="11D0B12F" w14:textId="77777777" w:rsidR="00110E30" w:rsidRPr="00064709" w:rsidRDefault="00110E30">
      <w:pPr>
        <w:pStyle w:val="Code"/>
      </w:pPr>
      <w:r w:rsidRPr="00064709">
        <w:t xml:space="preserve">  horuncertspeed  BIT STRING(SIZE (8)),</w:t>
      </w:r>
    </w:p>
    <w:p w14:paraId="11D0B130" w14:textId="77777777" w:rsidR="00110E30" w:rsidRPr="00064709" w:rsidRDefault="00110E30">
      <w:pPr>
        <w:pStyle w:val="Code"/>
      </w:pPr>
      <w:r w:rsidRPr="00064709">
        <w:t xml:space="preserve">  veruncertspeed  BIT STRING(SIZE (8)),</w:t>
      </w:r>
    </w:p>
    <w:p w14:paraId="11D0B131" w14:textId="77777777" w:rsidR="00110E30" w:rsidRPr="00064709" w:rsidRDefault="00110E30">
      <w:pPr>
        <w:pStyle w:val="Code"/>
      </w:pPr>
      <w:r w:rsidRPr="00064709">
        <w:t xml:space="preserve">  </w:t>
      </w:r>
      <w:r w:rsidR="008C77FD">
        <w:t>...</w:t>
      </w:r>
      <w:r w:rsidRPr="00064709">
        <w:t>}</w:t>
      </w:r>
    </w:p>
    <w:p w14:paraId="11D0B132" w14:textId="77777777" w:rsidR="00110E30" w:rsidRPr="00064709" w:rsidRDefault="00110E30">
      <w:pPr>
        <w:pStyle w:val="Code"/>
      </w:pPr>
    </w:p>
    <w:p w14:paraId="11D0B133" w14:textId="77777777" w:rsidR="00110E30" w:rsidRPr="00064709" w:rsidRDefault="00110E30" w:rsidP="006A7953">
      <w:pPr>
        <w:pStyle w:val="Code"/>
        <w:outlineLvl w:val="0"/>
      </w:pPr>
      <w:r w:rsidRPr="00064709">
        <w:t>PosMethod ::= ENUMERATED {</w:t>
      </w:r>
    </w:p>
    <w:p w14:paraId="11D0B134" w14:textId="0A3DD098" w:rsidR="00110E30" w:rsidRPr="00064709" w:rsidRDefault="00110E30" w:rsidP="009926F5">
      <w:pPr>
        <w:pStyle w:val="Code"/>
      </w:pPr>
      <w:r w:rsidRPr="00064709">
        <w:t>agpsSETassisted(0), agpsSETbased(1), agpsSETassistedpref(2),</w:t>
      </w:r>
      <w:r w:rsidR="00B05712" w:rsidRPr="00064709" w:rsidDel="00B05712">
        <w:t xml:space="preserve"> </w:t>
      </w:r>
      <w:r w:rsidRPr="00064709">
        <w:t xml:space="preserve">agpsSETbasedpref(3), autonomousGPS(4), </w:t>
      </w:r>
      <w:r w:rsidR="009A2E35">
        <w:t>a</w:t>
      </w:r>
      <w:r w:rsidR="009A2E35" w:rsidRPr="00064709">
        <w:t>flt</w:t>
      </w:r>
      <w:r w:rsidRPr="00064709">
        <w:t xml:space="preserve">(5), </w:t>
      </w:r>
      <w:r w:rsidR="009A2E35">
        <w:t>e</w:t>
      </w:r>
      <w:r w:rsidR="009A2E35" w:rsidRPr="00064709">
        <w:t>cid</w:t>
      </w:r>
      <w:r w:rsidRPr="00064709">
        <w:t xml:space="preserve">(6), </w:t>
      </w:r>
      <w:r w:rsidR="009A2E35">
        <w:t>e</w:t>
      </w:r>
      <w:r w:rsidR="009A2E35" w:rsidRPr="00064709">
        <w:t>otd</w:t>
      </w:r>
      <w:r w:rsidRPr="00064709">
        <w:t xml:space="preserve">(7), </w:t>
      </w:r>
      <w:r w:rsidR="009A2E35">
        <w:t>o</w:t>
      </w:r>
      <w:r w:rsidR="009A2E35" w:rsidRPr="00064709">
        <w:t>tdoa</w:t>
      </w:r>
      <w:r w:rsidRPr="00064709">
        <w:t xml:space="preserve">(8), noPosition(9), </w:t>
      </w:r>
      <w:r w:rsidR="008C77FD">
        <w:t>...</w:t>
      </w:r>
      <w:r w:rsidR="00BA3DBC" w:rsidRPr="00064709">
        <w:t xml:space="preserve">, </w:t>
      </w:r>
      <w:r w:rsidR="008726FD" w:rsidRPr="00064709">
        <w:t>ver2-</w:t>
      </w:r>
      <w:r w:rsidR="00BA3DBC" w:rsidRPr="00064709">
        <w:t>historicalDataRetrieval(10)</w:t>
      </w:r>
      <w:r w:rsidR="00B05712" w:rsidRPr="00064709">
        <w:t xml:space="preserve">, </w:t>
      </w:r>
      <w:r w:rsidR="008726FD" w:rsidRPr="00064709">
        <w:t>ver2-</w:t>
      </w:r>
      <w:r w:rsidR="00B05712" w:rsidRPr="00064709">
        <w:t xml:space="preserve">agnssSETassisted(11), </w:t>
      </w:r>
      <w:r w:rsidR="008726FD" w:rsidRPr="00064709">
        <w:t>ver2-</w:t>
      </w:r>
      <w:r w:rsidR="00B05712" w:rsidRPr="00064709">
        <w:t xml:space="preserve">agnssSETbased(12), </w:t>
      </w:r>
      <w:r w:rsidR="008726FD" w:rsidRPr="00064709">
        <w:t>ver2-</w:t>
      </w:r>
      <w:r w:rsidR="00B05712" w:rsidRPr="00064709">
        <w:t xml:space="preserve">agnssSETassistedpref(13), </w:t>
      </w:r>
      <w:r w:rsidR="008726FD" w:rsidRPr="00064709">
        <w:t>ver2-</w:t>
      </w:r>
      <w:r w:rsidR="00B05712" w:rsidRPr="00064709">
        <w:t xml:space="preserve">agnssSETbasedpref(14), </w:t>
      </w:r>
      <w:r w:rsidR="008726FD" w:rsidRPr="00064709">
        <w:t>ver2-</w:t>
      </w:r>
      <w:r w:rsidR="00B05712" w:rsidRPr="00064709">
        <w:t>autonomousGNSS(15)</w:t>
      </w:r>
      <w:r w:rsidR="007B51BD" w:rsidRPr="00064709">
        <w:t xml:space="preserve">, </w:t>
      </w:r>
      <w:r w:rsidR="008726FD" w:rsidRPr="00064709">
        <w:t>ver2-</w:t>
      </w:r>
      <w:r w:rsidR="007B51BD" w:rsidRPr="00064709">
        <w:t>sessioninfoquery(16)</w:t>
      </w:r>
      <w:r w:rsidR="007A51E2">
        <w:t>, ver2-mbs(17)</w:t>
      </w:r>
      <w:r w:rsidR="009926F5">
        <w:t>, ver2-NR-DL-TDOA(18), ver2-NR-DL-AoD(19), ver2-NR-Multi-RTT(20), ver2-NR-</w:t>
      </w:r>
      <w:r w:rsidR="00135D8A">
        <w:t>DL-</w:t>
      </w:r>
      <w:r w:rsidR="009926F5">
        <w:t>E-CID(21), ver2-NR-UL-TDOA(22), ver2-NR-UL-AoA(23)</w:t>
      </w:r>
      <w:r w:rsidRPr="00064709">
        <w:t>}</w:t>
      </w:r>
    </w:p>
    <w:p w14:paraId="11D0B135" w14:textId="77777777" w:rsidR="00F41007" w:rsidRPr="00064709" w:rsidRDefault="00F41007">
      <w:pPr>
        <w:pStyle w:val="Code"/>
      </w:pPr>
    </w:p>
    <w:p w14:paraId="11D0B136" w14:textId="77777777" w:rsidR="00F64B1D" w:rsidRPr="00064709" w:rsidRDefault="00EC0140" w:rsidP="006A7953">
      <w:pPr>
        <w:pStyle w:val="Code"/>
        <w:outlineLvl w:val="0"/>
      </w:pPr>
      <w:r w:rsidRPr="00064709">
        <w:lastRenderedPageBreak/>
        <w:t>END</w:t>
      </w:r>
    </w:p>
    <w:p w14:paraId="11D0B137" w14:textId="77777777" w:rsidR="00F64B1D" w:rsidRPr="00064709" w:rsidRDefault="00F64B1D" w:rsidP="006A7953">
      <w:pPr>
        <w:pStyle w:val="Heading2"/>
      </w:pPr>
      <w:bookmarkStart w:id="3785" w:name="_Toc46242402"/>
      <w:r w:rsidRPr="00064709">
        <w:t>Common elements (SUPL Version 2)</w:t>
      </w:r>
      <w:bookmarkEnd w:id="3785"/>
    </w:p>
    <w:p w14:paraId="11D0B138" w14:textId="77777777" w:rsidR="005F4D1F" w:rsidRPr="00064709" w:rsidRDefault="004B67C0" w:rsidP="005F4D1F">
      <w:pPr>
        <w:pStyle w:val="Code"/>
      </w:pPr>
      <w:r w:rsidRPr="00064709">
        <w:t>Ver2-ULP</w:t>
      </w:r>
      <w:r w:rsidR="005F4D1F" w:rsidRPr="00064709">
        <w:t>-Components DEFINITIONS AUTOMATIC TAGS ::=</w:t>
      </w:r>
    </w:p>
    <w:p w14:paraId="11D0B139" w14:textId="77777777" w:rsidR="005F4D1F" w:rsidRPr="00064709" w:rsidRDefault="005F4D1F" w:rsidP="005F4D1F">
      <w:pPr>
        <w:pStyle w:val="Code"/>
      </w:pPr>
      <w:r w:rsidRPr="00064709">
        <w:t>BEGIN</w:t>
      </w:r>
    </w:p>
    <w:p w14:paraId="11D0B13A" w14:textId="77777777" w:rsidR="005F4D1F" w:rsidRPr="00064709" w:rsidRDefault="005F4D1F" w:rsidP="005F4D1F">
      <w:pPr>
        <w:pStyle w:val="Code"/>
      </w:pPr>
    </w:p>
    <w:p w14:paraId="11D0B13B" w14:textId="77777777" w:rsidR="00440E8C" w:rsidRPr="00440E8C" w:rsidRDefault="005F4D1F" w:rsidP="00440E8C">
      <w:pPr>
        <w:pStyle w:val="Code"/>
      </w:pPr>
      <w:r w:rsidRPr="00064709">
        <w:t>EXPORTS</w:t>
      </w:r>
      <w:r w:rsidR="0058087C" w:rsidRPr="00064709">
        <w:t xml:space="preserve"> </w:t>
      </w:r>
      <w:r w:rsidRPr="00064709">
        <w:t xml:space="preserve">Ver2-CellInfo-extension, MultipleLocationIds, SupportedNetworkInformation, CauseCode, UTRAN-GPSReferenceTimeAssistance, UTRAN-GPSReferenceTimeResult, SPCSETKey, SPCTID, </w:t>
      </w:r>
      <w:r w:rsidRPr="00064709">
        <w:rPr>
          <w:rFonts w:eastAsia="SimSun"/>
        </w:rPr>
        <w:t xml:space="preserve">SPCSETKeylifetime, </w:t>
      </w:r>
      <w:r w:rsidRPr="00064709">
        <w:t>UTRAN-GANSSReferenceTimeAssistance, UTRAN-GANSSReferenceTimeResult, GNSSPosTechnology, GANSSSignals</w:t>
      </w:r>
      <w:r w:rsidR="00FB468F" w:rsidRPr="00064709">
        <w:t xml:space="preserve">, </w:t>
      </w:r>
      <w:r w:rsidR="00FB468F" w:rsidRPr="00064709">
        <w:rPr>
          <w:lang w:eastAsia="zh-CN"/>
        </w:rPr>
        <w:t>ThirdParty</w:t>
      </w:r>
      <w:r w:rsidR="00F5006E" w:rsidRPr="00064709">
        <w:rPr>
          <w:lang w:eastAsia="zh-CN"/>
        </w:rPr>
        <w:t xml:space="preserve">, </w:t>
      </w:r>
      <w:r w:rsidR="00992F16" w:rsidRPr="00064709">
        <w:rPr>
          <w:lang w:eastAsia="zh-CN"/>
        </w:rPr>
        <w:t xml:space="preserve">ApplicationID, </w:t>
      </w:r>
      <w:r w:rsidR="00F5006E" w:rsidRPr="00064709">
        <w:t>ReportingCap</w:t>
      </w:r>
      <w:r w:rsidR="000A6FAE" w:rsidRPr="00064709">
        <w:t xml:space="preserve">, </w:t>
      </w:r>
      <w:r w:rsidR="00440E8C" w:rsidRPr="00440E8C">
        <w:t>Coordinate, CircularArea, EllipticalArea, PolygonArea, Ver2-HighAccuracyPosition;</w:t>
      </w:r>
    </w:p>
    <w:p w14:paraId="11D0B13C" w14:textId="77777777" w:rsidR="00440E8C" w:rsidRPr="00440E8C" w:rsidRDefault="00440E8C" w:rsidP="00440E8C">
      <w:pPr>
        <w:pStyle w:val="Code"/>
      </w:pPr>
    </w:p>
    <w:p w14:paraId="11D0B13D" w14:textId="77777777" w:rsidR="00440E8C" w:rsidRPr="00440E8C" w:rsidRDefault="00440E8C" w:rsidP="00440E8C">
      <w:pPr>
        <w:pStyle w:val="Code"/>
      </w:pPr>
      <w:r w:rsidRPr="00440E8C">
        <w:t>IMPORTS</w:t>
      </w:r>
    </w:p>
    <w:p w14:paraId="11D0B13E" w14:textId="77777777" w:rsidR="00440E8C" w:rsidRPr="00440E8C" w:rsidRDefault="00440E8C" w:rsidP="00440E8C">
      <w:pPr>
        <w:pStyle w:val="Code"/>
      </w:pPr>
      <w:r>
        <w:t xml:space="preserve"> </w:t>
      </w:r>
      <w:r w:rsidRPr="00440E8C">
        <w:t>LocationId, PrimaryCPICH-Info, CellParametersID, FQDN, Velocity</w:t>
      </w:r>
    </w:p>
    <w:p w14:paraId="11D0B13F" w14:textId="77777777" w:rsidR="00440E8C" w:rsidRPr="00440E8C" w:rsidRDefault="00440E8C" w:rsidP="00440E8C">
      <w:pPr>
        <w:pStyle w:val="Code"/>
      </w:pPr>
      <w:r w:rsidRPr="00440E8C">
        <w:t>FROM ULP-Components;</w:t>
      </w:r>
    </w:p>
    <w:p w14:paraId="11D0B140" w14:textId="77777777" w:rsidR="005F4D1F" w:rsidRPr="00064709" w:rsidRDefault="005F4D1F" w:rsidP="00440E8C">
      <w:pPr>
        <w:pStyle w:val="Code"/>
      </w:pPr>
    </w:p>
    <w:p w14:paraId="11D0B141" w14:textId="77777777" w:rsidR="005F4D1F" w:rsidRPr="00064709" w:rsidRDefault="005F4D1F" w:rsidP="006A7953">
      <w:pPr>
        <w:pStyle w:val="Code"/>
        <w:outlineLvl w:val="0"/>
      </w:pPr>
      <w:r w:rsidRPr="00064709">
        <w:t>MultipleLoc</w:t>
      </w:r>
      <w:r w:rsidR="000F2B4A" w:rsidRPr="00064709">
        <w:t>ationIds ::= SEQUENCE SIZE (1..m</w:t>
      </w:r>
      <w:r w:rsidRPr="00064709">
        <w:t>axLidSize) OF LocationIdData</w:t>
      </w:r>
    </w:p>
    <w:p w14:paraId="11D0B142" w14:textId="77777777" w:rsidR="005F4D1F" w:rsidRPr="00064709" w:rsidRDefault="005F4D1F" w:rsidP="005F4D1F">
      <w:pPr>
        <w:pStyle w:val="Code"/>
      </w:pPr>
    </w:p>
    <w:p w14:paraId="11D0B143" w14:textId="77777777" w:rsidR="005F4D1F" w:rsidRPr="00064709" w:rsidRDefault="005F4D1F" w:rsidP="006A7953">
      <w:pPr>
        <w:pStyle w:val="Code"/>
        <w:outlineLvl w:val="0"/>
      </w:pPr>
      <w:r w:rsidRPr="00064709">
        <w:t>LocationIdData ::= SEQUENCE {</w:t>
      </w:r>
    </w:p>
    <w:p w14:paraId="11D0B144" w14:textId="77777777" w:rsidR="005F4D1F" w:rsidRPr="00064709" w:rsidRDefault="005F4D1F" w:rsidP="005F4D1F">
      <w:pPr>
        <w:pStyle w:val="Code"/>
      </w:pPr>
      <w:r w:rsidRPr="00064709">
        <w:t>locationId</w:t>
      </w:r>
      <w:r w:rsidRPr="00064709">
        <w:tab/>
        <w:t>LocationId,</w:t>
      </w:r>
    </w:p>
    <w:p w14:paraId="11D0B145" w14:textId="77777777" w:rsidR="005F4D1F" w:rsidRPr="00064709" w:rsidRDefault="005F4D1F" w:rsidP="005F4D1F">
      <w:pPr>
        <w:pStyle w:val="Code"/>
      </w:pPr>
      <w:r w:rsidRPr="00064709">
        <w:t>relativetimestamp</w:t>
      </w:r>
      <w:r w:rsidRPr="00064709">
        <w:tab/>
        <w:t>RelativeTime OPTIONAL, -- i</w:t>
      </w:r>
      <w:r w:rsidR="00360A89" w:rsidRPr="00064709">
        <w:t xml:space="preserve">f relativetimestamp is present, </w:t>
      </w:r>
      <w:r w:rsidRPr="00064709">
        <w:t>then data represents historical measurem</w:t>
      </w:r>
      <w:r w:rsidR="00360A89" w:rsidRPr="00064709">
        <w:t xml:space="preserve">ent, if absent, data represents </w:t>
      </w:r>
      <w:r w:rsidRPr="00064709">
        <w:t>current measurements</w:t>
      </w:r>
    </w:p>
    <w:p w14:paraId="11D0B146" w14:textId="77777777" w:rsidR="005F4D1F" w:rsidRPr="00064709" w:rsidRDefault="005F4D1F" w:rsidP="005F4D1F">
      <w:pPr>
        <w:pStyle w:val="Code"/>
      </w:pPr>
      <w:r w:rsidRPr="00064709">
        <w:t xml:space="preserve">servingFlag  </w:t>
      </w:r>
      <w:r w:rsidR="00360A89" w:rsidRPr="00064709">
        <w:tab/>
      </w:r>
      <w:r w:rsidRPr="00064709">
        <w:t xml:space="preserve">BOOLEAN, -- if </w:t>
      </w:r>
      <w:r w:rsidR="009A2E35">
        <w:t>"</w:t>
      </w:r>
      <w:r w:rsidRPr="00064709">
        <w:t>true</w:t>
      </w:r>
      <w:r w:rsidR="009A2E35">
        <w:t>"</w:t>
      </w:r>
      <w:r w:rsidRPr="00064709">
        <w:t xml:space="preserve"> measurements represent serving cell</w:t>
      </w:r>
    </w:p>
    <w:p w14:paraId="11D0B147" w14:textId="77777777" w:rsidR="005F4D1F" w:rsidRPr="00064709" w:rsidRDefault="008C77FD" w:rsidP="005F4D1F">
      <w:pPr>
        <w:pStyle w:val="Code"/>
      </w:pPr>
      <w:r>
        <w:t>...</w:t>
      </w:r>
      <w:r w:rsidR="005F4D1F" w:rsidRPr="00064709">
        <w:t>}</w:t>
      </w:r>
    </w:p>
    <w:p w14:paraId="11D0B148" w14:textId="77777777" w:rsidR="005F4D1F" w:rsidRPr="00064709" w:rsidRDefault="005F4D1F" w:rsidP="005F4D1F">
      <w:pPr>
        <w:pStyle w:val="Code"/>
      </w:pPr>
    </w:p>
    <w:p w14:paraId="11D0B149" w14:textId="77777777" w:rsidR="005F4D1F" w:rsidRPr="00064709" w:rsidRDefault="005F4D1F" w:rsidP="005F4D1F">
      <w:pPr>
        <w:pStyle w:val="Code"/>
      </w:pPr>
      <w:r w:rsidRPr="00064709">
        <w:t xml:space="preserve">RelativeTime ::= INTEGER (0..65535) </w:t>
      </w:r>
      <w:r w:rsidR="009A2E35">
        <w:t>--</w:t>
      </w:r>
      <w:r w:rsidR="009A2E35" w:rsidRPr="00064709">
        <w:t xml:space="preserve"> </w:t>
      </w:r>
      <w:r w:rsidRPr="00064709">
        <w:t xml:space="preserve">relative time to </w:t>
      </w:r>
      <w:r w:rsidR="009A2E35">
        <w:t>"</w:t>
      </w:r>
      <w:r w:rsidRPr="00064709">
        <w:t>current</w:t>
      </w:r>
      <w:r w:rsidR="009A2E35">
        <w:t>"</w:t>
      </w:r>
      <w:r w:rsidRPr="00064709">
        <w:t xml:space="preserve"> Location Id in multiples of 0.01sec </w:t>
      </w:r>
    </w:p>
    <w:p w14:paraId="11D0B14A" w14:textId="77777777" w:rsidR="005F4D1F" w:rsidRPr="00064709" w:rsidRDefault="005F4D1F" w:rsidP="005F4D1F">
      <w:pPr>
        <w:pStyle w:val="Code"/>
      </w:pPr>
    </w:p>
    <w:p w14:paraId="11D0B14B" w14:textId="77777777" w:rsidR="005F4D1F" w:rsidRPr="00064709" w:rsidRDefault="000F2B4A" w:rsidP="005F4D1F">
      <w:pPr>
        <w:pStyle w:val="Code"/>
      </w:pPr>
      <w:r w:rsidRPr="00064709">
        <w:t>m</w:t>
      </w:r>
      <w:r w:rsidR="005F4D1F" w:rsidRPr="00064709">
        <w:t>axLidSize</w:t>
      </w:r>
      <w:r w:rsidR="005F4D1F" w:rsidRPr="00064709">
        <w:tab/>
        <w:t xml:space="preserve">INTEGER ::= </w:t>
      </w:r>
      <w:r w:rsidR="000D154B" w:rsidRPr="00064709">
        <w:t>64</w:t>
      </w:r>
    </w:p>
    <w:p w14:paraId="11D0B14C" w14:textId="77777777" w:rsidR="005F4D1F" w:rsidRPr="00064709" w:rsidRDefault="005F4D1F" w:rsidP="005F4D1F">
      <w:pPr>
        <w:pStyle w:val="Code"/>
      </w:pPr>
    </w:p>
    <w:p w14:paraId="11D0B14D" w14:textId="77777777" w:rsidR="005F4D1F" w:rsidRPr="00064709" w:rsidRDefault="005F4D1F" w:rsidP="006A7953">
      <w:pPr>
        <w:pStyle w:val="Code"/>
        <w:outlineLvl w:val="0"/>
      </w:pPr>
      <w:r w:rsidRPr="00064709">
        <w:t>SupportedNetworkInformation ::= SEQUENCE {</w:t>
      </w:r>
    </w:p>
    <w:p w14:paraId="11D0B14E" w14:textId="77777777" w:rsidR="005F4D1F" w:rsidRPr="00064709" w:rsidRDefault="005F4D1F" w:rsidP="005F4D1F">
      <w:pPr>
        <w:pStyle w:val="Code"/>
      </w:pPr>
      <w:r w:rsidRPr="00064709">
        <w:t xml:space="preserve">  </w:t>
      </w:r>
      <w:r w:rsidR="009A2E35">
        <w:t>w</w:t>
      </w:r>
      <w:r w:rsidR="009A2E35" w:rsidRPr="00064709">
        <w:t xml:space="preserve">lan             </w:t>
      </w:r>
      <w:r w:rsidR="00360A89" w:rsidRPr="00064709">
        <w:tab/>
      </w:r>
      <w:r w:rsidR="00360A89" w:rsidRPr="00064709">
        <w:tab/>
      </w:r>
      <w:r w:rsidRPr="00064709">
        <w:t>BOOLEAN,</w:t>
      </w:r>
    </w:p>
    <w:p w14:paraId="11D0B14F" w14:textId="77777777" w:rsidR="005F4D1F" w:rsidRPr="00064709" w:rsidRDefault="005F4D1F" w:rsidP="005F4D1F">
      <w:pPr>
        <w:pStyle w:val="Code"/>
      </w:pPr>
      <w:r w:rsidRPr="00064709">
        <w:t xml:space="preserve">  supportedWLANInfo  </w:t>
      </w:r>
      <w:r w:rsidR="00360A89" w:rsidRPr="00064709">
        <w:tab/>
      </w:r>
      <w:r w:rsidR="00360A89" w:rsidRPr="00064709">
        <w:tab/>
      </w:r>
      <w:r w:rsidRPr="00064709">
        <w:t xml:space="preserve">SupportedWLANInfo OPTIONAL, </w:t>
      </w:r>
    </w:p>
    <w:p w14:paraId="11D0B150" w14:textId="77777777" w:rsidR="005F4D1F" w:rsidRPr="00064709" w:rsidRDefault="005F4D1F" w:rsidP="005F4D1F">
      <w:pPr>
        <w:pStyle w:val="Code"/>
        <w:rPr>
          <w:lang w:eastAsia="ja-JP"/>
        </w:rPr>
      </w:pPr>
      <w:r w:rsidRPr="00064709">
        <w:rPr>
          <w:lang w:eastAsia="ja-JP"/>
        </w:rPr>
        <w:t xml:space="preserve">  supportedWLANApsList  </w:t>
      </w:r>
      <w:r w:rsidR="00360A89" w:rsidRPr="00064709">
        <w:rPr>
          <w:lang w:eastAsia="ja-JP"/>
        </w:rPr>
        <w:tab/>
      </w:r>
      <w:r w:rsidRPr="00064709">
        <w:rPr>
          <w:lang w:eastAsia="ja-JP"/>
        </w:rPr>
        <w:t>SupportedWLANApsList OPTIONAL,</w:t>
      </w:r>
    </w:p>
    <w:p w14:paraId="11D0B151" w14:textId="77777777" w:rsidR="005F4D1F" w:rsidRPr="00064709" w:rsidRDefault="005F4D1F" w:rsidP="005F4D1F">
      <w:pPr>
        <w:pStyle w:val="Code"/>
      </w:pPr>
      <w:r w:rsidRPr="00064709">
        <w:t xml:space="preserve">  </w:t>
      </w:r>
      <w:r w:rsidR="009A2E35">
        <w:t>g</w:t>
      </w:r>
      <w:r w:rsidR="009A2E35" w:rsidRPr="00064709">
        <w:t xml:space="preserve">sm              </w:t>
      </w:r>
      <w:r w:rsidR="00360A89" w:rsidRPr="00064709">
        <w:tab/>
      </w:r>
      <w:r w:rsidR="00360A89" w:rsidRPr="00064709">
        <w:tab/>
      </w:r>
      <w:r w:rsidRPr="00064709">
        <w:t>BOOLEAN,</w:t>
      </w:r>
    </w:p>
    <w:p w14:paraId="11D0B152" w14:textId="77777777" w:rsidR="005F4D1F" w:rsidRPr="00064709" w:rsidRDefault="005F4D1F" w:rsidP="005F4D1F">
      <w:pPr>
        <w:pStyle w:val="Code"/>
      </w:pPr>
      <w:r w:rsidRPr="00064709">
        <w:t xml:space="preserve">  </w:t>
      </w:r>
      <w:r w:rsidR="009A2E35">
        <w:t>w</w:t>
      </w:r>
      <w:r w:rsidR="009A2E35" w:rsidRPr="00064709">
        <w:t xml:space="preserve">cdma            </w:t>
      </w:r>
      <w:r w:rsidR="00360A89" w:rsidRPr="00064709">
        <w:tab/>
      </w:r>
      <w:r w:rsidR="00360A89" w:rsidRPr="00064709">
        <w:tab/>
      </w:r>
      <w:r w:rsidRPr="00064709">
        <w:t>BOOLEAN,</w:t>
      </w:r>
    </w:p>
    <w:p w14:paraId="11D0B153" w14:textId="77777777" w:rsidR="005F4D1F" w:rsidRPr="00064709" w:rsidRDefault="005F4D1F" w:rsidP="005F4D1F">
      <w:pPr>
        <w:pStyle w:val="Code"/>
      </w:pPr>
      <w:r w:rsidRPr="00064709">
        <w:t xml:space="preserve">  supportedWCDMAInfo  </w:t>
      </w:r>
      <w:r w:rsidR="00360A89" w:rsidRPr="00064709">
        <w:tab/>
      </w:r>
      <w:r w:rsidRPr="00064709">
        <w:t xml:space="preserve">SupportedWCDMAInfo OPTIONAL, </w:t>
      </w:r>
    </w:p>
    <w:p w14:paraId="11D0B154" w14:textId="77777777" w:rsidR="005F4D1F" w:rsidRPr="00064709" w:rsidRDefault="005F4D1F" w:rsidP="005F4D1F">
      <w:pPr>
        <w:pStyle w:val="Code"/>
      </w:pPr>
      <w:r w:rsidRPr="00064709">
        <w:t xml:space="preserve">  </w:t>
      </w:r>
      <w:r w:rsidR="009A2E35">
        <w:t>c</w:t>
      </w:r>
      <w:r w:rsidR="009A2E35" w:rsidRPr="00064709">
        <w:t xml:space="preserve">dma             </w:t>
      </w:r>
      <w:r w:rsidR="00360A89" w:rsidRPr="00064709">
        <w:tab/>
      </w:r>
      <w:r w:rsidR="00360A89" w:rsidRPr="00064709">
        <w:tab/>
      </w:r>
      <w:r w:rsidRPr="00064709">
        <w:t>BOOLEAN,</w:t>
      </w:r>
    </w:p>
    <w:p w14:paraId="11D0B155" w14:textId="77777777" w:rsidR="004639F4" w:rsidRPr="00064709" w:rsidRDefault="004639F4" w:rsidP="004639F4">
      <w:pPr>
        <w:pStyle w:val="Code"/>
      </w:pPr>
      <w:r w:rsidRPr="00064709">
        <w:t xml:space="preserve">  </w:t>
      </w:r>
      <w:r w:rsidR="009A2E35">
        <w:t>h</w:t>
      </w:r>
      <w:r w:rsidR="009A2E35" w:rsidRPr="00064709">
        <w:t xml:space="preserve">rdp             </w:t>
      </w:r>
      <w:r w:rsidRPr="00064709">
        <w:tab/>
      </w:r>
      <w:r w:rsidRPr="00064709">
        <w:tab/>
        <w:t>BOOLEAN,</w:t>
      </w:r>
    </w:p>
    <w:p w14:paraId="11D0B156" w14:textId="77777777" w:rsidR="004639F4" w:rsidRPr="00064709" w:rsidRDefault="004639F4" w:rsidP="004639F4">
      <w:pPr>
        <w:pStyle w:val="Code"/>
      </w:pPr>
      <w:r w:rsidRPr="00064709">
        <w:t xml:space="preserve">  </w:t>
      </w:r>
      <w:r w:rsidR="009A2E35">
        <w:t>u</w:t>
      </w:r>
      <w:r w:rsidR="009A2E35" w:rsidRPr="00064709">
        <w:t xml:space="preserve">mb             </w:t>
      </w:r>
      <w:r w:rsidRPr="00064709">
        <w:tab/>
      </w:r>
      <w:r w:rsidRPr="00064709">
        <w:tab/>
        <w:t>BOOLEAN,</w:t>
      </w:r>
    </w:p>
    <w:p w14:paraId="11D0B157" w14:textId="77777777" w:rsidR="004639F4" w:rsidRPr="00064709" w:rsidRDefault="004639F4" w:rsidP="004639F4">
      <w:pPr>
        <w:pStyle w:val="Code"/>
      </w:pPr>
      <w:r w:rsidRPr="00064709">
        <w:t xml:space="preserve">  </w:t>
      </w:r>
      <w:r w:rsidR="000544BA">
        <w:t>l</w:t>
      </w:r>
      <w:r w:rsidR="000544BA" w:rsidRPr="00064709">
        <w:t xml:space="preserve">te             </w:t>
      </w:r>
      <w:r w:rsidRPr="00064709">
        <w:tab/>
      </w:r>
      <w:r w:rsidRPr="00064709">
        <w:tab/>
        <w:t>BOOLEAN,</w:t>
      </w:r>
    </w:p>
    <w:p w14:paraId="11D0B158" w14:textId="77777777" w:rsidR="004639F4" w:rsidRPr="00064709" w:rsidRDefault="004639F4" w:rsidP="004639F4">
      <w:pPr>
        <w:pStyle w:val="Code"/>
      </w:pPr>
      <w:r w:rsidRPr="00064709">
        <w:t xml:space="preserve">  </w:t>
      </w:r>
      <w:r w:rsidR="009A2E35">
        <w:t>w</w:t>
      </w:r>
      <w:r w:rsidR="009A2E35" w:rsidRPr="00064709">
        <w:t xml:space="preserve">imax            </w:t>
      </w:r>
      <w:r w:rsidRPr="00064709">
        <w:tab/>
      </w:r>
      <w:r w:rsidRPr="00064709">
        <w:tab/>
        <w:t>BOOLEAN,</w:t>
      </w:r>
    </w:p>
    <w:p w14:paraId="11D0B159" w14:textId="77777777" w:rsidR="005F4D1F" w:rsidRPr="00064709" w:rsidRDefault="005F4D1F" w:rsidP="005F4D1F">
      <w:pPr>
        <w:pStyle w:val="Code"/>
      </w:pPr>
      <w:r w:rsidRPr="00064709">
        <w:t xml:space="preserve">  historic         </w:t>
      </w:r>
      <w:r w:rsidR="00360A89" w:rsidRPr="00064709">
        <w:tab/>
      </w:r>
      <w:r w:rsidR="00360A89" w:rsidRPr="00064709">
        <w:tab/>
      </w:r>
      <w:r w:rsidRPr="00064709">
        <w:t>BOOLEAN,</w:t>
      </w:r>
    </w:p>
    <w:p w14:paraId="11D0B15A" w14:textId="77777777" w:rsidR="005F4D1F" w:rsidRPr="00064709" w:rsidRDefault="000F2B4A" w:rsidP="005F4D1F">
      <w:pPr>
        <w:pStyle w:val="Code"/>
      </w:pPr>
      <w:r w:rsidRPr="00064709">
        <w:t xml:space="preserve">  nonS</w:t>
      </w:r>
      <w:r w:rsidR="005F4D1F" w:rsidRPr="00064709">
        <w:t xml:space="preserve">erving      </w:t>
      </w:r>
      <w:r w:rsidR="00360A89" w:rsidRPr="00064709">
        <w:tab/>
      </w:r>
      <w:r w:rsidR="00360A89" w:rsidRPr="00064709">
        <w:tab/>
      </w:r>
      <w:r w:rsidR="005F4D1F" w:rsidRPr="00064709">
        <w:t>BOOLEAN,</w:t>
      </w:r>
    </w:p>
    <w:p w14:paraId="11D0B15B" w14:textId="77777777" w:rsidR="005F4D1F" w:rsidRPr="00064709" w:rsidRDefault="005F4D1F" w:rsidP="005F4D1F">
      <w:pPr>
        <w:pStyle w:val="Code"/>
      </w:pPr>
      <w:r w:rsidRPr="00064709">
        <w:t xml:space="preserve">  uTRANGPSReferenceTime  </w:t>
      </w:r>
      <w:r w:rsidR="00360A89" w:rsidRPr="00064709">
        <w:tab/>
      </w:r>
      <w:r w:rsidRPr="00064709">
        <w:t>BOOLEAN,</w:t>
      </w:r>
    </w:p>
    <w:p w14:paraId="11D0B15C" w14:textId="77777777" w:rsidR="005F4D1F" w:rsidRPr="00064709" w:rsidRDefault="005F4D1F" w:rsidP="005F4D1F">
      <w:pPr>
        <w:pStyle w:val="Code"/>
      </w:pPr>
      <w:r w:rsidRPr="00064709">
        <w:t xml:space="preserve">  uTRANGANSSReferenceTime  </w:t>
      </w:r>
      <w:r w:rsidR="00360A89" w:rsidRPr="00064709">
        <w:tab/>
      </w:r>
      <w:r w:rsidRPr="00064709">
        <w:t xml:space="preserve">BOOLEAN, </w:t>
      </w:r>
    </w:p>
    <w:p w14:paraId="11D0B15D" w14:textId="77777777" w:rsidR="004C3DF0" w:rsidRPr="002817CC" w:rsidRDefault="004C3DF0" w:rsidP="004C3DF0">
      <w:pPr>
        <w:pStyle w:val="Code"/>
      </w:pPr>
      <w:r w:rsidRPr="002817CC">
        <w:t xml:space="preserve">  ...,</w:t>
      </w:r>
    </w:p>
    <w:p w14:paraId="11D0B15E" w14:textId="77777777" w:rsidR="004C3DF0" w:rsidRPr="002817CC" w:rsidRDefault="004C3DF0" w:rsidP="004C3DF0">
      <w:pPr>
        <w:pStyle w:val="Code"/>
      </w:pPr>
      <w:r w:rsidRPr="002817CC">
        <w:t xml:space="preserve">  nr</w:t>
      </w:r>
      <w:r w:rsidRPr="002817CC">
        <w:tab/>
      </w:r>
      <w:r w:rsidRPr="002817CC">
        <w:tab/>
      </w:r>
      <w:r w:rsidRPr="002817CC">
        <w:tab/>
      </w:r>
      <w:r w:rsidRPr="002817CC">
        <w:tab/>
        <w:t>BOOLEAN OPTIONAL}</w:t>
      </w:r>
    </w:p>
    <w:p w14:paraId="11D0B15F" w14:textId="77777777" w:rsidR="005F4D1F" w:rsidRPr="00064709" w:rsidRDefault="005F4D1F" w:rsidP="005F4D1F">
      <w:pPr>
        <w:pStyle w:val="Code"/>
      </w:pPr>
    </w:p>
    <w:p w14:paraId="11D0B160" w14:textId="77777777" w:rsidR="005F4D1F" w:rsidRPr="00064709" w:rsidRDefault="005F4D1F" w:rsidP="006A7953">
      <w:pPr>
        <w:pStyle w:val="Code"/>
        <w:outlineLvl w:val="0"/>
      </w:pPr>
      <w:r w:rsidRPr="00064709">
        <w:t>SupportedWLANInfo ::= SEQUENCE {</w:t>
      </w:r>
    </w:p>
    <w:p w14:paraId="11D0B161" w14:textId="77777777" w:rsidR="005F4D1F" w:rsidRPr="00064709" w:rsidRDefault="005F4D1F" w:rsidP="005F4D1F">
      <w:pPr>
        <w:pStyle w:val="Code"/>
      </w:pPr>
      <w:r w:rsidRPr="00064709">
        <w:t xml:space="preserve">  apTP        BOOLEAN, -- AP transmit power</w:t>
      </w:r>
    </w:p>
    <w:p w14:paraId="11D0B162" w14:textId="77777777" w:rsidR="005F4D1F" w:rsidRPr="00064709" w:rsidRDefault="005F4D1F" w:rsidP="005F4D1F">
      <w:pPr>
        <w:pStyle w:val="Code"/>
      </w:pPr>
      <w:r w:rsidRPr="00064709">
        <w:t xml:space="preserve">  apAG        BOOLEAN, -- AP antenna gain</w:t>
      </w:r>
    </w:p>
    <w:p w14:paraId="11D0B163" w14:textId="77777777" w:rsidR="005F4D1F" w:rsidRPr="00064709" w:rsidRDefault="005F4D1F" w:rsidP="005F4D1F">
      <w:pPr>
        <w:pStyle w:val="Code"/>
      </w:pPr>
      <w:r w:rsidRPr="00064709">
        <w:t xml:space="preserve">  apSN        BOOLEAN, -- AP S/N received at SET</w:t>
      </w:r>
    </w:p>
    <w:p w14:paraId="11D0B164" w14:textId="77777777" w:rsidR="005F4D1F" w:rsidRPr="00064709" w:rsidRDefault="005F4D1F" w:rsidP="005F4D1F">
      <w:pPr>
        <w:pStyle w:val="Code"/>
      </w:pPr>
      <w:r w:rsidRPr="00064709">
        <w:t xml:space="preserve">  apDevType   BOOLEAN, -- Device type</w:t>
      </w:r>
    </w:p>
    <w:p w14:paraId="11D0B165" w14:textId="77777777" w:rsidR="005F4D1F" w:rsidRPr="00064709" w:rsidRDefault="005F4D1F" w:rsidP="005F4D1F">
      <w:pPr>
        <w:pStyle w:val="Code"/>
      </w:pPr>
      <w:r w:rsidRPr="00064709">
        <w:lastRenderedPageBreak/>
        <w:t xml:space="preserve">  apRSSI      BOOLEAN, -- AP signal strength at SET</w:t>
      </w:r>
    </w:p>
    <w:p w14:paraId="11D0B166" w14:textId="77777777" w:rsidR="005F4D1F" w:rsidRPr="00064709" w:rsidRDefault="005F4D1F" w:rsidP="005F4D1F">
      <w:pPr>
        <w:pStyle w:val="Code"/>
      </w:pPr>
      <w:r w:rsidRPr="00064709">
        <w:t xml:space="preserve">  </w:t>
      </w:r>
      <w:r w:rsidRPr="00064709">
        <w:rPr>
          <w:lang w:eastAsia="ja-JP"/>
        </w:rPr>
        <w:t xml:space="preserve">apChanFreq  </w:t>
      </w:r>
      <w:r w:rsidRPr="00064709">
        <w:t>BOOLEAN</w:t>
      </w:r>
      <w:r w:rsidRPr="00064709">
        <w:rPr>
          <w:lang w:eastAsia="ja-JP"/>
        </w:rPr>
        <w:t>, -- AP channel/frequency of Tx/Rx</w:t>
      </w:r>
    </w:p>
    <w:p w14:paraId="11D0B167" w14:textId="77777777" w:rsidR="005F4D1F" w:rsidRPr="00064709" w:rsidRDefault="005F4D1F" w:rsidP="005F4D1F">
      <w:pPr>
        <w:pStyle w:val="Code"/>
      </w:pPr>
      <w:r w:rsidRPr="00064709">
        <w:t xml:space="preserve">  apRTD       BOOLEAN, -- Round Trip Delay between SET and AP</w:t>
      </w:r>
    </w:p>
    <w:p w14:paraId="11D0B168" w14:textId="77777777" w:rsidR="005F4D1F" w:rsidRPr="00064709" w:rsidRDefault="005F4D1F" w:rsidP="005F4D1F">
      <w:pPr>
        <w:pStyle w:val="Code"/>
        <w:rPr>
          <w:lang w:eastAsia="ja-JP"/>
        </w:rPr>
      </w:pPr>
      <w:r w:rsidRPr="00064709">
        <w:rPr>
          <w:lang w:eastAsia="ja-JP"/>
        </w:rPr>
        <w:t xml:space="preserve">  setTP       </w:t>
      </w:r>
      <w:r w:rsidRPr="00064709">
        <w:t>BOOLEAN</w:t>
      </w:r>
      <w:r w:rsidRPr="00064709">
        <w:rPr>
          <w:lang w:eastAsia="ja-JP"/>
        </w:rPr>
        <w:t>, -- SET transmit power</w:t>
      </w:r>
    </w:p>
    <w:p w14:paraId="11D0B169" w14:textId="77777777" w:rsidR="005F4D1F" w:rsidRPr="00064709" w:rsidRDefault="005F4D1F" w:rsidP="005F4D1F">
      <w:pPr>
        <w:pStyle w:val="Code"/>
        <w:rPr>
          <w:highlight w:val="yellow"/>
          <w:lang w:eastAsia="ja-JP"/>
        </w:rPr>
      </w:pPr>
      <w:r w:rsidRPr="00064709">
        <w:rPr>
          <w:lang w:eastAsia="ja-JP"/>
        </w:rPr>
        <w:t xml:space="preserve">  setAG       </w:t>
      </w:r>
      <w:r w:rsidRPr="00064709">
        <w:t>BOOLEAN</w:t>
      </w:r>
      <w:r w:rsidRPr="00064709">
        <w:rPr>
          <w:lang w:eastAsia="ja-JP"/>
        </w:rPr>
        <w:t>, -- SET antenna gain</w:t>
      </w:r>
    </w:p>
    <w:p w14:paraId="11D0B16A" w14:textId="77777777" w:rsidR="005F4D1F" w:rsidRPr="00064709" w:rsidRDefault="005F4D1F" w:rsidP="005F4D1F">
      <w:pPr>
        <w:pStyle w:val="Code"/>
        <w:rPr>
          <w:lang w:eastAsia="ja-JP"/>
        </w:rPr>
      </w:pPr>
      <w:r w:rsidRPr="00064709">
        <w:rPr>
          <w:lang w:eastAsia="ja-JP"/>
        </w:rPr>
        <w:t xml:space="preserve">  setSN       </w:t>
      </w:r>
      <w:r w:rsidRPr="00064709">
        <w:t>BOOLEAN</w:t>
      </w:r>
      <w:r w:rsidRPr="00064709">
        <w:rPr>
          <w:lang w:eastAsia="ja-JP"/>
        </w:rPr>
        <w:t>, -- SET S/N received at AP</w:t>
      </w:r>
    </w:p>
    <w:p w14:paraId="11D0B16B" w14:textId="77777777" w:rsidR="005F4D1F" w:rsidRPr="00064709" w:rsidRDefault="005F4D1F" w:rsidP="005F4D1F">
      <w:pPr>
        <w:pStyle w:val="Code"/>
        <w:rPr>
          <w:lang w:eastAsia="ja-JP"/>
        </w:rPr>
      </w:pPr>
      <w:r w:rsidRPr="00064709">
        <w:rPr>
          <w:lang w:eastAsia="ja-JP"/>
        </w:rPr>
        <w:t xml:space="preserve">  setRSSI     </w:t>
      </w:r>
      <w:r w:rsidRPr="00064709">
        <w:t>BOOLEAN</w:t>
      </w:r>
      <w:r w:rsidRPr="00064709">
        <w:rPr>
          <w:lang w:eastAsia="ja-JP"/>
        </w:rPr>
        <w:t>, -- SET signal strength at AP</w:t>
      </w:r>
    </w:p>
    <w:p w14:paraId="11D0B16C" w14:textId="77777777" w:rsidR="005F4D1F" w:rsidRPr="00064709" w:rsidRDefault="005F4D1F" w:rsidP="005F4D1F">
      <w:pPr>
        <w:pStyle w:val="Code"/>
      </w:pPr>
      <w:r w:rsidRPr="00064709">
        <w:t xml:space="preserve">  apRepLoc    BOOLEAN, -- AP Location as reported by AP</w:t>
      </w:r>
      <w:r w:rsidR="00A70C6C">
        <w:t xml:space="preserve"> (legacy encoding)</w:t>
      </w:r>
    </w:p>
    <w:p w14:paraId="11D0B16D" w14:textId="77777777" w:rsidR="00A70C6C" w:rsidRDefault="005F4D1F" w:rsidP="005F4D1F">
      <w:pPr>
        <w:pStyle w:val="Code"/>
      </w:pPr>
      <w:r w:rsidRPr="00064709">
        <w:t xml:space="preserve">  </w:t>
      </w:r>
      <w:r w:rsidR="008C77FD">
        <w:t>...</w:t>
      </w:r>
      <w:r w:rsidR="00A70C6C">
        <w:t>,</w:t>
      </w:r>
    </w:p>
    <w:p w14:paraId="11D0B16E" w14:textId="77777777" w:rsidR="00A70C6C" w:rsidRDefault="00A70C6C" w:rsidP="00A70C6C">
      <w:pPr>
        <w:pStyle w:val="Code"/>
      </w:pPr>
      <w:r>
        <w:t xml:space="preserve">  apRL        BOOLEAN OPTIONAL,  -- AP Location as reported by AP (as per IEEE802.11)</w:t>
      </w:r>
    </w:p>
    <w:p w14:paraId="11D0B16F" w14:textId="77777777" w:rsidR="00A70C6C" w:rsidRPr="00342930" w:rsidRDefault="00A70C6C" w:rsidP="00B048FC">
      <w:pPr>
        <w:pStyle w:val="Code"/>
      </w:pPr>
      <w:r>
        <w:t xml:space="preserve">  </w:t>
      </w:r>
      <w:r w:rsidRPr="00342930">
        <w:t xml:space="preserve">opClass     </w:t>
      </w:r>
      <w:r>
        <w:t>BO</w:t>
      </w:r>
      <w:r w:rsidRPr="00342930">
        <w:t>OLEAN</w:t>
      </w:r>
      <w:r>
        <w:t xml:space="preserve"> OPTIONAL</w:t>
      </w:r>
      <w:r w:rsidRPr="00342930">
        <w:t xml:space="preserve">, </w:t>
      </w:r>
      <w:r>
        <w:t xml:space="preserve"> </w:t>
      </w:r>
      <w:r w:rsidRPr="00342930">
        <w:t>-- operating class as defined in IEEE 802.11</w:t>
      </w:r>
    </w:p>
    <w:p w14:paraId="11D0B170" w14:textId="77777777" w:rsidR="00A70C6C" w:rsidRPr="00342930" w:rsidRDefault="00A70C6C" w:rsidP="00B048FC">
      <w:pPr>
        <w:pStyle w:val="Code"/>
      </w:pPr>
      <w:r>
        <w:t xml:space="preserve">  apSSID      </w:t>
      </w:r>
      <w:r w:rsidRPr="00342930">
        <w:t>BOOLEAN</w:t>
      </w:r>
      <w:r>
        <w:t xml:space="preserve"> OPTIONAL</w:t>
      </w:r>
      <w:r w:rsidRPr="00342930">
        <w:t xml:space="preserve">, </w:t>
      </w:r>
      <w:r>
        <w:t xml:space="preserve"> </w:t>
      </w:r>
      <w:r w:rsidRPr="00342930">
        <w:t xml:space="preserve">-- SSID of </w:t>
      </w:r>
      <w:r>
        <w:t xml:space="preserve">the </w:t>
      </w:r>
      <w:r w:rsidRPr="00342930">
        <w:t>wireless network served by AP</w:t>
      </w:r>
    </w:p>
    <w:p w14:paraId="11D0B171" w14:textId="77777777" w:rsidR="00A70C6C" w:rsidRPr="00342930" w:rsidRDefault="00A70C6C" w:rsidP="00B048FC">
      <w:pPr>
        <w:pStyle w:val="Code"/>
      </w:pPr>
      <w:r>
        <w:t xml:space="preserve">  apPHYType   </w:t>
      </w:r>
      <w:r w:rsidRPr="00342930">
        <w:t>BOOLEAN</w:t>
      </w:r>
      <w:r>
        <w:t xml:space="preserve"> OPTIONAL</w:t>
      </w:r>
      <w:r w:rsidRPr="00342930">
        <w:t xml:space="preserve">, </w:t>
      </w:r>
      <w:r>
        <w:t xml:space="preserve"> </w:t>
      </w:r>
      <w:r w:rsidRPr="00342930">
        <w:t>-- AP PHY Type as defined in IEEE 802.11</w:t>
      </w:r>
    </w:p>
    <w:p w14:paraId="11D0B172" w14:textId="77777777" w:rsidR="00A70C6C" w:rsidRDefault="00A70C6C" w:rsidP="00B048FC">
      <w:pPr>
        <w:pStyle w:val="Code"/>
      </w:pPr>
      <w:r w:rsidRPr="00342930">
        <w:t xml:space="preserve">  setMACAddress BOOLEAN</w:t>
      </w:r>
      <w:r>
        <w:t xml:space="preserve"> OPTIONAL</w:t>
      </w:r>
      <w:r w:rsidRPr="00342930">
        <w:t xml:space="preserve"> </w:t>
      </w:r>
      <w:r>
        <w:t xml:space="preserve">  </w:t>
      </w:r>
      <w:r w:rsidRPr="00342930">
        <w:t xml:space="preserve">-- </w:t>
      </w:r>
      <w:r>
        <w:t xml:space="preserve">SET </w:t>
      </w:r>
      <w:r w:rsidRPr="00342930">
        <w:t xml:space="preserve">MAC Address </w:t>
      </w:r>
      <w:r>
        <w:t>as</w:t>
      </w:r>
      <w:r w:rsidRPr="00342930">
        <w:t xml:space="preserve"> known to the </w:t>
      </w:r>
      <w:r>
        <w:t>W</w:t>
      </w:r>
      <w:r w:rsidRPr="00342930">
        <w:t>LAN AP</w:t>
      </w:r>
    </w:p>
    <w:p w14:paraId="11D0B173" w14:textId="77777777" w:rsidR="005F4D1F" w:rsidRPr="00064709" w:rsidRDefault="005F4D1F" w:rsidP="005F4D1F">
      <w:pPr>
        <w:pStyle w:val="Code"/>
      </w:pPr>
      <w:r w:rsidRPr="00064709">
        <w:t>}</w:t>
      </w:r>
    </w:p>
    <w:p w14:paraId="11D0B174" w14:textId="77777777" w:rsidR="005F4D1F" w:rsidRPr="00064709" w:rsidRDefault="005F4D1F" w:rsidP="005F4D1F">
      <w:pPr>
        <w:pStyle w:val="Code"/>
      </w:pPr>
    </w:p>
    <w:p w14:paraId="11D0B175" w14:textId="77777777" w:rsidR="005F4D1F" w:rsidRPr="00064709" w:rsidRDefault="000F2B4A" w:rsidP="005F4D1F">
      <w:pPr>
        <w:pStyle w:val="Code"/>
        <w:rPr>
          <w:lang w:eastAsia="ja-JP"/>
        </w:rPr>
      </w:pPr>
      <w:r w:rsidRPr="00064709">
        <w:rPr>
          <w:lang w:eastAsia="ja-JP"/>
        </w:rPr>
        <w:t>maxWLANAp</w:t>
      </w:r>
      <w:r w:rsidR="005F4D1F" w:rsidRPr="00064709">
        <w:rPr>
          <w:lang w:eastAsia="ja-JP"/>
        </w:rPr>
        <w:t>DataSize    INTEGER ::= 128</w:t>
      </w:r>
    </w:p>
    <w:p w14:paraId="11D0B176" w14:textId="77777777" w:rsidR="005F4D1F" w:rsidRPr="00064709" w:rsidRDefault="005F4D1F" w:rsidP="005F4D1F">
      <w:pPr>
        <w:pStyle w:val="Code"/>
        <w:rPr>
          <w:lang w:eastAsia="ja-JP"/>
        </w:rPr>
      </w:pPr>
    </w:p>
    <w:p w14:paraId="11D0B177" w14:textId="77777777" w:rsidR="005F4D1F" w:rsidRPr="00064709" w:rsidRDefault="005F4D1F" w:rsidP="006A7953">
      <w:pPr>
        <w:pStyle w:val="Code"/>
        <w:outlineLvl w:val="0"/>
        <w:rPr>
          <w:lang w:eastAsia="ja-JP"/>
        </w:rPr>
      </w:pPr>
      <w:r w:rsidRPr="00064709">
        <w:rPr>
          <w:lang w:eastAsia="ja-JP"/>
        </w:rPr>
        <w:t>SupportedWLANApsList ::= SEQUENCE {</w:t>
      </w:r>
    </w:p>
    <w:p w14:paraId="11D0B178" w14:textId="77777777" w:rsidR="005F4D1F" w:rsidRPr="00064709" w:rsidRDefault="005F4D1F" w:rsidP="005F4D1F">
      <w:pPr>
        <w:pStyle w:val="Code"/>
        <w:rPr>
          <w:lang w:eastAsia="ja-JP"/>
        </w:rPr>
      </w:pPr>
      <w:r w:rsidRPr="00064709">
        <w:rPr>
          <w:lang w:eastAsia="ja-JP"/>
        </w:rPr>
        <w:t xml:space="preserve"> supportedWLANApDataList     SEQUENCE </w:t>
      </w:r>
      <w:r w:rsidR="000F2B4A" w:rsidRPr="00064709">
        <w:rPr>
          <w:lang w:eastAsia="ja-JP"/>
        </w:rPr>
        <w:t>(SIZE (1..m</w:t>
      </w:r>
      <w:r w:rsidRPr="00064709">
        <w:rPr>
          <w:lang w:eastAsia="ja-JP"/>
        </w:rPr>
        <w:t>axWLANApDataSize)</w:t>
      </w:r>
      <w:r w:rsidR="000F2B4A" w:rsidRPr="00064709">
        <w:rPr>
          <w:lang w:eastAsia="ja-JP"/>
        </w:rPr>
        <w:t>)</w:t>
      </w:r>
      <w:r w:rsidRPr="00064709">
        <w:rPr>
          <w:lang w:eastAsia="ja-JP"/>
        </w:rPr>
        <w:t xml:space="preserve"> OF SupportedWLANApData, </w:t>
      </w:r>
    </w:p>
    <w:p w14:paraId="11D0B179" w14:textId="77777777" w:rsidR="005F4D1F" w:rsidRPr="00064709" w:rsidRDefault="005F4D1F" w:rsidP="005F4D1F">
      <w:pPr>
        <w:pStyle w:val="Code"/>
        <w:rPr>
          <w:lang w:eastAsia="ja-JP"/>
        </w:rPr>
      </w:pPr>
      <w:r w:rsidRPr="00064709">
        <w:rPr>
          <w:lang w:eastAsia="ja-JP"/>
        </w:rPr>
        <w:t xml:space="preserve"> supportedWLANapsChannel11a  SupportedWLANApsChannel11a  OPTIONAL,</w:t>
      </w:r>
    </w:p>
    <w:p w14:paraId="11D0B17A" w14:textId="77777777" w:rsidR="005F4D1F" w:rsidRPr="00064709" w:rsidRDefault="005F4D1F" w:rsidP="005F4D1F">
      <w:pPr>
        <w:pStyle w:val="Code"/>
        <w:rPr>
          <w:lang w:eastAsia="ja-JP"/>
        </w:rPr>
      </w:pPr>
      <w:r w:rsidRPr="00064709">
        <w:rPr>
          <w:lang w:eastAsia="ja-JP"/>
        </w:rPr>
        <w:t xml:space="preserve"> supportedWLANapsChannel11bg SupportedWLANApsChannel11bg OPTIONAL,</w:t>
      </w:r>
    </w:p>
    <w:p w14:paraId="11D0B17B" w14:textId="77777777" w:rsidR="005F4D1F" w:rsidRPr="00064709" w:rsidRDefault="005F4D1F" w:rsidP="005F4D1F">
      <w:pPr>
        <w:pStyle w:val="Code"/>
        <w:rPr>
          <w:lang w:eastAsia="ja-JP"/>
        </w:rPr>
      </w:pPr>
      <w:r w:rsidRPr="00064709">
        <w:rPr>
          <w:lang w:eastAsia="ja-JP"/>
        </w:rPr>
        <w:t xml:space="preserve"> </w:t>
      </w:r>
      <w:r w:rsidR="008C77FD">
        <w:rPr>
          <w:lang w:eastAsia="ja-JP"/>
        </w:rPr>
        <w:t>...</w:t>
      </w:r>
    </w:p>
    <w:p w14:paraId="11D0B17C" w14:textId="77777777" w:rsidR="005F4D1F" w:rsidRPr="00064709" w:rsidRDefault="005F4D1F" w:rsidP="005F4D1F">
      <w:pPr>
        <w:pStyle w:val="Code"/>
        <w:rPr>
          <w:lang w:eastAsia="ja-JP"/>
        </w:rPr>
      </w:pPr>
      <w:r w:rsidRPr="00064709">
        <w:rPr>
          <w:lang w:eastAsia="ja-JP"/>
        </w:rPr>
        <w:t>}</w:t>
      </w:r>
    </w:p>
    <w:p w14:paraId="11D0B17D" w14:textId="77777777" w:rsidR="005F4D1F" w:rsidRPr="00064709" w:rsidRDefault="005F4D1F" w:rsidP="005F4D1F">
      <w:pPr>
        <w:pStyle w:val="Code"/>
        <w:rPr>
          <w:lang w:eastAsia="ja-JP"/>
        </w:rPr>
      </w:pPr>
    </w:p>
    <w:p w14:paraId="11D0B17E" w14:textId="77777777" w:rsidR="005F4D1F" w:rsidRPr="00064709" w:rsidRDefault="005F4D1F" w:rsidP="006A7953">
      <w:pPr>
        <w:pStyle w:val="Code"/>
        <w:outlineLvl w:val="0"/>
        <w:rPr>
          <w:lang w:eastAsia="ja-JP"/>
        </w:rPr>
      </w:pPr>
      <w:r w:rsidRPr="00064709">
        <w:rPr>
          <w:lang w:eastAsia="ja-JP"/>
        </w:rPr>
        <w:t xml:space="preserve">SupportedWLANApsChannel11a ::= SEQUENCE { </w:t>
      </w:r>
    </w:p>
    <w:p w14:paraId="11D0B17F" w14:textId="77777777" w:rsidR="005F4D1F" w:rsidRPr="00064709" w:rsidRDefault="005F4D1F" w:rsidP="005F4D1F">
      <w:pPr>
        <w:pStyle w:val="Code"/>
        <w:rPr>
          <w:lang w:eastAsia="ja-JP"/>
        </w:rPr>
      </w:pPr>
      <w:r w:rsidRPr="00064709">
        <w:rPr>
          <w:lang w:eastAsia="ja-JP"/>
        </w:rPr>
        <w:t xml:space="preserve"> ch34 </w:t>
      </w:r>
      <w:r w:rsidR="00360A89" w:rsidRPr="00064709">
        <w:rPr>
          <w:lang w:eastAsia="ja-JP"/>
        </w:rPr>
        <w:tab/>
      </w:r>
      <w:r w:rsidRPr="00064709">
        <w:rPr>
          <w:lang w:eastAsia="ja-JP"/>
        </w:rPr>
        <w:t>BOOLEAN,</w:t>
      </w:r>
    </w:p>
    <w:p w14:paraId="11D0B180" w14:textId="77777777" w:rsidR="005F4D1F" w:rsidRPr="00064709" w:rsidRDefault="005F4D1F" w:rsidP="005F4D1F">
      <w:pPr>
        <w:pStyle w:val="Code"/>
        <w:rPr>
          <w:lang w:eastAsia="ja-JP"/>
        </w:rPr>
      </w:pPr>
      <w:r w:rsidRPr="00064709">
        <w:rPr>
          <w:lang w:eastAsia="ja-JP"/>
        </w:rPr>
        <w:t xml:space="preserve"> ch36 </w:t>
      </w:r>
      <w:r w:rsidR="00360A89" w:rsidRPr="00064709">
        <w:rPr>
          <w:lang w:eastAsia="ja-JP"/>
        </w:rPr>
        <w:tab/>
      </w:r>
      <w:r w:rsidRPr="00064709">
        <w:rPr>
          <w:lang w:eastAsia="ja-JP"/>
        </w:rPr>
        <w:t>BOOLEAN,</w:t>
      </w:r>
    </w:p>
    <w:p w14:paraId="11D0B181" w14:textId="77777777" w:rsidR="005F4D1F" w:rsidRPr="00064709" w:rsidRDefault="005F4D1F" w:rsidP="005F4D1F">
      <w:pPr>
        <w:pStyle w:val="Code"/>
        <w:rPr>
          <w:lang w:eastAsia="ja-JP"/>
        </w:rPr>
      </w:pPr>
      <w:r w:rsidRPr="00064709">
        <w:rPr>
          <w:lang w:eastAsia="ja-JP"/>
        </w:rPr>
        <w:t xml:space="preserve"> ch38 </w:t>
      </w:r>
      <w:r w:rsidR="00360A89" w:rsidRPr="00064709">
        <w:rPr>
          <w:lang w:eastAsia="ja-JP"/>
        </w:rPr>
        <w:tab/>
      </w:r>
      <w:r w:rsidRPr="00064709">
        <w:rPr>
          <w:lang w:eastAsia="ja-JP"/>
        </w:rPr>
        <w:t>BOOLEAN,</w:t>
      </w:r>
    </w:p>
    <w:p w14:paraId="11D0B182" w14:textId="77777777" w:rsidR="005F4D1F" w:rsidRPr="00064709" w:rsidRDefault="005F4D1F" w:rsidP="005F4D1F">
      <w:pPr>
        <w:pStyle w:val="Code"/>
        <w:rPr>
          <w:lang w:eastAsia="ja-JP"/>
        </w:rPr>
      </w:pPr>
      <w:r w:rsidRPr="00064709">
        <w:rPr>
          <w:lang w:eastAsia="ja-JP"/>
        </w:rPr>
        <w:t xml:space="preserve"> ch40 </w:t>
      </w:r>
      <w:r w:rsidR="00360A89" w:rsidRPr="00064709">
        <w:rPr>
          <w:lang w:eastAsia="ja-JP"/>
        </w:rPr>
        <w:tab/>
      </w:r>
      <w:r w:rsidRPr="00064709">
        <w:rPr>
          <w:lang w:eastAsia="ja-JP"/>
        </w:rPr>
        <w:t>BOOLEAN,</w:t>
      </w:r>
    </w:p>
    <w:p w14:paraId="11D0B183" w14:textId="77777777" w:rsidR="005F4D1F" w:rsidRPr="00064709" w:rsidRDefault="005F4D1F" w:rsidP="005F4D1F">
      <w:pPr>
        <w:pStyle w:val="Code"/>
        <w:rPr>
          <w:lang w:eastAsia="ja-JP"/>
        </w:rPr>
      </w:pPr>
      <w:r w:rsidRPr="00064709">
        <w:rPr>
          <w:lang w:eastAsia="ja-JP"/>
        </w:rPr>
        <w:t xml:space="preserve"> ch42 </w:t>
      </w:r>
      <w:r w:rsidR="00360A89" w:rsidRPr="00064709">
        <w:rPr>
          <w:lang w:eastAsia="ja-JP"/>
        </w:rPr>
        <w:tab/>
      </w:r>
      <w:r w:rsidRPr="00064709">
        <w:rPr>
          <w:lang w:eastAsia="ja-JP"/>
        </w:rPr>
        <w:t>BOOLEAN,</w:t>
      </w:r>
    </w:p>
    <w:p w14:paraId="11D0B184" w14:textId="77777777" w:rsidR="005F4D1F" w:rsidRPr="00064709" w:rsidRDefault="005F4D1F" w:rsidP="005F4D1F">
      <w:pPr>
        <w:pStyle w:val="Code"/>
        <w:rPr>
          <w:lang w:eastAsia="ja-JP"/>
        </w:rPr>
      </w:pPr>
      <w:r w:rsidRPr="00064709">
        <w:rPr>
          <w:lang w:eastAsia="ja-JP"/>
        </w:rPr>
        <w:t xml:space="preserve"> ch44 </w:t>
      </w:r>
      <w:r w:rsidR="00360A89" w:rsidRPr="00064709">
        <w:rPr>
          <w:lang w:eastAsia="ja-JP"/>
        </w:rPr>
        <w:tab/>
      </w:r>
      <w:r w:rsidRPr="00064709">
        <w:rPr>
          <w:lang w:eastAsia="ja-JP"/>
        </w:rPr>
        <w:t>BOOLEAN,</w:t>
      </w:r>
    </w:p>
    <w:p w14:paraId="11D0B185" w14:textId="77777777" w:rsidR="005F4D1F" w:rsidRPr="00064709" w:rsidRDefault="005F4D1F" w:rsidP="005F4D1F">
      <w:pPr>
        <w:pStyle w:val="Code"/>
        <w:rPr>
          <w:lang w:eastAsia="ja-JP"/>
        </w:rPr>
      </w:pPr>
      <w:r w:rsidRPr="00064709">
        <w:rPr>
          <w:lang w:eastAsia="ja-JP"/>
        </w:rPr>
        <w:t xml:space="preserve"> ch46 </w:t>
      </w:r>
      <w:r w:rsidR="00360A89" w:rsidRPr="00064709">
        <w:rPr>
          <w:lang w:eastAsia="ja-JP"/>
        </w:rPr>
        <w:tab/>
      </w:r>
      <w:r w:rsidRPr="00064709">
        <w:rPr>
          <w:lang w:eastAsia="ja-JP"/>
        </w:rPr>
        <w:t>BOOLEAN,</w:t>
      </w:r>
    </w:p>
    <w:p w14:paraId="11D0B186" w14:textId="77777777" w:rsidR="005F4D1F" w:rsidRPr="00064709" w:rsidRDefault="005F4D1F" w:rsidP="005F4D1F">
      <w:pPr>
        <w:pStyle w:val="Code"/>
        <w:rPr>
          <w:lang w:eastAsia="ja-JP"/>
        </w:rPr>
      </w:pPr>
      <w:r w:rsidRPr="00064709">
        <w:rPr>
          <w:lang w:eastAsia="ja-JP"/>
        </w:rPr>
        <w:t xml:space="preserve"> ch48 </w:t>
      </w:r>
      <w:r w:rsidR="00360A89" w:rsidRPr="00064709">
        <w:rPr>
          <w:lang w:eastAsia="ja-JP"/>
        </w:rPr>
        <w:tab/>
      </w:r>
      <w:r w:rsidRPr="00064709">
        <w:rPr>
          <w:lang w:eastAsia="ja-JP"/>
        </w:rPr>
        <w:t>BOOLEAN,</w:t>
      </w:r>
    </w:p>
    <w:p w14:paraId="11D0B187" w14:textId="77777777" w:rsidR="005F4D1F" w:rsidRPr="00064709" w:rsidRDefault="005F4D1F" w:rsidP="005F4D1F">
      <w:pPr>
        <w:pStyle w:val="Code"/>
        <w:rPr>
          <w:lang w:eastAsia="ja-JP"/>
        </w:rPr>
      </w:pPr>
      <w:r w:rsidRPr="00064709">
        <w:rPr>
          <w:lang w:eastAsia="ja-JP"/>
        </w:rPr>
        <w:t xml:space="preserve"> ch52 </w:t>
      </w:r>
      <w:r w:rsidR="00360A89" w:rsidRPr="00064709">
        <w:rPr>
          <w:lang w:eastAsia="ja-JP"/>
        </w:rPr>
        <w:tab/>
      </w:r>
      <w:r w:rsidRPr="00064709">
        <w:rPr>
          <w:lang w:eastAsia="ja-JP"/>
        </w:rPr>
        <w:t>BOOLEAN,</w:t>
      </w:r>
    </w:p>
    <w:p w14:paraId="11D0B188" w14:textId="77777777" w:rsidR="005F4D1F" w:rsidRPr="00064709" w:rsidRDefault="005F4D1F" w:rsidP="005F4D1F">
      <w:pPr>
        <w:pStyle w:val="Code"/>
        <w:rPr>
          <w:lang w:eastAsia="ja-JP"/>
        </w:rPr>
      </w:pPr>
      <w:r w:rsidRPr="00064709">
        <w:rPr>
          <w:lang w:eastAsia="ja-JP"/>
        </w:rPr>
        <w:t xml:space="preserve"> ch56 </w:t>
      </w:r>
      <w:r w:rsidR="00360A89" w:rsidRPr="00064709">
        <w:rPr>
          <w:lang w:eastAsia="ja-JP"/>
        </w:rPr>
        <w:tab/>
      </w:r>
      <w:r w:rsidRPr="00064709">
        <w:rPr>
          <w:lang w:eastAsia="ja-JP"/>
        </w:rPr>
        <w:t>BOOLEAN,</w:t>
      </w:r>
    </w:p>
    <w:p w14:paraId="11D0B189" w14:textId="77777777" w:rsidR="005F4D1F" w:rsidRPr="00064709" w:rsidRDefault="005F4D1F" w:rsidP="005F4D1F">
      <w:pPr>
        <w:pStyle w:val="Code"/>
        <w:rPr>
          <w:lang w:eastAsia="ja-JP"/>
        </w:rPr>
      </w:pPr>
      <w:r w:rsidRPr="00064709">
        <w:rPr>
          <w:lang w:eastAsia="ja-JP"/>
        </w:rPr>
        <w:t xml:space="preserve"> ch60 </w:t>
      </w:r>
      <w:r w:rsidR="00360A89" w:rsidRPr="00064709">
        <w:rPr>
          <w:lang w:eastAsia="ja-JP"/>
        </w:rPr>
        <w:tab/>
      </w:r>
      <w:r w:rsidRPr="00064709">
        <w:rPr>
          <w:lang w:eastAsia="ja-JP"/>
        </w:rPr>
        <w:t>BOOLEAN,</w:t>
      </w:r>
    </w:p>
    <w:p w14:paraId="11D0B18A" w14:textId="77777777" w:rsidR="005F4D1F" w:rsidRPr="00064709" w:rsidRDefault="005F4D1F" w:rsidP="005F4D1F">
      <w:pPr>
        <w:pStyle w:val="Code"/>
        <w:rPr>
          <w:lang w:eastAsia="ja-JP"/>
        </w:rPr>
      </w:pPr>
      <w:r w:rsidRPr="00064709">
        <w:rPr>
          <w:lang w:eastAsia="ja-JP"/>
        </w:rPr>
        <w:t xml:space="preserve"> ch64  </w:t>
      </w:r>
      <w:r w:rsidR="00360A89" w:rsidRPr="00064709">
        <w:rPr>
          <w:lang w:eastAsia="ja-JP"/>
        </w:rPr>
        <w:tab/>
      </w:r>
      <w:r w:rsidRPr="00064709">
        <w:rPr>
          <w:lang w:eastAsia="ja-JP"/>
        </w:rPr>
        <w:t>BOOLEAN,</w:t>
      </w:r>
    </w:p>
    <w:p w14:paraId="11D0B18B" w14:textId="77777777" w:rsidR="005F4D1F" w:rsidRPr="00064709" w:rsidRDefault="005F4D1F" w:rsidP="005F4D1F">
      <w:pPr>
        <w:pStyle w:val="Code"/>
        <w:rPr>
          <w:lang w:eastAsia="ja-JP"/>
        </w:rPr>
      </w:pPr>
      <w:r w:rsidRPr="00064709">
        <w:rPr>
          <w:lang w:eastAsia="ja-JP"/>
        </w:rPr>
        <w:t xml:space="preserve"> ch149 </w:t>
      </w:r>
      <w:r w:rsidR="00360A89" w:rsidRPr="00064709">
        <w:rPr>
          <w:lang w:eastAsia="ja-JP"/>
        </w:rPr>
        <w:tab/>
      </w:r>
      <w:r w:rsidRPr="00064709">
        <w:rPr>
          <w:lang w:eastAsia="ja-JP"/>
        </w:rPr>
        <w:t>BOOLEAN,</w:t>
      </w:r>
    </w:p>
    <w:p w14:paraId="11D0B18C" w14:textId="77777777" w:rsidR="005F4D1F" w:rsidRPr="00064709" w:rsidRDefault="005F4D1F" w:rsidP="005F4D1F">
      <w:pPr>
        <w:pStyle w:val="Code"/>
        <w:rPr>
          <w:lang w:eastAsia="ja-JP"/>
        </w:rPr>
      </w:pPr>
      <w:r w:rsidRPr="00064709">
        <w:rPr>
          <w:lang w:eastAsia="ja-JP"/>
        </w:rPr>
        <w:t xml:space="preserve"> ch153 </w:t>
      </w:r>
      <w:r w:rsidR="00360A89" w:rsidRPr="00064709">
        <w:rPr>
          <w:lang w:eastAsia="ja-JP"/>
        </w:rPr>
        <w:tab/>
      </w:r>
      <w:r w:rsidRPr="00064709">
        <w:rPr>
          <w:lang w:eastAsia="ja-JP"/>
        </w:rPr>
        <w:t>BOOLEAN,</w:t>
      </w:r>
    </w:p>
    <w:p w14:paraId="11D0B18D" w14:textId="77777777" w:rsidR="005F4D1F" w:rsidRPr="00064709" w:rsidRDefault="005F4D1F" w:rsidP="005F4D1F">
      <w:pPr>
        <w:pStyle w:val="Code"/>
        <w:rPr>
          <w:lang w:eastAsia="ja-JP"/>
        </w:rPr>
      </w:pPr>
      <w:r w:rsidRPr="00064709">
        <w:rPr>
          <w:lang w:eastAsia="ja-JP"/>
        </w:rPr>
        <w:t xml:space="preserve"> ch157 </w:t>
      </w:r>
      <w:r w:rsidR="00360A89" w:rsidRPr="00064709">
        <w:rPr>
          <w:lang w:eastAsia="ja-JP"/>
        </w:rPr>
        <w:tab/>
      </w:r>
      <w:r w:rsidRPr="00064709">
        <w:rPr>
          <w:lang w:eastAsia="ja-JP"/>
        </w:rPr>
        <w:t>BOOLEAN,</w:t>
      </w:r>
    </w:p>
    <w:p w14:paraId="11D0B18E" w14:textId="77777777" w:rsidR="005F4D1F" w:rsidRPr="00064709" w:rsidRDefault="005F4D1F" w:rsidP="005F4D1F">
      <w:pPr>
        <w:pStyle w:val="Code"/>
        <w:rPr>
          <w:lang w:eastAsia="ja-JP"/>
        </w:rPr>
      </w:pPr>
      <w:r w:rsidRPr="00064709">
        <w:rPr>
          <w:lang w:eastAsia="ja-JP"/>
        </w:rPr>
        <w:t xml:space="preserve"> ch161 </w:t>
      </w:r>
      <w:r w:rsidR="00360A89" w:rsidRPr="00064709">
        <w:rPr>
          <w:lang w:eastAsia="ja-JP"/>
        </w:rPr>
        <w:tab/>
      </w:r>
      <w:r w:rsidRPr="00064709">
        <w:rPr>
          <w:lang w:eastAsia="ja-JP"/>
        </w:rPr>
        <w:t>BOOLEAN</w:t>
      </w:r>
    </w:p>
    <w:p w14:paraId="11D0B18F" w14:textId="77777777" w:rsidR="005F4D1F" w:rsidRPr="00064709" w:rsidRDefault="005F4D1F" w:rsidP="005F4D1F">
      <w:pPr>
        <w:pStyle w:val="Code"/>
        <w:rPr>
          <w:lang w:eastAsia="ja-JP"/>
        </w:rPr>
      </w:pPr>
      <w:r w:rsidRPr="00064709">
        <w:rPr>
          <w:lang w:eastAsia="ja-JP"/>
        </w:rPr>
        <w:t>}</w:t>
      </w:r>
    </w:p>
    <w:p w14:paraId="11D0B190" w14:textId="77777777" w:rsidR="005F4D1F" w:rsidRPr="00064709" w:rsidRDefault="005F4D1F" w:rsidP="005F4D1F">
      <w:pPr>
        <w:pStyle w:val="Code"/>
        <w:rPr>
          <w:lang w:eastAsia="ja-JP"/>
        </w:rPr>
      </w:pPr>
    </w:p>
    <w:p w14:paraId="11D0B191" w14:textId="77777777" w:rsidR="005F4D1F" w:rsidRPr="00064709" w:rsidRDefault="005F4D1F" w:rsidP="006A7953">
      <w:pPr>
        <w:pStyle w:val="Code"/>
        <w:outlineLvl w:val="0"/>
        <w:rPr>
          <w:lang w:eastAsia="ja-JP"/>
        </w:rPr>
      </w:pPr>
      <w:r w:rsidRPr="00064709">
        <w:rPr>
          <w:lang w:eastAsia="ja-JP"/>
        </w:rPr>
        <w:t>SupportedWLANApsChannel11bg ::= SEQUENCE {</w:t>
      </w:r>
    </w:p>
    <w:p w14:paraId="11D0B192" w14:textId="77777777" w:rsidR="005F4D1F" w:rsidRPr="00064709" w:rsidRDefault="005F4D1F" w:rsidP="005F4D1F">
      <w:pPr>
        <w:pStyle w:val="Code"/>
        <w:rPr>
          <w:lang w:eastAsia="ja-JP"/>
        </w:rPr>
      </w:pPr>
      <w:r w:rsidRPr="00064709">
        <w:rPr>
          <w:lang w:eastAsia="ja-JP"/>
        </w:rPr>
        <w:t xml:space="preserve"> ch1  BOOLEAN,</w:t>
      </w:r>
    </w:p>
    <w:p w14:paraId="11D0B193" w14:textId="77777777" w:rsidR="005F4D1F" w:rsidRPr="00064709" w:rsidRDefault="005F4D1F" w:rsidP="005F4D1F">
      <w:pPr>
        <w:pStyle w:val="Code"/>
        <w:rPr>
          <w:lang w:eastAsia="ja-JP"/>
        </w:rPr>
      </w:pPr>
      <w:r w:rsidRPr="00064709">
        <w:rPr>
          <w:lang w:eastAsia="ja-JP"/>
        </w:rPr>
        <w:t xml:space="preserve"> ch2  BOOLEAN,</w:t>
      </w:r>
    </w:p>
    <w:p w14:paraId="11D0B194" w14:textId="77777777" w:rsidR="005F4D1F" w:rsidRPr="00064709" w:rsidRDefault="005F4D1F" w:rsidP="005F4D1F">
      <w:pPr>
        <w:pStyle w:val="Code"/>
        <w:rPr>
          <w:lang w:eastAsia="ja-JP"/>
        </w:rPr>
      </w:pPr>
      <w:r w:rsidRPr="00064709">
        <w:rPr>
          <w:lang w:eastAsia="ja-JP"/>
        </w:rPr>
        <w:t xml:space="preserve"> ch3  BOOLEAN,</w:t>
      </w:r>
    </w:p>
    <w:p w14:paraId="11D0B195" w14:textId="77777777" w:rsidR="005F4D1F" w:rsidRPr="00064709" w:rsidRDefault="005F4D1F" w:rsidP="005F4D1F">
      <w:pPr>
        <w:pStyle w:val="Code"/>
        <w:rPr>
          <w:lang w:eastAsia="ja-JP"/>
        </w:rPr>
      </w:pPr>
      <w:r w:rsidRPr="00064709">
        <w:rPr>
          <w:lang w:eastAsia="ja-JP"/>
        </w:rPr>
        <w:t xml:space="preserve"> ch4  BOOLEAN,</w:t>
      </w:r>
    </w:p>
    <w:p w14:paraId="11D0B196" w14:textId="77777777" w:rsidR="005F4D1F" w:rsidRPr="00064709" w:rsidRDefault="005F4D1F" w:rsidP="005F4D1F">
      <w:pPr>
        <w:pStyle w:val="Code"/>
        <w:rPr>
          <w:lang w:eastAsia="ja-JP"/>
        </w:rPr>
      </w:pPr>
      <w:r w:rsidRPr="00064709">
        <w:rPr>
          <w:lang w:eastAsia="ja-JP"/>
        </w:rPr>
        <w:t xml:space="preserve"> ch5  BOOLEAN,</w:t>
      </w:r>
    </w:p>
    <w:p w14:paraId="11D0B197" w14:textId="77777777" w:rsidR="005F4D1F" w:rsidRPr="00064709" w:rsidRDefault="005F4D1F" w:rsidP="005F4D1F">
      <w:pPr>
        <w:pStyle w:val="Code"/>
        <w:rPr>
          <w:lang w:eastAsia="ja-JP"/>
        </w:rPr>
      </w:pPr>
      <w:r w:rsidRPr="00064709">
        <w:rPr>
          <w:lang w:eastAsia="ja-JP"/>
        </w:rPr>
        <w:t xml:space="preserve"> ch6  BOOLEAN,</w:t>
      </w:r>
    </w:p>
    <w:p w14:paraId="11D0B198" w14:textId="77777777" w:rsidR="005F4D1F" w:rsidRPr="00064709" w:rsidRDefault="005F4D1F" w:rsidP="005F4D1F">
      <w:pPr>
        <w:pStyle w:val="Code"/>
        <w:rPr>
          <w:lang w:eastAsia="ja-JP"/>
        </w:rPr>
      </w:pPr>
      <w:r w:rsidRPr="00064709">
        <w:rPr>
          <w:lang w:eastAsia="ja-JP"/>
        </w:rPr>
        <w:t xml:space="preserve"> ch7  BOOLEAN,</w:t>
      </w:r>
    </w:p>
    <w:p w14:paraId="11D0B199" w14:textId="77777777" w:rsidR="005F4D1F" w:rsidRPr="00064709" w:rsidRDefault="005F4D1F" w:rsidP="005F4D1F">
      <w:pPr>
        <w:pStyle w:val="Code"/>
        <w:rPr>
          <w:lang w:eastAsia="ja-JP"/>
        </w:rPr>
      </w:pPr>
      <w:r w:rsidRPr="00064709">
        <w:rPr>
          <w:lang w:eastAsia="ja-JP"/>
        </w:rPr>
        <w:t xml:space="preserve"> ch8  BOOLEAN,</w:t>
      </w:r>
    </w:p>
    <w:p w14:paraId="11D0B19A" w14:textId="77777777" w:rsidR="005F4D1F" w:rsidRPr="00064709" w:rsidRDefault="005F4D1F" w:rsidP="005F4D1F">
      <w:pPr>
        <w:pStyle w:val="Code"/>
        <w:rPr>
          <w:lang w:eastAsia="ja-JP"/>
        </w:rPr>
      </w:pPr>
      <w:r w:rsidRPr="00064709">
        <w:rPr>
          <w:lang w:eastAsia="ja-JP"/>
        </w:rPr>
        <w:t xml:space="preserve"> ch9  BOOLEAN,</w:t>
      </w:r>
    </w:p>
    <w:p w14:paraId="11D0B19B" w14:textId="77777777" w:rsidR="005F4D1F" w:rsidRPr="00064709" w:rsidRDefault="005F4D1F" w:rsidP="005F4D1F">
      <w:pPr>
        <w:pStyle w:val="Code"/>
        <w:rPr>
          <w:lang w:eastAsia="ja-JP"/>
        </w:rPr>
      </w:pPr>
      <w:r w:rsidRPr="00064709">
        <w:rPr>
          <w:lang w:eastAsia="ja-JP"/>
        </w:rPr>
        <w:t xml:space="preserve"> ch10 BOOLEAN,</w:t>
      </w:r>
    </w:p>
    <w:p w14:paraId="11D0B19C" w14:textId="77777777" w:rsidR="005F4D1F" w:rsidRPr="00064709" w:rsidRDefault="005F4D1F" w:rsidP="005F4D1F">
      <w:pPr>
        <w:pStyle w:val="Code"/>
        <w:rPr>
          <w:lang w:eastAsia="ja-JP"/>
        </w:rPr>
      </w:pPr>
      <w:r w:rsidRPr="00064709">
        <w:rPr>
          <w:lang w:eastAsia="ja-JP"/>
        </w:rPr>
        <w:t xml:space="preserve"> ch11 BOOLEAN,</w:t>
      </w:r>
    </w:p>
    <w:p w14:paraId="11D0B19D" w14:textId="77777777" w:rsidR="005F4D1F" w:rsidRPr="00064709" w:rsidRDefault="005F4D1F" w:rsidP="005F4D1F">
      <w:pPr>
        <w:pStyle w:val="Code"/>
        <w:rPr>
          <w:lang w:eastAsia="ja-JP"/>
        </w:rPr>
      </w:pPr>
      <w:r w:rsidRPr="00064709">
        <w:rPr>
          <w:lang w:eastAsia="ja-JP"/>
        </w:rPr>
        <w:lastRenderedPageBreak/>
        <w:t xml:space="preserve"> ch12 BOOLEAN,</w:t>
      </w:r>
    </w:p>
    <w:p w14:paraId="11D0B19E" w14:textId="77777777" w:rsidR="005F4D1F" w:rsidRPr="00064709" w:rsidRDefault="005F4D1F" w:rsidP="005F4D1F">
      <w:pPr>
        <w:pStyle w:val="Code"/>
        <w:rPr>
          <w:lang w:eastAsia="ja-JP"/>
        </w:rPr>
      </w:pPr>
      <w:r w:rsidRPr="00064709">
        <w:rPr>
          <w:lang w:eastAsia="ja-JP"/>
        </w:rPr>
        <w:t xml:space="preserve"> ch13 BOOLEAN,</w:t>
      </w:r>
    </w:p>
    <w:p w14:paraId="11D0B19F" w14:textId="77777777" w:rsidR="005F4D1F" w:rsidRPr="00064709" w:rsidRDefault="005F4D1F" w:rsidP="005F4D1F">
      <w:pPr>
        <w:pStyle w:val="Code"/>
        <w:rPr>
          <w:lang w:eastAsia="ja-JP"/>
        </w:rPr>
      </w:pPr>
      <w:r w:rsidRPr="00064709">
        <w:rPr>
          <w:lang w:eastAsia="ja-JP"/>
        </w:rPr>
        <w:t xml:space="preserve"> ch14 BOOLEAN</w:t>
      </w:r>
    </w:p>
    <w:p w14:paraId="11D0B1A0" w14:textId="77777777" w:rsidR="005F4D1F" w:rsidRPr="00064709" w:rsidRDefault="005F4D1F" w:rsidP="005F4D1F">
      <w:pPr>
        <w:pStyle w:val="Code"/>
        <w:rPr>
          <w:lang w:eastAsia="ja-JP"/>
        </w:rPr>
      </w:pPr>
      <w:r w:rsidRPr="00064709">
        <w:rPr>
          <w:lang w:eastAsia="ja-JP"/>
        </w:rPr>
        <w:t>}</w:t>
      </w:r>
    </w:p>
    <w:p w14:paraId="11D0B1A1" w14:textId="77777777" w:rsidR="005F4D1F" w:rsidRPr="00064709" w:rsidRDefault="005F4D1F" w:rsidP="005F4D1F">
      <w:pPr>
        <w:pStyle w:val="Code"/>
        <w:rPr>
          <w:lang w:eastAsia="ja-JP"/>
        </w:rPr>
      </w:pPr>
    </w:p>
    <w:p w14:paraId="11D0B1A2" w14:textId="77777777" w:rsidR="005F4D1F" w:rsidRPr="00064709" w:rsidRDefault="005F4D1F" w:rsidP="006A7953">
      <w:pPr>
        <w:pStyle w:val="Code"/>
        <w:outlineLvl w:val="0"/>
        <w:rPr>
          <w:lang w:eastAsia="ja-JP"/>
        </w:rPr>
      </w:pPr>
      <w:r w:rsidRPr="00064709">
        <w:rPr>
          <w:lang w:eastAsia="ja-JP"/>
        </w:rPr>
        <w:t>SupportedWLANApData ::= SEQUENCE {</w:t>
      </w:r>
    </w:p>
    <w:p w14:paraId="11D0B1A3" w14:textId="77777777" w:rsidR="005F4D1F" w:rsidRPr="00064709" w:rsidRDefault="005F4D1F" w:rsidP="005F4D1F">
      <w:pPr>
        <w:pStyle w:val="Code"/>
        <w:rPr>
          <w:lang w:eastAsia="ja-JP"/>
        </w:rPr>
      </w:pPr>
      <w:r w:rsidRPr="00064709">
        <w:rPr>
          <w:lang w:eastAsia="ja-JP"/>
        </w:rPr>
        <w:t xml:space="preserve"> apMACAddress  BIT STRING (SIZE (48)),</w:t>
      </w:r>
    </w:p>
    <w:p w14:paraId="11D0B1A4" w14:textId="77777777" w:rsidR="005F4D1F" w:rsidRPr="00064709" w:rsidRDefault="000F2B4A" w:rsidP="005F4D1F">
      <w:pPr>
        <w:pStyle w:val="Code"/>
        <w:rPr>
          <w:lang w:eastAsia="ja-JP"/>
        </w:rPr>
      </w:pPr>
      <w:r w:rsidRPr="00064709">
        <w:rPr>
          <w:lang w:eastAsia="ja-JP"/>
        </w:rPr>
        <w:t xml:space="preserve"> apDevType  ENUMERATED {w</w:t>
      </w:r>
      <w:r w:rsidR="00B53709" w:rsidRPr="00064709">
        <w:rPr>
          <w:lang w:eastAsia="ja-JP"/>
        </w:rPr>
        <w:t>l</w:t>
      </w:r>
      <w:r w:rsidRPr="00064709">
        <w:rPr>
          <w:lang w:eastAsia="ja-JP"/>
        </w:rPr>
        <w:t>an802-</w:t>
      </w:r>
      <w:r w:rsidR="005F4D1F" w:rsidRPr="00064709">
        <w:rPr>
          <w:lang w:eastAsia="ja-JP"/>
        </w:rPr>
        <w:t xml:space="preserve">11a(0), </w:t>
      </w:r>
      <w:r w:rsidRPr="00064709">
        <w:rPr>
          <w:lang w:eastAsia="ja-JP"/>
        </w:rPr>
        <w:t>w</w:t>
      </w:r>
      <w:r w:rsidR="00B53709" w:rsidRPr="00064709">
        <w:rPr>
          <w:lang w:eastAsia="ja-JP"/>
        </w:rPr>
        <w:t>l</w:t>
      </w:r>
      <w:r w:rsidRPr="00064709">
        <w:rPr>
          <w:lang w:eastAsia="ja-JP"/>
        </w:rPr>
        <w:t>an802-</w:t>
      </w:r>
      <w:r w:rsidR="005F4D1F" w:rsidRPr="00064709">
        <w:rPr>
          <w:lang w:eastAsia="ja-JP"/>
        </w:rPr>
        <w:t xml:space="preserve">11b(1), </w:t>
      </w:r>
      <w:r w:rsidRPr="00064709">
        <w:rPr>
          <w:lang w:eastAsia="ja-JP"/>
        </w:rPr>
        <w:t>w</w:t>
      </w:r>
      <w:r w:rsidR="00B53709" w:rsidRPr="00064709">
        <w:rPr>
          <w:lang w:eastAsia="ja-JP"/>
        </w:rPr>
        <w:t>l</w:t>
      </w:r>
      <w:r w:rsidRPr="00064709">
        <w:rPr>
          <w:lang w:eastAsia="ja-JP"/>
        </w:rPr>
        <w:t>an802-</w:t>
      </w:r>
      <w:r w:rsidR="005F4D1F" w:rsidRPr="00064709">
        <w:rPr>
          <w:lang w:eastAsia="ja-JP"/>
        </w:rPr>
        <w:t xml:space="preserve">11g(2), </w:t>
      </w:r>
      <w:r w:rsidR="008C77FD">
        <w:rPr>
          <w:lang w:eastAsia="ja-JP"/>
        </w:rPr>
        <w:t>...</w:t>
      </w:r>
      <w:r w:rsidRPr="00064709">
        <w:rPr>
          <w:lang w:eastAsia="ja-JP"/>
        </w:rPr>
        <w:t>}</w:t>
      </w:r>
      <w:r w:rsidR="005F4D1F" w:rsidRPr="00064709">
        <w:rPr>
          <w:lang w:eastAsia="ja-JP"/>
        </w:rPr>
        <w:t>,</w:t>
      </w:r>
    </w:p>
    <w:p w14:paraId="11D0B1A5" w14:textId="77777777" w:rsidR="005F4D1F" w:rsidRPr="00064709" w:rsidRDefault="005F4D1F" w:rsidP="005F4D1F">
      <w:pPr>
        <w:pStyle w:val="Code"/>
        <w:rPr>
          <w:lang w:eastAsia="ja-JP"/>
        </w:rPr>
      </w:pPr>
      <w:r w:rsidRPr="00064709">
        <w:rPr>
          <w:lang w:eastAsia="ja-JP"/>
        </w:rPr>
        <w:t xml:space="preserve"> </w:t>
      </w:r>
      <w:r w:rsidR="008C77FD">
        <w:rPr>
          <w:lang w:eastAsia="ja-JP"/>
        </w:rPr>
        <w:t>...</w:t>
      </w:r>
      <w:r w:rsidRPr="00064709">
        <w:rPr>
          <w:lang w:eastAsia="ja-JP"/>
        </w:rPr>
        <w:t>}</w:t>
      </w:r>
    </w:p>
    <w:p w14:paraId="11D0B1A6" w14:textId="77777777" w:rsidR="005F4D1F" w:rsidRPr="00064709" w:rsidRDefault="005F4D1F" w:rsidP="005F4D1F">
      <w:pPr>
        <w:pStyle w:val="Code"/>
        <w:rPr>
          <w:lang w:eastAsia="ja-JP"/>
        </w:rPr>
      </w:pPr>
    </w:p>
    <w:p w14:paraId="11D0B1A7" w14:textId="77777777" w:rsidR="005F4D1F" w:rsidRPr="00064709" w:rsidRDefault="005F4D1F" w:rsidP="006A7953">
      <w:pPr>
        <w:pStyle w:val="Code"/>
        <w:outlineLvl w:val="0"/>
      </w:pPr>
      <w:r w:rsidRPr="00064709">
        <w:t>SupportedWCDMAInfo ::= SEQUENCE {</w:t>
      </w:r>
    </w:p>
    <w:p w14:paraId="11D0B1A8" w14:textId="77777777" w:rsidR="005F4D1F" w:rsidRPr="00064709" w:rsidRDefault="005F4D1F" w:rsidP="005F4D1F">
      <w:pPr>
        <w:pStyle w:val="Code"/>
      </w:pPr>
      <w:r w:rsidRPr="00064709">
        <w:t xml:space="preserve">  </w:t>
      </w:r>
      <w:r w:rsidR="00993DDC">
        <w:t>m</w:t>
      </w:r>
      <w:r w:rsidR="00993DDC" w:rsidRPr="00064709">
        <w:t xml:space="preserve">rl    </w:t>
      </w:r>
      <w:r w:rsidRPr="00064709">
        <w:t>BOOLEAN, -- Measured Results List</w:t>
      </w:r>
    </w:p>
    <w:p w14:paraId="11D0B1A9" w14:textId="77777777" w:rsidR="005F4D1F" w:rsidRPr="00064709" w:rsidRDefault="005F4D1F" w:rsidP="005F4D1F">
      <w:pPr>
        <w:pStyle w:val="Code"/>
      </w:pPr>
      <w:r w:rsidRPr="00064709">
        <w:t xml:space="preserve">  </w:t>
      </w:r>
      <w:r w:rsidR="008C77FD">
        <w:t>...</w:t>
      </w:r>
      <w:r w:rsidRPr="00064709">
        <w:t>}</w:t>
      </w:r>
    </w:p>
    <w:p w14:paraId="11D0B1AA" w14:textId="77777777" w:rsidR="005F4D1F" w:rsidRPr="00064709" w:rsidRDefault="005F4D1F" w:rsidP="005F4D1F">
      <w:pPr>
        <w:pStyle w:val="Code"/>
      </w:pPr>
    </w:p>
    <w:p w14:paraId="11D0B1AB" w14:textId="77777777" w:rsidR="005F4D1F" w:rsidRPr="00064709" w:rsidRDefault="005F4D1F" w:rsidP="006A7953">
      <w:pPr>
        <w:pStyle w:val="Code"/>
        <w:tabs>
          <w:tab w:val="left" w:pos="3960"/>
          <w:tab w:val="left" w:pos="4680"/>
        </w:tabs>
        <w:outlineLvl w:val="0"/>
      </w:pPr>
      <w:r w:rsidRPr="00064709">
        <w:t>Ver2-CellInfo-extension ::= CHOICE {</w:t>
      </w:r>
    </w:p>
    <w:p w14:paraId="11D0B1AC" w14:textId="77777777" w:rsidR="00F32A92" w:rsidRPr="00064709" w:rsidRDefault="005F4D1F" w:rsidP="00F32A92">
      <w:pPr>
        <w:pStyle w:val="Code"/>
      </w:pPr>
      <w:r w:rsidRPr="00064709">
        <w:t xml:space="preserve">  </w:t>
      </w:r>
      <w:r w:rsidR="00F32A92" w:rsidRPr="00064709">
        <w:t>hrpdCell   HrpdCellInformation,</w:t>
      </w:r>
    </w:p>
    <w:p w14:paraId="11D0B1AD" w14:textId="77777777" w:rsidR="00F32A92" w:rsidRPr="00064709" w:rsidRDefault="00F32A92" w:rsidP="00F32A92">
      <w:pPr>
        <w:pStyle w:val="Code"/>
      </w:pPr>
      <w:r w:rsidRPr="00064709">
        <w:t xml:space="preserve">  umbCell    UmbCellInformation,</w:t>
      </w:r>
    </w:p>
    <w:p w14:paraId="11D0B1AE" w14:textId="77777777" w:rsidR="00F32A92" w:rsidRPr="00064709" w:rsidRDefault="00F32A92" w:rsidP="00F32A92">
      <w:pPr>
        <w:pStyle w:val="Code"/>
      </w:pPr>
      <w:r w:rsidRPr="00064709">
        <w:t xml:space="preserve">  lteCell    LteCellInformation,</w:t>
      </w:r>
    </w:p>
    <w:p w14:paraId="11D0B1AF" w14:textId="77777777" w:rsidR="00F32A92" w:rsidRPr="00064709" w:rsidRDefault="00F32A92" w:rsidP="00F32A92">
      <w:pPr>
        <w:pStyle w:val="Code"/>
      </w:pPr>
      <w:r w:rsidRPr="00064709">
        <w:t xml:space="preserve">  wlanAP     WlanAPInformation,</w:t>
      </w:r>
    </w:p>
    <w:p w14:paraId="11D0B1B0" w14:textId="77777777" w:rsidR="005F4D1F" w:rsidRPr="00064709" w:rsidRDefault="00F32A92" w:rsidP="00F32A92">
      <w:pPr>
        <w:pStyle w:val="Code"/>
        <w:tabs>
          <w:tab w:val="left" w:pos="2880"/>
        </w:tabs>
      </w:pPr>
      <w:r w:rsidRPr="00064709">
        <w:t xml:space="preserve">  wimaxBS    WimaxBSInformation</w:t>
      </w:r>
      <w:r w:rsidR="005F4D1F" w:rsidRPr="00064709">
        <w:t>,</w:t>
      </w:r>
    </w:p>
    <w:p w14:paraId="11D0B1B1" w14:textId="77777777" w:rsidR="004C3DF0" w:rsidRPr="002817CC" w:rsidRDefault="004C3DF0" w:rsidP="004C3DF0">
      <w:pPr>
        <w:pStyle w:val="Code"/>
      </w:pPr>
      <w:r w:rsidRPr="002817CC">
        <w:t xml:space="preserve">  ...,</w:t>
      </w:r>
    </w:p>
    <w:p w14:paraId="11D0B1B2" w14:textId="77777777" w:rsidR="004C3DF0" w:rsidRPr="002817CC" w:rsidRDefault="004C3DF0" w:rsidP="004C3DF0">
      <w:pPr>
        <w:pStyle w:val="Code"/>
      </w:pPr>
      <w:r w:rsidRPr="002817CC">
        <w:t xml:space="preserve">  nrCell     NRCellInformation}</w:t>
      </w:r>
    </w:p>
    <w:p w14:paraId="11D0B1B3" w14:textId="77777777" w:rsidR="005F4D1F" w:rsidRPr="00064709" w:rsidRDefault="005F4D1F" w:rsidP="005F4D1F">
      <w:pPr>
        <w:pStyle w:val="Code"/>
      </w:pPr>
    </w:p>
    <w:p w14:paraId="11D0B1B4" w14:textId="77777777" w:rsidR="00F32A92" w:rsidRPr="00064709" w:rsidRDefault="00F32A92" w:rsidP="006A7953">
      <w:pPr>
        <w:pStyle w:val="Code"/>
        <w:outlineLvl w:val="0"/>
      </w:pPr>
      <w:r w:rsidRPr="00064709">
        <w:t>HrpdCellInformation ::= SEQUENCE {</w:t>
      </w:r>
    </w:p>
    <w:p w14:paraId="11D0B1B5" w14:textId="77777777" w:rsidR="00F32A92" w:rsidRPr="00064709" w:rsidRDefault="00F32A92" w:rsidP="00F32A92">
      <w:pPr>
        <w:pStyle w:val="Code"/>
      </w:pPr>
      <w:r w:rsidRPr="00064709">
        <w:t xml:space="preserve">  refSECTORID    BIT STRING(SIZE (128)) OPTIONAL, -- HRPD Sector Id</w:t>
      </w:r>
    </w:p>
    <w:p w14:paraId="11D0B1B6" w14:textId="77777777" w:rsidR="00F32A92" w:rsidRPr="00064709" w:rsidRDefault="00F32A92" w:rsidP="00F32A92">
      <w:pPr>
        <w:pStyle w:val="Code"/>
      </w:pPr>
      <w:r w:rsidRPr="00064709">
        <w:t xml:space="preserve">  refBASELAT     INTEGER(0..4194303), -- Base Station Latitude</w:t>
      </w:r>
    </w:p>
    <w:p w14:paraId="11D0B1B7" w14:textId="77777777" w:rsidR="00F32A92" w:rsidRPr="00064709" w:rsidRDefault="00F32A92" w:rsidP="00F32A92">
      <w:pPr>
        <w:pStyle w:val="Code"/>
      </w:pPr>
      <w:r w:rsidRPr="00064709">
        <w:t xml:space="preserve">  reBASELONG     INTEGER(0..8388607), -- Base Station Longitude</w:t>
      </w:r>
    </w:p>
    <w:p w14:paraId="11D0B1B8" w14:textId="77777777" w:rsidR="00F32A92" w:rsidRPr="00064709" w:rsidRDefault="00F32A92" w:rsidP="00F32A92">
      <w:pPr>
        <w:pStyle w:val="Code"/>
      </w:pPr>
      <w:r w:rsidRPr="00064709">
        <w:t xml:space="preserve">  refWeekNumber  INTEGER(0..65535), -- GPS Week Number</w:t>
      </w:r>
    </w:p>
    <w:p w14:paraId="11D0B1B9" w14:textId="77777777" w:rsidR="00F32A92" w:rsidRPr="00064709" w:rsidRDefault="00F32A92" w:rsidP="00F32A92">
      <w:pPr>
        <w:pStyle w:val="Code"/>
      </w:pPr>
      <w:r w:rsidRPr="00064709">
        <w:t xml:space="preserve">  refSe</w:t>
      </w:r>
      <w:r w:rsidR="00B53709" w:rsidRPr="00064709">
        <w:t xml:space="preserve">conds     INTEGER(0..4194303), </w:t>
      </w:r>
      <w:r w:rsidRPr="00064709">
        <w:t xml:space="preserve">-- GPS Seconds </w:t>
      </w:r>
    </w:p>
    <w:p w14:paraId="11D0B1BA" w14:textId="77777777" w:rsidR="005F4D1F" w:rsidRPr="00064709" w:rsidRDefault="00F32A92" w:rsidP="00F32A92">
      <w:pPr>
        <w:pStyle w:val="Code"/>
      </w:pPr>
      <w:r w:rsidRPr="00064709">
        <w:t xml:space="preserve">  </w:t>
      </w:r>
      <w:r w:rsidR="008C77FD">
        <w:t>...</w:t>
      </w:r>
      <w:r w:rsidRPr="00064709">
        <w:t>}</w:t>
      </w:r>
    </w:p>
    <w:p w14:paraId="11D0B1BB" w14:textId="77777777" w:rsidR="00F32A92" w:rsidRPr="00064709" w:rsidRDefault="00F32A92" w:rsidP="00F32A92">
      <w:pPr>
        <w:pStyle w:val="Code"/>
      </w:pPr>
    </w:p>
    <w:p w14:paraId="11D0B1BC" w14:textId="77777777" w:rsidR="00F32A92" w:rsidRPr="00064709" w:rsidRDefault="00F32A92" w:rsidP="006A7953">
      <w:pPr>
        <w:pStyle w:val="Code"/>
        <w:outlineLvl w:val="0"/>
      </w:pPr>
      <w:r w:rsidRPr="00064709">
        <w:t>UmbCellInformation ::= SEQUENCE {</w:t>
      </w:r>
    </w:p>
    <w:p w14:paraId="11D0B1BD" w14:textId="77777777" w:rsidR="00F32A92" w:rsidRPr="00064709" w:rsidRDefault="00F32A92" w:rsidP="00F32A92">
      <w:pPr>
        <w:pStyle w:val="Code"/>
      </w:pPr>
      <w:r w:rsidRPr="00064709">
        <w:t xml:space="preserve">  refSECTORID    </w:t>
      </w:r>
      <w:r w:rsidRPr="00064709">
        <w:tab/>
        <w:t>BIT STRING(SIZE (128)), -- UMB Sector Id</w:t>
      </w:r>
    </w:p>
    <w:p w14:paraId="11D0B1BE" w14:textId="77777777" w:rsidR="00F32A92" w:rsidRPr="00064709" w:rsidRDefault="0082454A" w:rsidP="00F32A92">
      <w:pPr>
        <w:pStyle w:val="Code"/>
      </w:pPr>
      <w:r w:rsidRPr="00064709">
        <w:t xml:space="preserve">  refMCC  </w:t>
      </w:r>
      <w:r w:rsidRPr="00064709">
        <w:tab/>
      </w:r>
      <w:r w:rsidR="00F32A92" w:rsidRPr="00064709">
        <w:t>INTEGER(0..999), -- Mobile Country Code</w:t>
      </w:r>
    </w:p>
    <w:p w14:paraId="11D0B1BF" w14:textId="77777777" w:rsidR="00F32A92" w:rsidRPr="00064709" w:rsidRDefault="0082454A" w:rsidP="00F32A92">
      <w:pPr>
        <w:pStyle w:val="Code"/>
      </w:pPr>
      <w:r w:rsidRPr="00064709">
        <w:t xml:space="preserve">  refMNC  </w:t>
      </w:r>
      <w:r w:rsidRPr="00064709">
        <w:tab/>
      </w:r>
      <w:r w:rsidR="00F32A92" w:rsidRPr="00064709">
        <w:t>INTEGER(0..999), -- Mobile Network Code</w:t>
      </w:r>
    </w:p>
    <w:p w14:paraId="11D0B1C0" w14:textId="77777777" w:rsidR="00F32A92" w:rsidRPr="00064709" w:rsidRDefault="00F32A92" w:rsidP="00F32A92">
      <w:pPr>
        <w:pStyle w:val="Code"/>
      </w:pPr>
      <w:r w:rsidRPr="00064709">
        <w:t xml:space="preserve">  refBASELAT     </w:t>
      </w:r>
      <w:r w:rsidRPr="00064709">
        <w:tab/>
        <w:t>INTEGER(0..4194303), -- Base Station Latitude</w:t>
      </w:r>
    </w:p>
    <w:p w14:paraId="11D0B1C1" w14:textId="77777777" w:rsidR="00F32A92" w:rsidRPr="00064709" w:rsidRDefault="00F32A92" w:rsidP="00F32A92">
      <w:pPr>
        <w:pStyle w:val="Code"/>
      </w:pPr>
      <w:r w:rsidRPr="00064709">
        <w:t xml:space="preserve">  reBASELONG     </w:t>
      </w:r>
      <w:r w:rsidRPr="00064709">
        <w:tab/>
        <w:t>INTEGER(0..8388607), -- Base Station Longitude</w:t>
      </w:r>
    </w:p>
    <w:p w14:paraId="11D0B1C2" w14:textId="77777777" w:rsidR="00F32A92" w:rsidRPr="00064709" w:rsidRDefault="00F32A92" w:rsidP="00F32A92">
      <w:pPr>
        <w:pStyle w:val="Code"/>
      </w:pPr>
      <w:r w:rsidRPr="00064709">
        <w:t xml:space="preserve">  refWeekNumber  </w:t>
      </w:r>
      <w:r w:rsidRPr="00064709">
        <w:tab/>
        <w:t>INTEGER(0..65535), -- GPS Week Number</w:t>
      </w:r>
    </w:p>
    <w:p w14:paraId="11D0B1C3" w14:textId="77777777" w:rsidR="00F32A92" w:rsidRPr="00064709" w:rsidRDefault="00F32A92" w:rsidP="00F32A92">
      <w:pPr>
        <w:pStyle w:val="Code"/>
      </w:pPr>
      <w:r w:rsidRPr="00064709">
        <w:t xml:space="preserve">  refSec</w:t>
      </w:r>
      <w:r w:rsidR="00B53709" w:rsidRPr="00064709">
        <w:t xml:space="preserve">onds     </w:t>
      </w:r>
      <w:r w:rsidR="00B53709" w:rsidRPr="00064709">
        <w:tab/>
        <w:t xml:space="preserve">INTEGER(0..4194303), </w:t>
      </w:r>
      <w:r w:rsidRPr="00064709">
        <w:t xml:space="preserve">-- GPS Seconds </w:t>
      </w:r>
    </w:p>
    <w:p w14:paraId="11D0B1C4" w14:textId="77777777" w:rsidR="00F32A92" w:rsidRPr="00064709" w:rsidRDefault="00F32A92" w:rsidP="00F32A92">
      <w:pPr>
        <w:pStyle w:val="Code"/>
      </w:pPr>
      <w:r w:rsidRPr="00064709">
        <w:t xml:space="preserve">  </w:t>
      </w:r>
      <w:r w:rsidR="008C77FD">
        <w:t>...</w:t>
      </w:r>
      <w:r w:rsidRPr="00064709">
        <w:t>}</w:t>
      </w:r>
    </w:p>
    <w:p w14:paraId="11D0B1C5" w14:textId="77777777" w:rsidR="00CE3C9F" w:rsidRPr="00064709" w:rsidRDefault="00CE3C9F" w:rsidP="00F32A92">
      <w:pPr>
        <w:pStyle w:val="Code"/>
      </w:pPr>
    </w:p>
    <w:p w14:paraId="11D0B1C6" w14:textId="77777777" w:rsidR="00CE3C9F" w:rsidRPr="00064709" w:rsidRDefault="00CE3C9F" w:rsidP="00CE3C9F">
      <w:pPr>
        <w:pStyle w:val="Code"/>
      </w:pPr>
      <w:r w:rsidRPr="00064709">
        <w:t>-- LTE Cell info per 3GPP TS 36.331.</w:t>
      </w:r>
    </w:p>
    <w:p w14:paraId="11D0B1C7" w14:textId="77777777" w:rsidR="00CE3C9F" w:rsidRPr="00064709" w:rsidRDefault="00CE3C9F" w:rsidP="00CE3C9F">
      <w:pPr>
        <w:pStyle w:val="Code"/>
      </w:pPr>
      <w:r w:rsidRPr="00064709">
        <w:t>-- If not otherwise stated info is related to serving cell</w:t>
      </w:r>
    </w:p>
    <w:p w14:paraId="11D0B1C8" w14:textId="77777777" w:rsidR="00F32A92" w:rsidRPr="00064709" w:rsidRDefault="00F32A92" w:rsidP="00F32A92">
      <w:pPr>
        <w:pStyle w:val="Code"/>
      </w:pPr>
    </w:p>
    <w:p w14:paraId="11D0B1C9" w14:textId="77777777" w:rsidR="00F32A92" w:rsidRPr="00064709" w:rsidRDefault="00F32A92" w:rsidP="006A7953">
      <w:pPr>
        <w:pStyle w:val="Code"/>
        <w:outlineLvl w:val="0"/>
      </w:pPr>
      <w:r w:rsidRPr="00064709">
        <w:t>LteCellInformation ::= SEQUENCE {</w:t>
      </w:r>
    </w:p>
    <w:p w14:paraId="11D0B1CA" w14:textId="77777777" w:rsidR="00CE3C9F" w:rsidRPr="00064709" w:rsidRDefault="00F32A92" w:rsidP="00CE3C9F">
      <w:pPr>
        <w:pStyle w:val="Code"/>
      </w:pPr>
      <w:r w:rsidRPr="00064709">
        <w:t xml:space="preserve">  </w:t>
      </w:r>
      <w:r w:rsidR="00CE3C9F" w:rsidRPr="00064709">
        <w:t>cellGlobalIdEUTRA</w:t>
      </w:r>
      <w:r w:rsidR="00CE3C9F" w:rsidRPr="00064709">
        <w:tab/>
        <w:t xml:space="preserve"> </w:t>
      </w:r>
      <w:r w:rsidR="00CE3C9F" w:rsidRPr="00064709">
        <w:tab/>
        <w:t>CellGlobalIdEUTRA,</w:t>
      </w:r>
    </w:p>
    <w:p w14:paraId="11D0B1CB" w14:textId="77777777" w:rsidR="00CE3C9F" w:rsidRPr="00064709" w:rsidRDefault="00CE3C9F" w:rsidP="00CE3C9F">
      <w:pPr>
        <w:pStyle w:val="Code"/>
      </w:pPr>
      <w:r w:rsidRPr="00064709">
        <w:t xml:space="preserve">  physCellId</w:t>
      </w:r>
      <w:r w:rsidRPr="00064709">
        <w:tab/>
      </w:r>
      <w:r w:rsidRPr="00064709">
        <w:tab/>
        <w:t>PhysCellId,</w:t>
      </w:r>
    </w:p>
    <w:p w14:paraId="11D0B1CC" w14:textId="77777777" w:rsidR="00CE3C9F" w:rsidRPr="00064709" w:rsidRDefault="00CE3C9F" w:rsidP="00CE3C9F">
      <w:pPr>
        <w:pStyle w:val="Code"/>
      </w:pPr>
      <w:r w:rsidRPr="00064709">
        <w:t xml:space="preserve">  trackingAreaCode</w:t>
      </w:r>
      <w:r w:rsidRPr="00064709">
        <w:tab/>
      </w:r>
      <w:r w:rsidRPr="00064709">
        <w:tab/>
        <w:t>TrackingAreaCode,</w:t>
      </w:r>
    </w:p>
    <w:p w14:paraId="11D0B1CD" w14:textId="77777777" w:rsidR="00CE3C9F" w:rsidRPr="00064709" w:rsidRDefault="00CE3C9F" w:rsidP="00CE3C9F">
      <w:pPr>
        <w:pStyle w:val="Code"/>
      </w:pPr>
      <w:r w:rsidRPr="00064709">
        <w:t xml:space="preserve">  rsrpResult</w:t>
      </w:r>
      <w:r w:rsidRPr="00064709">
        <w:tab/>
      </w:r>
      <w:r w:rsidRPr="00064709">
        <w:tab/>
        <w:t>RSRP-Range</w:t>
      </w:r>
      <w:r w:rsidRPr="00064709">
        <w:tab/>
        <w:t>OPTIONAL,</w:t>
      </w:r>
    </w:p>
    <w:p w14:paraId="11D0B1CE" w14:textId="77777777" w:rsidR="00F32A92" w:rsidRPr="00064709" w:rsidRDefault="00CE3C9F" w:rsidP="00CE3C9F">
      <w:pPr>
        <w:pStyle w:val="Code"/>
      </w:pPr>
      <w:r w:rsidRPr="00064709">
        <w:t xml:space="preserve">  rsrqResult</w:t>
      </w:r>
      <w:r w:rsidRPr="00064709">
        <w:tab/>
      </w:r>
      <w:r w:rsidRPr="00064709">
        <w:tab/>
        <w:t>RSRQ-Range</w:t>
      </w:r>
      <w:r w:rsidRPr="00064709">
        <w:tab/>
        <w:t>OPTIONAL,</w:t>
      </w:r>
    </w:p>
    <w:p w14:paraId="11D0B1CF" w14:textId="77777777" w:rsidR="004639F4" w:rsidRPr="00064709" w:rsidRDefault="004639F4" w:rsidP="004639F4">
      <w:pPr>
        <w:pStyle w:val="Code"/>
      </w:pPr>
      <w:r w:rsidRPr="00064709">
        <w:t xml:space="preserve">  </w:t>
      </w:r>
      <w:r w:rsidR="00993DDC">
        <w:t>t</w:t>
      </w:r>
      <w:r w:rsidR="00993DDC" w:rsidRPr="00064709">
        <w:t xml:space="preserve">a      </w:t>
      </w:r>
      <w:r w:rsidRPr="00064709">
        <w:t>INTEGER(0..</w:t>
      </w:r>
      <w:r w:rsidR="005F649B" w:rsidRPr="00064709">
        <w:t>1282</w:t>
      </w:r>
      <w:r w:rsidRPr="00064709">
        <w:t xml:space="preserve">) OPTIONAL, -- </w:t>
      </w:r>
      <w:r w:rsidR="0065672D" w:rsidRPr="0065672D">
        <w:t>Currently used Timing Advance value (</w:t>
      </w:r>
      <w:r w:rsidR="000544BA" w:rsidRPr="0065672D">
        <w:t>N</w:t>
      </w:r>
      <w:r w:rsidR="000544BA" w:rsidRPr="000544BA">
        <w:t>_TA</w:t>
      </w:r>
      <w:r w:rsidR="0065672D" w:rsidRPr="0065672D">
        <w:t>/16 as per [</w:t>
      </w:r>
      <w:r w:rsidR="0065672D">
        <w:fldChar w:fldCharType="begin"/>
      </w:r>
      <w:r w:rsidR="0065672D">
        <w:instrText xml:space="preserve"> REF GPP_36_213 \h </w:instrText>
      </w:r>
      <w:r w:rsidR="0065672D">
        <w:fldChar w:fldCharType="separate"/>
      </w:r>
      <w:r w:rsidR="00B23E42" w:rsidRPr="00064709">
        <w:t>3GPP 36.</w:t>
      </w:r>
      <w:r w:rsidR="00B23E42">
        <w:t>213</w:t>
      </w:r>
      <w:r w:rsidR="0065672D">
        <w:fldChar w:fldCharType="end"/>
      </w:r>
      <w:r w:rsidR="0065672D" w:rsidRPr="0065672D">
        <w:t>])</w:t>
      </w:r>
    </w:p>
    <w:p w14:paraId="11D0B1D0" w14:textId="77777777" w:rsidR="004639F4" w:rsidRPr="00064709" w:rsidRDefault="004639F4" w:rsidP="004639F4">
      <w:pPr>
        <w:pStyle w:val="Code"/>
      </w:pPr>
      <w:r w:rsidRPr="00064709">
        <w:t xml:space="preserve">  measResultListEUTRA   MeasResultListEUTRA OPTIONAL,</w:t>
      </w:r>
      <w:r w:rsidR="00CE3C9F" w:rsidRPr="00064709">
        <w:t xml:space="preserve"> --Neighbour measurements</w:t>
      </w:r>
    </w:p>
    <w:p w14:paraId="11D0B1D1" w14:textId="77777777" w:rsidR="007C54CA" w:rsidRDefault="00F32A92" w:rsidP="007C54CA">
      <w:pPr>
        <w:pStyle w:val="Code"/>
      </w:pPr>
      <w:r w:rsidRPr="00064709">
        <w:t xml:space="preserve">  </w:t>
      </w:r>
      <w:r w:rsidR="008C77FD">
        <w:t>...</w:t>
      </w:r>
      <w:r w:rsidR="007C54CA">
        <w:t>,</w:t>
      </w:r>
    </w:p>
    <w:p w14:paraId="11D0B1D2" w14:textId="77777777" w:rsidR="00161969" w:rsidRDefault="007C54CA" w:rsidP="007C54CA">
      <w:pPr>
        <w:pStyle w:val="Code"/>
      </w:pPr>
      <w:r>
        <w:t xml:space="preserve">  earfcn</w:t>
      </w:r>
      <w:r w:rsidR="00C630A9">
        <w:tab/>
      </w:r>
      <w:r>
        <w:t>INTEGER(0..65535) OPTIONAL</w:t>
      </w:r>
      <w:r w:rsidR="00161969">
        <w:t>, -- see Table 37</w:t>
      </w:r>
    </w:p>
    <w:p w14:paraId="11D0B1D3" w14:textId="77777777" w:rsidR="007C54CA" w:rsidRDefault="00161969" w:rsidP="007C54CA">
      <w:pPr>
        <w:pStyle w:val="Code"/>
      </w:pPr>
      <w:r>
        <w:t xml:space="preserve">  earfcn-ext INTEGER (65536..</w:t>
      </w:r>
      <w:r w:rsidRPr="00BD0D37">
        <w:t>262143</w:t>
      </w:r>
      <w:r>
        <w:t>) OPTIONAL</w:t>
      </w:r>
      <w:r w:rsidR="00B8057C">
        <w:t>,</w:t>
      </w:r>
      <w:r>
        <w:t xml:space="preserve"> -- see Table 37</w:t>
      </w:r>
      <w:r w:rsidR="007C54CA">
        <w:t xml:space="preserve"> </w:t>
      </w:r>
    </w:p>
    <w:p w14:paraId="11D0B1D4" w14:textId="77777777" w:rsidR="004C3DF0" w:rsidRPr="002817CC" w:rsidRDefault="004C3DF0" w:rsidP="004C3DF0">
      <w:pPr>
        <w:pStyle w:val="Code"/>
      </w:pPr>
      <w:r w:rsidRPr="002817CC">
        <w:t xml:space="preserve">  </w:t>
      </w:r>
      <w:bookmarkStart w:id="3786" w:name="_Hlk530391612"/>
      <w:r w:rsidRPr="002817CC">
        <w:t>rsrpResult-ext</w:t>
      </w:r>
      <w:r w:rsidRPr="002817CC">
        <w:tab/>
        <w:t>RSRP-Range-Ext</w:t>
      </w:r>
      <w:r w:rsidRPr="002817CC">
        <w:tab/>
        <w:t>OPTIONAL,</w:t>
      </w:r>
    </w:p>
    <w:p w14:paraId="11D0B1D5" w14:textId="77777777" w:rsidR="004C3DF0" w:rsidRPr="002817CC" w:rsidRDefault="004C3DF0" w:rsidP="004C3DF0">
      <w:pPr>
        <w:pStyle w:val="Code"/>
      </w:pPr>
      <w:r w:rsidRPr="002817CC">
        <w:t xml:space="preserve">  rsrqResult-ext</w:t>
      </w:r>
      <w:r w:rsidRPr="002817CC">
        <w:tab/>
        <w:t>RSRQ-Range-Ext</w:t>
      </w:r>
      <w:r w:rsidRPr="002817CC">
        <w:tab/>
        <w:t>OPTIONAL,</w:t>
      </w:r>
    </w:p>
    <w:p w14:paraId="11D0B1D6" w14:textId="77777777" w:rsidR="004C3DF0" w:rsidRPr="002817CC" w:rsidRDefault="004C3DF0" w:rsidP="004C3DF0">
      <w:pPr>
        <w:pStyle w:val="Code"/>
      </w:pPr>
      <w:r w:rsidRPr="002817CC">
        <w:lastRenderedPageBreak/>
        <w:t xml:space="preserve">  rs-sinrResult</w:t>
      </w:r>
      <w:r w:rsidRPr="002817CC">
        <w:tab/>
        <w:t>RS-SINR-Range</w:t>
      </w:r>
      <w:r w:rsidRPr="002817CC">
        <w:tab/>
      </w:r>
      <w:r w:rsidR="00CA7680">
        <w:tab/>
      </w:r>
      <w:r w:rsidRPr="002817CC">
        <w:t>OPTIONAL,</w:t>
      </w:r>
    </w:p>
    <w:p w14:paraId="11D0B1D7" w14:textId="77777777" w:rsidR="004C3DF0" w:rsidRPr="002817CC" w:rsidRDefault="004C3DF0" w:rsidP="004C3DF0">
      <w:pPr>
        <w:pStyle w:val="Code"/>
      </w:pPr>
      <w:r w:rsidRPr="002817CC">
        <w:t xml:space="preserve">  servingInformation5G</w:t>
      </w:r>
      <w:r w:rsidRPr="002817CC">
        <w:tab/>
        <w:t>ServingInformation5G</w:t>
      </w:r>
      <w:r w:rsidRPr="002817CC">
        <w:tab/>
        <w:t>OPTIONAL</w:t>
      </w:r>
      <w:bookmarkEnd w:id="3786"/>
    </w:p>
    <w:p w14:paraId="11D0B1D8" w14:textId="77777777" w:rsidR="004C3DF0" w:rsidRPr="002817CC" w:rsidRDefault="004C3DF0" w:rsidP="004C3DF0">
      <w:pPr>
        <w:pStyle w:val="Code"/>
      </w:pPr>
      <w:r w:rsidRPr="002817CC">
        <w:t>}</w:t>
      </w:r>
    </w:p>
    <w:p w14:paraId="11D0B1D9" w14:textId="77777777" w:rsidR="004C3DF0" w:rsidRPr="002817CC" w:rsidRDefault="004C3DF0" w:rsidP="004C3DF0">
      <w:pPr>
        <w:pStyle w:val="Code"/>
      </w:pPr>
      <w:r w:rsidRPr="002817CC">
        <w:t>-- If rsrpResult-ext is included, rsrpResult shall be excluded or set to 0</w:t>
      </w:r>
    </w:p>
    <w:p w14:paraId="11D0B1DA" w14:textId="77777777" w:rsidR="004C3DF0" w:rsidRPr="002817CC" w:rsidRDefault="004C3DF0" w:rsidP="004C3DF0">
      <w:pPr>
        <w:pStyle w:val="Code"/>
      </w:pPr>
      <w:r w:rsidRPr="002817CC">
        <w:t>-- If rsrqResult-ext is included and in the range 0 to 34, rsrqResult shall</w:t>
      </w:r>
    </w:p>
    <w:p w14:paraId="11D0B1DB" w14:textId="77777777" w:rsidR="004C3DF0" w:rsidRPr="002817CC" w:rsidRDefault="004C3DF0" w:rsidP="004C3DF0">
      <w:pPr>
        <w:pStyle w:val="Code"/>
      </w:pPr>
      <w:r w:rsidRPr="002817CC">
        <w:t>--   be included and set equal to rsrqResult-ext</w:t>
      </w:r>
    </w:p>
    <w:p w14:paraId="11D0B1DC" w14:textId="77777777" w:rsidR="004C3DF0" w:rsidRPr="002817CC" w:rsidRDefault="004C3DF0" w:rsidP="004C3DF0">
      <w:pPr>
        <w:pStyle w:val="Code"/>
      </w:pPr>
      <w:r w:rsidRPr="002817CC">
        <w:t>-- If rsrqResult-ext is included and outside the range 0 to 34, rsrqResult shall</w:t>
      </w:r>
    </w:p>
    <w:p w14:paraId="11D0B1DD" w14:textId="77777777" w:rsidR="004C3DF0" w:rsidRPr="002817CC" w:rsidRDefault="004C3DF0" w:rsidP="004C3DF0">
      <w:pPr>
        <w:pStyle w:val="Code"/>
      </w:pPr>
      <w:r w:rsidRPr="002817CC">
        <w:t>--   be excluded or set to 0 when rsrqResult-ext is negative or to 34 when</w:t>
      </w:r>
    </w:p>
    <w:p w14:paraId="11D0B1DE" w14:textId="77777777" w:rsidR="004C3DF0" w:rsidRPr="002817CC" w:rsidRDefault="004C3DF0" w:rsidP="004C3DF0">
      <w:pPr>
        <w:pStyle w:val="Code"/>
      </w:pPr>
      <w:r w:rsidRPr="002817CC">
        <w:t>--   rsrqResult-ext is positive</w:t>
      </w:r>
    </w:p>
    <w:p w14:paraId="11D0B1DF" w14:textId="77777777" w:rsidR="004C3DF0" w:rsidRPr="002817CC" w:rsidRDefault="004C3DF0" w:rsidP="004C3DF0">
      <w:pPr>
        <w:pStyle w:val="Code"/>
      </w:pPr>
      <w:r w:rsidRPr="002817CC">
        <w:t>-- servingInformation5G shall be included for a serving cell connected to 5GCN</w:t>
      </w:r>
    </w:p>
    <w:p w14:paraId="11D0B1E0" w14:textId="77777777" w:rsidR="004639F4" w:rsidRPr="00064709" w:rsidRDefault="004639F4" w:rsidP="00CD611B">
      <w:pPr>
        <w:pStyle w:val="Code"/>
        <w:ind w:left="0"/>
      </w:pPr>
    </w:p>
    <w:p w14:paraId="11D0B1E1" w14:textId="77777777" w:rsidR="00CE3C9F" w:rsidRPr="00064709" w:rsidRDefault="00CE3C9F" w:rsidP="00CE3C9F">
      <w:pPr>
        <w:pStyle w:val="Code"/>
      </w:pPr>
      <w:r w:rsidRPr="00064709">
        <w:t>-- Measured results of neighbours cells per 3GPP TS 36.331</w:t>
      </w:r>
    </w:p>
    <w:p w14:paraId="11D0B1E2" w14:textId="77777777" w:rsidR="00CE3C9F" w:rsidRPr="00064709" w:rsidRDefault="00CE3C9F" w:rsidP="00CE3C9F">
      <w:pPr>
        <w:pStyle w:val="Code"/>
      </w:pPr>
    </w:p>
    <w:p w14:paraId="11D0B1E3" w14:textId="77777777" w:rsidR="00CE3C9F" w:rsidRPr="00064709" w:rsidRDefault="00CE3C9F" w:rsidP="006A7953">
      <w:pPr>
        <w:pStyle w:val="Code"/>
        <w:outlineLvl w:val="0"/>
      </w:pPr>
      <w:r w:rsidRPr="00064709">
        <w:t xml:space="preserve">MeasResultListEUTRA ::= SEQUENCE (SIZE (1..maxCellReport)) OF MeasResultEUTRA </w:t>
      </w:r>
    </w:p>
    <w:p w14:paraId="11D0B1E4" w14:textId="77777777" w:rsidR="00CE3C9F" w:rsidRPr="00064709" w:rsidRDefault="00CE3C9F" w:rsidP="00CE3C9F">
      <w:pPr>
        <w:pStyle w:val="Code"/>
      </w:pPr>
    </w:p>
    <w:p w14:paraId="11D0B1E5" w14:textId="77777777" w:rsidR="00CE3C9F" w:rsidRPr="00064709" w:rsidRDefault="00CE3C9F" w:rsidP="00CE3C9F">
      <w:pPr>
        <w:pStyle w:val="Code"/>
      </w:pPr>
      <w:r w:rsidRPr="00064709">
        <w:t>MeasResultEUTRA ::=</w:t>
      </w:r>
      <w:r w:rsidRPr="00064709">
        <w:tab/>
        <w:t>SEQUENCE {</w:t>
      </w:r>
    </w:p>
    <w:p w14:paraId="11D0B1E6" w14:textId="77777777" w:rsidR="00CE3C9F" w:rsidRPr="00064709" w:rsidRDefault="00CE3C9F" w:rsidP="00CE3C9F">
      <w:pPr>
        <w:pStyle w:val="Code"/>
      </w:pPr>
      <w:r w:rsidRPr="00064709">
        <w:t xml:space="preserve"> physCellId PhysCellId,</w:t>
      </w:r>
    </w:p>
    <w:p w14:paraId="11D0B1E7" w14:textId="77777777" w:rsidR="00CE3C9F" w:rsidRPr="00064709" w:rsidRDefault="00CE3C9F" w:rsidP="00CE3C9F">
      <w:pPr>
        <w:pStyle w:val="Code"/>
      </w:pPr>
      <w:r w:rsidRPr="00064709">
        <w:t xml:space="preserve"> cgi-Info SEQUENCE {</w:t>
      </w:r>
    </w:p>
    <w:p w14:paraId="11D0B1E8" w14:textId="77777777" w:rsidR="00CE3C9F" w:rsidRPr="00064709" w:rsidRDefault="00CE3C9F" w:rsidP="00CE3C9F">
      <w:pPr>
        <w:pStyle w:val="Code"/>
      </w:pPr>
      <w:r w:rsidRPr="00064709">
        <w:tab/>
        <w:t>cellGlobalId</w:t>
      </w:r>
      <w:r w:rsidRPr="00064709">
        <w:tab/>
        <w:t>CellGlobalIdEUTRA,</w:t>
      </w:r>
    </w:p>
    <w:p w14:paraId="11D0B1E9" w14:textId="77777777" w:rsidR="00CE3C9F" w:rsidRPr="00064709" w:rsidRDefault="00CE3C9F" w:rsidP="00CE3C9F">
      <w:pPr>
        <w:pStyle w:val="Code"/>
      </w:pPr>
      <w:r w:rsidRPr="00064709">
        <w:tab/>
        <w:t>trackingAreaCode TrackingAreaCode</w:t>
      </w:r>
    </w:p>
    <w:p w14:paraId="11D0B1EA" w14:textId="77777777" w:rsidR="00CE3C9F" w:rsidRPr="00064709" w:rsidRDefault="00CE3C9F" w:rsidP="00CE3C9F">
      <w:pPr>
        <w:pStyle w:val="Code"/>
      </w:pPr>
      <w:r w:rsidRPr="00064709">
        <w:t>} OPTIONAL,</w:t>
      </w:r>
    </w:p>
    <w:p w14:paraId="11D0B1EB" w14:textId="77777777" w:rsidR="00CE3C9F" w:rsidRPr="00064709" w:rsidRDefault="00385FE0" w:rsidP="00CE3C9F">
      <w:pPr>
        <w:pStyle w:val="Code"/>
      </w:pPr>
      <w:r w:rsidRPr="00064709">
        <w:t xml:space="preserve"> </w:t>
      </w:r>
      <w:r w:rsidR="00CE3C9F" w:rsidRPr="00064709">
        <w:t>measResult</w:t>
      </w:r>
      <w:r w:rsidRPr="00064709">
        <w:t xml:space="preserve"> </w:t>
      </w:r>
      <w:r w:rsidR="00CE3C9F" w:rsidRPr="00064709">
        <w:t>SEQUENCE {</w:t>
      </w:r>
    </w:p>
    <w:p w14:paraId="11D0B1EC" w14:textId="77777777" w:rsidR="00CE3C9F" w:rsidRPr="00064709" w:rsidRDefault="00CE3C9F" w:rsidP="00CE3C9F">
      <w:pPr>
        <w:pStyle w:val="Code"/>
      </w:pPr>
      <w:r w:rsidRPr="00064709">
        <w:tab/>
        <w:t>rsrpResult</w:t>
      </w:r>
      <w:r w:rsidRPr="00064709">
        <w:tab/>
        <w:t>RSRP-Range</w:t>
      </w:r>
      <w:r w:rsidRPr="00064709">
        <w:tab/>
        <w:t>OPTIONAL,  -- Mapping to measured values</w:t>
      </w:r>
    </w:p>
    <w:p w14:paraId="11D0B1ED" w14:textId="77777777" w:rsidR="00CE3C9F" w:rsidRPr="00064709" w:rsidRDefault="00CE3C9F" w:rsidP="00CE3C9F">
      <w:pPr>
        <w:pStyle w:val="Code"/>
      </w:pPr>
      <w:r w:rsidRPr="00064709">
        <w:tab/>
        <w:t>rsrqResult</w:t>
      </w:r>
      <w:r w:rsidRPr="00064709">
        <w:tab/>
        <w:t>RSRQ-Range</w:t>
      </w:r>
      <w:r w:rsidRPr="00064709">
        <w:tab/>
        <w:t>OPTIONAL,  -- in 3GPP TS 36.133</w:t>
      </w:r>
    </w:p>
    <w:p w14:paraId="11D0B1EE" w14:textId="77777777" w:rsidR="007C54CA" w:rsidRDefault="00385FE0" w:rsidP="007C54CA">
      <w:pPr>
        <w:pStyle w:val="Code"/>
      </w:pPr>
      <w:r w:rsidRPr="00064709">
        <w:tab/>
      </w:r>
      <w:r w:rsidR="008C77FD">
        <w:t>...</w:t>
      </w:r>
      <w:r w:rsidR="007C54CA">
        <w:t>,</w:t>
      </w:r>
    </w:p>
    <w:p w14:paraId="11D0B1EF" w14:textId="77777777" w:rsidR="00CE3C9F" w:rsidRDefault="007C54CA" w:rsidP="007C54CA">
      <w:pPr>
        <w:pStyle w:val="Code"/>
      </w:pPr>
      <w:r>
        <w:tab/>
        <w:t>earfcn</w:t>
      </w:r>
      <w:r>
        <w:tab/>
        <w:t>INTEGER(0..65535) OPTIONAL</w:t>
      </w:r>
      <w:r w:rsidR="00161969">
        <w:t>, -- see Table 37</w:t>
      </w:r>
    </w:p>
    <w:p w14:paraId="11D0B1F0" w14:textId="77777777" w:rsidR="004C3DF0" w:rsidRDefault="00161969" w:rsidP="004C3DF0">
      <w:pPr>
        <w:pStyle w:val="Code"/>
        <w:ind w:firstLine="1023"/>
      </w:pPr>
      <w:r>
        <w:t>earfcn-ext</w:t>
      </w:r>
      <w:r>
        <w:tab/>
        <w:t>INTEGER (65536..</w:t>
      </w:r>
      <w:r w:rsidRPr="00BD0D37">
        <w:t>262143</w:t>
      </w:r>
      <w:r>
        <w:t>) OPTIONAL</w:t>
      </w:r>
      <w:r w:rsidR="004C3DF0">
        <w:t>,</w:t>
      </w:r>
      <w:r>
        <w:t xml:space="preserve"> -- see Table 37</w:t>
      </w:r>
    </w:p>
    <w:p w14:paraId="11D0B1F1" w14:textId="77777777" w:rsidR="004C3DF0" w:rsidRPr="002817CC" w:rsidRDefault="004C3DF0" w:rsidP="004C3DF0">
      <w:pPr>
        <w:pStyle w:val="Code"/>
      </w:pPr>
      <w:r w:rsidRPr="002817CC">
        <w:t xml:space="preserve">  rsrpResult-ext</w:t>
      </w:r>
      <w:r w:rsidRPr="002817CC">
        <w:tab/>
        <w:t>RSRP-Range-Ext</w:t>
      </w:r>
      <w:r w:rsidRPr="002817CC">
        <w:tab/>
        <w:t>OPTIONAL,</w:t>
      </w:r>
    </w:p>
    <w:p w14:paraId="11D0B1F2" w14:textId="77777777" w:rsidR="004C3DF0" w:rsidRPr="002817CC" w:rsidRDefault="004C3DF0" w:rsidP="004C3DF0">
      <w:pPr>
        <w:pStyle w:val="Code"/>
      </w:pPr>
      <w:r w:rsidRPr="002817CC">
        <w:t xml:space="preserve">  rsrqResult-ext</w:t>
      </w:r>
      <w:r w:rsidRPr="002817CC">
        <w:tab/>
        <w:t>RSRQ-Range-Ext</w:t>
      </w:r>
      <w:r w:rsidRPr="002817CC">
        <w:tab/>
        <w:t>OPTIONAL,</w:t>
      </w:r>
    </w:p>
    <w:p w14:paraId="11D0B1F3" w14:textId="77777777" w:rsidR="004C3DF0" w:rsidRPr="002817CC" w:rsidRDefault="004C3DF0" w:rsidP="00CD611B">
      <w:pPr>
        <w:pStyle w:val="Code"/>
      </w:pPr>
      <w:r w:rsidRPr="002817CC">
        <w:t xml:space="preserve">  rs-sinrResult</w:t>
      </w:r>
      <w:r w:rsidRPr="002817CC">
        <w:tab/>
        <w:t>RS-SINR-Range</w:t>
      </w:r>
      <w:r w:rsidRPr="002817CC">
        <w:tab/>
      </w:r>
      <w:r w:rsidR="00CA7680">
        <w:tab/>
      </w:r>
      <w:r w:rsidRPr="002817CC">
        <w:t>OPTIONAL,</w:t>
      </w:r>
    </w:p>
    <w:p w14:paraId="11D0B1F4" w14:textId="77777777" w:rsidR="004C3DF0" w:rsidRPr="00064709" w:rsidRDefault="004C3DF0" w:rsidP="00CD611B">
      <w:pPr>
        <w:pStyle w:val="Code"/>
      </w:pPr>
      <w:r w:rsidRPr="002817CC">
        <w:t xml:space="preserve">  neighbourInformation5G</w:t>
      </w:r>
      <w:r w:rsidRPr="002817CC">
        <w:tab/>
        <w:t>NeighbourInformation5G</w:t>
      </w:r>
      <w:r w:rsidRPr="002817CC">
        <w:tab/>
        <w:t>OPTIONAL</w:t>
      </w:r>
    </w:p>
    <w:p w14:paraId="11D0B1F5" w14:textId="77777777" w:rsidR="00CE3C9F" w:rsidRPr="00064709" w:rsidRDefault="00385FE0" w:rsidP="00CE3C9F">
      <w:pPr>
        <w:pStyle w:val="Code"/>
      </w:pPr>
      <w:r w:rsidRPr="00064709">
        <w:t xml:space="preserve"> </w:t>
      </w:r>
      <w:r w:rsidR="00CE3C9F" w:rsidRPr="00064709">
        <w:t>}</w:t>
      </w:r>
    </w:p>
    <w:p w14:paraId="11D0B1F6" w14:textId="77777777" w:rsidR="00CE3C9F" w:rsidRDefault="00CE3C9F" w:rsidP="00CE3C9F">
      <w:pPr>
        <w:pStyle w:val="Code"/>
      </w:pPr>
      <w:r w:rsidRPr="00064709">
        <w:t>}</w:t>
      </w:r>
    </w:p>
    <w:p w14:paraId="11D0B1F7" w14:textId="77777777" w:rsidR="004C3DF0" w:rsidRPr="002817CC" w:rsidRDefault="004C3DF0" w:rsidP="004C3DF0">
      <w:pPr>
        <w:pStyle w:val="Code"/>
      </w:pPr>
      <w:r w:rsidRPr="002817CC">
        <w:t>-- If rsrpResult-ext is included, rsrpResult shall be excluded or set to 0</w:t>
      </w:r>
    </w:p>
    <w:p w14:paraId="11D0B1F8" w14:textId="77777777" w:rsidR="004C3DF0" w:rsidRPr="002817CC" w:rsidRDefault="004C3DF0" w:rsidP="004C3DF0">
      <w:pPr>
        <w:pStyle w:val="Code"/>
      </w:pPr>
      <w:r w:rsidRPr="002817CC">
        <w:t>-- If rsrqResult-ext is included and in the range 0 to 34, rsrqResult shall</w:t>
      </w:r>
    </w:p>
    <w:p w14:paraId="11D0B1F9" w14:textId="77777777" w:rsidR="004C3DF0" w:rsidRPr="002817CC" w:rsidRDefault="004C3DF0" w:rsidP="004C3DF0">
      <w:pPr>
        <w:pStyle w:val="Code"/>
      </w:pPr>
      <w:r w:rsidRPr="002817CC">
        <w:t>--   be included and set equal to rsrqResult-ext</w:t>
      </w:r>
    </w:p>
    <w:p w14:paraId="11D0B1FA" w14:textId="77777777" w:rsidR="004C3DF0" w:rsidRPr="002817CC" w:rsidRDefault="004C3DF0" w:rsidP="004C3DF0">
      <w:pPr>
        <w:pStyle w:val="Code"/>
      </w:pPr>
      <w:r w:rsidRPr="002817CC">
        <w:t>-- If rsrqResult-ext is included and outside the range 0 to 34, rsrqResult shall</w:t>
      </w:r>
    </w:p>
    <w:p w14:paraId="11D0B1FB" w14:textId="77777777" w:rsidR="004C3DF0" w:rsidRPr="002817CC" w:rsidRDefault="004C3DF0" w:rsidP="004C3DF0">
      <w:pPr>
        <w:pStyle w:val="Code"/>
      </w:pPr>
      <w:r w:rsidRPr="002817CC">
        <w:t>--   be excluded or set to 0 when rsrqResult-ext is negative or to 34 when</w:t>
      </w:r>
    </w:p>
    <w:p w14:paraId="11D0B1FC" w14:textId="77777777" w:rsidR="004C3DF0" w:rsidRPr="002817CC" w:rsidRDefault="004C3DF0" w:rsidP="004C3DF0">
      <w:pPr>
        <w:pStyle w:val="Code"/>
      </w:pPr>
      <w:r w:rsidRPr="002817CC">
        <w:t>--   rsrqResult-ext is positive</w:t>
      </w:r>
    </w:p>
    <w:p w14:paraId="11D0B1FD" w14:textId="77777777" w:rsidR="004C3DF0" w:rsidRPr="00064709" w:rsidRDefault="004C3DF0" w:rsidP="004C3DF0">
      <w:pPr>
        <w:pStyle w:val="Code"/>
      </w:pPr>
      <w:r w:rsidRPr="002817CC">
        <w:t>-- neighbourInformation5G may only be included for a cell connected to 5GCN</w:t>
      </w:r>
    </w:p>
    <w:p w14:paraId="11D0B1FE" w14:textId="77777777" w:rsidR="00CE3C9F" w:rsidRPr="00064709" w:rsidRDefault="00CE3C9F" w:rsidP="00CE3C9F">
      <w:pPr>
        <w:pStyle w:val="Code"/>
      </w:pPr>
    </w:p>
    <w:p w14:paraId="11D0B1FF" w14:textId="77777777" w:rsidR="00CE3C9F" w:rsidRPr="00064709" w:rsidRDefault="00CE3C9F" w:rsidP="00CE3C9F">
      <w:pPr>
        <w:pStyle w:val="Code"/>
      </w:pPr>
      <w:r w:rsidRPr="00064709">
        <w:t>PhysCellId ::=</w:t>
      </w:r>
      <w:r w:rsidRPr="00064709">
        <w:tab/>
        <w:t xml:space="preserve"> INTEGER (0..503)</w:t>
      </w:r>
    </w:p>
    <w:p w14:paraId="11D0B200" w14:textId="77777777" w:rsidR="00CE3C9F" w:rsidRPr="00064709" w:rsidRDefault="00CE3C9F" w:rsidP="00CE3C9F">
      <w:pPr>
        <w:pStyle w:val="Code"/>
      </w:pPr>
    </w:p>
    <w:p w14:paraId="11D0B201" w14:textId="77777777" w:rsidR="00CE3C9F" w:rsidRPr="00064709" w:rsidRDefault="00CE3C9F" w:rsidP="00CE3C9F">
      <w:pPr>
        <w:pStyle w:val="Code"/>
      </w:pPr>
      <w:r w:rsidRPr="00064709">
        <w:t>TrackingAreaCode ::=</w:t>
      </w:r>
      <w:r w:rsidRPr="00064709">
        <w:tab/>
        <w:t>BIT STRING (SIZE (16))</w:t>
      </w:r>
    </w:p>
    <w:p w14:paraId="11D0B202" w14:textId="77777777" w:rsidR="00CE3C9F" w:rsidRPr="00064709" w:rsidRDefault="00CE3C9F" w:rsidP="00CE3C9F">
      <w:pPr>
        <w:pStyle w:val="Code"/>
      </w:pPr>
    </w:p>
    <w:p w14:paraId="11D0B203" w14:textId="77777777" w:rsidR="00CE3C9F" w:rsidRPr="00064709" w:rsidRDefault="00CE3C9F" w:rsidP="006A7953">
      <w:pPr>
        <w:pStyle w:val="Code"/>
        <w:outlineLvl w:val="0"/>
      </w:pPr>
      <w:r w:rsidRPr="00064709">
        <w:t>CellGlobalIdEUTRA ::= SEQUENCE {</w:t>
      </w:r>
    </w:p>
    <w:p w14:paraId="11D0B204" w14:textId="77777777" w:rsidR="00CE3C9F" w:rsidRPr="00064709" w:rsidRDefault="00385FE0" w:rsidP="00CE3C9F">
      <w:pPr>
        <w:pStyle w:val="Code"/>
      </w:pPr>
      <w:r w:rsidRPr="00064709">
        <w:t xml:space="preserve"> </w:t>
      </w:r>
      <w:r w:rsidR="00CE3C9F" w:rsidRPr="00064709">
        <w:t>plmn-Identity</w:t>
      </w:r>
      <w:r w:rsidR="00CE3C9F" w:rsidRPr="00064709">
        <w:tab/>
        <w:t>PLMN-Identity,</w:t>
      </w:r>
    </w:p>
    <w:p w14:paraId="11D0B205" w14:textId="77777777" w:rsidR="00CE3C9F" w:rsidRPr="00064709" w:rsidRDefault="00385FE0" w:rsidP="00CE3C9F">
      <w:pPr>
        <w:pStyle w:val="Code"/>
      </w:pPr>
      <w:r w:rsidRPr="00064709">
        <w:t xml:space="preserve"> </w:t>
      </w:r>
      <w:r w:rsidR="00CE3C9F" w:rsidRPr="00064709">
        <w:t>cellIdentity</w:t>
      </w:r>
      <w:r w:rsidR="00CE3C9F" w:rsidRPr="00064709">
        <w:tab/>
        <w:t>CellIdentity,</w:t>
      </w:r>
    </w:p>
    <w:p w14:paraId="11D0B206" w14:textId="77777777" w:rsidR="00CE3C9F" w:rsidRPr="00064709" w:rsidRDefault="00385FE0" w:rsidP="00CE3C9F">
      <w:pPr>
        <w:pStyle w:val="Code"/>
      </w:pPr>
      <w:r w:rsidRPr="00064709">
        <w:t xml:space="preserve"> </w:t>
      </w:r>
      <w:r w:rsidR="008C77FD">
        <w:t>...</w:t>
      </w:r>
    </w:p>
    <w:p w14:paraId="11D0B207" w14:textId="77777777" w:rsidR="00CE3C9F" w:rsidRPr="00064709" w:rsidRDefault="00CE3C9F" w:rsidP="00CE3C9F">
      <w:pPr>
        <w:pStyle w:val="Code"/>
      </w:pPr>
      <w:r w:rsidRPr="00064709">
        <w:t>}</w:t>
      </w:r>
    </w:p>
    <w:p w14:paraId="11D0B208" w14:textId="77777777" w:rsidR="00CE3C9F" w:rsidRPr="00064709" w:rsidRDefault="00CE3C9F" w:rsidP="00CE3C9F">
      <w:pPr>
        <w:pStyle w:val="Code"/>
      </w:pPr>
    </w:p>
    <w:p w14:paraId="11D0B209" w14:textId="77777777" w:rsidR="00CE3C9F" w:rsidRPr="00064709" w:rsidRDefault="00CE3C9F" w:rsidP="006A7953">
      <w:pPr>
        <w:pStyle w:val="Code"/>
        <w:outlineLvl w:val="0"/>
      </w:pPr>
      <w:r w:rsidRPr="00064709">
        <w:t>PLMN-Identity ::= SEQUENCE {</w:t>
      </w:r>
    </w:p>
    <w:p w14:paraId="11D0B20A" w14:textId="77777777" w:rsidR="00CE3C9F" w:rsidRPr="00CD611B" w:rsidRDefault="00385FE0" w:rsidP="00CE3C9F">
      <w:pPr>
        <w:pStyle w:val="Code"/>
        <w:rPr>
          <w:lang w:val="fr-FR"/>
        </w:rPr>
      </w:pPr>
      <w:r w:rsidRPr="00064709">
        <w:t xml:space="preserve"> </w:t>
      </w:r>
      <w:r w:rsidRPr="00CD611B">
        <w:rPr>
          <w:lang w:val="fr-FR"/>
        </w:rPr>
        <w:t xml:space="preserve">mcc MCC </w:t>
      </w:r>
      <w:r w:rsidR="00CE3C9F" w:rsidRPr="00CD611B">
        <w:rPr>
          <w:lang w:val="fr-FR"/>
        </w:rPr>
        <w:t>OPTIONAL,</w:t>
      </w:r>
    </w:p>
    <w:p w14:paraId="11D0B20B" w14:textId="77777777" w:rsidR="00CE3C9F" w:rsidRPr="00CD611B" w:rsidRDefault="00385FE0" w:rsidP="00CE3C9F">
      <w:pPr>
        <w:pStyle w:val="Code"/>
        <w:rPr>
          <w:lang w:val="fr-FR"/>
        </w:rPr>
      </w:pPr>
      <w:r w:rsidRPr="00CD611B">
        <w:rPr>
          <w:lang w:val="fr-FR"/>
        </w:rPr>
        <w:t xml:space="preserve"> mnc </w:t>
      </w:r>
      <w:r w:rsidR="00CE3C9F" w:rsidRPr="00CD611B">
        <w:rPr>
          <w:lang w:val="fr-FR"/>
        </w:rPr>
        <w:t>MNC</w:t>
      </w:r>
    </w:p>
    <w:p w14:paraId="11D0B20C" w14:textId="77777777" w:rsidR="00CE3C9F" w:rsidRPr="00CD611B" w:rsidRDefault="00CE3C9F" w:rsidP="00CE3C9F">
      <w:pPr>
        <w:pStyle w:val="Code"/>
        <w:rPr>
          <w:lang w:val="fr-FR"/>
        </w:rPr>
      </w:pPr>
      <w:r w:rsidRPr="00CD611B">
        <w:rPr>
          <w:lang w:val="fr-FR"/>
        </w:rPr>
        <w:t>}</w:t>
      </w:r>
    </w:p>
    <w:p w14:paraId="11D0B20D" w14:textId="77777777" w:rsidR="00CE3C9F" w:rsidRPr="00CD611B" w:rsidRDefault="00CE3C9F" w:rsidP="00CE3C9F">
      <w:pPr>
        <w:pStyle w:val="Code"/>
        <w:rPr>
          <w:lang w:val="fr-FR"/>
        </w:rPr>
      </w:pPr>
    </w:p>
    <w:p w14:paraId="11D0B20E" w14:textId="77777777" w:rsidR="00CE3C9F" w:rsidRPr="00064709" w:rsidRDefault="00CE3C9F" w:rsidP="006A7953">
      <w:pPr>
        <w:pStyle w:val="Code"/>
        <w:outlineLvl w:val="0"/>
      </w:pPr>
      <w:r w:rsidRPr="00064709">
        <w:lastRenderedPageBreak/>
        <w:t xml:space="preserve">CellIdentity </w:t>
      </w:r>
      <w:r w:rsidR="008D3FAE" w:rsidRPr="00064709">
        <w:t xml:space="preserve">::= </w:t>
      </w:r>
      <w:r w:rsidRPr="00064709">
        <w:t>BIT STRING (SIZE (28))</w:t>
      </w:r>
    </w:p>
    <w:p w14:paraId="11D0B20F" w14:textId="77777777" w:rsidR="00CE3C9F" w:rsidRPr="00064709" w:rsidRDefault="00CE3C9F" w:rsidP="00CE3C9F">
      <w:pPr>
        <w:pStyle w:val="Code"/>
      </w:pPr>
    </w:p>
    <w:p w14:paraId="11D0B210" w14:textId="77777777" w:rsidR="00CE3C9F" w:rsidRPr="00064709" w:rsidRDefault="00CE3C9F" w:rsidP="006A7953">
      <w:pPr>
        <w:pStyle w:val="Code"/>
        <w:outlineLvl w:val="0"/>
      </w:pPr>
      <w:r w:rsidRPr="00064709">
        <w:t xml:space="preserve">MCC ::= </w:t>
      </w:r>
      <w:r w:rsidR="00385FE0" w:rsidRPr="00064709">
        <w:t xml:space="preserve">SEQUENCE (SIZE (3)) OF </w:t>
      </w:r>
      <w:r w:rsidRPr="00064709">
        <w:t>MCC-MNC-Digit</w:t>
      </w:r>
    </w:p>
    <w:p w14:paraId="11D0B211" w14:textId="77777777" w:rsidR="00CE3C9F" w:rsidRPr="00064709" w:rsidRDefault="00CE3C9F" w:rsidP="00CE3C9F">
      <w:pPr>
        <w:pStyle w:val="Code"/>
      </w:pPr>
    </w:p>
    <w:p w14:paraId="11D0B212" w14:textId="77777777" w:rsidR="00CE3C9F" w:rsidRPr="00064709" w:rsidRDefault="00CE3C9F" w:rsidP="00385FE0">
      <w:pPr>
        <w:pStyle w:val="Code"/>
      </w:pPr>
      <w:r w:rsidRPr="00064709">
        <w:t>MNC ::=</w:t>
      </w:r>
      <w:r w:rsidRPr="00064709">
        <w:tab/>
        <w:t>SEQUENCE (SIZE (2..3)) OF</w:t>
      </w:r>
      <w:r w:rsidR="00385FE0" w:rsidRPr="00064709">
        <w:t xml:space="preserve"> </w:t>
      </w:r>
      <w:r w:rsidRPr="00064709">
        <w:t>MCC-MNC-Digit</w:t>
      </w:r>
    </w:p>
    <w:p w14:paraId="11D0B213" w14:textId="77777777" w:rsidR="00CE3C9F" w:rsidRPr="00064709" w:rsidRDefault="00CE3C9F" w:rsidP="00CE3C9F">
      <w:pPr>
        <w:pStyle w:val="Code"/>
      </w:pPr>
    </w:p>
    <w:p w14:paraId="11D0B214" w14:textId="77777777" w:rsidR="00CE3C9F" w:rsidRPr="00064709" w:rsidRDefault="00CE3C9F" w:rsidP="006A7953">
      <w:pPr>
        <w:pStyle w:val="Code"/>
        <w:outlineLvl w:val="0"/>
      </w:pPr>
      <w:r w:rsidRPr="00064709">
        <w:t>MCC-MNC-Digit ::= INTEGER (0..9)</w:t>
      </w:r>
    </w:p>
    <w:p w14:paraId="11D0B215" w14:textId="77777777" w:rsidR="00CE3C9F" w:rsidRPr="00064709" w:rsidRDefault="00CE3C9F" w:rsidP="00CE3C9F">
      <w:pPr>
        <w:pStyle w:val="Code"/>
      </w:pPr>
    </w:p>
    <w:p w14:paraId="11D0B216" w14:textId="77777777" w:rsidR="00CE3C9F" w:rsidRPr="00064709" w:rsidRDefault="00CE3C9F" w:rsidP="00CE3C9F">
      <w:pPr>
        <w:pStyle w:val="Code"/>
      </w:pPr>
      <w:r w:rsidRPr="00064709">
        <w:t>RSRP-Range ::= INTEGER(0..97)</w:t>
      </w:r>
    </w:p>
    <w:p w14:paraId="11D0B217" w14:textId="77777777" w:rsidR="004C3DF0" w:rsidRDefault="00CE3C9F" w:rsidP="004639F4">
      <w:pPr>
        <w:pStyle w:val="Code"/>
      </w:pPr>
      <w:r w:rsidRPr="00064709">
        <w:t>RSRQ-Range ::= INTEGER(0..34)</w:t>
      </w:r>
    </w:p>
    <w:p w14:paraId="11D0B218" w14:textId="77777777" w:rsidR="004C3DF0" w:rsidRPr="002817CC" w:rsidRDefault="004C3DF0" w:rsidP="004C3DF0">
      <w:pPr>
        <w:pStyle w:val="Code"/>
      </w:pPr>
      <w:r w:rsidRPr="002817CC">
        <w:t>RSRP-Range-Ext ::= INTEGER(-17..-1)</w:t>
      </w:r>
    </w:p>
    <w:p w14:paraId="11D0B219" w14:textId="77777777" w:rsidR="004C3DF0" w:rsidRPr="002817CC" w:rsidRDefault="004C3DF0" w:rsidP="004C3DF0">
      <w:pPr>
        <w:pStyle w:val="Code"/>
      </w:pPr>
      <w:r w:rsidRPr="002817CC">
        <w:t>RSRQ-Range-Ext ::= INTEGER(-30..46)</w:t>
      </w:r>
    </w:p>
    <w:p w14:paraId="11D0B21A" w14:textId="77777777" w:rsidR="004C3DF0" w:rsidRPr="002817CC" w:rsidRDefault="004C3DF0" w:rsidP="004C3DF0">
      <w:pPr>
        <w:pStyle w:val="Code"/>
      </w:pPr>
      <w:r w:rsidRPr="002817CC">
        <w:t>RS-SINR-Range ::= INTEGER(0..127)</w:t>
      </w:r>
    </w:p>
    <w:p w14:paraId="11D0B21B" w14:textId="77777777" w:rsidR="004C3DF0" w:rsidRPr="002817CC" w:rsidRDefault="004C3DF0" w:rsidP="004C3DF0">
      <w:pPr>
        <w:pStyle w:val="Code"/>
      </w:pPr>
    </w:p>
    <w:p w14:paraId="11D0B21C" w14:textId="77777777" w:rsidR="004C3DF0" w:rsidRPr="002817CC" w:rsidRDefault="004C3DF0" w:rsidP="004C3DF0">
      <w:pPr>
        <w:pStyle w:val="Code"/>
      </w:pPr>
      <w:r w:rsidRPr="002817CC">
        <w:t>ServingInformation5G ::= SEQUENCE {</w:t>
      </w:r>
    </w:p>
    <w:p w14:paraId="11D0B21D" w14:textId="77777777" w:rsidR="004C3DF0" w:rsidRPr="002817CC" w:rsidRDefault="004C3DF0" w:rsidP="004C3DF0">
      <w:pPr>
        <w:pStyle w:val="Code"/>
      </w:pPr>
      <w:r w:rsidRPr="002817CC">
        <w:t xml:space="preserve">  trackingAreaCode</w:t>
      </w:r>
      <w:r w:rsidRPr="002817CC">
        <w:tab/>
      </w:r>
      <w:r w:rsidRPr="002817CC">
        <w:tab/>
        <w:t>TrackingAreaCodeNR,</w:t>
      </w:r>
    </w:p>
    <w:p w14:paraId="11D0B21E" w14:textId="77777777" w:rsidR="004C3DF0" w:rsidRPr="002817CC" w:rsidRDefault="004C3DF0" w:rsidP="004C3DF0">
      <w:pPr>
        <w:pStyle w:val="Code"/>
      </w:pPr>
      <w:r w:rsidRPr="002817CC">
        <w:t xml:space="preserve">  ...</w:t>
      </w:r>
    </w:p>
    <w:p w14:paraId="11D0B21F" w14:textId="77777777" w:rsidR="004C3DF0" w:rsidRPr="002817CC" w:rsidRDefault="004C3DF0" w:rsidP="004C3DF0">
      <w:pPr>
        <w:pStyle w:val="Code"/>
      </w:pPr>
      <w:r w:rsidRPr="002817CC">
        <w:t>}</w:t>
      </w:r>
    </w:p>
    <w:p w14:paraId="11D0B220" w14:textId="77777777" w:rsidR="004C3DF0" w:rsidRPr="002817CC" w:rsidRDefault="004C3DF0" w:rsidP="004C3DF0">
      <w:pPr>
        <w:pStyle w:val="Code"/>
      </w:pPr>
    </w:p>
    <w:p w14:paraId="11D0B221" w14:textId="77777777" w:rsidR="004C3DF0" w:rsidRPr="002817CC" w:rsidRDefault="004C3DF0" w:rsidP="004C3DF0">
      <w:pPr>
        <w:pStyle w:val="Code"/>
      </w:pPr>
      <w:r w:rsidRPr="002817CC">
        <w:t>NeighbourInformation5G ::= SEQUENCE {</w:t>
      </w:r>
    </w:p>
    <w:p w14:paraId="11D0B222" w14:textId="77777777" w:rsidR="004C3DF0" w:rsidRPr="002817CC" w:rsidRDefault="004C3DF0" w:rsidP="004C3DF0">
      <w:pPr>
        <w:pStyle w:val="Code"/>
      </w:pPr>
      <w:r w:rsidRPr="002817CC">
        <w:t xml:space="preserve">  trackingAreaCode</w:t>
      </w:r>
      <w:r w:rsidRPr="002817CC">
        <w:tab/>
      </w:r>
      <w:r w:rsidRPr="002817CC">
        <w:tab/>
        <w:t>TrackingAreaCodeNR</w:t>
      </w:r>
      <w:r w:rsidRPr="002817CC">
        <w:tab/>
        <w:t>OPTIONAL,</w:t>
      </w:r>
    </w:p>
    <w:p w14:paraId="11D0B223" w14:textId="77777777" w:rsidR="004C3DF0" w:rsidRPr="002817CC" w:rsidRDefault="004C3DF0" w:rsidP="004C3DF0">
      <w:pPr>
        <w:pStyle w:val="Code"/>
      </w:pPr>
      <w:r w:rsidRPr="002817CC">
        <w:t xml:space="preserve">  ...</w:t>
      </w:r>
    </w:p>
    <w:p w14:paraId="11D0B224" w14:textId="77777777" w:rsidR="004C3DF0" w:rsidRPr="002817CC" w:rsidRDefault="004C3DF0" w:rsidP="004C3DF0">
      <w:pPr>
        <w:pStyle w:val="Code"/>
      </w:pPr>
      <w:r w:rsidRPr="002817CC">
        <w:t>}</w:t>
      </w:r>
    </w:p>
    <w:p w14:paraId="11D0B225" w14:textId="77777777" w:rsidR="004C3DF0" w:rsidRPr="00064709" w:rsidRDefault="004C3DF0" w:rsidP="004639F4">
      <w:pPr>
        <w:pStyle w:val="Code"/>
      </w:pPr>
    </w:p>
    <w:p w14:paraId="11D0B226" w14:textId="77777777" w:rsidR="004639F4" w:rsidRPr="00064709" w:rsidRDefault="004639F4" w:rsidP="00AF5C2B">
      <w:pPr>
        <w:pStyle w:val="Code"/>
      </w:pPr>
      <w:r w:rsidRPr="00064709">
        <w:t>maxCellReport INTEGER ::= 8</w:t>
      </w:r>
    </w:p>
    <w:p w14:paraId="11D0B227" w14:textId="77777777" w:rsidR="005F4D1F" w:rsidRPr="00064709" w:rsidRDefault="005F4D1F" w:rsidP="005F4D1F">
      <w:pPr>
        <w:pStyle w:val="Code"/>
      </w:pPr>
    </w:p>
    <w:p w14:paraId="11D0B228" w14:textId="77777777" w:rsidR="005F4D1F" w:rsidRPr="00064709" w:rsidRDefault="005F4D1F" w:rsidP="005F4D1F">
      <w:pPr>
        <w:pStyle w:val="Code"/>
      </w:pPr>
      <w:r w:rsidRPr="00064709">
        <w:t xml:space="preserve">WlanAPInformation ::= SEQUENCE { -- as per </w:t>
      </w:r>
      <w:r w:rsidR="00B27583">
        <w:t>[</w:t>
      </w:r>
      <w:r w:rsidR="00B27583">
        <w:fldChar w:fldCharType="begin"/>
      </w:r>
      <w:r w:rsidR="00B27583">
        <w:instrText xml:space="preserve"> REF IEEE80211 \h </w:instrText>
      </w:r>
      <w:r w:rsidR="00B27583">
        <w:fldChar w:fldCharType="separate"/>
      </w:r>
      <w:r w:rsidR="00B23E42">
        <w:t>IEEE 802.11</w:t>
      </w:r>
      <w:r w:rsidR="00B27583">
        <w:fldChar w:fldCharType="end"/>
      </w:r>
      <w:r w:rsidR="00B27583">
        <w:t>]</w:t>
      </w:r>
    </w:p>
    <w:p w14:paraId="11D0B229" w14:textId="77777777" w:rsidR="005F4D1F" w:rsidRPr="00064709" w:rsidRDefault="005F4D1F" w:rsidP="005F4D1F">
      <w:pPr>
        <w:pStyle w:val="Code"/>
      </w:pPr>
      <w:r w:rsidRPr="00064709">
        <w:t xml:space="preserve">  apMACAddress       BIT STRING(SIZE (48)), -- AP MAC Address</w:t>
      </w:r>
    </w:p>
    <w:p w14:paraId="11D0B22A" w14:textId="77777777" w:rsidR="005F4D1F" w:rsidRPr="00064709" w:rsidRDefault="005F4D1F" w:rsidP="005F4D1F">
      <w:pPr>
        <w:pStyle w:val="Code"/>
      </w:pPr>
      <w:r w:rsidRPr="00064709">
        <w:t xml:space="preserve">  apTransmitPower    INTEGER(-127..128) OPTIONAL, -- AP transmit power in dbm</w:t>
      </w:r>
    </w:p>
    <w:p w14:paraId="11D0B22B" w14:textId="77777777" w:rsidR="005F4D1F" w:rsidRPr="00064709" w:rsidRDefault="005F4D1F" w:rsidP="005F4D1F">
      <w:pPr>
        <w:pStyle w:val="Code"/>
      </w:pPr>
      <w:r w:rsidRPr="00064709">
        <w:t xml:space="preserve">  apAntennaGain      INTEGER(-127..128) OPTIONAL, -- AP antenna gain in dBi</w:t>
      </w:r>
    </w:p>
    <w:p w14:paraId="11D0B22C" w14:textId="77777777" w:rsidR="005F4D1F" w:rsidRPr="00064709" w:rsidRDefault="005F4D1F" w:rsidP="005F4D1F">
      <w:pPr>
        <w:pStyle w:val="Code"/>
      </w:pPr>
      <w:r w:rsidRPr="00064709">
        <w:t xml:space="preserve">  apSignaltoNoise    INTEGER(-127..128) OPTIONAL, -- AP S/N received at SET</w:t>
      </w:r>
    </w:p>
    <w:p w14:paraId="11D0B22D" w14:textId="77777777" w:rsidR="005F4D1F" w:rsidRPr="00064709" w:rsidRDefault="005F4D1F" w:rsidP="005F4D1F">
      <w:pPr>
        <w:pStyle w:val="Code"/>
      </w:pPr>
      <w:r w:rsidRPr="00064709">
        <w:t xml:space="preserve">  apDeviceType       ENUMERATED </w:t>
      </w:r>
      <w:r w:rsidR="0082454A" w:rsidRPr="00064709">
        <w:t>{</w:t>
      </w:r>
      <w:r w:rsidR="00B53709" w:rsidRPr="00064709">
        <w:t>wlan802-</w:t>
      </w:r>
      <w:r w:rsidRPr="00064709">
        <w:t xml:space="preserve">11a(0), </w:t>
      </w:r>
      <w:r w:rsidR="00B53709" w:rsidRPr="00064709">
        <w:t>wlan802-</w:t>
      </w:r>
      <w:r w:rsidRPr="00064709">
        <w:t xml:space="preserve">11b(1), </w:t>
      </w:r>
      <w:r w:rsidR="00B53709" w:rsidRPr="00064709">
        <w:t>wlan802-</w:t>
      </w:r>
      <w:r w:rsidRPr="00064709">
        <w:t xml:space="preserve">11g(2), </w:t>
      </w:r>
      <w:r w:rsidR="004E2980">
        <w:t xml:space="preserve">..., </w:t>
      </w:r>
      <w:r w:rsidR="004E2980" w:rsidRPr="00064709">
        <w:t>wlan802-11</w:t>
      </w:r>
      <w:r w:rsidR="004E2980">
        <w:t>n(3</w:t>
      </w:r>
      <w:r w:rsidR="004E2980" w:rsidRPr="00064709">
        <w:t>)</w:t>
      </w:r>
      <w:r w:rsidR="004E2980">
        <w:t xml:space="preserve">, </w:t>
      </w:r>
      <w:r w:rsidR="004E2980" w:rsidRPr="00064709">
        <w:t>wlan802-</w:t>
      </w:r>
      <w:r w:rsidR="004E2980">
        <w:t>11ac(4</w:t>
      </w:r>
      <w:r w:rsidR="004E2980" w:rsidRPr="00064709">
        <w:t>)</w:t>
      </w:r>
      <w:r w:rsidR="004E2980">
        <w:t xml:space="preserve">, </w:t>
      </w:r>
      <w:r w:rsidR="004E2980" w:rsidRPr="00064709">
        <w:t>wlan802-</w:t>
      </w:r>
      <w:r w:rsidR="004E2980">
        <w:t>11ad(5</w:t>
      </w:r>
      <w:r w:rsidR="004E2980" w:rsidRPr="00064709">
        <w:t>)</w:t>
      </w:r>
      <w:r w:rsidRPr="00064709">
        <w:t>} OPTIONAL</w:t>
      </w:r>
      <w:r w:rsidR="00B53709" w:rsidRPr="00064709">
        <w:t>,</w:t>
      </w:r>
    </w:p>
    <w:p w14:paraId="11D0B22E" w14:textId="77777777" w:rsidR="005F4D1F" w:rsidRPr="00064709" w:rsidRDefault="005F4D1F" w:rsidP="005F4D1F">
      <w:pPr>
        <w:pStyle w:val="Code"/>
      </w:pPr>
      <w:r w:rsidRPr="00064709">
        <w:t xml:space="preserve">  apSignalStrength   INTEGER(-127..128) OPTIONAL, -- AP signal strength at SET</w:t>
      </w:r>
    </w:p>
    <w:p w14:paraId="11D0B22F" w14:textId="77777777" w:rsidR="005F4D1F" w:rsidRPr="00064709" w:rsidRDefault="005F4D1F" w:rsidP="005F4D1F">
      <w:pPr>
        <w:pStyle w:val="Code"/>
      </w:pPr>
      <w:r w:rsidRPr="00064709">
        <w:t xml:space="preserve">  </w:t>
      </w:r>
      <w:r w:rsidRPr="00064709">
        <w:rPr>
          <w:lang w:eastAsia="ja-JP"/>
        </w:rPr>
        <w:t>apChannelFrequency INTEGER(0..256) OPTIONAL, -- AP channel/frequency of Tx/Rx</w:t>
      </w:r>
    </w:p>
    <w:p w14:paraId="11D0B230" w14:textId="77777777" w:rsidR="005F4D1F" w:rsidRPr="00064709" w:rsidRDefault="005F4D1F" w:rsidP="005F4D1F">
      <w:pPr>
        <w:pStyle w:val="Code"/>
      </w:pPr>
      <w:r w:rsidRPr="00064709">
        <w:t xml:space="preserve">  apRoundTripDelay   RTD OPTIONAL, -- Round Trip Delay between SET and AP</w:t>
      </w:r>
    </w:p>
    <w:p w14:paraId="11D0B231" w14:textId="77777777" w:rsidR="005F4D1F" w:rsidRPr="00064709" w:rsidRDefault="005F4D1F" w:rsidP="005F4D1F">
      <w:pPr>
        <w:pStyle w:val="Code"/>
        <w:rPr>
          <w:lang w:eastAsia="ja-JP"/>
        </w:rPr>
      </w:pPr>
      <w:r w:rsidRPr="00064709">
        <w:rPr>
          <w:lang w:eastAsia="ja-JP"/>
        </w:rPr>
        <w:t xml:space="preserve">  setTransmitPower   INTEGER(-127..128) OPTIONAL, -- SET transmit power in dBm</w:t>
      </w:r>
    </w:p>
    <w:p w14:paraId="11D0B232" w14:textId="77777777" w:rsidR="005F4D1F" w:rsidRPr="00064709" w:rsidRDefault="005F4D1F" w:rsidP="005F4D1F">
      <w:pPr>
        <w:pStyle w:val="Code"/>
        <w:rPr>
          <w:lang w:eastAsia="ja-JP"/>
        </w:rPr>
      </w:pPr>
      <w:r w:rsidRPr="00064709">
        <w:rPr>
          <w:lang w:eastAsia="ja-JP"/>
        </w:rPr>
        <w:t xml:space="preserve">  setAntennaGain     INTEGER (-127..128) OPTIONAL, -- SET antenna gain in dBi</w:t>
      </w:r>
    </w:p>
    <w:p w14:paraId="11D0B233" w14:textId="77777777" w:rsidR="005F4D1F" w:rsidRPr="00064709" w:rsidRDefault="005F4D1F" w:rsidP="005F4D1F">
      <w:pPr>
        <w:pStyle w:val="Code"/>
        <w:rPr>
          <w:lang w:eastAsia="ja-JP"/>
        </w:rPr>
      </w:pPr>
      <w:r w:rsidRPr="00064709">
        <w:rPr>
          <w:lang w:eastAsia="ja-JP"/>
        </w:rPr>
        <w:t xml:space="preserve">  setSignaltoNoise   INTEGER (-127..128) OPTIONAL, -- SET S/N received at AP</w:t>
      </w:r>
    </w:p>
    <w:p w14:paraId="11D0B234" w14:textId="77777777" w:rsidR="005F4D1F" w:rsidRPr="00064709" w:rsidRDefault="005F4D1F" w:rsidP="005F4D1F">
      <w:pPr>
        <w:pStyle w:val="Code"/>
        <w:rPr>
          <w:lang w:eastAsia="ja-JP"/>
        </w:rPr>
      </w:pPr>
      <w:r w:rsidRPr="00064709">
        <w:rPr>
          <w:lang w:eastAsia="ja-JP"/>
        </w:rPr>
        <w:t xml:space="preserve">  setSignalStrength  INTEGER(-127..128) OPTIONAL, -- SET signal strength at AP</w:t>
      </w:r>
    </w:p>
    <w:p w14:paraId="11D0B235" w14:textId="77777777" w:rsidR="005F4D1F" w:rsidRPr="00064709" w:rsidRDefault="005F4D1F" w:rsidP="005F4D1F">
      <w:pPr>
        <w:pStyle w:val="Code"/>
      </w:pPr>
      <w:r w:rsidRPr="00064709">
        <w:t xml:space="preserve">  apReportedLocation ReportedLocation OPTIONAL, -- AP Location reported by AP</w:t>
      </w:r>
      <w:r w:rsidR="004E2980">
        <w:t xml:space="preserve"> </w:t>
      </w:r>
      <w:r w:rsidR="004E2980" w:rsidRPr="00C217CD">
        <w:t>(legacy encoding)</w:t>
      </w:r>
    </w:p>
    <w:p w14:paraId="11D0B236" w14:textId="77777777" w:rsidR="004E2980" w:rsidRDefault="005F4D1F" w:rsidP="005F4D1F">
      <w:pPr>
        <w:pStyle w:val="Code"/>
      </w:pPr>
      <w:r w:rsidRPr="00064709">
        <w:t xml:space="preserve">  </w:t>
      </w:r>
      <w:r w:rsidR="004E2980">
        <w:t>...,</w:t>
      </w:r>
    </w:p>
    <w:p w14:paraId="11D0B237" w14:textId="77777777" w:rsidR="004E2980" w:rsidRPr="00C217CD" w:rsidRDefault="004E2980" w:rsidP="004E2980">
      <w:pPr>
        <w:pStyle w:val="Code"/>
      </w:pPr>
      <w:r>
        <w:t xml:space="preserve">  </w:t>
      </w:r>
      <w:r w:rsidRPr="00C217CD">
        <w:t>apRepLocation</w:t>
      </w:r>
      <w:r w:rsidRPr="00C217CD">
        <w:tab/>
        <w:t xml:space="preserve">  RepLocation OPTIONAL, -- AP Location reported by AP</w:t>
      </w:r>
    </w:p>
    <w:p w14:paraId="11D0B238" w14:textId="77777777" w:rsidR="004E2980" w:rsidRPr="00C217CD" w:rsidRDefault="004E2980" w:rsidP="004E2980">
      <w:pPr>
        <w:pStyle w:val="Code"/>
      </w:pPr>
      <w:r w:rsidRPr="00C217CD">
        <w:t xml:space="preserve">  apSignalStrengthDelta</w:t>
      </w:r>
      <w:r w:rsidRPr="00C217CD">
        <w:tab/>
        <w:t>INTEGER (0..1) OPTIONAL, -- see Table 41</w:t>
      </w:r>
    </w:p>
    <w:p w14:paraId="11D0B239" w14:textId="77777777" w:rsidR="004E2980" w:rsidRPr="00C217CD" w:rsidRDefault="004E2980" w:rsidP="004E2980">
      <w:pPr>
        <w:pStyle w:val="Code"/>
      </w:pPr>
      <w:r w:rsidRPr="00C217CD">
        <w:t xml:space="preserve">  apSignaltoNoiseDelta</w:t>
      </w:r>
      <w:r w:rsidRPr="00C217CD">
        <w:tab/>
        <w:t>INTEGER (0..1) OPTIONAL, -- see Table 41</w:t>
      </w:r>
    </w:p>
    <w:p w14:paraId="11D0B23A" w14:textId="77777777" w:rsidR="004E2980" w:rsidRPr="00C217CD" w:rsidRDefault="004E2980" w:rsidP="004E2980">
      <w:pPr>
        <w:pStyle w:val="Code"/>
      </w:pPr>
      <w:r w:rsidRPr="00C217CD">
        <w:t xml:space="preserve">  setSignalStrengthDelta</w:t>
      </w:r>
      <w:r w:rsidRPr="00C217CD">
        <w:tab/>
        <w:t>INTEGER (0..1) OPTIONAL, -- see Table 41</w:t>
      </w:r>
    </w:p>
    <w:p w14:paraId="11D0B23B" w14:textId="77777777" w:rsidR="004E2980" w:rsidRDefault="004E2980" w:rsidP="004E2980">
      <w:pPr>
        <w:pStyle w:val="Code"/>
      </w:pPr>
      <w:r w:rsidRPr="00C217CD">
        <w:t xml:space="preserve">  </w:t>
      </w:r>
      <w:r w:rsidRPr="00C217CD">
        <w:rPr>
          <w:lang w:eastAsia="ja-JP"/>
        </w:rPr>
        <w:t>setSignaltoNoise</w:t>
      </w:r>
      <w:r w:rsidRPr="00C217CD">
        <w:t>Delta</w:t>
      </w:r>
      <w:r w:rsidRPr="00C217CD">
        <w:tab/>
        <w:t>INTEGER (0..1) OPTIONAL, -- see Table 41</w:t>
      </w:r>
    </w:p>
    <w:p w14:paraId="11D0B23C" w14:textId="77777777" w:rsidR="004E2980" w:rsidRDefault="004E2980" w:rsidP="004E2980">
      <w:pPr>
        <w:pStyle w:val="Code"/>
      </w:pPr>
      <w:r>
        <w:t xml:space="preserve">  operatingClass</w:t>
      </w:r>
      <w:r>
        <w:tab/>
      </w:r>
      <w:r>
        <w:tab/>
        <w:t>INTEGER (0..255) OPTIONAL,</w:t>
      </w:r>
    </w:p>
    <w:p w14:paraId="11D0B23D" w14:textId="77777777" w:rsidR="004E2980" w:rsidRDefault="004E2980" w:rsidP="004E2980">
      <w:pPr>
        <w:pStyle w:val="Code"/>
      </w:pPr>
      <w:r>
        <w:t xml:space="preserve">  apSSID</w:t>
      </w:r>
      <w:r>
        <w:tab/>
      </w:r>
      <w:r>
        <w:tab/>
        <w:t>OCTET STRING (SIZE (1..32)) OPTIONAL,</w:t>
      </w:r>
    </w:p>
    <w:p w14:paraId="11D0B23E" w14:textId="77777777" w:rsidR="00452CFB" w:rsidRDefault="004E2980" w:rsidP="004E2980">
      <w:pPr>
        <w:pStyle w:val="Code"/>
      </w:pPr>
      <w:r>
        <w:t xml:space="preserve">  apPHYType</w:t>
      </w:r>
      <w:r>
        <w:tab/>
        <w:t>ENUMERATED {unknown(0), any(1), fhss(2), dsss(3), irbaseband(4), ofdm(5), hrdsss(6), erp(7), ht(8), ihv(9), ...} OPTIONAL</w:t>
      </w:r>
      <w:r w:rsidR="00452CFB">
        <w:t>,</w:t>
      </w:r>
    </w:p>
    <w:p w14:paraId="11D0B23F" w14:textId="77777777" w:rsidR="00685E1B" w:rsidRDefault="00452CFB" w:rsidP="00452CFB">
      <w:pPr>
        <w:pStyle w:val="Code"/>
      </w:pPr>
      <w:r>
        <w:t xml:space="preserve">  setMACAddress</w:t>
      </w:r>
      <w:r>
        <w:tab/>
        <w:t xml:space="preserve">  BIT STRING(SIZE (48)) OPTIONAL -- </w:t>
      </w:r>
      <w:r w:rsidRPr="00064709">
        <w:t>MAC Address</w:t>
      </w:r>
      <w:r>
        <w:t xml:space="preserve"> used by SET to connect to AP</w:t>
      </w:r>
    </w:p>
    <w:p w14:paraId="11D0B240" w14:textId="77777777" w:rsidR="005F4D1F" w:rsidRPr="00064709" w:rsidRDefault="005F4D1F" w:rsidP="00452CFB">
      <w:pPr>
        <w:pStyle w:val="Code"/>
      </w:pPr>
      <w:r w:rsidRPr="00064709">
        <w:t>}</w:t>
      </w:r>
    </w:p>
    <w:p w14:paraId="11D0B241" w14:textId="77777777" w:rsidR="005F4D1F" w:rsidRPr="00064709" w:rsidRDefault="005F4D1F" w:rsidP="005F4D1F">
      <w:pPr>
        <w:pStyle w:val="Code"/>
      </w:pPr>
    </w:p>
    <w:p w14:paraId="11D0B242" w14:textId="77777777" w:rsidR="005F4D1F" w:rsidRPr="00064709" w:rsidRDefault="005F4D1F" w:rsidP="005F4D1F">
      <w:pPr>
        <w:pStyle w:val="Code"/>
      </w:pPr>
      <w:r w:rsidRPr="00064709">
        <w:t xml:space="preserve">RTD ::= SEQUENCE { -- as per </w:t>
      </w:r>
      <w:r w:rsidR="00B27583">
        <w:t>[</w:t>
      </w:r>
      <w:r w:rsidR="00B27583">
        <w:fldChar w:fldCharType="begin"/>
      </w:r>
      <w:r w:rsidR="00B27583">
        <w:instrText xml:space="preserve"> REF IEEE80211 \h </w:instrText>
      </w:r>
      <w:r w:rsidR="00B27583">
        <w:fldChar w:fldCharType="separate"/>
      </w:r>
      <w:r w:rsidR="00B23E42">
        <w:t>IEEE 802.11</w:t>
      </w:r>
      <w:r w:rsidR="00B27583">
        <w:fldChar w:fldCharType="end"/>
      </w:r>
      <w:r w:rsidR="00B27583">
        <w:t>]</w:t>
      </w:r>
    </w:p>
    <w:p w14:paraId="11D0B243" w14:textId="77777777" w:rsidR="005F4D1F" w:rsidRPr="00064709" w:rsidRDefault="005F4D1F" w:rsidP="005F4D1F">
      <w:pPr>
        <w:pStyle w:val="Code"/>
      </w:pPr>
      <w:r w:rsidRPr="00064709">
        <w:t xml:space="preserve">  rTDValue     INTEGER(0..16777216), -- measured RTD value corresponding to</w:t>
      </w:r>
    </w:p>
    <w:p w14:paraId="11D0B244" w14:textId="77777777" w:rsidR="005F4D1F" w:rsidRPr="00064709" w:rsidRDefault="005F4D1F" w:rsidP="005F4D1F">
      <w:pPr>
        <w:pStyle w:val="Code"/>
      </w:pPr>
      <w:r w:rsidRPr="00064709">
        <w:lastRenderedPageBreak/>
        <w:t>-- about 500km in units of 1/10 of nanoseconds</w:t>
      </w:r>
    </w:p>
    <w:p w14:paraId="11D0B245" w14:textId="77777777" w:rsidR="005F4D1F" w:rsidRPr="00064709" w:rsidRDefault="005F4D1F" w:rsidP="005F4D1F">
      <w:pPr>
        <w:pStyle w:val="Code"/>
      </w:pPr>
      <w:r w:rsidRPr="00064709">
        <w:t xml:space="preserve">  rTDUnits     RTDUnits, -- units of RTD</w:t>
      </w:r>
    </w:p>
    <w:p w14:paraId="11D0B246" w14:textId="77777777" w:rsidR="005F4D1F" w:rsidRPr="00064709" w:rsidRDefault="005F4D1F" w:rsidP="005F4D1F">
      <w:pPr>
        <w:pStyle w:val="Code"/>
      </w:pPr>
      <w:r w:rsidRPr="00064709">
        <w:t xml:space="preserve">  rTDAccuracy  INTEGER(0..255) OPTIONAL, -- RTD accuracy</w:t>
      </w:r>
    </w:p>
    <w:p w14:paraId="11D0B247" w14:textId="77777777" w:rsidR="005F4D1F" w:rsidRPr="00064709" w:rsidRDefault="005F4D1F" w:rsidP="005F4D1F">
      <w:pPr>
        <w:pStyle w:val="Code"/>
      </w:pPr>
      <w:r w:rsidRPr="00064709">
        <w:t xml:space="preserve">  </w:t>
      </w:r>
      <w:r w:rsidR="008C77FD">
        <w:t>...</w:t>
      </w:r>
      <w:r w:rsidRPr="00064709">
        <w:t>}</w:t>
      </w:r>
    </w:p>
    <w:p w14:paraId="11D0B248" w14:textId="77777777" w:rsidR="005F4D1F" w:rsidRPr="00064709" w:rsidRDefault="005F4D1F" w:rsidP="005F4D1F">
      <w:pPr>
        <w:pStyle w:val="Code"/>
      </w:pPr>
    </w:p>
    <w:p w14:paraId="11D0B249" w14:textId="77777777" w:rsidR="005F4D1F" w:rsidRPr="00064709" w:rsidRDefault="005F4D1F" w:rsidP="006A7953">
      <w:pPr>
        <w:pStyle w:val="Code"/>
        <w:outlineLvl w:val="0"/>
      </w:pPr>
      <w:r w:rsidRPr="00064709">
        <w:t>RTDUnits ::= ENUMERATED {</w:t>
      </w:r>
    </w:p>
    <w:p w14:paraId="11D0B24A" w14:textId="77777777" w:rsidR="005F4D1F" w:rsidRPr="00064709" w:rsidRDefault="005F4D1F" w:rsidP="005F4D1F">
      <w:pPr>
        <w:pStyle w:val="Code"/>
      </w:pPr>
      <w:r w:rsidRPr="00064709">
        <w:t xml:space="preserve">  microseconds(0), hundredsofnanoseconds(1), tensofnanoseconds(2), nanoseconds(3), tenthsofnanoseconds(4), </w:t>
      </w:r>
      <w:r w:rsidR="008C77FD">
        <w:t>...</w:t>
      </w:r>
      <w:r w:rsidRPr="00064709">
        <w:t>}</w:t>
      </w:r>
    </w:p>
    <w:p w14:paraId="11D0B24B" w14:textId="77777777" w:rsidR="005F4D1F" w:rsidRPr="00064709" w:rsidRDefault="005F4D1F" w:rsidP="005F4D1F">
      <w:pPr>
        <w:pStyle w:val="Code"/>
      </w:pPr>
    </w:p>
    <w:p w14:paraId="11D0B24C" w14:textId="77777777" w:rsidR="005F4D1F" w:rsidRPr="00064709" w:rsidRDefault="005F4D1F" w:rsidP="005F4D1F">
      <w:pPr>
        <w:pStyle w:val="Code"/>
      </w:pPr>
      <w:r w:rsidRPr="00064709">
        <w:t xml:space="preserve">ReportedLocation ::= SEQUENCE { -- as per </w:t>
      </w:r>
      <w:r w:rsidR="00313425" w:rsidRPr="00064709">
        <w:fldChar w:fldCharType="begin"/>
      </w:r>
      <w:r w:rsidR="00F17E9C" w:rsidRPr="00064709">
        <w:instrText xml:space="preserve"> REF IEEE80211v \h </w:instrText>
      </w:r>
      <w:r w:rsidR="00313425" w:rsidRPr="00064709">
        <w:fldChar w:fldCharType="separate"/>
      </w:r>
      <w:r w:rsidR="00B23E42" w:rsidRPr="00064709">
        <w:t>[IEEE 802.11v]</w:t>
      </w:r>
      <w:r w:rsidR="00313425" w:rsidRPr="00064709">
        <w:fldChar w:fldCharType="end"/>
      </w:r>
    </w:p>
    <w:p w14:paraId="11D0B24D" w14:textId="77777777" w:rsidR="005F4D1F" w:rsidRPr="00064709" w:rsidRDefault="005F4D1F" w:rsidP="005F4D1F">
      <w:pPr>
        <w:pStyle w:val="Code"/>
      </w:pPr>
      <w:r w:rsidRPr="00064709">
        <w:t xml:space="preserve">  locationEncodingDescriptor  LocationEncodingDescriptor,</w:t>
      </w:r>
    </w:p>
    <w:p w14:paraId="11D0B24E" w14:textId="77777777" w:rsidR="005F4D1F" w:rsidRPr="00064709" w:rsidRDefault="005F4D1F" w:rsidP="005F4D1F">
      <w:pPr>
        <w:pStyle w:val="Code"/>
      </w:pPr>
      <w:r w:rsidRPr="00064709">
        <w:t xml:space="preserve">  locationData        LocationData, -- location data field</w:t>
      </w:r>
    </w:p>
    <w:p w14:paraId="11D0B24F" w14:textId="77777777" w:rsidR="005F4D1F" w:rsidRPr="00064709" w:rsidRDefault="005F4D1F" w:rsidP="005F4D1F">
      <w:pPr>
        <w:pStyle w:val="Code"/>
      </w:pPr>
      <w:r w:rsidRPr="00064709">
        <w:t xml:space="preserve">  </w:t>
      </w:r>
      <w:r w:rsidR="008C77FD">
        <w:t>...</w:t>
      </w:r>
      <w:r w:rsidRPr="00064709">
        <w:t>}</w:t>
      </w:r>
    </w:p>
    <w:p w14:paraId="11D0B250" w14:textId="77777777" w:rsidR="005F4D1F" w:rsidRPr="00064709" w:rsidRDefault="005F4D1F" w:rsidP="005F4D1F">
      <w:pPr>
        <w:pStyle w:val="Code"/>
      </w:pPr>
    </w:p>
    <w:p w14:paraId="11D0B251" w14:textId="77777777" w:rsidR="005F4D1F" w:rsidRPr="00064709" w:rsidRDefault="005F4D1F" w:rsidP="006A7953">
      <w:pPr>
        <w:pStyle w:val="Code"/>
        <w:outlineLvl w:val="0"/>
      </w:pPr>
      <w:r w:rsidRPr="00064709">
        <w:t>LocationEncodingDescriptor ::= ENUMERATED {</w:t>
      </w:r>
    </w:p>
    <w:p w14:paraId="11D0B252" w14:textId="77777777" w:rsidR="005F4D1F" w:rsidRPr="00064709" w:rsidRDefault="00B53709" w:rsidP="005F4D1F">
      <w:pPr>
        <w:pStyle w:val="Code"/>
      </w:pPr>
      <w:r w:rsidRPr="00064709">
        <w:t xml:space="preserve">  </w:t>
      </w:r>
      <w:r w:rsidR="00993DDC">
        <w:t>l</w:t>
      </w:r>
      <w:r w:rsidR="00993DDC" w:rsidRPr="00064709">
        <w:t>ci</w:t>
      </w:r>
      <w:r w:rsidR="005F4D1F" w:rsidRPr="00064709">
        <w:t>(0</w:t>
      </w:r>
      <w:r w:rsidRPr="00064709">
        <w:t xml:space="preserve">), </w:t>
      </w:r>
      <w:r w:rsidR="00993DDC">
        <w:t>a</w:t>
      </w:r>
      <w:r w:rsidR="00993DDC" w:rsidRPr="00064709">
        <w:t>sn1</w:t>
      </w:r>
      <w:r w:rsidRPr="00064709">
        <w:t>(1</w:t>
      </w:r>
      <w:r w:rsidR="005F4D1F" w:rsidRPr="00064709">
        <w:t xml:space="preserve">), </w:t>
      </w:r>
      <w:r w:rsidR="008C77FD">
        <w:t>...</w:t>
      </w:r>
      <w:r w:rsidR="005F4D1F" w:rsidRPr="00064709">
        <w:t>}</w:t>
      </w:r>
    </w:p>
    <w:p w14:paraId="11D0B253" w14:textId="77777777" w:rsidR="005F4D1F" w:rsidRPr="00064709" w:rsidRDefault="005F4D1F" w:rsidP="005F4D1F">
      <w:pPr>
        <w:pStyle w:val="Code"/>
      </w:pPr>
    </w:p>
    <w:p w14:paraId="11D0B254" w14:textId="77777777" w:rsidR="005F4D1F" w:rsidRPr="00064709" w:rsidRDefault="005F4D1F" w:rsidP="006A7953">
      <w:pPr>
        <w:pStyle w:val="Code"/>
        <w:outlineLvl w:val="0"/>
      </w:pPr>
      <w:r w:rsidRPr="00064709">
        <w:t>LocationData ::= SEQUENCE {</w:t>
      </w:r>
    </w:p>
    <w:p w14:paraId="11D0B255" w14:textId="77777777" w:rsidR="005F4D1F" w:rsidRPr="00064709" w:rsidRDefault="005F4D1F" w:rsidP="005F4D1F">
      <w:pPr>
        <w:pStyle w:val="Code"/>
      </w:pPr>
      <w:r w:rsidRPr="00064709">
        <w:t xml:space="preserve">  locationAccuracy   INTEGER(0..4294967295) OPTIONAL,</w:t>
      </w:r>
    </w:p>
    <w:p w14:paraId="11D0B256" w14:textId="77777777" w:rsidR="005F4D1F" w:rsidRPr="00064709" w:rsidRDefault="005F4D1F" w:rsidP="005F4D1F">
      <w:pPr>
        <w:pStyle w:val="Code"/>
      </w:pPr>
      <w:r w:rsidRPr="00064709">
        <w:t xml:space="preserve">  locationValue      OCTET STRING (SIZE(1..128)),</w:t>
      </w:r>
    </w:p>
    <w:p w14:paraId="11D0B257" w14:textId="77777777" w:rsidR="005F4D1F" w:rsidRDefault="005F4D1F" w:rsidP="005F4D1F">
      <w:pPr>
        <w:pStyle w:val="Code"/>
      </w:pPr>
      <w:r w:rsidRPr="00064709">
        <w:t xml:space="preserve">  </w:t>
      </w:r>
      <w:r w:rsidR="008C77FD">
        <w:t>...</w:t>
      </w:r>
      <w:r w:rsidRPr="00064709">
        <w:t>}</w:t>
      </w:r>
    </w:p>
    <w:p w14:paraId="11D0B258" w14:textId="77777777" w:rsidR="00344C06" w:rsidRDefault="00344C06" w:rsidP="005F4D1F">
      <w:pPr>
        <w:pStyle w:val="Code"/>
      </w:pPr>
    </w:p>
    <w:p w14:paraId="11D0B259" w14:textId="77777777" w:rsidR="00344C06" w:rsidRPr="001E04E2" w:rsidRDefault="00344C06" w:rsidP="00344C06">
      <w:pPr>
        <w:pStyle w:val="Code"/>
      </w:pPr>
      <w:r w:rsidRPr="001E04E2">
        <w:t xml:space="preserve">RepLocation ::= CHOICE { </w:t>
      </w:r>
    </w:p>
    <w:p w14:paraId="11D0B25A" w14:textId="77777777" w:rsidR="00344C06" w:rsidRPr="001E04E2" w:rsidRDefault="00344C06" w:rsidP="00344C06">
      <w:pPr>
        <w:pStyle w:val="Code"/>
      </w:pPr>
      <w:r w:rsidRPr="001E04E2">
        <w:t xml:space="preserve">  lciLocData</w:t>
      </w:r>
      <w:r w:rsidRPr="001E04E2">
        <w:tab/>
      </w:r>
      <w:r w:rsidRPr="001E04E2">
        <w:tab/>
        <w:t>LciLocData, -- location data field as per [</w:t>
      </w:r>
      <w:r w:rsidR="00B27583">
        <w:fldChar w:fldCharType="begin"/>
      </w:r>
      <w:r w:rsidR="00B27583">
        <w:instrText xml:space="preserve"> REF IEEE80211 \h </w:instrText>
      </w:r>
      <w:r w:rsidR="00B27583">
        <w:fldChar w:fldCharType="separate"/>
      </w:r>
      <w:r w:rsidR="00B23E42">
        <w:t>IEEE 802.11</w:t>
      </w:r>
      <w:r w:rsidR="00B27583">
        <w:fldChar w:fldCharType="end"/>
      </w:r>
      <w:r w:rsidRPr="001E04E2">
        <w:t xml:space="preserve">] and </w:t>
      </w:r>
      <w:r w:rsidR="00B27583">
        <w:fldChar w:fldCharType="begin"/>
      </w:r>
      <w:r w:rsidR="00B27583">
        <w:instrText xml:space="preserve"> REF RFC3825 \h </w:instrText>
      </w:r>
      <w:r w:rsidR="00B27583">
        <w:fldChar w:fldCharType="separate"/>
      </w:r>
      <w:r w:rsidR="00B23E42" w:rsidRPr="00064709">
        <w:t>[RFC 3825]</w:t>
      </w:r>
      <w:r w:rsidR="00B27583">
        <w:fldChar w:fldCharType="end"/>
      </w:r>
      <w:r w:rsidRPr="001E04E2">
        <w:t xml:space="preserve"> </w:t>
      </w:r>
    </w:p>
    <w:p w14:paraId="11D0B25B" w14:textId="77777777" w:rsidR="00344C06" w:rsidRDefault="00344C06" w:rsidP="00344C06">
      <w:pPr>
        <w:pStyle w:val="Code"/>
      </w:pPr>
      <w:r w:rsidRPr="001E04E2">
        <w:t xml:space="preserve">  ...</w:t>
      </w:r>
      <w:r>
        <w:tab/>
        <w:t>-- future formats may be added here</w:t>
      </w:r>
    </w:p>
    <w:p w14:paraId="11D0B25C" w14:textId="77777777" w:rsidR="00344C06" w:rsidRPr="00CD611B" w:rsidRDefault="00344C06" w:rsidP="00344C06">
      <w:pPr>
        <w:pStyle w:val="Code"/>
        <w:rPr>
          <w:lang w:val="it-IT"/>
        </w:rPr>
      </w:pPr>
      <w:r w:rsidRPr="00CD611B">
        <w:rPr>
          <w:lang w:val="it-IT"/>
        </w:rPr>
        <w:t>}</w:t>
      </w:r>
    </w:p>
    <w:p w14:paraId="11D0B25D" w14:textId="77777777" w:rsidR="00344C06" w:rsidRPr="00CD611B" w:rsidRDefault="00344C06" w:rsidP="00344C06">
      <w:pPr>
        <w:pStyle w:val="Code"/>
        <w:rPr>
          <w:highlight w:val="yellow"/>
          <w:lang w:val="it-IT"/>
        </w:rPr>
      </w:pPr>
    </w:p>
    <w:p w14:paraId="11D0B25E" w14:textId="77777777" w:rsidR="00344C06" w:rsidRPr="00CD611B" w:rsidRDefault="00344C06" w:rsidP="00344C06">
      <w:pPr>
        <w:pStyle w:val="Code"/>
        <w:outlineLvl w:val="0"/>
        <w:rPr>
          <w:lang w:val="it-IT"/>
        </w:rPr>
      </w:pPr>
      <w:r w:rsidRPr="00CD611B">
        <w:rPr>
          <w:lang w:val="it-IT"/>
        </w:rPr>
        <w:t>LciLocData ::= SEQUENCE {</w:t>
      </w:r>
    </w:p>
    <w:p w14:paraId="11D0B25F" w14:textId="77777777" w:rsidR="00B519F2" w:rsidRPr="00CD611B" w:rsidRDefault="00B519F2" w:rsidP="00B519F2">
      <w:pPr>
        <w:pStyle w:val="Code"/>
        <w:outlineLvl w:val="0"/>
        <w:rPr>
          <w:lang w:val="it-IT"/>
        </w:rPr>
      </w:pPr>
      <w:r w:rsidRPr="00CD611B">
        <w:rPr>
          <w:lang w:val="it-IT"/>
        </w:rPr>
        <w:t xml:space="preserve">   locationDataLCI  LocationDataLCI  OPTIONAL,</w:t>
      </w:r>
    </w:p>
    <w:p w14:paraId="11D0B260" w14:textId="77777777" w:rsidR="00B519F2" w:rsidRDefault="00B519F2" w:rsidP="00344C06">
      <w:pPr>
        <w:pStyle w:val="Code"/>
        <w:outlineLvl w:val="0"/>
      </w:pPr>
      <w:r>
        <w:t>...}</w:t>
      </w:r>
    </w:p>
    <w:p w14:paraId="11D0B261" w14:textId="77777777" w:rsidR="00B519F2" w:rsidRPr="001E04E2" w:rsidRDefault="00B519F2" w:rsidP="00344C06">
      <w:pPr>
        <w:pStyle w:val="Code"/>
        <w:outlineLvl w:val="0"/>
      </w:pPr>
    </w:p>
    <w:p w14:paraId="11D0B262" w14:textId="77777777" w:rsidR="00344C06" w:rsidRPr="001E04E2" w:rsidRDefault="00B519F2" w:rsidP="00344C06">
      <w:pPr>
        <w:pStyle w:val="Code"/>
        <w:outlineLvl w:val="0"/>
      </w:pPr>
      <w:r>
        <w:t xml:space="preserve">LocationDataLCI </w:t>
      </w:r>
      <w:r w:rsidR="00344C06" w:rsidRPr="001E04E2">
        <w:t>::= SEQUENCE {</w:t>
      </w:r>
    </w:p>
    <w:p w14:paraId="11D0B263" w14:textId="77777777" w:rsidR="00344C06" w:rsidRPr="001E04E2" w:rsidRDefault="00B519F2" w:rsidP="00344C06">
      <w:pPr>
        <w:pStyle w:val="Code"/>
        <w:outlineLvl w:val="0"/>
      </w:pPr>
      <w:r>
        <w:t xml:space="preserve">  </w:t>
      </w:r>
      <w:r w:rsidR="00344C06" w:rsidRPr="001E04E2">
        <w:t>latitudeResolution</w:t>
      </w:r>
      <w:r w:rsidR="00344C06" w:rsidRPr="001E04E2">
        <w:tab/>
      </w:r>
      <w:r>
        <w:tab/>
      </w:r>
      <w:r w:rsidR="00344C06" w:rsidRPr="001E04E2">
        <w:t>BIT STRING (SIZE (6)),</w:t>
      </w:r>
    </w:p>
    <w:p w14:paraId="11D0B264" w14:textId="77777777" w:rsidR="00344C06" w:rsidRPr="001E04E2" w:rsidRDefault="00B519F2" w:rsidP="00344C06">
      <w:pPr>
        <w:pStyle w:val="Code"/>
        <w:outlineLvl w:val="0"/>
      </w:pPr>
      <w:r>
        <w:t xml:space="preserve">  </w:t>
      </w:r>
      <w:r w:rsidR="00344C06">
        <w:t>latitude</w:t>
      </w:r>
      <w:r w:rsidR="00344C06">
        <w:tab/>
      </w:r>
      <w:r w:rsidR="00344C06">
        <w:tab/>
      </w:r>
      <w:r w:rsidR="00344C06" w:rsidRPr="001E04E2">
        <w:t>BIT STRING (SIZE (34)),</w:t>
      </w:r>
    </w:p>
    <w:p w14:paraId="11D0B265" w14:textId="77777777" w:rsidR="00344C06" w:rsidRPr="001E04E2" w:rsidRDefault="00B519F2" w:rsidP="00344C06">
      <w:pPr>
        <w:pStyle w:val="Code"/>
        <w:outlineLvl w:val="0"/>
      </w:pPr>
      <w:r>
        <w:t xml:space="preserve">  </w:t>
      </w:r>
      <w:r w:rsidR="00344C06" w:rsidRPr="001E04E2">
        <w:t>longitudeResolution</w:t>
      </w:r>
      <w:r w:rsidR="00344C06" w:rsidRPr="001E04E2">
        <w:tab/>
      </w:r>
      <w:r>
        <w:tab/>
      </w:r>
      <w:r w:rsidR="00344C06" w:rsidRPr="001E04E2">
        <w:t>BIT STRING (SIZE (6)),</w:t>
      </w:r>
    </w:p>
    <w:p w14:paraId="11D0B266" w14:textId="77777777" w:rsidR="00344C06" w:rsidRPr="001E04E2" w:rsidRDefault="00B519F2" w:rsidP="00344C06">
      <w:pPr>
        <w:pStyle w:val="Code"/>
        <w:outlineLvl w:val="0"/>
      </w:pPr>
      <w:r>
        <w:t xml:space="preserve">  </w:t>
      </w:r>
      <w:r w:rsidR="00344C06">
        <w:t>longitude</w:t>
      </w:r>
      <w:r w:rsidR="00344C06">
        <w:tab/>
      </w:r>
      <w:r w:rsidR="00344C06">
        <w:tab/>
      </w:r>
      <w:r w:rsidR="00344C06" w:rsidRPr="001E04E2">
        <w:t>BIT STRING (SIZE (34)),</w:t>
      </w:r>
    </w:p>
    <w:p w14:paraId="11D0B267" w14:textId="77777777" w:rsidR="00344C06" w:rsidRPr="001E04E2" w:rsidRDefault="00B519F2" w:rsidP="00344C06">
      <w:pPr>
        <w:pStyle w:val="Code"/>
        <w:outlineLvl w:val="0"/>
      </w:pPr>
      <w:r>
        <w:t xml:space="preserve">  </w:t>
      </w:r>
      <w:r w:rsidR="00344C06" w:rsidRPr="001E04E2">
        <w:t>altitudeType</w:t>
      </w:r>
      <w:r w:rsidR="00344C06" w:rsidRPr="001E04E2">
        <w:tab/>
      </w:r>
      <w:r w:rsidR="00344C06" w:rsidRPr="001E04E2">
        <w:tab/>
        <w:t>BIT STRING (SIZE (4)),</w:t>
      </w:r>
    </w:p>
    <w:p w14:paraId="11D0B268" w14:textId="77777777" w:rsidR="00344C06" w:rsidRPr="001E04E2" w:rsidRDefault="00B519F2" w:rsidP="00344C06">
      <w:pPr>
        <w:pStyle w:val="Code"/>
        <w:outlineLvl w:val="0"/>
      </w:pPr>
      <w:r>
        <w:t xml:space="preserve">  </w:t>
      </w:r>
      <w:r w:rsidR="00344C06" w:rsidRPr="001E04E2">
        <w:t>altitudeResolution</w:t>
      </w:r>
      <w:r w:rsidR="00344C06" w:rsidRPr="001E04E2">
        <w:tab/>
      </w:r>
      <w:r>
        <w:tab/>
      </w:r>
      <w:r w:rsidR="00344C06" w:rsidRPr="001E04E2">
        <w:t>BIT STRING (SIZE (6)),</w:t>
      </w:r>
    </w:p>
    <w:p w14:paraId="11D0B269" w14:textId="77777777" w:rsidR="00344C06" w:rsidRPr="001E04E2" w:rsidRDefault="00B519F2" w:rsidP="00344C06">
      <w:pPr>
        <w:pStyle w:val="Code"/>
        <w:outlineLvl w:val="0"/>
      </w:pPr>
      <w:r>
        <w:t xml:space="preserve">  </w:t>
      </w:r>
      <w:r w:rsidR="00344C06">
        <w:t>altitude</w:t>
      </w:r>
      <w:r w:rsidR="00344C06">
        <w:tab/>
      </w:r>
      <w:r w:rsidR="00344C06">
        <w:tab/>
      </w:r>
      <w:r w:rsidR="00344C06" w:rsidRPr="001E04E2">
        <w:t>BIT STRING (SIZE (30)),</w:t>
      </w:r>
    </w:p>
    <w:p w14:paraId="11D0B26A" w14:textId="77777777" w:rsidR="00344C06" w:rsidRPr="001E04E2" w:rsidRDefault="00B519F2" w:rsidP="00344C06">
      <w:pPr>
        <w:pStyle w:val="Code"/>
        <w:outlineLvl w:val="0"/>
      </w:pPr>
      <w:r>
        <w:t xml:space="preserve">  </w:t>
      </w:r>
      <w:r w:rsidR="00344C06">
        <w:t>datum</w:t>
      </w:r>
      <w:r w:rsidR="00344C06">
        <w:tab/>
      </w:r>
      <w:r w:rsidR="00344C06">
        <w:tab/>
      </w:r>
      <w:r>
        <w:tab/>
      </w:r>
      <w:r w:rsidR="00344C06" w:rsidRPr="001E04E2">
        <w:t>BIT STRING (SIZE (8)),</w:t>
      </w:r>
    </w:p>
    <w:p w14:paraId="11D0B26B" w14:textId="77777777" w:rsidR="00344C06" w:rsidRPr="00064709" w:rsidRDefault="00344C06" w:rsidP="00A44D43">
      <w:pPr>
        <w:pStyle w:val="Code"/>
        <w:outlineLvl w:val="0"/>
      </w:pPr>
      <w:r w:rsidRPr="001E04E2">
        <w:t>...}</w:t>
      </w:r>
    </w:p>
    <w:p w14:paraId="11D0B26C" w14:textId="77777777" w:rsidR="00F32A92" w:rsidRPr="00064709" w:rsidRDefault="00F32A92" w:rsidP="005F4D1F">
      <w:pPr>
        <w:pStyle w:val="Code"/>
      </w:pPr>
    </w:p>
    <w:p w14:paraId="11D0B26D" w14:textId="77777777" w:rsidR="00F32A92" w:rsidRPr="00064709" w:rsidRDefault="00F32A92" w:rsidP="006A7953">
      <w:pPr>
        <w:pStyle w:val="Code"/>
        <w:outlineLvl w:val="0"/>
      </w:pPr>
      <w:r w:rsidRPr="00064709">
        <w:t xml:space="preserve">WimaxBSInformation ::= SEQUENCE {  </w:t>
      </w:r>
    </w:p>
    <w:p w14:paraId="11D0B26E" w14:textId="77777777" w:rsidR="00F32A92" w:rsidRPr="00064709" w:rsidRDefault="00F32A92" w:rsidP="00F32A92">
      <w:pPr>
        <w:pStyle w:val="Code"/>
      </w:pPr>
      <w:r w:rsidRPr="00064709">
        <w:t xml:space="preserve">  wimaxBsID </w:t>
      </w:r>
      <w:r w:rsidRPr="00064709">
        <w:tab/>
        <w:t xml:space="preserve">WimaxBsID, </w:t>
      </w:r>
      <w:r w:rsidRPr="00064709">
        <w:tab/>
        <w:t>-- WiMax serving base station ID</w:t>
      </w:r>
    </w:p>
    <w:p w14:paraId="11D0B26F" w14:textId="77777777" w:rsidR="00F32A92" w:rsidRPr="00064709" w:rsidRDefault="00F32A92" w:rsidP="00F32A92">
      <w:pPr>
        <w:pStyle w:val="Code"/>
      </w:pPr>
      <w:r w:rsidRPr="00064709">
        <w:t xml:space="preserve">  wimaxRTD</w:t>
      </w:r>
      <w:r w:rsidRPr="00064709">
        <w:tab/>
        <w:t xml:space="preserve">WimaxRTD </w:t>
      </w:r>
      <w:r w:rsidRPr="00064709">
        <w:tab/>
        <w:t>OPTIONAL, -- Round Trip Delay measurements</w:t>
      </w:r>
    </w:p>
    <w:p w14:paraId="11D0B270" w14:textId="77777777" w:rsidR="00F32A92" w:rsidRPr="00064709" w:rsidRDefault="00F32A92" w:rsidP="00F32A92">
      <w:pPr>
        <w:pStyle w:val="Code"/>
      </w:pPr>
      <w:r w:rsidRPr="00064709">
        <w:t xml:space="preserve">  wimaxNMRList</w:t>
      </w:r>
      <w:r w:rsidRPr="00064709">
        <w:tab/>
        <w:t xml:space="preserve">WimaxNMRList </w:t>
      </w:r>
      <w:r w:rsidRPr="00064709">
        <w:tab/>
        <w:t>OPTIONAL, -- Network measurements</w:t>
      </w:r>
    </w:p>
    <w:p w14:paraId="11D0B271" w14:textId="77777777" w:rsidR="00F32A92" w:rsidRPr="00064709" w:rsidRDefault="00F32A92" w:rsidP="00F32A92">
      <w:pPr>
        <w:pStyle w:val="Code"/>
      </w:pPr>
      <w:r w:rsidRPr="00064709">
        <w:t xml:space="preserve">  </w:t>
      </w:r>
      <w:r w:rsidR="008C77FD">
        <w:t>...</w:t>
      </w:r>
      <w:r w:rsidRPr="00064709">
        <w:t xml:space="preserve">}  </w:t>
      </w:r>
    </w:p>
    <w:p w14:paraId="11D0B272" w14:textId="77777777" w:rsidR="00F32A92" w:rsidRPr="00064709" w:rsidRDefault="00F32A92" w:rsidP="00F32A92">
      <w:pPr>
        <w:pStyle w:val="Code"/>
      </w:pPr>
    </w:p>
    <w:p w14:paraId="11D0B273" w14:textId="77777777" w:rsidR="00F32A92" w:rsidRPr="00064709" w:rsidRDefault="00F32A92" w:rsidP="006A7953">
      <w:pPr>
        <w:pStyle w:val="Code"/>
        <w:outlineLvl w:val="0"/>
      </w:pPr>
      <w:r w:rsidRPr="00064709">
        <w:t>WimaxBsID ::= SEQUENCE {</w:t>
      </w:r>
    </w:p>
    <w:p w14:paraId="11D0B274" w14:textId="77777777" w:rsidR="00F32A92" w:rsidRPr="00064709" w:rsidRDefault="00F32A92" w:rsidP="00F32A92">
      <w:pPr>
        <w:pStyle w:val="Code"/>
      </w:pPr>
      <w:r w:rsidRPr="00064709">
        <w:t xml:space="preserve">  bsID-MSB</w:t>
      </w:r>
      <w:r w:rsidRPr="00064709">
        <w:tab/>
        <w:t>BIT STRING (SIZE(24)) OPTIONAL,</w:t>
      </w:r>
    </w:p>
    <w:p w14:paraId="11D0B275" w14:textId="77777777" w:rsidR="00F32A92" w:rsidRPr="00064709" w:rsidRDefault="00F32A92" w:rsidP="00F32A92">
      <w:pPr>
        <w:pStyle w:val="Code"/>
      </w:pPr>
      <w:r w:rsidRPr="00064709">
        <w:t xml:space="preserve">  bsID-LSB</w:t>
      </w:r>
      <w:r w:rsidRPr="00064709">
        <w:tab/>
        <w:t>BIT STRING (SIZE(24)),</w:t>
      </w:r>
    </w:p>
    <w:p w14:paraId="11D0B276" w14:textId="77777777" w:rsidR="00F32A92" w:rsidRPr="00064709" w:rsidRDefault="008C77FD" w:rsidP="00F32A92">
      <w:pPr>
        <w:pStyle w:val="Code"/>
        <w:ind w:firstLine="159"/>
      </w:pPr>
      <w:r>
        <w:t>...</w:t>
      </w:r>
      <w:r w:rsidR="00F32A92" w:rsidRPr="00064709">
        <w:t>}</w:t>
      </w:r>
    </w:p>
    <w:p w14:paraId="11D0B277" w14:textId="77777777" w:rsidR="00F32A92" w:rsidRPr="00064709" w:rsidRDefault="00F32A92" w:rsidP="005F4D1F">
      <w:pPr>
        <w:pStyle w:val="Code"/>
        <w:rPr>
          <w:rFonts w:eastAsia="SimSun"/>
        </w:rPr>
      </w:pPr>
      <w:r w:rsidRPr="00064709">
        <w:rPr>
          <w:rFonts w:eastAsia="SimSun"/>
        </w:rPr>
        <w:t>-- if only LSB is present, MSB is assumed to be identical to the current serving BS or clamped on network value</w:t>
      </w:r>
    </w:p>
    <w:p w14:paraId="11D0B278" w14:textId="77777777" w:rsidR="00221043" w:rsidRPr="00064709" w:rsidRDefault="00221043" w:rsidP="005F4D1F">
      <w:pPr>
        <w:pStyle w:val="Code"/>
        <w:rPr>
          <w:rFonts w:eastAsia="SimSun"/>
        </w:rPr>
      </w:pPr>
    </w:p>
    <w:p w14:paraId="11D0B279" w14:textId="77777777" w:rsidR="00221043" w:rsidRPr="00064709" w:rsidRDefault="00221043" w:rsidP="006A7953">
      <w:pPr>
        <w:pStyle w:val="Code"/>
        <w:outlineLvl w:val="0"/>
      </w:pPr>
      <w:r w:rsidRPr="00064709">
        <w:t>WimaxRTD ::= SEQUENCE {</w:t>
      </w:r>
    </w:p>
    <w:p w14:paraId="11D0B27A" w14:textId="77777777" w:rsidR="00221043" w:rsidRPr="00064709" w:rsidRDefault="00221043" w:rsidP="00221043">
      <w:pPr>
        <w:pStyle w:val="Code"/>
      </w:pPr>
      <w:r w:rsidRPr="00064709">
        <w:lastRenderedPageBreak/>
        <w:t xml:space="preserve">  </w:t>
      </w:r>
      <w:r w:rsidR="00993DDC">
        <w:t>r</w:t>
      </w:r>
      <w:r w:rsidR="00993DDC" w:rsidRPr="00064709">
        <w:t>td</w:t>
      </w:r>
      <w:r w:rsidRPr="00064709">
        <w:tab/>
        <w:t>INTEGER (0..65535), -- Round trip delay of serving BS in units of 10 ns</w:t>
      </w:r>
    </w:p>
    <w:p w14:paraId="11D0B27B" w14:textId="77777777" w:rsidR="00221043" w:rsidRPr="00064709" w:rsidRDefault="00221043" w:rsidP="00221043">
      <w:pPr>
        <w:pStyle w:val="Code"/>
      </w:pPr>
      <w:r w:rsidRPr="00064709">
        <w:t xml:space="preserve">  rTDstd</w:t>
      </w:r>
      <w:r w:rsidRPr="00064709">
        <w:tab/>
        <w:t>INTEGER (0..1023) OPTIONAL, -- Standard deviation of round trip delay in units of 10 ns</w:t>
      </w:r>
    </w:p>
    <w:p w14:paraId="11D0B27C" w14:textId="77777777" w:rsidR="00221043" w:rsidRPr="00064709" w:rsidRDefault="008C77FD" w:rsidP="00221043">
      <w:pPr>
        <w:pStyle w:val="Code"/>
      </w:pPr>
      <w:r>
        <w:t>...</w:t>
      </w:r>
      <w:r w:rsidR="00221043" w:rsidRPr="00064709">
        <w:t>}</w:t>
      </w:r>
    </w:p>
    <w:p w14:paraId="11D0B27D" w14:textId="77777777" w:rsidR="00221043" w:rsidRPr="00064709" w:rsidRDefault="00221043" w:rsidP="00221043">
      <w:pPr>
        <w:pStyle w:val="Code"/>
      </w:pPr>
    </w:p>
    <w:p w14:paraId="11D0B27E" w14:textId="77777777" w:rsidR="00221043" w:rsidRPr="00064709" w:rsidRDefault="00221043" w:rsidP="006A7953">
      <w:pPr>
        <w:pStyle w:val="Code"/>
        <w:outlineLvl w:val="0"/>
      </w:pPr>
      <w:r w:rsidRPr="00064709">
        <w:t>WimaxNMRList ::= SEQUENCE  (SIZE (1..maxWimaxBSMeas)) OF WimaxNMR</w:t>
      </w:r>
    </w:p>
    <w:p w14:paraId="11D0B27F" w14:textId="77777777" w:rsidR="00221043" w:rsidRPr="00064709" w:rsidRDefault="00221043" w:rsidP="00221043">
      <w:pPr>
        <w:pStyle w:val="Code"/>
      </w:pPr>
    </w:p>
    <w:p w14:paraId="11D0B280" w14:textId="77777777" w:rsidR="00221043" w:rsidRPr="00064709" w:rsidRDefault="00221043" w:rsidP="006A7953">
      <w:pPr>
        <w:pStyle w:val="Code"/>
        <w:outlineLvl w:val="0"/>
      </w:pPr>
      <w:r w:rsidRPr="00064709">
        <w:t>WimaxNMR ::= SEQUENCE {</w:t>
      </w:r>
    </w:p>
    <w:p w14:paraId="11D0B281" w14:textId="77777777" w:rsidR="00221043" w:rsidRPr="00064709" w:rsidRDefault="00221043" w:rsidP="00221043">
      <w:pPr>
        <w:pStyle w:val="Code"/>
      </w:pPr>
      <w:r w:rsidRPr="00064709">
        <w:t xml:space="preserve">  wimaxBsID   WimaxBsID, </w:t>
      </w:r>
      <w:r w:rsidRPr="00064709">
        <w:tab/>
        <w:t>-- WiMax BS ID for the measurement</w:t>
      </w:r>
    </w:p>
    <w:p w14:paraId="11D0B282" w14:textId="77777777" w:rsidR="00221043" w:rsidRPr="00064709" w:rsidRDefault="00221043" w:rsidP="00221043">
      <w:pPr>
        <w:pStyle w:val="Code"/>
      </w:pPr>
      <w:r w:rsidRPr="00064709">
        <w:t xml:space="preserve">  relDelay    INTEGER (-32768..32767) OPTIONAL, -- Relative delay for this neighbouring BSs to the serving cell in units of 10 ns</w:t>
      </w:r>
    </w:p>
    <w:p w14:paraId="11D0B283" w14:textId="77777777" w:rsidR="00221043" w:rsidRPr="00064709" w:rsidRDefault="00221043" w:rsidP="00221043">
      <w:pPr>
        <w:pStyle w:val="Code"/>
      </w:pPr>
      <w:r w:rsidRPr="00064709">
        <w:t xml:space="preserve">  relDelaystd  INTEGER (0..1023) OPTIONAL, -- Standard deviation of Relative delay in units of 10 ns</w:t>
      </w:r>
    </w:p>
    <w:p w14:paraId="11D0B284" w14:textId="77777777" w:rsidR="00221043" w:rsidRPr="00064709" w:rsidRDefault="00221043" w:rsidP="00221043">
      <w:pPr>
        <w:pStyle w:val="Code"/>
      </w:pPr>
      <w:r w:rsidRPr="00064709">
        <w:t xml:space="preserve">  </w:t>
      </w:r>
      <w:r w:rsidR="00993DDC">
        <w:t>r</w:t>
      </w:r>
      <w:r w:rsidR="00993DDC" w:rsidRPr="00064709">
        <w:t xml:space="preserve">ssi        </w:t>
      </w:r>
      <w:r w:rsidRPr="00064709">
        <w:t>INTEGER (0..255) OPTIONAL, -- RSSI in 0.25 dBm steps, starting from -103.75 dBm</w:t>
      </w:r>
    </w:p>
    <w:p w14:paraId="11D0B285" w14:textId="77777777" w:rsidR="00221043" w:rsidRPr="00064709" w:rsidRDefault="00221043" w:rsidP="00221043">
      <w:pPr>
        <w:pStyle w:val="Code"/>
      </w:pPr>
      <w:r w:rsidRPr="00064709">
        <w:t xml:space="preserve">  rSSIstd     INTEGER (0..63) OPTIONAL, -- Standard deviation of RSSI in </w:t>
      </w:r>
      <w:r w:rsidR="00993DDC">
        <w:t>dB</w:t>
      </w:r>
    </w:p>
    <w:p w14:paraId="11D0B286" w14:textId="77777777" w:rsidR="00221043" w:rsidRPr="00064709" w:rsidRDefault="00221043" w:rsidP="00221043">
      <w:pPr>
        <w:pStyle w:val="Code"/>
      </w:pPr>
      <w:r w:rsidRPr="00064709">
        <w:t xml:space="preserve">  bSTxPower   INTEGER (0..255) OPTIONAL, -- BS transmit power in 0.25 dBm steps, starting from -103.75 dBm</w:t>
      </w:r>
    </w:p>
    <w:p w14:paraId="11D0B287" w14:textId="77777777" w:rsidR="00221043" w:rsidRPr="00064709" w:rsidRDefault="00221043" w:rsidP="00221043">
      <w:pPr>
        <w:pStyle w:val="Code"/>
      </w:pPr>
      <w:r w:rsidRPr="00064709">
        <w:t xml:space="preserve">  </w:t>
      </w:r>
      <w:r w:rsidR="00DB6384">
        <w:t>c</w:t>
      </w:r>
      <w:r w:rsidR="00DB6384" w:rsidRPr="00064709">
        <w:t xml:space="preserve">inr        </w:t>
      </w:r>
      <w:r w:rsidRPr="00064709">
        <w:t xml:space="preserve">INTEGER (0..255) OPTIONAL, -- in </w:t>
      </w:r>
      <w:r w:rsidR="00DB6384">
        <w:t>dB</w:t>
      </w:r>
    </w:p>
    <w:p w14:paraId="11D0B288" w14:textId="77777777" w:rsidR="00221043" w:rsidRPr="00064709" w:rsidRDefault="00221043" w:rsidP="00221043">
      <w:pPr>
        <w:pStyle w:val="Code"/>
      </w:pPr>
      <w:r w:rsidRPr="00064709">
        <w:t xml:space="preserve">  cINRstd     INTEGER (0..63) OPTIONAL, -- Standard deviation of CINR in </w:t>
      </w:r>
      <w:r w:rsidR="00DB6384">
        <w:t>dB</w:t>
      </w:r>
    </w:p>
    <w:p w14:paraId="11D0B289" w14:textId="77777777" w:rsidR="00221043" w:rsidRPr="00064709" w:rsidRDefault="00221043" w:rsidP="00221043">
      <w:pPr>
        <w:pStyle w:val="Code"/>
      </w:pPr>
      <w:r w:rsidRPr="00064709">
        <w:t xml:space="preserve">  bSLocation  ReportedLocation OPTIONAL, -- Reported location of the BS</w:t>
      </w:r>
    </w:p>
    <w:p w14:paraId="11D0B28A" w14:textId="77777777" w:rsidR="00221043" w:rsidRPr="00064709" w:rsidRDefault="008C77FD" w:rsidP="00221043">
      <w:pPr>
        <w:pStyle w:val="Code"/>
      </w:pPr>
      <w:r>
        <w:t>...</w:t>
      </w:r>
      <w:r w:rsidR="00221043" w:rsidRPr="00064709">
        <w:t>}</w:t>
      </w:r>
    </w:p>
    <w:p w14:paraId="11D0B28B" w14:textId="77777777" w:rsidR="00221043" w:rsidRPr="00064709" w:rsidRDefault="00221043" w:rsidP="00221043">
      <w:pPr>
        <w:pStyle w:val="Code"/>
      </w:pPr>
    </w:p>
    <w:p w14:paraId="11D0B28C" w14:textId="77777777" w:rsidR="00221043" w:rsidRDefault="00221043" w:rsidP="005F4D1F">
      <w:pPr>
        <w:pStyle w:val="Code"/>
      </w:pPr>
      <w:r w:rsidRPr="00064709">
        <w:t>maxWimaxBSMeas INTEGER ::= 32</w:t>
      </w:r>
    </w:p>
    <w:p w14:paraId="11D0B28D" w14:textId="77777777" w:rsidR="004C3DF0" w:rsidRDefault="004C3DF0" w:rsidP="005F4D1F">
      <w:pPr>
        <w:pStyle w:val="Code"/>
      </w:pPr>
    </w:p>
    <w:p w14:paraId="11D0B28E" w14:textId="77777777" w:rsidR="004C3DF0" w:rsidRPr="002817CC" w:rsidRDefault="004C3DF0" w:rsidP="004C3DF0">
      <w:pPr>
        <w:pStyle w:val="Code"/>
        <w:outlineLvl w:val="0"/>
      </w:pPr>
      <w:r w:rsidRPr="002817CC">
        <w:t>NRCellInformation ::= SEQUENCE {</w:t>
      </w:r>
    </w:p>
    <w:p w14:paraId="11D0B28F" w14:textId="77777777" w:rsidR="004C3DF0" w:rsidRPr="002817CC" w:rsidRDefault="004C3DF0" w:rsidP="004C3DF0">
      <w:pPr>
        <w:pStyle w:val="Code"/>
      </w:pPr>
      <w:r w:rsidRPr="002817CC">
        <w:t xml:space="preserve">  servingCellInformation</w:t>
      </w:r>
      <w:r w:rsidRPr="002817CC">
        <w:tab/>
        <w:t>ServingCellInformationNR, --Serving cell information</w:t>
      </w:r>
    </w:p>
    <w:p w14:paraId="11D0B290" w14:textId="77777777" w:rsidR="004C3DF0" w:rsidRPr="002817CC" w:rsidRDefault="004C3DF0" w:rsidP="004C3DF0">
      <w:pPr>
        <w:pStyle w:val="Code"/>
      </w:pPr>
      <w:r w:rsidRPr="002817CC">
        <w:t xml:space="preserve">  measuredResultsListNR   MeasResultListNR</w:t>
      </w:r>
      <w:r w:rsidRPr="002817CC">
        <w:tab/>
        <w:t>OPTIONAL, --Neighbour measurements</w:t>
      </w:r>
    </w:p>
    <w:p w14:paraId="11D0B291" w14:textId="77777777" w:rsidR="004C3DF0" w:rsidRPr="002817CC" w:rsidRDefault="004C3DF0" w:rsidP="004C3DF0">
      <w:pPr>
        <w:pStyle w:val="Code"/>
      </w:pPr>
      <w:r w:rsidRPr="002817CC">
        <w:t xml:space="preserve">  ...</w:t>
      </w:r>
    </w:p>
    <w:p w14:paraId="11D0B292" w14:textId="77777777" w:rsidR="004C3DF0" w:rsidRPr="002817CC" w:rsidRDefault="004C3DF0" w:rsidP="004C3DF0">
      <w:pPr>
        <w:pStyle w:val="Code"/>
      </w:pPr>
      <w:r w:rsidRPr="002817CC">
        <w:t>}</w:t>
      </w:r>
    </w:p>
    <w:p w14:paraId="11D0B293" w14:textId="77777777" w:rsidR="004C3DF0" w:rsidRPr="002817CC" w:rsidRDefault="004C3DF0" w:rsidP="004C3DF0">
      <w:pPr>
        <w:pStyle w:val="Code"/>
      </w:pPr>
    </w:p>
    <w:p w14:paraId="11D0B294" w14:textId="77777777" w:rsidR="004C3DF0" w:rsidRPr="002817CC" w:rsidRDefault="004C3DF0" w:rsidP="004C3DF0">
      <w:pPr>
        <w:pStyle w:val="Code"/>
      </w:pPr>
      <w:r w:rsidRPr="002817CC">
        <w:t>-- Information for serving cells per 3GPP TS 38.331</w:t>
      </w:r>
    </w:p>
    <w:p w14:paraId="11D0B295" w14:textId="77777777" w:rsidR="004C3DF0" w:rsidRPr="002817CC" w:rsidRDefault="004C3DF0" w:rsidP="004C3DF0">
      <w:pPr>
        <w:pStyle w:val="Code"/>
      </w:pPr>
    </w:p>
    <w:p w14:paraId="11D0B296" w14:textId="77777777" w:rsidR="004C3DF0" w:rsidRPr="002817CC" w:rsidRDefault="004C3DF0" w:rsidP="004C3DF0">
      <w:pPr>
        <w:pStyle w:val="Code"/>
      </w:pPr>
      <w:r w:rsidRPr="00E2368A">
        <w:t>ServingCellInformationNR ::= SEQUENCE (SIZE (1..maxNRServingCell)) OF</w:t>
      </w:r>
      <w:r w:rsidRPr="002817CC">
        <w:t xml:space="preserve"> ServCellNR</w:t>
      </w:r>
    </w:p>
    <w:p w14:paraId="11D0B297" w14:textId="77777777" w:rsidR="004C3DF0" w:rsidRPr="002817CC" w:rsidRDefault="004C3DF0" w:rsidP="004C3DF0">
      <w:pPr>
        <w:pStyle w:val="Code"/>
      </w:pPr>
      <w:r w:rsidRPr="002817CC">
        <w:t>-- The first listed serving cell shall be the primary cell</w:t>
      </w:r>
    </w:p>
    <w:p w14:paraId="11D0B298" w14:textId="77777777" w:rsidR="004C3DF0" w:rsidRPr="002817CC" w:rsidRDefault="004C3DF0" w:rsidP="004C3DF0">
      <w:pPr>
        <w:pStyle w:val="Code"/>
      </w:pPr>
    </w:p>
    <w:p w14:paraId="11D0B299" w14:textId="44F152AF" w:rsidR="004C3DF0" w:rsidRPr="002817CC" w:rsidRDefault="004C3DF0" w:rsidP="004C3DF0">
      <w:pPr>
        <w:pStyle w:val="Code"/>
        <w:outlineLvl w:val="0"/>
      </w:pPr>
      <w:r w:rsidRPr="002817CC">
        <w:t>ServCellNR ::= SEQUENCE {</w:t>
      </w:r>
    </w:p>
    <w:p w14:paraId="11D0B29A" w14:textId="77777777" w:rsidR="004C3DF0" w:rsidRPr="002817CC" w:rsidRDefault="004C3DF0" w:rsidP="004C3DF0">
      <w:pPr>
        <w:pStyle w:val="Code"/>
      </w:pPr>
      <w:r w:rsidRPr="002817CC">
        <w:t xml:space="preserve">  physCellId</w:t>
      </w:r>
      <w:r w:rsidRPr="002817CC">
        <w:tab/>
      </w:r>
      <w:r w:rsidRPr="002817CC">
        <w:tab/>
      </w:r>
      <w:r w:rsidRPr="002817CC">
        <w:tab/>
        <w:t>PhysCellIdNR,</w:t>
      </w:r>
    </w:p>
    <w:p w14:paraId="11D0B29B" w14:textId="77777777" w:rsidR="004C3DF0" w:rsidRPr="002817CC" w:rsidRDefault="004C3DF0" w:rsidP="004C3DF0">
      <w:pPr>
        <w:pStyle w:val="Code"/>
      </w:pPr>
      <w:r w:rsidRPr="002817CC">
        <w:t xml:space="preserve">  arfcn-NR</w:t>
      </w:r>
      <w:r w:rsidRPr="002817CC">
        <w:tab/>
      </w:r>
      <w:r w:rsidRPr="002817CC">
        <w:tab/>
      </w:r>
      <w:r w:rsidRPr="002817CC">
        <w:tab/>
        <w:t>ARFCN-NR,</w:t>
      </w:r>
    </w:p>
    <w:p w14:paraId="11D0B29C" w14:textId="77777777" w:rsidR="004C3DF0" w:rsidRPr="002817CC" w:rsidRDefault="004C3DF0" w:rsidP="004C3DF0">
      <w:pPr>
        <w:pStyle w:val="Code"/>
      </w:pPr>
      <w:r w:rsidRPr="002817CC">
        <w:t xml:space="preserve">  cellGlobalId</w:t>
      </w:r>
      <w:r w:rsidRPr="002817CC">
        <w:tab/>
      </w:r>
      <w:r w:rsidRPr="002817CC">
        <w:tab/>
        <w:t>CellGlobalIdNR,</w:t>
      </w:r>
    </w:p>
    <w:p w14:paraId="11D0B29D" w14:textId="77777777" w:rsidR="004C3DF0" w:rsidRPr="002817CC" w:rsidRDefault="004C3DF0" w:rsidP="004C3DF0">
      <w:pPr>
        <w:pStyle w:val="Code"/>
      </w:pPr>
      <w:r w:rsidRPr="002817CC">
        <w:t xml:space="preserve">  trackingAreaCode</w:t>
      </w:r>
      <w:r w:rsidRPr="002817CC">
        <w:tab/>
      </w:r>
      <w:r w:rsidRPr="002817CC">
        <w:tab/>
        <w:t>TrackingAreaCodeNR,</w:t>
      </w:r>
    </w:p>
    <w:p w14:paraId="11D0B29E" w14:textId="77777777" w:rsidR="004C3DF0" w:rsidRPr="002817CC" w:rsidRDefault="004C3DF0" w:rsidP="004C3DF0">
      <w:pPr>
        <w:pStyle w:val="Code"/>
      </w:pPr>
      <w:r w:rsidRPr="002817CC">
        <w:t xml:space="preserve">  ssb-Measurements</w:t>
      </w:r>
      <w:r w:rsidRPr="002817CC">
        <w:tab/>
      </w:r>
      <w:r w:rsidRPr="002817CC">
        <w:tab/>
        <w:t>NR-Measurements</w:t>
      </w:r>
      <w:r w:rsidRPr="002817CC">
        <w:tab/>
        <w:t>OPTIONAL,</w:t>
      </w:r>
    </w:p>
    <w:p w14:paraId="11D0B29F" w14:textId="77777777" w:rsidR="004C3DF0" w:rsidRPr="002817CC" w:rsidRDefault="004C3DF0" w:rsidP="004C3DF0">
      <w:pPr>
        <w:pStyle w:val="Code"/>
      </w:pPr>
      <w:r w:rsidRPr="002817CC">
        <w:t xml:space="preserve">  csi-rs-Measurements</w:t>
      </w:r>
      <w:r w:rsidRPr="002817CC">
        <w:tab/>
      </w:r>
      <w:r w:rsidR="00D77784">
        <w:tab/>
      </w:r>
      <w:r w:rsidRPr="002817CC">
        <w:t>NR-Measurements</w:t>
      </w:r>
      <w:r w:rsidRPr="002817CC">
        <w:tab/>
        <w:t>OPTIONAL,</w:t>
      </w:r>
    </w:p>
    <w:p w14:paraId="11D0B2A0" w14:textId="77777777" w:rsidR="004C3DF0" w:rsidRPr="002817CC" w:rsidRDefault="004C3DF0" w:rsidP="004C3DF0">
      <w:pPr>
        <w:pStyle w:val="Code"/>
      </w:pPr>
      <w:r w:rsidRPr="002817CC">
        <w:t xml:space="preserve">  ta      </w:t>
      </w:r>
      <w:r w:rsidRPr="002817CC">
        <w:tab/>
      </w:r>
      <w:r w:rsidRPr="002817CC">
        <w:tab/>
        <w:t>INTEGER(0..3846) OPTIONAL, --Timing Advance value</w:t>
      </w:r>
    </w:p>
    <w:p w14:paraId="781F3236" w14:textId="2853B6EF" w:rsidR="007C3844" w:rsidRDefault="004C3DF0" w:rsidP="005768CD">
      <w:pPr>
        <w:pStyle w:val="Code"/>
      </w:pPr>
      <w:r w:rsidRPr="002817CC">
        <w:t xml:space="preserve">  ...</w:t>
      </w:r>
      <w:r w:rsidR="005768CD">
        <w:t>,</w:t>
      </w:r>
    </w:p>
    <w:p w14:paraId="2E9DC1B2" w14:textId="137FC086" w:rsidR="005768CD" w:rsidRDefault="005768CD" w:rsidP="005768CD">
      <w:pPr>
        <w:pStyle w:val="Code"/>
      </w:pPr>
      <w:r>
        <w:t xml:space="preserve">  arfcn-type</w:t>
      </w:r>
      <w:r>
        <w:tab/>
      </w:r>
      <w:r>
        <w:tab/>
        <w:t xml:space="preserve">ENUMERATED </w:t>
      </w:r>
      <w:r w:rsidR="00B545C5">
        <w:t>{</w:t>
      </w:r>
      <w:r>
        <w:t>ssb, csi-rs</w:t>
      </w:r>
      <w:r w:rsidR="00B545C5">
        <w:t>}</w:t>
      </w:r>
      <w:r>
        <w:tab/>
        <w:t>OPTIONAL,</w:t>
      </w:r>
    </w:p>
    <w:p w14:paraId="67E5BB71" w14:textId="597588F5" w:rsidR="005768CD" w:rsidRDefault="005768CD" w:rsidP="005768CD">
      <w:pPr>
        <w:pStyle w:val="Code"/>
      </w:pPr>
      <w:r>
        <w:t xml:space="preserve">  </w:t>
      </w:r>
      <w:r w:rsidRPr="005768CD">
        <w:t>systemFrameNumber</w:t>
      </w:r>
      <w:r w:rsidRPr="005768CD">
        <w:tab/>
      </w:r>
      <w:r>
        <w:tab/>
      </w:r>
      <w:r w:rsidRPr="005768CD">
        <w:t>BIT STRING (SIZE (10))</w:t>
      </w:r>
      <w:r w:rsidRPr="005768CD">
        <w:tab/>
        <w:t>OPTIONAL</w:t>
      </w:r>
      <w:r>
        <w:t>,</w:t>
      </w:r>
    </w:p>
    <w:p w14:paraId="0D140955" w14:textId="67CC2D16" w:rsidR="00C32AD5" w:rsidRDefault="00C32AD5" w:rsidP="005768CD">
      <w:pPr>
        <w:pStyle w:val="Code"/>
      </w:pPr>
      <w:r>
        <w:t xml:space="preserve">  ssb-IndexList-Measurements</w:t>
      </w:r>
      <w:r>
        <w:tab/>
        <w:t>SSB-IndexList-Measurements    OPTIONAL,</w:t>
      </w:r>
    </w:p>
    <w:p w14:paraId="1EEA8B0C" w14:textId="17A4ED36" w:rsidR="00C32AD5" w:rsidRPr="002817CC" w:rsidRDefault="00C32AD5" w:rsidP="005768CD">
      <w:pPr>
        <w:pStyle w:val="Code"/>
      </w:pPr>
      <w:r>
        <w:t xml:space="preserve">  csi-rs-IndexList-Measurements</w:t>
      </w:r>
      <w:r>
        <w:tab/>
        <w:t>CSI-RS-IndexList-Measurements OPTIONAL</w:t>
      </w:r>
    </w:p>
    <w:p w14:paraId="11D0B2A2" w14:textId="77777777" w:rsidR="004C3DF0" w:rsidRPr="002817CC" w:rsidRDefault="004C3DF0" w:rsidP="004C3DF0">
      <w:pPr>
        <w:pStyle w:val="Code"/>
      </w:pPr>
      <w:r w:rsidRPr="002817CC">
        <w:t>}</w:t>
      </w:r>
    </w:p>
    <w:p w14:paraId="11D0B2A3" w14:textId="77777777" w:rsidR="004C3DF0" w:rsidRPr="002817CC" w:rsidRDefault="004C3DF0" w:rsidP="004C3DF0">
      <w:pPr>
        <w:pStyle w:val="Code"/>
      </w:pPr>
    </w:p>
    <w:p w14:paraId="11D0B2A4" w14:textId="77777777" w:rsidR="004C3DF0" w:rsidRPr="002817CC" w:rsidRDefault="004C3DF0" w:rsidP="004C3DF0">
      <w:pPr>
        <w:pStyle w:val="Code"/>
      </w:pPr>
      <w:r w:rsidRPr="002817CC">
        <w:t>-- Measured results of neighbours cells per 3GPP TS 38.331</w:t>
      </w:r>
    </w:p>
    <w:p w14:paraId="11D0B2A5" w14:textId="77777777" w:rsidR="004C3DF0" w:rsidRPr="002817CC" w:rsidRDefault="004C3DF0" w:rsidP="004C3DF0">
      <w:pPr>
        <w:pStyle w:val="Code"/>
      </w:pPr>
    </w:p>
    <w:p w14:paraId="11D0B2A6" w14:textId="77777777" w:rsidR="004C3DF0" w:rsidRPr="002817CC" w:rsidRDefault="004C3DF0" w:rsidP="004C3DF0">
      <w:pPr>
        <w:pStyle w:val="Code"/>
        <w:outlineLvl w:val="0"/>
      </w:pPr>
      <w:r w:rsidRPr="002817CC">
        <w:lastRenderedPageBreak/>
        <w:t xml:space="preserve">MeasResultListNR ::= SEQUENCE (SIZE (1..maxCellReportNR)) OF MeasResultNR </w:t>
      </w:r>
    </w:p>
    <w:p w14:paraId="11D0B2A7" w14:textId="77777777" w:rsidR="004C3DF0" w:rsidRPr="002817CC" w:rsidRDefault="004C3DF0" w:rsidP="004C3DF0">
      <w:pPr>
        <w:pStyle w:val="Code"/>
      </w:pPr>
    </w:p>
    <w:p w14:paraId="11D0B2A8" w14:textId="77777777" w:rsidR="004C3DF0" w:rsidRPr="002817CC" w:rsidRDefault="004C3DF0" w:rsidP="004C3DF0">
      <w:pPr>
        <w:pStyle w:val="Code"/>
      </w:pPr>
      <w:r w:rsidRPr="002817CC">
        <w:t>MeasResultNR ::= SEQUENCE {</w:t>
      </w:r>
    </w:p>
    <w:p w14:paraId="11D0B2A9" w14:textId="77777777" w:rsidR="004C3DF0" w:rsidRPr="002817CC" w:rsidRDefault="004C3DF0" w:rsidP="004C3DF0">
      <w:pPr>
        <w:pStyle w:val="Code"/>
      </w:pPr>
      <w:r w:rsidRPr="002817CC">
        <w:t xml:space="preserve">  physCellId</w:t>
      </w:r>
      <w:r w:rsidRPr="002817CC">
        <w:tab/>
      </w:r>
      <w:r w:rsidRPr="002817CC">
        <w:tab/>
        <w:t>PhysCellIdNR,</w:t>
      </w:r>
    </w:p>
    <w:p w14:paraId="11D0B2AA" w14:textId="77777777" w:rsidR="004C3DF0" w:rsidRPr="002817CC" w:rsidRDefault="004C3DF0" w:rsidP="004C3DF0">
      <w:pPr>
        <w:pStyle w:val="Code"/>
      </w:pPr>
      <w:r w:rsidRPr="002817CC">
        <w:t xml:space="preserve">  arfcn-NR</w:t>
      </w:r>
      <w:r w:rsidRPr="002817CC">
        <w:tab/>
      </w:r>
      <w:r w:rsidRPr="002817CC">
        <w:tab/>
        <w:t>ARFCN-NR,</w:t>
      </w:r>
    </w:p>
    <w:p w14:paraId="11D0B2AB" w14:textId="77777777" w:rsidR="004C3DF0" w:rsidRPr="002817CC" w:rsidRDefault="004C3DF0" w:rsidP="004C3DF0">
      <w:pPr>
        <w:pStyle w:val="Code"/>
      </w:pPr>
      <w:r w:rsidRPr="002817CC">
        <w:t xml:space="preserve">  cellGlobalId</w:t>
      </w:r>
      <w:r w:rsidRPr="002817CC">
        <w:tab/>
      </w:r>
      <w:r w:rsidRPr="002817CC">
        <w:tab/>
        <w:t>CellGlobalIdNR</w:t>
      </w:r>
      <w:r w:rsidRPr="002817CC">
        <w:tab/>
        <w:t>OPTIONAL,</w:t>
      </w:r>
    </w:p>
    <w:p w14:paraId="11D0B2AC" w14:textId="77777777" w:rsidR="004C3DF0" w:rsidRPr="002817CC" w:rsidRDefault="004C3DF0" w:rsidP="004C3DF0">
      <w:pPr>
        <w:pStyle w:val="Code"/>
      </w:pPr>
      <w:r w:rsidRPr="002817CC">
        <w:t xml:space="preserve">  trackingAreaCode</w:t>
      </w:r>
      <w:r w:rsidRPr="002817CC">
        <w:tab/>
      </w:r>
      <w:r w:rsidRPr="002817CC">
        <w:tab/>
        <w:t>TrackingAreaCodeNR</w:t>
      </w:r>
      <w:r w:rsidRPr="002817CC">
        <w:tab/>
        <w:t>OPTIONAL,</w:t>
      </w:r>
    </w:p>
    <w:p w14:paraId="11D0B2AD" w14:textId="77777777" w:rsidR="004C3DF0" w:rsidRPr="002817CC" w:rsidRDefault="004C3DF0" w:rsidP="004C3DF0">
      <w:pPr>
        <w:pStyle w:val="Code"/>
      </w:pPr>
      <w:r w:rsidRPr="002817CC">
        <w:t xml:space="preserve">  ssb-Measurements</w:t>
      </w:r>
      <w:r w:rsidRPr="002817CC">
        <w:tab/>
      </w:r>
      <w:r w:rsidRPr="002817CC">
        <w:tab/>
        <w:t>NR-Measurements</w:t>
      </w:r>
      <w:r w:rsidRPr="002817CC">
        <w:tab/>
        <w:t>OPTIONAL,</w:t>
      </w:r>
    </w:p>
    <w:p w14:paraId="11D0B2AE" w14:textId="77777777" w:rsidR="004C3DF0" w:rsidRPr="002817CC" w:rsidRDefault="004C3DF0" w:rsidP="004C3DF0">
      <w:pPr>
        <w:pStyle w:val="Code"/>
      </w:pPr>
      <w:r w:rsidRPr="002817CC">
        <w:t xml:space="preserve">  csi-rs-Measurements</w:t>
      </w:r>
      <w:r w:rsidRPr="002817CC">
        <w:tab/>
      </w:r>
      <w:r w:rsidR="00D77784">
        <w:tab/>
      </w:r>
      <w:r w:rsidRPr="002817CC">
        <w:t>NR-Measurements</w:t>
      </w:r>
      <w:r w:rsidRPr="002817CC">
        <w:tab/>
        <w:t>OPTIONAL,</w:t>
      </w:r>
    </w:p>
    <w:p w14:paraId="6ADA25A0" w14:textId="30A94867" w:rsidR="00021C3D" w:rsidRDefault="004C3DF0" w:rsidP="00021C3D">
      <w:pPr>
        <w:pStyle w:val="Code"/>
      </w:pPr>
      <w:r w:rsidRPr="002817CC">
        <w:t xml:space="preserve">  ...</w:t>
      </w:r>
      <w:r w:rsidR="00021C3D">
        <w:t>,</w:t>
      </w:r>
    </w:p>
    <w:p w14:paraId="4DE25719" w14:textId="7F0109AB" w:rsidR="00021C3D" w:rsidRDefault="00021C3D" w:rsidP="00021C3D">
      <w:pPr>
        <w:pStyle w:val="Code"/>
      </w:pPr>
      <w:r>
        <w:t xml:space="preserve">  arfcn-type</w:t>
      </w:r>
      <w:r>
        <w:tab/>
      </w:r>
      <w:r>
        <w:tab/>
        <w:t xml:space="preserve">ENUMERATED </w:t>
      </w:r>
      <w:r w:rsidR="00B545C5">
        <w:t>{</w:t>
      </w:r>
      <w:r>
        <w:t>ssb, csi-rs</w:t>
      </w:r>
      <w:r w:rsidR="00B545C5">
        <w:t>}</w:t>
      </w:r>
      <w:r>
        <w:tab/>
        <w:t>OPTIONAL,</w:t>
      </w:r>
    </w:p>
    <w:p w14:paraId="3B8DDA21" w14:textId="77777777" w:rsidR="00021C3D" w:rsidRDefault="00021C3D" w:rsidP="00021C3D">
      <w:pPr>
        <w:pStyle w:val="Code"/>
      </w:pPr>
      <w:r>
        <w:t xml:space="preserve">  </w:t>
      </w:r>
      <w:r w:rsidRPr="005768CD">
        <w:t>systemFrameNumber</w:t>
      </w:r>
      <w:r w:rsidRPr="005768CD">
        <w:tab/>
      </w:r>
      <w:r>
        <w:tab/>
      </w:r>
      <w:r w:rsidRPr="005768CD">
        <w:t>BIT STRING (SIZE (10))</w:t>
      </w:r>
      <w:r w:rsidRPr="005768CD">
        <w:tab/>
        <w:t>OPTIONAL</w:t>
      </w:r>
      <w:r>
        <w:t>,</w:t>
      </w:r>
    </w:p>
    <w:p w14:paraId="4BF5F91B" w14:textId="77777777" w:rsidR="00021C3D" w:rsidRDefault="00021C3D" w:rsidP="00021C3D">
      <w:pPr>
        <w:pStyle w:val="Code"/>
      </w:pPr>
      <w:r>
        <w:t xml:space="preserve">  ssb-IndexList-Measurements</w:t>
      </w:r>
      <w:r>
        <w:tab/>
        <w:t>SSB-IndexList-Measurements    OPTIONAL,</w:t>
      </w:r>
    </w:p>
    <w:p w14:paraId="11D0B2AF" w14:textId="0033D49C" w:rsidR="004C3DF0" w:rsidRPr="002817CC" w:rsidRDefault="00021C3D" w:rsidP="00021C3D">
      <w:pPr>
        <w:pStyle w:val="Code"/>
      </w:pPr>
      <w:r>
        <w:t xml:space="preserve">  csi-rs-IndexList-Measurements</w:t>
      </w:r>
      <w:r>
        <w:tab/>
        <w:t>CSI-RS-IndexList-Measurements OPTIONAL</w:t>
      </w:r>
    </w:p>
    <w:p w14:paraId="11D0B2B0" w14:textId="77777777" w:rsidR="004C3DF0" w:rsidRPr="002817CC" w:rsidRDefault="004C3DF0" w:rsidP="004C3DF0">
      <w:pPr>
        <w:pStyle w:val="Code"/>
      </w:pPr>
      <w:r w:rsidRPr="002817CC">
        <w:t>}</w:t>
      </w:r>
    </w:p>
    <w:p w14:paraId="11D0B2B1" w14:textId="77777777" w:rsidR="004C3DF0" w:rsidRPr="002817CC" w:rsidRDefault="004C3DF0" w:rsidP="004C3DF0">
      <w:pPr>
        <w:pStyle w:val="Code"/>
      </w:pPr>
    </w:p>
    <w:p w14:paraId="11D0B2B2" w14:textId="77777777" w:rsidR="004C3DF0" w:rsidRPr="002817CC" w:rsidRDefault="004C3DF0" w:rsidP="004C3DF0">
      <w:pPr>
        <w:pStyle w:val="Code"/>
      </w:pPr>
      <w:r w:rsidRPr="002817CC">
        <w:t>PhysCellIdNR ::= INTEGER (0..1007)</w:t>
      </w:r>
    </w:p>
    <w:p w14:paraId="11D0B2B3" w14:textId="77777777" w:rsidR="004C3DF0" w:rsidRPr="002817CC" w:rsidRDefault="004C3DF0" w:rsidP="004C3DF0">
      <w:pPr>
        <w:pStyle w:val="Code"/>
      </w:pPr>
    </w:p>
    <w:p w14:paraId="11D0B2B4" w14:textId="77777777" w:rsidR="004C3DF0" w:rsidRPr="002817CC" w:rsidRDefault="004C3DF0" w:rsidP="004C3DF0">
      <w:pPr>
        <w:pStyle w:val="Code"/>
      </w:pPr>
      <w:r w:rsidRPr="002817CC">
        <w:t>ARFCN-NR ::= INTEGER (0.. 3279165)</w:t>
      </w:r>
    </w:p>
    <w:p w14:paraId="11D0B2B5" w14:textId="77777777" w:rsidR="004C3DF0" w:rsidRPr="002817CC" w:rsidRDefault="004C3DF0" w:rsidP="004C3DF0">
      <w:pPr>
        <w:pStyle w:val="Code"/>
      </w:pPr>
    </w:p>
    <w:p w14:paraId="11D0B2B6" w14:textId="77777777" w:rsidR="004C3DF0" w:rsidRPr="002817CC" w:rsidRDefault="004C3DF0" w:rsidP="004C3DF0">
      <w:pPr>
        <w:pStyle w:val="Code"/>
      </w:pPr>
      <w:r w:rsidRPr="002817CC">
        <w:t>TrackingAreaCodeNR ::= BIT STRING (SIZE (24))</w:t>
      </w:r>
    </w:p>
    <w:p w14:paraId="11D0B2B7" w14:textId="77777777" w:rsidR="004C3DF0" w:rsidRPr="002817CC" w:rsidRDefault="004C3DF0" w:rsidP="004C3DF0">
      <w:pPr>
        <w:pStyle w:val="Code"/>
      </w:pPr>
    </w:p>
    <w:p w14:paraId="11D0B2B8" w14:textId="77777777" w:rsidR="004C3DF0" w:rsidRPr="002817CC" w:rsidRDefault="004C3DF0" w:rsidP="004C3DF0">
      <w:pPr>
        <w:pStyle w:val="Code"/>
        <w:outlineLvl w:val="0"/>
      </w:pPr>
      <w:r w:rsidRPr="002817CC">
        <w:t>CellGlobalIdNR ::= SEQUENCE {</w:t>
      </w:r>
    </w:p>
    <w:p w14:paraId="11D0B2B9" w14:textId="77777777" w:rsidR="004C3DF0" w:rsidRPr="002817CC" w:rsidRDefault="004C3DF0" w:rsidP="004C3DF0">
      <w:pPr>
        <w:pStyle w:val="Code"/>
      </w:pPr>
      <w:r w:rsidRPr="002817CC">
        <w:t xml:space="preserve"> plmn-Identity</w:t>
      </w:r>
      <w:r w:rsidRPr="002817CC">
        <w:tab/>
        <w:t>PLMN-Identity,</w:t>
      </w:r>
    </w:p>
    <w:p w14:paraId="11D0B2BA" w14:textId="77777777" w:rsidR="004C3DF0" w:rsidRPr="002817CC" w:rsidRDefault="004C3DF0" w:rsidP="004C3DF0">
      <w:pPr>
        <w:pStyle w:val="Code"/>
      </w:pPr>
      <w:r w:rsidRPr="002817CC">
        <w:t xml:space="preserve"> cellIdentityNR</w:t>
      </w:r>
      <w:r w:rsidRPr="002817CC">
        <w:tab/>
        <w:t>CellIdentityNR,</w:t>
      </w:r>
    </w:p>
    <w:p w14:paraId="11D0B2BB" w14:textId="77777777" w:rsidR="004C3DF0" w:rsidRPr="002817CC" w:rsidRDefault="004C3DF0" w:rsidP="004C3DF0">
      <w:pPr>
        <w:pStyle w:val="Code"/>
      </w:pPr>
      <w:r w:rsidRPr="002817CC">
        <w:t xml:space="preserve"> ...</w:t>
      </w:r>
    </w:p>
    <w:p w14:paraId="11D0B2BC" w14:textId="77777777" w:rsidR="004C3DF0" w:rsidRPr="002817CC" w:rsidRDefault="004C3DF0" w:rsidP="004C3DF0">
      <w:pPr>
        <w:pStyle w:val="Code"/>
      </w:pPr>
      <w:r w:rsidRPr="002817CC">
        <w:t>}</w:t>
      </w:r>
    </w:p>
    <w:p w14:paraId="11D0B2BD" w14:textId="77777777" w:rsidR="004C3DF0" w:rsidRPr="002817CC" w:rsidRDefault="004C3DF0" w:rsidP="004C3DF0">
      <w:pPr>
        <w:pStyle w:val="Code"/>
      </w:pPr>
    </w:p>
    <w:p w14:paraId="11D0B2BE" w14:textId="77777777" w:rsidR="004C3DF0" w:rsidRPr="002817CC" w:rsidRDefault="004C3DF0" w:rsidP="004C3DF0">
      <w:pPr>
        <w:pStyle w:val="Code"/>
        <w:outlineLvl w:val="0"/>
      </w:pPr>
      <w:r w:rsidRPr="002817CC">
        <w:t>CellIdentityNR ::= BIT STRING (SIZE (36))</w:t>
      </w:r>
    </w:p>
    <w:p w14:paraId="11D0B2BF" w14:textId="77777777" w:rsidR="004C3DF0" w:rsidRPr="002817CC" w:rsidRDefault="004C3DF0" w:rsidP="004C3DF0">
      <w:pPr>
        <w:pStyle w:val="Code"/>
      </w:pPr>
    </w:p>
    <w:p w14:paraId="11D0B2C0" w14:textId="77777777" w:rsidR="004C3DF0" w:rsidRPr="002817CC" w:rsidRDefault="004C3DF0" w:rsidP="004C3DF0">
      <w:pPr>
        <w:pStyle w:val="Code"/>
      </w:pPr>
      <w:r w:rsidRPr="002817CC">
        <w:t>NR-Measurements ::=</w:t>
      </w:r>
      <w:r w:rsidRPr="002817CC">
        <w:tab/>
        <w:t>SEQUENCE {</w:t>
      </w:r>
    </w:p>
    <w:p w14:paraId="11D0B2C1" w14:textId="77777777" w:rsidR="004C3DF0" w:rsidRPr="002817CC" w:rsidRDefault="004C3DF0" w:rsidP="004C3DF0">
      <w:pPr>
        <w:pStyle w:val="Code"/>
      </w:pPr>
      <w:r w:rsidRPr="002817CC">
        <w:t xml:space="preserve">  </w:t>
      </w:r>
      <w:r>
        <w:t>rsrp</w:t>
      </w:r>
      <w:r w:rsidRPr="002817CC">
        <w:t>-Range</w:t>
      </w:r>
      <w:r w:rsidRPr="002817CC">
        <w:tab/>
        <w:t>INTEGER (0..127)</w:t>
      </w:r>
      <w:r w:rsidRPr="002817CC">
        <w:tab/>
        <w:t>OPTIONAL,</w:t>
      </w:r>
    </w:p>
    <w:p w14:paraId="11D0B2C2" w14:textId="77777777" w:rsidR="004C3DF0" w:rsidRPr="002817CC" w:rsidRDefault="004C3DF0" w:rsidP="004C3DF0">
      <w:pPr>
        <w:pStyle w:val="Code"/>
      </w:pPr>
      <w:r w:rsidRPr="002817CC">
        <w:t xml:space="preserve">  </w:t>
      </w:r>
      <w:r>
        <w:t>rsrq</w:t>
      </w:r>
      <w:r w:rsidRPr="002817CC">
        <w:t>-Range</w:t>
      </w:r>
      <w:r w:rsidRPr="002817CC">
        <w:tab/>
        <w:t>INTEGER (0..127)</w:t>
      </w:r>
      <w:r w:rsidRPr="002817CC">
        <w:tab/>
        <w:t>OPTIONAL,</w:t>
      </w:r>
    </w:p>
    <w:p w14:paraId="11D0B2C3" w14:textId="77777777" w:rsidR="004C3DF0" w:rsidRPr="002817CC" w:rsidRDefault="004C3DF0" w:rsidP="004C3DF0">
      <w:pPr>
        <w:pStyle w:val="Code"/>
      </w:pPr>
      <w:r w:rsidRPr="002817CC">
        <w:t xml:space="preserve">  </w:t>
      </w:r>
      <w:r>
        <w:t>sinr</w:t>
      </w:r>
      <w:r w:rsidRPr="002817CC">
        <w:t>-Range</w:t>
      </w:r>
      <w:r w:rsidRPr="002817CC">
        <w:tab/>
        <w:t>INTEGER (0..127)</w:t>
      </w:r>
      <w:r w:rsidRPr="002817CC">
        <w:tab/>
        <w:t>OPTIONAL,</w:t>
      </w:r>
    </w:p>
    <w:p w14:paraId="11D0B2C4" w14:textId="77777777" w:rsidR="004C3DF0" w:rsidRPr="002817CC" w:rsidRDefault="004C3DF0" w:rsidP="004C3DF0">
      <w:pPr>
        <w:pStyle w:val="Code"/>
      </w:pPr>
      <w:r w:rsidRPr="002817CC">
        <w:t xml:space="preserve">  ...</w:t>
      </w:r>
    </w:p>
    <w:p w14:paraId="11D0B2C5" w14:textId="77777777" w:rsidR="004C3DF0" w:rsidRPr="002817CC" w:rsidRDefault="004C3DF0" w:rsidP="004C3DF0">
      <w:pPr>
        <w:pStyle w:val="Code"/>
      </w:pPr>
      <w:r w:rsidRPr="002817CC">
        <w:t>}</w:t>
      </w:r>
    </w:p>
    <w:p w14:paraId="11D0B2C6" w14:textId="62E29A3E" w:rsidR="004C3DF0" w:rsidRDefault="004C3DF0" w:rsidP="004C3DF0">
      <w:pPr>
        <w:pStyle w:val="Code"/>
      </w:pPr>
    </w:p>
    <w:p w14:paraId="680ED049" w14:textId="701BDDB7" w:rsidR="00D63FF1" w:rsidRDefault="00D63FF1" w:rsidP="00D63FF1">
      <w:pPr>
        <w:pStyle w:val="Code"/>
      </w:pPr>
      <w:r w:rsidRPr="00D63FF1">
        <w:t>SSB-IndexList-Measurements</w:t>
      </w:r>
      <w:r>
        <w:t xml:space="preserve"> ::= SEQUENCE (SIZE (1..64)) OF SSB-Index-Measurements</w:t>
      </w:r>
    </w:p>
    <w:p w14:paraId="1B5965E6" w14:textId="77777777" w:rsidR="00D63FF1" w:rsidRDefault="00D63FF1" w:rsidP="00D63FF1">
      <w:pPr>
        <w:pStyle w:val="Code"/>
      </w:pPr>
    </w:p>
    <w:p w14:paraId="4FA6F92D" w14:textId="301AAC2A" w:rsidR="00D63FF1" w:rsidRDefault="00D63FF1" w:rsidP="00D63FF1">
      <w:pPr>
        <w:pStyle w:val="Code"/>
      </w:pPr>
      <w:r>
        <w:t>SSB-Index-Measurements ::= SEQUENCE {</w:t>
      </w:r>
    </w:p>
    <w:p w14:paraId="53B21E45" w14:textId="6B93BAE3" w:rsidR="00D63FF1" w:rsidRDefault="00D63FF1" w:rsidP="00D63FF1">
      <w:pPr>
        <w:pStyle w:val="Code"/>
      </w:pPr>
      <w:r>
        <w:t xml:space="preserve">  ssb-Index-r16</w:t>
      </w:r>
      <w:r>
        <w:tab/>
      </w:r>
      <w:r w:rsidR="00E2368A">
        <w:tab/>
      </w:r>
      <w:r>
        <w:t>INTEGER (0..63),</w:t>
      </w:r>
    </w:p>
    <w:p w14:paraId="73401E9F" w14:textId="1D757540" w:rsidR="00D63FF1" w:rsidRDefault="00D63FF1" w:rsidP="00D63FF1">
      <w:pPr>
        <w:pStyle w:val="Code"/>
      </w:pPr>
      <w:r>
        <w:t xml:space="preserve">  ssb-Measurements</w:t>
      </w:r>
      <w:r>
        <w:tab/>
      </w:r>
      <w:r w:rsidR="00E2368A">
        <w:tab/>
      </w:r>
      <w:r>
        <w:t>NR-Measur</w:t>
      </w:r>
      <w:r w:rsidR="00E2368A">
        <w:t>e</w:t>
      </w:r>
      <w:r>
        <w:t>ments</w:t>
      </w:r>
    </w:p>
    <w:p w14:paraId="7DE3A6A1" w14:textId="77777777" w:rsidR="00D63FF1" w:rsidRDefault="00D63FF1" w:rsidP="00D63FF1">
      <w:pPr>
        <w:pStyle w:val="Code"/>
      </w:pPr>
      <w:r>
        <w:t>}</w:t>
      </w:r>
    </w:p>
    <w:p w14:paraId="1FA4BC2F" w14:textId="77777777" w:rsidR="00D63FF1" w:rsidRDefault="00D63FF1" w:rsidP="00D63FF1">
      <w:pPr>
        <w:pStyle w:val="Code"/>
      </w:pPr>
    </w:p>
    <w:p w14:paraId="3D4212F6" w14:textId="7BC9086B" w:rsidR="00D63FF1" w:rsidRDefault="00D63FF1" w:rsidP="00D63FF1">
      <w:pPr>
        <w:pStyle w:val="Code"/>
      </w:pPr>
      <w:r w:rsidRPr="00D63FF1">
        <w:t>CSI-RS-IndexList-Measurements</w:t>
      </w:r>
      <w:r>
        <w:t xml:space="preserve"> ::= SEQUENCE (SIZE (1..64)) OF </w:t>
      </w:r>
      <w:r w:rsidRPr="00D63FF1">
        <w:t>CSI-RS-Index-Measurements</w:t>
      </w:r>
    </w:p>
    <w:p w14:paraId="2ADE4AE0" w14:textId="77777777" w:rsidR="00D63FF1" w:rsidRDefault="00D63FF1" w:rsidP="00D63FF1">
      <w:pPr>
        <w:pStyle w:val="Code"/>
      </w:pPr>
    </w:p>
    <w:p w14:paraId="2CEB2F3F" w14:textId="264B26E8" w:rsidR="00D63FF1" w:rsidRDefault="00D63FF1" w:rsidP="00D63FF1">
      <w:pPr>
        <w:pStyle w:val="Code"/>
      </w:pPr>
      <w:r w:rsidRPr="00D63FF1">
        <w:t>CSI-RS-Index-Measurements</w:t>
      </w:r>
      <w:r>
        <w:t xml:space="preserve"> ::= SEQUENCE {</w:t>
      </w:r>
    </w:p>
    <w:p w14:paraId="55803C62" w14:textId="3A946FD9" w:rsidR="00D63FF1" w:rsidRDefault="00D63FF1" w:rsidP="00D63FF1">
      <w:pPr>
        <w:pStyle w:val="Code"/>
      </w:pPr>
      <w:r>
        <w:t xml:space="preserve">  csi-rs-Index</w:t>
      </w:r>
      <w:r>
        <w:tab/>
      </w:r>
      <w:r w:rsidR="00E2368A">
        <w:tab/>
      </w:r>
      <w:r>
        <w:t>INTEGER (0..95),</w:t>
      </w:r>
    </w:p>
    <w:p w14:paraId="339953CB" w14:textId="3F720ABA" w:rsidR="00D63FF1" w:rsidRDefault="00D63FF1" w:rsidP="00D63FF1">
      <w:pPr>
        <w:pStyle w:val="Code"/>
      </w:pPr>
      <w:r>
        <w:t xml:space="preserve">  csi-rs-Measurements</w:t>
      </w:r>
      <w:r>
        <w:tab/>
      </w:r>
      <w:r>
        <w:tab/>
        <w:t>NR-Measurements</w:t>
      </w:r>
    </w:p>
    <w:p w14:paraId="2A442367" w14:textId="1C306492" w:rsidR="00D63FF1" w:rsidRDefault="00D63FF1" w:rsidP="00D63FF1">
      <w:pPr>
        <w:pStyle w:val="Code"/>
      </w:pPr>
      <w:r>
        <w:t>}</w:t>
      </w:r>
    </w:p>
    <w:p w14:paraId="3E0BBDDF" w14:textId="77777777" w:rsidR="00D63FF1" w:rsidRPr="002817CC" w:rsidRDefault="00D63FF1" w:rsidP="004C3DF0">
      <w:pPr>
        <w:pStyle w:val="Code"/>
      </w:pPr>
    </w:p>
    <w:p w14:paraId="11D0B2C7" w14:textId="77777777" w:rsidR="004C3DF0" w:rsidRPr="002817CC" w:rsidRDefault="004C3DF0" w:rsidP="004C3DF0">
      <w:pPr>
        <w:pStyle w:val="Code"/>
      </w:pPr>
      <w:r w:rsidRPr="002817CC">
        <w:t>maxNRServingCell INTEGER ::= 32</w:t>
      </w:r>
    </w:p>
    <w:p w14:paraId="11D0B2C8" w14:textId="77777777" w:rsidR="005F4D1F" w:rsidRPr="00064709" w:rsidRDefault="004C3DF0" w:rsidP="004C3DF0">
      <w:pPr>
        <w:pStyle w:val="Code"/>
      </w:pPr>
      <w:r w:rsidRPr="002817CC">
        <w:t>maxCellReportNR INTEGER ::= 32</w:t>
      </w:r>
    </w:p>
    <w:p w14:paraId="11D0B2C9" w14:textId="77777777" w:rsidR="005F4D1F" w:rsidRPr="00064709" w:rsidRDefault="005F4D1F" w:rsidP="006A7953">
      <w:pPr>
        <w:pStyle w:val="Code"/>
        <w:outlineLvl w:val="0"/>
      </w:pPr>
      <w:r w:rsidRPr="00064709">
        <w:t>UTRAN-GPSReferenceTimeAssistance ::= SEQUENCE {</w:t>
      </w:r>
    </w:p>
    <w:p w14:paraId="11D0B2CA" w14:textId="77777777" w:rsidR="005F4D1F" w:rsidRPr="00064709" w:rsidRDefault="005F4D1F" w:rsidP="005F4D1F">
      <w:pPr>
        <w:pStyle w:val="Code"/>
      </w:pPr>
      <w:r w:rsidRPr="00064709">
        <w:t>utran-GPSReferenceTime</w:t>
      </w:r>
      <w:r w:rsidRPr="00064709">
        <w:tab/>
        <w:t>UTRAN-GPSReferenceTime,</w:t>
      </w:r>
    </w:p>
    <w:p w14:paraId="11D0B2CB" w14:textId="77777777" w:rsidR="005F4D1F" w:rsidRPr="00064709" w:rsidRDefault="005F4D1F" w:rsidP="005F4D1F">
      <w:pPr>
        <w:pStyle w:val="Code"/>
      </w:pPr>
      <w:r w:rsidRPr="00064709">
        <w:t>gpsReferenceTimeUncertainty</w:t>
      </w:r>
      <w:r w:rsidRPr="00064709">
        <w:tab/>
        <w:t>INTEGER (0..127) OPTIONAL,</w:t>
      </w:r>
    </w:p>
    <w:p w14:paraId="11D0B2CC" w14:textId="77777777" w:rsidR="005F4D1F" w:rsidRPr="00064709" w:rsidRDefault="005F4D1F" w:rsidP="005F4D1F">
      <w:pPr>
        <w:pStyle w:val="Code"/>
      </w:pPr>
      <w:r w:rsidRPr="00064709">
        <w:lastRenderedPageBreak/>
        <w:t>utranGPSDriftRate</w:t>
      </w:r>
      <w:r w:rsidRPr="00064709">
        <w:tab/>
      </w:r>
      <w:r w:rsidR="00360A89" w:rsidRPr="00064709">
        <w:tab/>
        <w:t xml:space="preserve">UTRANGPSDriftRate </w:t>
      </w:r>
      <w:r w:rsidRPr="00064709">
        <w:t>OPTIONAL}</w:t>
      </w:r>
    </w:p>
    <w:p w14:paraId="11D0B2CD" w14:textId="77777777" w:rsidR="005F4D1F" w:rsidRPr="00064709" w:rsidRDefault="005F4D1F" w:rsidP="005F4D1F">
      <w:pPr>
        <w:pStyle w:val="Code"/>
      </w:pPr>
    </w:p>
    <w:p w14:paraId="11D0B2CE" w14:textId="77777777" w:rsidR="005F4D1F" w:rsidRPr="00064709" w:rsidRDefault="005F4D1F" w:rsidP="006A7953">
      <w:pPr>
        <w:pStyle w:val="Code"/>
        <w:outlineLvl w:val="0"/>
      </w:pPr>
      <w:r w:rsidRPr="00064709">
        <w:rPr>
          <w:snapToGrid w:val="0"/>
        </w:rPr>
        <w:t>UTRAN-GPSReferenceTime</w:t>
      </w:r>
      <w:r w:rsidRPr="00064709">
        <w:t xml:space="preserve"> ::= SEQUENCE {</w:t>
      </w:r>
    </w:p>
    <w:p w14:paraId="11D0B2CF" w14:textId="77777777" w:rsidR="005F4D1F" w:rsidRPr="00064709" w:rsidRDefault="005F4D1F" w:rsidP="005F4D1F">
      <w:pPr>
        <w:pStyle w:val="Code"/>
      </w:pPr>
      <w:r w:rsidRPr="00064709">
        <w:t>-- For utran-GPSTimingOfCell values above 2322431999999</w:t>
      </w:r>
      <w:r w:rsidR="00360A89" w:rsidRPr="00064709">
        <w:t xml:space="preserve"> are not </w:t>
      </w:r>
      <w:r w:rsidRPr="00064709">
        <w:t>used in th</w:t>
      </w:r>
      <w:r w:rsidR="00360A89" w:rsidRPr="00064709">
        <w:t xml:space="preserve">is version of the specification. </w:t>
      </w:r>
      <w:r w:rsidRPr="00064709">
        <w:t>Actual value utran-GPSTimingOfCell = (ms-part * 4294967296) + ls-part</w:t>
      </w:r>
      <w:r w:rsidR="00360A89" w:rsidRPr="00064709">
        <w:t xml:space="preserve"> </w:t>
      </w:r>
      <w:r w:rsidRPr="00064709">
        <w:t>used on the downlink i.e. sent from the SLP to the SET</w:t>
      </w:r>
    </w:p>
    <w:p w14:paraId="11D0B2D0" w14:textId="77777777" w:rsidR="005F4D1F" w:rsidRPr="00064709" w:rsidRDefault="005F4D1F" w:rsidP="005F4D1F">
      <w:pPr>
        <w:pStyle w:val="Code"/>
      </w:pPr>
      <w:r w:rsidRPr="00064709">
        <w:t xml:space="preserve">     utran-GPSTimingOfCell</w:t>
      </w:r>
      <w:r w:rsidRPr="00064709">
        <w:tab/>
        <w:t>SEQUENCE {</w:t>
      </w:r>
    </w:p>
    <w:p w14:paraId="11D0B2D1" w14:textId="77777777" w:rsidR="005F4D1F" w:rsidRPr="00064709" w:rsidRDefault="005F4D1F" w:rsidP="005F4D1F">
      <w:pPr>
        <w:pStyle w:val="Code"/>
      </w:pPr>
      <w:r w:rsidRPr="00064709">
        <w:t xml:space="preserve">        ms-part </w:t>
      </w:r>
      <w:r w:rsidRPr="00064709">
        <w:tab/>
        <w:t>INTEGER (0..1023),</w:t>
      </w:r>
    </w:p>
    <w:p w14:paraId="11D0B2D2" w14:textId="77777777" w:rsidR="005F4D1F" w:rsidRPr="00064709" w:rsidRDefault="005F4D1F" w:rsidP="005F4D1F">
      <w:pPr>
        <w:pStyle w:val="Code"/>
      </w:pPr>
      <w:r w:rsidRPr="00064709">
        <w:t xml:space="preserve">        ls-part</w:t>
      </w:r>
      <w:r w:rsidRPr="00064709">
        <w:tab/>
        <w:t>INTEGER (0..4294967295)},</w:t>
      </w:r>
    </w:p>
    <w:p w14:paraId="11D0B2D3" w14:textId="77777777" w:rsidR="005F4D1F" w:rsidRPr="00064709" w:rsidRDefault="005F4D1F" w:rsidP="005F4D1F">
      <w:pPr>
        <w:pStyle w:val="Code"/>
      </w:pPr>
      <w:r w:rsidRPr="00064709">
        <w:tab/>
        <w:t xml:space="preserve">    modeSpecificInfo</w:t>
      </w:r>
      <w:r w:rsidRPr="00064709">
        <w:tab/>
        <w:t>CHOICE {</w:t>
      </w:r>
    </w:p>
    <w:p w14:paraId="11D0B2D4" w14:textId="77777777" w:rsidR="005F4D1F" w:rsidRPr="00064709" w:rsidRDefault="005F4D1F" w:rsidP="005F4D1F">
      <w:pPr>
        <w:pStyle w:val="Code"/>
      </w:pPr>
      <w:r w:rsidRPr="00064709">
        <w:tab/>
      </w:r>
      <w:r w:rsidRPr="00064709">
        <w:tab/>
        <w:t xml:space="preserve"> fdd</w:t>
      </w:r>
      <w:r w:rsidRPr="00064709">
        <w:tab/>
        <w:t>SEQUENCE {</w:t>
      </w:r>
    </w:p>
    <w:p w14:paraId="11D0B2D5" w14:textId="77777777" w:rsidR="005F4D1F" w:rsidRPr="00064709" w:rsidRDefault="005F4D1F" w:rsidP="005F4D1F">
      <w:pPr>
        <w:pStyle w:val="Code"/>
      </w:pPr>
      <w:r w:rsidRPr="00064709">
        <w:tab/>
      </w:r>
      <w:r w:rsidRPr="00064709">
        <w:tab/>
        <w:t xml:space="preserve">   referenceIdentity</w:t>
      </w:r>
      <w:r w:rsidRPr="00064709">
        <w:tab/>
        <w:t>PrimaryCPICH-Info},</w:t>
      </w:r>
    </w:p>
    <w:p w14:paraId="11D0B2D6" w14:textId="77777777" w:rsidR="005F4D1F" w:rsidRPr="00064709" w:rsidRDefault="005F4D1F" w:rsidP="005F4D1F">
      <w:pPr>
        <w:pStyle w:val="Code"/>
      </w:pPr>
      <w:r w:rsidRPr="00064709">
        <w:tab/>
      </w:r>
      <w:r w:rsidRPr="00064709">
        <w:tab/>
        <w:t xml:space="preserve"> tdd</w:t>
      </w:r>
      <w:r w:rsidRPr="00064709">
        <w:tab/>
        <w:t>SEQUENCE {</w:t>
      </w:r>
    </w:p>
    <w:p w14:paraId="11D0B2D7" w14:textId="77777777" w:rsidR="005F4D1F" w:rsidRPr="00064709" w:rsidRDefault="005F4D1F" w:rsidP="005F4D1F">
      <w:pPr>
        <w:pStyle w:val="Code"/>
      </w:pPr>
      <w:r w:rsidRPr="00064709">
        <w:tab/>
      </w:r>
      <w:r w:rsidRPr="00064709">
        <w:tab/>
        <w:t xml:space="preserve">   referenceIdentity</w:t>
      </w:r>
      <w:r w:rsidRPr="00064709">
        <w:tab/>
        <w:t>CellParametersID}} OPTIONAL,</w:t>
      </w:r>
    </w:p>
    <w:p w14:paraId="11D0B2D8" w14:textId="77777777" w:rsidR="005F4D1F" w:rsidRPr="00064709" w:rsidRDefault="005F4D1F" w:rsidP="005F4D1F">
      <w:pPr>
        <w:pStyle w:val="Code"/>
      </w:pPr>
      <w:r w:rsidRPr="00064709">
        <w:tab/>
        <w:t xml:space="preserve">    sfn</w:t>
      </w:r>
      <w:r w:rsidRPr="00064709">
        <w:tab/>
        <w:t>INTEGER (0..4095)}</w:t>
      </w:r>
    </w:p>
    <w:p w14:paraId="11D0B2D9" w14:textId="77777777" w:rsidR="005F4D1F" w:rsidRPr="00064709" w:rsidRDefault="005F4D1F" w:rsidP="005F4D1F">
      <w:pPr>
        <w:pStyle w:val="Code"/>
      </w:pPr>
    </w:p>
    <w:p w14:paraId="11D0B2DA" w14:textId="77777777" w:rsidR="005F4D1F" w:rsidRPr="00064709" w:rsidRDefault="005F4D1F" w:rsidP="006A7953">
      <w:pPr>
        <w:pStyle w:val="Code"/>
        <w:outlineLvl w:val="0"/>
      </w:pPr>
      <w:r w:rsidRPr="00064709">
        <w:t xml:space="preserve">UTRANGPSDriftRate ::= </w:t>
      </w:r>
      <w:r w:rsidR="001C1AAA" w:rsidRPr="00064709">
        <w:t>ENUMERATED</w:t>
      </w:r>
      <w:r w:rsidRPr="00064709">
        <w:t xml:space="preserve"> {</w:t>
      </w:r>
    </w:p>
    <w:p w14:paraId="11D0B2DB" w14:textId="77777777" w:rsidR="005F4D1F" w:rsidRPr="00064709" w:rsidRDefault="005F4D1F" w:rsidP="005F4D1F">
      <w:pPr>
        <w:pStyle w:val="Code"/>
      </w:pPr>
      <w:r w:rsidRPr="00064709">
        <w:t xml:space="preserve">      utran-GPSDrift0, utran-GPSDrift1, utran-GPSDrift2,</w:t>
      </w:r>
    </w:p>
    <w:p w14:paraId="11D0B2DC" w14:textId="77777777" w:rsidR="005F4D1F" w:rsidRPr="00064709" w:rsidRDefault="005F4D1F" w:rsidP="005F4D1F">
      <w:pPr>
        <w:pStyle w:val="Code"/>
      </w:pPr>
      <w:r w:rsidRPr="00064709">
        <w:t xml:space="preserve">      utran-GPSDrift5, utran-GPSDrift10, utran-GPSDrift15,</w:t>
      </w:r>
    </w:p>
    <w:p w14:paraId="11D0B2DD" w14:textId="77777777" w:rsidR="005F4D1F" w:rsidRPr="00064709" w:rsidRDefault="005F4D1F" w:rsidP="005F4D1F">
      <w:pPr>
        <w:pStyle w:val="Code"/>
      </w:pPr>
      <w:r w:rsidRPr="00064709">
        <w:t xml:space="preserve">      utran-GPSDrift25, utran-GPSDrift50, utran-GPSDrift-1,</w:t>
      </w:r>
    </w:p>
    <w:p w14:paraId="11D0B2DE" w14:textId="77777777" w:rsidR="005F4D1F" w:rsidRPr="00064709" w:rsidRDefault="005F4D1F" w:rsidP="005F4D1F">
      <w:pPr>
        <w:pStyle w:val="Code"/>
      </w:pPr>
      <w:r w:rsidRPr="00064709">
        <w:t xml:space="preserve">      utran-GPSDrift-2, utran-GPSDrift-5, utran-GPSDrift-10,</w:t>
      </w:r>
    </w:p>
    <w:p w14:paraId="11D0B2DF" w14:textId="77777777" w:rsidR="005F4D1F" w:rsidRPr="00064709" w:rsidRDefault="005F4D1F" w:rsidP="005F4D1F">
      <w:pPr>
        <w:pStyle w:val="Code"/>
      </w:pPr>
      <w:r w:rsidRPr="00064709">
        <w:t xml:space="preserve">      utran-GPSDrift-15, utran-GPSDrift-25, utran-GPSDrift-50}</w:t>
      </w:r>
    </w:p>
    <w:p w14:paraId="11D0B2E0" w14:textId="77777777" w:rsidR="005F4D1F" w:rsidRPr="00064709" w:rsidRDefault="005F4D1F" w:rsidP="005F4D1F">
      <w:pPr>
        <w:pStyle w:val="Code"/>
      </w:pPr>
    </w:p>
    <w:p w14:paraId="11D0B2E1" w14:textId="77777777" w:rsidR="005F4D1F" w:rsidRPr="00064709" w:rsidRDefault="005F4D1F" w:rsidP="006A7953">
      <w:pPr>
        <w:pStyle w:val="Code"/>
        <w:outlineLvl w:val="0"/>
      </w:pPr>
      <w:r w:rsidRPr="00064709">
        <w:rPr>
          <w:snapToGrid w:val="0"/>
        </w:rPr>
        <w:t>UTRAN-GPSReferenceTimeResult</w:t>
      </w:r>
      <w:r w:rsidRPr="00064709">
        <w:t xml:space="preserve"> ::= SEQUENCE {</w:t>
      </w:r>
    </w:p>
    <w:p w14:paraId="11D0B2E2" w14:textId="77777777" w:rsidR="005F4D1F" w:rsidRPr="00064709" w:rsidRDefault="005F4D1F" w:rsidP="005F4D1F">
      <w:pPr>
        <w:pStyle w:val="Code"/>
      </w:pPr>
      <w:r w:rsidRPr="00064709">
        <w:t>-- For ue-GPSTimingOfCell values above 37158911999999</w:t>
      </w:r>
      <w:r w:rsidRPr="00064709">
        <w:rPr>
          <w:snapToGrid w:val="0"/>
        </w:rPr>
        <w:t xml:space="preserve"> </w:t>
      </w:r>
      <w:r w:rsidR="00360A89" w:rsidRPr="00064709">
        <w:t xml:space="preserve">are not </w:t>
      </w:r>
      <w:r w:rsidRPr="00064709">
        <w:t>used in this version of the specification</w:t>
      </w:r>
      <w:r w:rsidR="00360A89" w:rsidRPr="00064709">
        <w:t xml:space="preserve">. </w:t>
      </w:r>
      <w:r w:rsidRPr="00064709">
        <w:t>Actual value utran-GPSTimingOfCell = (ms-part * 4294967296) + ls-part</w:t>
      </w:r>
      <w:r w:rsidR="00360A89" w:rsidRPr="00064709">
        <w:t xml:space="preserve"> </w:t>
      </w:r>
      <w:r w:rsidRPr="00064709">
        <w:t xml:space="preserve">used on the uplink i.e. reported by the SET to the SLP </w:t>
      </w:r>
    </w:p>
    <w:p w14:paraId="11D0B2E3" w14:textId="77777777" w:rsidR="005F4D1F" w:rsidRPr="00064709" w:rsidRDefault="005F4D1F" w:rsidP="005F4D1F">
      <w:pPr>
        <w:pStyle w:val="Code"/>
      </w:pPr>
      <w:r w:rsidRPr="00064709">
        <w:t xml:space="preserve">     set-GPSTimingOfCell</w:t>
      </w:r>
      <w:r w:rsidRPr="00064709">
        <w:tab/>
        <w:t>SEQUENCE {</w:t>
      </w:r>
    </w:p>
    <w:p w14:paraId="11D0B2E4" w14:textId="77777777" w:rsidR="005F4D1F" w:rsidRPr="00064709" w:rsidRDefault="005F4D1F" w:rsidP="005F4D1F">
      <w:pPr>
        <w:pStyle w:val="Code"/>
      </w:pPr>
      <w:r w:rsidRPr="00064709">
        <w:t xml:space="preserve">        ms-part </w:t>
      </w:r>
      <w:r w:rsidRPr="00064709">
        <w:tab/>
        <w:t>INTEGER (0..</w:t>
      </w:r>
      <w:r w:rsidRPr="00064709">
        <w:rPr>
          <w:lang w:eastAsia="ja-JP"/>
        </w:rPr>
        <w:t xml:space="preserve"> 16383</w:t>
      </w:r>
      <w:r w:rsidRPr="00064709">
        <w:t>),</w:t>
      </w:r>
    </w:p>
    <w:p w14:paraId="11D0B2E5" w14:textId="77777777" w:rsidR="005F4D1F" w:rsidRPr="00064709" w:rsidRDefault="005F4D1F" w:rsidP="005F4D1F">
      <w:pPr>
        <w:pStyle w:val="Code"/>
      </w:pPr>
      <w:r w:rsidRPr="00064709">
        <w:t xml:space="preserve">        ls-part</w:t>
      </w:r>
      <w:r w:rsidRPr="00064709">
        <w:tab/>
        <w:t>INTEGER (0..4294967295)},</w:t>
      </w:r>
    </w:p>
    <w:p w14:paraId="11D0B2E6" w14:textId="77777777" w:rsidR="005F4D1F" w:rsidRPr="00064709" w:rsidRDefault="005F4D1F" w:rsidP="005F4D1F">
      <w:pPr>
        <w:pStyle w:val="Code"/>
      </w:pPr>
      <w:r w:rsidRPr="00064709">
        <w:tab/>
        <w:t xml:space="preserve">    modeSpecificInfo</w:t>
      </w:r>
      <w:r w:rsidRPr="00064709">
        <w:tab/>
        <w:t>CHOICE {</w:t>
      </w:r>
    </w:p>
    <w:p w14:paraId="11D0B2E7" w14:textId="77777777" w:rsidR="005F4D1F" w:rsidRPr="00064709" w:rsidRDefault="005F4D1F" w:rsidP="005F4D1F">
      <w:pPr>
        <w:pStyle w:val="Code"/>
      </w:pPr>
      <w:r w:rsidRPr="00064709">
        <w:tab/>
      </w:r>
      <w:r w:rsidRPr="00064709">
        <w:tab/>
        <w:t xml:space="preserve"> fdd</w:t>
      </w:r>
      <w:r w:rsidRPr="00064709">
        <w:tab/>
        <w:t>SEQUENCE {</w:t>
      </w:r>
    </w:p>
    <w:p w14:paraId="11D0B2E8" w14:textId="77777777" w:rsidR="005F4D1F" w:rsidRPr="00064709" w:rsidRDefault="005F4D1F" w:rsidP="005F4D1F">
      <w:pPr>
        <w:pStyle w:val="Code"/>
      </w:pPr>
      <w:r w:rsidRPr="00064709">
        <w:tab/>
      </w:r>
      <w:r w:rsidRPr="00064709">
        <w:tab/>
        <w:t xml:space="preserve">   referenceIdentity</w:t>
      </w:r>
      <w:r w:rsidRPr="00064709">
        <w:tab/>
        <w:t>PrimaryCPICH-Info},</w:t>
      </w:r>
    </w:p>
    <w:p w14:paraId="11D0B2E9" w14:textId="77777777" w:rsidR="005F4D1F" w:rsidRPr="00064709" w:rsidRDefault="005F4D1F" w:rsidP="005F4D1F">
      <w:pPr>
        <w:pStyle w:val="Code"/>
      </w:pPr>
      <w:r w:rsidRPr="00064709">
        <w:tab/>
      </w:r>
      <w:r w:rsidRPr="00064709">
        <w:tab/>
        <w:t xml:space="preserve"> tdd</w:t>
      </w:r>
      <w:r w:rsidRPr="00064709">
        <w:tab/>
        <w:t>SEQUENCE {</w:t>
      </w:r>
    </w:p>
    <w:p w14:paraId="11D0B2EA" w14:textId="77777777" w:rsidR="005F4D1F" w:rsidRPr="00064709" w:rsidRDefault="005F4D1F" w:rsidP="005F4D1F">
      <w:pPr>
        <w:pStyle w:val="Code"/>
      </w:pPr>
      <w:r w:rsidRPr="00064709">
        <w:tab/>
      </w:r>
      <w:r w:rsidRPr="00064709">
        <w:tab/>
        <w:t xml:space="preserve">   referenceIdentity</w:t>
      </w:r>
      <w:r w:rsidRPr="00064709">
        <w:tab/>
        <w:t>CellParametersID}} OPTIONAL,</w:t>
      </w:r>
    </w:p>
    <w:p w14:paraId="11D0B2EB" w14:textId="77777777" w:rsidR="005F4D1F" w:rsidRPr="00064709" w:rsidRDefault="005F4D1F" w:rsidP="005F4D1F">
      <w:pPr>
        <w:pStyle w:val="Code"/>
      </w:pPr>
      <w:r w:rsidRPr="00064709">
        <w:tab/>
        <w:t xml:space="preserve">    sfn</w:t>
      </w:r>
      <w:r w:rsidRPr="00064709">
        <w:tab/>
        <w:t>INTEGER (0..4095),</w:t>
      </w:r>
    </w:p>
    <w:p w14:paraId="11D0B2EC" w14:textId="77777777" w:rsidR="005F4D1F" w:rsidRPr="00064709" w:rsidRDefault="005F4D1F" w:rsidP="005F4D1F">
      <w:pPr>
        <w:pStyle w:val="Code"/>
      </w:pPr>
      <w:r w:rsidRPr="00064709">
        <w:t xml:space="preserve">     gpsReferenceTimeUncertainty</w:t>
      </w:r>
      <w:r w:rsidRPr="00064709">
        <w:tab/>
        <w:t>INTEGER (0..127) OPTIONAL,</w:t>
      </w:r>
    </w:p>
    <w:p w14:paraId="11D0B2ED" w14:textId="77777777" w:rsidR="005F4D1F" w:rsidRPr="00064709" w:rsidRDefault="005F4D1F" w:rsidP="005F4D1F">
      <w:pPr>
        <w:pStyle w:val="Code"/>
      </w:pPr>
      <w:r w:rsidRPr="00064709">
        <w:t xml:space="preserve">     </w:t>
      </w:r>
      <w:r w:rsidR="008C77FD">
        <w:t>...</w:t>
      </w:r>
      <w:r w:rsidRPr="00064709">
        <w:t>}</w:t>
      </w:r>
    </w:p>
    <w:p w14:paraId="11D0B2EE" w14:textId="77777777" w:rsidR="005F4D1F" w:rsidRPr="00064709" w:rsidRDefault="005F4D1F" w:rsidP="005F4D1F">
      <w:pPr>
        <w:pStyle w:val="Code"/>
      </w:pPr>
    </w:p>
    <w:p w14:paraId="11D0B2EF" w14:textId="77777777" w:rsidR="005F4D1F" w:rsidRPr="00064709" w:rsidRDefault="005F4D1F" w:rsidP="006A7953">
      <w:pPr>
        <w:pStyle w:val="Code"/>
        <w:outlineLvl w:val="0"/>
      </w:pPr>
      <w:r w:rsidRPr="00064709">
        <w:t>UTRAN-GANSSReferenceTimeAssistance ::= SEQUENCE {</w:t>
      </w:r>
    </w:p>
    <w:p w14:paraId="11D0B2F0" w14:textId="77777777" w:rsidR="005F4D1F" w:rsidRPr="00064709" w:rsidRDefault="005F4D1F" w:rsidP="005F4D1F">
      <w:pPr>
        <w:pStyle w:val="Code"/>
      </w:pPr>
      <w:r w:rsidRPr="00064709">
        <w:t>ganssDay INTEGER (0..8191) OPTIONAL,</w:t>
      </w:r>
    </w:p>
    <w:p w14:paraId="11D0B2F1" w14:textId="77777777" w:rsidR="005F4D1F" w:rsidRPr="00064709" w:rsidRDefault="005020DA" w:rsidP="005F4D1F">
      <w:pPr>
        <w:pStyle w:val="Code"/>
      </w:pPr>
      <w:r w:rsidRPr="00064709">
        <w:t>ganssTimeID</w:t>
      </w:r>
      <w:r w:rsidRPr="00064709">
        <w:tab/>
        <w:t>INTEGER (0..15)</w:t>
      </w:r>
      <w:r w:rsidR="005F4D1F" w:rsidRPr="00064709">
        <w:t>,</w:t>
      </w:r>
    </w:p>
    <w:p w14:paraId="11D0B2F2" w14:textId="77777777" w:rsidR="005F4D1F" w:rsidRPr="00064709" w:rsidRDefault="005F4D1F" w:rsidP="005F4D1F">
      <w:pPr>
        <w:pStyle w:val="Code"/>
      </w:pPr>
      <w:r w:rsidRPr="00064709">
        <w:t>utran-GANSSReferenceTime</w:t>
      </w:r>
      <w:r w:rsidRPr="00064709">
        <w:tab/>
        <w:t>UTRAN-GANSSReferenceTime,</w:t>
      </w:r>
    </w:p>
    <w:p w14:paraId="11D0B2F3" w14:textId="77777777" w:rsidR="005F4D1F" w:rsidRPr="00064709" w:rsidRDefault="005F4D1F" w:rsidP="005F4D1F">
      <w:pPr>
        <w:pStyle w:val="Code"/>
      </w:pPr>
      <w:r w:rsidRPr="00064709">
        <w:t>utranGANSSDriftRate</w:t>
      </w:r>
      <w:r w:rsidRPr="00064709">
        <w:tab/>
        <w:t>UTRANGANSSDriftRate</w:t>
      </w:r>
      <w:r w:rsidRPr="00064709">
        <w:tab/>
        <w:t>OPTIONAL}</w:t>
      </w:r>
    </w:p>
    <w:p w14:paraId="11D0B2F4" w14:textId="77777777" w:rsidR="005F4D1F" w:rsidRPr="00064709" w:rsidRDefault="005F4D1F" w:rsidP="005F4D1F">
      <w:pPr>
        <w:pStyle w:val="Code"/>
      </w:pPr>
    </w:p>
    <w:p w14:paraId="11D0B2F5" w14:textId="77777777" w:rsidR="005F4D1F" w:rsidRPr="00064709" w:rsidRDefault="005F4D1F" w:rsidP="006A7953">
      <w:pPr>
        <w:pStyle w:val="Code"/>
        <w:outlineLvl w:val="0"/>
      </w:pPr>
      <w:r w:rsidRPr="00064709">
        <w:rPr>
          <w:snapToGrid w:val="0"/>
        </w:rPr>
        <w:t>UTRAN-GANSSReferenceTime</w:t>
      </w:r>
      <w:r w:rsidRPr="00064709">
        <w:t xml:space="preserve"> ::= SEQUENCE {</w:t>
      </w:r>
    </w:p>
    <w:p w14:paraId="11D0B2F6" w14:textId="77777777" w:rsidR="005F4D1F" w:rsidRPr="00064709" w:rsidRDefault="005F4D1F" w:rsidP="005F4D1F">
      <w:pPr>
        <w:pStyle w:val="Code"/>
      </w:pPr>
    </w:p>
    <w:p w14:paraId="11D0B2F7" w14:textId="77777777" w:rsidR="005F4D1F" w:rsidRPr="00064709" w:rsidRDefault="005F4D1F" w:rsidP="005F4D1F">
      <w:pPr>
        <w:pStyle w:val="Code"/>
      </w:pPr>
      <w:r w:rsidRPr="00064709">
        <w:t xml:space="preserve">     ganssTOD INTEGER (0..86399),</w:t>
      </w:r>
    </w:p>
    <w:p w14:paraId="11D0B2F8" w14:textId="77777777" w:rsidR="005F4D1F" w:rsidRPr="00064709" w:rsidRDefault="005F4D1F" w:rsidP="005F4D1F">
      <w:pPr>
        <w:pStyle w:val="Code"/>
      </w:pPr>
      <w:r w:rsidRPr="00064709">
        <w:t xml:space="preserve">     utran-GANSSTimingOfCell</w:t>
      </w:r>
      <w:r w:rsidRPr="00064709">
        <w:tab/>
        <w:t>INTEGER (0..3999999)OPTIONAL,</w:t>
      </w:r>
    </w:p>
    <w:p w14:paraId="11D0B2F9" w14:textId="77777777" w:rsidR="005F4D1F" w:rsidRPr="00064709" w:rsidRDefault="005F4D1F" w:rsidP="005F4D1F">
      <w:pPr>
        <w:pStyle w:val="Code"/>
      </w:pPr>
      <w:r w:rsidRPr="00064709">
        <w:tab/>
        <w:t xml:space="preserve">    modeSpecificInfo</w:t>
      </w:r>
      <w:r w:rsidRPr="00064709">
        <w:tab/>
        <w:t>CHOICE {</w:t>
      </w:r>
    </w:p>
    <w:p w14:paraId="11D0B2FA" w14:textId="77777777" w:rsidR="005F4D1F" w:rsidRPr="00064709" w:rsidRDefault="005F4D1F" w:rsidP="005F4D1F">
      <w:pPr>
        <w:pStyle w:val="Code"/>
      </w:pPr>
      <w:r w:rsidRPr="00064709">
        <w:tab/>
      </w:r>
      <w:r w:rsidRPr="00064709">
        <w:tab/>
        <w:t xml:space="preserve"> fdd</w:t>
      </w:r>
      <w:r w:rsidRPr="00064709">
        <w:tab/>
        <w:t>SEQUENCE {</w:t>
      </w:r>
    </w:p>
    <w:p w14:paraId="11D0B2FB" w14:textId="77777777" w:rsidR="005F4D1F" w:rsidRPr="00064709" w:rsidRDefault="005F4D1F" w:rsidP="005F4D1F">
      <w:pPr>
        <w:pStyle w:val="Code"/>
      </w:pPr>
      <w:r w:rsidRPr="00064709">
        <w:tab/>
      </w:r>
      <w:r w:rsidRPr="00064709">
        <w:tab/>
        <w:t xml:space="preserve">   referenceIdentity</w:t>
      </w:r>
      <w:r w:rsidRPr="00064709">
        <w:tab/>
        <w:t>PrimaryCPICH-Info},</w:t>
      </w:r>
    </w:p>
    <w:p w14:paraId="11D0B2FC" w14:textId="77777777" w:rsidR="005F4D1F" w:rsidRPr="00064709" w:rsidRDefault="005F4D1F" w:rsidP="005F4D1F">
      <w:pPr>
        <w:pStyle w:val="Code"/>
      </w:pPr>
      <w:r w:rsidRPr="00064709">
        <w:tab/>
      </w:r>
      <w:r w:rsidRPr="00064709">
        <w:tab/>
        <w:t xml:space="preserve"> tdd</w:t>
      </w:r>
      <w:r w:rsidRPr="00064709">
        <w:tab/>
        <w:t>SEQUENCE {</w:t>
      </w:r>
    </w:p>
    <w:p w14:paraId="11D0B2FD" w14:textId="77777777" w:rsidR="005F4D1F" w:rsidRPr="00064709" w:rsidRDefault="005F4D1F" w:rsidP="005F4D1F">
      <w:pPr>
        <w:pStyle w:val="Code"/>
      </w:pPr>
      <w:r w:rsidRPr="00064709">
        <w:tab/>
      </w:r>
      <w:r w:rsidRPr="00064709">
        <w:tab/>
        <w:t xml:space="preserve">   referenceIdentity</w:t>
      </w:r>
      <w:r w:rsidRPr="00064709">
        <w:tab/>
        <w:t>CellParametersID}} OPTIONAL,</w:t>
      </w:r>
    </w:p>
    <w:p w14:paraId="11D0B2FE" w14:textId="77777777" w:rsidR="005F4D1F" w:rsidRPr="00064709" w:rsidRDefault="005F4D1F" w:rsidP="005F4D1F">
      <w:pPr>
        <w:pStyle w:val="Code"/>
      </w:pPr>
      <w:r w:rsidRPr="00064709">
        <w:tab/>
        <w:t xml:space="preserve">    sfn</w:t>
      </w:r>
      <w:r w:rsidRPr="00064709">
        <w:tab/>
        <w:t>INTEGER (0..4095),</w:t>
      </w:r>
    </w:p>
    <w:p w14:paraId="11D0B2FF" w14:textId="77777777" w:rsidR="00B53709" w:rsidRPr="00064709" w:rsidRDefault="005F4D1F" w:rsidP="005F4D1F">
      <w:pPr>
        <w:pStyle w:val="Code"/>
      </w:pPr>
      <w:r w:rsidRPr="00064709">
        <w:tab/>
        <w:t xml:space="preserve">    ganss-TODUncertainty INTEGER (0..127) OPTIONAL</w:t>
      </w:r>
      <w:r w:rsidR="00B53709" w:rsidRPr="00064709">
        <w:t>,</w:t>
      </w:r>
    </w:p>
    <w:p w14:paraId="11D0B300" w14:textId="77777777" w:rsidR="005F4D1F" w:rsidRPr="00064709" w:rsidRDefault="008C77FD" w:rsidP="005F4D1F">
      <w:pPr>
        <w:pStyle w:val="Code"/>
      </w:pPr>
      <w:r>
        <w:t>...</w:t>
      </w:r>
      <w:r w:rsidR="005F4D1F" w:rsidRPr="00064709">
        <w:t>}</w:t>
      </w:r>
    </w:p>
    <w:p w14:paraId="11D0B301" w14:textId="77777777" w:rsidR="005F4D1F" w:rsidRPr="00064709" w:rsidRDefault="005F4D1F" w:rsidP="005F4D1F">
      <w:pPr>
        <w:pStyle w:val="Code"/>
      </w:pPr>
    </w:p>
    <w:p w14:paraId="11D0B302" w14:textId="77777777" w:rsidR="005F4D1F" w:rsidRPr="00064709" w:rsidRDefault="005F4D1F" w:rsidP="006A7953">
      <w:pPr>
        <w:pStyle w:val="Code"/>
        <w:outlineLvl w:val="0"/>
      </w:pPr>
      <w:r w:rsidRPr="00064709">
        <w:lastRenderedPageBreak/>
        <w:t xml:space="preserve">UTRANGANSSDriftRate ::= </w:t>
      </w:r>
      <w:r w:rsidR="001C1AAA" w:rsidRPr="00064709">
        <w:t>ENUMERATED</w:t>
      </w:r>
      <w:r w:rsidRPr="00064709">
        <w:t xml:space="preserve"> {</w:t>
      </w:r>
    </w:p>
    <w:p w14:paraId="11D0B303" w14:textId="77777777" w:rsidR="005F4D1F" w:rsidRPr="00064709" w:rsidRDefault="005F4D1F" w:rsidP="005F4D1F">
      <w:pPr>
        <w:pStyle w:val="Code"/>
      </w:pPr>
      <w:r w:rsidRPr="00064709">
        <w:t xml:space="preserve">      utran-GANSSDrift0, utran-GANSSDrift1, utran-GANSSDrift2,</w:t>
      </w:r>
    </w:p>
    <w:p w14:paraId="11D0B304" w14:textId="77777777" w:rsidR="005F4D1F" w:rsidRPr="00064709" w:rsidRDefault="005F4D1F" w:rsidP="005F4D1F">
      <w:pPr>
        <w:pStyle w:val="Code"/>
      </w:pPr>
      <w:r w:rsidRPr="00064709">
        <w:t xml:space="preserve">      utran-GANSSDrift5, utran-GANSSDrift10, utran-GANSSDrift15,</w:t>
      </w:r>
    </w:p>
    <w:p w14:paraId="11D0B305" w14:textId="77777777" w:rsidR="005F4D1F" w:rsidRPr="00064709" w:rsidRDefault="005F4D1F" w:rsidP="005F4D1F">
      <w:pPr>
        <w:pStyle w:val="Code"/>
      </w:pPr>
      <w:r w:rsidRPr="00064709">
        <w:t xml:space="preserve">      utran-GANSSDrift25, utran-GANSSDrift50, utran-GANSSDrift-1,</w:t>
      </w:r>
    </w:p>
    <w:p w14:paraId="11D0B306" w14:textId="77777777" w:rsidR="005F4D1F" w:rsidRPr="00064709" w:rsidRDefault="005F4D1F" w:rsidP="005F4D1F">
      <w:pPr>
        <w:pStyle w:val="Code"/>
      </w:pPr>
      <w:r w:rsidRPr="00064709">
        <w:t xml:space="preserve">      utran-GANSSDrift-2, utran-GANSSDrift-5, utran-GANSSDrift-10,</w:t>
      </w:r>
    </w:p>
    <w:p w14:paraId="11D0B307" w14:textId="77777777" w:rsidR="005F4D1F" w:rsidRPr="00064709" w:rsidRDefault="005F4D1F" w:rsidP="005F4D1F">
      <w:pPr>
        <w:pStyle w:val="Code"/>
      </w:pPr>
      <w:r w:rsidRPr="00064709">
        <w:t xml:space="preserve">      utran-GANSSDrift-15, utran-GANSSDrift-25, utran-GANSSDrift-50}</w:t>
      </w:r>
    </w:p>
    <w:p w14:paraId="11D0B308" w14:textId="77777777" w:rsidR="005F4D1F" w:rsidRPr="00064709" w:rsidRDefault="005F4D1F" w:rsidP="005F4D1F">
      <w:pPr>
        <w:pStyle w:val="Code"/>
      </w:pPr>
    </w:p>
    <w:p w14:paraId="11D0B309" w14:textId="77777777" w:rsidR="005F4D1F" w:rsidRPr="00064709" w:rsidRDefault="005F4D1F" w:rsidP="006A7953">
      <w:pPr>
        <w:pStyle w:val="Code"/>
        <w:outlineLvl w:val="0"/>
      </w:pPr>
      <w:r w:rsidRPr="00064709">
        <w:rPr>
          <w:snapToGrid w:val="0"/>
        </w:rPr>
        <w:t>UTRAN-GANSSReferenceTimeResult</w:t>
      </w:r>
      <w:r w:rsidRPr="00064709">
        <w:t xml:space="preserve"> ::= SEQUENCE {</w:t>
      </w:r>
    </w:p>
    <w:p w14:paraId="11D0B30A" w14:textId="77777777" w:rsidR="005F4D1F" w:rsidRPr="00064709" w:rsidRDefault="005020DA" w:rsidP="005F4D1F">
      <w:pPr>
        <w:pStyle w:val="Code"/>
      </w:pPr>
      <w:r w:rsidRPr="00064709">
        <w:t xml:space="preserve">     ganssTimeID</w:t>
      </w:r>
      <w:r w:rsidRPr="00064709">
        <w:tab/>
        <w:t>INTEGER (0..15)</w:t>
      </w:r>
      <w:r w:rsidR="005F4D1F" w:rsidRPr="00064709">
        <w:t>,</w:t>
      </w:r>
    </w:p>
    <w:p w14:paraId="11D0B30B" w14:textId="77777777" w:rsidR="005F4D1F" w:rsidRPr="00064709" w:rsidRDefault="005F4D1F" w:rsidP="005F4D1F">
      <w:pPr>
        <w:pStyle w:val="Code"/>
      </w:pPr>
      <w:r w:rsidRPr="00064709">
        <w:t xml:space="preserve">     set-GANSSReferenceTime</w:t>
      </w:r>
      <w:r w:rsidRPr="00064709">
        <w:tab/>
        <w:t>SET-GANSSReferenceTime,</w:t>
      </w:r>
    </w:p>
    <w:p w14:paraId="11D0B30C" w14:textId="77777777" w:rsidR="005F4D1F" w:rsidRPr="00064709" w:rsidRDefault="005F4D1F" w:rsidP="005F4D1F">
      <w:pPr>
        <w:pStyle w:val="Code"/>
      </w:pPr>
      <w:r w:rsidRPr="00064709">
        <w:tab/>
        <w:t xml:space="preserve">    </w:t>
      </w:r>
      <w:r w:rsidR="008C77FD">
        <w:t>...</w:t>
      </w:r>
      <w:r w:rsidRPr="00064709">
        <w:t>}</w:t>
      </w:r>
    </w:p>
    <w:p w14:paraId="11D0B30D" w14:textId="77777777" w:rsidR="005F4D1F" w:rsidRPr="00064709" w:rsidRDefault="005F4D1F" w:rsidP="005F4D1F">
      <w:pPr>
        <w:pStyle w:val="Code"/>
      </w:pPr>
    </w:p>
    <w:p w14:paraId="11D0B30E" w14:textId="77777777" w:rsidR="005F4D1F" w:rsidRPr="00064709" w:rsidRDefault="005F4D1F" w:rsidP="006A7953">
      <w:pPr>
        <w:pStyle w:val="Code"/>
        <w:outlineLvl w:val="0"/>
      </w:pPr>
      <w:r w:rsidRPr="00064709">
        <w:rPr>
          <w:snapToGrid w:val="0"/>
        </w:rPr>
        <w:t>SET-GANSSReferenceTime</w:t>
      </w:r>
      <w:r w:rsidRPr="00064709">
        <w:t xml:space="preserve"> ::= SEQUENCE {</w:t>
      </w:r>
    </w:p>
    <w:p w14:paraId="11D0B30F" w14:textId="77777777" w:rsidR="000C7520" w:rsidRPr="00064709" w:rsidRDefault="000C7520" w:rsidP="000C7520">
      <w:pPr>
        <w:pStyle w:val="Code"/>
        <w:rPr>
          <w:color w:val="000000"/>
        </w:rPr>
      </w:pPr>
      <w:r w:rsidRPr="00064709">
        <w:rPr>
          <w:color w:val="000000"/>
        </w:rPr>
        <w:t>-- Actual value [ns] = (ms-Part * 4294967296 + ls-Part) * 250</w:t>
      </w:r>
    </w:p>
    <w:p w14:paraId="11D0B310" w14:textId="77777777" w:rsidR="000C7520" w:rsidRPr="00064709" w:rsidRDefault="000C7520" w:rsidP="000C7520">
      <w:pPr>
        <w:pStyle w:val="Code"/>
        <w:rPr>
          <w:strike/>
        </w:rPr>
      </w:pPr>
      <w:r w:rsidRPr="00064709">
        <w:rPr>
          <w:color w:val="000000"/>
        </w:rPr>
        <w:t>-- Actual values [ns] &gt; 86399999999750 are reserved and are considered a</w:t>
      </w:r>
      <w:r w:rsidRPr="00064709">
        <w:rPr>
          <w:color w:val="000000"/>
        </w:rPr>
        <w:br/>
        <w:t>-- protocol error</w:t>
      </w:r>
    </w:p>
    <w:p w14:paraId="11D0B311" w14:textId="77777777" w:rsidR="000C7520" w:rsidRPr="00064709" w:rsidRDefault="000C7520" w:rsidP="000C7520">
      <w:pPr>
        <w:pStyle w:val="Code"/>
      </w:pPr>
      <w:r w:rsidRPr="00064709">
        <w:t xml:space="preserve">     </w:t>
      </w:r>
      <w:r w:rsidR="00C9236F" w:rsidRPr="00064709">
        <w:t xml:space="preserve">       </w:t>
      </w:r>
      <w:r w:rsidRPr="00064709">
        <w:t>set-GANSSTimingOfCell</w:t>
      </w:r>
      <w:r w:rsidRPr="00064709">
        <w:tab/>
        <w:t>SEQUENCE {</w:t>
      </w:r>
    </w:p>
    <w:p w14:paraId="11D0B312" w14:textId="77777777" w:rsidR="000C7520" w:rsidRPr="00064709" w:rsidRDefault="000C7520" w:rsidP="000C7520">
      <w:pPr>
        <w:pStyle w:val="Code"/>
      </w:pPr>
      <w:r w:rsidRPr="00064709">
        <w:t xml:space="preserve">        </w:t>
      </w:r>
      <w:r w:rsidR="00C9236F" w:rsidRPr="00064709">
        <w:t xml:space="preserve">         </w:t>
      </w:r>
      <w:r w:rsidRPr="00064709">
        <w:t>ms-part</w:t>
      </w:r>
      <w:r w:rsidRPr="00064709">
        <w:tab/>
        <w:t>INTEGER (0..80),</w:t>
      </w:r>
    </w:p>
    <w:p w14:paraId="11D0B313" w14:textId="77777777" w:rsidR="005F4D1F" w:rsidRPr="00064709" w:rsidRDefault="000C7520" w:rsidP="000C7520">
      <w:pPr>
        <w:pStyle w:val="Code"/>
      </w:pPr>
      <w:r w:rsidRPr="00064709">
        <w:t xml:space="preserve">        </w:t>
      </w:r>
      <w:r w:rsidR="00C9236F" w:rsidRPr="00064709">
        <w:t xml:space="preserve">         </w:t>
      </w:r>
      <w:r w:rsidRPr="00064709">
        <w:t>ls-part</w:t>
      </w:r>
      <w:r w:rsidRPr="00064709">
        <w:tab/>
        <w:t>INTEGER (0..4294967295)} OPTIONAL,</w:t>
      </w:r>
    </w:p>
    <w:p w14:paraId="11D0B314" w14:textId="77777777" w:rsidR="005F4D1F" w:rsidRPr="00064709" w:rsidRDefault="005F4D1F" w:rsidP="005F4D1F">
      <w:pPr>
        <w:pStyle w:val="Code"/>
      </w:pPr>
      <w:r w:rsidRPr="00064709">
        <w:tab/>
        <w:t xml:space="preserve">    modeSpecificInfo</w:t>
      </w:r>
      <w:r w:rsidRPr="00064709">
        <w:tab/>
        <w:t>CHOICE {</w:t>
      </w:r>
    </w:p>
    <w:p w14:paraId="11D0B315" w14:textId="77777777" w:rsidR="005F4D1F" w:rsidRPr="00064709" w:rsidRDefault="005F4D1F" w:rsidP="005F4D1F">
      <w:pPr>
        <w:pStyle w:val="Code"/>
      </w:pPr>
      <w:r w:rsidRPr="00064709">
        <w:tab/>
      </w:r>
      <w:r w:rsidRPr="00064709">
        <w:tab/>
        <w:t xml:space="preserve"> fdd</w:t>
      </w:r>
      <w:r w:rsidRPr="00064709">
        <w:tab/>
        <w:t>SEQUENCE {</w:t>
      </w:r>
    </w:p>
    <w:p w14:paraId="11D0B316" w14:textId="77777777" w:rsidR="005F4D1F" w:rsidRPr="00064709" w:rsidRDefault="005F4D1F" w:rsidP="005F4D1F">
      <w:pPr>
        <w:pStyle w:val="Code"/>
      </w:pPr>
      <w:r w:rsidRPr="00064709">
        <w:tab/>
      </w:r>
      <w:r w:rsidRPr="00064709">
        <w:tab/>
        <w:t xml:space="preserve">   referenceIdentity</w:t>
      </w:r>
      <w:r w:rsidRPr="00064709">
        <w:tab/>
        <w:t>PrimaryCPICH-Info},</w:t>
      </w:r>
    </w:p>
    <w:p w14:paraId="11D0B317" w14:textId="77777777" w:rsidR="005F4D1F" w:rsidRPr="00064709" w:rsidRDefault="005F4D1F" w:rsidP="005F4D1F">
      <w:pPr>
        <w:pStyle w:val="Code"/>
      </w:pPr>
      <w:r w:rsidRPr="00064709">
        <w:tab/>
      </w:r>
      <w:r w:rsidRPr="00064709">
        <w:tab/>
        <w:t xml:space="preserve"> tdd</w:t>
      </w:r>
      <w:r w:rsidRPr="00064709">
        <w:tab/>
        <w:t>SEQUENCE {</w:t>
      </w:r>
    </w:p>
    <w:p w14:paraId="11D0B318" w14:textId="77777777" w:rsidR="005F4D1F" w:rsidRPr="00064709" w:rsidRDefault="005F4D1F" w:rsidP="005F4D1F">
      <w:pPr>
        <w:pStyle w:val="Code"/>
      </w:pPr>
      <w:r w:rsidRPr="00064709">
        <w:tab/>
      </w:r>
      <w:r w:rsidRPr="00064709">
        <w:tab/>
        <w:t xml:space="preserve">   referenceIdentity</w:t>
      </w:r>
      <w:r w:rsidRPr="00064709">
        <w:tab/>
        <w:t>CellParametersID}} OPTIONAL,</w:t>
      </w:r>
    </w:p>
    <w:p w14:paraId="11D0B319" w14:textId="77777777" w:rsidR="005F4D1F" w:rsidRPr="00064709" w:rsidRDefault="005F4D1F" w:rsidP="005F4D1F">
      <w:pPr>
        <w:pStyle w:val="Code"/>
      </w:pPr>
      <w:r w:rsidRPr="00064709">
        <w:tab/>
        <w:t xml:space="preserve">    sfn</w:t>
      </w:r>
      <w:r w:rsidRPr="00064709">
        <w:tab/>
        <w:t>INTEGER (0..4095),</w:t>
      </w:r>
    </w:p>
    <w:p w14:paraId="11D0B31A" w14:textId="77777777" w:rsidR="005F4D1F" w:rsidRPr="00064709" w:rsidRDefault="005F4D1F" w:rsidP="005F4D1F">
      <w:pPr>
        <w:pStyle w:val="Code"/>
      </w:pPr>
      <w:r w:rsidRPr="00064709">
        <w:tab/>
        <w:t xml:space="preserve">    ganss-TODUncertainty INTEGER (0..127) OPTIONAL</w:t>
      </w:r>
      <w:r w:rsidR="00B53709" w:rsidRPr="00064709">
        <w:t>,</w:t>
      </w:r>
    </w:p>
    <w:p w14:paraId="11D0B31B" w14:textId="77777777" w:rsidR="005F4D1F" w:rsidRPr="00064709" w:rsidRDefault="008C77FD" w:rsidP="005F4D1F">
      <w:pPr>
        <w:pStyle w:val="Code"/>
      </w:pPr>
      <w:r>
        <w:t>...</w:t>
      </w:r>
      <w:r w:rsidR="005F4D1F" w:rsidRPr="00064709">
        <w:t>}</w:t>
      </w:r>
    </w:p>
    <w:p w14:paraId="11D0B31C" w14:textId="77777777" w:rsidR="005F4D1F" w:rsidRPr="00064709" w:rsidRDefault="005F4D1F" w:rsidP="005F4D1F">
      <w:pPr>
        <w:pStyle w:val="Code"/>
      </w:pPr>
    </w:p>
    <w:p w14:paraId="11D0B31D" w14:textId="77777777" w:rsidR="005F4D1F" w:rsidRPr="00064709" w:rsidRDefault="005020DA" w:rsidP="006A7953">
      <w:pPr>
        <w:pStyle w:val="Code"/>
        <w:outlineLvl w:val="0"/>
      </w:pPr>
      <w:r w:rsidRPr="00064709">
        <w:t>GNSSPosTechnology ::= SEQUENCE {</w:t>
      </w:r>
    </w:p>
    <w:p w14:paraId="11D0B31E" w14:textId="77777777" w:rsidR="005F4D1F" w:rsidRPr="00064709" w:rsidRDefault="005F4D1F" w:rsidP="005F4D1F">
      <w:pPr>
        <w:pStyle w:val="Code"/>
      </w:pPr>
      <w:r w:rsidRPr="00064709">
        <w:t xml:space="preserve">  gps </w:t>
      </w:r>
      <w:r w:rsidR="005020DA" w:rsidRPr="00064709">
        <w:tab/>
      </w:r>
      <w:r w:rsidR="005020DA" w:rsidRPr="00064709">
        <w:tab/>
      </w:r>
      <w:r w:rsidRPr="00064709">
        <w:t>BOOLEAN,</w:t>
      </w:r>
    </w:p>
    <w:p w14:paraId="11D0B31F" w14:textId="77777777" w:rsidR="005020DA" w:rsidRPr="00064709" w:rsidRDefault="005F4D1F" w:rsidP="005F4D1F">
      <w:pPr>
        <w:pStyle w:val="Code"/>
      </w:pPr>
      <w:r w:rsidRPr="00064709">
        <w:t xml:space="preserve">  galileo </w:t>
      </w:r>
      <w:r w:rsidR="005020DA" w:rsidRPr="00064709">
        <w:tab/>
      </w:r>
      <w:r w:rsidRPr="00064709">
        <w:t>BOOLEAN,</w:t>
      </w:r>
    </w:p>
    <w:p w14:paraId="11D0B320" w14:textId="77777777" w:rsidR="005020DA" w:rsidRPr="00064709" w:rsidRDefault="005020DA" w:rsidP="005020DA">
      <w:pPr>
        <w:pStyle w:val="Code"/>
      </w:pPr>
      <w:r w:rsidRPr="00064709">
        <w:t xml:space="preserve">  sbas</w:t>
      </w:r>
      <w:r w:rsidRPr="00064709">
        <w:tab/>
      </w:r>
      <w:r w:rsidRPr="00064709">
        <w:tab/>
        <w:t>BOOLEAN,</w:t>
      </w:r>
    </w:p>
    <w:p w14:paraId="11D0B321" w14:textId="77777777" w:rsidR="005020DA" w:rsidRPr="00064709" w:rsidRDefault="005020DA" w:rsidP="005020DA">
      <w:pPr>
        <w:pStyle w:val="Code"/>
      </w:pPr>
      <w:r w:rsidRPr="00064709">
        <w:t xml:space="preserve">  modernized-gps</w:t>
      </w:r>
      <w:r w:rsidRPr="00064709">
        <w:tab/>
        <w:t>BOOLEAN,</w:t>
      </w:r>
    </w:p>
    <w:p w14:paraId="11D0B322" w14:textId="77777777" w:rsidR="005020DA" w:rsidRPr="00064709" w:rsidRDefault="005020DA" w:rsidP="005020DA">
      <w:pPr>
        <w:pStyle w:val="Code"/>
      </w:pPr>
      <w:r w:rsidRPr="00064709">
        <w:t xml:space="preserve">  qzss</w:t>
      </w:r>
      <w:r w:rsidRPr="00064709">
        <w:tab/>
      </w:r>
      <w:r w:rsidRPr="00064709">
        <w:tab/>
        <w:t>BOOLEAN,</w:t>
      </w:r>
    </w:p>
    <w:p w14:paraId="11D0B323" w14:textId="77777777" w:rsidR="005F4D1F" w:rsidRPr="00064709" w:rsidRDefault="005020DA" w:rsidP="005F4D1F">
      <w:pPr>
        <w:pStyle w:val="Code"/>
      </w:pPr>
      <w:r w:rsidRPr="00064709">
        <w:t xml:space="preserve">  glonass</w:t>
      </w:r>
      <w:r w:rsidRPr="00064709">
        <w:tab/>
        <w:t xml:space="preserve">BOOLEAN,  </w:t>
      </w:r>
      <w:r w:rsidR="005F4D1F" w:rsidRPr="00064709">
        <w:t xml:space="preserve">  </w:t>
      </w:r>
    </w:p>
    <w:p w14:paraId="11D0B324" w14:textId="77777777" w:rsidR="00B24F03" w:rsidRDefault="008C77FD" w:rsidP="005F4D1F">
      <w:pPr>
        <w:pStyle w:val="Code"/>
      </w:pPr>
      <w:r>
        <w:t>...</w:t>
      </w:r>
      <w:r w:rsidR="00B24F03">
        <w:t>,</w:t>
      </w:r>
    </w:p>
    <w:p w14:paraId="11D0B325" w14:textId="77777777" w:rsidR="00440E8C" w:rsidRPr="00440E8C" w:rsidRDefault="002504AC" w:rsidP="00440E8C">
      <w:pPr>
        <w:shd w:val="clear" w:color="auto" w:fill="E0E0E0"/>
        <w:spacing w:before="0" w:after="0"/>
        <w:ind w:left="561"/>
        <w:rPr>
          <w:rFonts w:ascii="Courier New" w:hAnsi="Courier New"/>
        </w:rPr>
      </w:pPr>
      <w:r>
        <w:rPr>
          <w:rFonts w:ascii="Courier New" w:hAnsi="Courier New"/>
        </w:rPr>
        <w:t xml:space="preserve">  </w:t>
      </w:r>
      <w:r w:rsidRPr="0080423C">
        <w:rPr>
          <w:rFonts w:ascii="Courier New" w:hAnsi="Courier New"/>
        </w:rPr>
        <w:t>bds</w:t>
      </w:r>
      <w:r w:rsidRPr="0080423C">
        <w:rPr>
          <w:rFonts w:ascii="Courier New" w:hAnsi="Courier New"/>
        </w:rPr>
        <w:tab/>
      </w:r>
      <w:r w:rsidRPr="0080423C">
        <w:rPr>
          <w:rFonts w:ascii="Courier New" w:hAnsi="Courier New"/>
        </w:rPr>
        <w:tab/>
        <w:t>BOOLEAN</w:t>
      </w:r>
      <w:r w:rsidRPr="0080423C">
        <w:rPr>
          <w:rFonts w:ascii="Courier New" w:hAnsi="Courier New"/>
        </w:rPr>
        <w:tab/>
        <w:t>OPTIONAL</w:t>
      </w:r>
      <w:r>
        <w:rPr>
          <w:rFonts w:ascii="Courier New" w:hAnsi="Courier New"/>
        </w:rPr>
        <w:t>,</w:t>
      </w:r>
    </w:p>
    <w:p w14:paraId="11D0B326"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rtk-osr</w:t>
      </w:r>
      <w:r w:rsidRPr="00440E8C">
        <w:rPr>
          <w:rFonts w:ascii="Courier New" w:hAnsi="Courier New"/>
        </w:rPr>
        <w:tab/>
        <w:t>BOOLEAN</w:t>
      </w:r>
      <w:r w:rsidRPr="00440E8C">
        <w:rPr>
          <w:rFonts w:ascii="Courier New" w:hAnsi="Courier New"/>
        </w:rPr>
        <w:tab/>
        <w:t>OPTIONAL}</w:t>
      </w:r>
    </w:p>
    <w:p w14:paraId="11D0B327" w14:textId="77777777" w:rsidR="005F4D1F" w:rsidRPr="00064709" w:rsidRDefault="005F4D1F" w:rsidP="005F4D1F">
      <w:pPr>
        <w:pStyle w:val="Code"/>
      </w:pPr>
    </w:p>
    <w:p w14:paraId="11D0B328" w14:textId="77777777" w:rsidR="005F4D1F" w:rsidRPr="00064709" w:rsidRDefault="005F4D1F" w:rsidP="00360A89">
      <w:pPr>
        <w:pStyle w:val="Code"/>
        <w:outlineLvl w:val="0"/>
      </w:pPr>
      <w:r w:rsidRPr="00064709">
        <w:t>-- indicates MS support for particula</w:t>
      </w:r>
      <w:r w:rsidR="00360A89" w:rsidRPr="00064709">
        <w:t xml:space="preserve">r GANSS signals and frequencies </w:t>
      </w:r>
      <w:r w:rsidRPr="00064709">
        <w:t xml:space="preserve">coding according to </w:t>
      </w:r>
      <w:r w:rsidRPr="00064709">
        <w:rPr>
          <w:snapToGrid w:val="0"/>
        </w:rPr>
        <w:t xml:space="preserve">parameter definition in </w:t>
      </w:r>
      <w:r w:rsidR="00DF60CD" w:rsidRPr="00064709">
        <w:rPr>
          <w:snapToGrid w:val="0"/>
        </w:rPr>
        <w:t>section</w:t>
      </w:r>
      <w:r w:rsidRPr="00064709">
        <w:rPr>
          <w:snapToGrid w:val="0"/>
        </w:rPr>
        <w:t xml:space="preserve"> </w:t>
      </w:r>
      <w:r w:rsidR="00313425" w:rsidRPr="00064709">
        <w:rPr>
          <w:snapToGrid w:val="0"/>
        </w:rPr>
        <w:fldChar w:fldCharType="begin"/>
      </w:r>
      <w:r w:rsidR="00C179A4" w:rsidRPr="00064709">
        <w:rPr>
          <w:snapToGrid w:val="0"/>
        </w:rPr>
        <w:instrText xml:space="preserve"> REF _Ref199087614 \r \h </w:instrText>
      </w:r>
      <w:r w:rsidR="00313425" w:rsidRPr="00064709">
        <w:rPr>
          <w:snapToGrid w:val="0"/>
        </w:rPr>
      </w:r>
      <w:r w:rsidR="00313425" w:rsidRPr="00064709">
        <w:rPr>
          <w:snapToGrid w:val="0"/>
        </w:rPr>
        <w:fldChar w:fldCharType="separate"/>
      </w:r>
      <w:r w:rsidR="00B23E42">
        <w:rPr>
          <w:snapToGrid w:val="0"/>
        </w:rPr>
        <w:t>10.9</w:t>
      </w:r>
      <w:r w:rsidR="00313425" w:rsidRPr="00064709">
        <w:rPr>
          <w:snapToGrid w:val="0"/>
        </w:rPr>
        <w:fldChar w:fldCharType="end"/>
      </w:r>
    </w:p>
    <w:p w14:paraId="11D0B329" w14:textId="77777777" w:rsidR="005F4D1F" w:rsidRPr="00064709" w:rsidRDefault="005F4D1F" w:rsidP="005F4D1F">
      <w:pPr>
        <w:pStyle w:val="Code"/>
      </w:pPr>
    </w:p>
    <w:p w14:paraId="11D0B32A" w14:textId="77777777" w:rsidR="005F4D1F" w:rsidRPr="00064709" w:rsidRDefault="005F4D1F" w:rsidP="006A7953">
      <w:pPr>
        <w:pStyle w:val="Code"/>
        <w:outlineLvl w:val="0"/>
      </w:pPr>
      <w:r w:rsidRPr="00064709">
        <w:t>GANSSSignals ::= BIT STRING {</w:t>
      </w:r>
    </w:p>
    <w:p w14:paraId="11D0B32B" w14:textId="77777777" w:rsidR="005F4D1F" w:rsidRPr="00064709" w:rsidRDefault="005F4D1F" w:rsidP="005F4D1F">
      <w:pPr>
        <w:pStyle w:val="Code"/>
        <w:outlineLvl w:val="0"/>
      </w:pPr>
      <w:r w:rsidRPr="00064709">
        <w:t xml:space="preserve">  signal1 (0),</w:t>
      </w:r>
    </w:p>
    <w:p w14:paraId="11D0B32C" w14:textId="77777777" w:rsidR="005F4D1F" w:rsidRPr="00064709" w:rsidRDefault="005F4D1F" w:rsidP="005F4D1F">
      <w:pPr>
        <w:pStyle w:val="Code"/>
        <w:outlineLvl w:val="0"/>
      </w:pPr>
      <w:r w:rsidRPr="00064709">
        <w:t xml:space="preserve">  signal2 (1),</w:t>
      </w:r>
    </w:p>
    <w:p w14:paraId="11D0B32D" w14:textId="77777777" w:rsidR="005F4D1F" w:rsidRPr="00064709" w:rsidRDefault="005F4D1F" w:rsidP="005F4D1F">
      <w:pPr>
        <w:pStyle w:val="Code"/>
        <w:outlineLvl w:val="0"/>
      </w:pPr>
      <w:r w:rsidRPr="00064709">
        <w:t xml:space="preserve">  signal3 (2),</w:t>
      </w:r>
    </w:p>
    <w:p w14:paraId="11D0B32E" w14:textId="77777777" w:rsidR="005F4D1F" w:rsidRPr="00064709" w:rsidRDefault="005F4D1F" w:rsidP="005F4D1F">
      <w:pPr>
        <w:pStyle w:val="Code"/>
        <w:outlineLvl w:val="0"/>
      </w:pPr>
      <w:r w:rsidRPr="00064709">
        <w:t xml:space="preserve">  signal4 (3),</w:t>
      </w:r>
    </w:p>
    <w:p w14:paraId="11D0B32F" w14:textId="77777777" w:rsidR="005F4D1F" w:rsidRPr="00064709" w:rsidRDefault="005F4D1F" w:rsidP="005F4D1F">
      <w:pPr>
        <w:pStyle w:val="Code"/>
        <w:outlineLvl w:val="0"/>
      </w:pPr>
      <w:r w:rsidRPr="00064709">
        <w:t xml:space="preserve">  signal5 (4),</w:t>
      </w:r>
    </w:p>
    <w:p w14:paraId="11D0B330" w14:textId="77777777" w:rsidR="005F4D1F" w:rsidRPr="00064709" w:rsidRDefault="005F4D1F" w:rsidP="005F4D1F">
      <w:pPr>
        <w:pStyle w:val="Code"/>
        <w:outlineLvl w:val="0"/>
      </w:pPr>
      <w:r w:rsidRPr="00064709">
        <w:t xml:space="preserve">  signal6 (5),</w:t>
      </w:r>
    </w:p>
    <w:p w14:paraId="11D0B331" w14:textId="77777777" w:rsidR="005F4D1F" w:rsidRPr="00064709" w:rsidRDefault="005F4D1F" w:rsidP="005F4D1F">
      <w:pPr>
        <w:pStyle w:val="Code"/>
        <w:outlineLvl w:val="0"/>
      </w:pPr>
      <w:r w:rsidRPr="00064709">
        <w:t xml:space="preserve">  signal7 (6),</w:t>
      </w:r>
    </w:p>
    <w:p w14:paraId="11D0B332" w14:textId="77777777" w:rsidR="005F4D1F" w:rsidRPr="00064709" w:rsidRDefault="005F4D1F" w:rsidP="005F4D1F">
      <w:pPr>
        <w:pStyle w:val="Code"/>
        <w:outlineLvl w:val="0"/>
      </w:pPr>
      <w:r w:rsidRPr="00064709">
        <w:t xml:space="preserve">  signal8 (7)} (SIZE (1..8))</w:t>
      </w:r>
    </w:p>
    <w:p w14:paraId="11D0B333" w14:textId="77777777" w:rsidR="005F4D1F" w:rsidRPr="00064709" w:rsidRDefault="005F4D1F" w:rsidP="005F4D1F">
      <w:pPr>
        <w:pStyle w:val="Code"/>
      </w:pPr>
    </w:p>
    <w:p w14:paraId="11D0B334" w14:textId="77777777" w:rsidR="005F4D1F" w:rsidRPr="00064709" w:rsidRDefault="00B53709" w:rsidP="006A7953">
      <w:pPr>
        <w:pStyle w:val="Code"/>
        <w:outlineLvl w:val="0"/>
      </w:pPr>
      <w:r w:rsidRPr="00064709">
        <w:t xml:space="preserve">SPCSETKey ::= </w:t>
      </w:r>
      <w:r w:rsidR="005F4D1F" w:rsidRPr="00064709">
        <w:t>BIT STRING(SIZE (128))</w:t>
      </w:r>
    </w:p>
    <w:p w14:paraId="11D0B335" w14:textId="77777777" w:rsidR="005F4D1F" w:rsidRPr="00064709" w:rsidRDefault="005F4D1F" w:rsidP="005F4D1F">
      <w:pPr>
        <w:pStyle w:val="Code"/>
      </w:pPr>
    </w:p>
    <w:p w14:paraId="11D0B336" w14:textId="77777777" w:rsidR="005F4D1F" w:rsidRPr="00064709" w:rsidRDefault="005F4D1F" w:rsidP="006A7953">
      <w:pPr>
        <w:pStyle w:val="Code"/>
        <w:outlineLvl w:val="0"/>
      </w:pPr>
      <w:r w:rsidRPr="00064709">
        <w:t>SPCTID ::= SEQUENCE {</w:t>
      </w:r>
    </w:p>
    <w:p w14:paraId="11D0B337" w14:textId="77777777" w:rsidR="005F4D1F" w:rsidRPr="00064709" w:rsidRDefault="005F4D1F" w:rsidP="005F4D1F">
      <w:pPr>
        <w:pStyle w:val="Code"/>
      </w:pPr>
      <w:r w:rsidRPr="00064709">
        <w:t xml:space="preserve">  </w:t>
      </w:r>
      <w:r w:rsidR="00DB6384">
        <w:t>r</w:t>
      </w:r>
      <w:r w:rsidR="00DB6384" w:rsidRPr="00064709">
        <w:t>and</w:t>
      </w:r>
      <w:r w:rsidRPr="00064709">
        <w:tab/>
      </w:r>
      <w:r w:rsidRPr="00064709">
        <w:tab/>
        <w:t>BIT STRING(SIZE (128)),</w:t>
      </w:r>
    </w:p>
    <w:p w14:paraId="11D0B338" w14:textId="77777777" w:rsidR="005F4D1F" w:rsidRPr="00064709" w:rsidRDefault="005F4D1F" w:rsidP="005F4D1F">
      <w:pPr>
        <w:pStyle w:val="Code"/>
      </w:pPr>
      <w:r w:rsidRPr="00064709">
        <w:t xml:space="preserve">  slpFQDN</w:t>
      </w:r>
      <w:r w:rsidRPr="00064709">
        <w:tab/>
        <w:t>FQDN,</w:t>
      </w:r>
    </w:p>
    <w:p w14:paraId="11D0B339" w14:textId="77777777" w:rsidR="005F4D1F" w:rsidRPr="00064709" w:rsidRDefault="005F4D1F" w:rsidP="005F4D1F">
      <w:pPr>
        <w:pStyle w:val="Code"/>
      </w:pPr>
      <w:r w:rsidRPr="00064709">
        <w:tab/>
      </w:r>
      <w:r w:rsidR="008C77FD">
        <w:t>...</w:t>
      </w:r>
      <w:r w:rsidRPr="00064709">
        <w:t>}</w:t>
      </w:r>
    </w:p>
    <w:p w14:paraId="11D0B33A" w14:textId="77777777" w:rsidR="005F4D1F" w:rsidRPr="00064709" w:rsidRDefault="005F4D1F" w:rsidP="005F4D1F">
      <w:pPr>
        <w:pStyle w:val="Code"/>
      </w:pPr>
    </w:p>
    <w:p w14:paraId="11D0B33B" w14:textId="77777777" w:rsidR="005F4D1F" w:rsidRPr="00064709" w:rsidRDefault="00B53709" w:rsidP="006A7953">
      <w:pPr>
        <w:pStyle w:val="Code"/>
        <w:outlineLvl w:val="0"/>
      </w:pPr>
      <w:r w:rsidRPr="00064709">
        <w:rPr>
          <w:rFonts w:eastAsia="SimSun"/>
        </w:rPr>
        <w:t xml:space="preserve">SPCSETKeylifetime ::= </w:t>
      </w:r>
      <w:r w:rsidR="005F4D1F" w:rsidRPr="00064709">
        <w:rPr>
          <w:rFonts w:eastAsia="SimSun"/>
        </w:rPr>
        <w:t xml:space="preserve">INTEGER (1..24) </w:t>
      </w:r>
      <w:r w:rsidR="00DB6384">
        <w:rPr>
          <w:rFonts w:eastAsia="SimSun"/>
        </w:rPr>
        <w:t>--</w:t>
      </w:r>
      <w:r w:rsidR="00DB6384" w:rsidRPr="00064709">
        <w:rPr>
          <w:rFonts w:eastAsia="SimSun"/>
        </w:rPr>
        <w:t xml:space="preserve"> </w:t>
      </w:r>
      <w:r w:rsidR="005F4D1F" w:rsidRPr="00064709">
        <w:rPr>
          <w:rFonts w:eastAsia="SimSun"/>
        </w:rPr>
        <w:t>units in hours</w:t>
      </w:r>
    </w:p>
    <w:p w14:paraId="11D0B33C" w14:textId="77777777" w:rsidR="005F4D1F" w:rsidRPr="00064709" w:rsidRDefault="005F4D1F" w:rsidP="005F4D1F">
      <w:pPr>
        <w:pStyle w:val="Code"/>
      </w:pPr>
    </w:p>
    <w:p w14:paraId="11D0B33D" w14:textId="77777777" w:rsidR="005F4D1F" w:rsidRPr="00064709" w:rsidRDefault="005F4D1F" w:rsidP="006A7953">
      <w:pPr>
        <w:pStyle w:val="Code"/>
        <w:outlineLvl w:val="0"/>
      </w:pPr>
      <w:r w:rsidRPr="00064709">
        <w:t>CauseCode ::= ENUMERATED {</w:t>
      </w:r>
    </w:p>
    <w:p w14:paraId="11D0B33E" w14:textId="77777777" w:rsidR="005F4D1F" w:rsidRPr="00064709" w:rsidRDefault="005F4D1F" w:rsidP="000457A6">
      <w:pPr>
        <w:pStyle w:val="Code"/>
        <w:ind w:firstLine="240"/>
      </w:pPr>
      <w:r w:rsidRPr="00064709">
        <w:t>servingNetWorkNotInAreaIdList(</w:t>
      </w:r>
      <w:r w:rsidR="00B53709" w:rsidRPr="00064709">
        <w:t>0), sETCapabilitiesChanged(1), n</w:t>
      </w:r>
      <w:r w:rsidRPr="00064709">
        <w:t>o</w:t>
      </w:r>
      <w:r w:rsidR="000457A6" w:rsidRPr="00064709">
        <w:t>SUPL</w:t>
      </w:r>
      <w:r w:rsidRPr="00064709">
        <w:t>Coverage(2),</w:t>
      </w:r>
      <w:r w:rsidR="000457A6" w:rsidRPr="00064709">
        <w:t xml:space="preserve"> </w:t>
      </w:r>
      <w:r w:rsidR="008C77FD">
        <w:t>...</w:t>
      </w:r>
      <w:r w:rsidRPr="00064709">
        <w:t>}</w:t>
      </w:r>
    </w:p>
    <w:p w14:paraId="11D0B33F" w14:textId="77777777" w:rsidR="00750293" w:rsidRPr="00064709" w:rsidRDefault="00750293" w:rsidP="005F4D1F">
      <w:pPr>
        <w:pStyle w:val="Code"/>
        <w:ind w:firstLine="240"/>
      </w:pPr>
    </w:p>
    <w:p w14:paraId="11D0B340" w14:textId="77777777" w:rsidR="00750293" w:rsidRPr="00064709" w:rsidRDefault="00750293" w:rsidP="006A7953">
      <w:pPr>
        <w:pStyle w:val="Code"/>
        <w:outlineLvl w:val="0"/>
      </w:pPr>
      <w:r w:rsidRPr="00064709">
        <w:t xml:space="preserve">ThirdParty ::= SEQUENCE </w:t>
      </w:r>
      <w:r w:rsidRPr="00064709">
        <w:rPr>
          <w:lang w:eastAsia="zh-CN"/>
        </w:rPr>
        <w:t>(SIZE (1..64)) OF ThirdPartyID</w:t>
      </w:r>
    </w:p>
    <w:p w14:paraId="11D0B341" w14:textId="77777777" w:rsidR="00750293" w:rsidRPr="00064709" w:rsidRDefault="00750293" w:rsidP="00750293">
      <w:pPr>
        <w:pStyle w:val="Code"/>
      </w:pPr>
    </w:p>
    <w:p w14:paraId="11D0B342" w14:textId="77777777" w:rsidR="00750293" w:rsidRPr="00064709" w:rsidRDefault="00750293" w:rsidP="006A7953">
      <w:pPr>
        <w:pStyle w:val="Code"/>
        <w:outlineLvl w:val="0"/>
      </w:pPr>
      <w:r w:rsidRPr="00064709">
        <w:t>ThirdPartyID ::= CHOICE {</w:t>
      </w:r>
    </w:p>
    <w:p w14:paraId="11D0B343" w14:textId="77777777" w:rsidR="00750293" w:rsidRPr="00064709" w:rsidRDefault="00750293" w:rsidP="00750293">
      <w:pPr>
        <w:pStyle w:val="Code"/>
      </w:pPr>
      <w:r w:rsidRPr="00064709">
        <w:tab/>
        <w:t>logicalName</w:t>
      </w:r>
      <w:r w:rsidRPr="00064709">
        <w:tab/>
        <w:t>IA5String(SIZE (1..1000)),</w:t>
      </w:r>
    </w:p>
    <w:p w14:paraId="11D0B344" w14:textId="77777777" w:rsidR="00750293" w:rsidRPr="00064709" w:rsidRDefault="00750293" w:rsidP="00750293">
      <w:pPr>
        <w:pStyle w:val="Code"/>
      </w:pPr>
      <w:r w:rsidRPr="00064709">
        <w:tab/>
        <w:t>msisdn</w:t>
      </w:r>
      <w:r w:rsidRPr="00064709">
        <w:tab/>
        <w:t>OCTET STRING(SIZE (8)),</w:t>
      </w:r>
    </w:p>
    <w:p w14:paraId="11D0B345" w14:textId="77777777" w:rsidR="00750293" w:rsidRPr="00064709" w:rsidRDefault="00750293" w:rsidP="00750293">
      <w:pPr>
        <w:pStyle w:val="Code"/>
      </w:pPr>
      <w:r w:rsidRPr="00064709">
        <w:tab/>
        <w:t>emailaddr</w:t>
      </w:r>
      <w:r w:rsidRPr="00064709">
        <w:tab/>
        <w:t>IA5String(SIZE (1..1000)),</w:t>
      </w:r>
    </w:p>
    <w:p w14:paraId="11D0B346" w14:textId="77777777" w:rsidR="00750293" w:rsidRPr="00064709" w:rsidRDefault="00750293" w:rsidP="00750293">
      <w:pPr>
        <w:pStyle w:val="Code"/>
      </w:pPr>
      <w:r w:rsidRPr="00064709">
        <w:tab/>
        <w:t>sip-uri</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14:paraId="11D0B347" w14:textId="77777777" w:rsidR="00750293" w:rsidRPr="00064709" w:rsidRDefault="00750293" w:rsidP="00750293">
      <w:pPr>
        <w:pStyle w:val="Code"/>
      </w:pPr>
      <w:r w:rsidRPr="00064709">
        <w:tab/>
        <w:t>ims-public-identity</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14:paraId="11D0B348" w14:textId="77777777" w:rsidR="00750293" w:rsidRPr="00064709" w:rsidRDefault="00750293" w:rsidP="00750293">
      <w:pPr>
        <w:pStyle w:val="Code"/>
      </w:pPr>
      <w:r w:rsidRPr="00064709">
        <w:tab/>
        <w:t>min</w:t>
      </w:r>
      <w:r w:rsidRPr="00064709">
        <w:tab/>
        <w:t>BIT STRING(SIZE (34)), -- coded according to TIA-553</w:t>
      </w:r>
    </w:p>
    <w:p w14:paraId="11D0B349" w14:textId="77777777" w:rsidR="00750293" w:rsidRPr="00064709" w:rsidRDefault="00750293" w:rsidP="00750293">
      <w:pPr>
        <w:pStyle w:val="Code"/>
      </w:pPr>
      <w:r w:rsidRPr="00064709">
        <w:tab/>
        <w:t>mdn</w:t>
      </w:r>
      <w:r w:rsidRPr="00064709">
        <w:tab/>
        <w:t>OCTET STRING(SIZE (8)),</w:t>
      </w:r>
    </w:p>
    <w:p w14:paraId="11D0B34A" w14:textId="77777777" w:rsidR="00750293" w:rsidRPr="00064709" w:rsidRDefault="00750293" w:rsidP="00750293">
      <w:pPr>
        <w:pStyle w:val="Code"/>
      </w:pPr>
      <w:r w:rsidRPr="00064709">
        <w:tab/>
        <w:t>uri</w:t>
      </w:r>
      <w:r w:rsidRPr="00064709">
        <w:tab/>
        <w:t>VisibleString(FROM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A</w:t>
      </w:r>
      <w:r w:rsidR="00DB6384">
        <w:t>"</w:t>
      </w:r>
      <w:r w:rsidRPr="00064709">
        <w:t>..</w:t>
      </w:r>
      <w:r w:rsidR="00DB6384">
        <w:t>"</w:t>
      </w:r>
      <w:r w:rsidRPr="00064709">
        <w:t>Z</w:t>
      </w:r>
      <w:r w:rsidR="00DB6384">
        <w:t>"</w:t>
      </w:r>
      <w:r w:rsidRPr="00064709">
        <w:t xml:space="preserve"> | </w:t>
      </w:r>
      <w:r w:rsidR="00DB6384">
        <w:t>"</w:t>
      </w:r>
      <w:r w:rsidRPr="00064709">
        <w:t>0</w:t>
      </w:r>
      <w:r w:rsidR="00DB6384">
        <w:t>"</w:t>
      </w:r>
      <w:r w:rsidRPr="00064709">
        <w:t>..</w:t>
      </w:r>
      <w:r w:rsidR="00DB6384">
        <w:t>"</w:t>
      </w:r>
      <w:r w:rsidRPr="00064709">
        <w:t>9</w:t>
      </w:r>
      <w:r w:rsidR="00DB6384">
        <w:t>"</w:t>
      </w:r>
      <w:r w:rsidRPr="00064709">
        <w:t xml:space="preserve"> | </w:t>
      </w:r>
      <w:r w:rsidR="00DB6384">
        <w:t>"</w:t>
      </w:r>
      <w:r w:rsidRPr="00064709">
        <w:t>./-_~%#</w:t>
      </w:r>
      <w:r w:rsidR="00DB6384">
        <w:t>"</w:t>
      </w:r>
      <w:r w:rsidRPr="00064709">
        <w:t>)) (SIZE (1..255)),</w:t>
      </w:r>
    </w:p>
    <w:p w14:paraId="11D0B34B" w14:textId="77777777" w:rsidR="00750293" w:rsidRPr="00064709" w:rsidRDefault="008C77FD" w:rsidP="00750293">
      <w:pPr>
        <w:pStyle w:val="Code"/>
      </w:pPr>
      <w:r>
        <w:t>...</w:t>
      </w:r>
      <w:r w:rsidR="00750293" w:rsidRPr="00064709">
        <w:t>}</w:t>
      </w:r>
    </w:p>
    <w:p w14:paraId="11D0B34C" w14:textId="77777777" w:rsidR="00971517" w:rsidRPr="00064709" w:rsidRDefault="00971517" w:rsidP="00750293">
      <w:pPr>
        <w:pStyle w:val="Code"/>
      </w:pPr>
    </w:p>
    <w:p w14:paraId="11D0B34D" w14:textId="77777777" w:rsidR="00992F16" w:rsidRPr="00064709" w:rsidRDefault="00992F16" w:rsidP="006A7953">
      <w:pPr>
        <w:pStyle w:val="Code"/>
        <w:outlineLvl w:val="0"/>
      </w:pPr>
      <w:r w:rsidRPr="00064709">
        <w:t>ApplicationID ::= SEQUENCE {</w:t>
      </w:r>
    </w:p>
    <w:p w14:paraId="11D0B34E" w14:textId="77777777" w:rsidR="00992F16" w:rsidRPr="00064709" w:rsidRDefault="00992F16" w:rsidP="00992F16">
      <w:pPr>
        <w:pStyle w:val="Code"/>
      </w:pPr>
      <w:r w:rsidRPr="00064709">
        <w:tab/>
        <w:t>appProvider IA5String(SIZE (1..24)), -- The application provider</w:t>
      </w:r>
    </w:p>
    <w:p w14:paraId="11D0B34F" w14:textId="77777777" w:rsidR="00992F16" w:rsidRPr="00064709" w:rsidRDefault="00992F16" w:rsidP="00992F16">
      <w:pPr>
        <w:pStyle w:val="Code"/>
      </w:pPr>
      <w:r w:rsidRPr="00064709">
        <w:tab/>
        <w:t>appName IA5String(SIZE (1..32)), -- The application name</w:t>
      </w:r>
    </w:p>
    <w:p w14:paraId="11D0B350" w14:textId="77777777" w:rsidR="00992F16" w:rsidRPr="00064709" w:rsidRDefault="00992F16" w:rsidP="00992F16">
      <w:pPr>
        <w:pStyle w:val="Code"/>
      </w:pPr>
      <w:r w:rsidRPr="00064709">
        <w:tab/>
        <w:t>appVersion IA5String(SIZE (1..8)) OPTIONAL,  -- The application version</w:t>
      </w:r>
    </w:p>
    <w:p w14:paraId="11D0B351" w14:textId="77777777" w:rsidR="00992F16" w:rsidRPr="00064709" w:rsidRDefault="008C77FD" w:rsidP="00992F16">
      <w:pPr>
        <w:pStyle w:val="Code"/>
      </w:pPr>
      <w:r>
        <w:t>...</w:t>
      </w:r>
      <w:r w:rsidR="00992F16" w:rsidRPr="00064709">
        <w:t>}</w:t>
      </w:r>
    </w:p>
    <w:p w14:paraId="11D0B352" w14:textId="77777777" w:rsidR="00992F16" w:rsidRPr="00064709" w:rsidRDefault="00992F16" w:rsidP="00750293">
      <w:pPr>
        <w:pStyle w:val="Code"/>
      </w:pPr>
    </w:p>
    <w:p w14:paraId="11D0B353" w14:textId="77777777" w:rsidR="00971517" w:rsidRPr="00064709" w:rsidRDefault="00971517" w:rsidP="006A7953">
      <w:pPr>
        <w:pStyle w:val="Code"/>
        <w:outlineLvl w:val="0"/>
      </w:pPr>
      <w:r w:rsidRPr="00064709">
        <w:t>ReportingCap ::= SEQUENCE {</w:t>
      </w:r>
    </w:p>
    <w:p w14:paraId="11D0B354" w14:textId="77777777" w:rsidR="008A56BF" w:rsidRPr="00064709" w:rsidRDefault="00955F34" w:rsidP="008A56BF">
      <w:pPr>
        <w:pStyle w:val="Code"/>
      </w:pPr>
      <w:r w:rsidRPr="00064709">
        <w:t xml:space="preserve">  </w:t>
      </w:r>
      <w:r w:rsidR="008A56BF" w:rsidRPr="00064709">
        <w:t>minInt</w:t>
      </w:r>
      <w:r w:rsidR="008A56BF" w:rsidRPr="00064709">
        <w:tab/>
        <w:t>INTEGER (1..3600), -- units in seconds</w:t>
      </w:r>
    </w:p>
    <w:p w14:paraId="11D0B355" w14:textId="77777777" w:rsidR="008A56BF" w:rsidRPr="00064709" w:rsidRDefault="008A56BF" w:rsidP="00955F34">
      <w:pPr>
        <w:pStyle w:val="Code"/>
      </w:pPr>
      <w:r w:rsidRPr="00064709">
        <w:t xml:space="preserve">  maxInt</w:t>
      </w:r>
      <w:r w:rsidRPr="00064709">
        <w:tab/>
        <w:t>INTEGER (1..1440) OPTIONAL, -- units in minutes</w:t>
      </w:r>
    </w:p>
    <w:p w14:paraId="11D0B356" w14:textId="77777777" w:rsidR="00971517" w:rsidRPr="00064709" w:rsidRDefault="00971517" w:rsidP="00971517">
      <w:pPr>
        <w:pStyle w:val="Code"/>
        <w:ind w:firstLine="240"/>
      </w:pPr>
      <w:r w:rsidRPr="00064709">
        <w:t>repMode</w:t>
      </w:r>
      <w:r w:rsidRPr="00064709">
        <w:tab/>
        <w:t>RepMode,</w:t>
      </w:r>
    </w:p>
    <w:p w14:paraId="11D0B357" w14:textId="77777777" w:rsidR="00971517" w:rsidRPr="00064709" w:rsidRDefault="00971517" w:rsidP="00971517">
      <w:pPr>
        <w:pStyle w:val="Code"/>
        <w:ind w:firstLine="240"/>
      </w:pPr>
      <w:r w:rsidRPr="00064709">
        <w:t>batchRepCap</w:t>
      </w:r>
      <w:r w:rsidRPr="00064709">
        <w:tab/>
        <w:t>BatchRepCap OPTIONAL, -- only used for batch and quasi real time reporting</w:t>
      </w:r>
    </w:p>
    <w:p w14:paraId="11D0B358" w14:textId="77777777" w:rsidR="00971517" w:rsidRPr="00064709" w:rsidRDefault="008C77FD" w:rsidP="00971517">
      <w:pPr>
        <w:pStyle w:val="Code"/>
        <w:ind w:firstLine="240"/>
      </w:pPr>
      <w:r>
        <w:t>...</w:t>
      </w:r>
      <w:r w:rsidR="00971517" w:rsidRPr="00064709">
        <w:t>}</w:t>
      </w:r>
    </w:p>
    <w:p w14:paraId="11D0B359" w14:textId="77777777" w:rsidR="00971517" w:rsidRPr="00064709" w:rsidRDefault="00971517" w:rsidP="00971517">
      <w:pPr>
        <w:pStyle w:val="Code"/>
      </w:pPr>
    </w:p>
    <w:p w14:paraId="11D0B35A" w14:textId="77777777" w:rsidR="00971517" w:rsidRPr="00064709" w:rsidRDefault="00971517" w:rsidP="006A7953">
      <w:pPr>
        <w:pStyle w:val="Code"/>
        <w:outlineLvl w:val="0"/>
      </w:pPr>
      <w:r w:rsidRPr="00064709">
        <w:t>RepMode ::= SEQUENCE {</w:t>
      </w:r>
    </w:p>
    <w:p w14:paraId="11D0B35B" w14:textId="77777777" w:rsidR="00971517" w:rsidRPr="00064709" w:rsidRDefault="00971517" w:rsidP="00971517">
      <w:pPr>
        <w:pStyle w:val="Code"/>
        <w:ind w:firstLine="240"/>
      </w:pPr>
      <w:r w:rsidRPr="00064709">
        <w:t xml:space="preserve">realtime </w:t>
      </w:r>
      <w:r w:rsidRPr="00064709">
        <w:tab/>
        <w:t>BOOLEAN,</w:t>
      </w:r>
    </w:p>
    <w:p w14:paraId="11D0B35C" w14:textId="77777777" w:rsidR="00971517" w:rsidRPr="00064709" w:rsidRDefault="00971517" w:rsidP="00971517">
      <w:pPr>
        <w:pStyle w:val="Code"/>
        <w:ind w:firstLine="240"/>
      </w:pPr>
      <w:r w:rsidRPr="00064709">
        <w:t xml:space="preserve">quasirealtime </w:t>
      </w:r>
      <w:r w:rsidRPr="00064709">
        <w:tab/>
        <w:t>BOOLEAN,</w:t>
      </w:r>
    </w:p>
    <w:p w14:paraId="11D0B35D" w14:textId="77777777" w:rsidR="00971517" w:rsidRPr="00064709" w:rsidRDefault="00971517" w:rsidP="00971517">
      <w:pPr>
        <w:pStyle w:val="Code"/>
        <w:ind w:firstLine="240"/>
      </w:pPr>
      <w:r w:rsidRPr="00064709">
        <w:t xml:space="preserve">batch </w:t>
      </w:r>
      <w:r w:rsidRPr="00064709">
        <w:tab/>
      </w:r>
      <w:r w:rsidRPr="00064709">
        <w:tab/>
        <w:t>BOOLEAN,</w:t>
      </w:r>
    </w:p>
    <w:p w14:paraId="11D0B35E" w14:textId="77777777" w:rsidR="00971517" w:rsidRPr="00064709" w:rsidRDefault="008C77FD" w:rsidP="00971517">
      <w:pPr>
        <w:pStyle w:val="Code"/>
        <w:ind w:firstLine="240"/>
      </w:pPr>
      <w:r>
        <w:t>...</w:t>
      </w:r>
      <w:r w:rsidR="00971517" w:rsidRPr="00064709">
        <w:t>}</w:t>
      </w:r>
    </w:p>
    <w:p w14:paraId="11D0B35F" w14:textId="77777777" w:rsidR="00971517" w:rsidRPr="00064709" w:rsidRDefault="00971517" w:rsidP="00971517">
      <w:pPr>
        <w:pStyle w:val="Code"/>
      </w:pPr>
    </w:p>
    <w:p w14:paraId="11D0B360" w14:textId="77777777" w:rsidR="00971517" w:rsidRPr="00064709" w:rsidRDefault="00971517" w:rsidP="006A7953">
      <w:pPr>
        <w:pStyle w:val="Code"/>
        <w:outlineLvl w:val="0"/>
      </w:pPr>
      <w:r w:rsidRPr="00064709">
        <w:t>BatchRepCap ::= SEQUENCE {</w:t>
      </w:r>
    </w:p>
    <w:p w14:paraId="11D0B361" w14:textId="77777777" w:rsidR="00971517" w:rsidRPr="00064709" w:rsidRDefault="00971517" w:rsidP="00971517">
      <w:pPr>
        <w:pStyle w:val="Code"/>
        <w:ind w:firstLine="240"/>
      </w:pPr>
      <w:r w:rsidRPr="00064709">
        <w:t>report-position</w:t>
      </w:r>
      <w:r w:rsidRPr="00064709">
        <w:tab/>
        <w:t xml:space="preserve">BOOLEAN, -- set to </w:t>
      </w:r>
      <w:r w:rsidR="00071459">
        <w:t>"</w:t>
      </w:r>
      <w:r w:rsidRPr="00064709">
        <w:t>true</w:t>
      </w:r>
      <w:r w:rsidR="00071459">
        <w:t>"</w:t>
      </w:r>
      <w:r w:rsidRPr="00064709">
        <w:t xml:space="preserve"> if reporting of position is supported</w:t>
      </w:r>
    </w:p>
    <w:p w14:paraId="11D0B362" w14:textId="77777777" w:rsidR="00971517" w:rsidRPr="00064709" w:rsidRDefault="00971517" w:rsidP="00971517">
      <w:pPr>
        <w:pStyle w:val="Code"/>
        <w:ind w:firstLine="240"/>
      </w:pPr>
      <w:r w:rsidRPr="00064709">
        <w:t>report-measurements</w:t>
      </w:r>
      <w:r w:rsidRPr="00064709">
        <w:tab/>
        <w:t xml:space="preserve">BOOLEAN, -- set to </w:t>
      </w:r>
      <w:r w:rsidR="00071459">
        <w:t>"</w:t>
      </w:r>
      <w:r w:rsidRPr="00064709">
        <w:t>true</w:t>
      </w:r>
      <w:r w:rsidR="00071459">
        <w:t>"</w:t>
      </w:r>
      <w:r w:rsidRPr="00064709">
        <w:t xml:space="preserve"> if reporting of measurements is supported</w:t>
      </w:r>
    </w:p>
    <w:p w14:paraId="11D0B363" w14:textId="77777777" w:rsidR="00971517" w:rsidRPr="00064709" w:rsidRDefault="00971517" w:rsidP="00971517">
      <w:pPr>
        <w:pStyle w:val="Code"/>
        <w:ind w:firstLine="240"/>
      </w:pPr>
      <w:r w:rsidRPr="00064709">
        <w:t>max-num-positions</w:t>
      </w:r>
      <w:r w:rsidRPr="00064709">
        <w:tab/>
        <w:t>INTEGER (1..1024) OPTIONAL,</w:t>
      </w:r>
    </w:p>
    <w:p w14:paraId="11D0B364" w14:textId="77777777" w:rsidR="00971517" w:rsidRPr="00064709" w:rsidRDefault="00971517" w:rsidP="00971517">
      <w:pPr>
        <w:pStyle w:val="Code"/>
        <w:ind w:firstLine="240"/>
      </w:pPr>
      <w:r w:rsidRPr="00064709">
        <w:t>max-num-measurements INTEGER (1..1024) OPTIONAL,</w:t>
      </w:r>
    </w:p>
    <w:p w14:paraId="11D0B365" w14:textId="77777777" w:rsidR="00971517" w:rsidRPr="00064709" w:rsidRDefault="008C77FD" w:rsidP="00F5006E">
      <w:pPr>
        <w:pStyle w:val="Code"/>
        <w:ind w:firstLine="240"/>
      </w:pPr>
      <w:r>
        <w:t>...</w:t>
      </w:r>
      <w:r w:rsidR="00971517" w:rsidRPr="00064709">
        <w:t>}</w:t>
      </w:r>
    </w:p>
    <w:p w14:paraId="11D0B366" w14:textId="77777777" w:rsidR="00D146EE" w:rsidRPr="00064709" w:rsidRDefault="00D146EE" w:rsidP="00F5006E">
      <w:pPr>
        <w:pStyle w:val="Code"/>
        <w:ind w:firstLine="240"/>
      </w:pPr>
    </w:p>
    <w:p w14:paraId="11D0B367" w14:textId="77777777" w:rsidR="00D146EE" w:rsidRPr="00064709" w:rsidRDefault="00D146EE" w:rsidP="006A7953">
      <w:pPr>
        <w:pStyle w:val="Code"/>
        <w:outlineLvl w:val="0"/>
        <w:rPr>
          <w:rFonts w:eastAsia="SimSun"/>
        </w:rPr>
      </w:pPr>
      <w:r w:rsidRPr="00064709">
        <w:rPr>
          <w:rFonts w:eastAsia="SimSun"/>
        </w:rPr>
        <w:t>Coordinate::= SEQUENCE {</w:t>
      </w:r>
    </w:p>
    <w:p w14:paraId="11D0B368" w14:textId="77777777" w:rsidR="00D146EE" w:rsidRPr="00064709" w:rsidRDefault="00D146EE" w:rsidP="00D146EE">
      <w:pPr>
        <w:pStyle w:val="Code"/>
        <w:rPr>
          <w:rFonts w:eastAsia="SimSun"/>
        </w:rPr>
      </w:pPr>
      <w:r w:rsidRPr="00064709">
        <w:rPr>
          <w:rFonts w:eastAsia="SimSun"/>
        </w:rPr>
        <w:t xml:space="preserve"> latitudeSign</w:t>
      </w:r>
      <w:r w:rsidRPr="00064709">
        <w:rPr>
          <w:rFonts w:eastAsia="SimSun"/>
        </w:rPr>
        <w:tab/>
        <w:t>ENUMERATED {north(0), south(1)},</w:t>
      </w:r>
    </w:p>
    <w:p w14:paraId="11D0B369" w14:textId="77777777" w:rsidR="00D146EE" w:rsidRPr="00064709" w:rsidRDefault="00D146EE" w:rsidP="00D146EE">
      <w:pPr>
        <w:pStyle w:val="Code"/>
        <w:rPr>
          <w:rFonts w:eastAsia="SimSun"/>
        </w:rPr>
      </w:pPr>
      <w:r w:rsidRPr="00064709">
        <w:rPr>
          <w:rFonts w:eastAsia="SimSun"/>
        </w:rPr>
        <w:t xml:space="preserve"> latitude</w:t>
      </w:r>
      <w:r w:rsidRPr="00064709">
        <w:rPr>
          <w:rFonts w:eastAsia="SimSun"/>
        </w:rPr>
        <w:tab/>
        <w:t>INTEGER(0..8388607),</w:t>
      </w:r>
    </w:p>
    <w:p w14:paraId="11D0B36A" w14:textId="77777777" w:rsidR="00F77A86" w:rsidRPr="00064709" w:rsidRDefault="00D146EE" w:rsidP="005F4D1F">
      <w:pPr>
        <w:pStyle w:val="Code"/>
        <w:rPr>
          <w:rFonts w:eastAsia="SimSun"/>
        </w:rPr>
      </w:pPr>
      <w:r w:rsidRPr="00064709">
        <w:rPr>
          <w:rFonts w:eastAsia="SimSun"/>
        </w:rPr>
        <w:t xml:space="preserve"> longitude</w:t>
      </w:r>
      <w:r w:rsidRPr="00064709">
        <w:rPr>
          <w:rFonts w:eastAsia="SimSun"/>
        </w:rPr>
        <w:tab/>
        <w:t xml:space="preserve">INTEGER(-8388608..8388607)} </w:t>
      </w:r>
      <w:r w:rsidR="00071459">
        <w:rPr>
          <w:rFonts w:eastAsia="SimSun"/>
        </w:rPr>
        <w:t>--</w:t>
      </w:r>
      <w:r w:rsidR="00071459" w:rsidRPr="00064709">
        <w:rPr>
          <w:rFonts w:eastAsia="SimSun"/>
        </w:rPr>
        <w:t xml:space="preserve"> </w:t>
      </w:r>
      <w:r w:rsidRPr="00064709">
        <w:rPr>
          <w:rFonts w:eastAsia="SimSun"/>
        </w:rPr>
        <w:t xml:space="preserve">Coding as in </w:t>
      </w:r>
      <w:r w:rsidR="00313425" w:rsidRPr="00064709">
        <w:rPr>
          <w:rFonts w:eastAsia="SimSun"/>
        </w:rPr>
        <w:fldChar w:fldCharType="begin"/>
      </w:r>
      <w:r w:rsidR="00234AC2" w:rsidRPr="00064709">
        <w:rPr>
          <w:rFonts w:eastAsia="SimSun"/>
        </w:rPr>
        <w:instrText xml:space="preserve"> REF GPP_GAD \h </w:instrText>
      </w:r>
      <w:r w:rsidR="00313425" w:rsidRPr="00064709">
        <w:rPr>
          <w:rFonts w:eastAsia="SimSun"/>
        </w:rPr>
      </w:r>
      <w:r w:rsidR="00313425" w:rsidRPr="00064709">
        <w:rPr>
          <w:rFonts w:eastAsia="SimSun"/>
        </w:rPr>
        <w:fldChar w:fldCharType="separate"/>
      </w:r>
      <w:r w:rsidR="00B23E42" w:rsidRPr="00064709">
        <w:t>[3GPP GAD]</w:t>
      </w:r>
      <w:r w:rsidR="00313425" w:rsidRPr="00064709">
        <w:rPr>
          <w:rFonts w:eastAsia="SimSun"/>
        </w:rPr>
        <w:fldChar w:fldCharType="end"/>
      </w:r>
    </w:p>
    <w:p w14:paraId="11D0B36B" w14:textId="77777777" w:rsidR="00F77A86" w:rsidRPr="00064709" w:rsidRDefault="00F77A86" w:rsidP="005F4D1F">
      <w:pPr>
        <w:pStyle w:val="Code"/>
      </w:pPr>
    </w:p>
    <w:p w14:paraId="11D0B36C" w14:textId="77777777" w:rsidR="00434331" w:rsidRPr="00064709" w:rsidRDefault="00434331" w:rsidP="006A7953">
      <w:pPr>
        <w:pStyle w:val="Code"/>
        <w:outlineLvl w:val="0"/>
        <w:rPr>
          <w:rFonts w:eastAsia="SimSun"/>
        </w:rPr>
      </w:pPr>
      <w:r w:rsidRPr="00064709">
        <w:rPr>
          <w:rFonts w:eastAsia="SimSun"/>
        </w:rPr>
        <w:lastRenderedPageBreak/>
        <w:t>CircularArea ::= SEQUENCE {</w:t>
      </w:r>
    </w:p>
    <w:p w14:paraId="11D0B36D" w14:textId="77777777" w:rsidR="00434331" w:rsidRPr="00CD611B" w:rsidRDefault="00B53709" w:rsidP="00434331">
      <w:pPr>
        <w:pStyle w:val="Code"/>
        <w:rPr>
          <w:rFonts w:eastAsia="SimSun"/>
          <w:lang w:val="de-DE"/>
        </w:rPr>
      </w:pPr>
      <w:r w:rsidRPr="00064709">
        <w:rPr>
          <w:rFonts w:eastAsia="SimSun"/>
        </w:rPr>
        <w:t xml:space="preserve"> </w:t>
      </w:r>
      <w:r w:rsidRPr="00CD611B">
        <w:rPr>
          <w:rFonts w:eastAsia="SimSun"/>
          <w:lang w:val="de-DE"/>
        </w:rPr>
        <w:t>c</w:t>
      </w:r>
      <w:r w:rsidR="00434331" w:rsidRPr="00CD611B">
        <w:rPr>
          <w:rFonts w:eastAsia="SimSun"/>
          <w:lang w:val="de-DE"/>
        </w:rPr>
        <w:t>oordinate</w:t>
      </w:r>
      <w:r w:rsidR="00434331" w:rsidRPr="00CD611B">
        <w:rPr>
          <w:rFonts w:eastAsia="SimSun"/>
          <w:lang w:val="de-DE"/>
        </w:rPr>
        <w:tab/>
        <w:t>Coordinate,</w:t>
      </w:r>
    </w:p>
    <w:p w14:paraId="11D0B36E" w14:textId="77777777" w:rsidR="00434331" w:rsidRPr="00CD611B" w:rsidRDefault="00434331" w:rsidP="00434331">
      <w:pPr>
        <w:pStyle w:val="Code"/>
        <w:rPr>
          <w:rFonts w:eastAsia="SimSun"/>
          <w:lang w:val="de-DE"/>
        </w:rPr>
      </w:pPr>
      <w:r w:rsidRPr="00CD611B">
        <w:rPr>
          <w:rFonts w:eastAsia="SimSun"/>
          <w:lang w:val="de-DE"/>
        </w:rPr>
        <w:t xml:space="preserve"> radius</w:t>
      </w:r>
      <w:r w:rsidRPr="00CD611B">
        <w:rPr>
          <w:rFonts w:eastAsia="SimSun"/>
          <w:lang w:val="de-DE"/>
        </w:rPr>
        <w:tab/>
      </w:r>
      <w:r w:rsidRPr="00CD611B">
        <w:rPr>
          <w:rFonts w:eastAsia="SimSun"/>
          <w:lang w:val="de-DE"/>
        </w:rPr>
        <w:tab/>
        <w:t>INTEGER(1..1000000), -- radius in meters</w:t>
      </w:r>
    </w:p>
    <w:p w14:paraId="11D0B36F" w14:textId="77777777" w:rsidR="00434331" w:rsidRPr="00CD611B" w:rsidRDefault="00434331" w:rsidP="00434331">
      <w:pPr>
        <w:pStyle w:val="Code"/>
        <w:rPr>
          <w:rFonts w:eastAsia="SimSun"/>
          <w:lang w:val="de-DE"/>
        </w:rPr>
      </w:pPr>
      <w:r w:rsidRPr="00CD611B">
        <w:rPr>
          <w:rFonts w:eastAsia="SimSun"/>
          <w:lang w:val="de-DE"/>
        </w:rPr>
        <w:t xml:space="preserve"> radius-min</w:t>
      </w:r>
      <w:r w:rsidRPr="00CD611B">
        <w:rPr>
          <w:rFonts w:eastAsia="SimSun"/>
          <w:lang w:val="de-DE"/>
        </w:rPr>
        <w:tab/>
        <w:t>INTEGER(1..1000000) OPTIONAL, -- hysteresis minimum radius</w:t>
      </w:r>
    </w:p>
    <w:p w14:paraId="11D0B370" w14:textId="77777777" w:rsidR="00434331" w:rsidRPr="00CD611B" w:rsidRDefault="00434331" w:rsidP="00434331">
      <w:pPr>
        <w:pStyle w:val="Code"/>
        <w:rPr>
          <w:rFonts w:eastAsia="SimSun"/>
          <w:lang w:val="de-DE"/>
        </w:rPr>
      </w:pPr>
      <w:r w:rsidRPr="00CD611B">
        <w:rPr>
          <w:rFonts w:eastAsia="SimSun"/>
          <w:lang w:val="de-DE"/>
        </w:rPr>
        <w:t xml:space="preserve"> radius-max</w:t>
      </w:r>
      <w:r w:rsidRPr="00CD611B">
        <w:rPr>
          <w:rFonts w:eastAsia="SimSun"/>
          <w:lang w:val="de-DE"/>
        </w:rPr>
        <w:tab/>
        <w:t xml:space="preserve">INTEGER(1..1500000) OPTIONAL} </w:t>
      </w:r>
      <w:r w:rsidR="00071459" w:rsidRPr="00CD611B">
        <w:rPr>
          <w:rFonts w:eastAsia="SimSun"/>
          <w:lang w:val="de-DE"/>
        </w:rPr>
        <w:t xml:space="preserve">-- </w:t>
      </w:r>
      <w:r w:rsidRPr="00CD611B">
        <w:rPr>
          <w:rFonts w:eastAsia="SimSun"/>
          <w:lang w:val="de-DE"/>
        </w:rPr>
        <w:t>hysteresis maximum radius</w:t>
      </w:r>
    </w:p>
    <w:p w14:paraId="11D0B371" w14:textId="77777777" w:rsidR="00434331" w:rsidRPr="00CD611B" w:rsidRDefault="00434331" w:rsidP="00434331">
      <w:pPr>
        <w:pStyle w:val="Code"/>
        <w:rPr>
          <w:rFonts w:eastAsia="SimSun"/>
          <w:lang w:val="de-DE"/>
        </w:rPr>
      </w:pPr>
    </w:p>
    <w:p w14:paraId="11D0B372" w14:textId="77777777" w:rsidR="00434331" w:rsidRPr="00064709" w:rsidRDefault="00434331" w:rsidP="006A7953">
      <w:pPr>
        <w:pStyle w:val="Code"/>
        <w:outlineLvl w:val="0"/>
        <w:rPr>
          <w:rFonts w:eastAsia="SimSun"/>
        </w:rPr>
      </w:pPr>
      <w:r w:rsidRPr="00064709">
        <w:rPr>
          <w:rFonts w:eastAsia="SimSun"/>
        </w:rPr>
        <w:t>EllipticalArea ::</w:t>
      </w:r>
      <w:r w:rsidR="00B53709" w:rsidRPr="00064709">
        <w:rPr>
          <w:rFonts w:eastAsia="SimSun"/>
        </w:rPr>
        <w:t>=</w:t>
      </w:r>
      <w:r w:rsidRPr="00064709">
        <w:rPr>
          <w:rFonts w:eastAsia="SimSun"/>
        </w:rPr>
        <w:t xml:space="preserve"> SEQUENCE {</w:t>
      </w:r>
    </w:p>
    <w:p w14:paraId="11D0B373" w14:textId="77777777" w:rsidR="00434331" w:rsidRPr="00064709" w:rsidRDefault="00434331" w:rsidP="00434331">
      <w:pPr>
        <w:pStyle w:val="Code"/>
        <w:rPr>
          <w:rFonts w:eastAsia="SimSun"/>
        </w:rPr>
      </w:pPr>
      <w:r w:rsidRPr="00064709">
        <w:rPr>
          <w:rFonts w:eastAsia="SimSun"/>
        </w:rPr>
        <w:t xml:space="preserve"> coordinate</w:t>
      </w:r>
      <w:r w:rsidRPr="00064709">
        <w:rPr>
          <w:rFonts w:eastAsia="SimSun"/>
        </w:rPr>
        <w:tab/>
        <w:t>Coordinate,</w:t>
      </w:r>
    </w:p>
    <w:p w14:paraId="11D0B374" w14:textId="77777777" w:rsidR="00434331" w:rsidRPr="00064709" w:rsidRDefault="00434331" w:rsidP="00434331">
      <w:pPr>
        <w:pStyle w:val="Code"/>
        <w:rPr>
          <w:rFonts w:eastAsia="SimSun"/>
        </w:rPr>
      </w:pPr>
      <w:r w:rsidRPr="00064709">
        <w:rPr>
          <w:rFonts w:eastAsia="SimSun"/>
        </w:rPr>
        <w:t xml:space="preserve"> semiMajor</w:t>
      </w:r>
      <w:r w:rsidRPr="00064709">
        <w:rPr>
          <w:rFonts w:eastAsia="SimSun"/>
        </w:rPr>
        <w:tab/>
        <w:t>INTEGER(1..1000000), -- units in meters</w:t>
      </w:r>
    </w:p>
    <w:p w14:paraId="11D0B375" w14:textId="77777777" w:rsidR="00434331" w:rsidRPr="00064709" w:rsidRDefault="00434331" w:rsidP="00434331">
      <w:pPr>
        <w:pStyle w:val="Code"/>
        <w:rPr>
          <w:rFonts w:eastAsia="SimSun"/>
        </w:rPr>
      </w:pPr>
      <w:r w:rsidRPr="00064709">
        <w:rPr>
          <w:rFonts w:eastAsia="SimSun"/>
        </w:rPr>
        <w:t xml:space="preserve"> semiMajor-min</w:t>
      </w:r>
      <w:r w:rsidRPr="00064709">
        <w:rPr>
          <w:rFonts w:eastAsia="SimSun"/>
        </w:rPr>
        <w:tab/>
        <w:t>INTEGER(1..1000000) OPTIONAL, -- hysteresis minimum semiMajor</w:t>
      </w:r>
    </w:p>
    <w:p w14:paraId="11D0B376" w14:textId="77777777" w:rsidR="00434331" w:rsidRPr="00064709" w:rsidRDefault="00434331" w:rsidP="00434331">
      <w:pPr>
        <w:pStyle w:val="Code"/>
        <w:rPr>
          <w:rFonts w:eastAsia="SimSun"/>
        </w:rPr>
      </w:pPr>
      <w:r w:rsidRPr="00064709">
        <w:rPr>
          <w:rFonts w:eastAsia="SimSun"/>
        </w:rPr>
        <w:t xml:space="preserve"> semiMajor-max</w:t>
      </w:r>
      <w:r w:rsidRPr="00064709">
        <w:rPr>
          <w:rFonts w:eastAsia="SimSun"/>
        </w:rPr>
        <w:tab/>
        <w:t>INTEGER(1..1500000) OPTIONAL, -- hysteresis maximum semiMajor</w:t>
      </w:r>
    </w:p>
    <w:p w14:paraId="11D0B377" w14:textId="77777777" w:rsidR="00434331" w:rsidRPr="00064709" w:rsidRDefault="00434331" w:rsidP="00434331">
      <w:pPr>
        <w:pStyle w:val="Code"/>
        <w:rPr>
          <w:rFonts w:eastAsia="SimSun"/>
        </w:rPr>
      </w:pPr>
      <w:r w:rsidRPr="00064709">
        <w:rPr>
          <w:rFonts w:eastAsia="SimSun"/>
        </w:rPr>
        <w:t xml:space="preserve"> semiMinor</w:t>
      </w:r>
      <w:r w:rsidRPr="00064709">
        <w:rPr>
          <w:rFonts w:eastAsia="SimSun"/>
        </w:rPr>
        <w:tab/>
        <w:t>INTEGER(1..1000000), -- units in meters</w:t>
      </w:r>
    </w:p>
    <w:p w14:paraId="11D0B378" w14:textId="77777777" w:rsidR="00434331" w:rsidRPr="00064709" w:rsidRDefault="00434331" w:rsidP="00434331">
      <w:pPr>
        <w:pStyle w:val="Code"/>
        <w:rPr>
          <w:rFonts w:eastAsia="SimSun"/>
        </w:rPr>
      </w:pPr>
      <w:r w:rsidRPr="00064709">
        <w:rPr>
          <w:rFonts w:eastAsia="SimSun"/>
        </w:rPr>
        <w:t xml:space="preserve"> semiMinor-min</w:t>
      </w:r>
      <w:r w:rsidRPr="00064709">
        <w:rPr>
          <w:rFonts w:eastAsia="SimSun"/>
        </w:rPr>
        <w:tab/>
        <w:t>INTEGER(1..1000000) OPTIONAL, -- hysteresis minimum semiMinor</w:t>
      </w:r>
    </w:p>
    <w:p w14:paraId="11D0B379" w14:textId="77777777" w:rsidR="00434331" w:rsidRPr="00064709" w:rsidRDefault="00434331" w:rsidP="00434331">
      <w:pPr>
        <w:pStyle w:val="Code"/>
        <w:rPr>
          <w:rFonts w:eastAsia="SimSun"/>
        </w:rPr>
      </w:pPr>
      <w:r w:rsidRPr="00064709">
        <w:rPr>
          <w:rFonts w:eastAsia="SimSun"/>
        </w:rPr>
        <w:t xml:space="preserve"> semiMinor-max</w:t>
      </w:r>
      <w:r w:rsidRPr="00064709">
        <w:rPr>
          <w:rFonts w:eastAsia="SimSun"/>
        </w:rPr>
        <w:tab/>
        <w:t>INTEGER(1..1500000) OPTIONAL, -- hysteresis maximum semiMinor</w:t>
      </w:r>
    </w:p>
    <w:p w14:paraId="11D0B37A" w14:textId="77777777" w:rsidR="00434331" w:rsidRPr="00064709" w:rsidRDefault="00434331" w:rsidP="00434331">
      <w:pPr>
        <w:pStyle w:val="Code"/>
        <w:rPr>
          <w:rFonts w:eastAsia="SimSun"/>
        </w:rPr>
      </w:pPr>
      <w:r w:rsidRPr="00064709">
        <w:rPr>
          <w:rFonts w:eastAsia="SimSun"/>
        </w:rPr>
        <w:t xml:space="preserve"> angle</w:t>
      </w:r>
      <w:r w:rsidRPr="00064709">
        <w:rPr>
          <w:rFonts w:eastAsia="SimSun"/>
        </w:rPr>
        <w:tab/>
      </w:r>
      <w:r w:rsidRPr="00064709">
        <w:rPr>
          <w:rFonts w:eastAsia="SimSun"/>
        </w:rPr>
        <w:tab/>
        <w:t>INTEGER(0..</w:t>
      </w:r>
      <w:r w:rsidR="00711239" w:rsidRPr="00064709">
        <w:rPr>
          <w:rFonts w:eastAsia="SimSun"/>
        </w:rPr>
        <w:t xml:space="preserve"> 179</w:t>
      </w:r>
      <w:r w:rsidRPr="00064709">
        <w:rPr>
          <w:rFonts w:eastAsia="SimSun"/>
        </w:rPr>
        <w:t xml:space="preserve">)} </w:t>
      </w:r>
      <w:r w:rsidR="00071459">
        <w:rPr>
          <w:rFonts w:eastAsia="SimSun"/>
        </w:rPr>
        <w:t>--</w:t>
      </w:r>
      <w:r w:rsidR="00071459" w:rsidRPr="00064709">
        <w:rPr>
          <w:rFonts w:eastAsia="SimSun"/>
        </w:rPr>
        <w:t xml:space="preserve"> </w:t>
      </w:r>
      <w:r w:rsidRPr="00064709">
        <w:rPr>
          <w:rFonts w:eastAsia="SimSun"/>
        </w:rPr>
        <w:t>units in degrees</w:t>
      </w:r>
      <w:r w:rsidR="00071459">
        <w:rPr>
          <w:rFonts w:eastAsia="SimSun"/>
        </w:rPr>
        <w:t>.</w:t>
      </w:r>
      <w:r w:rsidR="00711239" w:rsidRPr="00064709">
        <w:rPr>
          <w:rFonts w:eastAsia="SimSun"/>
        </w:rPr>
        <w:t xml:space="preserve"> </w:t>
      </w:r>
      <w:r w:rsidR="00071459">
        <w:rPr>
          <w:rFonts w:eastAsia="SimSun"/>
        </w:rPr>
        <w:t>T</w:t>
      </w:r>
      <w:r w:rsidR="00711239" w:rsidRPr="00064709">
        <w:rPr>
          <w:rFonts w:eastAsia="SimSun"/>
        </w:rPr>
        <w:t>he angle is defined as the angle between the semi-major axis and North, increasing in a clockwise direction. An angle of 0 represents an ellipse with the semi-major axis pointing North/South while an angle of 90 represents an ellipse with the semi-major axis pointing East/West.</w:t>
      </w:r>
    </w:p>
    <w:p w14:paraId="11D0B37B" w14:textId="77777777" w:rsidR="00434331" w:rsidRPr="00064709" w:rsidRDefault="00434331" w:rsidP="00434331">
      <w:pPr>
        <w:pStyle w:val="Code"/>
        <w:rPr>
          <w:rFonts w:eastAsia="SimSun"/>
        </w:rPr>
      </w:pPr>
    </w:p>
    <w:p w14:paraId="11D0B37C" w14:textId="77777777" w:rsidR="00434331" w:rsidRPr="00064709" w:rsidRDefault="00434331" w:rsidP="006A7953">
      <w:pPr>
        <w:pStyle w:val="Code"/>
        <w:outlineLvl w:val="0"/>
        <w:rPr>
          <w:rFonts w:eastAsia="SimSun"/>
        </w:rPr>
      </w:pPr>
      <w:r w:rsidRPr="00064709">
        <w:rPr>
          <w:rFonts w:eastAsia="SimSun"/>
        </w:rPr>
        <w:t xml:space="preserve">PolygonArea ::= SEQUENCE { </w:t>
      </w:r>
    </w:p>
    <w:p w14:paraId="11D0B37D" w14:textId="77777777" w:rsidR="00434331" w:rsidRPr="00064709" w:rsidRDefault="00434331" w:rsidP="00434331">
      <w:pPr>
        <w:pStyle w:val="Code"/>
        <w:rPr>
          <w:rFonts w:eastAsia="SimSun"/>
        </w:rPr>
      </w:pPr>
      <w:r w:rsidRPr="00064709">
        <w:rPr>
          <w:rFonts w:eastAsia="SimSun"/>
        </w:rPr>
        <w:t xml:space="preserve"> polygonDescription</w:t>
      </w:r>
      <w:r w:rsidRPr="00064709">
        <w:rPr>
          <w:rFonts w:eastAsia="SimSun"/>
        </w:rPr>
        <w:tab/>
        <w:t>PolygonDescription,</w:t>
      </w:r>
    </w:p>
    <w:p w14:paraId="11D0B37E" w14:textId="77777777" w:rsidR="00434331" w:rsidRPr="00064709" w:rsidRDefault="00434331" w:rsidP="00434331">
      <w:pPr>
        <w:pStyle w:val="Code"/>
        <w:rPr>
          <w:rFonts w:eastAsia="SimSun"/>
        </w:rPr>
      </w:pPr>
      <w:r w:rsidRPr="00064709">
        <w:rPr>
          <w:rFonts w:eastAsia="SimSun"/>
        </w:rPr>
        <w:t xml:space="preserve"> polygonHysteresis</w:t>
      </w:r>
      <w:r w:rsidRPr="00064709">
        <w:rPr>
          <w:rFonts w:eastAsia="SimSun"/>
        </w:rPr>
        <w:tab/>
        <w:t xml:space="preserve">INTEGER(1..100000) OPTIONAL} </w:t>
      </w:r>
      <w:r w:rsidR="00071459">
        <w:rPr>
          <w:rFonts w:eastAsia="SimSun"/>
        </w:rPr>
        <w:t>--</w:t>
      </w:r>
      <w:r w:rsidRPr="00064709">
        <w:rPr>
          <w:rFonts w:eastAsia="SimSun"/>
        </w:rPr>
        <w:t>units in meters</w:t>
      </w:r>
    </w:p>
    <w:p w14:paraId="11D0B37F" w14:textId="77777777" w:rsidR="00434331" w:rsidRPr="00064709" w:rsidRDefault="00434331" w:rsidP="00434331">
      <w:pPr>
        <w:pStyle w:val="Code"/>
        <w:rPr>
          <w:rFonts w:eastAsia="SimSun"/>
        </w:rPr>
      </w:pPr>
    </w:p>
    <w:p w14:paraId="11D0B380" w14:textId="77777777" w:rsidR="00434331" w:rsidRDefault="00434331" w:rsidP="006A7953">
      <w:pPr>
        <w:pStyle w:val="Code"/>
        <w:outlineLvl w:val="0"/>
        <w:rPr>
          <w:rFonts w:eastAsia="SimSun"/>
        </w:rPr>
      </w:pPr>
      <w:r w:rsidRPr="00064709">
        <w:rPr>
          <w:rFonts w:eastAsia="SimSun"/>
        </w:rPr>
        <w:t>PolygonDescription ::= SEQUENCE (SIZE (3..15)) OF Coordinate</w:t>
      </w:r>
    </w:p>
    <w:p w14:paraId="11D0B381" w14:textId="77777777" w:rsidR="00440E8C" w:rsidRDefault="00440E8C" w:rsidP="006A7953">
      <w:pPr>
        <w:pStyle w:val="Code"/>
        <w:outlineLvl w:val="0"/>
        <w:rPr>
          <w:rFonts w:eastAsia="SimSun"/>
        </w:rPr>
      </w:pPr>
    </w:p>
    <w:p w14:paraId="11D0B382" w14:textId="77777777" w:rsidR="00440E8C" w:rsidRPr="00440E8C" w:rsidRDefault="00440E8C" w:rsidP="00A24FCF">
      <w:pPr>
        <w:shd w:val="clear" w:color="auto" w:fill="E0E0E0"/>
        <w:spacing w:before="0" w:after="0"/>
        <w:ind w:left="561"/>
        <w:outlineLvl w:val="0"/>
        <w:rPr>
          <w:rFonts w:ascii="Courier New" w:hAnsi="Courier New"/>
        </w:rPr>
      </w:pPr>
      <w:r w:rsidRPr="00440E8C">
        <w:rPr>
          <w:rFonts w:ascii="Courier New" w:hAnsi="Courier New"/>
        </w:rPr>
        <w:t>Ver2-HighAccuracyPosition ::= SEQUENCE {</w:t>
      </w:r>
    </w:p>
    <w:p w14:paraId="11D0B383" w14:textId="77777777" w:rsidR="00440E8C" w:rsidRPr="00440E8C" w:rsidRDefault="00052521" w:rsidP="00A24FCF">
      <w:pPr>
        <w:shd w:val="clear" w:color="auto" w:fill="E0E0E0"/>
        <w:spacing w:before="0" w:after="0"/>
        <w:ind w:left="561"/>
        <w:rPr>
          <w:rFonts w:ascii="Courier New" w:hAnsi="Courier New"/>
        </w:rPr>
      </w:pPr>
      <w:r>
        <w:rPr>
          <w:rFonts w:ascii="Courier New" w:hAnsi="Courier New"/>
        </w:rPr>
        <w:t xml:space="preserve"> </w:t>
      </w:r>
      <w:r w:rsidR="00440E8C">
        <w:rPr>
          <w:rFonts w:ascii="Courier New" w:hAnsi="Courier New"/>
        </w:rPr>
        <w:t xml:space="preserve"> </w:t>
      </w:r>
      <w:r w:rsidR="00440E8C" w:rsidRPr="00440E8C">
        <w:rPr>
          <w:rFonts w:ascii="Courier New" w:hAnsi="Courier New"/>
        </w:rPr>
        <w:t xml:space="preserve">timestamp         UTCTime, -- shall include seconds and shall use UTC time. </w:t>
      </w:r>
    </w:p>
    <w:p w14:paraId="11D0B384" w14:textId="77777777" w:rsidR="00440E8C" w:rsidRPr="00440E8C" w:rsidRDefault="00440E8C" w:rsidP="00440E8C">
      <w:pPr>
        <w:shd w:val="clear" w:color="auto" w:fill="E0E0E0"/>
        <w:spacing w:before="0" w:after="0"/>
        <w:ind w:left="561"/>
        <w:rPr>
          <w:rFonts w:ascii="Courier New" w:hAnsi="Courier New" w:cs="Courier New"/>
          <w:lang w:val="en-US"/>
        </w:rPr>
      </w:pPr>
      <w:r w:rsidRPr="00440E8C">
        <w:rPr>
          <w:rFonts w:ascii="Courier New" w:hAnsi="Courier New" w:cs="Courier New"/>
          <w:lang w:val="en-US"/>
        </w:rPr>
        <w:t xml:space="preserve">  highAccuracyPositionEstimate</w:t>
      </w:r>
      <w:r w:rsidRPr="00440E8C">
        <w:rPr>
          <w:rFonts w:ascii="Courier New" w:hAnsi="Courier New" w:cs="Courier New"/>
          <w:lang w:val="en-US"/>
        </w:rPr>
        <w:tab/>
        <w:t>HighAccuracyPositionEstimate,</w:t>
      </w:r>
    </w:p>
    <w:p w14:paraId="11D0B385" w14:textId="77777777" w:rsidR="00440E8C" w:rsidRPr="00440E8C" w:rsidRDefault="00052521" w:rsidP="00A24FCF">
      <w:pPr>
        <w:shd w:val="clear" w:color="auto" w:fill="E0E0E0"/>
        <w:spacing w:before="0" w:after="0"/>
        <w:ind w:left="561"/>
        <w:rPr>
          <w:rFonts w:ascii="Courier New" w:hAnsi="Courier New"/>
        </w:rPr>
      </w:pPr>
      <w:r>
        <w:rPr>
          <w:rFonts w:ascii="Courier New" w:hAnsi="Courier New"/>
        </w:rPr>
        <w:t xml:space="preserve">  </w:t>
      </w:r>
      <w:r w:rsidR="00440E8C" w:rsidRPr="00440E8C">
        <w:rPr>
          <w:rFonts w:ascii="Courier New" w:hAnsi="Courier New"/>
        </w:rPr>
        <w:t>velocity          Velocity OPTIONAL,</w:t>
      </w:r>
    </w:p>
    <w:p w14:paraId="11D0B386"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w:t>
      </w:r>
    </w:p>
    <w:p w14:paraId="11D0B387" w14:textId="77777777" w:rsidR="00440E8C" w:rsidRPr="00440E8C" w:rsidRDefault="00440E8C" w:rsidP="00440E8C">
      <w:pPr>
        <w:shd w:val="clear" w:color="auto" w:fill="E0E0E0"/>
        <w:spacing w:before="0" w:after="0"/>
        <w:ind w:left="561"/>
        <w:rPr>
          <w:rFonts w:ascii="Courier New" w:hAnsi="Courier New"/>
        </w:rPr>
      </w:pPr>
    </w:p>
    <w:p w14:paraId="11D0B388"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HighAccuracyPositionEstimate ::= SEQUENCE {</w:t>
      </w:r>
    </w:p>
    <w:p w14:paraId="11D0B389"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degreesLatitude</w:t>
      </w:r>
      <w:r w:rsidRPr="00440E8C">
        <w:rPr>
          <w:rFonts w:ascii="Courier New" w:hAnsi="Courier New"/>
        </w:rPr>
        <w:tab/>
      </w:r>
      <w:r>
        <w:rPr>
          <w:rFonts w:ascii="Courier New" w:hAnsi="Courier New"/>
        </w:rPr>
        <w:tab/>
      </w:r>
      <w:r w:rsidRPr="00440E8C">
        <w:rPr>
          <w:rFonts w:ascii="Courier New" w:hAnsi="Courier New"/>
        </w:rPr>
        <w:t>INTEGER(-2147483648..2147483647),</w:t>
      </w:r>
    </w:p>
    <w:p w14:paraId="11D0B38A"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degreesLongitude</w:t>
      </w:r>
      <w:r w:rsidRPr="00440E8C">
        <w:rPr>
          <w:rFonts w:ascii="Courier New" w:hAnsi="Courier New"/>
        </w:rPr>
        <w:tab/>
      </w:r>
      <w:r w:rsidRPr="00440E8C">
        <w:rPr>
          <w:rFonts w:ascii="Courier New" w:hAnsi="Courier New"/>
        </w:rPr>
        <w:tab/>
        <w:t>INTEGER(-2147483648..2147483647),</w:t>
      </w:r>
    </w:p>
    <w:p w14:paraId="11D0B38B"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uncertaintySemiMajor</w:t>
      </w:r>
      <w:r w:rsidRPr="00440E8C">
        <w:rPr>
          <w:rFonts w:ascii="Courier New" w:hAnsi="Courier New"/>
        </w:rPr>
        <w:tab/>
        <w:t>INTEGER (0..255),</w:t>
      </w:r>
    </w:p>
    <w:p w14:paraId="11D0B38C"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uncertaintySemiMinor</w:t>
      </w:r>
      <w:r w:rsidRPr="00440E8C">
        <w:rPr>
          <w:rFonts w:ascii="Courier New" w:hAnsi="Courier New"/>
        </w:rPr>
        <w:tab/>
        <w:t>INTEGER (0..255),</w:t>
      </w:r>
    </w:p>
    <w:p w14:paraId="11D0B38D"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orientationMajorAxis</w:t>
      </w:r>
      <w:r w:rsidRPr="00440E8C">
        <w:rPr>
          <w:rFonts w:ascii="Courier New" w:hAnsi="Courier New"/>
        </w:rPr>
        <w:tab/>
        <w:t>INTEGER (0..179),</w:t>
      </w:r>
    </w:p>
    <w:p w14:paraId="11D0B38E"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horizontalConfidence</w:t>
      </w:r>
      <w:r w:rsidRPr="00440E8C">
        <w:rPr>
          <w:rFonts w:ascii="Courier New" w:hAnsi="Courier New"/>
        </w:rPr>
        <w:tab/>
        <w:t xml:space="preserve">INTEGER (0..100), </w:t>
      </w:r>
    </w:p>
    <w:p w14:paraId="11D0B38F"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highAccuracyAltitudeInfo</w:t>
      </w:r>
      <w:r w:rsidRPr="00440E8C">
        <w:rPr>
          <w:rFonts w:ascii="Courier New" w:hAnsi="Courier New"/>
        </w:rPr>
        <w:tab/>
        <w:t xml:space="preserve">HighAccuracyAltitudeInfo OPTIONAL, </w:t>
      </w:r>
    </w:p>
    <w:p w14:paraId="11D0B390"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 Coding as in [3GPP GAD]</w:t>
      </w:r>
    </w:p>
    <w:p w14:paraId="11D0B391" w14:textId="77777777" w:rsidR="00440E8C" w:rsidRPr="00440E8C" w:rsidRDefault="00440E8C" w:rsidP="00440E8C">
      <w:pPr>
        <w:shd w:val="clear" w:color="auto" w:fill="E0E0E0"/>
        <w:spacing w:before="0" w:after="0"/>
        <w:ind w:left="561"/>
        <w:rPr>
          <w:rFonts w:ascii="Courier New" w:hAnsi="Courier New"/>
        </w:rPr>
      </w:pPr>
    </w:p>
    <w:p w14:paraId="11D0B392"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HighAccuracyAltitudeInfo ::= SEQUENCE {</w:t>
      </w:r>
    </w:p>
    <w:p w14:paraId="11D0B393"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altitude</w:t>
      </w:r>
      <w:r w:rsidRPr="00440E8C">
        <w:rPr>
          <w:rFonts w:ascii="Courier New" w:hAnsi="Courier New"/>
        </w:rPr>
        <w:tab/>
      </w:r>
      <w:r w:rsidRPr="00440E8C">
        <w:rPr>
          <w:rFonts w:ascii="Courier New" w:hAnsi="Courier New"/>
        </w:rPr>
        <w:tab/>
        <w:t>INTEGER(64000..1280000),</w:t>
      </w:r>
    </w:p>
    <w:p w14:paraId="11D0B394"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uncertaintyAltitude</w:t>
      </w:r>
      <w:r w:rsidRPr="00440E8C">
        <w:rPr>
          <w:rFonts w:ascii="Courier New" w:hAnsi="Courier New"/>
        </w:rPr>
        <w:tab/>
      </w:r>
      <w:r w:rsidRPr="00440E8C">
        <w:rPr>
          <w:rFonts w:ascii="Courier New" w:hAnsi="Courier New"/>
        </w:rPr>
        <w:tab/>
        <w:t>INTEGER (0..255),</w:t>
      </w:r>
    </w:p>
    <w:p w14:paraId="11D0B395"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xml:space="preserve">  verticalConfidence</w:t>
      </w:r>
      <w:r w:rsidRPr="00440E8C">
        <w:rPr>
          <w:rFonts w:ascii="Courier New" w:hAnsi="Courier New"/>
        </w:rPr>
        <w:tab/>
      </w:r>
      <w:r w:rsidRPr="00440E8C">
        <w:rPr>
          <w:rFonts w:ascii="Courier New" w:hAnsi="Courier New"/>
        </w:rPr>
        <w:tab/>
        <w:t>INTEGER (0..100),</w:t>
      </w:r>
    </w:p>
    <w:p w14:paraId="11D0B396" w14:textId="77777777" w:rsidR="00440E8C" w:rsidRPr="00440E8C" w:rsidRDefault="00440E8C" w:rsidP="00440E8C">
      <w:pPr>
        <w:shd w:val="clear" w:color="auto" w:fill="E0E0E0"/>
        <w:spacing w:before="0" w:after="0"/>
        <w:ind w:left="561"/>
        <w:rPr>
          <w:rFonts w:ascii="Courier New" w:hAnsi="Courier New"/>
        </w:rPr>
      </w:pPr>
      <w:r w:rsidRPr="00440E8C">
        <w:rPr>
          <w:rFonts w:ascii="Courier New" w:hAnsi="Courier New"/>
        </w:rPr>
        <w:t>...} -- Coding as in [3GPP GAD]</w:t>
      </w:r>
    </w:p>
    <w:p w14:paraId="11D0B397" w14:textId="77777777" w:rsidR="00440E8C" w:rsidRPr="00064709" w:rsidRDefault="00440E8C" w:rsidP="006A7953">
      <w:pPr>
        <w:pStyle w:val="Code"/>
        <w:outlineLvl w:val="0"/>
        <w:rPr>
          <w:rFonts w:eastAsia="SimSun"/>
        </w:rPr>
      </w:pPr>
    </w:p>
    <w:p w14:paraId="11D0B398" w14:textId="77777777" w:rsidR="005F4D1F" w:rsidRPr="00064709" w:rsidRDefault="005F4D1F" w:rsidP="006A7953">
      <w:pPr>
        <w:pStyle w:val="Code"/>
        <w:outlineLvl w:val="0"/>
      </w:pPr>
      <w:r w:rsidRPr="00064709">
        <w:t>END</w:t>
      </w:r>
    </w:p>
    <w:p w14:paraId="11D0B399" w14:textId="77777777" w:rsidR="00F64B1D" w:rsidRPr="00064709" w:rsidRDefault="00F64B1D" w:rsidP="00F64B1D"/>
    <w:p w14:paraId="11D0B39A" w14:textId="77777777" w:rsidR="00110E30" w:rsidRPr="00064709" w:rsidRDefault="00110E30">
      <w:pPr>
        <w:pStyle w:val="App1"/>
      </w:pPr>
      <w:bookmarkStart w:id="3787" w:name="_Toc138574368"/>
      <w:bookmarkStart w:id="3788" w:name="_Toc168378074"/>
      <w:bookmarkStart w:id="3789" w:name="_Toc46242403"/>
      <w:r w:rsidRPr="00064709">
        <w:lastRenderedPageBreak/>
        <w:t>Change History</w:t>
      </w:r>
      <w:r w:rsidRPr="00064709">
        <w:tab/>
        <w:t>(Informative)</w:t>
      </w:r>
      <w:bookmarkEnd w:id="109"/>
      <w:bookmarkEnd w:id="110"/>
      <w:bookmarkEnd w:id="3787"/>
      <w:bookmarkEnd w:id="3788"/>
      <w:bookmarkEnd w:id="3789"/>
    </w:p>
    <w:p w14:paraId="6FCF90F0" w14:textId="77777777" w:rsidR="008F258B" w:rsidRDefault="008F258B" w:rsidP="008F258B">
      <w:pPr>
        <w:pStyle w:val="App2"/>
      </w:pPr>
      <w:bookmarkStart w:id="3790" w:name="_Toc44724972"/>
      <w:bookmarkStart w:id="3791" w:name="_Toc51147388"/>
      <w:bookmarkStart w:id="3792" w:name="_Toc51149242"/>
      <w:bookmarkStart w:id="3793" w:name="_Toc138574369"/>
      <w:bookmarkStart w:id="3794" w:name="_Toc168378075"/>
      <w:bookmarkStart w:id="3795" w:name="_Toc46216858"/>
      <w:bookmarkStart w:id="3796" w:name="_Toc46241713"/>
      <w:bookmarkStart w:id="3797" w:name="_Toc46242404"/>
      <w:r w:rsidRPr="003C7FF6">
        <w:t>Draft/Candidate Version 2.0 History</w:t>
      </w:r>
      <w:bookmarkEnd w:id="3795"/>
      <w:bookmarkEnd w:id="3796"/>
      <w:bookmarkEnd w:id="3797"/>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41"/>
        <w:gridCol w:w="1109"/>
        <w:gridCol w:w="4864"/>
      </w:tblGrid>
      <w:tr w:rsidR="008F258B" w:rsidRPr="00A2666D" w14:paraId="514D32AC" w14:textId="77777777" w:rsidTr="0094374F">
        <w:trPr>
          <w:tblHeader/>
          <w:jc w:val="center"/>
        </w:trPr>
        <w:tc>
          <w:tcPr>
            <w:tcW w:w="2975" w:type="dxa"/>
            <w:shd w:val="pct25" w:color="auto" w:fill="FFFFFF"/>
          </w:tcPr>
          <w:p w14:paraId="0D3A2ECC" w14:textId="77777777" w:rsidR="008F258B" w:rsidRPr="00A2666D" w:rsidRDefault="008F258B" w:rsidP="0094374F">
            <w:pPr>
              <w:widowControl w:val="0"/>
              <w:adjustRightInd w:val="0"/>
              <w:spacing w:before="20" w:after="20"/>
              <w:jc w:val="center"/>
              <w:textAlignment w:val="baseline"/>
              <w:rPr>
                <w:rFonts w:eastAsia="SimSun"/>
                <w:b/>
                <w:snapToGrid w:val="0"/>
                <w:sz w:val="18"/>
              </w:rPr>
            </w:pPr>
            <w:r w:rsidRPr="00A2666D">
              <w:rPr>
                <w:rFonts w:eastAsia="SimSun"/>
                <w:b/>
                <w:snapToGrid w:val="0"/>
                <w:sz w:val="18"/>
              </w:rPr>
              <w:t>Document Identifier</w:t>
            </w:r>
          </w:p>
        </w:tc>
        <w:tc>
          <w:tcPr>
            <w:tcW w:w="1141" w:type="dxa"/>
            <w:shd w:val="pct25" w:color="auto" w:fill="FFFFFF"/>
          </w:tcPr>
          <w:p w14:paraId="0C21F49F" w14:textId="77777777" w:rsidR="008F258B" w:rsidRPr="00A2666D" w:rsidRDefault="008F258B" w:rsidP="0094374F">
            <w:pPr>
              <w:widowControl w:val="0"/>
              <w:adjustRightInd w:val="0"/>
              <w:spacing w:before="20" w:after="20"/>
              <w:jc w:val="center"/>
              <w:textAlignment w:val="baseline"/>
              <w:rPr>
                <w:rFonts w:eastAsia="SimSun"/>
                <w:b/>
                <w:snapToGrid w:val="0"/>
                <w:sz w:val="18"/>
              </w:rPr>
            </w:pPr>
            <w:r w:rsidRPr="00A2666D">
              <w:rPr>
                <w:rFonts w:eastAsia="SimSun"/>
                <w:b/>
                <w:snapToGrid w:val="0"/>
                <w:sz w:val="18"/>
              </w:rPr>
              <w:t>Date</w:t>
            </w:r>
          </w:p>
        </w:tc>
        <w:tc>
          <w:tcPr>
            <w:tcW w:w="1109" w:type="dxa"/>
            <w:shd w:val="pct25" w:color="auto" w:fill="FFFFFF"/>
          </w:tcPr>
          <w:p w14:paraId="0DB22732" w14:textId="77777777" w:rsidR="008F258B" w:rsidRPr="00A2666D" w:rsidRDefault="008F258B" w:rsidP="0094374F">
            <w:pPr>
              <w:widowControl w:val="0"/>
              <w:adjustRightInd w:val="0"/>
              <w:spacing w:before="20" w:after="20"/>
              <w:jc w:val="center"/>
              <w:textAlignment w:val="baseline"/>
              <w:rPr>
                <w:rFonts w:eastAsia="SimSun"/>
                <w:b/>
                <w:snapToGrid w:val="0"/>
                <w:sz w:val="18"/>
              </w:rPr>
            </w:pPr>
            <w:r w:rsidRPr="00A2666D">
              <w:rPr>
                <w:rFonts w:eastAsia="SimSun"/>
                <w:b/>
                <w:snapToGrid w:val="0"/>
                <w:sz w:val="18"/>
              </w:rPr>
              <w:t>Sections</w:t>
            </w:r>
          </w:p>
        </w:tc>
        <w:tc>
          <w:tcPr>
            <w:tcW w:w="4864" w:type="dxa"/>
            <w:shd w:val="pct25" w:color="auto" w:fill="FFFFFF"/>
          </w:tcPr>
          <w:p w14:paraId="06965BD2" w14:textId="77777777" w:rsidR="008F258B" w:rsidRPr="00A2666D" w:rsidRDefault="008F258B" w:rsidP="0094374F">
            <w:pPr>
              <w:widowControl w:val="0"/>
              <w:adjustRightInd w:val="0"/>
              <w:spacing w:before="20" w:after="20"/>
              <w:jc w:val="center"/>
              <w:textAlignment w:val="baseline"/>
              <w:rPr>
                <w:rFonts w:eastAsia="SimSun"/>
                <w:b/>
                <w:snapToGrid w:val="0"/>
                <w:sz w:val="18"/>
              </w:rPr>
            </w:pPr>
            <w:r w:rsidRPr="00A2666D">
              <w:rPr>
                <w:rFonts w:eastAsia="SimSun"/>
                <w:b/>
                <w:snapToGrid w:val="0"/>
                <w:sz w:val="18"/>
              </w:rPr>
              <w:t>Description</w:t>
            </w:r>
          </w:p>
        </w:tc>
      </w:tr>
      <w:tr w:rsidR="008F258B" w:rsidRPr="00A2666D" w14:paraId="2732D494" w14:textId="77777777" w:rsidTr="0094374F">
        <w:trPr>
          <w:cantSplit/>
          <w:jc w:val="center"/>
        </w:trPr>
        <w:tc>
          <w:tcPr>
            <w:tcW w:w="2975" w:type="dxa"/>
          </w:tcPr>
          <w:p w14:paraId="199DD0D8" w14:textId="77777777" w:rsidR="008F258B" w:rsidRPr="00A2666D" w:rsidRDefault="008F258B" w:rsidP="0094374F">
            <w:pPr>
              <w:widowControl w:val="0"/>
              <w:adjustRightInd w:val="0"/>
              <w:spacing w:before="20" w:after="20"/>
              <w:jc w:val="both"/>
              <w:textAlignment w:val="baseline"/>
              <w:rPr>
                <w:rFonts w:eastAsia="SimSun"/>
                <w:sz w:val="16"/>
                <w:lang w:val="sv-SE"/>
              </w:rPr>
            </w:pPr>
            <w:r w:rsidRPr="00A2666D">
              <w:rPr>
                <w:rFonts w:eastAsia="SimSun"/>
                <w:sz w:val="16"/>
                <w:lang w:val="sv-SE"/>
              </w:rPr>
              <w:t>Draft Versions</w:t>
            </w:r>
          </w:p>
          <w:p w14:paraId="5661B892" w14:textId="77777777" w:rsidR="008F258B" w:rsidRPr="00A2666D" w:rsidRDefault="008F258B" w:rsidP="0094374F">
            <w:pPr>
              <w:widowControl w:val="0"/>
              <w:adjustRightInd w:val="0"/>
              <w:spacing w:before="20" w:after="20"/>
              <w:jc w:val="both"/>
              <w:textAlignment w:val="baseline"/>
              <w:rPr>
                <w:rFonts w:eastAsia="SimSun"/>
                <w:sz w:val="16"/>
                <w:lang w:val="sv-SE"/>
              </w:rPr>
            </w:pPr>
            <w:r w:rsidRPr="003C7FF6">
              <w:rPr>
                <w:rFonts w:eastAsia="SimSun"/>
                <w:sz w:val="16"/>
                <w:lang w:val="sv-SE"/>
              </w:rPr>
              <w:t>OMA-TS-ULP-V2_0_6</w:t>
            </w:r>
          </w:p>
        </w:tc>
        <w:tc>
          <w:tcPr>
            <w:tcW w:w="1141" w:type="dxa"/>
          </w:tcPr>
          <w:p w14:paraId="7DF2AB87" w14:textId="77777777" w:rsidR="008F258B" w:rsidRDefault="008F258B" w:rsidP="0094374F">
            <w:pPr>
              <w:widowControl w:val="0"/>
              <w:adjustRightInd w:val="0"/>
              <w:spacing w:before="20" w:after="20"/>
              <w:jc w:val="both"/>
              <w:textAlignment w:val="baseline"/>
              <w:rPr>
                <w:rFonts w:eastAsia="SimSun"/>
                <w:sz w:val="16"/>
              </w:rPr>
            </w:pPr>
            <w:r>
              <w:rPr>
                <w:rFonts w:eastAsia="SimSun"/>
                <w:sz w:val="16"/>
              </w:rPr>
              <w:t>20</w:t>
            </w:r>
            <w:r w:rsidRPr="00A2666D">
              <w:rPr>
                <w:rFonts w:eastAsia="SimSun"/>
                <w:sz w:val="16"/>
              </w:rPr>
              <w:t xml:space="preserve"> </w:t>
            </w:r>
            <w:r>
              <w:rPr>
                <w:rFonts w:eastAsia="SimSun"/>
                <w:sz w:val="16"/>
              </w:rPr>
              <w:t>Jul</w:t>
            </w:r>
            <w:r w:rsidRPr="00A2666D">
              <w:rPr>
                <w:rFonts w:eastAsia="SimSun"/>
                <w:sz w:val="16"/>
              </w:rPr>
              <w:t xml:space="preserve"> 20</w:t>
            </w:r>
            <w:r>
              <w:rPr>
                <w:rFonts w:eastAsia="SimSun"/>
                <w:sz w:val="16"/>
              </w:rPr>
              <w:t>20</w:t>
            </w:r>
          </w:p>
        </w:tc>
        <w:tc>
          <w:tcPr>
            <w:tcW w:w="1109" w:type="dxa"/>
          </w:tcPr>
          <w:p w14:paraId="61AB48DC" w14:textId="77777777" w:rsidR="008F258B" w:rsidRDefault="008F258B" w:rsidP="0094374F">
            <w:pPr>
              <w:widowControl w:val="0"/>
              <w:adjustRightInd w:val="0"/>
              <w:spacing w:before="20" w:after="20"/>
              <w:jc w:val="both"/>
              <w:textAlignment w:val="baseline"/>
              <w:rPr>
                <w:rFonts w:eastAsia="SimSun"/>
                <w:sz w:val="16"/>
              </w:rPr>
            </w:pPr>
            <w:r>
              <w:rPr>
                <w:rFonts w:eastAsia="SimSun"/>
                <w:sz w:val="16"/>
              </w:rPr>
              <w:t>All</w:t>
            </w:r>
          </w:p>
        </w:tc>
        <w:tc>
          <w:tcPr>
            <w:tcW w:w="4864" w:type="dxa"/>
          </w:tcPr>
          <w:p w14:paraId="031712A4" w14:textId="77777777" w:rsidR="008F258B" w:rsidRPr="003C7FF6" w:rsidRDefault="008F258B" w:rsidP="0094374F">
            <w:pPr>
              <w:widowControl w:val="0"/>
              <w:adjustRightInd w:val="0"/>
              <w:spacing w:before="20" w:after="20"/>
              <w:jc w:val="both"/>
              <w:textAlignment w:val="baseline"/>
              <w:rPr>
                <w:rFonts w:eastAsia="SimSun"/>
                <w:sz w:val="16"/>
              </w:rPr>
            </w:pPr>
            <w:r w:rsidRPr="00D33216">
              <w:rPr>
                <w:rFonts w:eastAsia="SimSun"/>
                <w:sz w:val="16"/>
              </w:rPr>
              <w:t>OMA-LOC-2020-0007R01-CR_SUPL2.0_TS_ULP_NR_Position_Methods</w:t>
            </w:r>
          </w:p>
        </w:tc>
      </w:tr>
      <w:tr w:rsidR="008F258B" w:rsidRPr="00A2666D" w14:paraId="199C6028" w14:textId="77777777" w:rsidTr="0094374F">
        <w:trPr>
          <w:cantSplit/>
          <w:jc w:val="center"/>
        </w:trPr>
        <w:tc>
          <w:tcPr>
            <w:tcW w:w="2975" w:type="dxa"/>
          </w:tcPr>
          <w:p w14:paraId="6411F1AE" w14:textId="77777777" w:rsidR="008F258B" w:rsidRPr="00A2666D" w:rsidRDefault="008F258B" w:rsidP="0094374F">
            <w:pPr>
              <w:widowControl w:val="0"/>
              <w:adjustRightInd w:val="0"/>
              <w:spacing w:before="20" w:after="20"/>
              <w:jc w:val="both"/>
              <w:textAlignment w:val="baseline"/>
              <w:rPr>
                <w:rFonts w:eastAsia="SimSun"/>
                <w:sz w:val="16"/>
                <w:lang w:val="sv-SE"/>
              </w:rPr>
            </w:pPr>
            <w:bookmarkStart w:id="3798" w:name="OLE_LINK5"/>
            <w:r w:rsidRPr="00A2666D">
              <w:rPr>
                <w:rFonts w:eastAsia="SimSun"/>
                <w:sz w:val="16"/>
                <w:lang w:val="sv-SE"/>
              </w:rPr>
              <w:t>Draft Versions</w:t>
            </w:r>
          </w:p>
          <w:bookmarkEnd w:id="3798"/>
          <w:p w14:paraId="1F718EBC" w14:textId="77777777" w:rsidR="008F258B" w:rsidRPr="00A2666D" w:rsidRDefault="008F258B" w:rsidP="0094374F">
            <w:pPr>
              <w:widowControl w:val="0"/>
              <w:adjustRightInd w:val="0"/>
              <w:spacing w:before="20" w:after="20"/>
              <w:jc w:val="both"/>
              <w:textAlignment w:val="baseline"/>
              <w:rPr>
                <w:rFonts w:eastAsia="SimSun"/>
                <w:sz w:val="16"/>
                <w:lang w:val="sv-SE"/>
              </w:rPr>
            </w:pPr>
            <w:r w:rsidRPr="003C7FF6">
              <w:rPr>
                <w:rFonts w:eastAsia="SimSun"/>
                <w:sz w:val="16"/>
                <w:lang w:val="sv-SE"/>
              </w:rPr>
              <w:t>OMA-TS-ULP-V2_0_6</w:t>
            </w:r>
          </w:p>
        </w:tc>
        <w:tc>
          <w:tcPr>
            <w:tcW w:w="1141" w:type="dxa"/>
          </w:tcPr>
          <w:p w14:paraId="627D72B3" w14:textId="77777777" w:rsidR="008F258B" w:rsidRPr="00A2666D" w:rsidRDefault="008F258B" w:rsidP="0094374F">
            <w:pPr>
              <w:widowControl w:val="0"/>
              <w:adjustRightInd w:val="0"/>
              <w:spacing w:before="20" w:after="20"/>
              <w:jc w:val="both"/>
              <w:textAlignment w:val="baseline"/>
              <w:rPr>
                <w:rFonts w:eastAsia="SimSun"/>
                <w:sz w:val="16"/>
              </w:rPr>
            </w:pPr>
            <w:r>
              <w:rPr>
                <w:rFonts w:eastAsia="SimSun"/>
                <w:sz w:val="16"/>
              </w:rPr>
              <w:t>20</w:t>
            </w:r>
            <w:r w:rsidRPr="00A2666D">
              <w:rPr>
                <w:rFonts w:eastAsia="SimSun"/>
                <w:sz w:val="16"/>
              </w:rPr>
              <w:t xml:space="preserve"> </w:t>
            </w:r>
            <w:r>
              <w:rPr>
                <w:rFonts w:eastAsia="SimSun"/>
                <w:sz w:val="16"/>
              </w:rPr>
              <w:t>Jul</w:t>
            </w:r>
            <w:r w:rsidRPr="00A2666D">
              <w:rPr>
                <w:rFonts w:eastAsia="SimSun"/>
                <w:sz w:val="16"/>
              </w:rPr>
              <w:t xml:space="preserve"> 20</w:t>
            </w:r>
            <w:r>
              <w:rPr>
                <w:rFonts w:eastAsia="SimSun"/>
                <w:sz w:val="16"/>
              </w:rPr>
              <w:t>20</w:t>
            </w:r>
          </w:p>
        </w:tc>
        <w:tc>
          <w:tcPr>
            <w:tcW w:w="1109" w:type="dxa"/>
          </w:tcPr>
          <w:p w14:paraId="01A623E8" w14:textId="77777777" w:rsidR="008F258B" w:rsidRPr="00A2666D" w:rsidRDefault="008F258B" w:rsidP="0094374F">
            <w:pPr>
              <w:widowControl w:val="0"/>
              <w:adjustRightInd w:val="0"/>
              <w:spacing w:before="20" w:after="20"/>
              <w:jc w:val="both"/>
              <w:textAlignment w:val="baseline"/>
              <w:rPr>
                <w:rFonts w:eastAsia="SimSun"/>
                <w:sz w:val="16"/>
              </w:rPr>
            </w:pPr>
            <w:r>
              <w:rPr>
                <w:rFonts w:eastAsia="SimSun"/>
                <w:sz w:val="16"/>
              </w:rPr>
              <w:t>All</w:t>
            </w:r>
          </w:p>
        </w:tc>
        <w:tc>
          <w:tcPr>
            <w:tcW w:w="4864" w:type="dxa"/>
          </w:tcPr>
          <w:p w14:paraId="5DBC3DD1" w14:textId="77777777" w:rsidR="008F258B" w:rsidRPr="00A2666D" w:rsidRDefault="008F258B" w:rsidP="0094374F">
            <w:pPr>
              <w:widowControl w:val="0"/>
              <w:adjustRightInd w:val="0"/>
              <w:spacing w:before="20" w:after="20"/>
              <w:jc w:val="both"/>
              <w:textAlignment w:val="baseline"/>
              <w:rPr>
                <w:rFonts w:eastAsia="SimSun"/>
                <w:sz w:val="16"/>
              </w:rPr>
            </w:pPr>
            <w:r w:rsidRPr="003C7FF6">
              <w:rPr>
                <w:rFonts w:eastAsia="SimSun"/>
                <w:sz w:val="16"/>
              </w:rPr>
              <w:t>OMA-LOC-2020-0016R01-CR_SUPL2.0_TS_ULP_NR_Location_ID_Extension</w:t>
            </w:r>
          </w:p>
        </w:tc>
      </w:tr>
    </w:tbl>
    <w:p w14:paraId="11D0B39B" w14:textId="1A48E09E" w:rsidR="004A15F2" w:rsidRDefault="004A15F2" w:rsidP="004A15F2">
      <w:pPr>
        <w:pStyle w:val="App2"/>
      </w:pPr>
      <w:bookmarkStart w:id="3799" w:name="_Toc46242405"/>
      <w:r w:rsidRPr="00064709">
        <w:t>Approved Version History</w:t>
      </w:r>
      <w:bookmarkEnd w:id="3799"/>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4A15F2" w:rsidRPr="004A15F2" w14:paraId="11D0B39F" w14:textId="77777777" w:rsidTr="00A24FCF">
        <w:trPr>
          <w:tblHeader/>
          <w:jc w:val="center"/>
        </w:trPr>
        <w:tc>
          <w:tcPr>
            <w:tcW w:w="3227" w:type="dxa"/>
            <w:shd w:val="pct25" w:color="auto" w:fill="FFFFFF"/>
          </w:tcPr>
          <w:p w14:paraId="11D0B39C" w14:textId="77777777" w:rsidR="004A15F2" w:rsidRPr="004A15F2" w:rsidRDefault="004A15F2" w:rsidP="004A15F2">
            <w:pPr>
              <w:spacing w:before="20" w:after="20"/>
              <w:jc w:val="center"/>
              <w:rPr>
                <w:b/>
                <w:snapToGrid w:val="0"/>
                <w:sz w:val="18"/>
              </w:rPr>
            </w:pPr>
            <w:r w:rsidRPr="004A15F2">
              <w:rPr>
                <w:b/>
                <w:snapToGrid w:val="0"/>
                <w:sz w:val="18"/>
              </w:rPr>
              <w:t>Reference</w:t>
            </w:r>
          </w:p>
        </w:tc>
        <w:tc>
          <w:tcPr>
            <w:tcW w:w="1267" w:type="dxa"/>
            <w:shd w:val="pct25" w:color="auto" w:fill="FFFFFF"/>
          </w:tcPr>
          <w:p w14:paraId="11D0B39D" w14:textId="77777777" w:rsidR="004A15F2" w:rsidRPr="004A15F2" w:rsidRDefault="004A15F2" w:rsidP="004A15F2">
            <w:pPr>
              <w:spacing w:before="20" w:after="20"/>
              <w:jc w:val="center"/>
              <w:rPr>
                <w:b/>
                <w:snapToGrid w:val="0"/>
                <w:sz w:val="18"/>
              </w:rPr>
            </w:pPr>
            <w:r w:rsidRPr="004A15F2">
              <w:rPr>
                <w:b/>
                <w:snapToGrid w:val="0"/>
                <w:sz w:val="18"/>
              </w:rPr>
              <w:t>Date</w:t>
            </w:r>
          </w:p>
        </w:tc>
        <w:tc>
          <w:tcPr>
            <w:tcW w:w="5598" w:type="dxa"/>
            <w:shd w:val="pct25" w:color="auto" w:fill="FFFFFF"/>
          </w:tcPr>
          <w:p w14:paraId="11D0B39E" w14:textId="77777777" w:rsidR="004A15F2" w:rsidRPr="004A15F2" w:rsidRDefault="004A15F2" w:rsidP="004A15F2">
            <w:pPr>
              <w:spacing w:before="20" w:after="20"/>
              <w:jc w:val="center"/>
              <w:rPr>
                <w:b/>
                <w:snapToGrid w:val="0"/>
                <w:sz w:val="18"/>
              </w:rPr>
            </w:pPr>
            <w:r w:rsidRPr="004A15F2">
              <w:rPr>
                <w:b/>
                <w:snapToGrid w:val="0"/>
                <w:sz w:val="18"/>
              </w:rPr>
              <w:t>Description</w:t>
            </w:r>
          </w:p>
        </w:tc>
      </w:tr>
      <w:tr w:rsidR="004A15F2" w:rsidRPr="004A15F2" w14:paraId="11D0B3A3" w14:textId="77777777" w:rsidTr="00A24FCF">
        <w:trPr>
          <w:jc w:val="center"/>
        </w:trPr>
        <w:tc>
          <w:tcPr>
            <w:tcW w:w="3227" w:type="dxa"/>
          </w:tcPr>
          <w:p w14:paraId="11D0B3A0" w14:textId="77777777" w:rsidR="004A15F2" w:rsidRPr="004A15F2" w:rsidRDefault="004A15F2" w:rsidP="004A15F2">
            <w:pPr>
              <w:spacing w:before="20" w:after="20"/>
              <w:rPr>
                <w:sz w:val="16"/>
                <w:lang w:val="it-IT"/>
              </w:rPr>
            </w:pPr>
            <w:r w:rsidRPr="004A15F2">
              <w:rPr>
                <w:color w:val="000000"/>
                <w:sz w:val="16"/>
                <w:szCs w:val="16"/>
                <w:lang w:val="it-IT"/>
              </w:rPr>
              <w:t>OMA-TS-ULP-V1_0-20070615-A</w:t>
            </w:r>
          </w:p>
        </w:tc>
        <w:tc>
          <w:tcPr>
            <w:tcW w:w="1267" w:type="dxa"/>
          </w:tcPr>
          <w:p w14:paraId="11D0B3A1" w14:textId="77777777" w:rsidR="004A15F2" w:rsidRPr="004A15F2" w:rsidRDefault="004A15F2" w:rsidP="004A15F2">
            <w:pPr>
              <w:spacing w:before="20" w:after="20"/>
              <w:rPr>
                <w:sz w:val="16"/>
              </w:rPr>
            </w:pPr>
            <w:r w:rsidRPr="004A15F2">
              <w:rPr>
                <w:sz w:val="16"/>
              </w:rPr>
              <w:t>15 Jun 2007</w:t>
            </w:r>
          </w:p>
        </w:tc>
        <w:tc>
          <w:tcPr>
            <w:tcW w:w="5598" w:type="dxa"/>
          </w:tcPr>
          <w:p w14:paraId="11D0B3A2" w14:textId="77777777" w:rsidR="004A15F2" w:rsidRPr="004A15F2" w:rsidRDefault="004A15F2" w:rsidP="004A15F2">
            <w:pPr>
              <w:spacing w:before="20" w:after="20"/>
              <w:rPr>
                <w:sz w:val="16"/>
              </w:rPr>
            </w:pPr>
            <w:r w:rsidRPr="004A15F2">
              <w:rPr>
                <w:sz w:val="16"/>
              </w:rPr>
              <w:t>No previous version within OMA</w:t>
            </w:r>
          </w:p>
        </w:tc>
      </w:tr>
      <w:tr w:rsidR="004A15F2" w:rsidRPr="004A15F2" w14:paraId="11D0B3A8" w14:textId="77777777" w:rsidTr="00A24FCF">
        <w:trPr>
          <w:jc w:val="center"/>
        </w:trPr>
        <w:tc>
          <w:tcPr>
            <w:tcW w:w="3227" w:type="dxa"/>
          </w:tcPr>
          <w:p w14:paraId="11D0B3A4" w14:textId="77777777" w:rsidR="004A15F2" w:rsidRPr="004A15F2" w:rsidRDefault="004A15F2" w:rsidP="004A15F2">
            <w:pPr>
              <w:spacing w:before="20" w:after="20"/>
              <w:rPr>
                <w:color w:val="000000"/>
                <w:sz w:val="16"/>
                <w:szCs w:val="16"/>
                <w:lang w:val="it-IT"/>
              </w:rPr>
            </w:pPr>
            <w:r w:rsidRPr="004A15F2">
              <w:rPr>
                <w:color w:val="000000"/>
                <w:sz w:val="16"/>
                <w:szCs w:val="16"/>
                <w:lang w:val="it-IT"/>
              </w:rPr>
              <w:t>OMA-TS-ULP-V2_0-20120417-A</w:t>
            </w:r>
          </w:p>
        </w:tc>
        <w:tc>
          <w:tcPr>
            <w:tcW w:w="1267" w:type="dxa"/>
          </w:tcPr>
          <w:p w14:paraId="11D0B3A5" w14:textId="77777777" w:rsidR="004A15F2" w:rsidRPr="004A15F2" w:rsidRDefault="004A15F2" w:rsidP="004A15F2">
            <w:pPr>
              <w:spacing w:before="20" w:after="20"/>
              <w:rPr>
                <w:sz w:val="16"/>
              </w:rPr>
            </w:pPr>
            <w:r w:rsidRPr="004A15F2">
              <w:rPr>
                <w:sz w:val="16"/>
              </w:rPr>
              <w:t>17 Apr 2012</w:t>
            </w:r>
          </w:p>
        </w:tc>
        <w:tc>
          <w:tcPr>
            <w:tcW w:w="5598" w:type="dxa"/>
          </w:tcPr>
          <w:p w14:paraId="11D0B3A6" w14:textId="77777777" w:rsidR="004A15F2" w:rsidRPr="004A15F2" w:rsidRDefault="004A15F2" w:rsidP="004A15F2">
            <w:pPr>
              <w:spacing w:before="20" w:after="20"/>
              <w:rPr>
                <w:sz w:val="16"/>
              </w:rPr>
            </w:pPr>
            <w:r w:rsidRPr="004A15F2">
              <w:rPr>
                <w:sz w:val="16"/>
              </w:rPr>
              <w:t>Status changed to Approved by TP</w:t>
            </w:r>
          </w:p>
          <w:p w14:paraId="11D0B3A7" w14:textId="77777777" w:rsidR="004A15F2" w:rsidRPr="004A15F2" w:rsidRDefault="004A15F2" w:rsidP="004A15F2">
            <w:pPr>
              <w:spacing w:before="20" w:after="20"/>
              <w:rPr>
                <w:sz w:val="16"/>
              </w:rPr>
            </w:pPr>
            <w:r w:rsidRPr="004A15F2">
              <w:rPr>
                <w:sz w:val="16"/>
              </w:rPr>
              <w:t xml:space="preserve">   Ref TP Doc # OMA-TP-2012-0170-INP_SUPL_20_for_Final_Approval</w:t>
            </w:r>
          </w:p>
        </w:tc>
      </w:tr>
      <w:tr w:rsidR="004A15F2" w:rsidRPr="004A15F2" w14:paraId="11D0B3AD" w14:textId="77777777" w:rsidTr="00A24FCF">
        <w:trPr>
          <w:jc w:val="center"/>
        </w:trPr>
        <w:tc>
          <w:tcPr>
            <w:tcW w:w="3227" w:type="dxa"/>
          </w:tcPr>
          <w:p w14:paraId="11D0B3A9" w14:textId="77777777" w:rsidR="004A15F2" w:rsidRPr="004A15F2" w:rsidRDefault="004A15F2" w:rsidP="004A15F2">
            <w:pPr>
              <w:spacing w:before="20" w:after="20"/>
              <w:rPr>
                <w:color w:val="000000"/>
                <w:sz w:val="16"/>
                <w:szCs w:val="16"/>
                <w:lang w:val="it-IT"/>
              </w:rPr>
            </w:pPr>
            <w:r w:rsidRPr="004A15F2">
              <w:rPr>
                <w:color w:val="000000"/>
                <w:sz w:val="16"/>
                <w:szCs w:val="16"/>
                <w:lang w:val="it-IT"/>
              </w:rPr>
              <w:t>OMA-TS-ULP-V2_0_1-20121205-A</w:t>
            </w:r>
          </w:p>
        </w:tc>
        <w:tc>
          <w:tcPr>
            <w:tcW w:w="1267" w:type="dxa"/>
          </w:tcPr>
          <w:p w14:paraId="11D0B3AA" w14:textId="77777777" w:rsidR="004A15F2" w:rsidRPr="004A15F2" w:rsidRDefault="004A15F2" w:rsidP="004A15F2">
            <w:pPr>
              <w:spacing w:before="20" w:after="20"/>
              <w:rPr>
                <w:sz w:val="16"/>
              </w:rPr>
            </w:pPr>
            <w:r w:rsidRPr="004A15F2">
              <w:rPr>
                <w:sz w:val="16"/>
              </w:rPr>
              <w:t>05 Dec 2012</w:t>
            </w:r>
          </w:p>
        </w:tc>
        <w:tc>
          <w:tcPr>
            <w:tcW w:w="5598" w:type="dxa"/>
          </w:tcPr>
          <w:p w14:paraId="11D0B3AB" w14:textId="77777777" w:rsidR="004A15F2" w:rsidRPr="004A15F2" w:rsidRDefault="004A15F2" w:rsidP="004A15F2">
            <w:pPr>
              <w:spacing w:before="20" w:after="20"/>
              <w:rPr>
                <w:sz w:val="16"/>
              </w:rPr>
            </w:pPr>
            <w:r w:rsidRPr="004A15F2">
              <w:rPr>
                <w:sz w:val="16"/>
              </w:rPr>
              <w:t>Status changed to Approved by TP</w:t>
            </w:r>
          </w:p>
          <w:p w14:paraId="11D0B3AC" w14:textId="77777777" w:rsidR="004A15F2" w:rsidRPr="004A15F2" w:rsidRDefault="004A15F2" w:rsidP="004A15F2">
            <w:pPr>
              <w:spacing w:before="20" w:after="20"/>
              <w:rPr>
                <w:sz w:val="16"/>
              </w:rPr>
            </w:pPr>
            <w:r w:rsidRPr="004A15F2">
              <w:rPr>
                <w:sz w:val="16"/>
              </w:rPr>
              <w:t xml:space="preserve">  Ref TP Doc # OMA-TP-2012-0455-INP_SUPL_2.0.1_ERP_for_Notification</w:t>
            </w:r>
          </w:p>
        </w:tc>
      </w:tr>
      <w:tr w:rsidR="004A15F2" w:rsidRPr="004A15F2" w14:paraId="11D0B3B2" w14:textId="77777777" w:rsidTr="00A24FCF">
        <w:trPr>
          <w:jc w:val="center"/>
        </w:trPr>
        <w:tc>
          <w:tcPr>
            <w:tcW w:w="3227" w:type="dxa"/>
          </w:tcPr>
          <w:p w14:paraId="11D0B3AE" w14:textId="77777777" w:rsidR="004A15F2" w:rsidRPr="004A15F2" w:rsidRDefault="004A15F2" w:rsidP="004A15F2">
            <w:pPr>
              <w:spacing w:before="20" w:after="20"/>
              <w:rPr>
                <w:color w:val="000000"/>
                <w:sz w:val="16"/>
                <w:szCs w:val="16"/>
                <w:lang w:val="it-IT"/>
              </w:rPr>
            </w:pPr>
            <w:r w:rsidRPr="004A15F2">
              <w:rPr>
                <w:color w:val="000000"/>
                <w:sz w:val="16"/>
                <w:szCs w:val="16"/>
                <w:lang w:val="it-IT"/>
              </w:rPr>
              <w:t>OMA-TS-ULP-V2_0_2-20140708-A</w:t>
            </w:r>
          </w:p>
        </w:tc>
        <w:tc>
          <w:tcPr>
            <w:tcW w:w="1267" w:type="dxa"/>
          </w:tcPr>
          <w:p w14:paraId="11D0B3AF" w14:textId="77777777" w:rsidR="004A15F2" w:rsidRPr="004A15F2" w:rsidRDefault="004A15F2" w:rsidP="004A15F2">
            <w:pPr>
              <w:spacing w:before="20" w:after="20"/>
              <w:rPr>
                <w:sz w:val="16"/>
              </w:rPr>
            </w:pPr>
            <w:r w:rsidRPr="004A15F2">
              <w:rPr>
                <w:sz w:val="16"/>
              </w:rPr>
              <w:t>08 Jul 2014</w:t>
            </w:r>
          </w:p>
        </w:tc>
        <w:tc>
          <w:tcPr>
            <w:tcW w:w="5598" w:type="dxa"/>
          </w:tcPr>
          <w:p w14:paraId="11D0B3B0" w14:textId="77777777" w:rsidR="004A15F2" w:rsidRPr="004A15F2" w:rsidRDefault="004A15F2" w:rsidP="004A15F2">
            <w:pPr>
              <w:spacing w:before="20" w:after="20"/>
              <w:rPr>
                <w:sz w:val="16"/>
              </w:rPr>
            </w:pPr>
            <w:r w:rsidRPr="004A15F2">
              <w:rPr>
                <w:sz w:val="16"/>
              </w:rPr>
              <w:t>Status changed to Approved by TP</w:t>
            </w:r>
          </w:p>
          <w:p w14:paraId="11D0B3B1" w14:textId="77777777" w:rsidR="004A15F2" w:rsidRPr="004A15F2" w:rsidRDefault="004A15F2" w:rsidP="004A15F2">
            <w:pPr>
              <w:spacing w:before="20" w:after="20"/>
              <w:rPr>
                <w:sz w:val="16"/>
              </w:rPr>
            </w:pPr>
            <w:r w:rsidRPr="004A15F2">
              <w:rPr>
                <w:sz w:val="16"/>
              </w:rPr>
              <w:t xml:space="preserve">   TP Ref # OMA-TP-2014-0149R01-INP_SUPL_V2_0_2_ERP_for_Notification</w:t>
            </w:r>
          </w:p>
        </w:tc>
      </w:tr>
      <w:tr w:rsidR="004A15F2" w:rsidRPr="004A15F2" w14:paraId="11D0B3B7" w14:textId="77777777" w:rsidTr="00A24FCF">
        <w:trPr>
          <w:jc w:val="center"/>
        </w:trPr>
        <w:tc>
          <w:tcPr>
            <w:tcW w:w="3227" w:type="dxa"/>
          </w:tcPr>
          <w:p w14:paraId="11D0B3B3" w14:textId="77777777" w:rsidR="004A15F2" w:rsidRPr="004A15F2" w:rsidRDefault="004A15F2" w:rsidP="004A15F2">
            <w:pPr>
              <w:spacing w:before="20" w:after="20"/>
              <w:rPr>
                <w:color w:val="000000"/>
                <w:sz w:val="16"/>
                <w:szCs w:val="16"/>
                <w:lang w:val="it-IT"/>
              </w:rPr>
            </w:pPr>
            <w:r w:rsidRPr="004A15F2">
              <w:rPr>
                <w:color w:val="000000"/>
                <w:sz w:val="16"/>
                <w:szCs w:val="16"/>
                <w:lang w:val="it-IT"/>
              </w:rPr>
              <w:t>OMA-TS-ULP-V2_0_3-20160524-A</w:t>
            </w:r>
          </w:p>
        </w:tc>
        <w:tc>
          <w:tcPr>
            <w:tcW w:w="1267" w:type="dxa"/>
          </w:tcPr>
          <w:p w14:paraId="11D0B3B4" w14:textId="77777777" w:rsidR="004A15F2" w:rsidRPr="004A15F2" w:rsidRDefault="004A15F2" w:rsidP="004A15F2">
            <w:pPr>
              <w:spacing w:before="20" w:after="20"/>
              <w:rPr>
                <w:sz w:val="16"/>
              </w:rPr>
            </w:pPr>
            <w:r w:rsidRPr="004A15F2">
              <w:rPr>
                <w:sz w:val="16"/>
              </w:rPr>
              <w:t>24 May 2016</w:t>
            </w:r>
          </w:p>
        </w:tc>
        <w:tc>
          <w:tcPr>
            <w:tcW w:w="5598" w:type="dxa"/>
          </w:tcPr>
          <w:p w14:paraId="11D0B3B5" w14:textId="77777777" w:rsidR="004A15F2" w:rsidRPr="004A15F2" w:rsidRDefault="004A15F2" w:rsidP="004A15F2">
            <w:pPr>
              <w:spacing w:before="20" w:after="20"/>
              <w:rPr>
                <w:sz w:val="16"/>
              </w:rPr>
            </w:pPr>
            <w:r w:rsidRPr="004A15F2">
              <w:rPr>
                <w:sz w:val="16"/>
              </w:rPr>
              <w:t>Status changed to Approved by TP</w:t>
            </w:r>
          </w:p>
          <w:p w14:paraId="11D0B3B6" w14:textId="77777777" w:rsidR="004A15F2" w:rsidRPr="004A15F2" w:rsidRDefault="004A15F2" w:rsidP="004A15F2">
            <w:pPr>
              <w:spacing w:before="20" w:after="20"/>
              <w:rPr>
                <w:sz w:val="16"/>
              </w:rPr>
            </w:pPr>
            <w:r w:rsidRPr="004A15F2">
              <w:rPr>
                <w:sz w:val="16"/>
              </w:rPr>
              <w:t xml:space="preserve">   TP Ref # OMA-TP-2016-0075-INP_SUPL_V2_0_3_ERP_for_Notification</w:t>
            </w:r>
          </w:p>
        </w:tc>
      </w:tr>
      <w:tr w:rsidR="004A15F2" w:rsidRPr="004A15F2" w14:paraId="11D0B3BC" w14:textId="77777777" w:rsidTr="00A24FCF">
        <w:trPr>
          <w:jc w:val="center"/>
        </w:trPr>
        <w:tc>
          <w:tcPr>
            <w:tcW w:w="3227" w:type="dxa"/>
          </w:tcPr>
          <w:p w14:paraId="11D0B3B8" w14:textId="77777777" w:rsidR="004A15F2" w:rsidRPr="004A15F2" w:rsidRDefault="004A15F2" w:rsidP="004A15F2">
            <w:pPr>
              <w:spacing w:before="20" w:after="20"/>
              <w:rPr>
                <w:color w:val="000000"/>
                <w:sz w:val="16"/>
                <w:szCs w:val="16"/>
                <w:lang w:val="it-IT"/>
              </w:rPr>
            </w:pPr>
            <w:r w:rsidRPr="004A15F2">
              <w:rPr>
                <w:color w:val="000000"/>
                <w:sz w:val="16"/>
                <w:szCs w:val="16"/>
                <w:lang w:val="it-IT"/>
              </w:rPr>
              <w:t>OMA-TS-ULP-V2_0_4-20181213-A</w:t>
            </w:r>
          </w:p>
        </w:tc>
        <w:tc>
          <w:tcPr>
            <w:tcW w:w="1267" w:type="dxa"/>
          </w:tcPr>
          <w:p w14:paraId="11D0B3B9" w14:textId="77777777" w:rsidR="004A15F2" w:rsidRPr="004A15F2" w:rsidRDefault="004A15F2" w:rsidP="004A15F2">
            <w:pPr>
              <w:spacing w:before="20" w:after="20"/>
              <w:rPr>
                <w:sz w:val="16"/>
              </w:rPr>
            </w:pPr>
            <w:r w:rsidRPr="004A15F2">
              <w:rPr>
                <w:sz w:val="16"/>
              </w:rPr>
              <w:t>13 Dec 2018</w:t>
            </w:r>
          </w:p>
        </w:tc>
        <w:tc>
          <w:tcPr>
            <w:tcW w:w="5598" w:type="dxa"/>
          </w:tcPr>
          <w:p w14:paraId="11D0B3BA" w14:textId="77777777" w:rsidR="004A15F2" w:rsidRPr="004A15F2" w:rsidRDefault="004A15F2" w:rsidP="004A15F2">
            <w:pPr>
              <w:spacing w:before="20" w:after="20"/>
              <w:rPr>
                <w:sz w:val="16"/>
              </w:rPr>
            </w:pPr>
            <w:r w:rsidRPr="004A15F2">
              <w:rPr>
                <w:sz w:val="16"/>
              </w:rPr>
              <w:t>Status changed to Approved by LOC WG</w:t>
            </w:r>
          </w:p>
          <w:p w14:paraId="11D0B3BB" w14:textId="77777777" w:rsidR="004A15F2" w:rsidRPr="004A15F2" w:rsidRDefault="004A15F2" w:rsidP="004A15F2">
            <w:pPr>
              <w:spacing w:before="20" w:after="20"/>
              <w:rPr>
                <w:sz w:val="16"/>
              </w:rPr>
            </w:pPr>
            <w:r w:rsidRPr="004A15F2">
              <w:rPr>
                <w:sz w:val="16"/>
              </w:rPr>
              <w:t xml:space="preserve">   Ref LOC WG Doc# OMA-LOC-2018-0022-INP_Secure_User_Plane_Location_2.0_ERP_for_Final_Approval_notification</w:t>
            </w:r>
          </w:p>
        </w:tc>
      </w:tr>
      <w:tr w:rsidR="00A24FCF" w:rsidRPr="004A15F2" w14:paraId="11D0B3C1" w14:textId="77777777" w:rsidTr="00A24FCF">
        <w:trPr>
          <w:jc w:val="center"/>
        </w:trPr>
        <w:tc>
          <w:tcPr>
            <w:tcW w:w="3227" w:type="dxa"/>
          </w:tcPr>
          <w:p w14:paraId="11D0B3BD" w14:textId="77777777" w:rsidR="00A24FCF" w:rsidRPr="004A15F2" w:rsidRDefault="00A24FCF" w:rsidP="00A24FCF">
            <w:pPr>
              <w:spacing w:before="20" w:after="20"/>
              <w:rPr>
                <w:color w:val="000000"/>
                <w:sz w:val="16"/>
                <w:szCs w:val="16"/>
                <w:lang w:val="it-IT"/>
              </w:rPr>
            </w:pPr>
            <w:r w:rsidRPr="004A15F2">
              <w:rPr>
                <w:color w:val="000000"/>
                <w:sz w:val="16"/>
                <w:szCs w:val="16"/>
                <w:lang w:val="it-IT"/>
              </w:rPr>
              <w:t>OMA-TS-ULP-V2_0_</w:t>
            </w:r>
            <w:r>
              <w:rPr>
                <w:color w:val="000000"/>
                <w:sz w:val="16"/>
                <w:szCs w:val="16"/>
                <w:lang w:val="it-IT"/>
              </w:rPr>
              <w:t>5</w:t>
            </w:r>
            <w:r w:rsidRPr="004A15F2">
              <w:rPr>
                <w:color w:val="000000"/>
                <w:sz w:val="16"/>
                <w:szCs w:val="16"/>
                <w:lang w:val="it-IT"/>
              </w:rPr>
              <w:t>-201</w:t>
            </w:r>
            <w:r>
              <w:rPr>
                <w:color w:val="000000"/>
                <w:sz w:val="16"/>
                <w:szCs w:val="16"/>
                <w:lang w:val="it-IT"/>
              </w:rPr>
              <w:t>91028</w:t>
            </w:r>
            <w:r w:rsidRPr="004A15F2">
              <w:rPr>
                <w:color w:val="000000"/>
                <w:sz w:val="16"/>
                <w:szCs w:val="16"/>
                <w:lang w:val="it-IT"/>
              </w:rPr>
              <w:t>-A</w:t>
            </w:r>
          </w:p>
        </w:tc>
        <w:tc>
          <w:tcPr>
            <w:tcW w:w="1267" w:type="dxa"/>
          </w:tcPr>
          <w:p w14:paraId="11D0B3BE" w14:textId="77777777" w:rsidR="00A24FCF" w:rsidRPr="004A15F2" w:rsidRDefault="00A24FCF" w:rsidP="00A24FCF">
            <w:pPr>
              <w:spacing w:before="20" w:after="20"/>
              <w:rPr>
                <w:sz w:val="16"/>
              </w:rPr>
            </w:pPr>
            <w:r>
              <w:rPr>
                <w:sz w:val="16"/>
              </w:rPr>
              <w:t>28 Oct 2019</w:t>
            </w:r>
          </w:p>
        </w:tc>
        <w:tc>
          <w:tcPr>
            <w:tcW w:w="5598" w:type="dxa"/>
          </w:tcPr>
          <w:p w14:paraId="11D0B3BF" w14:textId="77777777" w:rsidR="00A24FCF" w:rsidRDefault="00A24FCF" w:rsidP="00A24FCF">
            <w:pPr>
              <w:pStyle w:val="TableRow"/>
              <w:rPr>
                <w:sz w:val="16"/>
              </w:rPr>
            </w:pPr>
            <w:r w:rsidRPr="000115E2">
              <w:rPr>
                <w:sz w:val="16"/>
              </w:rPr>
              <w:t>Status changed to Approved by LOC WG</w:t>
            </w:r>
          </w:p>
          <w:p w14:paraId="11D0B3C0" w14:textId="77777777" w:rsidR="00A24FCF" w:rsidRPr="004A15F2" w:rsidRDefault="007924AC" w:rsidP="00A24FCF">
            <w:pPr>
              <w:spacing w:before="20" w:after="20"/>
              <w:rPr>
                <w:sz w:val="16"/>
              </w:rPr>
            </w:pPr>
            <w:r w:rsidRPr="004A15F2">
              <w:rPr>
                <w:sz w:val="16"/>
              </w:rPr>
              <w:t xml:space="preserve">   </w:t>
            </w:r>
            <w:r w:rsidR="00A24FCF" w:rsidRPr="000115E2">
              <w:rPr>
                <w:sz w:val="16"/>
              </w:rPr>
              <w:t>Ref LOC WG Doc#</w:t>
            </w:r>
            <w:r w:rsidR="00A24FCF">
              <w:rPr>
                <w:sz w:val="16"/>
              </w:rPr>
              <w:t xml:space="preserve"> </w:t>
            </w:r>
            <w:r w:rsidR="00A24FCF" w:rsidRPr="00664B9B">
              <w:rPr>
                <w:sz w:val="16"/>
              </w:rPr>
              <w:t>OMA-LOC-2019-0015-INP_Secure_User_Plane_Location_2.0_for_Final_Approval</w:t>
            </w:r>
          </w:p>
        </w:tc>
      </w:tr>
    </w:tbl>
    <w:p w14:paraId="11D0B3C2" w14:textId="77777777" w:rsidR="004A15F2" w:rsidRPr="00A24FCF" w:rsidRDefault="004A15F2" w:rsidP="00A24FCF"/>
    <w:bookmarkEnd w:id="3790"/>
    <w:bookmarkEnd w:id="3791"/>
    <w:bookmarkEnd w:id="3792"/>
    <w:bookmarkEnd w:id="3793"/>
    <w:bookmarkEnd w:id="3794"/>
    <w:p w14:paraId="11D0B3C3" w14:textId="77777777" w:rsidR="00052521" w:rsidRPr="001438F4" w:rsidRDefault="00052521" w:rsidP="00B70B4C"/>
    <w:p w14:paraId="11D0B3C4" w14:textId="77777777" w:rsidR="00A82F73" w:rsidRPr="00064709" w:rsidRDefault="00A82F73" w:rsidP="00A82F73">
      <w:pPr>
        <w:pStyle w:val="App1"/>
        <w:tabs>
          <w:tab w:val="clear" w:pos="2160"/>
          <w:tab w:val="num" w:pos="1980"/>
        </w:tabs>
        <w:ind w:left="1980" w:hanging="1980"/>
      </w:pPr>
      <w:bookmarkStart w:id="3800" w:name="_Toc46242406"/>
      <w:r w:rsidRPr="00064709">
        <w:lastRenderedPageBreak/>
        <w:t>Additional Information</w:t>
      </w:r>
      <w:bookmarkEnd w:id="3800"/>
    </w:p>
    <w:p w14:paraId="11D0B3C5" w14:textId="77777777" w:rsidR="005376F4" w:rsidRPr="00064709" w:rsidRDefault="005376F4" w:rsidP="00A82F73">
      <w:pPr>
        <w:pStyle w:val="App2"/>
        <w:tabs>
          <w:tab w:val="clear" w:pos="864"/>
        </w:tabs>
        <w:ind w:left="900" w:hanging="900"/>
      </w:pPr>
      <w:bookmarkStart w:id="3801" w:name="_Toc152387750"/>
      <w:bookmarkStart w:id="3802" w:name="_Toc168378078"/>
      <w:bookmarkStart w:id="3803" w:name="_Toc46242407"/>
      <w:r w:rsidRPr="00064709">
        <w:t>MLP asynchronous request (informative)</w:t>
      </w:r>
      <w:bookmarkEnd w:id="3803"/>
    </w:p>
    <w:p w14:paraId="11D0B3C6" w14:textId="77777777" w:rsidR="005376F4" w:rsidRPr="00064709" w:rsidRDefault="005376F4" w:rsidP="005376F4">
      <w:pPr>
        <w:pStyle w:val="NormalGauche0cm"/>
      </w:pPr>
      <w:r w:rsidRPr="00064709">
        <w:t>The following call flow is provided as an example of how MLP works together with ULP. The Standard Location Immediate Service can generate several Standard Location Immediate Reports in some cases. This call flow illustrates a typical sequence of events in one of these cases.</w:t>
      </w:r>
    </w:p>
    <w:p w14:paraId="11D0B3C7" w14:textId="77777777" w:rsidR="005376F4" w:rsidRPr="00064709" w:rsidRDefault="003F5CB2" w:rsidP="005376F4">
      <w:pPr>
        <w:pStyle w:val="AltNormal"/>
        <w:jc w:val="center"/>
      </w:pPr>
      <w:r w:rsidRPr="00064709">
        <w:object w:dxaOrig="11477" w:dyaOrig="8224" w14:anchorId="11D0C57D">
          <v:shape id="_x0000_i1110" type="#_x0000_t75" style="width:7in;height:5in" o:ole="">
            <v:imagedata r:id="rId257" o:title=""/>
          </v:shape>
          <o:OLEObject Type="Embed" ProgID="Visio.Drawing.11" ShapeID="_x0000_i1110" DrawAspect="Content" ObjectID="_1656856639" r:id="rId258"/>
        </w:object>
      </w:r>
    </w:p>
    <w:p w14:paraId="11D0B3C8" w14:textId="77777777" w:rsidR="00EF6F9F" w:rsidRPr="00064709" w:rsidRDefault="00EF6F9F" w:rsidP="006A7953">
      <w:pPr>
        <w:pStyle w:val="Caption"/>
        <w:outlineLvl w:val="0"/>
      </w:pPr>
      <w:bookmarkStart w:id="3804" w:name="_Toc532479437"/>
      <w:r w:rsidRPr="00064709">
        <w:t>Figure</w:t>
      </w:r>
      <w:r w:rsidR="00895F0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86</w:t>
      </w:r>
      <w:r w:rsidR="008A0202">
        <w:rPr>
          <w:noProof/>
        </w:rPr>
        <w:fldChar w:fldCharType="end"/>
      </w:r>
      <w:r w:rsidRPr="00064709">
        <w:t>: Network Initiated Non-Roaming Successful Case – Proxy Mode with asynchronous MLP request</w:t>
      </w:r>
      <w:bookmarkEnd w:id="3804"/>
    </w:p>
    <w:p w14:paraId="11D0B3C9" w14:textId="77777777" w:rsidR="005376F4" w:rsidRPr="00064709" w:rsidRDefault="005376F4" w:rsidP="00821F6A">
      <w:pPr>
        <w:numPr>
          <w:ilvl w:val="0"/>
          <w:numId w:val="150"/>
        </w:numPr>
      </w:pPr>
      <w:r w:rsidRPr="00064709">
        <w:t>SUPL Agent issues an MLP SLIR message to the H-SLP, with which SUPL Agent is associated. The res_type parameter is set to ASYNC. The loc_type parameter may be set to CURRENT_AND_INTERMEDIATE if the SUPL Agent wishes to receive coarse position estimates before the final position</w:t>
      </w:r>
      <w:r w:rsidRPr="00064709">
        <w:br/>
        <w:t>The H-SLP shall authenticate the SUPL Agent and check if the SUPL Agent is authorized for the service it requests, based on the client-id received. Further, based on the received ms-id the H-SLP shall apply subscriber privacy against the client-id.</w:t>
      </w:r>
    </w:p>
    <w:p w14:paraId="11D0B3CA" w14:textId="77777777" w:rsidR="005376F4" w:rsidRPr="00064709" w:rsidRDefault="005376F4" w:rsidP="00821F6A">
      <w:pPr>
        <w:numPr>
          <w:ilvl w:val="0"/>
          <w:numId w:val="150"/>
        </w:numPr>
      </w:pPr>
      <w:r w:rsidRPr="00064709">
        <w:t xml:space="preserve">If a previously computed position which meets </w:t>
      </w:r>
      <w:r w:rsidR="004D4EED" w:rsidRPr="00064709">
        <w:t xml:space="preserve">a </w:t>
      </w:r>
      <w:r w:rsidRPr="00064709">
        <w:t>requested QoP is available at the H-SLP and no notification and verification is required, the H-SLP sends the position estimate back to the SUPL Agent in an MLP SLIA message and the H-SLP shall release all resources related to this session. The result_type parameter shall be set to FINAL.</w:t>
      </w:r>
      <w:r w:rsidRPr="00064709">
        <w:br/>
        <w:t>If notification and verification or notification only is required, the H-SLP shall acknowledge the request in a MLP SLIA message to the SUPL Agent and proceed to step C.</w:t>
      </w:r>
    </w:p>
    <w:p w14:paraId="11D0B3CB" w14:textId="77777777" w:rsidR="005376F4" w:rsidRPr="00064709" w:rsidRDefault="005376F4" w:rsidP="00821F6A">
      <w:pPr>
        <w:numPr>
          <w:ilvl w:val="0"/>
          <w:numId w:val="150"/>
        </w:numPr>
      </w:pPr>
      <w:r w:rsidRPr="00064709">
        <w:t>The H-SLP verifies that the target SET is currently not SUPL roaming.</w:t>
      </w:r>
      <w:r w:rsidRPr="00064709">
        <w:br/>
        <w:t>The H-SLP may also verify that the target SET supports SUPL.</w:t>
      </w:r>
    </w:p>
    <w:p w14:paraId="11D0B3CC" w14:textId="77777777" w:rsidR="005376F4" w:rsidRPr="00064709" w:rsidRDefault="00515363" w:rsidP="005376F4">
      <w:pPr>
        <w:pStyle w:val="NOTE"/>
      </w:pPr>
      <w:r w:rsidRPr="00064709">
        <w:rPr>
          <w:b/>
        </w:rPr>
        <w:lastRenderedPageBreak/>
        <w:t>NOTE</w:t>
      </w:r>
      <w:r w:rsidR="005376F4" w:rsidRPr="00064709">
        <w:t>:</w:t>
      </w:r>
      <w:r w:rsidR="005376F4" w:rsidRPr="00064709">
        <w:tab/>
        <w:t xml:space="preserve"> </w:t>
      </w:r>
      <w:r w:rsidR="005376F4" w:rsidRPr="00064709">
        <w:rPr>
          <w:color w:val="0000FF"/>
        </w:rPr>
        <w:t>the specifics for determining if the SET is SUPL roaming or not is considered outside the scope of SUPL. However, there are various environment dependent mechanisms</w:t>
      </w:r>
      <w:r w:rsidR="005376F4" w:rsidRPr="00064709">
        <w:t>.</w:t>
      </w:r>
    </w:p>
    <w:p w14:paraId="11D0B3CD" w14:textId="77777777" w:rsidR="005376F4" w:rsidRPr="00064709" w:rsidRDefault="00515363" w:rsidP="005376F4">
      <w:pPr>
        <w:pStyle w:val="NOTE"/>
      </w:pPr>
      <w:r w:rsidRPr="00064709">
        <w:rPr>
          <w:b/>
        </w:rPr>
        <w:t>NOTE</w:t>
      </w:r>
      <w:r w:rsidR="005376F4" w:rsidRPr="00064709">
        <w:t>:</w:t>
      </w:r>
      <w:r w:rsidR="005376F4" w:rsidRPr="00064709">
        <w:tab/>
      </w:r>
      <w:r w:rsidR="005376F4" w:rsidRPr="00064709">
        <w:rPr>
          <w:color w:val="0000FF"/>
        </w:rPr>
        <w:t xml:space="preserve">The specifics for determining if the SET supports SUPL are beyond SUPL </w:t>
      </w:r>
      <w:r w:rsidR="00C34DD8" w:rsidRPr="00064709">
        <w:rPr>
          <w:color w:val="0000FF"/>
        </w:rPr>
        <w:t>2</w:t>
      </w:r>
      <w:r w:rsidR="005376F4" w:rsidRPr="00064709">
        <w:rPr>
          <w:color w:val="0000FF"/>
        </w:rPr>
        <w:t>.0 scope</w:t>
      </w:r>
      <w:r w:rsidR="005376F4" w:rsidRPr="00064709">
        <w:t>.</w:t>
      </w:r>
    </w:p>
    <w:p w14:paraId="11D0B3CE" w14:textId="77777777" w:rsidR="005376F4" w:rsidRPr="00064709" w:rsidRDefault="005376F4" w:rsidP="00821F6A">
      <w:pPr>
        <w:numPr>
          <w:ilvl w:val="0"/>
          <w:numId w:val="150"/>
        </w:numPr>
      </w:pPr>
      <w:r w:rsidRPr="00064709">
        <w:t>The H-SLP initiates the location session with the SET using the SUPL INIT message, which may be a WAP PUSH or an SMS Trigger. The SUPL INIT message contains at least session-id, proxy/non-proxy mode indicator and the intended positioning method. If the result of the privacy check in Step A indicates that notification or verification to the target subscriber is needed, the H-SLP shall also include Notification element in the SUPL INIT message. Before the SUPL INIT message is sent the H-SLP also computes and stores a hash of the message.</w:t>
      </w:r>
      <w:r w:rsidRPr="00064709">
        <w:br/>
        <w:t xml:space="preserve">If in step A the H-SLP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H-SLP shall then directly proceed to step H. </w:t>
      </w:r>
    </w:p>
    <w:p w14:paraId="11D0B3CF" w14:textId="77777777" w:rsidR="005376F4" w:rsidRPr="00064709" w:rsidRDefault="00515363" w:rsidP="005376F4">
      <w:pPr>
        <w:pStyle w:val="NOTE"/>
      </w:pPr>
      <w:r w:rsidRPr="00064709">
        <w:rPr>
          <w:b/>
        </w:rPr>
        <w:t>NOTE</w:t>
      </w:r>
      <w:r w:rsidR="005376F4" w:rsidRPr="00064709">
        <w:t>:</w:t>
      </w:r>
      <w:r w:rsidR="005376F4" w:rsidRPr="00064709">
        <w:tab/>
      </w:r>
      <w:r w:rsidR="005376F4" w:rsidRPr="00064709">
        <w:rPr>
          <w:color w:val="0000FF"/>
        </w:rPr>
        <w:t>Before sending the SUPL END message the SET shall perform the data connection setup procedure of step D and use the procedures described in step E to establish a secure IP connection to the H-SLP</w:t>
      </w:r>
      <w:r w:rsidR="005376F4" w:rsidRPr="00064709">
        <w:t>.</w:t>
      </w:r>
    </w:p>
    <w:p w14:paraId="11D0B3D0" w14:textId="77777777" w:rsidR="005376F4" w:rsidRPr="00064709" w:rsidRDefault="00D72D39" w:rsidP="00821F6A">
      <w:pPr>
        <w:numPr>
          <w:ilvl w:val="0"/>
          <w:numId w:val="150"/>
        </w:numPr>
      </w:pPr>
      <w:r w:rsidRPr="00064709">
        <w:rPr>
          <w:lang w:eastAsia="ko-KR"/>
        </w:rPr>
        <w:t>The SET analyses the received SUPL INIT. If found to be non authentic SET takes not further actions. Otherwise the SET takes needed action preparing for establishment or resumption of a secure connection</w:t>
      </w:r>
      <w:r w:rsidR="005376F4" w:rsidRPr="00064709">
        <w:t>.</w:t>
      </w:r>
    </w:p>
    <w:p w14:paraId="11D0B3D1" w14:textId="77777777" w:rsidR="005376F4" w:rsidRPr="00064709" w:rsidRDefault="005376F4" w:rsidP="00821F6A">
      <w:pPr>
        <w:numPr>
          <w:ilvl w:val="0"/>
          <w:numId w:val="150"/>
        </w:numPr>
      </w:pPr>
      <w:r w:rsidRPr="00064709">
        <w:t xml:space="preserve">The SET will evaluate the Notification rules and follow the appropriate actions. The SET also checks the proxy/non-proxy mode indicator to determine if the H-SLP uses proxy or non-proxy mode. In this case, proxy mode is used, and the SET shall establish a secure IP connection to the H-SLP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EC40D4" w:rsidRPr="00064709">
        <w:t>Location ID</w:t>
      </w:r>
      <w:r w:rsidRPr="00064709">
        <w:t xml:space="preserve"> (lid). The SET capabilities include the supported positioning methods (e.g., SET-Assisted A-GPS, SET-Based A-GPS) and associated positioning protocols (e.g., RRLP, RRC, TIA-801</w:t>
      </w:r>
      <w:r w:rsidR="00640261" w:rsidRPr="00064709">
        <w:t xml:space="preserve"> or </w:t>
      </w:r>
      <w:r w:rsidR="001D36F2">
        <w:t>LPP/LPPe</w:t>
      </w:r>
      <w:r w:rsidRPr="00064709">
        <w:t xml:space="preserve">). The SET may provide NMR specific for the radio technology being used (e.g., for GSM: TA, RXLEV). The SET may provide its position, if this is supported. The SET may set the Requested Assistance Data element in the SUPL POS INIT. </w:t>
      </w:r>
      <w:r w:rsidRPr="00064709">
        <w:br/>
        <w:t xml:space="preserve">If a position retrieved from or calculated based on information received in the SUPL POS INIT message is available that meets </w:t>
      </w:r>
      <w:r w:rsidR="00303F2F" w:rsidRPr="00064709">
        <w:t xml:space="preserve">a </w:t>
      </w:r>
      <w:r w:rsidRPr="00064709">
        <w:t>required QoP, the H-SLP may directly proceed to step J and not engage in a SUPL POS session.</w:t>
      </w:r>
    </w:p>
    <w:p w14:paraId="11D0B3D2" w14:textId="77777777" w:rsidR="005376F4" w:rsidRPr="00064709" w:rsidRDefault="005376F4" w:rsidP="00821F6A">
      <w:pPr>
        <w:numPr>
          <w:ilvl w:val="0"/>
          <w:numId w:val="150"/>
        </w:numPr>
      </w:pPr>
      <w:r w:rsidRPr="00064709">
        <w:t xml:space="preserve">As soon as the H-SLP gets a position estimate that does not meet the required QoP, it may send a MLP </w:t>
      </w:r>
      <w:r w:rsidR="00FF3113" w:rsidRPr="00064709">
        <w:t xml:space="preserve">Standard </w:t>
      </w:r>
      <w:r w:rsidRPr="00064709">
        <w:t>Location Immediate Report with the position estimate. This step can actually happen at any time between steps C and I. The result_type parameter shall then be set to INTERMEDIATE.</w:t>
      </w:r>
    </w:p>
    <w:p w14:paraId="11D0B3D3" w14:textId="77777777" w:rsidR="005376F4" w:rsidRPr="00064709" w:rsidRDefault="005376F4" w:rsidP="00821F6A">
      <w:pPr>
        <w:numPr>
          <w:ilvl w:val="0"/>
          <w:numId w:val="150"/>
        </w:numPr>
      </w:pPr>
      <w:r w:rsidRPr="00064709">
        <w:t>The H-SLP shall check that the hash of SUPL INIT matches the one it has computed for this particular session. Based on the SUPL POS INIT message including posmethod(s) supported by the SET the H-SLP shall then determine the posmethod. If required for the posmethod the H-SLP shall use the supported positioning protocol (e.g., RRLP, RRC, TIA-801</w:t>
      </w:r>
      <w:r w:rsidR="00640261" w:rsidRPr="00064709">
        <w:t xml:space="preserve"> or </w:t>
      </w:r>
      <w:r w:rsidR="001D36F2">
        <w:t>LPP/LPPe</w:t>
      </w:r>
      <w:r w:rsidRPr="00064709">
        <w:t xml:space="preserve">) from the SUPL POS INIT message. </w:t>
      </w:r>
      <w:r w:rsidRPr="00064709">
        <w:br/>
        <w:t xml:space="preserve">The SET and the H-SLP exchange several successive positioning procedure messages. </w:t>
      </w:r>
      <w:r w:rsidRPr="00064709">
        <w:br/>
        <w:t>The H-SLP calculates the position estimate based on the received positioning measurements (SET-Assisted) or the SET calculates the position estimate based on assistance obtained from the H-SLP (SET-Based).</w:t>
      </w:r>
    </w:p>
    <w:p w14:paraId="11D0B3D4" w14:textId="77777777" w:rsidR="005376F4" w:rsidRPr="00064709" w:rsidRDefault="005376F4" w:rsidP="00821F6A">
      <w:pPr>
        <w:numPr>
          <w:ilvl w:val="0"/>
          <w:numId w:val="150"/>
        </w:numPr>
      </w:pPr>
      <w:r w:rsidRPr="00064709">
        <w:t>Once the position calculation is complete the H-SLP sends the SUPL END message to the SET informing it that no further positioning procedure will be started and that the location session is finished. The SET shall release the secure IP connection to the H-SLP and release all resources related to this session.</w:t>
      </w:r>
    </w:p>
    <w:p w14:paraId="11D0B3D5" w14:textId="77777777" w:rsidR="005376F4" w:rsidRPr="00064709" w:rsidRDefault="005376F4" w:rsidP="00821F6A">
      <w:pPr>
        <w:numPr>
          <w:ilvl w:val="0"/>
          <w:numId w:val="150"/>
        </w:numPr>
      </w:pPr>
      <w:r w:rsidRPr="00064709">
        <w:t>The H-SLP sends the position estimate back to the SUPL Agent in an MLP Standard Location Immediate Report message. The result_type parameter shall be set to FINAL. The H-SLP shall release all resources related to this session.</w:t>
      </w:r>
    </w:p>
    <w:p w14:paraId="11D0B3D6" w14:textId="77777777" w:rsidR="00A82F73" w:rsidRPr="00064709" w:rsidRDefault="0003527A" w:rsidP="00A82F73">
      <w:pPr>
        <w:pStyle w:val="App2"/>
        <w:tabs>
          <w:tab w:val="clear" w:pos="864"/>
        </w:tabs>
        <w:ind w:left="900" w:hanging="900"/>
      </w:pPr>
      <w:bookmarkStart w:id="3805" w:name="_Toc46242408"/>
      <w:r w:rsidRPr="00064709">
        <w:t>OMA</w:t>
      </w:r>
      <w:r w:rsidR="00DA3453" w:rsidRPr="00064709">
        <w:t xml:space="preserve"> </w:t>
      </w:r>
      <w:r w:rsidR="00A82F73" w:rsidRPr="00064709">
        <w:t>Push Message Example (informative)</w:t>
      </w:r>
      <w:bookmarkEnd w:id="3801"/>
      <w:bookmarkEnd w:id="3802"/>
      <w:bookmarkEnd w:id="3805"/>
    </w:p>
    <w:p w14:paraId="11D0B3D7" w14:textId="77777777" w:rsidR="00A82F73" w:rsidRPr="00064709" w:rsidRDefault="00A82F73" w:rsidP="00A82F73">
      <w:pPr>
        <w:pStyle w:val="AltNormal"/>
        <w:rPr>
          <w:rFonts w:ascii="Times New Roman" w:hAnsi="Times New Roman"/>
        </w:rPr>
      </w:pPr>
      <w:r w:rsidRPr="00064709">
        <w:rPr>
          <w:rFonts w:ascii="Times New Roman" w:hAnsi="Times New Roman"/>
        </w:rPr>
        <w:t xml:space="preserve">The Push message from the SLP (SLC for non-proxy mode) to the PPG contains the SUPL INIT message and follows </w:t>
      </w:r>
      <w:r w:rsidR="00313425" w:rsidRPr="00064709">
        <w:rPr>
          <w:rFonts w:ascii="Times New Roman" w:hAnsi="Times New Roman"/>
        </w:rPr>
        <w:fldChar w:fldCharType="begin"/>
      </w:r>
      <w:r w:rsidR="00234AC2" w:rsidRPr="00064709">
        <w:rPr>
          <w:rFonts w:ascii="Times New Roman" w:hAnsi="Times New Roman"/>
        </w:rPr>
        <w:instrText xml:space="preserve"> REF WAP_PAP \h </w:instrText>
      </w:r>
      <w:r w:rsidR="003D50E5" w:rsidRPr="00064709">
        <w:rPr>
          <w:rFonts w:ascii="Times New Roman" w:hAnsi="Times New Roman"/>
        </w:rPr>
        <w:instrText xml:space="preserve"> \* MERGEFORMAT </w:instrText>
      </w:r>
      <w:r w:rsidR="00313425" w:rsidRPr="00064709">
        <w:rPr>
          <w:rFonts w:ascii="Times New Roman" w:hAnsi="Times New Roman"/>
        </w:rPr>
      </w:r>
      <w:r w:rsidR="00313425" w:rsidRPr="00064709">
        <w:rPr>
          <w:rFonts w:ascii="Times New Roman" w:hAnsi="Times New Roman"/>
        </w:rPr>
        <w:fldChar w:fldCharType="separate"/>
      </w:r>
      <w:r w:rsidR="00B23E42" w:rsidRPr="00B23E42">
        <w:rPr>
          <w:rFonts w:ascii="Times New Roman" w:hAnsi="Times New Roman"/>
        </w:rPr>
        <w:t>[WAP PAP]</w:t>
      </w:r>
      <w:r w:rsidR="00313425" w:rsidRPr="00064709">
        <w:rPr>
          <w:rFonts w:ascii="Times New Roman" w:hAnsi="Times New Roman"/>
        </w:rPr>
        <w:fldChar w:fldCharType="end"/>
      </w:r>
      <w:r w:rsidRPr="00064709">
        <w:rPr>
          <w:rFonts w:ascii="Times New Roman" w:hAnsi="Times New Roman"/>
        </w:rPr>
        <w:t>. An example (informative only) is shown below:</w:t>
      </w:r>
    </w:p>
    <w:p w14:paraId="11D0B3D8" w14:textId="77777777" w:rsidR="00A82F73" w:rsidRPr="00064709" w:rsidRDefault="00A82F73" w:rsidP="00A82F73">
      <w:pPr>
        <w:pStyle w:val="AltNormal"/>
        <w:rPr>
          <w:rFonts w:ascii="Times New Roman" w:hAnsi="Times New Roman"/>
        </w:rPr>
      </w:pPr>
    </w:p>
    <w:p w14:paraId="11D0B3D9" w14:textId="77777777" w:rsidR="00F31FCA" w:rsidRPr="00064709" w:rsidRDefault="00F31FCA" w:rsidP="006A7953">
      <w:pPr>
        <w:pStyle w:val="AltNormal"/>
        <w:outlineLvl w:val="0"/>
      </w:pPr>
      <w:bookmarkStart w:id="3806" w:name="_Toc152387751"/>
      <w:bookmarkStart w:id="3807" w:name="_Toc168378079"/>
      <w:r w:rsidRPr="00064709">
        <w:t>POST / HTTP/1.1</w:t>
      </w:r>
    </w:p>
    <w:p w14:paraId="11D0B3DA" w14:textId="77777777" w:rsidR="00F31FCA" w:rsidRPr="00064709" w:rsidRDefault="00F31FCA" w:rsidP="006A7953">
      <w:pPr>
        <w:pStyle w:val="AltNormal"/>
        <w:outlineLvl w:val="0"/>
      </w:pPr>
      <w:r w:rsidRPr="00064709">
        <w:t xml:space="preserve">Host: </w:t>
      </w:r>
      <w:r w:rsidRPr="00064709">
        <w:rPr>
          <w:rFonts w:ascii="Courier New" w:hAnsi="Courier New"/>
        </w:rPr>
        <w:t>ppg.operator</w:t>
      </w:r>
      <w:r w:rsidRPr="00064709">
        <w:t>.com</w:t>
      </w:r>
    </w:p>
    <w:p w14:paraId="11D0B3DB" w14:textId="77777777" w:rsidR="00F31FCA" w:rsidRPr="00064709" w:rsidRDefault="00F31FCA" w:rsidP="00F31FCA">
      <w:pPr>
        <w:pStyle w:val="AltNormal"/>
      </w:pPr>
      <w:r w:rsidRPr="00064709">
        <w:t>Date: Thu, 2 December 2004 03:45:31 GMT</w:t>
      </w:r>
    </w:p>
    <w:p w14:paraId="11D0B3DC" w14:textId="77777777" w:rsidR="00F31FCA" w:rsidRPr="00064709" w:rsidRDefault="00F31FCA" w:rsidP="00F31FCA">
      <w:pPr>
        <w:pStyle w:val="AltNormal"/>
      </w:pPr>
      <w:r w:rsidRPr="00064709">
        <w:t>Content-Type: multipart/related; boundary=asdfghijkl; type=”application/xml”</w:t>
      </w:r>
    </w:p>
    <w:p w14:paraId="11D0B3DD" w14:textId="77777777" w:rsidR="00F31FCA" w:rsidRPr="00064709" w:rsidRDefault="00F31FCA" w:rsidP="00F31FCA">
      <w:pPr>
        <w:pStyle w:val="AltNormal"/>
        <w:outlineLvl w:val="0"/>
      </w:pPr>
      <w:r w:rsidRPr="00064709">
        <w:t>Content-Length: XXX</w:t>
      </w:r>
    </w:p>
    <w:p w14:paraId="11D0B3DE" w14:textId="77777777" w:rsidR="00F31FCA" w:rsidRPr="00064709" w:rsidRDefault="00F31FCA" w:rsidP="00F31FCA">
      <w:pPr>
        <w:pStyle w:val="AltNormal"/>
        <w:spacing w:beforeLines="60" w:before="144"/>
      </w:pPr>
      <w:r w:rsidRPr="00064709">
        <w:t>--asdfghijkl</w:t>
      </w:r>
    </w:p>
    <w:p w14:paraId="11D0B3DF" w14:textId="77777777" w:rsidR="00F31FCA" w:rsidRPr="00064709" w:rsidRDefault="00F31FCA" w:rsidP="00F31FCA">
      <w:pPr>
        <w:pStyle w:val="AltNormal"/>
        <w:spacing w:beforeLines="60" w:before="144"/>
      </w:pPr>
      <w:r w:rsidRPr="00064709">
        <w:t>Content-Type: application/xml</w:t>
      </w:r>
    </w:p>
    <w:p w14:paraId="11D0B3E0" w14:textId="77777777" w:rsidR="00F31FCA" w:rsidRPr="00064709" w:rsidRDefault="00F31FCA" w:rsidP="00F31FCA">
      <w:pPr>
        <w:pStyle w:val="AltNormal"/>
      </w:pPr>
    </w:p>
    <w:p w14:paraId="11D0B3E1" w14:textId="77777777" w:rsidR="00F31FCA" w:rsidRPr="00064709" w:rsidRDefault="00F31FCA" w:rsidP="00F31FCA">
      <w:pPr>
        <w:pStyle w:val="AltNormal"/>
        <w:spacing w:beforeLines="60" w:before="144"/>
      </w:pPr>
      <w:r w:rsidRPr="00064709">
        <w:t>&lt;?xml version=”1.0”?&gt;&lt;!DOCTYPE pap PUBLIC “-//WAPFORUM//DTD PAP 2.0//EN”</w:t>
      </w:r>
    </w:p>
    <w:p w14:paraId="11D0B3E2" w14:textId="77777777" w:rsidR="00F31FCA" w:rsidRPr="00064709" w:rsidRDefault="00F31FCA" w:rsidP="00F31FCA">
      <w:pPr>
        <w:pStyle w:val="AltNormal"/>
      </w:pPr>
      <w:r w:rsidRPr="00064709">
        <w:t>“http://www.wapforum.org/DTD/pap2.0.dtd” &gt;</w:t>
      </w:r>
    </w:p>
    <w:p w14:paraId="11D0B3E3" w14:textId="77777777" w:rsidR="00F31FCA" w:rsidRPr="00064709" w:rsidRDefault="00F31FCA" w:rsidP="00F31FCA">
      <w:pPr>
        <w:pStyle w:val="AltNormal"/>
      </w:pPr>
      <w:r w:rsidRPr="00064709">
        <w:t>[&lt;?wap-pap-ver supported-versions=”2.0”?&gt;]&gt;</w:t>
      </w:r>
    </w:p>
    <w:p w14:paraId="11D0B3E4" w14:textId="77777777" w:rsidR="00F31FCA" w:rsidRPr="00064709" w:rsidRDefault="00F31FCA" w:rsidP="00F31FCA">
      <w:pPr>
        <w:pStyle w:val="AltNormal"/>
      </w:pPr>
    </w:p>
    <w:p w14:paraId="11D0B3E5" w14:textId="77777777" w:rsidR="00F31FCA" w:rsidRPr="00064709" w:rsidRDefault="00F31FCA" w:rsidP="00F31FCA">
      <w:pPr>
        <w:pStyle w:val="AltNormal"/>
      </w:pPr>
    </w:p>
    <w:p w14:paraId="11D0B3E6" w14:textId="77777777" w:rsidR="00F31FCA" w:rsidRPr="00064709" w:rsidRDefault="00F31FCA" w:rsidP="00F31FCA">
      <w:pPr>
        <w:pStyle w:val="AltNormal"/>
      </w:pPr>
      <w:r w:rsidRPr="00064709">
        <w:t>&lt;pap&gt;</w:t>
      </w:r>
    </w:p>
    <w:p w14:paraId="11D0B3E7" w14:textId="77777777" w:rsidR="00F31FCA" w:rsidRPr="00064709" w:rsidRDefault="00F31FCA" w:rsidP="00F31FCA">
      <w:pPr>
        <w:pStyle w:val="AltNormal"/>
        <w:outlineLvl w:val="0"/>
      </w:pPr>
      <w:r w:rsidRPr="00064709">
        <w:tab/>
        <w:t>&lt;push-message push-id=”faf34bcc3ca0f82cc0a8fd0c@slp.operator.com”&gt;</w:t>
      </w:r>
    </w:p>
    <w:p w14:paraId="11D0B3E8" w14:textId="77777777" w:rsidR="00F31FCA" w:rsidRPr="00064709" w:rsidRDefault="00F31FCA" w:rsidP="00F31FCA">
      <w:pPr>
        <w:pStyle w:val="AltNormal"/>
      </w:pPr>
      <w:r w:rsidRPr="00064709">
        <w:tab/>
      </w:r>
      <w:r w:rsidRPr="00064709">
        <w:tab/>
        <w:t>&lt;address address-value=”wappush=2063531234/TYPE=USER@ppg.operator.com”/ &gt;</w:t>
      </w:r>
    </w:p>
    <w:p w14:paraId="11D0B3E9" w14:textId="77777777" w:rsidR="00F31FCA" w:rsidRPr="00064709" w:rsidRDefault="00F31FCA" w:rsidP="00F31FCA">
      <w:pPr>
        <w:pStyle w:val="AltNormal"/>
        <w:outlineLvl w:val="0"/>
      </w:pPr>
      <w:r w:rsidRPr="00064709">
        <w:tab/>
      </w:r>
      <w:r w:rsidRPr="00064709">
        <w:tab/>
        <w:t>&lt;quality-of-service priority=”medium”/&gt;</w:t>
      </w:r>
    </w:p>
    <w:p w14:paraId="11D0B3EA" w14:textId="77777777" w:rsidR="00F31FCA" w:rsidRPr="00064709" w:rsidRDefault="00F31FCA" w:rsidP="00F31FCA">
      <w:pPr>
        <w:pStyle w:val="AltNormal"/>
      </w:pPr>
      <w:r w:rsidRPr="00064709">
        <w:tab/>
        <w:t>&lt;/push-message&gt;</w:t>
      </w:r>
    </w:p>
    <w:p w14:paraId="11D0B3EB" w14:textId="77777777" w:rsidR="00F31FCA" w:rsidRPr="00064709" w:rsidRDefault="00F31FCA" w:rsidP="00F31FCA">
      <w:pPr>
        <w:pStyle w:val="AltNormal"/>
      </w:pPr>
      <w:r w:rsidRPr="00064709">
        <w:t>&lt;/pap&gt;</w:t>
      </w:r>
    </w:p>
    <w:p w14:paraId="11D0B3EC" w14:textId="77777777" w:rsidR="00F31FCA" w:rsidRPr="00064709" w:rsidRDefault="00F31FCA" w:rsidP="00F31FCA">
      <w:pPr>
        <w:pStyle w:val="AltNormal"/>
      </w:pPr>
    </w:p>
    <w:p w14:paraId="11D0B3ED" w14:textId="77777777" w:rsidR="00F31FCA" w:rsidRPr="00064709" w:rsidRDefault="00F31FCA" w:rsidP="00F31FCA">
      <w:pPr>
        <w:pStyle w:val="AltNormal"/>
        <w:spacing w:beforeLines="60" w:before="144"/>
      </w:pPr>
      <w:r w:rsidRPr="00064709">
        <w:t>--asdfghijkl</w:t>
      </w:r>
    </w:p>
    <w:p w14:paraId="11D0B3EE" w14:textId="77777777" w:rsidR="00F31FCA" w:rsidRPr="00064709" w:rsidRDefault="00F31FCA" w:rsidP="00F31FCA">
      <w:pPr>
        <w:pStyle w:val="AltNormal"/>
      </w:pPr>
      <w:r w:rsidRPr="00064709">
        <w:t>Content-Length: 24</w:t>
      </w:r>
    </w:p>
    <w:p w14:paraId="11D0B3EF" w14:textId="77777777" w:rsidR="00F31FCA" w:rsidRPr="00CD611B" w:rsidRDefault="00F31FCA" w:rsidP="00F31FCA">
      <w:pPr>
        <w:pStyle w:val="AltNormal"/>
        <w:rPr>
          <w:lang w:val="fr-FR"/>
        </w:rPr>
      </w:pPr>
      <w:r w:rsidRPr="00CD611B">
        <w:rPr>
          <w:lang w:val="fr-FR"/>
        </w:rPr>
        <w:t>Content-Type: application/vnd.omaloc-supl-init</w:t>
      </w:r>
    </w:p>
    <w:p w14:paraId="11D0B3F0" w14:textId="77777777" w:rsidR="00F31FCA" w:rsidRPr="00CD611B" w:rsidRDefault="00F31FCA" w:rsidP="00F31FCA">
      <w:pPr>
        <w:pStyle w:val="AltNormal"/>
        <w:rPr>
          <w:lang w:val="fr-FR"/>
        </w:rPr>
      </w:pPr>
      <w:r w:rsidRPr="00CD611B">
        <w:rPr>
          <w:lang w:val="fr-FR"/>
        </w:rPr>
        <w:t>X-WAP-Application-Id: x-oma-application:ulp.ua</w:t>
      </w:r>
    </w:p>
    <w:p w14:paraId="11D0B3F1" w14:textId="77777777" w:rsidR="00F31FCA" w:rsidRPr="00CD611B" w:rsidRDefault="00F31FCA" w:rsidP="00F31FCA">
      <w:pPr>
        <w:pStyle w:val="AltNormal"/>
        <w:rPr>
          <w:lang w:val="fr-FR"/>
        </w:rPr>
      </w:pPr>
    </w:p>
    <w:p w14:paraId="11D0B3F2" w14:textId="77777777" w:rsidR="00F31FCA" w:rsidRPr="00CD611B" w:rsidRDefault="00F31FCA" w:rsidP="006A7953">
      <w:pPr>
        <w:pStyle w:val="AltNormal"/>
        <w:outlineLvl w:val="0"/>
        <w:rPr>
          <w:lang w:val="fr-FR"/>
        </w:rPr>
      </w:pPr>
      <w:r w:rsidRPr="00CD611B">
        <w:rPr>
          <w:lang w:val="fr-FR"/>
        </w:rPr>
        <w:t>00180A00000000FAF34BCC3CA0F82CC0A8FD0CCAC1F8C010</w:t>
      </w:r>
    </w:p>
    <w:p w14:paraId="11D0B3F3" w14:textId="77777777" w:rsidR="00F31FCA" w:rsidRPr="00CD611B" w:rsidRDefault="00F31FCA" w:rsidP="00F31FCA">
      <w:pPr>
        <w:pStyle w:val="AltNormal"/>
        <w:rPr>
          <w:lang w:val="fr-FR"/>
        </w:rPr>
      </w:pPr>
    </w:p>
    <w:p w14:paraId="11D0B3F4" w14:textId="77777777" w:rsidR="00F31FCA" w:rsidRPr="00CD611B" w:rsidRDefault="00F31FCA" w:rsidP="00F31FCA">
      <w:pPr>
        <w:pStyle w:val="AltNormal"/>
        <w:rPr>
          <w:lang w:val="fr-FR"/>
        </w:rPr>
      </w:pPr>
      <w:r w:rsidRPr="00CD611B">
        <w:rPr>
          <w:lang w:val="fr-FR"/>
        </w:rPr>
        <w:t>--asdfghijkl--</w:t>
      </w:r>
    </w:p>
    <w:p w14:paraId="11D0B3F5" w14:textId="77777777" w:rsidR="00F31FCA" w:rsidRPr="00CD611B" w:rsidRDefault="00F31FCA" w:rsidP="00F31FCA">
      <w:pPr>
        <w:pStyle w:val="PL"/>
        <w:rPr>
          <w:rFonts w:ascii="Times New Roman" w:hAnsi="Times New Roman"/>
          <w:noProof w:val="0"/>
          <w:sz w:val="22"/>
          <w:szCs w:val="22"/>
          <w:lang w:val="fr-FR"/>
        </w:rPr>
      </w:pPr>
    </w:p>
    <w:p w14:paraId="11D0B3F6" w14:textId="77777777" w:rsidR="00F31FCA" w:rsidRPr="00064709" w:rsidRDefault="00F31FCA" w:rsidP="00F31FCA">
      <w:pPr>
        <w:pStyle w:val="AltNormal"/>
      </w:pPr>
      <w:r w:rsidRPr="00064709">
        <w:t>The PAP elements used are:</w:t>
      </w:r>
    </w:p>
    <w:p w14:paraId="11D0B3F7" w14:textId="77777777" w:rsidR="00F31FCA" w:rsidRPr="00064709" w:rsidRDefault="00F31FCA" w:rsidP="00821F6A">
      <w:pPr>
        <w:pStyle w:val="AltNormal"/>
        <w:numPr>
          <w:ilvl w:val="0"/>
          <w:numId w:val="93"/>
        </w:numPr>
      </w:pPr>
      <w:r w:rsidRPr="00064709">
        <w:t xml:space="preserve">Push ID: the push ID is a unique value. </w:t>
      </w:r>
    </w:p>
    <w:p w14:paraId="11D0B3F8" w14:textId="77777777" w:rsidR="00F31FCA" w:rsidRPr="00064709" w:rsidRDefault="00F31FCA" w:rsidP="00821F6A">
      <w:pPr>
        <w:pStyle w:val="AltNormal"/>
        <w:numPr>
          <w:ilvl w:val="0"/>
          <w:numId w:val="93"/>
        </w:numPr>
      </w:pPr>
      <w:r w:rsidRPr="00064709">
        <w:t xml:space="preserve">Address Value: the subscriber is identified by a MSID. The full address value should be ”wappush=&lt;msid&gt;/TYPE=USER@&lt;appropriate domain&gt;”. </w:t>
      </w:r>
    </w:p>
    <w:p w14:paraId="11D0B3F9" w14:textId="77777777" w:rsidR="00F31FCA" w:rsidRPr="00064709" w:rsidRDefault="00F31FCA" w:rsidP="00821F6A">
      <w:pPr>
        <w:pStyle w:val="AltNormal"/>
        <w:numPr>
          <w:ilvl w:val="0"/>
          <w:numId w:val="93"/>
        </w:numPr>
      </w:pPr>
      <w:r w:rsidRPr="00064709">
        <w:t xml:space="preserve">Priority: set to the priority of this Location Service. This may be set to high for Emergency services and medium for other location services. </w:t>
      </w:r>
    </w:p>
    <w:p w14:paraId="11D0B3FA" w14:textId="77777777" w:rsidR="00F31FCA" w:rsidRPr="00064709" w:rsidRDefault="00F31FCA" w:rsidP="00821F6A">
      <w:pPr>
        <w:pStyle w:val="AltNormal"/>
        <w:numPr>
          <w:ilvl w:val="0"/>
          <w:numId w:val="93"/>
        </w:numPr>
      </w:pPr>
      <w:bookmarkStart w:id="3808" w:name="_Toc24260651"/>
      <w:r w:rsidRPr="00064709">
        <w:t>Message Parameters</w:t>
      </w:r>
      <w:bookmarkEnd w:id="3808"/>
      <w:r w:rsidRPr="00064709">
        <w:t>:</w:t>
      </w:r>
    </w:p>
    <w:p w14:paraId="11D0B3FB" w14:textId="77777777" w:rsidR="00F31FCA" w:rsidRPr="00064709" w:rsidRDefault="00F31FCA" w:rsidP="00821F6A">
      <w:pPr>
        <w:pStyle w:val="AltNormal"/>
        <w:numPr>
          <w:ilvl w:val="1"/>
          <w:numId w:val="93"/>
        </w:numPr>
      </w:pPr>
      <w:r w:rsidRPr="00064709">
        <w:t>Header:</w:t>
      </w:r>
    </w:p>
    <w:p w14:paraId="11D0B3FC" w14:textId="77777777" w:rsidR="00F31FCA" w:rsidRPr="00064709" w:rsidRDefault="00F31FCA" w:rsidP="00821F6A">
      <w:pPr>
        <w:pStyle w:val="AltNormal"/>
        <w:numPr>
          <w:ilvl w:val="2"/>
          <w:numId w:val="93"/>
        </w:numPr>
      </w:pPr>
      <w:r w:rsidRPr="00064709">
        <w:lastRenderedPageBreak/>
        <w:t>Content length should be set to the number of bytes in the SUPL INIT ASN.1 encoded body.</w:t>
      </w:r>
    </w:p>
    <w:p w14:paraId="11D0B3FD" w14:textId="77777777" w:rsidR="00F31FCA" w:rsidRPr="00064709" w:rsidRDefault="00F31FCA" w:rsidP="00821F6A">
      <w:pPr>
        <w:pStyle w:val="AltNormal"/>
        <w:numPr>
          <w:ilvl w:val="2"/>
          <w:numId w:val="93"/>
        </w:numPr>
      </w:pPr>
      <w:r w:rsidRPr="00064709">
        <w:t xml:space="preserve">Content type should be set to the value “application/vnd.omaloc-supl-init” </w:t>
      </w:r>
    </w:p>
    <w:p w14:paraId="11D0B3FE" w14:textId="77777777" w:rsidR="00F31FCA" w:rsidRPr="00064709" w:rsidRDefault="00F31FCA" w:rsidP="00821F6A">
      <w:pPr>
        <w:pStyle w:val="AltNormal"/>
        <w:numPr>
          <w:ilvl w:val="2"/>
          <w:numId w:val="93"/>
        </w:numPr>
      </w:pPr>
      <w:r w:rsidRPr="00064709">
        <w:t>Application ID should be set to “x-oma-application:ulp.ua”.</w:t>
      </w:r>
    </w:p>
    <w:p w14:paraId="11D0B3FF" w14:textId="77777777" w:rsidR="00A82F73" w:rsidRPr="00064709" w:rsidRDefault="00F31FCA" w:rsidP="00F31FCA">
      <w:pPr>
        <w:pStyle w:val="App2"/>
        <w:tabs>
          <w:tab w:val="clear" w:pos="864"/>
        </w:tabs>
        <w:ind w:left="900" w:hanging="900"/>
      </w:pPr>
      <w:bookmarkStart w:id="3809" w:name="_Toc46242409"/>
      <w:r w:rsidRPr="00064709">
        <w:t>Body: the Body consists of the ASN.1 encoded SUPL INIT message</w:t>
      </w:r>
      <w:r w:rsidR="00A82F73" w:rsidRPr="00064709">
        <w:t>POTAP Example (informative)</w:t>
      </w:r>
      <w:bookmarkEnd w:id="3806"/>
      <w:bookmarkEnd w:id="3807"/>
      <w:bookmarkEnd w:id="3809"/>
    </w:p>
    <w:p w14:paraId="11D0B400" w14:textId="77777777" w:rsidR="00A82F73" w:rsidRPr="00064709" w:rsidRDefault="00A82F73" w:rsidP="00A82F73">
      <w:r w:rsidRPr="00064709">
        <w:t xml:space="preserve">The detailed specification of the </w:t>
      </w:r>
      <w:r w:rsidR="0003527A" w:rsidRPr="00064709">
        <w:t xml:space="preserve">OMA </w:t>
      </w:r>
      <w:r w:rsidRPr="00064709">
        <w:t xml:space="preserve">Push message is described in </w:t>
      </w:r>
      <w:r w:rsidR="00313425" w:rsidRPr="00064709">
        <w:fldChar w:fldCharType="begin"/>
      </w:r>
      <w:r w:rsidR="00313425" w:rsidRPr="00064709">
        <w:instrText xml:space="preserve"> REF _Ref90181676 \h  \* MERGEFORMAT </w:instrText>
      </w:r>
      <w:r w:rsidR="00313425" w:rsidRPr="00064709">
        <w:fldChar w:fldCharType="separate"/>
      </w:r>
      <w:r w:rsidR="00B23E42" w:rsidRPr="00064709">
        <w:t xml:space="preserve">Table </w:t>
      </w:r>
      <w:r w:rsidR="00B23E42">
        <w:t>82</w:t>
      </w:r>
      <w:r w:rsidR="00313425" w:rsidRPr="00064709">
        <w:fldChar w:fldCharType="end"/>
      </w:r>
      <w:r w:rsidRPr="00064709">
        <w:t>.</w:t>
      </w:r>
    </w:p>
    <w:tbl>
      <w:tblPr>
        <w:tblW w:w="8730" w:type="dxa"/>
        <w:tblInd w:w="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15" w:type="dxa"/>
          <w:right w:w="115" w:type="dxa"/>
        </w:tblCellMar>
        <w:tblLook w:val="0000" w:firstRow="0" w:lastRow="0" w:firstColumn="0" w:lastColumn="0" w:noHBand="0" w:noVBand="0"/>
      </w:tblPr>
      <w:tblGrid>
        <w:gridCol w:w="1033"/>
        <w:gridCol w:w="2039"/>
        <w:gridCol w:w="952"/>
        <w:gridCol w:w="712"/>
        <w:gridCol w:w="944"/>
        <w:gridCol w:w="3050"/>
      </w:tblGrid>
      <w:tr w:rsidR="00A82F73" w:rsidRPr="00064709" w14:paraId="11D0B407" w14:textId="77777777" w:rsidTr="00A141E4">
        <w:trPr>
          <w:trHeight w:val="240"/>
          <w:tblHeader/>
        </w:trPr>
        <w:tc>
          <w:tcPr>
            <w:tcW w:w="1033" w:type="dxa"/>
            <w:tcBorders>
              <w:bottom w:val="single" w:sz="12" w:space="0" w:color="auto"/>
            </w:tcBorders>
            <w:shd w:val="clear" w:color="auto" w:fill="A6A6A6"/>
            <w:vAlign w:val="center"/>
          </w:tcPr>
          <w:p w14:paraId="11D0B401" w14:textId="77777777" w:rsidR="00A82F73" w:rsidRPr="00064709" w:rsidRDefault="00A82F73" w:rsidP="00094730">
            <w:pPr>
              <w:pStyle w:val="TableHead"/>
              <w:rPr>
                <w:rFonts w:eastAsia="MS PGothic"/>
              </w:rPr>
            </w:pPr>
            <w:r w:rsidRPr="00064709">
              <w:rPr>
                <w:rFonts w:eastAsia="MS PGothic"/>
              </w:rPr>
              <w:t>Field</w:t>
            </w:r>
          </w:p>
        </w:tc>
        <w:tc>
          <w:tcPr>
            <w:tcW w:w="2039" w:type="dxa"/>
            <w:tcBorders>
              <w:bottom w:val="single" w:sz="12" w:space="0" w:color="auto"/>
            </w:tcBorders>
            <w:shd w:val="clear" w:color="auto" w:fill="A6A6A6"/>
            <w:vAlign w:val="center"/>
          </w:tcPr>
          <w:p w14:paraId="11D0B402" w14:textId="77777777" w:rsidR="00A82F73" w:rsidRPr="00064709" w:rsidRDefault="00A82F73" w:rsidP="00094730">
            <w:pPr>
              <w:pStyle w:val="TableHead"/>
              <w:rPr>
                <w:rFonts w:eastAsia="MS PGothic"/>
              </w:rPr>
            </w:pPr>
            <w:r w:rsidRPr="00064709">
              <w:rPr>
                <w:rFonts w:eastAsia="MS PGothic"/>
              </w:rPr>
              <w:t>Reference</w:t>
            </w:r>
          </w:p>
        </w:tc>
        <w:tc>
          <w:tcPr>
            <w:tcW w:w="952" w:type="dxa"/>
            <w:tcBorders>
              <w:bottom w:val="single" w:sz="12" w:space="0" w:color="auto"/>
            </w:tcBorders>
            <w:shd w:val="clear" w:color="auto" w:fill="A6A6A6"/>
            <w:vAlign w:val="center"/>
          </w:tcPr>
          <w:p w14:paraId="11D0B403" w14:textId="77777777" w:rsidR="00A82F73" w:rsidRPr="00064709" w:rsidRDefault="00A82F73" w:rsidP="00094730">
            <w:pPr>
              <w:pStyle w:val="TableHead"/>
              <w:rPr>
                <w:rFonts w:eastAsia="MS PGothic"/>
              </w:rPr>
            </w:pPr>
            <w:r w:rsidRPr="00064709">
              <w:rPr>
                <w:rFonts w:eastAsia="MS PGothic"/>
              </w:rPr>
              <w:t>Size</w:t>
            </w:r>
          </w:p>
        </w:tc>
        <w:tc>
          <w:tcPr>
            <w:tcW w:w="712" w:type="dxa"/>
            <w:tcBorders>
              <w:bottom w:val="single" w:sz="12" w:space="0" w:color="auto"/>
            </w:tcBorders>
            <w:shd w:val="clear" w:color="auto" w:fill="A6A6A6"/>
            <w:vAlign w:val="center"/>
          </w:tcPr>
          <w:p w14:paraId="11D0B404" w14:textId="77777777" w:rsidR="00A82F73" w:rsidRPr="00064709" w:rsidRDefault="00A82F73" w:rsidP="00094730">
            <w:pPr>
              <w:pStyle w:val="TableHead"/>
              <w:rPr>
                <w:rFonts w:eastAsia="MS PGothic"/>
              </w:rPr>
            </w:pPr>
            <w:r w:rsidRPr="00064709">
              <w:rPr>
                <w:rFonts w:eastAsia="MS PGothic"/>
              </w:rPr>
              <w:t>Type</w:t>
            </w:r>
          </w:p>
        </w:tc>
        <w:tc>
          <w:tcPr>
            <w:tcW w:w="944" w:type="dxa"/>
            <w:tcBorders>
              <w:bottom w:val="single" w:sz="12" w:space="0" w:color="auto"/>
            </w:tcBorders>
            <w:shd w:val="clear" w:color="auto" w:fill="A6A6A6"/>
            <w:vAlign w:val="center"/>
          </w:tcPr>
          <w:p w14:paraId="11D0B405" w14:textId="77777777" w:rsidR="00A82F73" w:rsidRPr="00064709" w:rsidRDefault="00A82F73" w:rsidP="00094730">
            <w:pPr>
              <w:pStyle w:val="TableHead"/>
              <w:rPr>
                <w:rFonts w:eastAsia="MS PGothic"/>
              </w:rPr>
            </w:pPr>
            <w:r w:rsidRPr="00064709">
              <w:rPr>
                <w:rFonts w:eastAsia="MS PGothic"/>
              </w:rPr>
              <w:t>Value</w:t>
            </w:r>
          </w:p>
        </w:tc>
        <w:tc>
          <w:tcPr>
            <w:tcW w:w="3050" w:type="dxa"/>
            <w:tcBorders>
              <w:bottom w:val="single" w:sz="12" w:space="0" w:color="auto"/>
            </w:tcBorders>
            <w:shd w:val="clear" w:color="auto" w:fill="A6A6A6"/>
            <w:vAlign w:val="center"/>
          </w:tcPr>
          <w:p w14:paraId="11D0B406" w14:textId="77777777" w:rsidR="00A82F73" w:rsidRPr="00064709" w:rsidRDefault="00A82F73" w:rsidP="00094730">
            <w:pPr>
              <w:pStyle w:val="TableHead"/>
              <w:rPr>
                <w:rFonts w:eastAsia="MS PGothic"/>
              </w:rPr>
            </w:pPr>
            <w:r w:rsidRPr="00064709">
              <w:rPr>
                <w:rFonts w:eastAsia="MS PGothic"/>
              </w:rPr>
              <w:t xml:space="preserve">Comments, with </w:t>
            </w:r>
            <w:r w:rsidRPr="00064709">
              <w:rPr>
                <w:rFonts w:eastAsia="MS PGothic"/>
                <w:i/>
              </w:rPr>
              <w:t>Value</w:t>
            </w:r>
            <w:r w:rsidRPr="00064709">
              <w:rPr>
                <w:rFonts w:eastAsia="MS PGothic"/>
              </w:rPr>
              <w:t xml:space="preserve"> column alternatives</w:t>
            </w:r>
          </w:p>
        </w:tc>
      </w:tr>
      <w:tr w:rsidR="00A82F73" w:rsidRPr="00064709" w14:paraId="11D0B409" w14:textId="77777777">
        <w:trPr>
          <w:trHeight w:val="255"/>
        </w:trPr>
        <w:tc>
          <w:tcPr>
            <w:tcW w:w="8730" w:type="dxa"/>
            <w:gridSpan w:val="6"/>
            <w:tcBorders>
              <w:top w:val="single" w:sz="12" w:space="0" w:color="auto"/>
            </w:tcBorders>
            <w:shd w:val="clear" w:color="auto" w:fill="auto"/>
            <w:vAlign w:val="center"/>
          </w:tcPr>
          <w:p w14:paraId="11D0B408" w14:textId="77777777" w:rsidR="00A82F73" w:rsidRPr="00EA60D8" w:rsidRDefault="00A82F73" w:rsidP="00094730">
            <w:pPr>
              <w:pStyle w:val="TableRow"/>
              <w:rPr>
                <w:i/>
                <w:lang w:val="en-GB"/>
              </w:rPr>
            </w:pPr>
            <w:r w:rsidRPr="00EA60D8">
              <w:rPr>
                <w:i/>
                <w:lang w:val="en-GB"/>
              </w:rPr>
              <w:t>WSP PDU Header</w:t>
            </w:r>
          </w:p>
        </w:tc>
      </w:tr>
      <w:tr w:rsidR="00A82F73" w:rsidRPr="00064709" w14:paraId="11D0B40F" w14:textId="77777777" w:rsidTr="00A141E4">
        <w:trPr>
          <w:trHeight w:val="255"/>
        </w:trPr>
        <w:tc>
          <w:tcPr>
            <w:tcW w:w="3072" w:type="dxa"/>
            <w:gridSpan w:val="2"/>
            <w:shd w:val="clear" w:color="auto" w:fill="auto"/>
            <w:vAlign w:val="center"/>
          </w:tcPr>
          <w:p w14:paraId="11D0B40A" w14:textId="77777777" w:rsidR="00A82F73" w:rsidRPr="00EA60D8" w:rsidRDefault="00A82F73" w:rsidP="00094730">
            <w:pPr>
              <w:pStyle w:val="TableRow"/>
              <w:rPr>
                <w:rFonts w:eastAsia="MS PGothic"/>
                <w:lang w:val="en-GB"/>
              </w:rPr>
            </w:pPr>
            <w:r w:rsidRPr="00EA60D8">
              <w:rPr>
                <w:rFonts w:eastAsia="MS PGothic"/>
                <w:lang w:val="en-GB"/>
              </w:rPr>
              <w:t>TID</w:t>
            </w:r>
          </w:p>
        </w:tc>
        <w:tc>
          <w:tcPr>
            <w:tcW w:w="952" w:type="dxa"/>
            <w:shd w:val="clear" w:color="auto" w:fill="auto"/>
            <w:vAlign w:val="center"/>
          </w:tcPr>
          <w:p w14:paraId="11D0B40B" w14:textId="77777777"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14:paraId="11D0B40C"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0D" w14:textId="77777777" w:rsidR="00A82F73" w:rsidRPr="00EA60D8" w:rsidRDefault="00A82F73" w:rsidP="00094730">
            <w:pPr>
              <w:pStyle w:val="TableRow"/>
              <w:rPr>
                <w:rFonts w:eastAsia="MS PGothic"/>
                <w:lang w:val="en-GB"/>
              </w:rPr>
            </w:pPr>
            <w:r w:rsidRPr="00EA60D8">
              <w:rPr>
                <w:rFonts w:eastAsia="MS PGothic"/>
                <w:lang w:val="en-GB"/>
              </w:rPr>
              <w:t>—</w:t>
            </w:r>
          </w:p>
        </w:tc>
        <w:tc>
          <w:tcPr>
            <w:tcW w:w="3050" w:type="dxa"/>
            <w:shd w:val="clear" w:color="auto" w:fill="auto"/>
            <w:vAlign w:val="center"/>
          </w:tcPr>
          <w:p w14:paraId="11D0B40E" w14:textId="77777777" w:rsidR="00A82F73" w:rsidRPr="00EA60D8" w:rsidRDefault="00A82F73" w:rsidP="00094730">
            <w:pPr>
              <w:pStyle w:val="TableRow"/>
              <w:rPr>
                <w:rFonts w:eastAsia="MS PGothic"/>
                <w:lang w:val="en-GB"/>
              </w:rPr>
            </w:pPr>
            <w:r w:rsidRPr="00EA60D8">
              <w:rPr>
                <w:rFonts w:eastAsia="MS PGothic"/>
                <w:lang w:val="en-GB"/>
              </w:rPr>
              <w:t>Push ID ( unique value )</w:t>
            </w:r>
          </w:p>
        </w:tc>
      </w:tr>
      <w:tr w:rsidR="00A82F73" w:rsidRPr="00064709" w14:paraId="11D0B415" w14:textId="77777777" w:rsidTr="00A141E4">
        <w:trPr>
          <w:trHeight w:val="255"/>
        </w:trPr>
        <w:tc>
          <w:tcPr>
            <w:tcW w:w="3072" w:type="dxa"/>
            <w:gridSpan w:val="2"/>
            <w:shd w:val="clear" w:color="auto" w:fill="auto"/>
            <w:vAlign w:val="center"/>
          </w:tcPr>
          <w:p w14:paraId="11D0B410" w14:textId="77777777" w:rsidR="00A82F73" w:rsidRPr="00EA60D8" w:rsidRDefault="00A82F73" w:rsidP="00094730">
            <w:pPr>
              <w:pStyle w:val="TableRow"/>
              <w:rPr>
                <w:rFonts w:eastAsia="MS PGothic"/>
                <w:lang w:val="en-GB"/>
              </w:rPr>
            </w:pPr>
            <w:r w:rsidRPr="00EA60D8">
              <w:rPr>
                <w:rFonts w:eastAsia="MS PGothic"/>
                <w:lang w:val="en-GB"/>
              </w:rPr>
              <w:t>PDU Type</w:t>
            </w:r>
          </w:p>
        </w:tc>
        <w:tc>
          <w:tcPr>
            <w:tcW w:w="952" w:type="dxa"/>
            <w:shd w:val="clear" w:color="auto" w:fill="auto"/>
            <w:vAlign w:val="center"/>
          </w:tcPr>
          <w:p w14:paraId="11D0B411" w14:textId="77777777"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14:paraId="11D0B412"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13" w14:textId="77777777" w:rsidR="00A82F73" w:rsidRPr="00EA60D8" w:rsidRDefault="00A82F73" w:rsidP="00094730">
            <w:pPr>
              <w:pStyle w:val="TableRow"/>
              <w:rPr>
                <w:rFonts w:eastAsia="MS PGothic"/>
                <w:lang w:val="en-GB"/>
              </w:rPr>
            </w:pPr>
            <w:r w:rsidRPr="00EA60D8">
              <w:rPr>
                <w:rFonts w:eastAsia="MS PGothic"/>
                <w:lang w:val="en-GB"/>
              </w:rPr>
              <w:t>0x06</w:t>
            </w:r>
          </w:p>
        </w:tc>
        <w:tc>
          <w:tcPr>
            <w:tcW w:w="3050" w:type="dxa"/>
            <w:shd w:val="clear" w:color="auto" w:fill="auto"/>
            <w:vAlign w:val="center"/>
          </w:tcPr>
          <w:p w14:paraId="11D0B414" w14:textId="77777777" w:rsidR="00A82F73" w:rsidRPr="00EA60D8" w:rsidRDefault="00A82F73" w:rsidP="00094730">
            <w:pPr>
              <w:pStyle w:val="TableRow"/>
              <w:rPr>
                <w:rFonts w:eastAsia="MS PGothic"/>
                <w:lang w:val="en-GB"/>
              </w:rPr>
            </w:pPr>
            <w:r w:rsidRPr="00EA60D8">
              <w:rPr>
                <w:rFonts w:eastAsia="MS PGothic"/>
                <w:lang w:val="en-GB"/>
              </w:rPr>
              <w:t>Push</w:t>
            </w:r>
          </w:p>
        </w:tc>
      </w:tr>
      <w:tr w:rsidR="00A82F73" w:rsidRPr="00064709" w14:paraId="11D0B41B" w14:textId="77777777" w:rsidTr="00A141E4">
        <w:trPr>
          <w:trHeight w:val="255"/>
        </w:trPr>
        <w:tc>
          <w:tcPr>
            <w:tcW w:w="3072" w:type="dxa"/>
            <w:gridSpan w:val="2"/>
            <w:shd w:val="clear" w:color="auto" w:fill="auto"/>
            <w:vAlign w:val="center"/>
          </w:tcPr>
          <w:p w14:paraId="11D0B416" w14:textId="77777777" w:rsidR="00A82F73" w:rsidRPr="00EA60D8" w:rsidRDefault="00A82F73" w:rsidP="00094730">
            <w:pPr>
              <w:pStyle w:val="TableRow"/>
              <w:rPr>
                <w:rFonts w:eastAsia="MS PGothic"/>
                <w:lang w:val="en-GB"/>
              </w:rPr>
            </w:pPr>
            <w:r w:rsidRPr="00EA60D8">
              <w:rPr>
                <w:rFonts w:eastAsia="MS PGothic"/>
                <w:lang w:val="en-GB"/>
              </w:rPr>
              <w:t>Push Header Length</w:t>
            </w:r>
          </w:p>
        </w:tc>
        <w:tc>
          <w:tcPr>
            <w:tcW w:w="952" w:type="dxa"/>
            <w:shd w:val="clear" w:color="auto" w:fill="auto"/>
            <w:vAlign w:val="center"/>
          </w:tcPr>
          <w:p w14:paraId="11D0B417" w14:textId="77777777"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14:paraId="11D0B418"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19" w14:textId="77777777"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tcBorders>
              <w:bottom w:val="single" w:sz="6" w:space="0" w:color="auto"/>
            </w:tcBorders>
            <w:shd w:val="clear" w:color="auto" w:fill="auto"/>
            <w:vAlign w:val="center"/>
          </w:tcPr>
          <w:p w14:paraId="11D0B41A" w14:textId="77777777" w:rsidR="00A82F73" w:rsidRPr="00EA60D8" w:rsidRDefault="00A82F73" w:rsidP="00094730">
            <w:pPr>
              <w:pStyle w:val="TableRow"/>
              <w:rPr>
                <w:rFonts w:eastAsia="MS PGothic"/>
                <w:lang w:val="en-GB"/>
              </w:rPr>
            </w:pPr>
            <w:r w:rsidRPr="00EA60D8">
              <w:rPr>
                <w:rFonts w:eastAsia="MS PGothic"/>
                <w:lang w:val="en-GB"/>
              </w:rPr>
              <w:t xml:space="preserve">Length </w:t>
            </w:r>
            <w:r w:rsidRPr="00EA60D8">
              <w:rPr>
                <w:rFonts w:cs="Arial"/>
                <w:lang w:val="en-GB"/>
              </w:rPr>
              <w:t>of Content Type plus Push Header excluding the actual Push Content (in hex).</w:t>
            </w:r>
          </w:p>
        </w:tc>
      </w:tr>
      <w:tr w:rsidR="00A82F73" w:rsidRPr="00064709" w14:paraId="11D0B421" w14:textId="77777777" w:rsidTr="00A141E4">
        <w:trPr>
          <w:trHeight w:val="240"/>
        </w:trPr>
        <w:tc>
          <w:tcPr>
            <w:tcW w:w="3072" w:type="dxa"/>
            <w:gridSpan w:val="2"/>
            <w:shd w:val="clear" w:color="auto" w:fill="auto"/>
            <w:vAlign w:val="center"/>
          </w:tcPr>
          <w:p w14:paraId="11D0B41C" w14:textId="77777777" w:rsidR="00A82F73" w:rsidRPr="00EA60D8" w:rsidRDefault="00A82F73" w:rsidP="00094730">
            <w:pPr>
              <w:pStyle w:val="TableRow"/>
              <w:rPr>
                <w:rFonts w:eastAsia="MS PGothic"/>
                <w:lang w:val="en-GB"/>
              </w:rPr>
            </w:pPr>
            <w:r w:rsidRPr="00EA60D8">
              <w:rPr>
                <w:rFonts w:eastAsia="MS PGothic"/>
                <w:lang w:val="en-GB"/>
              </w:rPr>
              <w:t>content type</w:t>
            </w:r>
          </w:p>
        </w:tc>
        <w:tc>
          <w:tcPr>
            <w:tcW w:w="952" w:type="dxa"/>
            <w:shd w:val="clear" w:color="auto" w:fill="auto"/>
            <w:vAlign w:val="center"/>
          </w:tcPr>
          <w:p w14:paraId="11D0B41D" w14:textId="77777777" w:rsidR="00A82F73" w:rsidRPr="00EA60D8" w:rsidRDefault="00A82F73" w:rsidP="00094730">
            <w:pPr>
              <w:pStyle w:val="TableRow"/>
              <w:rPr>
                <w:rFonts w:eastAsia="MS PGothic"/>
                <w:lang w:val="en-GB"/>
              </w:rPr>
            </w:pPr>
            <w:r w:rsidRPr="00EA60D8">
              <w:rPr>
                <w:rFonts w:eastAsia="MS PGothic"/>
                <w:lang w:val="en-GB"/>
              </w:rPr>
              <w:t xml:space="preserve">(depends on </w:t>
            </w:r>
            <w:r w:rsidRPr="00EA60D8">
              <w:rPr>
                <w:rFonts w:eastAsia="MS PGothic"/>
                <w:i/>
                <w:lang w:val="en-GB"/>
              </w:rPr>
              <w:t>Value</w:t>
            </w:r>
            <w:r w:rsidRPr="00EA60D8">
              <w:rPr>
                <w:rFonts w:eastAsia="MS PGothic"/>
                <w:lang w:val="en-GB"/>
              </w:rPr>
              <w:t xml:space="preserve"> chosen)</w:t>
            </w:r>
          </w:p>
        </w:tc>
        <w:tc>
          <w:tcPr>
            <w:tcW w:w="712" w:type="dxa"/>
            <w:shd w:val="clear" w:color="auto" w:fill="auto"/>
            <w:vAlign w:val="center"/>
          </w:tcPr>
          <w:p w14:paraId="11D0B41E"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1F" w14:textId="77777777"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shd w:val="clear" w:color="auto" w:fill="auto"/>
            <w:vAlign w:val="center"/>
          </w:tcPr>
          <w:p w14:paraId="11D0B420" w14:textId="77777777" w:rsidR="00A82F73" w:rsidRPr="00EA60D8" w:rsidRDefault="00A82F73" w:rsidP="00094730">
            <w:pPr>
              <w:pStyle w:val="TableRow"/>
              <w:rPr>
                <w:rFonts w:eastAsia="MS PGothic"/>
                <w:i/>
                <w:lang w:val="en-GB"/>
              </w:rPr>
            </w:pPr>
            <w:r w:rsidRPr="00EA60D8">
              <w:rPr>
                <w:rFonts w:cs="Arial"/>
                <w:lang w:val="en-GB"/>
              </w:rPr>
              <w:t xml:space="preserve">This field is the OMNA assigned WSP Content Type. Possible values are either the assigned number </w:t>
            </w:r>
            <w:r w:rsidRPr="00EA60D8">
              <w:rPr>
                <w:rFonts w:cs="Arial"/>
                <w:i/>
                <w:lang w:val="en-GB"/>
              </w:rPr>
              <w:t>0x312</w:t>
            </w:r>
            <w:r w:rsidRPr="00EA60D8">
              <w:rPr>
                <w:rFonts w:cs="Arial"/>
                <w:lang w:val="en-GB"/>
              </w:rPr>
              <w:t xml:space="preserve"> WAP-encoded as </w:t>
            </w:r>
            <w:r w:rsidRPr="00EA60D8">
              <w:rPr>
                <w:rFonts w:cs="Arial"/>
                <w:i/>
                <w:lang w:val="en-GB"/>
              </w:rPr>
              <w:t>0x03020312,</w:t>
            </w:r>
            <w:r w:rsidRPr="00EA60D8">
              <w:rPr>
                <w:rFonts w:cs="Arial"/>
                <w:lang w:val="en-GB"/>
              </w:rPr>
              <w:t xml:space="preserve"> or the NULL terminated ASCII string </w:t>
            </w:r>
            <w:r w:rsidRPr="00EA60D8">
              <w:rPr>
                <w:i/>
                <w:lang w:val="en-GB"/>
              </w:rPr>
              <w:t>application/vnd.omaloc-supl-init</w:t>
            </w:r>
          </w:p>
        </w:tc>
      </w:tr>
      <w:tr w:rsidR="00A82F73" w:rsidRPr="00064709" w14:paraId="11D0B423" w14:textId="77777777">
        <w:trPr>
          <w:trHeight w:val="240"/>
        </w:trPr>
        <w:tc>
          <w:tcPr>
            <w:tcW w:w="8730" w:type="dxa"/>
            <w:gridSpan w:val="6"/>
            <w:shd w:val="clear" w:color="auto" w:fill="auto"/>
            <w:vAlign w:val="center"/>
          </w:tcPr>
          <w:p w14:paraId="11D0B422" w14:textId="77777777" w:rsidR="00A82F73" w:rsidRPr="00EA60D8" w:rsidRDefault="00A82F73" w:rsidP="00094730">
            <w:pPr>
              <w:pStyle w:val="TableRow"/>
              <w:rPr>
                <w:lang w:val="en-GB"/>
              </w:rPr>
            </w:pPr>
            <w:r w:rsidRPr="00EA60D8">
              <w:rPr>
                <w:lang w:val="en-GB"/>
              </w:rPr>
              <w:t>Push Header</w:t>
            </w:r>
          </w:p>
        </w:tc>
      </w:tr>
      <w:tr w:rsidR="00A82F73" w:rsidRPr="00064709" w14:paraId="11D0B429" w14:textId="77777777" w:rsidTr="00A141E4">
        <w:trPr>
          <w:trHeight w:val="205"/>
        </w:trPr>
        <w:tc>
          <w:tcPr>
            <w:tcW w:w="3072" w:type="dxa"/>
            <w:gridSpan w:val="2"/>
            <w:shd w:val="clear" w:color="auto" w:fill="auto"/>
            <w:vAlign w:val="center"/>
          </w:tcPr>
          <w:p w14:paraId="11D0B424" w14:textId="77777777" w:rsidR="00A82F73" w:rsidRPr="00EA60D8" w:rsidRDefault="00A82F73" w:rsidP="00094730">
            <w:pPr>
              <w:pStyle w:val="TableRow"/>
              <w:rPr>
                <w:rFonts w:eastAsia="MS PGothic"/>
                <w:lang w:val="en-GB"/>
              </w:rPr>
            </w:pPr>
            <w:r w:rsidRPr="00EA60D8">
              <w:rPr>
                <w:rFonts w:eastAsia="MS PGothic"/>
                <w:lang w:val="en-GB"/>
              </w:rPr>
              <w:t>x-wap-application-id</w:t>
            </w:r>
          </w:p>
        </w:tc>
        <w:tc>
          <w:tcPr>
            <w:tcW w:w="952" w:type="dxa"/>
            <w:shd w:val="clear" w:color="auto" w:fill="auto"/>
            <w:vAlign w:val="center"/>
          </w:tcPr>
          <w:p w14:paraId="11D0B425" w14:textId="77777777" w:rsidR="00A82F73" w:rsidRPr="00EA60D8" w:rsidRDefault="00A82F73" w:rsidP="00094730">
            <w:pPr>
              <w:pStyle w:val="TableRow"/>
              <w:rPr>
                <w:rFonts w:eastAsia="MS PGothic"/>
                <w:lang w:val="en-GB"/>
              </w:rPr>
            </w:pPr>
            <w:r w:rsidRPr="00EA60D8">
              <w:rPr>
                <w:rFonts w:eastAsia="MS PGothic"/>
                <w:lang w:val="en-GB"/>
              </w:rPr>
              <w:t>1</w:t>
            </w:r>
          </w:p>
        </w:tc>
        <w:tc>
          <w:tcPr>
            <w:tcW w:w="712" w:type="dxa"/>
            <w:shd w:val="clear" w:color="auto" w:fill="auto"/>
            <w:vAlign w:val="center"/>
          </w:tcPr>
          <w:p w14:paraId="11D0B426"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27" w14:textId="77777777" w:rsidR="00A82F73" w:rsidRPr="00EA60D8" w:rsidRDefault="00A82F73" w:rsidP="00094730">
            <w:pPr>
              <w:pStyle w:val="TableRow"/>
              <w:rPr>
                <w:rFonts w:eastAsia="MS PGothic"/>
                <w:lang w:val="en-GB"/>
              </w:rPr>
            </w:pPr>
            <w:r w:rsidRPr="00EA60D8">
              <w:rPr>
                <w:rFonts w:eastAsia="MS PGothic"/>
                <w:lang w:val="en-GB"/>
              </w:rPr>
              <w:t>0xAF</w:t>
            </w:r>
          </w:p>
        </w:tc>
        <w:tc>
          <w:tcPr>
            <w:tcW w:w="3050" w:type="dxa"/>
            <w:shd w:val="clear" w:color="auto" w:fill="auto"/>
            <w:vAlign w:val="center"/>
          </w:tcPr>
          <w:p w14:paraId="11D0B428" w14:textId="77777777" w:rsidR="00A82F73" w:rsidRPr="00EA60D8" w:rsidRDefault="00A82F73" w:rsidP="00094730">
            <w:pPr>
              <w:pStyle w:val="TableRow"/>
              <w:rPr>
                <w:lang w:val="en-GB"/>
              </w:rPr>
            </w:pPr>
            <w:r w:rsidRPr="00EA60D8">
              <w:rPr>
                <w:rFonts w:cs="Arial"/>
                <w:lang w:val="en-GB"/>
              </w:rPr>
              <w:t xml:space="preserve">This field is the OMNA assigned number for registered PUSH Application ID field name </w:t>
            </w:r>
            <w:r w:rsidRPr="00EA60D8">
              <w:rPr>
                <w:rFonts w:cs="Arial"/>
                <w:i/>
                <w:lang w:val="en-GB"/>
              </w:rPr>
              <w:t>0x2F</w:t>
            </w:r>
            <w:r w:rsidRPr="00EA60D8">
              <w:rPr>
                <w:rFonts w:cs="Arial"/>
                <w:lang w:val="en-GB"/>
              </w:rPr>
              <w:t xml:space="preserve">, WAP short-integer-encoded as </w:t>
            </w:r>
            <w:r w:rsidRPr="00EA60D8">
              <w:rPr>
                <w:rFonts w:cs="Arial"/>
                <w:i/>
                <w:lang w:val="en-GB"/>
              </w:rPr>
              <w:t>0xAF</w:t>
            </w:r>
            <w:r w:rsidRPr="00EA60D8">
              <w:rPr>
                <w:rFonts w:cs="Arial"/>
                <w:lang w:val="en-GB"/>
              </w:rPr>
              <w:t>.</w:t>
            </w:r>
          </w:p>
        </w:tc>
      </w:tr>
      <w:tr w:rsidR="00A82F73" w:rsidRPr="00064709" w14:paraId="11D0B42F" w14:textId="77777777" w:rsidTr="00A141E4">
        <w:trPr>
          <w:trHeight w:val="205"/>
        </w:trPr>
        <w:tc>
          <w:tcPr>
            <w:tcW w:w="3072" w:type="dxa"/>
            <w:gridSpan w:val="2"/>
            <w:shd w:val="clear" w:color="auto" w:fill="auto"/>
            <w:vAlign w:val="center"/>
          </w:tcPr>
          <w:p w14:paraId="11D0B42A" w14:textId="77777777" w:rsidR="00A82F73" w:rsidRPr="00EA60D8" w:rsidRDefault="00A82F73" w:rsidP="00094730">
            <w:pPr>
              <w:pStyle w:val="TableRow"/>
              <w:rPr>
                <w:rFonts w:eastAsia="MS PGothic"/>
                <w:lang w:val="en-GB"/>
              </w:rPr>
            </w:pPr>
            <w:r w:rsidRPr="00EA60D8">
              <w:rPr>
                <w:rFonts w:eastAsia="MS PGothic"/>
                <w:lang w:val="en-GB"/>
              </w:rPr>
              <w:t xml:space="preserve">x-application-Id-field </w:t>
            </w:r>
          </w:p>
        </w:tc>
        <w:tc>
          <w:tcPr>
            <w:tcW w:w="952" w:type="dxa"/>
            <w:shd w:val="clear" w:color="auto" w:fill="auto"/>
            <w:vAlign w:val="center"/>
          </w:tcPr>
          <w:p w14:paraId="11D0B42B" w14:textId="77777777" w:rsidR="00A82F73" w:rsidRPr="00EA60D8" w:rsidRDefault="00A82F73" w:rsidP="00094730">
            <w:pPr>
              <w:pStyle w:val="TableRow"/>
              <w:rPr>
                <w:rFonts w:eastAsia="MS PGothic"/>
                <w:lang w:val="en-GB"/>
              </w:rPr>
            </w:pPr>
            <w:r w:rsidRPr="00EA60D8">
              <w:rPr>
                <w:rFonts w:eastAsia="MS PGothic"/>
                <w:lang w:val="en-GB"/>
              </w:rPr>
              <w:t xml:space="preserve">(depends on </w:t>
            </w:r>
            <w:r w:rsidRPr="00EA60D8">
              <w:rPr>
                <w:rFonts w:eastAsia="MS PGothic"/>
                <w:i/>
                <w:lang w:val="en-GB"/>
              </w:rPr>
              <w:t>Value</w:t>
            </w:r>
            <w:r w:rsidRPr="00EA60D8">
              <w:rPr>
                <w:rFonts w:eastAsia="MS PGothic"/>
                <w:lang w:val="en-GB"/>
              </w:rPr>
              <w:t xml:space="preserve"> chosen)</w:t>
            </w:r>
          </w:p>
        </w:tc>
        <w:tc>
          <w:tcPr>
            <w:tcW w:w="712" w:type="dxa"/>
            <w:shd w:val="clear" w:color="auto" w:fill="auto"/>
            <w:vAlign w:val="center"/>
          </w:tcPr>
          <w:p w14:paraId="11D0B42C"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2D" w14:textId="77777777" w:rsidR="00A82F73" w:rsidRPr="00EA60D8" w:rsidRDefault="00A82F73" w:rsidP="00094730">
            <w:pPr>
              <w:pStyle w:val="TableRow"/>
              <w:rPr>
                <w:rFonts w:eastAsia="MS PGothic"/>
                <w:lang w:val="en-GB"/>
              </w:rPr>
            </w:pPr>
            <w:r w:rsidRPr="00EA60D8">
              <w:rPr>
                <w:rFonts w:eastAsia="MS PGothic"/>
                <w:lang w:val="en-GB"/>
              </w:rPr>
              <w:t>(varies)</w:t>
            </w:r>
          </w:p>
        </w:tc>
        <w:tc>
          <w:tcPr>
            <w:tcW w:w="3050" w:type="dxa"/>
            <w:shd w:val="clear" w:color="auto" w:fill="auto"/>
            <w:vAlign w:val="center"/>
          </w:tcPr>
          <w:p w14:paraId="11D0B42E" w14:textId="77777777" w:rsidR="00A82F73" w:rsidRPr="00EA60D8" w:rsidRDefault="00A82F73" w:rsidP="00094730">
            <w:pPr>
              <w:pStyle w:val="TableRow"/>
              <w:rPr>
                <w:rFonts w:eastAsia="MS PGothic"/>
                <w:lang w:val="en-GB"/>
              </w:rPr>
            </w:pPr>
            <w:r w:rsidRPr="00EA60D8">
              <w:rPr>
                <w:rFonts w:cs="Arial"/>
                <w:lang w:val="en-GB"/>
              </w:rPr>
              <w:t xml:space="preserve">This field is the OMNA assigned number for registered PUSH Application ID. Possible values are either the assigned number </w:t>
            </w:r>
            <w:r w:rsidRPr="00EA60D8">
              <w:rPr>
                <w:rFonts w:cs="Arial"/>
                <w:i/>
                <w:iCs/>
                <w:lang w:val="en-GB"/>
              </w:rPr>
              <w:t xml:space="preserve">0x10 </w:t>
            </w:r>
            <w:r w:rsidRPr="00EA60D8">
              <w:rPr>
                <w:rFonts w:cs="Arial"/>
                <w:iCs/>
                <w:lang w:val="en-GB"/>
              </w:rPr>
              <w:t xml:space="preserve">WAP short-integer encoded as </w:t>
            </w:r>
            <w:r w:rsidRPr="00EA60D8">
              <w:rPr>
                <w:rFonts w:cs="Arial"/>
                <w:i/>
                <w:iCs/>
                <w:lang w:val="en-GB"/>
              </w:rPr>
              <w:t xml:space="preserve">0x90, </w:t>
            </w:r>
            <w:r w:rsidRPr="00EA60D8">
              <w:rPr>
                <w:rFonts w:cs="Arial"/>
                <w:lang w:val="en-GB"/>
              </w:rPr>
              <w:t xml:space="preserve">or the NULL terminated ASCII string </w:t>
            </w:r>
            <w:r w:rsidRPr="00EA60D8">
              <w:rPr>
                <w:rFonts w:cs="Arial"/>
                <w:i/>
                <w:iCs/>
                <w:lang w:val="en-GB"/>
              </w:rPr>
              <w:t>x-oma-application:ulp.ua</w:t>
            </w:r>
            <w:r w:rsidRPr="00EA60D8">
              <w:rPr>
                <w:rFonts w:cs="Arial"/>
                <w:i/>
                <w:lang w:val="en-GB"/>
              </w:rPr>
              <w:t>.</w:t>
            </w:r>
          </w:p>
        </w:tc>
      </w:tr>
      <w:tr w:rsidR="00A82F73" w:rsidRPr="00064709" w14:paraId="11D0B431" w14:textId="77777777">
        <w:trPr>
          <w:trHeight w:val="240"/>
        </w:trPr>
        <w:tc>
          <w:tcPr>
            <w:tcW w:w="8730" w:type="dxa"/>
            <w:gridSpan w:val="6"/>
            <w:shd w:val="clear" w:color="auto" w:fill="auto"/>
            <w:vAlign w:val="center"/>
          </w:tcPr>
          <w:p w14:paraId="11D0B430" w14:textId="77777777" w:rsidR="00A82F73" w:rsidRPr="00EA60D8" w:rsidRDefault="00A82F73" w:rsidP="00094730">
            <w:pPr>
              <w:pStyle w:val="TableRow"/>
              <w:rPr>
                <w:lang w:val="en-GB"/>
              </w:rPr>
            </w:pPr>
            <w:r w:rsidRPr="00EA60D8">
              <w:rPr>
                <w:lang w:val="en-GB"/>
              </w:rPr>
              <w:t>Push Content</w:t>
            </w:r>
          </w:p>
        </w:tc>
      </w:tr>
      <w:tr w:rsidR="00A82F73" w:rsidRPr="00064709" w14:paraId="11D0B437" w14:textId="77777777" w:rsidTr="00A141E4">
        <w:trPr>
          <w:trHeight w:val="255"/>
        </w:trPr>
        <w:tc>
          <w:tcPr>
            <w:tcW w:w="3072" w:type="dxa"/>
            <w:gridSpan w:val="2"/>
            <w:shd w:val="clear" w:color="auto" w:fill="auto"/>
            <w:vAlign w:val="center"/>
          </w:tcPr>
          <w:p w14:paraId="11D0B432" w14:textId="77777777" w:rsidR="00A82F73" w:rsidRPr="00EA60D8" w:rsidRDefault="00A82F73" w:rsidP="00094730">
            <w:pPr>
              <w:pStyle w:val="TableRow"/>
              <w:rPr>
                <w:rFonts w:eastAsia="MS PGothic"/>
                <w:lang w:val="en-GB"/>
              </w:rPr>
            </w:pPr>
            <w:r w:rsidRPr="00EA60D8">
              <w:rPr>
                <w:rFonts w:eastAsia="MS PGothic"/>
                <w:lang w:val="en-GB"/>
              </w:rPr>
              <w:t>SUPL INIT Message</w:t>
            </w:r>
          </w:p>
        </w:tc>
        <w:tc>
          <w:tcPr>
            <w:tcW w:w="952" w:type="dxa"/>
            <w:shd w:val="clear" w:color="auto" w:fill="auto"/>
            <w:vAlign w:val="center"/>
          </w:tcPr>
          <w:p w14:paraId="11D0B433" w14:textId="77777777" w:rsidR="00A82F73" w:rsidRPr="00EA60D8" w:rsidRDefault="00A82F73" w:rsidP="00094730">
            <w:pPr>
              <w:pStyle w:val="TableRow"/>
              <w:rPr>
                <w:rFonts w:eastAsia="MS PGothic"/>
                <w:lang w:val="en-GB"/>
              </w:rPr>
            </w:pPr>
            <w:r w:rsidRPr="00EA60D8">
              <w:rPr>
                <w:rFonts w:eastAsia="MS PGothic"/>
                <w:lang w:val="en-GB"/>
              </w:rPr>
              <w:t>N</w:t>
            </w:r>
          </w:p>
        </w:tc>
        <w:tc>
          <w:tcPr>
            <w:tcW w:w="712" w:type="dxa"/>
            <w:shd w:val="clear" w:color="auto" w:fill="auto"/>
            <w:vAlign w:val="center"/>
          </w:tcPr>
          <w:p w14:paraId="11D0B434" w14:textId="77777777" w:rsidR="00A82F73" w:rsidRPr="00EA60D8" w:rsidRDefault="00A82F73" w:rsidP="00094730">
            <w:pPr>
              <w:pStyle w:val="TableRow"/>
              <w:rPr>
                <w:rFonts w:eastAsia="MS PGothic"/>
                <w:lang w:val="en-GB"/>
              </w:rPr>
            </w:pPr>
            <w:r w:rsidRPr="00EA60D8">
              <w:rPr>
                <w:rFonts w:eastAsia="MS PGothic"/>
                <w:lang w:val="en-GB"/>
              </w:rPr>
              <w:t>Octet</w:t>
            </w:r>
          </w:p>
        </w:tc>
        <w:tc>
          <w:tcPr>
            <w:tcW w:w="944" w:type="dxa"/>
            <w:shd w:val="clear" w:color="auto" w:fill="auto"/>
            <w:vAlign w:val="center"/>
          </w:tcPr>
          <w:p w14:paraId="11D0B435" w14:textId="77777777" w:rsidR="00A82F73" w:rsidRPr="00EA60D8" w:rsidRDefault="00A82F73" w:rsidP="00094730">
            <w:pPr>
              <w:pStyle w:val="TableRow"/>
              <w:rPr>
                <w:rFonts w:eastAsia="MS PGothic"/>
                <w:lang w:val="en-GB"/>
              </w:rPr>
            </w:pPr>
            <w:r w:rsidRPr="00EA60D8">
              <w:rPr>
                <w:rFonts w:eastAsia="MS PGothic"/>
                <w:lang w:val="en-GB"/>
              </w:rPr>
              <w:t>—</w:t>
            </w:r>
          </w:p>
        </w:tc>
        <w:tc>
          <w:tcPr>
            <w:tcW w:w="3050" w:type="dxa"/>
            <w:shd w:val="clear" w:color="auto" w:fill="auto"/>
            <w:vAlign w:val="center"/>
          </w:tcPr>
          <w:p w14:paraId="11D0B436" w14:textId="77777777" w:rsidR="00A82F73" w:rsidRPr="00EA60D8" w:rsidRDefault="00A82F73" w:rsidP="00094730">
            <w:pPr>
              <w:pStyle w:val="TableRow"/>
              <w:rPr>
                <w:rFonts w:eastAsia="MS PGothic"/>
                <w:lang w:val="en-GB"/>
              </w:rPr>
            </w:pPr>
            <w:r w:rsidRPr="00EA60D8">
              <w:rPr>
                <w:rFonts w:eastAsia="MS PGothic"/>
                <w:lang w:val="en-GB"/>
              </w:rPr>
              <w:t xml:space="preserve">Message as specified in </w:t>
            </w:r>
            <w:r w:rsidR="008413CA" w:rsidRPr="00EA60D8">
              <w:rPr>
                <w:rFonts w:eastAsia="MS PGothic"/>
                <w:lang w:val="en-GB"/>
              </w:rPr>
              <w:t xml:space="preserve">section </w:t>
            </w:r>
            <w:r w:rsidR="00313425" w:rsidRPr="00EA60D8">
              <w:rPr>
                <w:rFonts w:eastAsia="MS PGothic"/>
                <w:lang w:val="en-GB"/>
              </w:rPr>
              <w:fldChar w:fldCharType="begin"/>
            </w:r>
            <w:r w:rsidR="008413CA" w:rsidRPr="00EA60D8">
              <w:rPr>
                <w:rFonts w:eastAsia="MS PGothic"/>
                <w:lang w:val="en-GB"/>
              </w:rPr>
              <w:instrText xml:space="preserve"> REF _Ref199088157 \r \h </w:instrText>
            </w:r>
            <w:r w:rsidR="00313425" w:rsidRPr="00EA60D8">
              <w:rPr>
                <w:rFonts w:eastAsia="MS PGothic"/>
                <w:lang w:val="en-GB"/>
              </w:rPr>
            </w:r>
            <w:r w:rsidR="00313425" w:rsidRPr="00EA60D8">
              <w:rPr>
                <w:rFonts w:eastAsia="MS PGothic"/>
                <w:lang w:val="en-GB"/>
              </w:rPr>
              <w:fldChar w:fldCharType="separate"/>
            </w:r>
            <w:r w:rsidR="00B23E42">
              <w:rPr>
                <w:rFonts w:eastAsia="MS PGothic"/>
                <w:lang w:val="en-GB"/>
              </w:rPr>
              <w:t>9.2.1</w:t>
            </w:r>
            <w:r w:rsidR="00313425" w:rsidRPr="00EA60D8">
              <w:rPr>
                <w:rFonts w:eastAsia="MS PGothic"/>
                <w:lang w:val="en-GB"/>
              </w:rPr>
              <w:fldChar w:fldCharType="end"/>
            </w:r>
            <w:r w:rsidR="008413CA" w:rsidRPr="00EA60D8">
              <w:rPr>
                <w:rFonts w:eastAsia="MS PGothic"/>
                <w:lang w:val="en-GB"/>
              </w:rPr>
              <w:t>.</w:t>
            </w:r>
          </w:p>
        </w:tc>
      </w:tr>
    </w:tbl>
    <w:p w14:paraId="11D0B438" w14:textId="77777777" w:rsidR="003D50E5" w:rsidRPr="00064709" w:rsidRDefault="003D50E5" w:rsidP="003D50E5">
      <w:pPr>
        <w:pStyle w:val="Caption"/>
        <w:keepNext/>
        <w:outlineLvl w:val="0"/>
      </w:pPr>
      <w:bookmarkStart w:id="3810" w:name="_Ref90181676"/>
      <w:bookmarkStart w:id="3811" w:name="_Toc63235347"/>
      <w:bookmarkStart w:id="3812" w:name="_Toc89057462"/>
      <w:bookmarkStart w:id="3813" w:name="_Toc152387791"/>
      <w:bookmarkStart w:id="3814" w:name="_Toc168377458"/>
      <w:bookmarkStart w:id="3815" w:name="_Toc532479547"/>
      <w:bookmarkStart w:id="3816" w:name="_Ref192586998"/>
      <w:bookmarkStart w:id="3817" w:name="_Toc16837808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82</w:t>
      </w:r>
      <w:r w:rsidR="00B06256">
        <w:rPr>
          <w:noProof/>
        </w:rPr>
        <w:fldChar w:fldCharType="end"/>
      </w:r>
      <w:bookmarkEnd w:id="3810"/>
      <w:r w:rsidRPr="00064709">
        <w:t>: OMA Push user data</w:t>
      </w:r>
      <w:bookmarkEnd w:id="3811"/>
      <w:bookmarkEnd w:id="3812"/>
      <w:bookmarkEnd w:id="3813"/>
      <w:bookmarkEnd w:id="3814"/>
      <w:bookmarkEnd w:id="3815"/>
    </w:p>
    <w:p w14:paraId="11D0B439" w14:textId="77777777" w:rsidR="00DA3453" w:rsidRPr="00064709" w:rsidRDefault="00A141E4" w:rsidP="00DA3453">
      <w:pPr>
        <w:pStyle w:val="App2"/>
        <w:tabs>
          <w:tab w:val="clear" w:pos="864"/>
        </w:tabs>
        <w:ind w:left="900" w:hanging="900"/>
      </w:pPr>
      <w:bookmarkStart w:id="3818" w:name="_Toc46242410"/>
      <w:r w:rsidRPr="00064709">
        <w:t>SIP Push Message Example (informative)</w:t>
      </w:r>
      <w:bookmarkEnd w:id="3816"/>
      <w:bookmarkEnd w:id="3818"/>
    </w:p>
    <w:p w14:paraId="11D0B43A" w14:textId="77777777" w:rsidR="00A141E4" w:rsidRPr="00064709" w:rsidRDefault="00A141E4" w:rsidP="00A141E4">
      <w:r w:rsidRPr="00064709">
        <w:t>The following call flow is provided as an example of how SIP Push is used to support SUPL Initiation Function.</w:t>
      </w:r>
    </w:p>
    <w:p w14:paraId="11D0B43B" w14:textId="77777777" w:rsidR="00A141E4" w:rsidRPr="00064709" w:rsidRDefault="00A141E4" w:rsidP="00A141E4">
      <w:pPr>
        <w:jc w:val="center"/>
      </w:pPr>
      <w:r w:rsidRPr="00064709">
        <w:object w:dxaOrig="9765" w:dyaOrig="4185" w14:anchorId="11D0C57E">
          <v:shape id="_x0000_i1111" type="#_x0000_t75" style="width:486pt;height:210pt" o:ole="">
            <v:imagedata r:id="rId259" o:title=""/>
          </v:shape>
          <o:OLEObject Type="Embed" ProgID="Visio.Drawing.11" ShapeID="_x0000_i1111" DrawAspect="Content" ObjectID="_1656856640" r:id="rId260"/>
        </w:object>
      </w:r>
    </w:p>
    <w:p w14:paraId="11D0B43C" w14:textId="77777777" w:rsidR="00A141E4" w:rsidRPr="00064709" w:rsidRDefault="00A141E4" w:rsidP="006A7953">
      <w:pPr>
        <w:pStyle w:val="Caption"/>
        <w:outlineLvl w:val="0"/>
        <w:rPr>
          <w:bCs/>
        </w:rPr>
      </w:pPr>
      <w:bookmarkStart w:id="3819" w:name="_Toc184118452"/>
      <w:bookmarkStart w:id="3820" w:name="_Toc53247943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87</w:t>
      </w:r>
      <w:r w:rsidR="008A0202">
        <w:rPr>
          <w:noProof/>
        </w:rPr>
        <w:fldChar w:fldCharType="end"/>
      </w:r>
      <w:r w:rsidR="004E5B92" w:rsidRPr="00064709">
        <w:t xml:space="preserve">: </w:t>
      </w:r>
      <w:r w:rsidRPr="00064709">
        <w:rPr>
          <w:bCs/>
        </w:rPr>
        <w:t xml:space="preserve">SIP Push </w:t>
      </w:r>
      <w:bookmarkEnd w:id="3819"/>
      <w:r w:rsidRPr="00064709">
        <w:rPr>
          <w:bCs/>
        </w:rPr>
        <w:t>Message flow</w:t>
      </w:r>
      <w:bookmarkEnd w:id="3820"/>
    </w:p>
    <w:p w14:paraId="11D0B43D" w14:textId="77777777" w:rsidR="00A141E4" w:rsidRPr="00064709" w:rsidRDefault="00A141E4" w:rsidP="00821F6A">
      <w:pPr>
        <w:numPr>
          <w:ilvl w:val="0"/>
          <w:numId w:val="155"/>
        </w:numPr>
        <w:tabs>
          <w:tab w:val="clear" w:pos="720"/>
          <w:tab w:val="num" w:pos="360"/>
        </w:tabs>
        <w:spacing w:before="60" w:after="120"/>
        <w:ind w:left="360"/>
      </w:pPr>
      <w:r w:rsidRPr="00064709">
        <w:t>The H-SLP sends a MESSAGE request to the Target SET.</w:t>
      </w:r>
    </w:p>
    <w:p w14:paraId="11D0B43E" w14:textId="77777777" w:rsidR="00A141E4" w:rsidRPr="00064709" w:rsidRDefault="00A141E4" w:rsidP="00447905">
      <w:pPr>
        <w:pStyle w:val="AltNormal"/>
        <w:spacing w:beforeLines="60" w:before="144"/>
        <w:rPr>
          <w:rFonts w:cs="Arial"/>
        </w:rPr>
      </w:pPr>
      <w:r w:rsidRPr="00064709">
        <w:rPr>
          <w:rFonts w:cs="Arial"/>
        </w:rPr>
        <w:t>MESSAGE sip:targetsetuser@hslpoperator.com SIP/2.0</w:t>
      </w:r>
    </w:p>
    <w:p w14:paraId="11D0B43F" w14:textId="77777777" w:rsidR="00A141E4" w:rsidRPr="00064709" w:rsidRDefault="00A141E4" w:rsidP="00611AFE">
      <w:pPr>
        <w:pStyle w:val="AltNormal"/>
        <w:spacing w:beforeLines="60" w:before="144"/>
        <w:rPr>
          <w:rFonts w:cs="Arial"/>
        </w:rPr>
      </w:pPr>
      <w:r w:rsidRPr="00064709">
        <w:rPr>
          <w:rFonts w:cs="Arial"/>
        </w:rPr>
        <w:t>Via: SIP/2.0/TCP hslpserver.hslpoperator.com;branch=z9hG4bK776sgdkse</w:t>
      </w:r>
    </w:p>
    <w:p w14:paraId="11D0B440" w14:textId="77777777" w:rsidR="00602D75" w:rsidRPr="00064709" w:rsidRDefault="00A141E4" w:rsidP="00611AFE">
      <w:pPr>
        <w:pStyle w:val="AltNormal"/>
        <w:spacing w:beforeLines="60" w:before="144"/>
        <w:rPr>
          <w:rFonts w:cs="Arial"/>
        </w:rPr>
      </w:pPr>
      <w:r w:rsidRPr="00064709">
        <w:rPr>
          <w:rFonts w:cs="Arial"/>
        </w:rPr>
        <w:t>Max-Forwards: 70</w:t>
      </w:r>
    </w:p>
    <w:p w14:paraId="11D0B441" w14:textId="77777777" w:rsidR="00602D75" w:rsidRPr="00064709" w:rsidRDefault="00A141E4" w:rsidP="006A7953">
      <w:pPr>
        <w:pStyle w:val="AltNormal"/>
        <w:spacing w:beforeLines="60" w:before="144"/>
        <w:outlineLvl w:val="0"/>
        <w:rPr>
          <w:rFonts w:cs="Arial"/>
        </w:rPr>
      </w:pPr>
      <w:r w:rsidRPr="00064709">
        <w:rPr>
          <w:rFonts w:cs="Arial"/>
        </w:rPr>
        <w:t>From: sip:hslp@hslpoperator.com;tag=49583</w:t>
      </w:r>
    </w:p>
    <w:p w14:paraId="11D0B442" w14:textId="77777777" w:rsidR="00602D75" w:rsidRPr="00064709" w:rsidRDefault="00A141E4" w:rsidP="00602D75">
      <w:pPr>
        <w:pStyle w:val="AltNormal"/>
        <w:spacing w:beforeLines="60" w:before="144"/>
        <w:rPr>
          <w:rFonts w:cs="Arial"/>
        </w:rPr>
      </w:pPr>
      <w:r w:rsidRPr="00064709">
        <w:rPr>
          <w:rFonts w:cs="Arial"/>
        </w:rPr>
        <w:t>To: sip:targetsetuser@hslpoperator.com</w:t>
      </w:r>
    </w:p>
    <w:p w14:paraId="11D0B443" w14:textId="77777777" w:rsidR="00602D75" w:rsidRPr="00064709" w:rsidRDefault="00A141E4" w:rsidP="00602D75">
      <w:pPr>
        <w:pStyle w:val="AltNormal"/>
        <w:spacing w:beforeLines="60" w:before="144"/>
        <w:rPr>
          <w:rFonts w:cs="Arial"/>
        </w:rPr>
      </w:pPr>
      <w:r w:rsidRPr="00064709">
        <w:rPr>
          <w:rFonts w:cs="Arial"/>
        </w:rPr>
        <w:t xml:space="preserve">Accept-Contact: +g.oma.pusheventapp="ulp.ua” </w:t>
      </w:r>
    </w:p>
    <w:p w14:paraId="11D0B444" w14:textId="77777777" w:rsidR="00602D75" w:rsidRPr="00064709" w:rsidRDefault="00A141E4" w:rsidP="00602D75">
      <w:pPr>
        <w:pStyle w:val="AltNormal"/>
        <w:spacing w:beforeLines="60" w:before="144"/>
        <w:rPr>
          <w:rFonts w:cs="Arial"/>
        </w:rPr>
      </w:pPr>
      <w:r w:rsidRPr="00064709">
        <w:rPr>
          <w:rFonts w:cs="Arial"/>
        </w:rPr>
        <w:t>Call-ID: asd88asd77a@1.2.3.4</w:t>
      </w:r>
    </w:p>
    <w:p w14:paraId="11D0B445" w14:textId="77777777" w:rsidR="00602D75" w:rsidRPr="00064709" w:rsidRDefault="00A141E4" w:rsidP="00602D75">
      <w:pPr>
        <w:pStyle w:val="AltNormal"/>
        <w:spacing w:beforeLines="60" w:before="144"/>
        <w:rPr>
          <w:rFonts w:cs="Arial"/>
        </w:rPr>
      </w:pPr>
      <w:r w:rsidRPr="00064709">
        <w:rPr>
          <w:rFonts w:cs="Arial"/>
        </w:rPr>
        <w:t>CSeq: 1 MESSAGE</w:t>
      </w:r>
    </w:p>
    <w:p w14:paraId="11D0B446" w14:textId="77777777" w:rsidR="00602D75" w:rsidRPr="00064709" w:rsidRDefault="00A141E4" w:rsidP="00602D75">
      <w:pPr>
        <w:pStyle w:val="AltNormal"/>
        <w:spacing w:beforeLines="60" w:before="144"/>
        <w:rPr>
          <w:rFonts w:cs="Arial"/>
        </w:rPr>
      </w:pPr>
      <w:r w:rsidRPr="00064709">
        <w:rPr>
          <w:rFonts w:cs="Arial"/>
        </w:rPr>
        <w:t>Content-Type: application/vnd.omaloc-supl-init</w:t>
      </w:r>
    </w:p>
    <w:p w14:paraId="11D0B447" w14:textId="77777777" w:rsidR="00602D75" w:rsidRPr="00064709" w:rsidRDefault="00A141E4" w:rsidP="00602D75">
      <w:pPr>
        <w:pStyle w:val="AltNormal"/>
        <w:spacing w:beforeLines="60" w:before="144"/>
        <w:rPr>
          <w:rFonts w:cs="Arial"/>
        </w:rPr>
      </w:pPr>
      <w:r w:rsidRPr="00064709">
        <w:rPr>
          <w:rFonts w:cs="Arial"/>
        </w:rPr>
        <w:t>Content-Length: 24</w:t>
      </w:r>
    </w:p>
    <w:p w14:paraId="11D0B448" w14:textId="77777777" w:rsidR="00602D75" w:rsidRPr="00064709" w:rsidRDefault="00602D75" w:rsidP="00602D75">
      <w:pPr>
        <w:pStyle w:val="AltNormal"/>
        <w:spacing w:beforeLines="60" w:before="144"/>
        <w:rPr>
          <w:rFonts w:cs="Arial"/>
        </w:rPr>
      </w:pPr>
    </w:p>
    <w:p w14:paraId="11D0B449" w14:textId="77777777" w:rsidR="00602D75" w:rsidRPr="00064709" w:rsidRDefault="00A141E4" w:rsidP="006A7953">
      <w:pPr>
        <w:pStyle w:val="AltNormal"/>
        <w:spacing w:beforeLines="60" w:before="144"/>
        <w:outlineLvl w:val="0"/>
        <w:rPr>
          <w:rFonts w:cs="Arial"/>
        </w:rPr>
      </w:pPr>
      <w:r w:rsidRPr="00064709">
        <w:rPr>
          <w:rFonts w:cs="Arial"/>
        </w:rPr>
        <w:t>00180A00000000FAF34BCC3CA0F82CC0A8FD0CCAC1F8C010</w:t>
      </w:r>
    </w:p>
    <w:p w14:paraId="11D0B44A" w14:textId="77777777" w:rsidR="00602D75" w:rsidRPr="00064709" w:rsidRDefault="00602D75" w:rsidP="00602D75">
      <w:pPr>
        <w:pStyle w:val="AltNormal"/>
        <w:spacing w:beforeLines="60" w:before="144"/>
      </w:pPr>
    </w:p>
    <w:p w14:paraId="11D0B44B" w14:textId="77777777" w:rsidR="00A141E4" w:rsidRPr="00064709" w:rsidRDefault="00A141E4" w:rsidP="00821F6A">
      <w:pPr>
        <w:numPr>
          <w:ilvl w:val="0"/>
          <w:numId w:val="155"/>
        </w:numPr>
        <w:tabs>
          <w:tab w:val="clear" w:pos="720"/>
          <w:tab w:val="num" w:pos="360"/>
        </w:tabs>
        <w:spacing w:before="60" w:after="120"/>
        <w:ind w:left="360"/>
      </w:pPr>
      <w:r w:rsidRPr="00064709">
        <w:t>The SET returns a 200 OK to the H-SLP.</w:t>
      </w:r>
    </w:p>
    <w:p w14:paraId="11D0B44C" w14:textId="77777777" w:rsidR="00A141E4" w:rsidRPr="00064709" w:rsidRDefault="00A141E4" w:rsidP="006A7953">
      <w:pPr>
        <w:pStyle w:val="AltNormal"/>
        <w:spacing w:beforeLines="60" w:before="144"/>
        <w:outlineLvl w:val="0"/>
        <w:rPr>
          <w:rFonts w:cs="Arial"/>
        </w:rPr>
      </w:pPr>
      <w:r w:rsidRPr="00064709">
        <w:rPr>
          <w:rFonts w:cs="Arial"/>
        </w:rPr>
        <w:t>SIP/2.0 200 OK</w:t>
      </w:r>
    </w:p>
    <w:p w14:paraId="11D0B44D" w14:textId="77777777" w:rsidR="00A141E4" w:rsidRPr="00064709" w:rsidRDefault="00A141E4" w:rsidP="006A7953">
      <w:pPr>
        <w:pStyle w:val="AltNormal"/>
        <w:spacing w:beforeLines="60" w:before="144"/>
        <w:outlineLvl w:val="0"/>
        <w:rPr>
          <w:rFonts w:cs="Arial"/>
        </w:rPr>
      </w:pPr>
      <w:r w:rsidRPr="00064709">
        <w:rPr>
          <w:rFonts w:cs="Arial"/>
        </w:rPr>
        <w:t>Via: SIP/2.0/TCP proxy.hslpoperator.com;branch=z9hG4bK123dsghds</w:t>
      </w:r>
    </w:p>
    <w:p w14:paraId="11D0B44E" w14:textId="77777777" w:rsidR="00A141E4" w:rsidRPr="00064709" w:rsidRDefault="00A141E4" w:rsidP="00602D75">
      <w:pPr>
        <w:pStyle w:val="AltNormal"/>
        <w:spacing w:beforeLines="60" w:before="144"/>
        <w:rPr>
          <w:rFonts w:cs="Arial"/>
        </w:rPr>
      </w:pPr>
      <w:r w:rsidRPr="00064709">
        <w:rPr>
          <w:rFonts w:cs="Arial"/>
        </w:rPr>
        <w:t>Via: SIP/2.0/TCP hslpserver.hslpoperator.com;branch=z9hG4bK776sgdkse</w:t>
      </w:r>
    </w:p>
    <w:p w14:paraId="11D0B44F" w14:textId="77777777" w:rsidR="00602D75" w:rsidRPr="00064709" w:rsidRDefault="00A141E4" w:rsidP="006A7953">
      <w:pPr>
        <w:pStyle w:val="AltNormal"/>
        <w:spacing w:beforeLines="60" w:before="144"/>
        <w:outlineLvl w:val="0"/>
        <w:rPr>
          <w:rFonts w:cs="Arial"/>
        </w:rPr>
      </w:pPr>
      <w:r w:rsidRPr="00064709">
        <w:rPr>
          <w:rFonts w:cs="Arial"/>
        </w:rPr>
        <w:t>From: sip:hslp@hslpoperator.com;tag=49583</w:t>
      </w:r>
    </w:p>
    <w:p w14:paraId="11D0B450" w14:textId="77777777" w:rsidR="00602D75" w:rsidRPr="00064709" w:rsidRDefault="00A141E4" w:rsidP="00602D75">
      <w:pPr>
        <w:pStyle w:val="AltNormal"/>
        <w:spacing w:beforeLines="60" w:before="144"/>
        <w:rPr>
          <w:rFonts w:cs="Arial"/>
        </w:rPr>
      </w:pPr>
      <w:r w:rsidRPr="00064709">
        <w:rPr>
          <w:rFonts w:cs="Arial"/>
        </w:rPr>
        <w:t>To: sip:targetsetuser@hslpoperator.com;tag=ab8asdasd9</w:t>
      </w:r>
    </w:p>
    <w:p w14:paraId="11D0B451" w14:textId="77777777" w:rsidR="00602D75" w:rsidRPr="00064709" w:rsidRDefault="00A141E4" w:rsidP="00602D75">
      <w:pPr>
        <w:pStyle w:val="AltNormal"/>
        <w:spacing w:beforeLines="60" w:before="144"/>
        <w:rPr>
          <w:rFonts w:cs="Arial"/>
        </w:rPr>
      </w:pPr>
      <w:r w:rsidRPr="00064709">
        <w:rPr>
          <w:rFonts w:cs="Arial"/>
        </w:rPr>
        <w:t>Call-ID: asd88asd77a@1.2.3.4</w:t>
      </w:r>
    </w:p>
    <w:p w14:paraId="11D0B452" w14:textId="77777777" w:rsidR="00602D75" w:rsidRPr="00064709" w:rsidRDefault="00A141E4" w:rsidP="00602D75">
      <w:pPr>
        <w:pStyle w:val="AltNormal"/>
        <w:spacing w:beforeLines="60" w:before="144"/>
        <w:rPr>
          <w:rFonts w:cs="Arial"/>
        </w:rPr>
      </w:pPr>
      <w:r w:rsidRPr="00064709">
        <w:rPr>
          <w:rFonts w:cs="Arial"/>
        </w:rPr>
        <w:t>CSeq: 1 MESSAGE</w:t>
      </w:r>
    </w:p>
    <w:p w14:paraId="11D0B453" w14:textId="77777777" w:rsidR="00602D75" w:rsidRPr="00064709" w:rsidRDefault="00A141E4" w:rsidP="00602D75">
      <w:pPr>
        <w:pStyle w:val="AltNormal"/>
        <w:spacing w:beforeLines="60" w:before="144"/>
        <w:rPr>
          <w:rFonts w:cs="Arial"/>
        </w:rPr>
      </w:pPr>
      <w:r w:rsidRPr="00064709">
        <w:rPr>
          <w:rFonts w:cs="Arial"/>
        </w:rPr>
        <w:t>Content-Length: 0</w:t>
      </w:r>
    </w:p>
    <w:p w14:paraId="11D0B454" w14:textId="77777777" w:rsidR="00370FC8" w:rsidRPr="00064709" w:rsidRDefault="00370FC8" w:rsidP="00370FC8">
      <w:pPr>
        <w:pStyle w:val="App2"/>
        <w:tabs>
          <w:tab w:val="clear" w:pos="864"/>
        </w:tabs>
        <w:ind w:left="900" w:hanging="900"/>
      </w:pPr>
      <w:bookmarkStart w:id="3821" w:name="_Ref192587036"/>
      <w:bookmarkStart w:id="3822" w:name="_Toc46242411"/>
      <w:r w:rsidRPr="00064709">
        <w:lastRenderedPageBreak/>
        <w:t>SIP Push Message Example for IMS Emergency Location Services (informative)</w:t>
      </w:r>
      <w:bookmarkEnd w:id="3821"/>
      <w:bookmarkEnd w:id="3822"/>
    </w:p>
    <w:p w14:paraId="11D0B455" w14:textId="77777777" w:rsidR="00370FC8" w:rsidRPr="00064709" w:rsidRDefault="00370FC8" w:rsidP="00370FC8">
      <w:r w:rsidRPr="00064709">
        <w:t>The following call flow is provided as an example of how SIP Push is used to support SUPL Initiation Function in IMS Emergency Location Services.</w:t>
      </w:r>
    </w:p>
    <w:p w14:paraId="11D0B456" w14:textId="77777777" w:rsidR="00370FC8" w:rsidRPr="00064709" w:rsidRDefault="00370FC8" w:rsidP="00370FC8">
      <w:pPr>
        <w:jc w:val="center"/>
      </w:pPr>
      <w:r w:rsidRPr="00064709">
        <w:object w:dxaOrig="9765" w:dyaOrig="4185" w14:anchorId="11D0C57F">
          <v:shape id="_x0000_i1112" type="#_x0000_t75" style="width:486pt;height:210pt" o:ole="">
            <v:imagedata r:id="rId261" o:title=""/>
          </v:shape>
          <o:OLEObject Type="Embed" ProgID="Visio.Drawing.11" ShapeID="_x0000_i1112" DrawAspect="Content" ObjectID="_1656856641" r:id="rId262"/>
        </w:object>
      </w:r>
    </w:p>
    <w:p w14:paraId="11D0B457" w14:textId="77777777" w:rsidR="00370FC8" w:rsidRPr="00064709" w:rsidRDefault="00370FC8" w:rsidP="006A7953">
      <w:pPr>
        <w:pStyle w:val="Caption"/>
        <w:outlineLvl w:val="0"/>
        <w:rPr>
          <w:bCs/>
        </w:rPr>
      </w:pPr>
      <w:bookmarkStart w:id="3823" w:name="_Toc53247943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88</w:t>
      </w:r>
      <w:r w:rsidR="008A0202">
        <w:rPr>
          <w:noProof/>
        </w:rPr>
        <w:fldChar w:fldCharType="end"/>
      </w:r>
      <w:r w:rsidR="004E5B92" w:rsidRPr="00064709">
        <w:t xml:space="preserve">: </w:t>
      </w:r>
      <w:r w:rsidRPr="00064709">
        <w:rPr>
          <w:bCs/>
        </w:rPr>
        <w:t>SIP Push Message Flow for IMS Emergency Location Services</w:t>
      </w:r>
      <w:bookmarkEnd w:id="3823"/>
    </w:p>
    <w:p w14:paraId="11D0B458" w14:textId="77777777" w:rsidR="00370FC8" w:rsidRPr="00064709" w:rsidRDefault="00370FC8" w:rsidP="00821F6A">
      <w:pPr>
        <w:numPr>
          <w:ilvl w:val="0"/>
          <w:numId w:val="156"/>
        </w:numPr>
        <w:spacing w:before="60" w:after="120"/>
      </w:pPr>
      <w:r w:rsidRPr="00064709">
        <w:t>The E-SLP sends a MESSAGE request to the Target SET.</w:t>
      </w:r>
    </w:p>
    <w:p w14:paraId="11D0B459" w14:textId="77777777" w:rsidR="00370FC8" w:rsidRPr="00064709" w:rsidRDefault="00370FC8" w:rsidP="00370FC8">
      <w:pPr>
        <w:pStyle w:val="HTMLPreformatted"/>
        <w:rPr>
          <w:lang w:val="en-GB"/>
        </w:rPr>
      </w:pPr>
    </w:p>
    <w:p w14:paraId="11D0B45A" w14:textId="77777777" w:rsidR="00370FC8" w:rsidRPr="00064709" w:rsidRDefault="00370FC8" w:rsidP="006A7953">
      <w:pPr>
        <w:pStyle w:val="AltNormal"/>
        <w:spacing w:beforeLines="60" w:before="144"/>
        <w:outlineLvl w:val="0"/>
        <w:rPr>
          <w:rFonts w:cs="Arial"/>
        </w:rPr>
      </w:pPr>
      <w:r w:rsidRPr="00064709">
        <w:rPr>
          <w:rFonts w:cs="Arial"/>
        </w:rPr>
        <w:t>MESSAGE sip:anonymous@1.2.3.4:1066 SIP/2.0</w:t>
      </w:r>
    </w:p>
    <w:p w14:paraId="11D0B45B" w14:textId="77777777" w:rsidR="00370FC8" w:rsidRPr="00064709" w:rsidRDefault="00370FC8" w:rsidP="00611AFE">
      <w:pPr>
        <w:pStyle w:val="AltNormal"/>
        <w:spacing w:beforeLines="60" w:before="144"/>
        <w:rPr>
          <w:rFonts w:cs="Arial"/>
        </w:rPr>
      </w:pPr>
      <w:r w:rsidRPr="00064709">
        <w:rPr>
          <w:rFonts w:cs="Arial"/>
        </w:rPr>
        <w:t>Via: SIP/2.0/TCP eslpserver.eslpoperator.com;branch=z9hG4bK776sgdkse</w:t>
      </w:r>
    </w:p>
    <w:p w14:paraId="11D0B45C" w14:textId="77777777" w:rsidR="00602D75" w:rsidRPr="00064709" w:rsidRDefault="00370FC8" w:rsidP="00611AFE">
      <w:pPr>
        <w:pStyle w:val="AltNormal"/>
        <w:spacing w:beforeLines="60" w:before="144"/>
        <w:rPr>
          <w:rFonts w:cs="Arial"/>
        </w:rPr>
      </w:pPr>
      <w:r w:rsidRPr="00064709">
        <w:rPr>
          <w:rFonts w:cs="Arial"/>
        </w:rPr>
        <w:t>Max-Forwards: 70</w:t>
      </w:r>
    </w:p>
    <w:p w14:paraId="11D0B45D" w14:textId="77777777" w:rsidR="00602D75" w:rsidRPr="00064709" w:rsidRDefault="00370FC8" w:rsidP="006A7953">
      <w:pPr>
        <w:pStyle w:val="AltNormal"/>
        <w:spacing w:beforeLines="60" w:before="144"/>
        <w:outlineLvl w:val="0"/>
        <w:rPr>
          <w:rFonts w:cs="Arial"/>
        </w:rPr>
      </w:pPr>
      <w:r w:rsidRPr="00064709">
        <w:rPr>
          <w:rFonts w:cs="Arial"/>
        </w:rPr>
        <w:t>From: sip:eslp@eslpoperator.com;tag=49583</w:t>
      </w:r>
    </w:p>
    <w:p w14:paraId="11D0B45E" w14:textId="77777777" w:rsidR="00602D75" w:rsidRPr="00064709" w:rsidRDefault="00370FC8" w:rsidP="00602D75">
      <w:pPr>
        <w:pStyle w:val="AltNormal"/>
        <w:spacing w:beforeLines="60" w:before="144"/>
        <w:rPr>
          <w:rFonts w:cs="Arial"/>
        </w:rPr>
      </w:pPr>
      <w:r w:rsidRPr="00064709">
        <w:rPr>
          <w:rFonts w:cs="Arial"/>
        </w:rPr>
        <w:t>To: sip:anonymous@1.2.3.4:1066</w:t>
      </w:r>
    </w:p>
    <w:p w14:paraId="11D0B45F" w14:textId="77777777" w:rsidR="00602D75" w:rsidRPr="00064709" w:rsidRDefault="00370FC8" w:rsidP="00602D75">
      <w:pPr>
        <w:pStyle w:val="AltNormal"/>
        <w:spacing w:beforeLines="60" w:before="144"/>
        <w:rPr>
          <w:rFonts w:cs="Arial"/>
        </w:rPr>
      </w:pPr>
      <w:r w:rsidRPr="00064709">
        <w:rPr>
          <w:rFonts w:cs="Arial"/>
        </w:rPr>
        <w:t xml:space="preserve">Accept-Contact: +g.oma.pusheventapp="ulp.ua” </w:t>
      </w:r>
    </w:p>
    <w:p w14:paraId="11D0B460" w14:textId="77777777" w:rsidR="00602D75" w:rsidRPr="00064709" w:rsidRDefault="00370FC8" w:rsidP="00602D75">
      <w:pPr>
        <w:pStyle w:val="AltNormal"/>
        <w:spacing w:beforeLines="60" w:before="144"/>
        <w:rPr>
          <w:rFonts w:cs="Arial"/>
        </w:rPr>
      </w:pPr>
      <w:r w:rsidRPr="00064709">
        <w:rPr>
          <w:rFonts w:cs="Arial"/>
        </w:rPr>
        <w:t>Call-ID: asd88asd77a@5.6.7.8</w:t>
      </w:r>
    </w:p>
    <w:p w14:paraId="11D0B461" w14:textId="77777777" w:rsidR="00602D75" w:rsidRPr="00064709" w:rsidRDefault="00370FC8" w:rsidP="00602D75">
      <w:pPr>
        <w:pStyle w:val="AltNormal"/>
        <w:spacing w:beforeLines="60" w:before="144"/>
        <w:rPr>
          <w:rFonts w:cs="Arial"/>
        </w:rPr>
      </w:pPr>
      <w:r w:rsidRPr="00064709">
        <w:rPr>
          <w:rFonts w:cs="Arial"/>
        </w:rPr>
        <w:t>CSeq: 1 MESSAGE</w:t>
      </w:r>
    </w:p>
    <w:p w14:paraId="11D0B462" w14:textId="77777777" w:rsidR="00602D75" w:rsidRPr="00064709" w:rsidRDefault="00370FC8" w:rsidP="00602D75">
      <w:pPr>
        <w:pStyle w:val="AltNormal"/>
        <w:spacing w:beforeLines="60" w:before="144"/>
        <w:rPr>
          <w:rFonts w:cs="Arial"/>
        </w:rPr>
      </w:pPr>
      <w:r w:rsidRPr="00064709">
        <w:rPr>
          <w:rFonts w:cs="Arial"/>
        </w:rPr>
        <w:t>Content-Type: application/vnd.omaloc-supl-init</w:t>
      </w:r>
    </w:p>
    <w:p w14:paraId="11D0B463" w14:textId="77777777" w:rsidR="00602D75" w:rsidRPr="00064709" w:rsidRDefault="00370FC8" w:rsidP="00602D75">
      <w:pPr>
        <w:pStyle w:val="AltNormal"/>
        <w:spacing w:beforeLines="60" w:before="144"/>
        <w:rPr>
          <w:rFonts w:cs="Arial"/>
        </w:rPr>
      </w:pPr>
      <w:r w:rsidRPr="00064709">
        <w:rPr>
          <w:rFonts w:cs="Arial"/>
        </w:rPr>
        <w:t>Content-Length: 24</w:t>
      </w:r>
    </w:p>
    <w:p w14:paraId="11D0B464" w14:textId="77777777" w:rsidR="00602D75" w:rsidRPr="00064709" w:rsidRDefault="00602D75" w:rsidP="00602D75">
      <w:pPr>
        <w:pStyle w:val="AltNormal"/>
        <w:spacing w:beforeLines="60" w:before="144"/>
        <w:rPr>
          <w:rFonts w:cs="Arial"/>
        </w:rPr>
      </w:pPr>
    </w:p>
    <w:p w14:paraId="11D0B465" w14:textId="77777777" w:rsidR="00602D75" w:rsidRPr="00064709" w:rsidRDefault="00370FC8" w:rsidP="006A7953">
      <w:pPr>
        <w:pStyle w:val="AltNormal"/>
        <w:spacing w:beforeLines="60" w:before="144"/>
        <w:outlineLvl w:val="0"/>
        <w:rPr>
          <w:rFonts w:cs="Arial"/>
        </w:rPr>
      </w:pPr>
      <w:r w:rsidRPr="00064709">
        <w:rPr>
          <w:rFonts w:cs="Arial"/>
        </w:rPr>
        <w:t>00180A00000000FAF34BCC3CA0F82CC0A8FD0CCAC1F8C010</w:t>
      </w:r>
    </w:p>
    <w:p w14:paraId="11D0B466" w14:textId="77777777" w:rsidR="00370FC8" w:rsidRPr="00064709" w:rsidRDefault="00370FC8" w:rsidP="00370FC8">
      <w:pPr>
        <w:spacing w:before="60" w:after="120"/>
      </w:pPr>
    </w:p>
    <w:p w14:paraId="11D0B467" w14:textId="77777777" w:rsidR="00370FC8" w:rsidRPr="00064709" w:rsidRDefault="00370FC8" w:rsidP="00821F6A">
      <w:pPr>
        <w:numPr>
          <w:ilvl w:val="0"/>
          <w:numId w:val="156"/>
        </w:numPr>
        <w:spacing w:before="60" w:after="120"/>
      </w:pPr>
      <w:r w:rsidRPr="00064709">
        <w:t>The SET returns a 200 OK to the E-SLP.</w:t>
      </w:r>
    </w:p>
    <w:p w14:paraId="11D0B468" w14:textId="77777777" w:rsidR="00370FC8" w:rsidRPr="00064709" w:rsidRDefault="00370FC8" w:rsidP="00370F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eastAsia="SimSun" w:hAnsi="Courier New" w:cs="Courier New"/>
          <w:lang w:eastAsia="zh-CN"/>
        </w:rPr>
      </w:pPr>
    </w:p>
    <w:p w14:paraId="11D0B469" w14:textId="77777777" w:rsidR="00370FC8" w:rsidRPr="00064709" w:rsidRDefault="00370FC8" w:rsidP="006A7953">
      <w:pPr>
        <w:pStyle w:val="AltNormal"/>
        <w:spacing w:beforeLines="60" w:before="144"/>
        <w:outlineLvl w:val="0"/>
        <w:rPr>
          <w:rFonts w:cs="Arial"/>
        </w:rPr>
      </w:pPr>
      <w:r w:rsidRPr="00064709">
        <w:rPr>
          <w:rFonts w:cs="Arial"/>
        </w:rPr>
        <w:t>SIP/2.0 200 OK</w:t>
      </w:r>
    </w:p>
    <w:p w14:paraId="11D0B46A" w14:textId="77777777" w:rsidR="00370FC8" w:rsidRPr="00064709" w:rsidRDefault="00370FC8" w:rsidP="006A7953">
      <w:pPr>
        <w:pStyle w:val="AltNormal"/>
        <w:spacing w:beforeLines="60" w:before="144"/>
        <w:outlineLvl w:val="0"/>
        <w:rPr>
          <w:rFonts w:cs="Arial"/>
        </w:rPr>
      </w:pPr>
      <w:r w:rsidRPr="00064709">
        <w:rPr>
          <w:rFonts w:cs="Arial"/>
        </w:rPr>
        <w:t>Via: SIP/2.0/TCP pcscf.eslpoperator.com;branch=z9hG4bK123dsghds</w:t>
      </w:r>
    </w:p>
    <w:p w14:paraId="11D0B46B" w14:textId="77777777" w:rsidR="00370FC8" w:rsidRPr="00064709" w:rsidRDefault="00370FC8" w:rsidP="00611AFE">
      <w:pPr>
        <w:pStyle w:val="AltNormal"/>
        <w:spacing w:beforeLines="60" w:before="144"/>
        <w:rPr>
          <w:rFonts w:cs="Arial"/>
        </w:rPr>
      </w:pPr>
      <w:r w:rsidRPr="00064709">
        <w:rPr>
          <w:rFonts w:cs="Arial"/>
        </w:rPr>
        <w:lastRenderedPageBreak/>
        <w:t>Via: SIP/2.0/TCP ecscf.eslpoperator.com;branch=z9hG4bK889tcsxyp</w:t>
      </w:r>
    </w:p>
    <w:p w14:paraId="11D0B46C" w14:textId="77777777" w:rsidR="00602D75" w:rsidRPr="00064709" w:rsidRDefault="00370FC8" w:rsidP="00602D75">
      <w:pPr>
        <w:pStyle w:val="AltNormal"/>
        <w:spacing w:beforeLines="60" w:before="144"/>
        <w:rPr>
          <w:rFonts w:cs="Arial"/>
        </w:rPr>
      </w:pPr>
      <w:r w:rsidRPr="00064709">
        <w:rPr>
          <w:rFonts w:cs="Arial"/>
        </w:rPr>
        <w:t>Via: SIP/2.0/TCP eslpserver.eslpoperator.com;branch=z9hG4bK776sgdkse</w:t>
      </w:r>
    </w:p>
    <w:p w14:paraId="11D0B46D" w14:textId="77777777" w:rsidR="00602D75" w:rsidRPr="00064709" w:rsidRDefault="00370FC8" w:rsidP="006A7953">
      <w:pPr>
        <w:pStyle w:val="AltNormal"/>
        <w:spacing w:beforeLines="60" w:before="144"/>
        <w:outlineLvl w:val="0"/>
        <w:rPr>
          <w:rFonts w:cs="Arial"/>
        </w:rPr>
      </w:pPr>
      <w:r w:rsidRPr="00064709">
        <w:rPr>
          <w:rFonts w:cs="Arial"/>
        </w:rPr>
        <w:t>From: sip:eslp@eslpoperator.com;tag=49583</w:t>
      </w:r>
    </w:p>
    <w:p w14:paraId="11D0B46E" w14:textId="77777777" w:rsidR="00602D75" w:rsidRPr="00064709" w:rsidRDefault="00370FC8" w:rsidP="00602D75">
      <w:pPr>
        <w:pStyle w:val="AltNormal"/>
        <w:spacing w:beforeLines="60" w:before="144"/>
        <w:rPr>
          <w:rFonts w:cs="Arial"/>
        </w:rPr>
      </w:pPr>
      <w:r w:rsidRPr="00064709">
        <w:rPr>
          <w:rFonts w:cs="Arial"/>
        </w:rPr>
        <w:t>To: sip: anonymous@1.2.3.4:1066;tag=ab8asdasd9</w:t>
      </w:r>
    </w:p>
    <w:p w14:paraId="11D0B46F" w14:textId="77777777" w:rsidR="00602D75" w:rsidRPr="00064709" w:rsidRDefault="00370FC8" w:rsidP="00602D75">
      <w:pPr>
        <w:pStyle w:val="AltNormal"/>
        <w:spacing w:beforeLines="60" w:before="144"/>
        <w:rPr>
          <w:rFonts w:cs="Arial"/>
        </w:rPr>
      </w:pPr>
      <w:r w:rsidRPr="00064709">
        <w:rPr>
          <w:rFonts w:cs="Arial"/>
        </w:rPr>
        <w:t>Call-ID: asd88asd77a@5.6.7.8</w:t>
      </w:r>
    </w:p>
    <w:p w14:paraId="11D0B470" w14:textId="77777777" w:rsidR="00602D75" w:rsidRPr="00064709" w:rsidRDefault="00370FC8" w:rsidP="00602D75">
      <w:pPr>
        <w:pStyle w:val="AltNormal"/>
        <w:spacing w:beforeLines="60" w:before="144"/>
        <w:rPr>
          <w:rFonts w:cs="Arial"/>
        </w:rPr>
      </w:pPr>
      <w:r w:rsidRPr="00064709">
        <w:rPr>
          <w:rFonts w:cs="Arial"/>
        </w:rPr>
        <w:t>CSeq: 1 MESSAGE</w:t>
      </w:r>
    </w:p>
    <w:p w14:paraId="11D0B471" w14:textId="77777777" w:rsidR="00602D75" w:rsidRPr="00064709" w:rsidRDefault="00370FC8" w:rsidP="00602D75">
      <w:pPr>
        <w:pStyle w:val="AltNormal"/>
        <w:spacing w:beforeLines="60" w:before="144"/>
        <w:rPr>
          <w:rFonts w:cs="Arial"/>
        </w:rPr>
      </w:pPr>
      <w:r w:rsidRPr="00064709">
        <w:rPr>
          <w:rFonts w:cs="Arial"/>
        </w:rPr>
        <w:t>Content-Length: 0</w:t>
      </w:r>
    </w:p>
    <w:p w14:paraId="11D0B472" w14:textId="77777777" w:rsidR="00370FC8" w:rsidRPr="00064709" w:rsidRDefault="00981A07" w:rsidP="00981A07">
      <w:pPr>
        <w:pStyle w:val="App2"/>
        <w:tabs>
          <w:tab w:val="clear" w:pos="864"/>
        </w:tabs>
        <w:ind w:left="900" w:hanging="900"/>
      </w:pPr>
      <w:bookmarkStart w:id="3824" w:name="_Toc190052698"/>
      <w:bookmarkStart w:id="3825" w:name="_Toc46242412"/>
      <w:r w:rsidRPr="00064709">
        <w:t>Area Event Trigger Examples (informative)</w:t>
      </w:r>
      <w:bookmarkEnd w:id="3824"/>
      <w:bookmarkEnd w:id="3825"/>
    </w:p>
    <w:p w14:paraId="11D0B473" w14:textId="77777777" w:rsidR="00981A07" w:rsidRPr="00064709" w:rsidRDefault="00981A07" w:rsidP="00981A07">
      <w:pPr>
        <w:pStyle w:val="AltNormal"/>
        <w:rPr>
          <w:rFonts w:ascii="Times New Roman" w:hAnsi="Times New Roman"/>
        </w:rPr>
      </w:pPr>
      <w:r w:rsidRPr="00064709">
        <w:rPr>
          <w:rFonts w:ascii="Times New Roman" w:hAnsi="Times New Roman"/>
        </w:rPr>
        <w:t xml:space="preserve">The following section provides examples of how area event triggers can be used singly or combined to support different use cases. These examples can themselves be combined for new use cases. </w:t>
      </w:r>
    </w:p>
    <w:p w14:paraId="11D0B474" w14:textId="77777777" w:rsidR="00981A07" w:rsidRPr="00064709" w:rsidRDefault="00981A07" w:rsidP="00981A07">
      <w:pPr>
        <w:pStyle w:val="App3"/>
      </w:pPr>
      <w:bookmarkStart w:id="3826" w:name="_Toc46242413"/>
      <w:r w:rsidRPr="00064709">
        <w:t>Single report when SET is inside target area</w:t>
      </w:r>
      <w:bookmarkEnd w:id="3826"/>
    </w:p>
    <w:p w14:paraId="11D0B475" w14:textId="77777777" w:rsidR="00981A07" w:rsidRPr="00064709" w:rsidRDefault="00981A07" w:rsidP="00981A07">
      <w:pPr>
        <w:pStyle w:val="AltNormal"/>
        <w:keepNext/>
        <w:jc w:val="center"/>
      </w:pPr>
      <w:r w:rsidRPr="00064709">
        <w:object w:dxaOrig="8578" w:dyaOrig="5168" w14:anchorId="11D0C580">
          <v:shape id="_x0000_i1113" type="#_x0000_t75" style="width:156pt;height:96pt" o:ole="">
            <v:imagedata r:id="rId263" o:title=""/>
          </v:shape>
          <o:OLEObject Type="Embed" ProgID="Visio.Drawing.11" ShapeID="_x0000_i1113" DrawAspect="Content" ObjectID="_1656856642" r:id="rId264"/>
        </w:object>
      </w:r>
      <w:r w:rsidRPr="00064709">
        <w:t xml:space="preserve"> </w:t>
      </w:r>
      <w:r w:rsidRPr="00064709">
        <w:object w:dxaOrig="7431" w:dyaOrig="5526" w14:anchorId="11D0C581">
          <v:shape id="_x0000_i1114" type="#_x0000_t75" style="width:131.25pt;height:102pt" o:ole="">
            <v:imagedata r:id="rId265" o:title=""/>
          </v:shape>
          <o:OLEObject Type="Embed" ProgID="Visio.Drawing.11" ShapeID="_x0000_i1114" DrawAspect="Content" ObjectID="_1656856643" r:id="rId266"/>
        </w:object>
      </w:r>
    </w:p>
    <w:p w14:paraId="11D0B476" w14:textId="77777777" w:rsidR="00981A07" w:rsidRPr="00064709" w:rsidRDefault="00981A07" w:rsidP="006A7953">
      <w:pPr>
        <w:pStyle w:val="Caption"/>
        <w:outlineLvl w:val="0"/>
      </w:pPr>
      <w:bookmarkStart w:id="3827" w:name="_Toc53247944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89</w:t>
      </w:r>
      <w:r w:rsidR="008A0202">
        <w:rPr>
          <w:noProof/>
        </w:rPr>
        <w:fldChar w:fldCharType="end"/>
      </w:r>
      <w:r w:rsidRPr="00064709">
        <w:t>: Single report when SET is inside area</w:t>
      </w:r>
      <w:bookmarkEnd w:id="3827"/>
    </w:p>
    <w:p w14:paraId="11D0B477"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5034"/>
      </w:tblGrid>
      <w:tr w:rsidR="00981A07" w:rsidRPr="00064709" w14:paraId="11D0B47A" w14:textId="77777777" w:rsidTr="00D523C1">
        <w:tc>
          <w:tcPr>
            <w:tcW w:w="5148" w:type="dxa"/>
          </w:tcPr>
          <w:p w14:paraId="11D0B478" w14:textId="77777777" w:rsidR="00981A07" w:rsidRPr="00064709" w:rsidRDefault="00981A07" w:rsidP="00D523C1">
            <w:pPr>
              <w:jc w:val="center"/>
              <w:rPr>
                <w:b/>
              </w:rPr>
            </w:pPr>
            <w:r w:rsidRPr="00064709">
              <w:rPr>
                <w:b/>
              </w:rPr>
              <w:t>Behaviour:</w:t>
            </w:r>
          </w:p>
        </w:tc>
        <w:tc>
          <w:tcPr>
            <w:tcW w:w="5148" w:type="dxa"/>
          </w:tcPr>
          <w:p w14:paraId="11D0B479" w14:textId="77777777" w:rsidR="00981A07" w:rsidRPr="00064709" w:rsidRDefault="00981A07" w:rsidP="00981A07">
            <w:r w:rsidRPr="00064709">
              <w:t>Report once only the first time the SET detects it is inside the target area.</w:t>
            </w:r>
          </w:p>
        </w:tc>
      </w:tr>
      <w:tr w:rsidR="00981A07" w:rsidRPr="00064709" w14:paraId="11D0B47D" w14:textId="77777777" w:rsidTr="00D523C1">
        <w:tc>
          <w:tcPr>
            <w:tcW w:w="5148" w:type="dxa"/>
          </w:tcPr>
          <w:p w14:paraId="11D0B47B" w14:textId="77777777" w:rsidR="00981A07" w:rsidRPr="00064709" w:rsidRDefault="00981A07" w:rsidP="00D523C1">
            <w:pPr>
              <w:jc w:val="center"/>
              <w:rPr>
                <w:b/>
              </w:rPr>
            </w:pPr>
            <w:r w:rsidRPr="00064709">
              <w:rPr>
                <w:b/>
              </w:rPr>
              <w:t>Example use case:</w:t>
            </w:r>
          </w:p>
        </w:tc>
        <w:tc>
          <w:tcPr>
            <w:tcW w:w="5148" w:type="dxa"/>
          </w:tcPr>
          <w:p w14:paraId="11D0B47C" w14:textId="77777777" w:rsidR="00981A07" w:rsidRPr="00064709" w:rsidRDefault="00981A07" w:rsidP="00981A07">
            <w:r w:rsidRPr="00064709">
              <w:t>An advertising service is triggered once a user is within a certain area.</w:t>
            </w:r>
          </w:p>
        </w:tc>
      </w:tr>
      <w:tr w:rsidR="00981A07" w:rsidRPr="00064709" w14:paraId="11D0B480" w14:textId="77777777" w:rsidTr="00D523C1">
        <w:tc>
          <w:tcPr>
            <w:tcW w:w="5148" w:type="dxa"/>
          </w:tcPr>
          <w:p w14:paraId="11D0B47E" w14:textId="77777777" w:rsidR="00981A07" w:rsidRPr="00064709" w:rsidRDefault="00981A07" w:rsidP="00D523C1">
            <w:pPr>
              <w:jc w:val="center"/>
              <w:rPr>
                <w:b/>
              </w:rPr>
            </w:pPr>
            <w:r w:rsidRPr="00064709">
              <w:rPr>
                <w:b/>
              </w:rPr>
              <w:t>Triggers:</w:t>
            </w:r>
          </w:p>
        </w:tc>
        <w:tc>
          <w:tcPr>
            <w:tcW w:w="5148" w:type="dxa"/>
          </w:tcPr>
          <w:p w14:paraId="11D0B47F" w14:textId="77777777" w:rsidR="00981A07" w:rsidRPr="00064709" w:rsidRDefault="00981A07" w:rsidP="00981A07">
            <w:r w:rsidRPr="00064709">
              <w:t>“Entering” trigger with no repeated reporting OR “Inside” trigger with no repeated reporting.</w:t>
            </w:r>
          </w:p>
        </w:tc>
      </w:tr>
    </w:tbl>
    <w:p w14:paraId="11D0B481" w14:textId="77777777" w:rsidR="00981A07" w:rsidRPr="00064709" w:rsidRDefault="00981A07" w:rsidP="00981A07">
      <w:pPr>
        <w:pStyle w:val="App3"/>
      </w:pPr>
      <w:bookmarkStart w:id="3828" w:name="_Toc46242414"/>
      <w:r w:rsidRPr="00064709">
        <w:t>Single report when SET is outside target area</w:t>
      </w:r>
      <w:bookmarkEnd w:id="3828"/>
    </w:p>
    <w:p w14:paraId="11D0B482" w14:textId="77777777" w:rsidR="00981A07" w:rsidRPr="00064709" w:rsidRDefault="00981A07" w:rsidP="00981A07">
      <w:pPr>
        <w:pStyle w:val="AltNormal"/>
        <w:keepNext/>
        <w:jc w:val="center"/>
      </w:pPr>
      <w:r w:rsidRPr="00064709">
        <w:object w:dxaOrig="15932" w:dyaOrig="5772" w14:anchorId="11D0C582">
          <v:shape id="_x0000_i1115" type="#_x0000_t75" style="width:4in;height:102pt" o:ole="">
            <v:imagedata r:id="rId267" o:title=""/>
          </v:shape>
          <o:OLEObject Type="Embed" ProgID="Visio.Drawing.11" ShapeID="_x0000_i1115" DrawAspect="Content" ObjectID="_1656856644" r:id="rId268"/>
        </w:object>
      </w:r>
    </w:p>
    <w:p w14:paraId="11D0B483" w14:textId="77777777" w:rsidR="00981A07" w:rsidRPr="00064709" w:rsidRDefault="00981A07" w:rsidP="006A7953">
      <w:pPr>
        <w:pStyle w:val="Caption"/>
        <w:outlineLvl w:val="0"/>
      </w:pPr>
      <w:bookmarkStart w:id="3829" w:name="_Toc53247944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90</w:t>
      </w:r>
      <w:r w:rsidR="008A0202">
        <w:rPr>
          <w:noProof/>
        </w:rPr>
        <w:fldChar w:fldCharType="end"/>
      </w:r>
      <w:r w:rsidRPr="00064709">
        <w:t>: Single report when SET is outside area</w:t>
      </w:r>
      <w:bookmarkEnd w:id="3829"/>
    </w:p>
    <w:p w14:paraId="11D0B484"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2"/>
        <w:gridCol w:w="5038"/>
      </w:tblGrid>
      <w:tr w:rsidR="00981A07" w:rsidRPr="00064709" w14:paraId="11D0B487" w14:textId="77777777" w:rsidTr="00D523C1">
        <w:tc>
          <w:tcPr>
            <w:tcW w:w="5148" w:type="dxa"/>
          </w:tcPr>
          <w:p w14:paraId="11D0B485" w14:textId="77777777" w:rsidR="00981A07" w:rsidRPr="00064709" w:rsidRDefault="00981A07" w:rsidP="00D523C1">
            <w:pPr>
              <w:jc w:val="center"/>
              <w:rPr>
                <w:b/>
              </w:rPr>
            </w:pPr>
            <w:r w:rsidRPr="00064709">
              <w:rPr>
                <w:b/>
              </w:rPr>
              <w:t>Behaviour:</w:t>
            </w:r>
          </w:p>
        </w:tc>
        <w:tc>
          <w:tcPr>
            <w:tcW w:w="5148" w:type="dxa"/>
          </w:tcPr>
          <w:p w14:paraId="11D0B486" w14:textId="77777777" w:rsidR="00981A07" w:rsidRPr="00064709" w:rsidRDefault="00981A07" w:rsidP="00981A07">
            <w:r w:rsidRPr="00064709">
              <w:t>Report once only the first time the SET detects it is outside the target area.</w:t>
            </w:r>
          </w:p>
        </w:tc>
      </w:tr>
      <w:tr w:rsidR="00981A07" w:rsidRPr="00064709" w14:paraId="11D0B48A" w14:textId="77777777" w:rsidTr="00D523C1">
        <w:tc>
          <w:tcPr>
            <w:tcW w:w="5148" w:type="dxa"/>
          </w:tcPr>
          <w:p w14:paraId="11D0B488" w14:textId="77777777" w:rsidR="00981A07" w:rsidRPr="00064709" w:rsidRDefault="00981A07" w:rsidP="00D523C1">
            <w:pPr>
              <w:jc w:val="center"/>
              <w:rPr>
                <w:b/>
              </w:rPr>
            </w:pPr>
            <w:r w:rsidRPr="00064709">
              <w:rPr>
                <w:b/>
              </w:rPr>
              <w:lastRenderedPageBreak/>
              <w:t>Example use case:</w:t>
            </w:r>
          </w:p>
        </w:tc>
        <w:tc>
          <w:tcPr>
            <w:tcW w:w="5148" w:type="dxa"/>
          </w:tcPr>
          <w:p w14:paraId="11D0B489" w14:textId="77777777" w:rsidR="00981A07" w:rsidRPr="00064709" w:rsidRDefault="00981A07" w:rsidP="00981A07">
            <w:r w:rsidRPr="00064709">
              <w:t>An asset tracking service generates an alert if a vehicle goes outside a predetermined area.</w:t>
            </w:r>
          </w:p>
        </w:tc>
      </w:tr>
      <w:tr w:rsidR="00981A07" w:rsidRPr="00064709" w14:paraId="11D0B48D" w14:textId="77777777" w:rsidTr="00D523C1">
        <w:tc>
          <w:tcPr>
            <w:tcW w:w="5148" w:type="dxa"/>
          </w:tcPr>
          <w:p w14:paraId="11D0B48B" w14:textId="77777777" w:rsidR="00981A07" w:rsidRPr="00064709" w:rsidRDefault="00981A07" w:rsidP="00D523C1">
            <w:pPr>
              <w:jc w:val="center"/>
              <w:rPr>
                <w:b/>
              </w:rPr>
            </w:pPr>
            <w:r w:rsidRPr="00064709">
              <w:rPr>
                <w:b/>
              </w:rPr>
              <w:t>Triggers:</w:t>
            </w:r>
          </w:p>
        </w:tc>
        <w:tc>
          <w:tcPr>
            <w:tcW w:w="5148" w:type="dxa"/>
          </w:tcPr>
          <w:p w14:paraId="11D0B48C" w14:textId="77777777" w:rsidR="00981A07" w:rsidRPr="00064709" w:rsidRDefault="00981A07" w:rsidP="00981A07">
            <w:r w:rsidRPr="00064709">
              <w:t>“Leaving” trigger with no repeated reporting OR “Outside” trigger with no repeated reporting.</w:t>
            </w:r>
          </w:p>
        </w:tc>
      </w:tr>
    </w:tbl>
    <w:p w14:paraId="11D0B48E" w14:textId="77777777" w:rsidR="00981A07" w:rsidRPr="00064709" w:rsidRDefault="00981A07" w:rsidP="00981A07">
      <w:pPr>
        <w:pStyle w:val="App3"/>
      </w:pPr>
      <w:bookmarkStart w:id="3830" w:name="_Toc46242415"/>
      <w:r w:rsidRPr="00064709">
        <w:t>Repeated reports whenever SET is inside target area</w:t>
      </w:r>
      <w:bookmarkEnd w:id="3830"/>
    </w:p>
    <w:p w14:paraId="11D0B48F" w14:textId="77777777" w:rsidR="00981A07" w:rsidRPr="00064709" w:rsidRDefault="00981A07" w:rsidP="00981A07">
      <w:pPr>
        <w:pStyle w:val="AltNormal"/>
        <w:keepNext/>
        <w:jc w:val="center"/>
      </w:pPr>
      <w:r w:rsidRPr="00064709">
        <w:object w:dxaOrig="12991" w:dyaOrig="7430" w14:anchorId="11D0C583">
          <v:shape id="_x0000_i1116" type="#_x0000_t75" style="width:234pt;height:132pt" o:ole="">
            <v:imagedata r:id="rId269" o:title=""/>
          </v:shape>
          <o:OLEObject Type="Embed" ProgID="Visio.Drawing.11" ShapeID="_x0000_i1116" DrawAspect="Content" ObjectID="_1656856645" r:id="rId270"/>
        </w:object>
      </w:r>
    </w:p>
    <w:p w14:paraId="11D0B490" w14:textId="77777777" w:rsidR="00981A07" w:rsidRPr="00064709" w:rsidRDefault="00981A07" w:rsidP="006A7953">
      <w:pPr>
        <w:pStyle w:val="Caption"/>
        <w:outlineLvl w:val="0"/>
      </w:pPr>
      <w:bookmarkStart w:id="3831" w:name="_Toc53247944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91</w:t>
      </w:r>
      <w:r w:rsidR="008A0202">
        <w:rPr>
          <w:noProof/>
        </w:rPr>
        <w:fldChar w:fldCharType="end"/>
      </w:r>
      <w:r w:rsidRPr="00064709">
        <w:t>: Repeated reports whenever SET is inside target area</w:t>
      </w:r>
      <w:bookmarkEnd w:id="3831"/>
    </w:p>
    <w:p w14:paraId="11D0B491"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5034"/>
      </w:tblGrid>
      <w:tr w:rsidR="00981A07" w:rsidRPr="00064709" w14:paraId="11D0B494" w14:textId="77777777" w:rsidTr="00D523C1">
        <w:tc>
          <w:tcPr>
            <w:tcW w:w="5148" w:type="dxa"/>
          </w:tcPr>
          <w:p w14:paraId="11D0B492" w14:textId="77777777" w:rsidR="00981A07" w:rsidRPr="00064709" w:rsidRDefault="00981A07" w:rsidP="00D523C1">
            <w:pPr>
              <w:jc w:val="center"/>
              <w:rPr>
                <w:b/>
              </w:rPr>
            </w:pPr>
            <w:r w:rsidRPr="00064709">
              <w:rPr>
                <w:b/>
              </w:rPr>
              <w:t>Behaviour:</w:t>
            </w:r>
          </w:p>
        </w:tc>
        <w:tc>
          <w:tcPr>
            <w:tcW w:w="5148" w:type="dxa"/>
          </w:tcPr>
          <w:p w14:paraId="11D0B493" w14:textId="77777777" w:rsidR="00981A07" w:rsidRPr="00064709" w:rsidRDefault="00981A07" w:rsidP="00981A07">
            <w:r w:rsidRPr="00064709">
              <w:t>Report at regular intervals while the SET is inside the target area.</w:t>
            </w:r>
          </w:p>
        </w:tc>
      </w:tr>
      <w:tr w:rsidR="00981A07" w:rsidRPr="00064709" w14:paraId="11D0B497" w14:textId="77777777" w:rsidTr="00D523C1">
        <w:tc>
          <w:tcPr>
            <w:tcW w:w="5148" w:type="dxa"/>
          </w:tcPr>
          <w:p w14:paraId="11D0B495" w14:textId="77777777" w:rsidR="00981A07" w:rsidRPr="00064709" w:rsidRDefault="00981A07" w:rsidP="00D523C1">
            <w:pPr>
              <w:jc w:val="center"/>
              <w:rPr>
                <w:b/>
              </w:rPr>
            </w:pPr>
            <w:r w:rsidRPr="00064709">
              <w:rPr>
                <w:b/>
              </w:rPr>
              <w:t>Example use case:</w:t>
            </w:r>
          </w:p>
        </w:tc>
        <w:tc>
          <w:tcPr>
            <w:tcW w:w="5148" w:type="dxa"/>
          </w:tcPr>
          <w:p w14:paraId="11D0B496" w14:textId="77777777" w:rsidR="00981A07" w:rsidRPr="00064709" w:rsidRDefault="00981A07" w:rsidP="00981A07">
            <w:r w:rsidRPr="00064709">
              <w:t xml:space="preserve">A staff locator service tracks the location of employees while they are on campus, but not while they are off-site. </w:t>
            </w:r>
          </w:p>
        </w:tc>
      </w:tr>
      <w:tr w:rsidR="00981A07" w:rsidRPr="00064709" w14:paraId="11D0B49A" w14:textId="77777777" w:rsidTr="00D523C1">
        <w:tc>
          <w:tcPr>
            <w:tcW w:w="5148" w:type="dxa"/>
          </w:tcPr>
          <w:p w14:paraId="11D0B498" w14:textId="77777777" w:rsidR="00981A07" w:rsidRPr="00064709" w:rsidRDefault="00981A07" w:rsidP="00D523C1">
            <w:pPr>
              <w:jc w:val="center"/>
              <w:rPr>
                <w:b/>
              </w:rPr>
            </w:pPr>
            <w:r w:rsidRPr="00064709">
              <w:rPr>
                <w:b/>
              </w:rPr>
              <w:t>Triggers:</w:t>
            </w:r>
          </w:p>
        </w:tc>
        <w:tc>
          <w:tcPr>
            <w:tcW w:w="5148" w:type="dxa"/>
          </w:tcPr>
          <w:p w14:paraId="11D0B499" w14:textId="77777777" w:rsidR="00981A07" w:rsidRPr="00064709" w:rsidRDefault="00981A07" w:rsidP="00981A07">
            <w:r w:rsidRPr="00064709">
              <w:t>“Inside” trigger with repeated reporting.</w:t>
            </w:r>
          </w:p>
        </w:tc>
      </w:tr>
    </w:tbl>
    <w:p w14:paraId="11D0B49B" w14:textId="77777777" w:rsidR="00981A07" w:rsidRPr="00064709" w:rsidRDefault="00981A07" w:rsidP="00981A07">
      <w:pPr>
        <w:pStyle w:val="App3"/>
      </w:pPr>
      <w:bookmarkStart w:id="3832" w:name="_Toc46242416"/>
      <w:r w:rsidRPr="00064709">
        <w:t>Repeated reports whenever SET is outside target area</w:t>
      </w:r>
      <w:bookmarkEnd w:id="3832"/>
    </w:p>
    <w:p w14:paraId="11D0B49C" w14:textId="77777777" w:rsidR="00981A07" w:rsidRPr="00064709" w:rsidRDefault="00981A07" w:rsidP="00981A07">
      <w:pPr>
        <w:pStyle w:val="AltNormal"/>
        <w:keepNext/>
        <w:jc w:val="center"/>
      </w:pPr>
      <w:r w:rsidRPr="00064709">
        <w:object w:dxaOrig="7502" w:dyaOrig="6538" w14:anchorId="11D0C584">
          <v:shape id="_x0000_i1117" type="#_x0000_t75" style="width:138pt;height:120pt" o:ole="">
            <v:imagedata r:id="rId271" o:title=""/>
          </v:shape>
          <o:OLEObject Type="Embed" ProgID="Visio.Drawing.11" ShapeID="_x0000_i1117" DrawAspect="Content" ObjectID="_1656856646" r:id="rId272"/>
        </w:object>
      </w:r>
    </w:p>
    <w:p w14:paraId="11D0B49D" w14:textId="77777777" w:rsidR="00981A07" w:rsidRPr="00064709" w:rsidRDefault="00981A07" w:rsidP="006A7953">
      <w:pPr>
        <w:pStyle w:val="Caption"/>
        <w:outlineLvl w:val="0"/>
      </w:pPr>
      <w:bookmarkStart w:id="3833" w:name="_Toc532479443"/>
      <w:r w:rsidRPr="00064709">
        <w:t>Figure</w:t>
      </w:r>
      <w:r w:rsidR="00895F0E" w:rsidRPr="00064709">
        <w:t xml:space="preserv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92</w:t>
      </w:r>
      <w:r w:rsidR="008A0202">
        <w:rPr>
          <w:noProof/>
        </w:rPr>
        <w:fldChar w:fldCharType="end"/>
      </w:r>
      <w:r w:rsidRPr="00064709">
        <w:t>: Repeated reports when SET is outside area</w:t>
      </w:r>
      <w:bookmarkEnd w:id="3833"/>
    </w:p>
    <w:p w14:paraId="11D0B49E"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5034"/>
      </w:tblGrid>
      <w:tr w:rsidR="00981A07" w:rsidRPr="00064709" w14:paraId="11D0B4A1" w14:textId="77777777" w:rsidTr="00D523C1">
        <w:tc>
          <w:tcPr>
            <w:tcW w:w="5148" w:type="dxa"/>
          </w:tcPr>
          <w:p w14:paraId="11D0B49F" w14:textId="77777777" w:rsidR="00981A07" w:rsidRPr="00064709" w:rsidRDefault="00981A07" w:rsidP="00D523C1">
            <w:pPr>
              <w:jc w:val="center"/>
              <w:rPr>
                <w:b/>
              </w:rPr>
            </w:pPr>
            <w:r w:rsidRPr="00064709">
              <w:rPr>
                <w:b/>
              </w:rPr>
              <w:t>Behaviour:</w:t>
            </w:r>
          </w:p>
        </w:tc>
        <w:tc>
          <w:tcPr>
            <w:tcW w:w="5148" w:type="dxa"/>
          </w:tcPr>
          <w:p w14:paraId="11D0B4A0" w14:textId="77777777" w:rsidR="00981A07" w:rsidRPr="00064709" w:rsidRDefault="00981A07" w:rsidP="00981A07">
            <w:r w:rsidRPr="00064709">
              <w:t>Report at regular intervals while the SET is outside the target area.</w:t>
            </w:r>
          </w:p>
        </w:tc>
      </w:tr>
      <w:tr w:rsidR="00981A07" w:rsidRPr="00064709" w14:paraId="11D0B4A4" w14:textId="77777777" w:rsidTr="00D523C1">
        <w:tc>
          <w:tcPr>
            <w:tcW w:w="5148" w:type="dxa"/>
          </w:tcPr>
          <w:p w14:paraId="11D0B4A2" w14:textId="77777777" w:rsidR="00981A07" w:rsidRPr="00064709" w:rsidRDefault="00981A07" w:rsidP="00D523C1">
            <w:pPr>
              <w:jc w:val="center"/>
              <w:rPr>
                <w:b/>
              </w:rPr>
            </w:pPr>
            <w:r w:rsidRPr="00064709">
              <w:rPr>
                <w:b/>
              </w:rPr>
              <w:t>Example use case:</w:t>
            </w:r>
          </w:p>
        </w:tc>
        <w:tc>
          <w:tcPr>
            <w:tcW w:w="5148" w:type="dxa"/>
          </w:tcPr>
          <w:p w14:paraId="11D0B4A3" w14:textId="77777777" w:rsidR="00981A07" w:rsidRPr="00064709" w:rsidRDefault="00981A07" w:rsidP="00981A07">
            <w:r w:rsidRPr="00064709">
              <w:t xml:space="preserve">An asset tracking service tracks the location of company vehicles while they are on the road, but not while they are within their compound. </w:t>
            </w:r>
          </w:p>
        </w:tc>
      </w:tr>
      <w:tr w:rsidR="00981A07" w:rsidRPr="00064709" w14:paraId="11D0B4A7" w14:textId="77777777" w:rsidTr="00D523C1">
        <w:tc>
          <w:tcPr>
            <w:tcW w:w="5148" w:type="dxa"/>
          </w:tcPr>
          <w:p w14:paraId="11D0B4A5" w14:textId="77777777" w:rsidR="00981A07" w:rsidRPr="00064709" w:rsidRDefault="00981A07" w:rsidP="00D523C1">
            <w:pPr>
              <w:jc w:val="center"/>
              <w:rPr>
                <w:b/>
              </w:rPr>
            </w:pPr>
            <w:r w:rsidRPr="00064709">
              <w:rPr>
                <w:b/>
              </w:rPr>
              <w:t>Triggers:</w:t>
            </w:r>
          </w:p>
        </w:tc>
        <w:tc>
          <w:tcPr>
            <w:tcW w:w="5148" w:type="dxa"/>
          </w:tcPr>
          <w:p w14:paraId="11D0B4A6" w14:textId="77777777" w:rsidR="00981A07" w:rsidRPr="00064709" w:rsidRDefault="00981A07" w:rsidP="00981A07">
            <w:r w:rsidRPr="00064709">
              <w:t>“Outside” trigger with repeated reporting.</w:t>
            </w:r>
          </w:p>
        </w:tc>
      </w:tr>
    </w:tbl>
    <w:p w14:paraId="11D0B4A8" w14:textId="77777777" w:rsidR="00981A07" w:rsidRPr="00064709" w:rsidRDefault="00981A07" w:rsidP="00981A07">
      <w:pPr>
        <w:pStyle w:val="App3"/>
      </w:pPr>
      <w:bookmarkStart w:id="3834" w:name="_Toc46242417"/>
      <w:r w:rsidRPr="00064709">
        <w:lastRenderedPageBreak/>
        <w:t>Repeated reports each time SET enters target area</w:t>
      </w:r>
      <w:bookmarkEnd w:id="3834"/>
    </w:p>
    <w:p w14:paraId="11D0B4A9" w14:textId="77777777" w:rsidR="00981A07" w:rsidRPr="00064709" w:rsidRDefault="00981A07" w:rsidP="00981A07">
      <w:pPr>
        <w:pStyle w:val="AltNormal"/>
        <w:keepNext/>
        <w:jc w:val="center"/>
      </w:pPr>
      <w:r w:rsidRPr="00064709">
        <w:object w:dxaOrig="10968" w:dyaOrig="7550" w14:anchorId="11D0C585">
          <v:shape id="_x0000_i1118" type="#_x0000_t75" style="width:198pt;height:138pt" o:ole="">
            <v:imagedata r:id="rId273" o:title=""/>
          </v:shape>
          <o:OLEObject Type="Embed" ProgID="Visio.Drawing.11" ShapeID="_x0000_i1118" DrawAspect="Content" ObjectID="_1656856647" r:id="rId274"/>
        </w:object>
      </w:r>
    </w:p>
    <w:p w14:paraId="11D0B4AA" w14:textId="77777777" w:rsidR="00981A07" w:rsidRPr="00064709" w:rsidRDefault="00981A07" w:rsidP="006A7953">
      <w:pPr>
        <w:pStyle w:val="Caption"/>
        <w:outlineLvl w:val="0"/>
      </w:pPr>
      <w:bookmarkStart w:id="3835" w:name="_Toc53247944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93</w:t>
      </w:r>
      <w:r w:rsidR="008A0202">
        <w:rPr>
          <w:noProof/>
        </w:rPr>
        <w:fldChar w:fldCharType="end"/>
      </w:r>
      <w:r w:rsidRPr="00064709">
        <w:t>: Repeated reports each time SET enters target area</w:t>
      </w:r>
      <w:bookmarkEnd w:id="3835"/>
    </w:p>
    <w:p w14:paraId="11D0B4AB"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5034"/>
      </w:tblGrid>
      <w:tr w:rsidR="00981A07" w:rsidRPr="00064709" w14:paraId="11D0B4AE" w14:textId="77777777" w:rsidTr="00D523C1">
        <w:tc>
          <w:tcPr>
            <w:tcW w:w="5148" w:type="dxa"/>
          </w:tcPr>
          <w:p w14:paraId="11D0B4AC" w14:textId="77777777" w:rsidR="00981A07" w:rsidRPr="00064709" w:rsidRDefault="00981A07" w:rsidP="00D523C1">
            <w:pPr>
              <w:jc w:val="center"/>
              <w:rPr>
                <w:b/>
              </w:rPr>
            </w:pPr>
            <w:r w:rsidRPr="00064709">
              <w:rPr>
                <w:b/>
              </w:rPr>
              <w:t>Behaviour:</w:t>
            </w:r>
          </w:p>
        </w:tc>
        <w:tc>
          <w:tcPr>
            <w:tcW w:w="5148" w:type="dxa"/>
          </w:tcPr>
          <w:p w14:paraId="11D0B4AD" w14:textId="77777777" w:rsidR="00981A07" w:rsidRPr="00064709" w:rsidRDefault="00981A07" w:rsidP="00981A07">
            <w:r w:rsidRPr="00064709">
              <w:t>Report each time SET enters the target area.</w:t>
            </w:r>
          </w:p>
        </w:tc>
      </w:tr>
      <w:tr w:rsidR="00981A07" w:rsidRPr="00064709" w14:paraId="11D0B4B1" w14:textId="77777777" w:rsidTr="00D523C1">
        <w:tc>
          <w:tcPr>
            <w:tcW w:w="5148" w:type="dxa"/>
          </w:tcPr>
          <w:p w14:paraId="11D0B4AF" w14:textId="77777777" w:rsidR="00981A07" w:rsidRPr="00064709" w:rsidRDefault="00981A07" w:rsidP="00D523C1">
            <w:pPr>
              <w:jc w:val="center"/>
              <w:rPr>
                <w:b/>
              </w:rPr>
            </w:pPr>
            <w:r w:rsidRPr="00064709">
              <w:rPr>
                <w:b/>
              </w:rPr>
              <w:t>Example use case:</w:t>
            </w:r>
          </w:p>
        </w:tc>
        <w:tc>
          <w:tcPr>
            <w:tcW w:w="5148" w:type="dxa"/>
          </w:tcPr>
          <w:p w14:paraId="11D0B4B0" w14:textId="77777777" w:rsidR="00981A07" w:rsidRPr="00064709" w:rsidRDefault="00981A07" w:rsidP="00981A07">
            <w:r w:rsidRPr="00064709">
              <w:t xml:space="preserve">A social networking service alerts friends whenever a user enters a predefined area. </w:t>
            </w:r>
          </w:p>
        </w:tc>
      </w:tr>
      <w:tr w:rsidR="00981A07" w:rsidRPr="00064709" w14:paraId="11D0B4B4" w14:textId="77777777" w:rsidTr="00D523C1">
        <w:tc>
          <w:tcPr>
            <w:tcW w:w="5148" w:type="dxa"/>
          </w:tcPr>
          <w:p w14:paraId="11D0B4B2" w14:textId="77777777" w:rsidR="00981A07" w:rsidRPr="00064709" w:rsidRDefault="00981A07" w:rsidP="00D523C1">
            <w:pPr>
              <w:jc w:val="center"/>
              <w:rPr>
                <w:b/>
              </w:rPr>
            </w:pPr>
            <w:r w:rsidRPr="00064709">
              <w:rPr>
                <w:b/>
              </w:rPr>
              <w:t>Triggers:</w:t>
            </w:r>
          </w:p>
        </w:tc>
        <w:tc>
          <w:tcPr>
            <w:tcW w:w="5148" w:type="dxa"/>
          </w:tcPr>
          <w:p w14:paraId="11D0B4B3" w14:textId="77777777" w:rsidR="00981A07" w:rsidRPr="00064709" w:rsidRDefault="00981A07" w:rsidP="00981A07">
            <w:r w:rsidRPr="00064709">
              <w:t>“Entering” trigger with repeated reporting.</w:t>
            </w:r>
          </w:p>
        </w:tc>
      </w:tr>
    </w:tbl>
    <w:p w14:paraId="11D0B4B5" w14:textId="77777777" w:rsidR="00981A07" w:rsidRPr="00064709" w:rsidRDefault="00981A07" w:rsidP="00981A07">
      <w:pPr>
        <w:pStyle w:val="App3"/>
      </w:pPr>
      <w:bookmarkStart w:id="3836" w:name="_Toc46242418"/>
      <w:r w:rsidRPr="00064709">
        <w:t>Repeated reports each time SET leaves target area</w:t>
      </w:r>
      <w:bookmarkEnd w:id="3836"/>
    </w:p>
    <w:p w14:paraId="11D0B4B6" w14:textId="77777777" w:rsidR="00981A07" w:rsidRPr="00064709" w:rsidRDefault="00981A07" w:rsidP="00981A07">
      <w:pPr>
        <w:pStyle w:val="AltNormal"/>
        <w:keepNext/>
        <w:jc w:val="center"/>
      </w:pPr>
      <w:r w:rsidRPr="00064709">
        <w:object w:dxaOrig="10279" w:dyaOrig="6916" w14:anchorId="11D0C586">
          <v:shape id="_x0000_i1119" type="#_x0000_t75" style="width:186pt;height:126pt" o:ole="">
            <v:imagedata r:id="rId275" o:title=""/>
          </v:shape>
          <o:OLEObject Type="Embed" ProgID="Visio.Drawing.11" ShapeID="_x0000_i1119" DrawAspect="Content" ObjectID="_1656856648" r:id="rId276"/>
        </w:object>
      </w:r>
    </w:p>
    <w:p w14:paraId="11D0B4B7" w14:textId="77777777" w:rsidR="00981A07" w:rsidRPr="00064709" w:rsidRDefault="00981A07" w:rsidP="006A7953">
      <w:pPr>
        <w:pStyle w:val="Caption"/>
        <w:outlineLvl w:val="0"/>
      </w:pPr>
      <w:bookmarkStart w:id="3837" w:name="_Toc532479445"/>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94</w:t>
      </w:r>
      <w:r w:rsidR="008A0202">
        <w:rPr>
          <w:noProof/>
        </w:rPr>
        <w:fldChar w:fldCharType="end"/>
      </w:r>
      <w:r w:rsidRPr="00064709">
        <w:t>: Repeated reports each time SET leaves target area</w:t>
      </w:r>
      <w:bookmarkEnd w:id="3837"/>
    </w:p>
    <w:p w14:paraId="11D0B4B8"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7"/>
        <w:gridCol w:w="5033"/>
      </w:tblGrid>
      <w:tr w:rsidR="00981A07" w:rsidRPr="00064709" w14:paraId="11D0B4BB" w14:textId="77777777" w:rsidTr="00D523C1">
        <w:tc>
          <w:tcPr>
            <w:tcW w:w="5148" w:type="dxa"/>
          </w:tcPr>
          <w:p w14:paraId="11D0B4B9" w14:textId="77777777" w:rsidR="00981A07" w:rsidRPr="00064709" w:rsidRDefault="00981A07" w:rsidP="00D523C1">
            <w:pPr>
              <w:jc w:val="center"/>
              <w:rPr>
                <w:b/>
              </w:rPr>
            </w:pPr>
            <w:r w:rsidRPr="00064709">
              <w:rPr>
                <w:b/>
              </w:rPr>
              <w:t>Behaviour:</w:t>
            </w:r>
          </w:p>
        </w:tc>
        <w:tc>
          <w:tcPr>
            <w:tcW w:w="5148" w:type="dxa"/>
          </w:tcPr>
          <w:p w14:paraId="11D0B4BA" w14:textId="77777777" w:rsidR="00981A07" w:rsidRPr="00064709" w:rsidRDefault="00981A07" w:rsidP="00981A07">
            <w:r w:rsidRPr="00064709">
              <w:t>Report each time SET enters the target area.</w:t>
            </w:r>
          </w:p>
        </w:tc>
      </w:tr>
      <w:tr w:rsidR="00981A07" w:rsidRPr="00064709" w14:paraId="11D0B4BE" w14:textId="77777777" w:rsidTr="00D523C1">
        <w:tc>
          <w:tcPr>
            <w:tcW w:w="5148" w:type="dxa"/>
          </w:tcPr>
          <w:p w14:paraId="11D0B4BC" w14:textId="77777777" w:rsidR="00981A07" w:rsidRPr="00064709" w:rsidRDefault="00981A07" w:rsidP="00D523C1">
            <w:pPr>
              <w:jc w:val="center"/>
              <w:rPr>
                <w:b/>
              </w:rPr>
            </w:pPr>
            <w:r w:rsidRPr="00064709">
              <w:rPr>
                <w:b/>
              </w:rPr>
              <w:t>Example use case:</w:t>
            </w:r>
          </w:p>
        </w:tc>
        <w:tc>
          <w:tcPr>
            <w:tcW w:w="5148" w:type="dxa"/>
          </w:tcPr>
          <w:p w14:paraId="11D0B4BD" w14:textId="77777777" w:rsidR="00981A07" w:rsidRPr="00064709" w:rsidRDefault="00981A07" w:rsidP="00981A07">
            <w:r w:rsidRPr="00064709">
              <w:t xml:space="preserve">An employee tracking service records each time an employee leaves an assigned region. </w:t>
            </w:r>
          </w:p>
        </w:tc>
      </w:tr>
      <w:tr w:rsidR="00981A07" w:rsidRPr="00064709" w14:paraId="11D0B4C1" w14:textId="77777777" w:rsidTr="00D523C1">
        <w:tc>
          <w:tcPr>
            <w:tcW w:w="5148" w:type="dxa"/>
          </w:tcPr>
          <w:p w14:paraId="11D0B4BF" w14:textId="77777777" w:rsidR="00981A07" w:rsidRPr="00064709" w:rsidRDefault="00981A07" w:rsidP="00D523C1">
            <w:pPr>
              <w:jc w:val="center"/>
              <w:rPr>
                <w:b/>
              </w:rPr>
            </w:pPr>
            <w:r w:rsidRPr="00064709">
              <w:rPr>
                <w:b/>
              </w:rPr>
              <w:t>Triggers:</w:t>
            </w:r>
          </w:p>
        </w:tc>
        <w:tc>
          <w:tcPr>
            <w:tcW w:w="5148" w:type="dxa"/>
          </w:tcPr>
          <w:p w14:paraId="11D0B4C0" w14:textId="77777777" w:rsidR="00981A07" w:rsidRPr="00064709" w:rsidRDefault="00981A07" w:rsidP="00981A07">
            <w:r w:rsidRPr="00064709">
              <w:t>“Leaving” trigger with repeated reporting.</w:t>
            </w:r>
          </w:p>
        </w:tc>
      </w:tr>
    </w:tbl>
    <w:p w14:paraId="11D0B4C2" w14:textId="77777777" w:rsidR="00981A07" w:rsidRPr="00064709" w:rsidRDefault="00981A07" w:rsidP="00981A07">
      <w:pPr>
        <w:pStyle w:val="App3"/>
      </w:pPr>
      <w:bookmarkStart w:id="3838" w:name="_Toc46242419"/>
      <w:r w:rsidRPr="00064709">
        <w:lastRenderedPageBreak/>
        <w:t>Repeated reports for a fixed period after SET leaves target area</w:t>
      </w:r>
      <w:bookmarkEnd w:id="3838"/>
    </w:p>
    <w:p w14:paraId="11D0B4C3" w14:textId="77777777" w:rsidR="00981A07" w:rsidRPr="00064709" w:rsidRDefault="00981A07" w:rsidP="00981A07">
      <w:pPr>
        <w:pStyle w:val="AltNormal"/>
        <w:keepNext/>
        <w:jc w:val="center"/>
      </w:pPr>
      <w:r w:rsidRPr="00064709">
        <w:object w:dxaOrig="8981" w:dyaOrig="6916" w14:anchorId="11D0C587">
          <v:shape id="_x0000_i1120" type="#_x0000_t75" style="width:162pt;height:126pt" o:ole="">
            <v:imagedata r:id="rId277" o:title=""/>
          </v:shape>
          <o:OLEObject Type="Embed" ProgID="Visio.Drawing.11" ShapeID="_x0000_i1120" DrawAspect="Content" ObjectID="_1656856649" r:id="rId278"/>
        </w:object>
      </w:r>
    </w:p>
    <w:p w14:paraId="11D0B4C4" w14:textId="77777777" w:rsidR="00981A07" w:rsidRPr="00064709" w:rsidRDefault="00981A07" w:rsidP="006A7953">
      <w:pPr>
        <w:pStyle w:val="Caption"/>
        <w:outlineLvl w:val="0"/>
      </w:pPr>
      <w:bookmarkStart w:id="3839" w:name="_Toc53247944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95</w:t>
      </w:r>
      <w:r w:rsidR="008A0202">
        <w:rPr>
          <w:noProof/>
        </w:rPr>
        <w:fldChar w:fldCharType="end"/>
      </w:r>
      <w:r w:rsidRPr="00064709">
        <w:t>: Repeated reports for a fixed period after SET leaves target area</w:t>
      </w:r>
      <w:bookmarkEnd w:id="3839"/>
    </w:p>
    <w:p w14:paraId="11D0B4C5"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6"/>
        <w:gridCol w:w="5034"/>
      </w:tblGrid>
      <w:tr w:rsidR="00981A07" w:rsidRPr="00064709" w14:paraId="11D0B4C8" w14:textId="77777777" w:rsidTr="00D523C1">
        <w:tc>
          <w:tcPr>
            <w:tcW w:w="5148" w:type="dxa"/>
          </w:tcPr>
          <w:p w14:paraId="11D0B4C6" w14:textId="77777777" w:rsidR="00981A07" w:rsidRPr="00064709" w:rsidRDefault="00981A07" w:rsidP="00D523C1">
            <w:pPr>
              <w:jc w:val="center"/>
              <w:rPr>
                <w:b/>
              </w:rPr>
            </w:pPr>
            <w:r w:rsidRPr="00064709">
              <w:rPr>
                <w:b/>
              </w:rPr>
              <w:t>Behaviour:</w:t>
            </w:r>
          </w:p>
        </w:tc>
        <w:tc>
          <w:tcPr>
            <w:tcW w:w="5148" w:type="dxa"/>
          </w:tcPr>
          <w:p w14:paraId="11D0B4C7" w14:textId="77777777" w:rsidR="00981A07" w:rsidRPr="00064709" w:rsidRDefault="00981A07" w:rsidP="00981A07">
            <w:r w:rsidRPr="00064709">
              <w:t>Report a fixed number of times after SET leaves the target area, regardless of whether it re-enters.</w:t>
            </w:r>
          </w:p>
        </w:tc>
      </w:tr>
      <w:tr w:rsidR="00981A07" w:rsidRPr="00064709" w14:paraId="11D0B4CB" w14:textId="77777777" w:rsidTr="00D523C1">
        <w:tc>
          <w:tcPr>
            <w:tcW w:w="5148" w:type="dxa"/>
          </w:tcPr>
          <w:p w14:paraId="11D0B4C9" w14:textId="77777777" w:rsidR="00981A07" w:rsidRPr="00064709" w:rsidRDefault="00981A07" w:rsidP="00D523C1">
            <w:pPr>
              <w:jc w:val="center"/>
              <w:rPr>
                <w:b/>
              </w:rPr>
            </w:pPr>
            <w:r w:rsidRPr="00064709">
              <w:rPr>
                <w:b/>
              </w:rPr>
              <w:t>Example use case:</w:t>
            </w:r>
          </w:p>
        </w:tc>
        <w:tc>
          <w:tcPr>
            <w:tcW w:w="5148" w:type="dxa"/>
          </w:tcPr>
          <w:p w14:paraId="11D0B4CA" w14:textId="77777777" w:rsidR="00981A07" w:rsidRPr="00064709" w:rsidRDefault="00981A07" w:rsidP="00981A07">
            <w:r w:rsidRPr="00064709">
              <w:t xml:space="preserve">An asset tracking service tracks potentially stolen equipment after it has left an assigned area. </w:t>
            </w:r>
          </w:p>
        </w:tc>
      </w:tr>
      <w:tr w:rsidR="00981A07" w:rsidRPr="00064709" w14:paraId="11D0B4CE" w14:textId="77777777" w:rsidTr="00D523C1">
        <w:tc>
          <w:tcPr>
            <w:tcW w:w="5148" w:type="dxa"/>
          </w:tcPr>
          <w:p w14:paraId="11D0B4CC" w14:textId="77777777" w:rsidR="00981A07" w:rsidRPr="00064709" w:rsidRDefault="00981A07" w:rsidP="00D523C1">
            <w:pPr>
              <w:jc w:val="center"/>
              <w:rPr>
                <w:b/>
              </w:rPr>
            </w:pPr>
            <w:r w:rsidRPr="00064709">
              <w:rPr>
                <w:b/>
              </w:rPr>
              <w:t>Triggers:</w:t>
            </w:r>
          </w:p>
        </w:tc>
        <w:tc>
          <w:tcPr>
            <w:tcW w:w="5148" w:type="dxa"/>
          </w:tcPr>
          <w:p w14:paraId="11D0B4CD" w14:textId="77777777" w:rsidR="00981A07" w:rsidRPr="00064709" w:rsidRDefault="00981A07" w:rsidP="00981A07">
            <w:r w:rsidRPr="00064709">
              <w:t>“Leaving” trigger without repeated reporting, followed by periodic trigger.</w:t>
            </w:r>
          </w:p>
        </w:tc>
      </w:tr>
    </w:tbl>
    <w:p w14:paraId="11D0B4CF" w14:textId="77777777" w:rsidR="00981A07" w:rsidRPr="00064709" w:rsidRDefault="00981A07" w:rsidP="00981A07">
      <w:pPr>
        <w:pStyle w:val="App3"/>
      </w:pPr>
      <w:bookmarkStart w:id="3840" w:name="_Toc46242420"/>
      <w:r w:rsidRPr="00064709">
        <w:t>Repeated reports for a fixed period after SET enters target area</w:t>
      </w:r>
      <w:bookmarkEnd w:id="3840"/>
    </w:p>
    <w:p w14:paraId="11D0B4D0" w14:textId="77777777" w:rsidR="00981A07" w:rsidRPr="00064709" w:rsidRDefault="00981A07" w:rsidP="00981A07">
      <w:pPr>
        <w:pStyle w:val="AltNormal"/>
        <w:keepNext/>
        <w:jc w:val="center"/>
      </w:pPr>
      <w:r w:rsidRPr="00064709">
        <w:object w:dxaOrig="7700" w:dyaOrig="5333" w14:anchorId="11D0C588">
          <v:shape id="_x0000_i1121" type="#_x0000_t75" style="width:137.25pt;height:96.75pt" o:ole="">
            <v:imagedata r:id="rId279" o:title=""/>
          </v:shape>
          <o:OLEObject Type="Embed" ProgID="Visio.Drawing.11" ShapeID="_x0000_i1121" DrawAspect="Content" ObjectID="_1656856650" r:id="rId280"/>
        </w:object>
      </w:r>
    </w:p>
    <w:p w14:paraId="11D0B4D1" w14:textId="77777777" w:rsidR="00981A07" w:rsidRPr="00064709" w:rsidRDefault="00981A07" w:rsidP="006A7953">
      <w:pPr>
        <w:pStyle w:val="Caption"/>
        <w:outlineLvl w:val="0"/>
      </w:pPr>
      <w:bookmarkStart w:id="3841" w:name="_Toc532479447"/>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96</w:t>
      </w:r>
      <w:r w:rsidR="008A0202">
        <w:rPr>
          <w:noProof/>
        </w:rPr>
        <w:fldChar w:fldCharType="end"/>
      </w:r>
      <w:r w:rsidRPr="00064709">
        <w:t>: Repeated reports for a fixed period after SET enters target area</w:t>
      </w:r>
      <w:bookmarkEnd w:id="3841"/>
    </w:p>
    <w:p w14:paraId="11D0B4D2" w14:textId="77777777" w:rsidR="00981A07" w:rsidRPr="00064709" w:rsidRDefault="00981A07" w:rsidP="00981A0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4"/>
        <w:gridCol w:w="5036"/>
      </w:tblGrid>
      <w:tr w:rsidR="00981A07" w:rsidRPr="00064709" w14:paraId="11D0B4D5" w14:textId="77777777" w:rsidTr="00D523C1">
        <w:tc>
          <w:tcPr>
            <w:tcW w:w="5148" w:type="dxa"/>
          </w:tcPr>
          <w:p w14:paraId="11D0B4D3" w14:textId="77777777" w:rsidR="00981A07" w:rsidRPr="00064709" w:rsidRDefault="00981A07" w:rsidP="00D523C1">
            <w:pPr>
              <w:jc w:val="center"/>
              <w:rPr>
                <w:b/>
              </w:rPr>
            </w:pPr>
            <w:r w:rsidRPr="00064709">
              <w:rPr>
                <w:b/>
              </w:rPr>
              <w:t>Behaviour:</w:t>
            </w:r>
          </w:p>
        </w:tc>
        <w:tc>
          <w:tcPr>
            <w:tcW w:w="5148" w:type="dxa"/>
          </w:tcPr>
          <w:p w14:paraId="11D0B4D4" w14:textId="77777777" w:rsidR="00981A07" w:rsidRPr="00064709" w:rsidRDefault="00981A07" w:rsidP="00981A07">
            <w:r w:rsidRPr="00064709">
              <w:t>Report a fixed number of times after SET enters the target area, regardless of whether it subsequently exits the target area</w:t>
            </w:r>
          </w:p>
        </w:tc>
      </w:tr>
      <w:tr w:rsidR="00981A07" w:rsidRPr="00064709" w14:paraId="11D0B4D8" w14:textId="77777777" w:rsidTr="00D523C1">
        <w:tc>
          <w:tcPr>
            <w:tcW w:w="5148" w:type="dxa"/>
          </w:tcPr>
          <w:p w14:paraId="11D0B4D6" w14:textId="77777777" w:rsidR="00981A07" w:rsidRPr="00064709" w:rsidRDefault="00981A07" w:rsidP="00D523C1">
            <w:pPr>
              <w:jc w:val="center"/>
              <w:rPr>
                <w:b/>
              </w:rPr>
            </w:pPr>
            <w:r w:rsidRPr="00064709">
              <w:rPr>
                <w:b/>
              </w:rPr>
              <w:t>Example use case:</w:t>
            </w:r>
          </w:p>
        </w:tc>
        <w:tc>
          <w:tcPr>
            <w:tcW w:w="5148" w:type="dxa"/>
          </w:tcPr>
          <w:p w14:paraId="11D0B4D7" w14:textId="77777777" w:rsidR="00981A07" w:rsidRPr="00064709" w:rsidRDefault="00981A07" w:rsidP="00981A07">
            <w:r w:rsidRPr="00064709">
              <w:t xml:space="preserve">A vehicle tracking service generates notifications each time a vehicle enters a predefined area along with an estimated vector calculated by a new of multiple position reports in quick succession. </w:t>
            </w:r>
          </w:p>
        </w:tc>
      </w:tr>
      <w:tr w:rsidR="00981A07" w:rsidRPr="00064709" w14:paraId="11D0B4DB" w14:textId="77777777" w:rsidTr="00D523C1">
        <w:tc>
          <w:tcPr>
            <w:tcW w:w="5148" w:type="dxa"/>
          </w:tcPr>
          <w:p w14:paraId="11D0B4D9" w14:textId="77777777" w:rsidR="00981A07" w:rsidRPr="00064709" w:rsidRDefault="00981A07" w:rsidP="00D523C1">
            <w:pPr>
              <w:jc w:val="center"/>
              <w:rPr>
                <w:b/>
              </w:rPr>
            </w:pPr>
            <w:r w:rsidRPr="00064709">
              <w:rPr>
                <w:b/>
              </w:rPr>
              <w:t>Triggers:</w:t>
            </w:r>
          </w:p>
        </w:tc>
        <w:tc>
          <w:tcPr>
            <w:tcW w:w="5148" w:type="dxa"/>
          </w:tcPr>
          <w:p w14:paraId="11D0B4DA" w14:textId="77777777" w:rsidR="00981A07" w:rsidRPr="00064709" w:rsidRDefault="00981A07" w:rsidP="00981A07">
            <w:r w:rsidRPr="00064709">
              <w:t>“Entering” trigger without repeated reporting, followed by periodic trigger.</w:t>
            </w:r>
          </w:p>
        </w:tc>
      </w:tr>
    </w:tbl>
    <w:p w14:paraId="11D0B4DC" w14:textId="77777777" w:rsidR="00981A07" w:rsidRPr="00064709" w:rsidRDefault="00981A07" w:rsidP="00981A07"/>
    <w:p w14:paraId="11D0B4DD" w14:textId="77777777" w:rsidR="00A141E4" w:rsidRPr="00064709" w:rsidRDefault="002E7940" w:rsidP="002E7940">
      <w:pPr>
        <w:pStyle w:val="App2"/>
        <w:tabs>
          <w:tab w:val="clear" w:pos="864"/>
        </w:tabs>
        <w:ind w:left="900" w:hanging="900"/>
      </w:pPr>
      <w:bookmarkStart w:id="3842" w:name="_Toc46242421"/>
      <w:r w:rsidRPr="00064709">
        <w:lastRenderedPageBreak/>
        <w:t>Interpretation of Geographic Target Areas and Area Id Lists when both are present (informative)</w:t>
      </w:r>
      <w:bookmarkEnd w:id="3842"/>
    </w:p>
    <w:p w14:paraId="11D0B4DE" w14:textId="77777777" w:rsidR="002E7940" w:rsidRPr="00064709" w:rsidRDefault="002E7940" w:rsidP="002E7940">
      <w:pPr>
        <w:rPr>
          <w:strike/>
          <w:highlight w:val="yellow"/>
        </w:rPr>
      </w:pPr>
      <w:r w:rsidRPr="00064709">
        <w:t xml:space="preserve">The area id list concept is used to optimize the behavior of the SET (e.g. minimize battery consumption, save radio bandwidth, reduce the load on the SLP, etc.) and is defined as follows: for each geographic target area there may be two area id lists: (1) one area id list which is </w:t>
      </w:r>
      <w:r w:rsidRPr="00064709">
        <w:rPr>
          <w:i/>
        </w:rPr>
        <w:t>completely</w:t>
      </w:r>
      <w:r w:rsidRPr="00064709">
        <w:t xml:space="preserve"> inside the geographic target area called “within” and (2) one area id list which covers the </w:t>
      </w:r>
      <w:r w:rsidRPr="00064709">
        <w:rPr>
          <w:i/>
        </w:rPr>
        <w:t>entire</w:t>
      </w:r>
      <w:r w:rsidRPr="00064709">
        <w:t xml:space="preserve"> border area called “border” (refer to </w:t>
      </w:r>
      <w:r w:rsidR="004E5B92" w:rsidRPr="00064709">
        <w:fldChar w:fldCharType="begin"/>
      </w:r>
      <w:r w:rsidR="004E5B92" w:rsidRPr="00064709">
        <w:instrText xml:space="preserve"> REF _Ref261933718 \h </w:instrText>
      </w:r>
      <w:r w:rsidR="004E5B92" w:rsidRPr="00064709">
        <w:fldChar w:fldCharType="separate"/>
      </w:r>
      <w:r w:rsidR="00B23E42" w:rsidRPr="00064709">
        <w:t xml:space="preserve">Figure </w:t>
      </w:r>
      <w:r w:rsidR="00B23E42">
        <w:rPr>
          <w:noProof/>
        </w:rPr>
        <w:t>97</w:t>
      </w:r>
      <w:r w:rsidR="004E5B92" w:rsidRPr="00064709">
        <w:fldChar w:fldCharType="end"/>
      </w:r>
      <w:r w:rsidRPr="00064709">
        <w:t xml:space="preserve">). The type of the area id list is expressed in the parameter </w:t>
      </w:r>
      <w:r w:rsidRPr="00064709">
        <w:rPr>
          <w:i/>
          <w:iCs/>
        </w:rPr>
        <w:t xml:space="preserve">Area Id Set Type </w:t>
      </w:r>
      <w:r w:rsidRPr="00064709">
        <w:t xml:space="preserve">(part of </w:t>
      </w:r>
      <w:r w:rsidRPr="00064709">
        <w:rPr>
          <w:i/>
          <w:iCs/>
        </w:rPr>
        <w:t>Area Event Params</w:t>
      </w:r>
      <w:r w:rsidRPr="00064709">
        <w:t>) which can be of type “border” or “within”. The following rules apply:</w:t>
      </w:r>
    </w:p>
    <w:p w14:paraId="11D0B4DF" w14:textId="77777777" w:rsidR="002E7940" w:rsidRPr="00064709" w:rsidRDefault="002E7940" w:rsidP="002E7940">
      <w:pPr>
        <w:rPr>
          <w:highlight w:val="yellow"/>
        </w:rPr>
      </w:pPr>
    </w:p>
    <w:p w14:paraId="11D0B4E0" w14:textId="77777777" w:rsidR="002E7940" w:rsidRPr="00064709" w:rsidRDefault="002E7940" w:rsidP="002E7940">
      <w:pPr>
        <w:numPr>
          <w:ilvl w:val="0"/>
          <w:numId w:val="16"/>
        </w:numPr>
        <w:spacing w:after="0"/>
      </w:pPr>
      <w:r w:rsidRPr="00064709">
        <w:t>If a “within” area id list is provided and the SET determines that it is inside the “within” area id list, the SET can assume that it is within the geographic target area.</w:t>
      </w:r>
    </w:p>
    <w:p w14:paraId="11D0B4E1" w14:textId="77777777" w:rsidR="002E7940" w:rsidRPr="00064709" w:rsidRDefault="002E7940" w:rsidP="002E7940">
      <w:pPr>
        <w:numPr>
          <w:ilvl w:val="0"/>
          <w:numId w:val="16"/>
        </w:numPr>
        <w:spacing w:after="0"/>
      </w:pPr>
      <w:r w:rsidRPr="00064709">
        <w:t>If  a “border”  area id list is provided and the SET determines it is not within either the “border” or the “within” area id list, the SET can assume it is outside the geographic target area.</w:t>
      </w:r>
      <w:r w:rsidR="00C63281" w:rsidRPr="00064709">
        <w:t xml:space="preserve"> Note that it may be impossible for the H-SLP to completely verify the completeness of area id lists.</w:t>
      </w:r>
    </w:p>
    <w:p w14:paraId="11D0B4E2" w14:textId="77777777" w:rsidR="002E7940" w:rsidRPr="00064709" w:rsidRDefault="002E7940" w:rsidP="002E7940">
      <w:pPr>
        <w:rPr>
          <w:lang w:eastAsia="zh-CN"/>
        </w:rPr>
      </w:pPr>
      <w:r w:rsidRPr="00064709">
        <w:rPr>
          <w:lang w:eastAsia="zh-CN"/>
        </w:rPr>
        <w:t xml:space="preserve">Please note that it is up to the SET to decide what action to take after determining that its position is either within or outside the geographic target area.  </w:t>
      </w:r>
    </w:p>
    <w:p w14:paraId="11D0B4E3" w14:textId="77777777" w:rsidR="002E7940" w:rsidRPr="00064709" w:rsidRDefault="002E7940" w:rsidP="002E7940">
      <w:pPr>
        <w:pStyle w:val="AltNormal"/>
        <w:rPr>
          <w:rFonts w:ascii="Times New Roman" w:hAnsi="Times New Roman"/>
          <w:lang w:eastAsia="zh-CN"/>
        </w:rPr>
      </w:pPr>
      <w:r w:rsidRPr="00064709">
        <w:rPr>
          <w:rFonts w:ascii="Times New Roman" w:hAnsi="Times New Roman"/>
          <w:lang w:eastAsia="zh-CN"/>
        </w:rPr>
        <w:t xml:space="preserve">Depending on the shape and location of the geographic target area, the radio network coverage or the ability of the SLP to generate suitable area id lists, there may or may not be clearly defined “within” or “border” area id lists (examples: (1) one single large radio cell covers the entire geographic target area i.e. there is no “within” area id list but only a “border” area id list; (2) two single large radio cells each partially cover the geographic target area but fail to cover the entire geographic target area  i.e. there is no “within” area id list nor is there a “border” area id list). </w:t>
      </w:r>
    </w:p>
    <w:p w14:paraId="11D0B4E4" w14:textId="77777777" w:rsidR="002E7940" w:rsidRPr="00064709" w:rsidRDefault="002E7940" w:rsidP="002E7940">
      <w:pPr>
        <w:pStyle w:val="AltNormal"/>
      </w:pPr>
    </w:p>
    <w:p w14:paraId="11D0B4E5" w14:textId="77777777" w:rsidR="002E7940" w:rsidRPr="00064709" w:rsidRDefault="002E7940" w:rsidP="002E7940">
      <w:pPr>
        <w:pStyle w:val="AltNormal"/>
        <w:jc w:val="center"/>
      </w:pPr>
      <w:r w:rsidRPr="00064709">
        <w:object w:dxaOrig="7980" w:dyaOrig="5283" w14:anchorId="11D0C589">
          <v:shape id="_x0000_i1122" type="#_x0000_t75" style="width:180pt;height:120pt" o:ole="">
            <v:imagedata r:id="rId281" o:title=""/>
          </v:shape>
          <o:OLEObject Type="Embed" ProgID="Visio.Drawing.11" ShapeID="_x0000_i1122" DrawAspect="Content" ObjectID="_1656856651" r:id="rId282"/>
        </w:object>
      </w:r>
    </w:p>
    <w:p w14:paraId="11D0B4E6" w14:textId="77777777" w:rsidR="002E7940" w:rsidRPr="00064709" w:rsidRDefault="002E7940" w:rsidP="002E7940">
      <w:pPr>
        <w:pStyle w:val="Caption"/>
        <w:rPr>
          <w:b w:val="0"/>
        </w:rPr>
      </w:pPr>
      <w:bookmarkStart w:id="3843" w:name="_Ref261933718"/>
      <w:bookmarkStart w:id="3844" w:name="_Toc199132499"/>
      <w:bookmarkStart w:id="3845" w:name="_Toc53247944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97</w:t>
      </w:r>
      <w:r w:rsidR="008A0202">
        <w:rPr>
          <w:noProof/>
        </w:rPr>
        <w:fldChar w:fldCharType="end"/>
      </w:r>
      <w:bookmarkEnd w:id="3843"/>
      <w:r w:rsidRPr="00064709">
        <w:t>: Area ID Lists and Geographic Target Area</w:t>
      </w:r>
      <w:bookmarkEnd w:id="3844"/>
      <w:r w:rsidRPr="00064709">
        <w:t>.</w:t>
      </w:r>
      <w:r w:rsidRPr="00064709">
        <w:rPr>
          <w:b w:val="0"/>
        </w:rPr>
        <w:t xml:space="preserve"> The geographic Target Area is shown as bold red line. Note that in this example the green area id list constitutes the “within” area id list while the grey area id list constitutes the “border” area id list.</w:t>
      </w:r>
      <w:bookmarkEnd w:id="3845"/>
    </w:p>
    <w:p w14:paraId="11D0B4E7" w14:textId="77777777" w:rsidR="00A141E4" w:rsidRPr="00064709" w:rsidRDefault="00A141E4" w:rsidP="00A141E4"/>
    <w:p w14:paraId="11D0B4E8" w14:textId="77777777" w:rsidR="00110E30" w:rsidRPr="00064709" w:rsidRDefault="00110E30">
      <w:pPr>
        <w:pStyle w:val="App1"/>
      </w:pPr>
      <w:bookmarkStart w:id="3846" w:name="_Toc46242422"/>
      <w:r w:rsidRPr="00064709">
        <w:lastRenderedPageBreak/>
        <w:t>Static Conformance Requirements</w:t>
      </w:r>
      <w:r w:rsidRPr="00064709">
        <w:tab/>
        <w:t>(Normative)</w:t>
      </w:r>
      <w:bookmarkEnd w:id="3817"/>
      <w:bookmarkEnd w:id="3846"/>
    </w:p>
    <w:p w14:paraId="11D0B4E9" w14:textId="77777777" w:rsidR="00110E30" w:rsidRPr="00064709" w:rsidRDefault="00110E30">
      <w:r w:rsidRPr="00064709">
        <w:t xml:space="preserve">The notation used in this appendix is specified in </w:t>
      </w:r>
      <w:r w:rsidR="00313425" w:rsidRPr="00064709">
        <w:fldChar w:fldCharType="begin"/>
      </w:r>
      <w:r w:rsidR="00234AC2" w:rsidRPr="00064709">
        <w:instrText xml:space="preserve"> REF IOPPROC \h </w:instrText>
      </w:r>
      <w:r w:rsidR="00313425" w:rsidRPr="00064709">
        <w:fldChar w:fldCharType="separate"/>
      </w:r>
      <w:r w:rsidR="00B23E42" w:rsidRPr="00064709">
        <w:t>[IOPPROC]</w:t>
      </w:r>
      <w:r w:rsidR="00313425" w:rsidRPr="00064709">
        <w:fldChar w:fldCharType="end"/>
      </w:r>
      <w:r w:rsidRPr="00064709">
        <w:t>.</w:t>
      </w:r>
    </w:p>
    <w:p w14:paraId="11D0B4EA" w14:textId="77777777" w:rsidR="00C44E6A" w:rsidRPr="00064709" w:rsidRDefault="00873D5D">
      <w:pPr>
        <w:pStyle w:val="App2"/>
      </w:pPr>
      <w:bookmarkStart w:id="3847" w:name="_Toc84123008"/>
      <w:bookmarkStart w:id="3848" w:name="_Toc138574372"/>
      <w:bookmarkStart w:id="3849" w:name="_Toc168378081"/>
      <w:bookmarkStart w:id="3850" w:name="_Toc46242423"/>
      <w:r w:rsidRPr="00064709">
        <w:t>SCR for SUPL Server</w:t>
      </w:r>
      <w:bookmarkEnd w:id="3850"/>
    </w:p>
    <w:p w14:paraId="11D0B4EB" w14:textId="77777777" w:rsidR="00802E41" w:rsidRPr="00064709" w:rsidRDefault="00C44E6A" w:rsidP="00C44E6A">
      <w:pPr>
        <w:pStyle w:val="App3"/>
      </w:pPr>
      <w:bookmarkStart w:id="3851" w:name="_Toc46242424"/>
      <w:r w:rsidRPr="00064709">
        <w:t>SLP Procedures</w:t>
      </w:r>
      <w:bookmarkEnd w:id="3851"/>
      <w:r w:rsidRPr="00064709" w:rsidDel="00873D5D">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4F0" w14:textId="77777777" w:rsidTr="003F7973">
        <w:trPr>
          <w:tblHeader/>
        </w:trPr>
        <w:tc>
          <w:tcPr>
            <w:tcW w:w="2127" w:type="dxa"/>
            <w:shd w:val="pct25" w:color="auto" w:fill="FFFFFF"/>
          </w:tcPr>
          <w:p w14:paraId="11D0B4EC" w14:textId="77777777" w:rsidR="00152CB3" w:rsidRPr="00064709" w:rsidRDefault="00152CB3" w:rsidP="003F7973">
            <w:pPr>
              <w:pStyle w:val="TableHead"/>
            </w:pPr>
            <w:r w:rsidRPr="00064709">
              <w:t>Item</w:t>
            </w:r>
          </w:p>
        </w:tc>
        <w:tc>
          <w:tcPr>
            <w:tcW w:w="2193" w:type="dxa"/>
            <w:shd w:val="pct25" w:color="auto" w:fill="FFFFFF"/>
          </w:tcPr>
          <w:p w14:paraId="11D0B4ED" w14:textId="77777777" w:rsidR="00152CB3" w:rsidRPr="00064709" w:rsidRDefault="00152CB3" w:rsidP="003F7973">
            <w:pPr>
              <w:pStyle w:val="TableHead"/>
            </w:pPr>
            <w:r w:rsidRPr="00064709">
              <w:t>Function</w:t>
            </w:r>
          </w:p>
        </w:tc>
        <w:tc>
          <w:tcPr>
            <w:tcW w:w="1482" w:type="dxa"/>
            <w:shd w:val="pct25" w:color="auto" w:fill="FFFFFF"/>
          </w:tcPr>
          <w:p w14:paraId="11D0B4EE" w14:textId="77777777" w:rsidR="00152CB3" w:rsidRPr="00064709" w:rsidRDefault="00152CB3" w:rsidP="003F7973">
            <w:pPr>
              <w:pStyle w:val="TableHead"/>
            </w:pPr>
            <w:r w:rsidRPr="00064709">
              <w:t>Reference</w:t>
            </w:r>
          </w:p>
        </w:tc>
        <w:tc>
          <w:tcPr>
            <w:tcW w:w="3172" w:type="dxa"/>
            <w:shd w:val="pct25" w:color="auto" w:fill="FFFFFF"/>
          </w:tcPr>
          <w:p w14:paraId="11D0B4EF" w14:textId="77777777" w:rsidR="00152CB3" w:rsidRPr="00064709" w:rsidRDefault="00152CB3" w:rsidP="003F7973">
            <w:pPr>
              <w:pStyle w:val="TableHead"/>
            </w:pPr>
            <w:r w:rsidRPr="00064709">
              <w:t>Requirement</w:t>
            </w:r>
          </w:p>
        </w:tc>
      </w:tr>
      <w:tr w:rsidR="00152CB3" w:rsidRPr="00064709" w14:paraId="11D0B4F9" w14:textId="77777777" w:rsidTr="003F7973">
        <w:tc>
          <w:tcPr>
            <w:tcW w:w="2127" w:type="dxa"/>
          </w:tcPr>
          <w:p w14:paraId="11D0B4F1" w14:textId="77777777" w:rsidR="00152CB3" w:rsidRPr="00EA60D8" w:rsidRDefault="00152CB3" w:rsidP="003F7973">
            <w:pPr>
              <w:pStyle w:val="TableRow"/>
              <w:rPr>
                <w:lang w:val="en-GB"/>
              </w:rPr>
            </w:pPr>
            <w:r w:rsidRPr="00EA60D8">
              <w:rPr>
                <w:lang w:val="en-GB"/>
              </w:rPr>
              <w:t>ULP-PRO-S-001-O</w:t>
            </w:r>
          </w:p>
        </w:tc>
        <w:tc>
          <w:tcPr>
            <w:tcW w:w="2193" w:type="dxa"/>
          </w:tcPr>
          <w:p w14:paraId="11D0B4F2" w14:textId="77777777" w:rsidR="00152CB3" w:rsidRPr="00EA60D8" w:rsidRDefault="00152CB3" w:rsidP="003F7973">
            <w:pPr>
              <w:pStyle w:val="TableRow"/>
              <w:rPr>
                <w:rFonts w:eastAsia="Gulim"/>
                <w:color w:val="000000"/>
                <w:lang w:val="en-GB" w:eastAsia="ko-KR"/>
              </w:rPr>
            </w:pPr>
            <w:r w:rsidRPr="00EA60D8">
              <w:rPr>
                <w:lang w:val="en-GB"/>
              </w:rPr>
              <w:t xml:space="preserve">SLP supporting </w:t>
            </w:r>
            <w:r w:rsidR="00E10F09" w:rsidRPr="00EA60D8">
              <w:rPr>
                <w:lang w:val="en-GB"/>
              </w:rPr>
              <w:t>3GPP defined system</w:t>
            </w:r>
            <w:r w:rsidR="00E10F09" w:rsidRPr="00EA60D8" w:rsidDel="00E10F09">
              <w:rPr>
                <w:lang w:val="en-GB"/>
              </w:rPr>
              <w:t xml:space="preserve"> </w:t>
            </w:r>
            <w:r w:rsidRPr="00EA60D8">
              <w:rPr>
                <w:lang w:val="en-GB"/>
              </w:rPr>
              <w:t xml:space="preserve">mode </w:t>
            </w:r>
          </w:p>
        </w:tc>
        <w:tc>
          <w:tcPr>
            <w:tcW w:w="1482" w:type="dxa"/>
          </w:tcPr>
          <w:p w14:paraId="11D0B4F3" w14:textId="77777777" w:rsidR="00152CB3" w:rsidRPr="00EA60D8" w:rsidRDefault="00152CB3" w:rsidP="0046745F">
            <w:pPr>
              <w:pStyle w:val="TableRow"/>
              <w:jc w:val="center"/>
              <w:rPr>
                <w:lang w:val="en-GB"/>
              </w:rPr>
            </w:pPr>
            <w:r w:rsidRPr="00EA60D8">
              <w:rPr>
                <w:lang w:val="en-GB"/>
              </w:rPr>
              <w:t>-</w:t>
            </w:r>
          </w:p>
        </w:tc>
        <w:tc>
          <w:tcPr>
            <w:tcW w:w="3172" w:type="dxa"/>
          </w:tcPr>
          <w:p w14:paraId="11D0B4F4"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009</w:t>
            </w:r>
            <w:r w:rsidRPr="00EA60D8">
              <w:rPr>
                <w:lang w:val="en-GB"/>
              </w:rPr>
              <w:t xml:space="preserve">-O </w:t>
            </w:r>
          </w:p>
          <w:p w14:paraId="11D0B4F5" w14:textId="77777777" w:rsidR="00152CB3" w:rsidRPr="00EA60D8" w:rsidRDefault="00152CB3" w:rsidP="003F7973">
            <w:pPr>
              <w:pStyle w:val="TableRow"/>
              <w:rPr>
                <w:lang w:val="en-GB"/>
              </w:rPr>
            </w:pPr>
            <w:r w:rsidRPr="00EA60D8">
              <w:rPr>
                <w:lang w:val="en-GB"/>
              </w:rPr>
              <w:t xml:space="preserve">AND </w:t>
            </w:r>
          </w:p>
          <w:p w14:paraId="11D0B4F6"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011</w:t>
            </w:r>
            <w:r w:rsidRPr="00EA60D8">
              <w:rPr>
                <w:lang w:val="en-GB"/>
              </w:rPr>
              <w:t xml:space="preserve">-O </w:t>
            </w:r>
          </w:p>
          <w:p w14:paraId="11D0B4F7" w14:textId="77777777" w:rsidR="00152CB3" w:rsidRPr="00EA60D8" w:rsidRDefault="00152CB3" w:rsidP="003F7973">
            <w:pPr>
              <w:pStyle w:val="TableRow"/>
              <w:rPr>
                <w:lang w:val="en-GB"/>
              </w:rPr>
            </w:pPr>
            <w:r w:rsidRPr="00EA60D8">
              <w:rPr>
                <w:lang w:val="en-GB"/>
              </w:rPr>
              <w:t xml:space="preserve">AND </w:t>
            </w:r>
          </w:p>
          <w:p w14:paraId="11D0B4F8"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023</w:t>
            </w:r>
            <w:r w:rsidRPr="00EA60D8">
              <w:rPr>
                <w:lang w:val="en-GB"/>
              </w:rPr>
              <w:t>-O</w:t>
            </w:r>
          </w:p>
        </w:tc>
      </w:tr>
      <w:tr w:rsidR="00152CB3" w:rsidRPr="00064709" w14:paraId="11D0B502" w14:textId="77777777" w:rsidTr="003F7973">
        <w:tc>
          <w:tcPr>
            <w:tcW w:w="2127" w:type="dxa"/>
          </w:tcPr>
          <w:p w14:paraId="11D0B4FA"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-002-O</w:t>
            </w:r>
          </w:p>
        </w:tc>
        <w:tc>
          <w:tcPr>
            <w:tcW w:w="2193" w:type="dxa"/>
          </w:tcPr>
          <w:p w14:paraId="11D0B4FB" w14:textId="77777777" w:rsidR="00152CB3" w:rsidRPr="00EA60D8" w:rsidRDefault="00152CB3" w:rsidP="003F7973">
            <w:pPr>
              <w:pStyle w:val="TableRow"/>
              <w:rPr>
                <w:lang w:val="en-GB"/>
              </w:rPr>
            </w:pPr>
            <w:r w:rsidRPr="00EA60D8">
              <w:rPr>
                <w:lang w:val="en-GB"/>
              </w:rPr>
              <w:t xml:space="preserve">SLP supporting </w:t>
            </w:r>
            <w:r w:rsidR="00E10F09" w:rsidRPr="00EA60D8">
              <w:rPr>
                <w:lang w:val="en-GB"/>
              </w:rPr>
              <w:t>3GPP2 defined system</w:t>
            </w:r>
            <w:r w:rsidR="00E10F09" w:rsidRPr="00EA60D8" w:rsidDel="00E10F09">
              <w:rPr>
                <w:lang w:val="en-GB"/>
              </w:rPr>
              <w:t xml:space="preserve"> </w:t>
            </w:r>
            <w:r w:rsidRPr="00EA60D8">
              <w:rPr>
                <w:lang w:val="en-GB"/>
              </w:rPr>
              <w:t>mode</w:t>
            </w:r>
          </w:p>
        </w:tc>
        <w:tc>
          <w:tcPr>
            <w:tcW w:w="1482" w:type="dxa"/>
          </w:tcPr>
          <w:p w14:paraId="11D0B4FC" w14:textId="77777777" w:rsidR="00152CB3" w:rsidRPr="00EA60D8" w:rsidRDefault="00152CB3" w:rsidP="0046745F">
            <w:pPr>
              <w:pStyle w:val="TableRow"/>
              <w:jc w:val="center"/>
              <w:rPr>
                <w:lang w:val="en-GB"/>
              </w:rPr>
            </w:pPr>
            <w:r w:rsidRPr="00EA60D8">
              <w:rPr>
                <w:lang w:val="en-GB"/>
              </w:rPr>
              <w:t>-</w:t>
            </w:r>
          </w:p>
        </w:tc>
        <w:tc>
          <w:tcPr>
            <w:tcW w:w="3172" w:type="dxa"/>
          </w:tcPr>
          <w:p w14:paraId="11D0B4FD" w14:textId="77777777" w:rsidR="00152CB3" w:rsidRPr="00EA60D8" w:rsidRDefault="00152CB3" w:rsidP="003F7973">
            <w:pPr>
              <w:pStyle w:val="TableRow"/>
              <w:rPr>
                <w:lang w:val="en-GB"/>
              </w:rPr>
            </w:pPr>
            <w:r w:rsidRPr="00EA60D8">
              <w:rPr>
                <w:lang w:val="en-GB"/>
              </w:rPr>
              <w:t xml:space="preserve"> (ULP-PRO</w:t>
            </w:r>
            <w:r w:rsidR="006F7CEA" w:rsidRPr="00EA60D8">
              <w:rPr>
                <w:lang w:val="en-GB"/>
              </w:rPr>
              <w:t>-S</w:t>
            </w:r>
            <w:r w:rsidRPr="00EA60D8">
              <w:rPr>
                <w:lang w:val="en-GB"/>
              </w:rPr>
              <w:t>-</w:t>
            </w:r>
            <w:r w:rsidR="009A33AB" w:rsidRPr="00EA60D8">
              <w:rPr>
                <w:lang w:val="en-GB"/>
              </w:rPr>
              <w:t>009</w:t>
            </w:r>
            <w:r w:rsidRPr="00EA60D8">
              <w:rPr>
                <w:lang w:val="en-GB"/>
              </w:rPr>
              <w:t>-O OR ULP-PRO</w:t>
            </w:r>
            <w:r w:rsidR="006F7CEA" w:rsidRPr="00EA60D8">
              <w:rPr>
                <w:lang w:val="en-GB"/>
              </w:rPr>
              <w:t>-S</w:t>
            </w:r>
            <w:r w:rsidRPr="00EA60D8">
              <w:rPr>
                <w:lang w:val="en-GB"/>
              </w:rPr>
              <w:t>-</w:t>
            </w:r>
            <w:r w:rsidR="009A33AB" w:rsidRPr="00EA60D8">
              <w:rPr>
                <w:lang w:val="en-GB"/>
              </w:rPr>
              <w:t>010</w:t>
            </w:r>
            <w:r w:rsidRPr="00EA60D8">
              <w:rPr>
                <w:lang w:val="en-GB"/>
              </w:rPr>
              <w:t xml:space="preserve">-O) </w:t>
            </w:r>
          </w:p>
          <w:p w14:paraId="11D0B4FE" w14:textId="77777777" w:rsidR="00152CB3" w:rsidRPr="00EA60D8" w:rsidRDefault="00152CB3" w:rsidP="003F7973">
            <w:pPr>
              <w:pStyle w:val="TableRow"/>
              <w:rPr>
                <w:lang w:val="en-GB"/>
              </w:rPr>
            </w:pPr>
            <w:r w:rsidRPr="00EA60D8">
              <w:rPr>
                <w:lang w:val="en-GB"/>
              </w:rPr>
              <w:t xml:space="preserve">AND </w:t>
            </w:r>
          </w:p>
          <w:p w14:paraId="11D0B4FF"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9A33AB" w:rsidRPr="00EA60D8">
              <w:rPr>
                <w:lang w:val="en-GB"/>
              </w:rPr>
              <w:t>011</w:t>
            </w:r>
            <w:r w:rsidRPr="00EA60D8">
              <w:rPr>
                <w:lang w:val="en-GB"/>
              </w:rPr>
              <w:t>-O OR ULP-PRO</w:t>
            </w:r>
            <w:r w:rsidR="006F7CEA" w:rsidRPr="00EA60D8">
              <w:rPr>
                <w:lang w:val="en-GB"/>
              </w:rPr>
              <w:t>-S</w:t>
            </w:r>
            <w:r w:rsidRPr="00EA60D8">
              <w:rPr>
                <w:lang w:val="en-GB"/>
              </w:rPr>
              <w:t>-</w:t>
            </w:r>
            <w:r w:rsidR="00E16A8D" w:rsidRPr="00EA60D8">
              <w:rPr>
                <w:lang w:val="en-GB"/>
              </w:rPr>
              <w:t>012</w:t>
            </w:r>
            <w:r w:rsidRPr="00EA60D8">
              <w:rPr>
                <w:lang w:val="en-GB"/>
              </w:rPr>
              <w:t xml:space="preserve">-O) </w:t>
            </w:r>
          </w:p>
          <w:p w14:paraId="11D0B500" w14:textId="77777777" w:rsidR="00152CB3" w:rsidRPr="00EA60D8" w:rsidRDefault="00152CB3" w:rsidP="003F7973">
            <w:pPr>
              <w:pStyle w:val="TableRow"/>
              <w:rPr>
                <w:lang w:val="en-GB"/>
              </w:rPr>
            </w:pPr>
            <w:r w:rsidRPr="00EA60D8">
              <w:rPr>
                <w:lang w:val="en-GB"/>
              </w:rPr>
              <w:t xml:space="preserve">AND </w:t>
            </w:r>
          </w:p>
          <w:p w14:paraId="11D0B501" w14:textId="77777777" w:rsidR="00152CB3" w:rsidRPr="00EA60D8" w:rsidRDefault="00152CB3" w:rsidP="003F7973">
            <w:pPr>
              <w:pStyle w:val="TableRow"/>
              <w:rPr>
                <w:lang w:val="en-GB"/>
              </w:rPr>
            </w:pPr>
            <w:r w:rsidRPr="00EA60D8">
              <w:rPr>
                <w:lang w:val="en-GB"/>
              </w:rPr>
              <w:t>ULP-PRO</w:t>
            </w:r>
            <w:r w:rsidR="006F7CEA" w:rsidRPr="00EA60D8">
              <w:rPr>
                <w:lang w:val="en-GB"/>
              </w:rPr>
              <w:t>-S</w:t>
            </w:r>
            <w:r w:rsidRPr="00EA60D8">
              <w:rPr>
                <w:lang w:val="en-GB"/>
              </w:rPr>
              <w:t>-</w:t>
            </w:r>
            <w:r w:rsidR="00E16A8D" w:rsidRPr="00EA60D8">
              <w:rPr>
                <w:lang w:val="en-GB"/>
              </w:rPr>
              <w:t>025</w:t>
            </w:r>
            <w:r w:rsidRPr="00EA60D8">
              <w:rPr>
                <w:lang w:val="en-GB"/>
              </w:rPr>
              <w:t>-O</w:t>
            </w:r>
          </w:p>
        </w:tc>
      </w:tr>
      <w:tr w:rsidR="00E10F09" w:rsidRPr="00064709" w14:paraId="11D0B509" w14:textId="77777777" w:rsidTr="003F7973">
        <w:tc>
          <w:tcPr>
            <w:tcW w:w="2127" w:type="dxa"/>
          </w:tcPr>
          <w:p w14:paraId="11D0B503" w14:textId="77777777" w:rsidR="00E10F09" w:rsidRPr="00EA60D8" w:rsidRDefault="00E10F09" w:rsidP="003F7973">
            <w:pPr>
              <w:pStyle w:val="TableRow"/>
              <w:rPr>
                <w:lang w:val="en-GB"/>
              </w:rPr>
            </w:pPr>
            <w:r w:rsidRPr="00EA60D8">
              <w:rPr>
                <w:lang w:val="en-GB"/>
              </w:rPr>
              <w:t>ULP-PRO-S-</w:t>
            </w:r>
            <w:r w:rsidR="00A869B9" w:rsidRPr="00EA60D8">
              <w:rPr>
                <w:lang w:val="en-GB"/>
              </w:rPr>
              <w:t>003</w:t>
            </w:r>
            <w:r w:rsidRPr="00EA60D8">
              <w:rPr>
                <w:lang w:val="en-GB"/>
              </w:rPr>
              <w:t>-O</w:t>
            </w:r>
          </w:p>
        </w:tc>
        <w:tc>
          <w:tcPr>
            <w:tcW w:w="2193" w:type="dxa"/>
          </w:tcPr>
          <w:p w14:paraId="11D0B504" w14:textId="77777777" w:rsidR="00E10F09" w:rsidRPr="00EA60D8" w:rsidRDefault="00E10F09" w:rsidP="003F7973">
            <w:pPr>
              <w:pStyle w:val="TableRow"/>
              <w:rPr>
                <w:lang w:val="en-GB"/>
              </w:rPr>
            </w:pPr>
            <w:r w:rsidRPr="00EA60D8">
              <w:rPr>
                <w:lang w:val="en-GB"/>
              </w:rPr>
              <w:t>SLP supporting WiMAX mode</w:t>
            </w:r>
          </w:p>
        </w:tc>
        <w:tc>
          <w:tcPr>
            <w:tcW w:w="1482" w:type="dxa"/>
          </w:tcPr>
          <w:p w14:paraId="11D0B505" w14:textId="77777777" w:rsidR="00E10F09" w:rsidRPr="00EA60D8" w:rsidRDefault="00E10F09" w:rsidP="0046745F">
            <w:pPr>
              <w:pStyle w:val="TableRow"/>
              <w:jc w:val="center"/>
              <w:rPr>
                <w:lang w:val="en-GB"/>
              </w:rPr>
            </w:pPr>
          </w:p>
        </w:tc>
        <w:tc>
          <w:tcPr>
            <w:tcW w:w="3172" w:type="dxa"/>
          </w:tcPr>
          <w:p w14:paraId="11D0B506" w14:textId="77777777" w:rsidR="00E10F09" w:rsidRPr="00EA60D8" w:rsidRDefault="00E10F09" w:rsidP="00E10F09">
            <w:pPr>
              <w:pStyle w:val="TableRow"/>
              <w:rPr>
                <w:lang w:val="en-GB"/>
              </w:rPr>
            </w:pPr>
            <w:r w:rsidRPr="00EA60D8">
              <w:rPr>
                <w:lang w:val="en-GB"/>
              </w:rPr>
              <w:t>ULP-PRO-S-</w:t>
            </w:r>
            <w:r w:rsidR="00A869B9" w:rsidRPr="00EA60D8">
              <w:rPr>
                <w:lang w:val="en-GB"/>
              </w:rPr>
              <w:t>008</w:t>
            </w:r>
            <w:r w:rsidRPr="00EA60D8">
              <w:rPr>
                <w:lang w:val="en-GB"/>
              </w:rPr>
              <w:t>-O</w:t>
            </w:r>
          </w:p>
          <w:p w14:paraId="11D0B507" w14:textId="77777777" w:rsidR="00E10F09" w:rsidRPr="00EA60D8" w:rsidRDefault="00E10F09" w:rsidP="00E10F09">
            <w:pPr>
              <w:pStyle w:val="TableRow"/>
              <w:rPr>
                <w:lang w:val="en-GB"/>
              </w:rPr>
            </w:pPr>
            <w:r w:rsidRPr="00EA60D8">
              <w:rPr>
                <w:lang w:val="en-GB"/>
              </w:rPr>
              <w:t xml:space="preserve">AND </w:t>
            </w:r>
          </w:p>
          <w:p w14:paraId="11D0B508" w14:textId="77777777" w:rsidR="00E10F09" w:rsidRPr="00EA60D8" w:rsidRDefault="00E10F09" w:rsidP="00E10F09">
            <w:pPr>
              <w:pStyle w:val="TableRow"/>
              <w:rPr>
                <w:lang w:val="en-GB"/>
              </w:rPr>
            </w:pPr>
            <w:r w:rsidRPr="00EA60D8">
              <w:rPr>
                <w:lang w:val="en-GB"/>
              </w:rPr>
              <w:t>(</w:t>
            </w:r>
            <w:r w:rsidR="00E16A8D" w:rsidRPr="00EA60D8">
              <w:rPr>
                <w:lang w:val="en-GB"/>
              </w:rPr>
              <w:t>ULP-PRO-S-009-O OR ULP-PRO-S-011</w:t>
            </w:r>
            <w:r w:rsidRPr="00EA60D8">
              <w:rPr>
                <w:lang w:val="en-GB"/>
              </w:rPr>
              <w:t>-O)</w:t>
            </w:r>
          </w:p>
        </w:tc>
      </w:tr>
      <w:tr w:rsidR="00152CB3" w:rsidRPr="00064709" w14:paraId="11D0B50B" w14:textId="77777777" w:rsidTr="00152CB3">
        <w:tc>
          <w:tcPr>
            <w:tcW w:w="8974" w:type="dxa"/>
            <w:gridSpan w:val="4"/>
          </w:tcPr>
          <w:p w14:paraId="11D0B50A" w14:textId="77777777" w:rsidR="00152CB3" w:rsidRPr="00EA60D8" w:rsidRDefault="00152CB3" w:rsidP="00152CB3">
            <w:pPr>
              <w:pStyle w:val="TableRow"/>
              <w:jc w:val="center"/>
              <w:rPr>
                <w:lang w:val="en-GB"/>
              </w:rPr>
            </w:pPr>
            <w:r w:rsidRPr="00EA60D8">
              <w:rPr>
                <w:lang w:val="en-GB"/>
              </w:rPr>
              <w:t>Security modes</w:t>
            </w:r>
          </w:p>
        </w:tc>
      </w:tr>
      <w:tr w:rsidR="00152CB3" w:rsidRPr="00064709" w14:paraId="11D0B510" w14:textId="77777777" w:rsidTr="003F7973">
        <w:tc>
          <w:tcPr>
            <w:tcW w:w="2127" w:type="dxa"/>
          </w:tcPr>
          <w:p w14:paraId="11D0B50C" w14:textId="77777777" w:rsidR="00152CB3" w:rsidRPr="00EA60D8" w:rsidRDefault="00152CB3" w:rsidP="003F7973">
            <w:pPr>
              <w:pStyle w:val="TableRow"/>
              <w:rPr>
                <w:lang w:val="en-GB"/>
              </w:rPr>
            </w:pPr>
            <w:r w:rsidRPr="00EA60D8">
              <w:rPr>
                <w:lang w:val="en-GB"/>
              </w:rPr>
              <w:t>ULP-PRO-S-00</w:t>
            </w:r>
            <w:r w:rsidR="00A869B9" w:rsidRPr="00EA60D8">
              <w:rPr>
                <w:lang w:val="en-GB"/>
              </w:rPr>
              <w:t>4</w:t>
            </w:r>
            <w:r w:rsidRPr="00EA60D8">
              <w:rPr>
                <w:lang w:val="en-GB"/>
              </w:rPr>
              <w:t>-O</w:t>
            </w:r>
          </w:p>
        </w:tc>
        <w:tc>
          <w:tcPr>
            <w:tcW w:w="2193" w:type="dxa"/>
          </w:tcPr>
          <w:p w14:paraId="11D0B50D" w14:textId="77777777" w:rsidR="00152CB3" w:rsidRPr="00EA60D8" w:rsidRDefault="00152CB3" w:rsidP="003F7973">
            <w:pPr>
              <w:pStyle w:val="TableRow"/>
              <w:rPr>
                <w:lang w:val="en-GB"/>
              </w:rPr>
            </w:pPr>
            <w:r w:rsidRPr="00EA60D8">
              <w:rPr>
                <w:lang w:val="en-GB"/>
              </w:rPr>
              <w:t>Security function, GBA authentication model</w:t>
            </w:r>
          </w:p>
        </w:tc>
        <w:tc>
          <w:tcPr>
            <w:tcW w:w="1482" w:type="dxa"/>
          </w:tcPr>
          <w:p w14:paraId="11D0B50E" w14:textId="77777777" w:rsidR="00152CB3" w:rsidRPr="00EA60D8" w:rsidRDefault="00152CB3" w:rsidP="003F7973">
            <w:pPr>
              <w:pStyle w:val="TableRow"/>
              <w:rPr>
                <w:lang w:val="en-GB"/>
              </w:rPr>
            </w:pPr>
            <w:r w:rsidRPr="00EA60D8">
              <w:rPr>
                <w:lang w:val="en-GB"/>
              </w:rPr>
              <w:t>ULP 6</w:t>
            </w:r>
          </w:p>
        </w:tc>
        <w:tc>
          <w:tcPr>
            <w:tcW w:w="3172" w:type="dxa"/>
          </w:tcPr>
          <w:p w14:paraId="11D0B50F" w14:textId="77777777" w:rsidR="00152CB3" w:rsidRPr="00EA60D8" w:rsidRDefault="00E3751D" w:rsidP="003F7973">
            <w:pPr>
              <w:pStyle w:val="TableRow"/>
              <w:rPr>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14:paraId="11D0B515" w14:textId="77777777" w:rsidTr="003F7973">
        <w:tc>
          <w:tcPr>
            <w:tcW w:w="2127" w:type="dxa"/>
          </w:tcPr>
          <w:p w14:paraId="11D0B511" w14:textId="77777777" w:rsidR="00152CB3" w:rsidRPr="00EA60D8" w:rsidRDefault="00152CB3" w:rsidP="003F7973">
            <w:pPr>
              <w:pStyle w:val="TableRow"/>
              <w:rPr>
                <w:lang w:val="en-GB"/>
              </w:rPr>
            </w:pPr>
            <w:r w:rsidRPr="00EA60D8">
              <w:rPr>
                <w:lang w:val="en-GB"/>
              </w:rPr>
              <w:t>ULP-PRO-S-00</w:t>
            </w:r>
            <w:r w:rsidR="00A869B9" w:rsidRPr="00EA60D8">
              <w:rPr>
                <w:lang w:val="en-GB"/>
              </w:rPr>
              <w:t>5</w:t>
            </w:r>
            <w:r w:rsidRPr="00EA60D8">
              <w:rPr>
                <w:lang w:val="en-GB"/>
              </w:rPr>
              <w:t>-</w:t>
            </w:r>
            <w:r w:rsidR="00E3751D" w:rsidRPr="00EA60D8">
              <w:rPr>
                <w:lang w:val="en-GB"/>
              </w:rPr>
              <w:t>M</w:t>
            </w:r>
          </w:p>
        </w:tc>
        <w:tc>
          <w:tcPr>
            <w:tcW w:w="2193" w:type="dxa"/>
          </w:tcPr>
          <w:p w14:paraId="11D0B512" w14:textId="77777777" w:rsidR="00152CB3" w:rsidRPr="00EA60D8" w:rsidRDefault="00152CB3" w:rsidP="003F7973">
            <w:pPr>
              <w:pStyle w:val="TableRow"/>
              <w:rPr>
                <w:lang w:val="en-GB"/>
              </w:rPr>
            </w:pPr>
            <w:r w:rsidRPr="00EA60D8">
              <w:rPr>
                <w:lang w:val="en-GB"/>
              </w:rPr>
              <w:t xml:space="preserve">Security function, ACA authentication model </w:t>
            </w:r>
          </w:p>
        </w:tc>
        <w:tc>
          <w:tcPr>
            <w:tcW w:w="1482" w:type="dxa"/>
          </w:tcPr>
          <w:p w14:paraId="11D0B513" w14:textId="77777777" w:rsidR="00152CB3" w:rsidRPr="00EA60D8" w:rsidRDefault="00152CB3" w:rsidP="003F7973">
            <w:pPr>
              <w:pStyle w:val="TableRow"/>
              <w:rPr>
                <w:lang w:val="en-GB"/>
              </w:rPr>
            </w:pPr>
            <w:r w:rsidRPr="00EA60D8">
              <w:rPr>
                <w:lang w:val="en-GB"/>
              </w:rPr>
              <w:t>ULP 6</w:t>
            </w:r>
          </w:p>
        </w:tc>
        <w:tc>
          <w:tcPr>
            <w:tcW w:w="3172" w:type="dxa"/>
          </w:tcPr>
          <w:p w14:paraId="11D0B514" w14:textId="77777777" w:rsidR="00152CB3" w:rsidRPr="00EA60D8" w:rsidRDefault="00E3751D" w:rsidP="003F7973">
            <w:pPr>
              <w:pStyle w:val="TableRow"/>
              <w:rPr>
                <w:lang w:val="en-GB"/>
              </w:rPr>
            </w:pPr>
            <w:r w:rsidRPr="00EA60D8">
              <w:rPr>
                <w:lang w:val="en-GB"/>
              </w:rPr>
              <w:t>ULP-PRO-S-0</w:t>
            </w:r>
            <w:r w:rsidR="00C45042" w:rsidRPr="00EA60D8">
              <w:rPr>
                <w:lang w:val="en-GB"/>
              </w:rPr>
              <w:t>38</w:t>
            </w:r>
            <w:r w:rsidRPr="00EA60D8">
              <w:rPr>
                <w:lang w:val="en-GB"/>
              </w:rPr>
              <w:t>-M</w:t>
            </w:r>
          </w:p>
        </w:tc>
      </w:tr>
      <w:tr w:rsidR="00152CB3" w:rsidRPr="00064709" w14:paraId="11D0B51B" w14:textId="77777777" w:rsidTr="003F7973">
        <w:tc>
          <w:tcPr>
            <w:tcW w:w="2127" w:type="dxa"/>
          </w:tcPr>
          <w:p w14:paraId="11D0B516" w14:textId="77777777" w:rsidR="00152CB3" w:rsidRPr="00EA60D8" w:rsidRDefault="00152CB3" w:rsidP="003F7973">
            <w:pPr>
              <w:pStyle w:val="TableRow"/>
              <w:rPr>
                <w:lang w:val="en-GB"/>
              </w:rPr>
            </w:pPr>
            <w:r w:rsidRPr="00EA60D8">
              <w:rPr>
                <w:lang w:val="en-GB"/>
              </w:rPr>
              <w:t>ULP-PRO-S-00</w:t>
            </w:r>
            <w:r w:rsidR="00A869B9" w:rsidRPr="00EA60D8">
              <w:rPr>
                <w:lang w:val="en-GB"/>
              </w:rPr>
              <w:t>6</w:t>
            </w:r>
            <w:r w:rsidRPr="00EA60D8">
              <w:rPr>
                <w:lang w:val="en-GB"/>
              </w:rPr>
              <w:t>-O</w:t>
            </w:r>
          </w:p>
        </w:tc>
        <w:tc>
          <w:tcPr>
            <w:tcW w:w="2193" w:type="dxa"/>
          </w:tcPr>
          <w:p w14:paraId="11D0B517" w14:textId="77777777" w:rsidR="00152CB3" w:rsidRPr="00EA60D8" w:rsidRDefault="00152CB3" w:rsidP="003F7973">
            <w:pPr>
              <w:pStyle w:val="TableRow"/>
              <w:rPr>
                <w:lang w:val="en-GB"/>
              </w:rPr>
            </w:pPr>
            <w:r w:rsidRPr="00EA60D8">
              <w:rPr>
                <w:lang w:val="en-GB"/>
              </w:rPr>
              <w:t xml:space="preserve">Security function, SSK </w:t>
            </w:r>
          </w:p>
          <w:p w14:paraId="11D0B518" w14:textId="77777777" w:rsidR="00152CB3" w:rsidRPr="00EA60D8" w:rsidRDefault="00152CB3" w:rsidP="003F7973">
            <w:pPr>
              <w:pStyle w:val="TableRow"/>
              <w:rPr>
                <w:lang w:val="en-GB"/>
              </w:rPr>
            </w:pPr>
            <w:r w:rsidRPr="00EA60D8">
              <w:rPr>
                <w:lang w:val="en-GB"/>
              </w:rPr>
              <w:t>authentication model</w:t>
            </w:r>
          </w:p>
        </w:tc>
        <w:tc>
          <w:tcPr>
            <w:tcW w:w="1482" w:type="dxa"/>
          </w:tcPr>
          <w:p w14:paraId="11D0B519" w14:textId="77777777" w:rsidR="00152CB3" w:rsidRPr="00EA60D8" w:rsidRDefault="00152CB3" w:rsidP="003F7973">
            <w:pPr>
              <w:pStyle w:val="TableRow"/>
              <w:rPr>
                <w:lang w:val="en-GB"/>
              </w:rPr>
            </w:pPr>
            <w:r w:rsidRPr="00EA60D8">
              <w:rPr>
                <w:lang w:val="en-GB"/>
              </w:rPr>
              <w:t>ULP 6</w:t>
            </w:r>
          </w:p>
        </w:tc>
        <w:tc>
          <w:tcPr>
            <w:tcW w:w="3172" w:type="dxa"/>
          </w:tcPr>
          <w:p w14:paraId="11D0B51A" w14:textId="77777777" w:rsidR="00152CB3" w:rsidRPr="00EA60D8" w:rsidRDefault="00E3751D" w:rsidP="003F7973">
            <w:pPr>
              <w:pStyle w:val="TableRow"/>
              <w:rPr>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14:paraId="11D0B522" w14:textId="77777777" w:rsidTr="003F7973">
        <w:tc>
          <w:tcPr>
            <w:tcW w:w="2127" w:type="dxa"/>
          </w:tcPr>
          <w:p w14:paraId="11D0B51C" w14:textId="77777777" w:rsidR="00152CB3" w:rsidRPr="00EA60D8" w:rsidRDefault="00152CB3" w:rsidP="003F7973">
            <w:pPr>
              <w:pStyle w:val="TableRow"/>
              <w:rPr>
                <w:lang w:val="en-GB"/>
              </w:rPr>
            </w:pPr>
            <w:r w:rsidRPr="00EA60D8">
              <w:rPr>
                <w:lang w:val="en-GB"/>
              </w:rPr>
              <w:t>ULP-PRO-S-00</w:t>
            </w:r>
            <w:r w:rsidR="00A869B9" w:rsidRPr="00EA60D8">
              <w:rPr>
                <w:lang w:val="en-GB"/>
              </w:rPr>
              <w:t>7</w:t>
            </w:r>
            <w:r w:rsidRPr="00EA60D8">
              <w:rPr>
                <w:lang w:val="en-GB"/>
              </w:rPr>
              <w:t>-O</w:t>
            </w:r>
          </w:p>
        </w:tc>
        <w:tc>
          <w:tcPr>
            <w:tcW w:w="2193" w:type="dxa"/>
          </w:tcPr>
          <w:p w14:paraId="11D0B51D" w14:textId="77777777" w:rsidR="00152CB3" w:rsidRPr="00EA60D8" w:rsidRDefault="00152CB3" w:rsidP="00163DAF">
            <w:pPr>
              <w:pStyle w:val="TableRow"/>
              <w:rPr>
                <w:lang w:val="en-GB"/>
              </w:rPr>
            </w:pPr>
            <w:r w:rsidRPr="00EA60D8">
              <w:rPr>
                <w:lang w:val="en-GB"/>
              </w:rPr>
              <w:t xml:space="preserve">Security function, </w:t>
            </w:r>
          </w:p>
          <w:p w14:paraId="11D0B51E" w14:textId="77777777" w:rsidR="00152CB3" w:rsidRPr="00EA60D8" w:rsidRDefault="00152CB3" w:rsidP="00163DAF">
            <w:pPr>
              <w:pStyle w:val="TableRow"/>
              <w:rPr>
                <w:lang w:val="en-GB"/>
              </w:rPr>
            </w:pPr>
            <w:r w:rsidRPr="00EA60D8">
              <w:rPr>
                <w:lang w:val="en-GB"/>
              </w:rPr>
              <w:t xml:space="preserve">SLC only </w:t>
            </w:r>
          </w:p>
          <w:p w14:paraId="11D0B51F" w14:textId="77777777" w:rsidR="00152CB3" w:rsidRPr="00EA60D8" w:rsidRDefault="00152CB3" w:rsidP="003F7973">
            <w:pPr>
              <w:pStyle w:val="TableRow"/>
              <w:rPr>
                <w:lang w:val="en-GB"/>
              </w:rPr>
            </w:pPr>
            <w:r w:rsidRPr="00EA60D8">
              <w:rPr>
                <w:lang w:val="en-GB"/>
              </w:rPr>
              <w:t>authentication model</w:t>
            </w:r>
          </w:p>
        </w:tc>
        <w:tc>
          <w:tcPr>
            <w:tcW w:w="1482" w:type="dxa"/>
          </w:tcPr>
          <w:p w14:paraId="11D0B520" w14:textId="77777777" w:rsidR="00152CB3" w:rsidRPr="00EA60D8" w:rsidRDefault="00152CB3" w:rsidP="003F7973">
            <w:pPr>
              <w:pStyle w:val="TableRow"/>
              <w:rPr>
                <w:lang w:val="en-GB"/>
              </w:rPr>
            </w:pPr>
            <w:r w:rsidRPr="00EA60D8">
              <w:rPr>
                <w:lang w:val="en-GB"/>
              </w:rPr>
              <w:t>ULP 6</w:t>
            </w:r>
          </w:p>
        </w:tc>
        <w:tc>
          <w:tcPr>
            <w:tcW w:w="3172" w:type="dxa"/>
          </w:tcPr>
          <w:p w14:paraId="11D0B521" w14:textId="77777777" w:rsidR="00152CB3" w:rsidRPr="00EA60D8" w:rsidRDefault="00E3751D" w:rsidP="003F7973">
            <w:pPr>
              <w:pStyle w:val="TableRow"/>
              <w:rPr>
                <w:lang w:val="en-GB"/>
              </w:rPr>
            </w:pPr>
            <w:r w:rsidRPr="00EA60D8">
              <w:rPr>
                <w:lang w:val="en-GB"/>
              </w:rPr>
              <w:t>ULP-PRO-S-0</w:t>
            </w:r>
            <w:r w:rsidR="00C45042" w:rsidRPr="00EA60D8">
              <w:rPr>
                <w:lang w:val="en-GB"/>
              </w:rPr>
              <w:t>38</w:t>
            </w:r>
            <w:r w:rsidRPr="00EA60D8">
              <w:rPr>
                <w:lang w:val="en-GB"/>
              </w:rPr>
              <w:t>-M</w:t>
            </w:r>
          </w:p>
        </w:tc>
      </w:tr>
      <w:tr w:rsidR="00E10F09" w:rsidRPr="00064709" w14:paraId="11D0B527" w14:textId="77777777" w:rsidTr="003F7973">
        <w:tc>
          <w:tcPr>
            <w:tcW w:w="2127" w:type="dxa"/>
          </w:tcPr>
          <w:p w14:paraId="11D0B523" w14:textId="77777777" w:rsidR="00E10F09" w:rsidRPr="00EA60D8" w:rsidRDefault="00E10F09" w:rsidP="003F7973">
            <w:pPr>
              <w:pStyle w:val="TableRow"/>
              <w:rPr>
                <w:lang w:val="en-GB"/>
              </w:rPr>
            </w:pPr>
            <w:r w:rsidRPr="00EA60D8">
              <w:rPr>
                <w:lang w:val="en-GB"/>
              </w:rPr>
              <w:t>ULP-PRO-S-</w:t>
            </w:r>
            <w:r w:rsidR="00A869B9" w:rsidRPr="00EA60D8">
              <w:rPr>
                <w:lang w:val="en-GB"/>
              </w:rPr>
              <w:t>008</w:t>
            </w:r>
            <w:r w:rsidRPr="00EA60D8">
              <w:rPr>
                <w:lang w:val="en-GB"/>
              </w:rPr>
              <w:t>-O</w:t>
            </w:r>
          </w:p>
        </w:tc>
        <w:tc>
          <w:tcPr>
            <w:tcW w:w="2193" w:type="dxa"/>
          </w:tcPr>
          <w:p w14:paraId="11D0B524" w14:textId="77777777" w:rsidR="00E10F09" w:rsidRPr="00EA60D8" w:rsidRDefault="00E10F09" w:rsidP="00163DAF">
            <w:pPr>
              <w:pStyle w:val="TableRow"/>
              <w:rPr>
                <w:lang w:val="en-GB"/>
              </w:rPr>
            </w:pPr>
            <w:r w:rsidRPr="00EA60D8">
              <w:rPr>
                <w:lang w:val="en-GB"/>
              </w:rPr>
              <w:t>Security function, SEK authentication model</w:t>
            </w:r>
          </w:p>
        </w:tc>
        <w:tc>
          <w:tcPr>
            <w:tcW w:w="1482" w:type="dxa"/>
          </w:tcPr>
          <w:p w14:paraId="11D0B525" w14:textId="77777777" w:rsidR="00E10F09" w:rsidRPr="00EA60D8" w:rsidRDefault="00E10F09" w:rsidP="003F7973">
            <w:pPr>
              <w:pStyle w:val="TableRow"/>
              <w:rPr>
                <w:lang w:val="en-GB"/>
              </w:rPr>
            </w:pPr>
            <w:r w:rsidRPr="00EA60D8">
              <w:rPr>
                <w:lang w:val="en-GB"/>
              </w:rPr>
              <w:t>ULP 6</w:t>
            </w:r>
          </w:p>
        </w:tc>
        <w:tc>
          <w:tcPr>
            <w:tcW w:w="3172" w:type="dxa"/>
          </w:tcPr>
          <w:p w14:paraId="11D0B526" w14:textId="77777777" w:rsidR="00E10F09" w:rsidRPr="00EA60D8" w:rsidRDefault="00E3751D" w:rsidP="003F7973">
            <w:pPr>
              <w:pStyle w:val="TableRow"/>
              <w:rPr>
                <w:rFonts w:eastAsia="MS Mincho"/>
                <w:lang w:val="en-GB"/>
              </w:rPr>
            </w:pPr>
            <w:r w:rsidRPr="00EA60D8">
              <w:rPr>
                <w:lang w:val="en-GB"/>
              </w:rPr>
              <w:t>ULP-PRO-S-0</w:t>
            </w:r>
            <w:r w:rsidR="00C45042" w:rsidRPr="00EA60D8">
              <w:rPr>
                <w:lang w:val="en-GB"/>
              </w:rPr>
              <w:t>39</w:t>
            </w:r>
            <w:r w:rsidRPr="00EA60D8">
              <w:rPr>
                <w:lang w:val="en-GB"/>
              </w:rPr>
              <w:t>-</w:t>
            </w:r>
            <w:r w:rsidR="008246EE" w:rsidRPr="00EA60D8">
              <w:rPr>
                <w:lang w:val="en-GB"/>
              </w:rPr>
              <w:t>O</w:t>
            </w:r>
          </w:p>
        </w:tc>
      </w:tr>
      <w:tr w:rsidR="00152CB3" w:rsidRPr="00064709" w14:paraId="11D0B529" w14:textId="77777777" w:rsidTr="00152CB3">
        <w:tc>
          <w:tcPr>
            <w:tcW w:w="8974" w:type="dxa"/>
            <w:gridSpan w:val="4"/>
          </w:tcPr>
          <w:p w14:paraId="11D0B528" w14:textId="77777777" w:rsidR="00152CB3" w:rsidRPr="00EA60D8" w:rsidRDefault="00E3751D" w:rsidP="00152CB3">
            <w:pPr>
              <w:pStyle w:val="TableRow"/>
              <w:jc w:val="center"/>
              <w:rPr>
                <w:rFonts w:eastAsia="MS Mincho"/>
                <w:lang w:val="en-GB"/>
              </w:rPr>
            </w:pPr>
            <w:r w:rsidRPr="00EA60D8">
              <w:rPr>
                <w:lang w:val="en-GB"/>
              </w:rPr>
              <w:t>High-level p</w:t>
            </w:r>
            <w:r w:rsidR="00152CB3" w:rsidRPr="00EA60D8">
              <w:rPr>
                <w:lang w:val="en-GB"/>
              </w:rPr>
              <w:t>rocedures</w:t>
            </w:r>
          </w:p>
        </w:tc>
      </w:tr>
      <w:tr w:rsidR="00152CB3" w:rsidRPr="00064709" w14:paraId="11D0B52E" w14:textId="77777777" w:rsidTr="003F7973">
        <w:tc>
          <w:tcPr>
            <w:tcW w:w="2127" w:type="dxa"/>
          </w:tcPr>
          <w:p w14:paraId="11D0B52A" w14:textId="77777777" w:rsidR="00152CB3" w:rsidRPr="00EA60D8" w:rsidRDefault="00152CB3" w:rsidP="003F7973">
            <w:pPr>
              <w:pStyle w:val="TableRow"/>
              <w:rPr>
                <w:lang w:val="en-GB"/>
              </w:rPr>
            </w:pPr>
            <w:r w:rsidRPr="00EA60D8">
              <w:rPr>
                <w:lang w:val="en-GB"/>
              </w:rPr>
              <w:t>ULP-PRO-S-00</w:t>
            </w:r>
            <w:r w:rsidR="00A869B9" w:rsidRPr="00EA60D8">
              <w:rPr>
                <w:lang w:val="en-GB"/>
              </w:rPr>
              <w:t>9</w:t>
            </w:r>
            <w:r w:rsidRPr="00EA60D8">
              <w:rPr>
                <w:lang w:val="en-GB"/>
              </w:rPr>
              <w:t>-O</w:t>
            </w:r>
          </w:p>
        </w:tc>
        <w:tc>
          <w:tcPr>
            <w:tcW w:w="2193" w:type="dxa"/>
          </w:tcPr>
          <w:p w14:paraId="11D0B52B" w14:textId="77777777" w:rsidR="00152CB3" w:rsidRPr="00EA60D8" w:rsidRDefault="00152CB3" w:rsidP="003F7973">
            <w:pPr>
              <w:pStyle w:val="TableRow"/>
              <w:rPr>
                <w:lang w:val="en-GB"/>
              </w:rPr>
            </w:pPr>
            <w:r w:rsidRPr="00EA60D8">
              <w:rPr>
                <w:lang w:val="en-GB"/>
              </w:rPr>
              <w:t>Support of network initiated procedures in Proxy mode</w:t>
            </w:r>
          </w:p>
        </w:tc>
        <w:tc>
          <w:tcPr>
            <w:tcW w:w="1482" w:type="dxa"/>
          </w:tcPr>
          <w:p w14:paraId="11D0B52C" w14:textId="77777777" w:rsidR="00152CB3" w:rsidRPr="00EA60D8" w:rsidRDefault="00152CB3" w:rsidP="003F7973">
            <w:pPr>
              <w:pStyle w:val="TableRow"/>
              <w:rPr>
                <w:lang w:val="en-GB"/>
              </w:rPr>
            </w:pPr>
            <w:r w:rsidRPr="00EA60D8">
              <w:rPr>
                <w:lang w:val="en-GB"/>
              </w:rPr>
              <w:t>ULP 5.1</w:t>
            </w:r>
          </w:p>
        </w:tc>
        <w:tc>
          <w:tcPr>
            <w:tcW w:w="3172" w:type="dxa"/>
          </w:tcPr>
          <w:p w14:paraId="11D0B52D" w14:textId="77777777" w:rsidR="00152CB3" w:rsidRPr="00EA60D8" w:rsidRDefault="00152CB3" w:rsidP="003F7973">
            <w:pPr>
              <w:pStyle w:val="TableRow"/>
              <w:rPr>
                <w:lang w:val="en-GB"/>
              </w:rPr>
            </w:pPr>
          </w:p>
        </w:tc>
      </w:tr>
      <w:tr w:rsidR="00152CB3" w:rsidRPr="00064709" w14:paraId="11D0B535" w14:textId="77777777" w:rsidTr="003F7973">
        <w:tc>
          <w:tcPr>
            <w:tcW w:w="2127" w:type="dxa"/>
          </w:tcPr>
          <w:p w14:paraId="11D0B52F" w14:textId="77777777" w:rsidR="00152CB3" w:rsidRPr="00EA60D8" w:rsidRDefault="00152CB3" w:rsidP="003F7973">
            <w:pPr>
              <w:pStyle w:val="TableRow"/>
              <w:rPr>
                <w:lang w:val="en-GB"/>
              </w:rPr>
            </w:pPr>
            <w:r w:rsidRPr="00EA60D8">
              <w:rPr>
                <w:lang w:val="en-GB"/>
              </w:rPr>
              <w:t>ULP-PRO-S-0</w:t>
            </w:r>
            <w:r w:rsidR="00A869B9" w:rsidRPr="00EA60D8">
              <w:rPr>
                <w:lang w:val="en-GB"/>
              </w:rPr>
              <w:t>10</w:t>
            </w:r>
            <w:r w:rsidRPr="00EA60D8">
              <w:rPr>
                <w:lang w:val="en-GB"/>
              </w:rPr>
              <w:t>-O</w:t>
            </w:r>
          </w:p>
        </w:tc>
        <w:tc>
          <w:tcPr>
            <w:tcW w:w="2193" w:type="dxa"/>
          </w:tcPr>
          <w:p w14:paraId="11D0B530" w14:textId="77777777" w:rsidR="00152CB3" w:rsidRPr="00EA60D8" w:rsidRDefault="00152CB3" w:rsidP="003F7973">
            <w:pPr>
              <w:pStyle w:val="TableRow"/>
              <w:rPr>
                <w:lang w:val="en-GB"/>
              </w:rPr>
            </w:pPr>
            <w:r w:rsidRPr="00EA60D8">
              <w:rPr>
                <w:lang w:val="en-GB"/>
              </w:rPr>
              <w:t>Support of network initiated procedures in Non-Proxy mode</w:t>
            </w:r>
          </w:p>
        </w:tc>
        <w:tc>
          <w:tcPr>
            <w:tcW w:w="1482" w:type="dxa"/>
          </w:tcPr>
          <w:p w14:paraId="11D0B531" w14:textId="77777777" w:rsidR="00152CB3" w:rsidRPr="00EA60D8" w:rsidRDefault="00152CB3" w:rsidP="003F7973">
            <w:pPr>
              <w:pStyle w:val="TableRow"/>
              <w:rPr>
                <w:lang w:val="en-GB"/>
              </w:rPr>
            </w:pPr>
            <w:r w:rsidRPr="00EA60D8">
              <w:rPr>
                <w:lang w:val="en-GB"/>
              </w:rPr>
              <w:t>ULP 5.1</w:t>
            </w:r>
          </w:p>
        </w:tc>
        <w:tc>
          <w:tcPr>
            <w:tcW w:w="3172" w:type="dxa"/>
          </w:tcPr>
          <w:p w14:paraId="11D0B532" w14:textId="77777777" w:rsidR="00152CB3" w:rsidRPr="00EA60D8" w:rsidRDefault="00152CB3" w:rsidP="003F7973">
            <w:pPr>
              <w:pStyle w:val="TableRow"/>
              <w:rPr>
                <w:lang w:val="en-GB"/>
              </w:rPr>
            </w:pPr>
            <w:r w:rsidRPr="00EA60D8">
              <w:rPr>
                <w:lang w:val="en-GB"/>
              </w:rPr>
              <w:t xml:space="preserve">ULP-MES-S-007-O </w:t>
            </w:r>
          </w:p>
          <w:p w14:paraId="11D0B533" w14:textId="77777777" w:rsidR="00152CB3" w:rsidRPr="00EA60D8" w:rsidRDefault="00152CB3" w:rsidP="003F7973">
            <w:pPr>
              <w:pStyle w:val="TableRow"/>
              <w:rPr>
                <w:lang w:val="en-GB"/>
              </w:rPr>
            </w:pPr>
            <w:r w:rsidRPr="00EA60D8">
              <w:rPr>
                <w:lang w:val="en-GB"/>
              </w:rPr>
              <w:t xml:space="preserve">AND </w:t>
            </w:r>
          </w:p>
          <w:p w14:paraId="11D0B534" w14:textId="77777777" w:rsidR="00152CB3" w:rsidRPr="00EA60D8" w:rsidRDefault="00152CB3" w:rsidP="003F7973">
            <w:pPr>
              <w:pStyle w:val="TableRow"/>
              <w:rPr>
                <w:lang w:val="en-GB"/>
              </w:rPr>
            </w:pPr>
            <w:r w:rsidRPr="00EA60D8">
              <w:rPr>
                <w:lang w:val="en-GB"/>
              </w:rPr>
              <w:t>ULP-MES-S-008-O</w:t>
            </w:r>
          </w:p>
        </w:tc>
      </w:tr>
      <w:tr w:rsidR="00152CB3" w:rsidRPr="00064709" w14:paraId="11D0B53A" w14:textId="77777777" w:rsidTr="003F7973">
        <w:tc>
          <w:tcPr>
            <w:tcW w:w="2127" w:type="dxa"/>
          </w:tcPr>
          <w:p w14:paraId="11D0B536" w14:textId="77777777" w:rsidR="00152CB3" w:rsidRPr="00EA60D8" w:rsidRDefault="00152CB3" w:rsidP="003F7973">
            <w:pPr>
              <w:pStyle w:val="TableRow"/>
              <w:rPr>
                <w:lang w:val="en-GB"/>
              </w:rPr>
            </w:pPr>
            <w:r w:rsidRPr="00EA60D8">
              <w:rPr>
                <w:lang w:val="en-GB"/>
              </w:rPr>
              <w:t>ULP-PRO-S-0</w:t>
            </w:r>
            <w:r w:rsidR="00A869B9" w:rsidRPr="00EA60D8">
              <w:rPr>
                <w:lang w:val="en-GB"/>
              </w:rPr>
              <w:t>11</w:t>
            </w:r>
            <w:r w:rsidRPr="00EA60D8">
              <w:rPr>
                <w:lang w:val="en-GB"/>
              </w:rPr>
              <w:t>-O</w:t>
            </w:r>
          </w:p>
        </w:tc>
        <w:tc>
          <w:tcPr>
            <w:tcW w:w="2193" w:type="dxa"/>
          </w:tcPr>
          <w:p w14:paraId="11D0B537" w14:textId="77777777" w:rsidR="00152CB3" w:rsidRPr="00EA60D8" w:rsidRDefault="00152CB3" w:rsidP="003F7973">
            <w:pPr>
              <w:pStyle w:val="TableRow"/>
              <w:rPr>
                <w:lang w:val="en-GB"/>
              </w:rPr>
            </w:pPr>
            <w:r w:rsidRPr="00EA60D8">
              <w:rPr>
                <w:lang w:val="en-GB"/>
              </w:rPr>
              <w:t>Support of SET initiated procedures in Proxy mode</w:t>
            </w:r>
          </w:p>
        </w:tc>
        <w:tc>
          <w:tcPr>
            <w:tcW w:w="1482" w:type="dxa"/>
          </w:tcPr>
          <w:p w14:paraId="11D0B538" w14:textId="77777777" w:rsidR="00152CB3" w:rsidRPr="00EA60D8" w:rsidRDefault="00152CB3" w:rsidP="003F7973">
            <w:pPr>
              <w:pStyle w:val="TableRow"/>
              <w:rPr>
                <w:lang w:val="en-GB"/>
              </w:rPr>
            </w:pPr>
            <w:r w:rsidRPr="00EA60D8">
              <w:rPr>
                <w:lang w:val="en-GB"/>
              </w:rPr>
              <w:t>ULP 5.2</w:t>
            </w:r>
          </w:p>
        </w:tc>
        <w:tc>
          <w:tcPr>
            <w:tcW w:w="3172" w:type="dxa"/>
          </w:tcPr>
          <w:p w14:paraId="11D0B539" w14:textId="77777777" w:rsidR="00152CB3" w:rsidRPr="00EA60D8" w:rsidRDefault="00152CB3" w:rsidP="003F7973">
            <w:pPr>
              <w:pStyle w:val="TableRow"/>
              <w:rPr>
                <w:lang w:val="en-GB"/>
              </w:rPr>
            </w:pPr>
          </w:p>
        </w:tc>
      </w:tr>
      <w:tr w:rsidR="00152CB3" w:rsidRPr="00064709" w14:paraId="11D0B53F" w14:textId="77777777" w:rsidTr="003F7973">
        <w:tc>
          <w:tcPr>
            <w:tcW w:w="2127" w:type="dxa"/>
          </w:tcPr>
          <w:p w14:paraId="11D0B53B" w14:textId="77777777" w:rsidR="00152CB3" w:rsidRPr="00EA60D8" w:rsidRDefault="00152CB3" w:rsidP="003F7973">
            <w:pPr>
              <w:pStyle w:val="TableRow"/>
              <w:rPr>
                <w:lang w:val="en-GB"/>
              </w:rPr>
            </w:pPr>
            <w:r w:rsidRPr="00EA60D8">
              <w:rPr>
                <w:lang w:val="en-GB"/>
              </w:rPr>
              <w:t>ULP-PRO-S-01</w:t>
            </w:r>
            <w:r w:rsidR="00A869B9" w:rsidRPr="00EA60D8">
              <w:rPr>
                <w:lang w:val="en-GB"/>
              </w:rPr>
              <w:t>2</w:t>
            </w:r>
            <w:r w:rsidRPr="00EA60D8">
              <w:rPr>
                <w:lang w:val="en-GB"/>
              </w:rPr>
              <w:t>-O</w:t>
            </w:r>
          </w:p>
        </w:tc>
        <w:tc>
          <w:tcPr>
            <w:tcW w:w="2193" w:type="dxa"/>
          </w:tcPr>
          <w:p w14:paraId="11D0B53C" w14:textId="77777777" w:rsidR="00152CB3" w:rsidRPr="00EA60D8" w:rsidRDefault="00152CB3" w:rsidP="003F7973">
            <w:pPr>
              <w:pStyle w:val="TableRow"/>
              <w:rPr>
                <w:lang w:val="en-GB"/>
              </w:rPr>
            </w:pPr>
            <w:r w:rsidRPr="00EA60D8">
              <w:rPr>
                <w:lang w:val="en-GB"/>
              </w:rPr>
              <w:t>Support of SET initiated procedures in Non-Proxy mode</w:t>
            </w:r>
          </w:p>
        </w:tc>
        <w:tc>
          <w:tcPr>
            <w:tcW w:w="1482" w:type="dxa"/>
          </w:tcPr>
          <w:p w14:paraId="11D0B53D" w14:textId="77777777" w:rsidR="00152CB3" w:rsidRPr="00EA60D8" w:rsidRDefault="00152CB3" w:rsidP="003F7973">
            <w:pPr>
              <w:pStyle w:val="TableRow"/>
              <w:rPr>
                <w:lang w:val="en-GB"/>
              </w:rPr>
            </w:pPr>
            <w:r w:rsidRPr="00EA60D8">
              <w:rPr>
                <w:lang w:val="en-GB"/>
              </w:rPr>
              <w:t>ULP 5.2</w:t>
            </w:r>
          </w:p>
        </w:tc>
        <w:tc>
          <w:tcPr>
            <w:tcW w:w="3172" w:type="dxa"/>
          </w:tcPr>
          <w:p w14:paraId="11D0B53E" w14:textId="77777777" w:rsidR="00152CB3" w:rsidRPr="00EA60D8" w:rsidRDefault="00152CB3" w:rsidP="003F7973">
            <w:pPr>
              <w:pStyle w:val="TableRow"/>
              <w:rPr>
                <w:lang w:val="en-GB"/>
              </w:rPr>
            </w:pPr>
          </w:p>
        </w:tc>
      </w:tr>
      <w:tr w:rsidR="00152CB3" w:rsidRPr="00064709" w14:paraId="11D0B541" w14:textId="77777777" w:rsidTr="00152CB3">
        <w:tc>
          <w:tcPr>
            <w:tcW w:w="8974" w:type="dxa"/>
            <w:gridSpan w:val="4"/>
          </w:tcPr>
          <w:p w14:paraId="11D0B540" w14:textId="77777777" w:rsidR="00152CB3" w:rsidRPr="00EA60D8" w:rsidRDefault="00152CB3" w:rsidP="00152CB3">
            <w:pPr>
              <w:pStyle w:val="TableRow"/>
              <w:jc w:val="center"/>
              <w:rPr>
                <w:lang w:val="en-GB"/>
              </w:rPr>
            </w:pPr>
            <w:r w:rsidRPr="00EA60D8">
              <w:rPr>
                <w:lang w:val="en-GB"/>
              </w:rPr>
              <w:t>Positioning methods</w:t>
            </w:r>
          </w:p>
        </w:tc>
      </w:tr>
      <w:tr w:rsidR="00152CB3" w:rsidRPr="00064709" w14:paraId="11D0B546" w14:textId="77777777" w:rsidTr="003F7973">
        <w:tc>
          <w:tcPr>
            <w:tcW w:w="2127" w:type="dxa"/>
          </w:tcPr>
          <w:p w14:paraId="11D0B542" w14:textId="77777777" w:rsidR="00152CB3" w:rsidRPr="00EA60D8" w:rsidRDefault="00152CB3" w:rsidP="003F7973">
            <w:pPr>
              <w:pStyle w:val="TableRow"/>
              <w:rPr>
                <w:lang w:val="en-GB"/>
              </w:rPr>
            </w:pPr>
            <w:r w:rsidRPr="00EA60D8">
              <w:rPr>
                <w:lang w:val="en-GB"/>
              </w:rPr>
              <w:lastRenderedPageBreak/>
              <w:t>ULP-PRO-S-01</w:t>
            </w:r>
            <w:r w:rsidR="00A869B9" w:rsidRPr="00EA60D8">
              <w:rPr>
                <w:lang w:val="en-GB"/>
              </w:rPr>
              <w:t>3</w:t>
            </w:r>
            <w:r w:rsidRPr="00EA60D8">
              <w:rPr>
                <w:lang w:val="en-GB"/>
              </w:rPr>
              <w:t>-O</w:t>
            </w:r>
          </w:p>
        </w:tc>
        <w:tc>
          <w:tcPr>
            <w:tcW w:w="2193" w:type="dxa"/>
          </w:tcPr>
          <w:p w14:paraId="11D0B543" w14:textId="77777777" w:rsidR="00152CB3" w:rsidRPr="00EA60D8" w:rsidRDefault="00152CB3" w:rsidP="003F7973">
            <w:pPr>
              <w:pStyle w:val="TableRow"/>
              <w:rPr>
                <w:lang w:val="en-GB"/>
              </w:rPr>
            </w:pPr>
            <w:r w:rsidRPr="00EA60D8">
              <w:rPr>
                <w:lang w:val="en-GB"/>
              </w:rPr>
              <w:t>Support of Cell ID positioning method</w:t>
            </w:r>
          </w:p>
        </w:tc>
        <w:tc>
          <w:tcPr>
            <w:tcW w:w="1482" w:type="dxa"/>
          </w:tcPr>
          <w:p w14:paraId="11D0B544" w14:textId="77777777" w:rsidR="00152CB3" w:rsidRPr="00EA60D8" w:rsidRDefault="00152CB3" w:rsidP="003F7973">
            <w:pPr>
              <w:pStyle w:val="TableRow"/>
              <w:rPr>
                <w:lang w:val="en-GB"/>
              </w:rPr>
            </w:pPr>
            <w:r w:rsidRPr="00EA60D8">
              <w:rPr>
                <w:lang w:val="en-GB"/>
              </w:rPr>
              <w:t>AD 5.3.2.3</w:t>
            </w:r>
          </w:p>
        </w:tc>
        <w:tc>
          <w:tcPr>
            <w:tcW w:w="3172" w:type="dxa"/>
          </w:tcPr>
          <w:p w14:paraId="11D0B545" w14:textId="77777777" w:rsidR="00152CB3" w:rsidRPr="00EA60D8" w:rsidRDefault="00152CB3" w:rsidP="003F7973">
            <w:pPr>
              <w:pStyle w:val="TableRow"/>
              <w:rPr>
                <w:lang w:val="en-GB"/>
              </w:rPr>
            </w:pPr>
          </w:p>
        </w:tc>
      </w:tr>
      <w:tr w:rsidR="00152CB3" w:rsidRPr="00064709" w14:paraId="11D0B54B" w14:textId="77777777" w:rsidTr="003F7973">
        <w:tc>
          <w:tcPr>
            <w:tcW w:w="2127" w:type="dxa"/>
          </w:tcPr>
          <w:p w14:paraId="11D0B547" w14:textId="77777777" w:rsidR="00152CB3" w:rsidRPr="00EA60D8" w:rsidRDefault="00152CB3" w:rsidP="003F7973">
            <w:pPr>
              <w:pStyle w:val="TableRow"/>
              <w:rPr>
                <w:lang w:val="en-GB"/>
              </w:rPr>
            </w:pPr>
            <w:r w:rsidRPr="00EA60D8">
              <w:rPr>
                <w:lang w:val="en-GB"/>
              </w:rPr>
              <w:t>ULP-PRO-S-01</w:t>
            </w:r>
            <w:r w:rsidR="00A869B9" w:rsidRPr="00EA60D8">
              <w:rPr>
                <w:lang w:val="en-GB"/>
              </w:rPr>
              <w:t>4</w:t>
            </w:r>
            <w:r w:rsidRPr="00EA60D8">
              <w:rPr>
                <w:lang w:val="en-GB"/>
              </w:rPr>
              <w:t>-O</w:t>
            </w:r>
          </w:p>
        </w:tc>
        <w:tc>
          <w:tcPr>
            <w:tcW w:w="2193" w:type="dxa"/>
          </w:tcPr>
          <w:p w14:paraId="11D0B548" w14:textId="77777777" w:rsidR="00152CB3" w:rsidRPr="00EA60D8" w:rsidRDefault="00152CB3" w:rsidP="003F7973">
            <w:pPr>
              <w:pStyle w:val="TableRow"/>
              <w:rPr>
                <w:lang w:val="en-GB"/>
              </w:rPr>
            </w:pPr>
            <w:r w:rsidRPr="00EA60D8">
              <w:rPr>
                <w:lang w:val="en-GB"/>
              </w:rPr>
              <w:t>Support of SET-assisted A-GPS positioning method</w:t>
            </w:r>
          </w:p>
        </w:tc>
        <w:tc>
          <w:tcPr>
            <w:tcW w:w="1482" w:type="dxa"/>
          </w:tcPr>
          <w:p w14:paraId="11D0B549" w14:textId="77777777" w:rsidR="00152CB3" w:rsidRPr="00EA60D8" w:rsidRDefault="00152CB3" w:rsidP="003F7973">
            <w:pPr>
              <w:pStyle w:val="TableRow"/>
              <w:rPr>
                <w:lang w:val="en-GB"/>
              </w:rPr>
            </w:pPr>
            <w:r w:rsidRPr="00EA60D8">
              <w:rPr>
                <w:lang w:val="en-GB"/>
              </w:rPr>
              <w:t>AD 5.3.2.3</w:t>
            </w:r>
          </w:p>
        </w:tc>
        <w:tc>
          <w:tcPr>
            <w:tcW w:w="3172" w:type="dxa"/>
          </w:tcPr>
          <w:p w14:paraId="11D0B54A" w14:textId="77777777" w:rsidR="00152CB3" w:rsidRPr="00EA60D8" w:rsidRDefault="00152CB3" w:rsidP="003F7973">
            <w:pPr>
              <w:pStyle w:val="TableRow"/>
              <w:rPr>
                <w:lang w:val="en-GB"/>
              </w:rPr>
            </w:pPr>
            <w:r w:rsidRPr="00EA60D8">
              <w:rPr>
                <w:lang w:val="en-GB"/>
              </w:rPr>
              <w:t>ULP-MES-S-005-M</w:t>
            </w:r>
          </w:p>
        </w:tc>
      </w:tr>
      <w:tr w:rsidR="00152CB3" w:rsidRPr="00064709" w14:paraId="11D0B550" w14:textId="77777777" w:rsidTr="003F7973">
        <w:tc>
          <w:tcPr>
            <w:tcW w:w="2127" w:type="dxa"/>
          </w:tcPr>
          <w:p w14:paraId="11D0B54C" w14:textId="77777777" w:rsidR="00152CB3" w:rsidRPr="00EA60D8" w:rsidRDefault="00152CB3" w:rsidP="003F7973">
            <w:pPr>
              <w:pStyle w:val="TableRow"/>
              <w:rPr>
                <w:lang w:val="en-GB"/>
              </w:rPr>
            </w:pPr>
            <w:r w:rsidRPr="00EA60D8">
              <w:rPr>
                <w:lang w:val="en-GB"/>
              </w:rPr>
              <w:t>ULP-PRO-S-01</w:t>
            </w:r>
            <w:r w:rsidR="00A869B9" w:rsidRPr="00EA60D8">
              <w:rPr>
                <w:lang w:val="en-GB"/>
              </w:rPr>
              <w:t>5</w:t>
            </w:r>
            <w:r w:rsidRPr="00EA60D8">
              <w:rPr>
                <w:lang w:val="en-GB"/>
              </w:rPr>
              <w:t>-O</w:t>
            </w:r>
          </w:p>
        </w:tc>
        <w:tc>
          <w:tcPr>
            <w:tcW w:w="2193" w:type="dxa"/>
          </w:tcPr>
          <w:p w14:paraId="11D0B54D" w14:textId="77777777" w:rsidR="00152CB3" w:rsidRPr="00EA60D8" w:rsidRDefault="00152CB3" w:rsidP="003F7973">
            <w:pPr>
              <w:pStyle w:val="TableRow"/>
              <w:rPr>
                <w:lang w:val="en-GB"/>
              </w:rPr>
            </w:pPr>
            <w:r w:rsidRPr="00EA60D8">
              <w:rPr>
                <w:lang w:val="en-GB"/>
              </w:rPr>
              <w:t>Support of SET-Based A-GPS positioning method</w:t>
            </w:r>
          </w:p>
        </w:tc>
        <w:tc>
          <w:tcPr>
            <w:tcW w:w="1482" w:type="dxa"/>
          </w:tcPr>
          <w:p w14:paraId="11D0B54E" w14:textId="77777777" w:rsidR="00152CB3" w:rsidRPr="00EA60D8" w:rsidRDefault="00152CB3" w:rsidP="003F7973">
            <w:pPr>
              <w:pStyle w:val="TableRow"/>
              <w:rPr>
                <w:lang w:val="en-GB"/>
              </w:rPr>
            </w:pPr>
            <w:r w:rsidRPr="00EA60D8">
              <w:rPr>
                <w:lang w:val="en-GB"/>
              </w:rPr>
              <w:t>AD 5.3.2.3</w:t>
            </w:r>
          </w:p>
        </w:tc>
        <w:tc>
          <w:tcPr>
            <w:tcW w:w="3172" w:type="dxa"/>
          </w:tcPr>
          <w:p w14:paraId="11D0B54F" w14:textId="77777777" w:rsidR="00152CB3" w:rsidRPr="00EA60D8" w:rsidRDefault="00152CB3" w:rsidP="003F7973">
            <w:pPr>
              <w:pStyle w:val="TableRow"/>
              <w:rPr>
                <w:lang w:val="en-GB"/>
              </w:rPr>
            </w:pPr>
            <w:r w:rsidRPr="00EA60D8">
              <w:rPr>
                <w:lang w:val="en-GB"/>
              </w:rPr>
              <w:t>ULP-MES-S-005-M</w:t>
            </w:r>
          </w:p>
        </w:tc>
      </w:tr>
      <w:tr w:rsidR="00152CB3" w:rsidRPr="00064709" w14:paraId="11D0B555" w14:textId="77777777" w:rsidTr="003F7973">
        <w:tc>
          <w:tcPr>
            <w:tcW w:w="2127" w:type="dxa"/>
          </w:tcPr>
          <w:p w14:paraId="11D0B551" w14:textId="77777777" w:rsidR="00152CB3" w:rsidRPr="00EA60D8" w:rsidRDefault="00152CB3" w:rsidP="003F7973">
            <w:pPr>
              <w:pStyle w:val="TableRow"/>
              <w:rPr>
                <w:lang w:val="en-GB"/>
              </w:rPr>
            </w:pPr>
            <w:r w:rsidRPr="00EA60D8">
              <w:rPr>
                <w:lang w:val="en-GB"/>
              </w:rPr>
              <w:t>ULP-PRO-S-01</w:t>
            </w:r>
            <w:r w:rsidR="00A869B9" w:rsidRPr="00EA60D8">
              <w:rPr>
                <w:lang w:val="en-GB"/>
              </w:rPr>
              <w:t>6</w:t>
            </w:r>
            <w:r w:rsidRPr="00EA60D8">
              <w:rPr>
                <w:lang w:val="en-GB"/>
              </w:rPr>
              <w:t>-O</w:t>
            </w:r>
          </w:p>
        </w:tc>
        <w:tc>
          <w:tcPr>
            <w:tcW w:w="2193" w:type="dxa"/>
          </w:tcPr>
          <w:p w14:paraId="11D0B552" w14:textId="77777777" w:rsidR="00152CB3" w:rsidRPr="00EA60D8" w:rsidRDefault="00152CB3" w:rsidP="003F7973">
            <w:pPr>
              <w:pStyle w:val="TableRow"/>
              <w:rPr>
                <w:lang w:val="en-GB"/>
              </w:rPr>
            </w:pPr>
            <w:r w:rsidRPr="00EA60D8">
              <w:rPr>
                <w:lang w:val="en-GB"/>
              </w:rPr>
              <w:t>Support of Autonomous GPS/GANSS positioning method</w:t>
            </w:r>
          </w:p>
        </w:tc>
        <w:tc>
          <w:tcPr>
            <w:tcW w:w="1482" w:type="dxa"/>
          </w:tcPr>
          <w:p w14:paraId="11D0B553" w14:textId="77777777" w:rsidR="00152CB3" w:rsidRPr="00EA60D8" w:rsidRDefault="00152CB3" w:rsidP="003F7973">
            <w:pPr>
              <w:pStyle w:val="TableRow"/>
              <w:rPr>
                <w:lang w:val="en-GB"/>
              </w:rPr>
            </w:pPr>
            <w:r w:rsidRPr="00EA60D8">
              <w:rPr>
                <w:lang w:val="en-GB"/>
              </w:rPr>
              <w:t>AD 5.3.2.3</w:t>
            </w:r>
          </w:p>
        </w:tc>
        <w:tc>
          <w:tcPr>
            <w:tcW w:w="3172" w:type="dxa"/>
          </w:tcPr>
          <w:p w14:paraId="11D0B554" w14:textId="77777777" w:rsidR="00152CB3" w:rsidRPr="00EA60D8" w:rsidRDefault="00F4377E" w:rsidP="003F7973">
            <w:pPr>
              <w:pStyle w:val="TableRow"/>
              <w:rPr>
                <w:lang w:val="en-GB"/>
              </w:rPr>
            </w:pPr>
            <w:r w:rsidRPr="00EA60D8">
              <w:rPr>
                <w:lang w:val="en-GB"/>
              </w:rPr>
              <w:t>ULP-MES-S-005-M</w:t>
            </w:r>
          </w:p>
        </w:tc>
      </w:tr>
      <w:tr w:rsidR="00152CB3" w:rsidRPr="00064709" w14:paraId="11D0B55A" w14:textId="77777777" w:rsidTr="003F7973">
        <w:tc>
          <w:tcPr>
            <w:tcW w:w="2127" w:type="dxa"/>
          </w:tcPr>
          <w:p w14:paraId="11D0B556" w14:textId="77777777" w:rsidR="00152CB3" w:rsidRPr="00EA60D8" w:rsidRDefault="00152CB3" w:rsidP="003F7973">
            <w:pPr>
              <w:pStyle w:val="TableRow"/>
              <w:rPr>
                <w:lang w:val="en-GB"/>
              </w:rPr>
            </w:pPr>
            <w:r w:rsidRPr="00EA60D8">
              <w:rPr>
                <w:lang w:val="en-GB"/>
              </w:rPr>
              <w:t>ULP-PRO-S-01</w:t>
            </w:r>
            <w:r w:rsidR="00A869B9" w:rsidRPr="00EA60D8">
              <w:rPr>
                <w:lang w:val="en-GB"/>
              </w:rPr>
              <w:t>7</w:t>
            </w:r>
            <w:r w:rsidRPr="00EA60D8">
              <w:rPr>
                <w:lang w:val="en-GB"/>
              </w:rPr>
              <w:t>-O</w:t>
            </w:r>
          </w:p>
        </w:tc>
        <w:tc>
          <w:tcPr>
            <w:tcW w:w="2193" w:type="dxa"/>
          </w:tcPr>
          <w:p w14:paraId="11D0B557" w14:textId="77777777" w:rsidR="00152CB3" w:rsidRPr="00EA60D8" w:rsidRDefault="00152CB3" w:rsidP="003F7973">
            <w:pPr>
              <w:pStyle w:val="TableRow"/>
              <w:rPr>
                <w:lang w:val="en-GB"/>
              </w:rPr>
            </w:pPr>
            <w:r w:rsidRPr="00EA60D8">
              <w:rPr>
                <w:lang w:val="en-GB"/>
              </w:rPr>
              <w:t>Support of SET-assisted A-GANSS positioning method</w:t>
            </w:r>
          </w:p>
        </w:tc>
        <w:tc>
          <w:tcPr>
            <w:tcW w:w="1482" w:type="dxa"/>
          </w:tcPr>
          <w:p w14:paraId="11D0B558" w14:textId="77777777" w:rsidR="00152CB3" w:rsidRPr="00EA60D8" w:rsidRDefault="00152CB3" w:rsidP="003F7973">
            <w:pPr>
              <w:pStyle w:val="TableRow"/>
              <w:rPr>
                <w:lang w:val="en-GB"/>
              </w:rPr>
            </w:pPr>
            <w:r w:rsidRPr="00EA60D8">
              <w:rPr>
                <w:lang w:val="en-GB"/>
              </w:rPr>
              <w:t>AD 5.3.2.3</w:t>
            </w:r>
          </w:p>
        </w:tc>
        <w:tc>
          <w:tcPr>
            <w:tcW w:w="3172" w:type="dxa"/>
          </w:tcPr>
          <w:p w14:paraId="11D0B559" w14:textId="77777777" w:rsidR="00152CB3" w:rsidRPr="00EA60D8" w:rsidRDefault="00152CB3" w:rsidP="003F7973">
            <w:pPr>
              <w:pStyle w:val="TableRow"/>
              <w:rPr>
                <w:lang w:val="en-GB"/>
              </w:rPr>
            </w:pPr>
            <w:r w:rsidRPr="00EA60D8">
              <w:rPr>
                <w:lang w:val="en-GB"/>
              </w:rPr>
              <w:t>ULP-MES-S-005-M</w:t>
            </w:r>
          </w:p>
        </w:tc>
      </w:tr>
      <w:tr w:rsidR="00152CB3" w:rsidRPr="00064709" w14:paraId="11D0B55F" w14:textId="77777777" w:rsidTr="003F7973">
        <w:tc>
          <w:tcPr>
            <w:tcW w:w="2127" w:type="dxa"/>
          </w:tcPr>
          <w:p w14:paraId="11D0B55B" w14:textId="77777777" w:rsidR="00152CB3" w:rsidRPr="00EA60D8" w:rsidRDefault="00152CB3" w:rsidP="003F7973">
            <w:pPr>
              <w:pStyle w:val="TableRow"/>
              <w:rPr>
                <w:lang w:val="en-GB"/>
              </w:rPr>
            </w:pPr>
            <w:r w:rsidRPr="00EA60D8">
              <w:rPr>
                <w:lang w:val="en-GB"/>
              </w:rPr>
              <w:t>ULP-PRO-S-01</w:t>
            </w:r>
            <w:r w:rsidR="00A869B9" w:rsidRPr="00EA60D8">
              <w:rPr>
                <w:lang w:val="en-GB"/>
              </w:rPr>
              <w:t>8</w:t>
            </w:r>
            <w:r w:rsidRPr="00EA60D8">
              <w:rPr>
                <w:lang w:val="en-GB"/>
              </w:rPr>
              <w:t>-O</w:t>
            </w:r>
          </w:p>
        </w:tc>
        <w:tc>
          <w:tcPr>
            <w:tcW w:w="2193" w:type="dxa"/>
          </w:tcPr>
          <w:p w14:paraId="11D0B55C" w14:textId="77777777" w:rsidR="00152CB3" w:rsidRPr="00EA60D8" w:rsidRDefault="00152CB3" w:rsidP="003F7973">
            <w:pPr>
              <w:pStyle w:val="TableRow"/>
              <w:rPr>
                <w:lang w:val="en-GB"/>
              </w:rPr>
            </w:pPr>
            <w:r w:rsidRPr="00EA60D8">
              <w:rPr>
                <w:lang w:val="en-GB"/>
              </w:rPr>
              <w:t>Support of SET-Based A-GANSS positioning method</w:t>
            </w:r>
          </w:p>
        </w:tc>
        <w:tc>
          <w:tcPr>
            <w:tcW w:w="1482" w:type="dxa"/>
          </w:tcPr>
          <w:p w14:paraId="11D0B55D" w14:textId="77777777" w:rsidR="00152CB3" w:rsidRPr="00EA60D8" w:rsidRDefault="00152CB3" w:rsidP="003F7973">
            <w:pPr>
              <w:pStyle w:val="TableRow"/>
              <w:rPr>
                <w:lang w:val="en-GB"/>
              </w:rPr>
            </w:pPr>
            <w:r w:rsidRPr="00EA60D8">
              <w:rPr>
                <w:lang w:val="en-GB"/>
              </w:rPr>
              <w:t>AD 5.3.2.3</w:t>
            </w:r>
          </w:p>
        </w:tc>
        <w:tc>
          <w:tcPr>
            <w:tcW w:w="3172" w:type="dxa"/>
          </w:tcPr>
          <w:p w14:paraId="11D0B55E" w14:textId="77777777" w:rsidR="00152CB3" w:rsidRPr="00EA60D8" w:rsidRDefault="00152CB3" w:rsidP="003F7973">
            <w:pPr>
              <w:pStyle w:val="TableRow"/>
              <w:rPr>
                <w:lang w:val="en-GB"/>
              </w:rPr>
            </w:pPr>
            <w:r w:rsidRPr="00EA60D8">
              <w:rPr>
                <w:lang w:val="en-GB"/>
              </w:rPr>
              <w:t>ULP-MES-S-005-M</w:t>
            </w:r>
          </w:p>
        </w:tc>
      </w:tr>
      <w:tr w:rsidR="00152CB3" w:rsidRPr="00064709" w14:paraId="11D0B564" w14:textId="77777777" w:rsidTr="003F7973">
        <w:tc>
          <w:tcPr>
            <w:tcW w:w="2127" w:type="dxa"/>
          </w:tcPr>
          <w:p w14:paraId="11D0B560" w14:textId="77777777" w:rsidR="00152CB3" w:rsidRPr="00EA60D8" w:rsidRDefault="00152CB3" w:rsidP="003F7973">
            <w:pPr>
              <w:pStyle w:val="TableRow"/>
              <w:rPr>
                <w:lang w:val="en-GB"/>
              </w:rPr>
            </w:pPr>
            <w:r w:rsidRPr="00EA60D8">
              <w:rPr>
                <w:lang w:val="en-GB"/>
              </w:rPr>
              <w:t>ULP-PRO-S-01</w:t>
            </w:r>
            <w:r w:rsidR="00A869B9" w:rsidRPr="00EA60D8">
              <w:rPr>
                <w:lang w:val="en-GB"/>
              </w:rPr>
              <w:t>9</w:t>
            </w:r>
            <w:r w:rsidRPr="00EA60D8">
              <w:rPr>
                <w:lang w:val="en-GB"/>
              </w:rPr>
              <w:t>-O</w:t>
            </w:r>
          </w:p>
        </w:tc>
        <w:tc>
          <w:tcPr>
            <w:tcW w:w="2193" w:type="dxa"/>
          </w:tcPr>
          <w:p w14:paraId="11D0B561" w14:textId="77777777" w:rsidR="00152CB3" w:rsidRPr="00EA60D8" w:rsidRDefault="00152CB3" w:rsidP="003F7973">
            <w:pPr>
              <w:pStyle w:val="TableRow"/>
              <w:rPr>
                <w:lang w:val="en-GB"/>
              </w:rPr>
            </w:pPr>
            <w:r w:rsidRPr="00EA60D8">
              <w:rPr>
                <w:lang w:val="en-GB"/>
              </w:rPr>
              <w:t>Support of AFLT positioning method</w:t>
            </w:r>
          </w:p>
        </w:tc>
        <w:tc>
          <w:tcPr>
            <w:tcW w:w="1482" w:type="dxa"/>
          </w:tcPr>
          <w:p w14:paraId="11D0B562" w14:textId="77777777" w:rsidR="00152CB3" w:rsidRPr="00EA60D8" w:rsidRDefault="00152CB3" w:rsidP="003F7973">
            <w:pPr>
              <w:pStyle w:val="TableRow"/>
              <w:rPr>
                <w:lang w:val="en-GB"/>
              </w:rPr>
            </w:pPr>
            <w:r w:rsidRPr="00EA60D8">
              <w:rPr>
                <w:lang w:val="en-GB"/>
              </w:rPr>
              <w:t>AD 5.3.2.3</w:t>
            </w:r>
          </w:p>
        </w:tc>
        <w:tc>
          <w:tcPr>
            <w:tcW w:w="3172" w:type="dxa"/>
          </w:tcPr>
          <w:p w14:paraId="11D0B563" w14:textId="77777777" w:rsidR="00152CB3" w:rsidRPr="00EA60D8" w:rsidRDefault="00152CB3" w:rsidP="003F7973">
            <w:pPr>
              <w:pStyle w:val="TableRow"/>
              <w:rPr>
                <w:lang w:val="en-GB"/>
              </w:rPr>
            </w:pPr>
            <w:r w:rsidRPr="00EA60D8">
              <w:rPr>
                <w:lang w:val="en-GB"/>
              </w:rPr>
              <w:t>ULP-MES-S-005-M</w:t>
            </w:r>
          </w:p>
        </w:tc>
      </w:tr>
      <w:tr w:rsidR="00152CB3" w:rsidRPr="00064709" w14:paraId="11D0B569" w14:textId="77777777" w:rsidTr="003F7973">
        <w:tc>
          <w:tcPr>
            <w:tcW w:w="2127" w:type="dxa"/>
          </w:tcPr>
          <w:p w14:paraId="11D0B565" w14:textId="77777777" w:rsidR="00152CB3" w:rsidRPr="00EA60D8" w:rsidRDefault="00152CB3" w:rsidP="003F7973">
            <w:pPr>
              <w:pStyle w:val="TableRow"/>
              <w:rPr>
                <w:lang w:val="en-GB"/>
              </w:rPr>
            </w:pPr>
            <w:r w:rsidRPr="00EA60D8">
              <w:rPr>
                <w:lang w:val="en-GB"/>
              </w:rPr>
              <w:t>ULP-PRO-S-0</w:t>
            </w:r>
            <w:r w:rsidR="00A869B9" w:rsidRPr="00EA60D8">
              <w:rPr>
                <w:lang w:val="en-GB"/>
              </w:rPr>
              <w:t>20</w:t>
            </w:r>
            <w:r w:rsidRPr="00EA60D8">
              <w:rPr>
                <w:lang w:val="en-GB"/>
              </w:rPr>
              <w:t>-O</w:t>
            </w:r>
          </w:p>
        </w:tc>
        <w:tc>
          <w:tcPr>
            <w:tcW w:w="2193" w:type="dxa"/>
          </w:tcPr>
          <w:p w14:paraId="11D0B566" w14:textId="77777777" w:rsidR="00152CB3" w:rsidRPr="00EA60D8" w:rsidRDefault="00152CB3" w:rsidP="003F7973">
            <w:pPr>
              <w:pStyle w:val="TableRow"/>
              <w:rPr>
                <w:lang w:val="en-GB"/>
              </w:rPr>
            </w:pPr>
            <w:r w:rsidRPr="00EA60D8">
              <w:rPr>
                <w:lang w:val="en-GB"/>
              </w:rPr>
              <w:t>Support of Enhanced Cell ID positioning method</w:t>
            </w:r>
          </w:p>
        </w:tc>
        <w:tc>
          <w:tcPr>
            <w:tcW w:w="1482" w:type="dxa"/>
          </w:tcPr>
          <w:p w14:paraId="11D0B567" w14:textId="77777777" w:rsidR="00152CB3" w:rsidRPr="00EA60D8" w:rsidRDefault="00152CB3" w:rsidP="003F7973">
            <w:pPr>
              <w:pStyle w:val="TableRow"/>
              <w:rPr>
                <w:lang w:val="en-GB"/>
              </w:rPr>
            </w:pPr>
            <w:r w:rsidRPr="00EA60D8">
              <w:rPr>
                <w:lang w:val="en-GB"/>
              </w:rPr>
              <w:t>AD 5.3.2.3</w:t>
            </w:r>
          </w:p>
        </w:tc>
        <w:tc>
          <w:tcPr>
            <w:tcW w:w="3172" w:type="dxa"/>
          </w:tcPr>
          <w:p w14:paraId="11D0B568" w14:textId="77777777" w:rsidR="00152CB3" w:rsidRPr="00EA60D8" w:rsidRDefault="00152CB3" w:rsidP="003F7973">
            <w:pPr>
              <w:pStyle w:val="TableRow"/>
              <w:rPr>
                <w:lang w:val="en-GB"/>
              </w:rPr>
            </w:pPr>
          </w:p>
        </w:tc>
      </w:tr>
      <w:tr w:rsidR="00152CB3" w:rsidRPr="00064709" w14:paraId="11D0B56E" w14:textId="77777777" w:rsidTr="003F7973">
        <w:tc>
          <w:tcPr>
            <w:tcW w:w="2127" w:type="dxa"/>
          </w:tcPr>
          <w:p w14:paraId="11D0B56A" w14:textId="77777777" w:rsidR="00152CB3" w:rsidRPr="00EA60D8" w:rsidRDefault="00152CB3" w:rsidP="003F7973">
            <w:pPr>
              <w:pStyle w:val="TableRow"/>
              <w:rPr>
                <w:lang w:val="en-GB"/>
              </w:rPr>
            </w:pPr>
            <w:r w:rsidRPr="00EA60D8">
              <w:rPr>
                <w:lang w:val="en-GB"/>
              </w:rPr>
              <w:t>ULP-PRO-S-0</w:t>
            </w:r>
            <w:r w:rsidR="00A869B9" w:rsidRPr="00EA60D8">
              <w:rPr>
                <w:lang w:val="en-GB"/>
              </w:rPr>
              <w:t>21</w:t>
            </w:r>
            <w:r w:rsidRPr="00EA60D8">
              <w:rPr>
                <w:lang w:val="en-GB"/>
              </w:rPr>
              <w:t>-O</w:t>
            </w:r>
          </w:p>
        </w:tc>
        <w:tc>
          <w:tcPr>
            <w:tcW w:w="2193" w:type="dxa"/>
          </w:tcPr>
          <w:p w14:paraId="11D0B56B" w14:textId="77777777" w:rsidR="00152CB3" w:rsidRPr="00EA60D8" w:rsidRDefault="00152CB3" w:rsidP="003F7973">
            <w:pPr>
              <w:pStyle w:val="TableRow"/>
              <w:rPr>
                <w:lang w:val="en-GB"/>
              </w:rPr>
            </w:pPr>
            <w:r w:rsidRPr="00EA60D8">
              <w:rPr>
                <w:lang w:val="en-GB"/>
              </w:rPr>
              <w:t>Support of E-OTD positioning method</w:t>
            </w:r>
          </w:p>
        </w:tc>
        <w:tc>
          <w:tcPr>
            <w:tcW w:w="1482" w:type="dxa"/>
          </w:tcPr>
          <w:p w14:paraId="11D0B56C" w14:textId="77777777" w:rsidR="00152CB3" w:rsidRPr="00EA60D8" w:rsidRDefault="00152CB3" w:rsidP="003F7973">
            <w:pPr>
              <w:pStyle w:val="TableRow"/>
              <w:rPr>
                <w:lang w:val="en-GB"/>
              </w:rPr>
            </w:pPr>
            <w:r w:rsidRPr="00EA60D8">
              <w:rPr>
                <w:lang w:val="en-GB"/>
              </w:rPr>
              <w:t>AD 5.3.2.3</w:t>
            </w:r>
          </w:p>
        </w:tc>
        <w:tc>
          <w:tcPr>
            <w:tcW w:w="3172" w:type="dxa"/>
          </w:tcPr>
          <w:p w14:paraId="11D0B56D" w14:textId="77777777" w:rsidR="00152CB3" w:rsidRPr="00EA60D8" w:rsidRDefault="00152CB3" w:rsidP="003F7973">
            <w:pPr>
              <w:pStyle w:val="TableRow"/>
              <w:rPr>
                <w:lang w:val="en-GB"/>
              </w:rPr>
            </w:pPr>
            <w:r w:rsidRPr="00EA60D8">
              <w:rPr>
                <w:lang w:val="en-GB"/>
              </w:rPr>
              <w:t>ULP-MES-S-005-M</w:t>
            </w:r>
          </w:p>
        </w:tc>
      </w:tr>
      <w:tr w:rsidR="00152CB3" w:rsidRPr="00064709" w14:paraId="11D0B573" w14:textId="77777777" w:rsidTr="003F7973">
        <w:tc>
          <w:tcPr>
            <w:tcW w:w="2127" w:type="dxa"/>
          </w:tcPr>
          <w:p w14:paraId="11D0B56F" w14:textId="77777777" w:rsidR="00152CB3" w:rsidRPr="00EA60D8" w:rsidRDefault="00152CB3" w:rsidP="003F7973">
            <w:pPr>
              <w:pStyle w:val="TableRow"/>
              <w:rPr>
                <w:lang w:val="en-GB"/>
              </w:rPr>
            </w:pPr>
            <w:r w:rsidRPr="00EA60D8">
              <w:rPr>
                <w:lang w:val="en-GB"/>
              </w:rPr>
              <w:t>ULP-PRO-S-02</w:t>
            </w:r>
            <w:r w:rsidR="00A869B9" w:rsidRPr="00EA60D8">
              <w:rPr>
                <w:lang w:val="en-GB"/>
              </w:rPr>
              <w:t>2</w:t>
            </w:r>
            <w:r w:rsidRPr="00EA60D8">
              <w:rPr>
                <w:lang w:val="en-GB"/>
              </w:rPr>
              <w:t>-O</w:t>
            </w:r>
          </w:p>
        </w:tc>
        <w:tc>
          <w:tcPr>
            <w:tcW w:w="2193" w:type="dxa"/>
          </w:tcPr>
          <w:p w14:paraId="11D0B570" w14:textId="77777777" w:rsidR="00152CB3" w:rsidRPr="00EA60D8" w:rsidRDefault="00152CB3" w:rsidP="003F7973">
            <w:pPr>
              <w:pStyle w:val="TableRow"/>
              <w:rPr>
                <w:lang w:val="en-GB"/>
              </w:rPr>
            </w:pPr>
            <w:r w:rsidRPr="00EA60D8">
              <w:rPr>
                <w:lang w:val="en-GB"/>
              </w:rPr>
              <w:t>Support of OTDOA positioning method</w:t>
            </w:r>
          </w:p>
        </w:tc>
        <w:tc>
          <w:tcPr>
            <w:tcW w:w="1482" w:type="dxa"/>
          </w:tcPr>
          <w:p w14:paraId="11D0B571" w14:textId="77777777" w:rsidR="00152CB3" w:rsidRPr="00EA60D8" w:rsidRDefault="00152CB3" w:rsidP="003F7973">
            <w:pPr>
              <w:pStyle w:val="TableRow"/>
              <w:rPr>
                <w:lang w:val="en-GB"/>
              </w:rPr>
            </w:pPr>
            <w:r w:rsidRPr="00EA60D8">
              <w:rPr>
                <w:lang w:val="en-GB"/>
              </w:rPr>
              <w:t>AD 5.3.2.3</w:t>
            </w:r>
          </w:p>
        </w:tc>
        <w:tc>
          <w:tcPr>
            <w:tcW w:w="3172" w:type="dxa"/>
          </w:tcPr>
          <w:p w14:paraId="11D0B572" w14:textId="77777777" w:rsidR="00152CB3" w:rsidRPr="00EA60D8" w:rsidRDefault="00152CB3" w:rsidP="003F7973">
            <w:pPr>
              <w:pStyle w:val="TableRow"/>
              <w:rPr>
                <w:lang w:val="en-GB"/>
              </w:rPr>
            </w:pPr>
            <w:r w:rsidRPr="00EA60D8">
              <w:rPr>
                <w:lang w:val="en-GB"/>
              </w:rPr>
              <w:t>ULP-MES-S-005-M</w:t>
            </w:r>
          </w:p>
        </w:tc>
      </w:tr>
      <w:tr w:rsidR="00152CB3" w:rsidRPr="00064709" w14:paraId="11D0B578" w14:textId="77777777" w:rsidTr="003F7973">
        <w:tc>
          <w:tcPr>
            <w:tcW w:w="2127" w:type="dxa"/>
          </w:tcPr>
          <w:p w14:paraId="11D0B574" w14:textId="77777777" w:rsidR="00152CB3" w:rsidRPr="00EA60D8" w:rsidRDefault="00152CB3" w:rsidP="003F7973">
            <w:pPr>
              <w:pStyle w:val="TableRow"/>
              <w:rPr>
                <w:lang w:val="en-GB"/>
              </w:rPr>
            </w:pPr>
            <w:r w:rsidRPr="00EA60D8">
              <w:rPr>
                <w:lang w:val="en-GB"/>
              </w:rPr>
              <w:t>ULP-PRO-S-02</w:t>
            </w:r>
            <w:r w:rsidR="00A869B9" w:rsidRPr="00EA60D8">
              <w:rPr>
                <w:lang w:val="en-GB"/>
              </w:rPr>
              <w:t>3</w:t>
            </w:r>
            <w:r w:rsidRPr="00EA60D8">
              <w:rPr>
                <w:lang w:val="en-GB"/>
              </w:rPr>
              <w:t>-O</w:t>
            </w:r>
          </w:p>
        </w:tc>
        <w:tc>
          <w:tcPr>
            <w:tcW w:w="2193" w:type="dxa"/>
          </w:tcPr>
          <w:p w14:paraId="11D0B575" w14:textId="77777777" w:rsidR="00152CB3" w:rsidRPr="00EA60D8" w:rsidRDefault="00152CB3" w:rsidP="003F7973">
            <w:pPr>
              <w:pStyle w:val="TableRow"/>
              <w:rPr>
                <w:lang w:val="en-GB"/>
              </w:rPr>
            </w:pPr>
            <w:r w:rsidRPr="00EA60D8">
              <w:rPr>
                <w:lang w:val="en-GB"/>
              </w:rPr>
              <w:t>Support of RRLP positioning protocol</w:t>
            </w:r>
          </w:p>
        </w:tc>
        <w:tc>
          <w:tcPr>
            <w:tcW w:w="1482" w:type="dxa"/>
          </w:tcPr>
          <w:p w14:paraId="11D0B576" w14:textId="77777777" w:rsidR="00152CB3" w:rsidRPr="00EA60D8" w:rsidRDefault="00152CB3" w:rsidP="003F7973">
            <w:pPr>
              <w:pStyle w:val="TableRow"/>
              <w:rPr>
                <w:lang w:val="en-GB"/>
              </w:rPr>
            </w:pPr>
            <w:r w:rsidRPr="00EA60D8">
              <w:rPr>
                <w:lang w:val="en-GB"/>
              </w:rPr>
              <w:t>AD 5.3.3.1.2</w:t>
            </w:r>
          </w:p>
        </w:tc>
        <w:tc>
          <w:tcPr>
            <w:tcW w:w="3172" w:type="dxa"/>
          </w:tcPr>
          <w:p w14:paraId="11D0B577" w14:textId="77777777" w:rsidR="00152CB3" w:rsidRPr="00EA60D8" w:rsidRDefault="00152CB3" w:rsidP="003F7973">
            <w:pPr>
              <w:pStyle w:val="TableRow"/>
              <w:rPr>
                <w:lang w:val="en-GB"/>
              </w:rPr>
            </w:pPr>
          </w:p>
        </w:tc>
      </w:tr>
      <w:tr w:rsidR="00152CB3" w:rsidRPr="00064709" w14:paraId="11D0B57D" w14:textId="77777777" w:rsidTr="003F7973">
        <w:tc>
          <w:tcPr>
            <w:tcW w:w="2127" w:type="dxa"/>
          </w:tcPr>
          <w:p w14:paraId="11D0B579" w14:textId="77777777" w:rsidR="00152CB3" w:rsidRPr="00EA60D8" w:rsidRDefault="00152CB3" w:rsidP="003F7973">
            <w:pPr>
              <w:pStyle w:val="TableRow"/>
              <w:rPr>
                <w:lang w:val="en-GB"/>
              </w:rPr>
            </w:pPr>
            <w:r w:rsidRPr="00EA60D8">
              <w:rPr>
                <w:lang w:val="en-GB"/>
              </w:rPr>
              <w:t>ULP-PRO-S-02</w:t>
            </w:r>
            <w:r w:rsidR="00A869B9" w:rsidRPr="00EA60D8">
              <w:rPr>
                <w:lang w:val="en-GB"/>
              </w:rPr>
              <w:t>4</w:t>
            </w:r>
            <w:r w:rsidRPr="00EA60D8">
              <w:rPr>
                <w:lang w:val="en-GB"/>
              </w:rPr>
              <w:t>-O</w:t>
            </w:r>
          </w:p>
        </w:tc>
        <w:tc>
          <w:tcPr>
            <w:tcW w:w="2193" w:type="dxa"/>
          </w:tcPr>
          <w:p w14:paraId="11D0B57A" w14:textId="77777777" w:rsidR="00152CB3" w:rsidRPr="00EA60D8" w:rsidRDefault="00152CB3" w:rsidP="003F7973">
            <w:pPr>
              <w:pStyle w:val="TableRow"/>
              <w:rPr>
                <w:lang w:val="en-GB"/>
              </w:rPr>
            </w:pPr>
            <w:r w:rsidRPr="00EA60D8">
              <w:rPr>
                <w:lang w:val="en-GB"/>
              </w:rPr>
              <w:t>Support of RRC positioning protocol</w:t>
            </w:r>
          </w:p>
        </w:tc>
        <w:tc>
          <w:tcPr>
            <w:tcW w:w="1482" w:type="dxa"/>
          </w:tcPr>
          <w:p w14:paraId="11D0B57B" w14:textId="77777777" w:rsidR="00152CB3" w:rsidRPr="00EA60D8" w:rsidRDefault="00152CB3" w:rsidP="003F7973">
            <w:pPr>
              <w:pStyle w:val="TableRow"/>
              <w:rPr>
                <w:lang w:val="en-GB"/>
              </w:rPr>
            </w:pPr>
            <w:r w:rsidRPr="00EA60D8">
              <w:rPr>
                <w:lang w:val="en-GB"/>
              </w:rPr>
              <w:t>AD 5.3.3.1.2</w:t>
            </w:r>
          </w:p>
        </w:tc>
        <w:tc>
          <w:tcPr>
            <w:tcW w:w="3172" w:type="dxa"/>
          </w:tcPr>
          <w:p w14:paraId="11D0B57C" w14:textId="77777777" w:rsidR="00152CB3" w:rsidRPr="00EA60D8" w:rsidRDefault="00152CB3" w:rsidP="003F7973">
            <w:pPr>
              <w:pStyle w:val="TableRow"/>
              <w:rPr>
                <w:lang w:val="en-GB"/>
              </w:rPr>
            </w:pPr>
          </w:p>
        </w:tc>
      </w:tr>
      <w:tr w:rsidR="00152CB3" w:rsidRPr="00064709" w14:paraId="11D0B582" w14:textId="77777777" w:rsidTr="003F7973">
        <w:tc>
          <w:tcPr>
            <w:tcW w:w="2127" w:type="dxa"/>
          </w:tcPr>
          <w:p w14:paraId="11D0B57E" w14:textId="77777777" w:rsidR="00152CB3" w:rsidRPr="00EA60D8" w:rsidRDefault="00152CB3" w:rsidP="003F7973">
            <w:pPr>
              <w:pStyle w:val="TableRow"/>
              <w:rPr>
                <w:lang w:val="en-GB"/>
              </w:rPr>
            </w:pPr>
            <w:r w:rsidRPr="00EA60D8">
              <w:rPr>
                <w:lang w:val="en-GB"/>
              </w:rPr>
              <w:t>ULP-PRO-S-02</w:t>
            </w:r>
            <w:r w:rsidR="00A869B9" w:rsidRPr="00EA60D8">
              <w:rPr>
                <w:lang w:val="en-GB"/>
              </w:rPr>
              <w:t>5</w:t>
            </w:r>
            <w:r w:rsidRPr="00EA60D8">
              <w:rPr>
                <w:lang w:val="en-GB"/>
              </w:rPr>
              <w:t>-</w:t>
            </w:r>
            <w:r w:rsidR="00CC0FB2" w:rsidRPr="00EA60D8">
              <w:rPr>
                <w:lang w:val="en-GB"/>
              </w:rPr>
              <w:t>O</w:t>
            </w:r>
          </w:p>
        </w:tc>
        <w:tc>
          <w:tcPr>
            <w:tcW w:w="2193" w:type="dxa"/>
          </w:tcPr>
          <w:p w14:paraId="11D0B57F" w14:textId="77777777" w:rsidR="00152CB3" w:rsidRPr="00EA60D8" w:rsidRDefault="00152CB3" w:rsidP="003F7973">
            <w:pPr>
              <w:pStyle w:val="TableRow"/>
              <w:rPr>
                <w:lang w:val="en-GB"/>
              </w:rPr>
            </w:pPr>
            <w:r w:rsidRPr="00EA60D8">
              <w:rPr>
                <w:lang w:val="en-GB"/>
              </w:rPr>
              <w:t>Support of TIA-801 positioning protocol</w:t>
            </w:r>
          </w:p>
        </w:tc>
        <w:tc>
          <w:tcPr>
            <w:tcW w:w="1482" w:type="dxa"/>
          </w:tcPr>
          <w:p w14:paraId="11D0B580" w14:textId="77777777" w:rsidR="00152CB3" w:rsidRPr="00EA60D8" w:rsidRDefault="00152CB3" w:rsidP="003F7973">
            <w:pPr>
              <w:pStyle w:val="TableRow"/>
              <w:rPr>
                <w:lang w:val="en-GB"/>
              </w:rPr>
            </w:pPr>
            <w:r w:rsidRPr="00EA60D8">
              <w:rPr>
                <w:lang w:val="en-GB"/>
              </w:rPr>
              <w:t>AD 5.3.3.1.2</w:t>
            </w:r>
          </w:p>
        </w:tc>
        <w:tc>
          <w:tcPr>
            <w:tcW w:w="3172" w:type="dxa"/>
          </w:tcPr>
          <w:p w14:paraId="11D0B581" w14:textId="77777777" w:rsidR="00152CB3" w:rsidRPr="00EA60D8" w:rsidRDefault="00152CB3" w:rsidP="003F7973">
            <w:pPr>
              <w:pStyle w:val="TableRow"/>
              <w:rPr>
                <w:lang w:val="en-GB"/>
              </w:rPr>
            </w:pPr>
          </w:p>
        </w:tc>
      </w:tr>
      <w:tr w:rsidR="00F5414A" w:rsidRPr="00064709" w14:paraId="11D0B587" w14:textId="77777777" w:rsidTr="003F7973">
        <w:tc>
          <w:tcPr>
            <w:tcW w:w="2127" w:type="dxa"/>
          </w:tcPr>
          <w:p w14:paraId="11D0B583" w14:textId="77777777" w:rsidR="00F5414A" w:rsidRPr="00EA60D8" w:rsidRDefault="00F5414A" w:rsidP="003F7973">
            <w:pPr>
              <w:pStyle w:val="TableRow"/>
              <w:rPr>
                <w:lang w:val="en-GB"/>
              </w:rPr>
            </w:pPr>
            <w:r w:rsidRPr="00EA60D8">
              <w:rPr>
                <w:lang w:val="en-GB"/>
              </w:rPr>
              <w:t>ULP-PRO-S-026-</w:t>
            </w:r>
            <w:r w:rsidR="00CC0FB2" w:rsidRPr="00EA60D8">
              <w:rPr>
                <w:lang w:val="en-GB"/>
              </w:rPr>
              <w:t>O</w:t>
            </w:r>
          </w:p>
        </w:tc>
        <w:tc>
          <w:tcPr>
            <w:tcW w:w="2193" w:type="dxa"/>
          </w:tcPr>
          <w:p w14:paraId="11D0B584" w14:textId="77777777" w:rsidR="00F5414A" w:rsidRPr="00EA60D8" w:rsidRDefault="00F5414A" w:rsidP="00640261">
            <w:pPr>
              <w:pStyle w:val="TableRow"/>
              <w:rPr>
                <w:lang w:val="en-GB"/>
              </w:rPr>
            </w:pPr>
            <w:r w:rsidRPr="00EA60D8">
              <w:rPr>
                <w:lang w:val="en-GB"/>
              </w:rPr>
              <w:t xml:space="preserve">Support of </w:t>
            </w:r>
            <w:r w:rsidR="001D36F2">
              <w:rPr>
                <w:lang w:val="en-GB"/>
              </w:rPr>
              <w:t>LPP/LPPe</w:t>
            </w:r>
            <w:r w:rsidRPr="00EA60D8">
              <w:rPr>
                <w:lang w:val="en-GB"/>
              </w:rPr>
              <w:t xml:space="preserve"> positioning protocol</w:t>
            </w:r>
          </w:p>
        </w:tc>
        <w:tc>
          <w:tcPr>
            <w:tcW w:w="1482" w:type="dxa"/>
          </w:tcPr>
          <w:p w14:paraId="11D0B585" w14:textId="77777777" w:rsidR="00F5414A" w:rsidRPr="00EA60D8" w:rsidRDefault="00F5414A" w:rsidP="003F7973">
            <w:pPr>
              <w:pStyle w:val="TableRow"/>
              <w:rPr>
                <w:lang w:val="en-GB"/>
              </w:rPr>
            </w:pPr>
            <w:r w:rsidRPr="00EA60D8">
              <w:rPr>
                <w:lang w:val="en-GB"/>
              </w:rPr>
              <w:t>AD 5.3.3.1.2</w:t>
            </w:r>
          </w:p>
        </w:tc>
        <w:tc>
          <w:tcPr>
            <w:tcW w:w="3172" w:type="dxa"/>
          </w:tcPr>
          <w:p w14:paraId="11D0B586" w14:textId="77777777" w:rsidR="00F5414A" w:rsidRPr="00EA60D8" w:rsidRDefault="00F5414A" w:rsidP="003F7973">
            <w:pPr>
              <w:pStyle w:val="TableRow"/>
              <w:rPr>
                <w:lang w:val="en-GB"/>
              </w:rPr>
            </w:pPr>
          </w:p>
        </w:tc>
      </w:tr>
      <w:tr w:rsidR="00BB3ED7" w:rsidRPr="00064709" w14:paraId="11D0B589" w14:textId="77777777" w:rsidTr="00E83DCD">
        <w:tc>
          <w:tcPr>
            <w:tcW w:w="8974" w:type="dxa"/>
            <w:gridSpan w:val="4"/>
          </w:tcPr>
          <w:p w14:paraId="11D0B588" w14:textId="77777777" w:rsidR="00BB3ED7" w:rsidRPr="00EA60D8" w:rsidRDefault="00BB3ED7" w:rsidP="00BB3ED7">
            <w:pPr>
              <w:pStyle w:val="TableRow"/>
              <w:jc w:val="center"/>
              <w:rPr>
                <w:lang w:val="en-GB"/>
              </w:rPr>
            </w:pPr>
            <w:r w:rsidRPr="00EA60D8">
              <w:rPr>
                <w:lang w:val="en-GB" w:eastAsia="zh-CN"/>
              </w:rPr>
              <w:t>ULP Version Negotiation</w:t>
            </w:r>
          </w:p>
        </w:tc>
      </w:tr>
      <w:tr w:rsidR="0092376A" w:rsidRPr="00064709" w14:paraId="11D0B58E" w14:textId="77777777" w:rsidTr="003F7973">
        <w:tc>
          <w:tcPr>
            <w:tcW w:w="2127" w:type="dxa"/>
          </w:tcPr>
          <w:p w14:paraId="11D0B58A" w14:textId="77777777" w:rsidR="0092376A" w:rsidRPr="00EA60D8" w:rsidRDefault="0092376A" w:rsidP="003F7973">
            <w:pPr>
              <w:pStyle w:val="TableRow"/>
              <w:rPr>
                <w:lang w:val="en-GB"/>
              </w:rPr>
            </w:pPr>
            <w:r w:rsidRPr="00EA60D8">
              <w:rPr>
                <w:lang w:val="en-GB"/>
              </w:rPr>
              <w:t>ULP-PRO-S-0</w:t>
            </w:r>
            <w:r w:rsidRPr="00EA60D8">
              <w:rPr>
                <w:lang w:val="en-GB" w:eastAsia="zh-CN"/>
              </w:rPr>
              <w:t>27</w:t>
            </w:r>
            <w:r w:rsidRPr="00EA60D8">
              <w:rPr>
                <w:lang w:val="en-GB"/>
              </w:rPr>
              <w:t>-</w:t>
            </w:r>
            <w:r w:rsidRPr="00EA60D8">
              <w:rPr>
                <w:lang w:val="en-GB" w:eastAsia="zh-CN"/>
              </w:rPr>
              <w:t>M</w:t>
            </w:r>
          </w:p>
        </w:tc>
        <w:tc>
          <w:tcPr>
            <w:tcW w:w="2193" w:type="dxa"/>
          </w:tcPr>
          <w:p w14:paraId="11D0B58B" w14:textId="77777777" w:rsidR="0092376A" w:rsidRPr="00EA60D8" w:rsidRDefault="0092376A" w:rsidP="003F7973">
            <w:pPr>
              <w:pStyle w:val="TableRow"/>
              <w:rPr>
                <w:lang w:val="en-GB"/>
              </w:rPr>
            </w:pPr>
            <w:r w:rsidRPr="00EA60D8">
              <w:rPr>
                <w:lang w:val="en-GB"/>
              </w:rPr>
              <w:t xml:space="preserve">Support of </w:t>
            </w:r>
            <w:r w:rsidRPr="00EA60D8">
              <w:rPr>
                <w:lang w:val="en-GB" w:eastAsia="zh-CN"/>
              </w:rPr>
              <w:t>ULP version Negotiation</w:t>
            </w:r>
          </w:p>
        </w:tc>
        <w:tc>
          <w:tcPr>
            <w:tcW w:w="1482" w:type="dxa"/>
          </w:tcPr>
          <w:p w14:paraId="11D0B58C" w14:textId="77777777" w:rsidR="0092376A" w:rsidRPr="00EA60D8" w:rsidRDefault="0092376A" w:rsidP="003F7973">
            <w:pPr>
              <w:pStyle w:val="TableRow"/>
              <w:rPr>
                <w:lang w:val="en-GB"/>
              </w:rPr>
            </w:pPr>
            <w:r w:rsidRPr="00EA60D8">
              <w:rPr>
                <w:lang w:val="en-GB" w:eastAsia="zh-CN"/>
              </w:rPr>
              <w:t>ULP 7</w:t>
            </w:r>
          </w:p>
        </w:tc>
        <w:tc>
          <w:tcPr>
            <w:tcW w:w="3172" w:type="dxa"/>
          </w:tcPr>
          <w:p w14:paraId="11D0B58D" w14:textId="77777777" w:rsidR="0092376A" w:rsidRPr="00EA60D8" w:rsidRDefault="0092376A" w:rsidP="003F7973">
            <w:pPr>
              <w:pStyle w:val="TableRow"/>
              <w:rPr>
                <w:lang w:val="en-GB"/>
              </w:rPr>
            </w:pPr>
          </w:p>
        </w:tc>
      </w:tr>
      <w:tr w:rsidR="00E3751D" w:rsidRPr="00064709" w14:paraId="11D0B590" w14:textId="77777777" w:rsidTr="00E83DCD">
        <w:tc>
          <w:tcPr>
            <w:tcW w:w="8974" w:type="dxa"/>
            <w:gridSpan w:val="4"/>
          </w:tcPr>
          <w:p w14:paraId="11D0B58F" w14:textId="77777777" w:rsidR="00E3751D" w:rsidRPr="00EA60D8" w:rsidRDefault="00E3751D" w:rsidP="00E3751D">
            <w:pPr>
              <w:pStyle w:val="TableRow"/>
              <w:jc w:val="center"/>
              <w:rPr>
                <w:lang w:val="en-GB"/>
              </w:rPr>
            </w:pPr>
            <w:r w:rsidRPr="00EA60D8">
              <w:rPr>
                <w:lang w:val="en-GB"/>
              </w:rPr>
              <w:t>Detailed procedures</w:t>
            </w:r>
          </w:p>
        </w:tc>
      </w:tr>
      <w:tr w:rsidR="00E3751D" w:rsidRPr="00064709" w14:paraId="11D0B595" w14:textId="77777777" w:rsidTr="00E83DCD">
        <w:tc>
          <w:tcPr>
            <w:tcW w:w="2127" w:type="dxa"/>
          </w:tcPr>
          <w:p w14:paraId="11D0B591" w14:textId="77777777" w:rsidR="00E3751D" w:rsidRPr="00EA60D8" w:rsidRDefault="00E3751D" w:rsidP="003F7973">
            <w:pPr>
              <w:pStyle w:val="TableRow"/>
              <w:rPr>
                <w:lang w:val="en-GB"/>
              </w:rPr>
            </w:pPr>
            <w:r w:rsidRPr="00EA60D8">
              <w:rPr>
                <w:lang w:val="en-GB"/>
              </w:rPr>
              <w:t>ULP-PRO-S-028-M</w:t>
            </w:r>
          </w:p>
        </w:tc>
        <w:tc>
          <w:tcPr>
            <w:tcW w:w="2193" w:type="dxa"/>
            <w:vAlign w:val="bottom"/>
          </w:tcPr>
          <w:p w14:paraId="11D0B592" w14:textId="77777777" w:rsidR="00E3751D" w:rsidRPr="00EA60D8" w:rsidRDefault="00E3751D" w:rsidP="003F7973">
            <w:pPr>
              <w:pStyle w:val="TableRow"/>
              <w:rPr>
                <w:lang w:val="en-GB"/>
              </w:rPr>
            </w:pPr>
            <w:r w:rsidRPr="00EA60D8">
              <w:rPr>
                <w:rFonts w:eastAsia="MS Mincho"/>
                <w:lang w:val="en-GB"/>
              </w:rPr>
              <w:t xml:space="preserve">Support of Notification </w:t>
            </w:r>
          </w:p>
        </w:tc>
        <w:tc>
          <w:tcPr>
            <w:tcW w:w="1482" w:type="dxa"/>
          </w:tcPr>
          <w:p w14:paraId="11D0B593" w14:textId="77777777" w:rsidR="00E3751D" w:rsidRPr="00EA60D8" w:rsidRDefault="00E3751D" w:rsidP="00E3751D">
            <w:pPr>
              <w:pStyle w:val="TableRow"/>
              <w:rPr>
                <w:lang w:val="en-GB" w:eastAsia="zh-CN"/>
              </w:rPr>
            </w:pPr>
            <w:r w:rsidRPr="00EA60D8">
              <w:rPr>
                <w:lang w:val="en-GB"/>
              </w:rPr>
              <w:t>ULP 9, 10, 11</w:t>
            </w:r>
          </w:p>
        </w:tc>
        <w:tc>
          <w:tcPr>
            <w:tcW w:w="3172" w:type="dxa"/>
          </w:tcPr>
          <w:p w14:paraId="11D0B594" w14:textId="77777777" w:rsidR="00E3751D" w:rsidRPr="00EA60D8" w:rsidRDefault="00E3751D" w:rsidP="003F7973">
            <w:pPr>
              <w:pStyle w:val="TableRow"/>
              <w:rPr>
                <w:lang w:val="en-GB"/>
              </w:rPr>
            </w:pPr>
          </w:p>
        </w:tc>
      </w:tr>
      <w:tr w:rsidR="00E3751D" w:rsidRPr="00064709" w14:paraId="11D0B59A" w14:textId="77777777" w:rsidTr="00E83DCD">
        <w:tc>
          <w:tcPr>
            <w:tcW w:w="2127" w:type="dxa"/>
          </w:tcPr>
          <w:p w14:paraId="11D0B596" w14:textId="77777777" w:rsidR="00E3751D" w:rsidRPr="00EA60D8" w:rsidRDefault="00E3751D" w:rsidP="003F7973">
            <w:pPr>
              <w:pStyle w:val="TableRow"/>
              <w:rPr>
                <w:lang w:val="en-GB"/>
              </w:rPr>
            </w:pPr>
            <w:r w:rsidRPr="00EA60D8">
              <w:rPr>
                <w:lang w:val="en-GB"/>
              </w:rPr>
              <w:t>ULP-PRO-S-029-O</w:t>
            </w:r>
          </w:p>
        </w:tc>
        <w:tc>
          <w:tcPr>
            <w:tcW w:w="2193" w:type="dxa"/>
            <w:vAlign w:val="bottom"/>
          </w:tcPr>
          <w:p w14:paraId="11D0B597" w14:textId="77777777" w:rsidR="00E3751D" w:rsidRPr="00EA60D8" w:rsidRDefault="00E3751D" w:rsidP="003F7973">
            <w:pPr>
              <w:pStyle w:val="TableRow"/>
              <w:rPr>
                <w:lang w:val="en-GB"/>
              </w:rPr>
            </w:pPr>
            <w:r w:rsidRPr="00EA60D8">
              <w:rPr>
                <w:lang w:val="en-GB"/>
              </w:rPr>
              <w:t>Support of reception of QoP</w:t>
            </w:r>
          </w:p>
        </w:tc>
        <w:tc>
          <w:tcPr>
            <w:tcW w:w="1482" w:type="dxa"/>
          </w:tcPr>
          <w:p w14:paraId="11D0B598"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99" w14:textId="77777777" w:rsidR="00E3751D" w:rsidRPr="00EA60D8" w:rsidRDefault="00E3751D" w:rsidP="003F7973">
            <w:pPr>
              <w:pStyle w:val="TableRow"/>
              <w:rPr>
                <w:lang w:val="en-GB"/>
              </w:rPr>
            </w:pPr>
          </w:p>
        </w:tc>
      </w:tr>
      <w:tr w:rsidR="00E3751D" w:rsidRPr="00064709" w14:paraId="11D0B59F" w14:textId="77777777" w:rsidTr="00E83DCD">
        <w:tc>
          <w:tcPr>
            <w:tcW w:w="2127" w:type="dxa"/>
          </w:tcPr>
          <w:p w14:paraId="11D0B59B" w14:textId="77777777" w:rsidR="00E3751D" w:rsidRPr="00EA60D8" w:rsidRDefault="00E3751D" w:rsidP="003F7973">
            <w:pPr>
              <w:pStyle w:val="TableRow"/>
              <w:rPr>
                <w:lang w:val="en-GB"/>
              </w:rPr>
            </w:pPr>
            <w:r w:rsidRPr="00EA60D8">
              <w:rPr>
                <w:lang w:val="en-GB"/>
              </w:rPr>
              <w:t>ULP-PRO-S-030-O</w:t>
            </w:r>
          </w:p>
        </w:tc>
        <w:tc>
          <w:tcPr>
            <w:tcW w:w="2193" w:type="dxa"/>
            <w:vAlign w:val="bottom"/>
          </w:tcPr>
          <w:p w14:paraId="11D0B59C" w14:textId="77777777" w:rsidR="00E3751D" w:rsidRPr="00EA60D8" w:rsidRDefault="00E3751D" w:rsidP="003F7973">
            <w:pPr>
              <w:pStyle w:val="TableRow"/>
              <w:rPr>
                <w:lang w:val="en-GB"/>
              </w:rPr>
            </w:pPr>
            <w:r w:rsidRPr="00EA60D8">
              <w:rPr>
                <w:lang w:val="en-GB"/>
              </w:rPr>
              <w:t>Support of sending of QoP</w:t>
            </w:r>
          </w:p>
        </w:tc>
        <w:tc>
          <w:tcPr>
            <w:tcW w:w="1482" w:type="dxa"/>
          </w:tcPr>
          <w:p w14:paraId="11D0B59D"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9E" w14:textId="77777777" w:rsidR="00E3751D" w:rsidRPr="00EA60D8" w:rsidRDefault="00E3751D" w:rsidP="003F7973">
            <w:pPr>
              <w:pStyle w:val="TableRow"/>
              <w:rPr>
                <w:lang w:val="en-GB"/>
              </w:rPr>
            </w:pPr>
          </w:p>
        </w:tc>
      </w:tr>
      <w:tr w:rsidR="00E3751D" w:rsidRPr="00064709" w14:paraId="11D0B5A4" w14:textId="77777777" w:rsidTr="00E83DCD">
        <w:tc>
          <w:tcPr>
            <w:tcW w:w="2127" w:type="dxa"/>
          </w:tcPr>
          <w:p w14:paraId="11D0B5A0" w14:textId="77777777" w:rsidR="00E3751D" w:rsidRPr="00EA60D8" w:rsidRDefault="00E3751D" w:rsidP="003F7973">
            <w:pPr>
              <w:pStyle w:val="TableRow"/>
              <w:rPr>
                <w:lang w:val="en-GB"/>
              </w:rPr>
            </w:pPr>
            <w:r w:rsidRPr="00EA60D8">
              <w:rPr>
                <w:lang w:val="en-GB"/>
              </w:rPr>
              <w:t>ULP-PRO-S-031-O</w:t>
            </w:r>
          </w:p>
        </w:tc>
        <w:tc>
          <w:tcPr>
            <w:tcW w:w="2193" w:type="dxa"/>
            <w:vAlign w:val="bottom"/>
          </w:tcPr>
          <w:p w14:paraId="11D0B5A1" w14:textId="77777777" w:rsidR="00E3751D" w:rsidRPr="00EA60D8" w:rsidRDefault="00E3751D" w:rsidP="003F7973">
            <w:pPr>
              <w:pStyle w:val="TableRow"/>
              <w:rPr>
                <w:lang w:val="en-GB"/>
              </w:rPr>
            </w:pPr>
            <w:r w:rsidRPr="00EA60D8">
              <w:rPr>
                <w:rFonts w:eastAsia="MS Mincho"/>
                <w:lang w:val="en-GB"/>
              </w:rPr>
              <w:t>Support of Notification based on current location</w:t>
            </w:r>
          </w:p>
        </w:tc>
        <w:tc>
          <w:tcPr>
            <w:tcW w:w="1482" w:type="dxa"/>
          </w:tcPr>
          <w:p w14:paraId="11D0B5A2"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A3" w14:textId="77777777" w:rsidR="00E3751D" w:rsidRPr="00EA60D8" w:rsidRDefault="00E3751D" w:rsidP="003F7973">
            <w:pPr>
              <w:pStyle w:val="TableRow"/>
              <w:rPr>
                <w:lang w:val="en-GB"/>
              </w:rPr>
            </w:pPr>
          </w:p>
        </w:tc>
      </w:tr>
      <w:tr w:rsidR="00E3751D" w:rsidRPr="00064709" w14:paraId="11D0B5A9" w14:textId="77777777" w:rsidTr="00E83DCD">
        <w:tc>
          <w:tcPr>
            <w:tcW w:w="2127" w:type="dxa"/>
          </w:tcPr>
          <w:p w14:paraId="11D0B5A5" w14:textId="77777777" w:rsidR="00E3751D" w:rsidRPr="00EA60D8" w:rsidRDefault="00E3751D" w:rsidP="003F7973">
            <w:pPr>
              <w:pStyle w:val="TableRow"/>
              <w:rPr>
                <w:lang w:val="en-GB"/>
              </w:rPr>
            </w:pPr>
            <w:r w:rsidRPr="00EA60D8">
              <w:rPr>
                <w:lang w:val="en-GB"/>
              </w:rPr>
              <w:t>ULP-PRO-S-032-O</w:t>
            </w:r>
          </w:p>
        </w:tc>
        <w:tc>
          <w:tcPr>
            <w:tcW w:w="2193" w:type="dxa"/>
            <w:vAlign w:val="bottom"/>
          </w:tcPr>
          <w:p w14:paraId="11D0B5A6" w14:textId="77777777" w:rsidR="00E3751D" w:rsidRPr="00EA60D8" w:rsidRDefault="00E3751D" w:rsidP="003F7973">
            <w:pPr>
              <w:pStyle w:val="TableRow"/>
              <w:rPr>
                <w:lang w:val="en-GB"/>
              </w:rPr>
            </w:pPr>
            <w:r w:rsidRPr="00EA60D8">
              <w:rPr>
                <w:lang w:val="en-GB"/>
              </w:rPr>
              <w:t>Support of initial position</w:t>
            </w:r>
          </w:p>
        </w:tc>
        <w:tc>
          <w:tcPr>
            <w:tcW w:w="1482" w:type="dxa"/>
          </w:tcPr>
          <w:p w14:paraId="11D0B5A7"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A8" w14:textId="77777777" w:rsidR="00E3751D" w:rsidRPr="00EA60D8" w:rsidRDefault="00E3751D" w:rsidP="003F7973">
            <w:pPr>
              <w:pStyle w:val="TableRow"/>
              <w:rPr>
                <w:lang w:val="en-GB"/>
              </w:rPr>
            </w:pPr>
          </w:p>
        </w:tc>
      </w:tr>
      <w:tr w:rsidR="00E3751D" w:rsidRPr="00064709" w14:paraId="11D0B5AE" w14:textId="77777777" w:rsidTr="00E83DCD">
        <w:tc>
          <w:tcPr>
            <w:tcW w:w="2127" w:type="dxa"/>
          </w:tcPr>
          <w:p w14:paraId="11D0B5AA" w14:textId="77777777" w:rsidR="00E3751D" w:rsidRPr="00EA60D8" w:rsidRDefault="00E3751D" w:rsidP="003F7973">
            <w:pPr>
              <w:pStyle w:val="TableRow"/>
              <w:rPr>
                <w:lang w:val="en-GB"/>
              </w:rPr>
            </w:pPr>
            <w:r w:rsidRPr="00EA60D8">
              <w:rPr>
                <w:lang w:val="en-GB"/>
              </w:rPr>
              <w:t>ULP-PRO-S-033-O</w:t>
            </w:r>
          </w:p>
        </w:tc>
        <w:tc>
          <w:tcPr>
            <w:tcW w:w="2193" w:type="dxa"/>
            <w:vAlign w:val="bottom"/>
          </w:tcPr>
          <w:p w14:paraId="11D0B5AB" w14:textId="77777777" w:rsidR="00E3751D" w:rsidRPr="00EA60D8" w:rsidRDefault="00E3751D" w:rsidP="003F7973">
            <w:pPr>
              <w:pStyle w:val="TableRow"/>
              <w:rPr>
                <w:lang w:val="en-GB"/>
              </w:rPr>
            </w:pPr>
            <w:r w:rsidRPr="00EA60D8">
              <w:rPr>
                <w:lang w:val="en-GB"/>
              </w:rPr>
              <w:t>Support of Supported Network Information</w:t>
            </w:r>
          </w:p>
        </w:tc>
        <w:tc>
          <w:tcPr>
            <w:tcW w:w="1482" w:type="dxa"/>
          </w:tcPr>
          <w:p w14:paraId="11D0B5AC"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AD" w14:textId="77777777" w:rsidR="00E3751D" w:rsidRPr="00EA60D8" w:rsidRDefault="00E3751D" w:rsidP="003F7973">
            <w:pPr>
              <w:pStyle w:val="TableRow"/>
              <w:rPr>
                <w:lang w:val="en-GB"/>
              </w:rPr>
            </w:pPr>
          </w:p>
        </w:tc>
      </w:tr>
      <w:tr w:rsidR="00E3751D" w:rsidRPr="00064709" w14:paraId="11D0B5B3" w14:textId="77777777" w:rsidTr="00E83DCD">
        <w:tc>
          <w:tcPr>
            <w:tcW w:w="2127" w:type="dxa"/>
          </w:tcPr>
          <w:p w14:paraId="11D0B5AF" w14:textId="77777777" w:rsidR="00E3751D" w:rsidRPr="00EA60D8" w:rsidRDefault="00E3751D" w:rsidP="003F7973">
            <w:pPr>
              <w:pStyle w:val="TableRow"/>
              <w:rPr>
                <w:lang w:val="en-GB"/>
              </w:rPr>
            </w:pPr>
            <w:r w:rsidRPr="00EA60D8">
              <w:rPr>
                <w:lang w:val="en-GB"/>
              </w:rPr>
              <w:lastRenderedPageBreak/>
              <w:t>ULP-PRO-S-034-O</w:t>
            </w:r>
          </w:p>
        </w:tc>
        <w:tc>
          <w:tcPr>
            <w:tcW w:w="2193" w:type="dxa"/>
            <w:vAlign w:val="bottom"/>
          </w:tcPr>
          <w:p w14:paraId="11D0B5B0" w14:textId="77777777" w:rsidR="00E3751D" w:rsidRPr="00EA60D8" w:rsidRDefault="00E3751D" w:rsidP="003F7973">
            <w:pPr>
              <w:pStyle w:val="TableRow"/>
              <w:rPr>
                <w:lang w:val="en-GB"/>
              </w:rPr>
            </w:pPr>
            <w:r w:rsidRPr="00EA60D8">
              <w:rPr>
                <w:lang w:val="en-GB"/>
              </w:rPr>
              <w:t>Support of Trigger Type: Periodic</w:t>
            </w:r>
          </w:p>
        </w:tc>
        <w:tc>
          <w:tcPr>
            <w:tcW w:w="1482" w:type="dxa"/>
          </w:tcPr>
          <w:p w14:paraId="11D0B5B1"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B2" w14:textId="77777777" w:rsidR="00E3751D" w:rsidRPr="00EA60D8" w:rsidRDefault="00E3751D" w:rsidP="003F7973">
            <w:pPr>
              <w:pStyle w:val="TableRow"/>
              <w:rPr>
                <w:lang w:val="en-GB"/>
              </w:rPr>
            </w:pPr>
          </w:p>
        </w:tc>
      </w:tr>
      <w:tr w:rsidR="00E3751D" w:rsidRPr="00064709" w14:paraId="11D0B5B8" w14:textId="77777777" w:rsidTr="00E83DCD">
        <w:tc>
          <w:tcPr>
            <w:tcW w:w="2127" w:type="dxa"/>
          </w:tcPr>
          <w:p w14:paraId="11D0B5B4" w14:textId="77777777" w:rsidR="00E3751D" w:rsidRPr="00EA60D8" w:rsidRDefault="00E3751D" w:rsidP="003F7973">
            <w:pPr>
              <w:pStyle w:val="TableRow"/>
              <w:rPr>
                <w:lang w:val="en-GB"/>
              </w:rPr>
            </w:pPr>
            <w:r w:rsidRPr="00EA60D8">
              <w:rPr>
                <w:lang w:val="en-GB"/>
              </w:rPr>
              <w:t>ULP-PRO-S-035-O</w:t>
            </w:r>
          </w:p>
        </w:tc>
        <w:tc>
          <w:tcPr>
            <w:tcW w:w="2193" w:type="dxa"/>
            <w:vAlign w:val="bottom"/>
          </w:tcPr>
          <w:p w14:paraId="11D0B5B5" w14:textId="77777777" w:rsidR="00E3751D" w:rsidRPr="00EA60D8" w:rsidRDefault="00E3751D" w:rsidP="003F7973">
            <w:pPr>
              <w:pStyle w:val="TableRow"/>
              <w:rPr>
                <w:lang w:val="en-GB"/>
              </w:rPr>
            </w:pPr>
            <w:r w:rsidRPr="00EA60D8">
              <w:rPr>
                <w:lang w:val="en-GB"/>
              </w:rPr>
              <w:t>Support of Trigger Type: Area Event</w:t>
            </w:r>
          </w:p>
        </w:tc>
        <w:tc>
          <w:tcPr>
            <w:tcW w:w="1482" w:type="dxa"/>
          </w:tcPr>
          <w:p w14:paraId="11D0B5B6"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B7" w14:textId="77777777" w:rsidR="00E3751D" w:rsidRPr="00EA60D8" w:rsidRDefault="00E3751D" w:rsidP="003F7973">
            <w:pPr>
              <w:pStyle w:val="TableRow"/>
              <w:rPr>
                <w:lang w:val="en-GB"/>
              </w:rPr>
            </w:pPr>
          </w:p>
        </w:tc>
      </w:tr>
      <w:tr w:rsidR="00E3751D" w:rsidRPr="00064709" w14:paraId="11D0B5BD" w14:textId="77777777" w:rsidTr="00E83DCD">
        <w:tc>
          <w:tcPr>
            <w:tcW w:w="2127" w:type="dxa"/>
          </w:tcPr>
          <w:p w14:paraId="11D0B5B9" w14:textId="77777777" w:rsidR="00E3751D" w:rsidRPr="00EA60D8" w:rsidRDefault="00E3751D" w:rsidP="003F7973">
            <w:pPr>
              <w:pStyle w:val="TableRow"/>
              <w:rPr>
                <w:lang w:val="en-GB"/>
              </w:rPr>
            </w:pPr>
            <w:r w:rsidRPr="00EA60D8">
              <w:rPr>
                <w:lang w:val="en-GB"/>
              </w:rPr>
              <w:t>ULP-PRO-S-036-M</w:t>
            </w:r>
          </w:p>
        </w:tc>
        <w:tc>
          <w:tcPr>
            <w:tcW w:w="2193" w:type="dxa"/>
            <w:vAlign w:val="bottom"/>
          </w:tcPr>
          <w:p w14:paraId="11D0B5BA" w14:textId="77777777" w:rsidR="00E3751D" w:rsidRPr="00EA60D8" w:rsidRDefault="00E3751D" w:rsidP="003F7973">
            <w:pPr>
              <w:pStyle w:val="TableRow"/>
              <w:rPr>
                <w:lang w:val="en-GB"/>
              </w:rPr>
            </w:pPr>
            <w:r w:rsidRPr="00EA60D8">
              <w:rPr>
                <w:lang w:val="en-GB"/>
              </w:rPr>
              <w:t xml:space="preserve">Support of Emergency Services location request  </w:t>
            </w:r>
          </w:p>
        </w:tc>
        <w:tc>
          <w:tcPr>
            <w:tcW w:w="1482" w:type="dxa"/>
          </w:tcPr>
          <w:p w14:paraId="11D0B5BB"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BC" w14:textId="77777777" w:rsidR="00E3751D" w:rsidRPr="00EA60D8" w:rsidRDefault="00E3751D" w:rsidP="003F7973">
            <w:pPr>
              <w:pStyle w:val="TableRow"/>
              <w:rPr>
                <w:lang w:val="en-GB"/>
              </w:rPr>
            </w:pPr>
          </w:p>
        </w:tc>
      </w:tr>
      <w:tr w:rsidR="00E3751D" w:rsidRPr="00064709" w14:paraId="11D0B5C2" w14:textId="77777777" w:rsidTr="00E83DCD">
        <w:tc>
          <w:tcPr>
            <w:tcW w:w="2127" w:type="dxa"/>
          </w:tcPr>
          <w:p w14:paraId="11D0B5BE" w14:textId="77777777" w:rsidR="00E3751D" w:rsidRPr="00EA60D8" w:rsidRDefault="00E3751D" w:rsidP="003F7973">
            <w:pPr>
              <w:pStyle w:val="TableRow"/>
              <w:rPr>
                <w:lang w:val="en-GB"/>
              </w:rPr>
            </w:pPr>
            <w:r w:rsidRPr="00EA60D8">
              <w:rPr>
                <w:lang w:val="en-GB"/>
              </w:rPr>
              <w:t>ULP-PRO-S-037-O</w:t>
            </w:r>
          </w:p>
        </w:tc>
        <w:tc>
          <w:tcPr>
            <w:tcW w:w="2193" w:type="dxa"/>
            <w:vAlign w:val="bottom"/>
          </w:tcPr>
          <w:p w14:paraId="11D0B5BF" w14:textId="77777777" w:rsidR="00E3751D" w:rsidRPr="00EA60D8" w:rsidRDefault="00E3751D" w:rsidP="003F7973">
            <w:pPr>
              <w:pStyle w:val="TableRow"/>
              <w:rPr>
                <w:lang w:val="en-GB"/>
              </w:rPr>
            </w:pPr>
            <w:r w:rsidRPr="00EA60D8">
              <w:rPr>
                <w:lang w:val="en-GB"/>
              </w:rPr>
              <w:t>Support of Historic Reporting</w:t>
            </w:r>
          </w:p>
        </w:tc>
        <w:tc>
          <w:tcPr>
            <w:tcW w:w="1482" w:type="dxa"/>
          </w:tcPr>
          <w:p w14:paraId="11D0B5C0"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C1" w14:textId="77777777" w:rsidR="00E3751D" w:rsidRPr="00EA60D8" w:rsidRDefault="00E3751D" w:rsidP="003F7973">
            <w:pPr>
              <w:pStyle w:val="TableRow"/>
              <w:rPr>
                <w:lang w:val="en-GB"/>
              </w:rPr>
            </w:pPr>
          </w:p>
        </w:tc>
      </w:tr>
      <w:tr w:rsidR="00E3751D" w:rsidRPr="00064709" w14:paraId="11D0B5C7" w14:textId="77777777" w:rsidTr="00E83DCD">
        <w:tc>
          <w:tcPr>
            <w:tcW w:w="2127" w:type="dxa"/>
          </w:tcPr>
          <w:p w14:paraId="11D0B5C3" w14:textId="77777777" w:rsidR="00E3751D" w:rsidRPr="00EA60D8" w:rsidRDefault="00E3751D" w:rsidP="003F7973">
            <w:pPr>
              <w:pStyle w:val="TableRow"/>
              <w:rPr>
                <w:lang w:val="en-GB"/>
              </w:rPr>
            </w:pPr>
            <w:r w:rsidRPr="00EA60D8">
              <w:rPr>
                <w:lang w:val="en-GB"/>
              </w:rPr>
              <w:t>ULP-PRO-S-038-M</w:t>
            </w:r>
          </w:p>
        </w:tc>
        <w:tc>
          <w:tcPr>
            <w:tcW w:w="2193" w:type="dxa"/>
            <w:vAlign w:val="bottom"/>
          </w:tcPr>
          <w:p w14:paraId="11D0B5C4" w14:textId="77777777" w:rsidR="00E3751D" w:rsidRPr="00EA60D8" w:rsidRDefault="00E3751D" w:rsidP="003F7973">
            <w:pPr>
              <w:pStyle w:val="TableRow"/>
              <w:rPr>
                <w:lang w:val="en-GB"/>
              </w:rPr>
            </w:pPr>
            <w:r w:rsidRPr="00EA60D8">
              <w:rPr>
                <w:lang w:val="en-GB"/>
              </w:rPr>
              <w:t>Support of  Protection Level: Null Protection</w:t>
            </w:r>
          </w:p>
        </w:tc>
        <w:tc>
          <w:tcPr>
            <w:tcW w:w="1482" w:type="dxa"/>
          </w:tcPr>
          <w:p w14:paraId="11D0B5C5"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C6" w14:textId="77777777" w:rsidR="00E3751D" w:rsidRPr="00EA60D8" w:rsidRDefault="00E3751D" w:rsidP="003F7973">
            <w:pPr>
              <w:pStyle w:val="TableRow"/>
              <w:rPr>
                <w:lang w:val="en-GB"/>
              </w:rPr>
            </w:pPr>
          </w:p>
        </w:tc>
      </w:tr>
      <w:tr w:rsidR="00E3751D" w:rsidRPr="00064709" w14:paraId="11D0B5CC" w14:textId="77777777" w:rsidTr="00E83DCD">
        <w:tc>
          <w:tcPr>
            <w:tcW w:w="2127" w:type="dxa"/>
          </w:tcPr>
          <w:p w14:paraId="11D0B5C8" w14:textId="77777777" w:rsidR="00E3751D" w:rsidRPr="00EA60D8" w:rsidRDefault="00E3751D" w:rsidP="003F7973">
            <w:pPr>
              <w:pStyle w:val="TableRow"/>
              <w:rPr>
                <w:lang w:val="en-GB"/>
              </w:rPr>
            </w:pPr>
            <w:r w:rsidRPr="00EA60D8">
              <w:rPr>
                <w:lang w:val="en-GB"/>
              </w:rPr>
              <w:t>ULP-PRO-S-039-O</w:t>
            </w:r>
          </w:p>
        </w:tc>
        <w:tc>
          <w:tcPr>
            <w:tcW w:w="2193" w:type="dxa"/>
            <w:vAlign w:val="bottom"/>
          </w:tcPr>
          <w:p w14:paraId="11D0B5C9" w14:textId="77777777" w:rsidR="00E3751D" w:rsidRPr="00EA60D8" w:rsidRDefault="00E3751D" w:rsidP="003F7973">
            <w:pPr>
              <w:pStyle w:val="TableRow"/>
              <w:rPr>
                <w:lang w:val="en-GB"/>
              </w:rPr>
            </w:pPr>
            <w:r w:rsidRPr="00EA60D8">
              <w:rPr>
                <w:lang w:val="en-GB"/>
              </w:rPr>
              <w:t>Support of  Protection Level: Basic Protection</w:t>
            </w:r>
          </w:p>
        </w:tc>
        <w:tc>
          <w:tcPr>
            <w:tcW w:w="1482" w:type="dxa"/>
          </w:tcPr>
          <w:p w14:paraId="11D0B5CA"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CB" w14:textId="77777777" w:rsidR="00E3751D" w:rsidRPr="00EA60D8" w:rsidRDefault="00E3751D" w:rsidP="003F7973">
            <w:pPr>
              <w:pStyle w:val="TableRow"/>
              <w:rPr>
                <w:lang w:val="en-GB"/>
              </w:rPr>
            </w:pPr>
          </w:p>
        </w:tc>
      </w:tr>
      <w:tr w:rsidR="00E3751D" w:rsidRPr="00064709" w14:paraId="11D0B5D1" w14:textId="77777777" w:rsidTr="00E83DCD">
        <w:tc>
          <w:tcPr>
            <w:tcW w:w="2127" w:type="dxa"/>
          </w:tcPr>
          <w:p w14:paraId="11D0B5CD" w14:textId="77777777" w:rsidR="00E3751D" w:rsidRPr="00EA60D8" w:rsidRDefault="00E3751D" w:rsidP="003F7973">
            <w:pPr>
              <w:pStyle w:val="TableRow"/>
              <w:rPr>
                <w:lang w:val="en-GB"/>
              </w:rPr>
            </w:pPr>
            <w:r w:rsidRPr="00EA60D8">
              <w:rPr>
                <w:lang w:val="en-GB"/>
              </w:rPr>
              <w:t>ULP-PRO-S-040-O</w:t>
            </w:r>
          </w:p>
        </w:tc>
        <w:tc>
          <w:tcPr>
            <w:tcW w:w="2193" w:type="dxa"/>
            <w:vAlign w:val="bottom"/>
          </w:tcPr>
          <w:p w14:paraId="11D0B5CE" w14:textId="77777777" w:rsidR="00E3751D" w:rsidRPr="00EA60D8" w:rsidRDefault="00E3751D" w:rsidP="003F7973">
            <w:pPr>
              <w:pStyle w:val="TableRow"/>
              <w:rPr>
                <w:lang w:val="en-GB"/>
              </w:rPr>
            </w:pPr>
            <w:r w:rsidRPr="00EA60D8">
              <w:rPr>
                <w:lang w:val="en-GB"/>
              </w:rPr>
              <w:t>Support of  Location request of another SET</w:t>
            </w:r>
          </w:p>
        </w:tc>
        <w:tc>
          <w:tcPr>
            <w:tcW w:w="1482" w:type="dxa"/>
          </w:tcPr>
          <w:p w14:paraId="11D0B5CF"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D0" w14:textId="77777777" w:rsidR="00E3751D" w:rsidRPr="00EA60D8" w:rsidRDefault="00E3751D" w:rsidP="003F7973">
            <w:pPr>
              <w:pStyle w:val="TableRow"/>
              <w:rPr>
                <w:lang w:val="en-GB"/>
              </w:rPr>
            </w:pPr>
          </w:p>
        </w:tc>
      </w:tr>
      <w:tr w:rsidR="00E3751D" w:rsidRPr="00064709" w14:paraId="11D0B5D6" w14:textId="77777777" w:rsidTr="00E83DCD">
        <w:tc>
          <w:tcPr>
            <w:tcW w:w="2127" w:type="dxa"/>
          </w:tcPr>
          <w:p w14:paraId="11D0B5D2" w14:textId="77777777" w:rsidR="00E3751D" w:rsidRPr="00EA60D8" w:rsidRDefault="00E3751D" w:rsidP="003F7973">
            <w:pPr>
              <w:pStyle w:val="TableRow"/>
              <w:rPr>
                <w:lang w:val="en-GB"/>
              </w:rPr>
            </w:pPr>
            <w:r w:rsidRPr="00EA60D8">
              <w:rPr>
                <w:lang w:val="en-GB"/>
              </w:rPr>
              <w:t>ULP-PRO-S-041-O</w:t>
            </w:r>
          </w:p>
        </w:tc>
        <w:tc>
          <w:tcPr>
            <w:tcW w:w="2193" w:type="dxa"/>
            <w:vAlign w:val="bottom"/>
          </w:tcPr>
          <w:p w14:paraId="11D0B5D3" w14:textId="77777777" w:rsidR="00E3751D" w:rsidRPr="00EA60D8" w:rsidRDefault="00E3751D" w:rsidP="003F7973">
            <w:pPr>
              <w:pStyle w:val="TableRow"/>
              <w:rPr>
                <w:lang w:val="en-GB"/>
              </w:rPr>
            </w:pPr>
            <w:r w:rsidRPr="00EA60D8">
              <w:rPr>
                <w:lang w:val="en-GB"/>
              </w:rPr>
              <w:t xml:space="preserve">Support of Multiple Location IDs </w:t>
            </w:r>
          </w:p>
        </w:tc>
        <w:tc>
          <w:tcPr>
            <w:tcW w:w="1482" w:type="dxa"/>
          </w:tcPr>
          <w:p w14:paraId="11D0B5D4"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D5" w14:textId="77777777" w:rsidR="00E3751D" w:rsidRPr="00EA60D8" w:rsidRDefault="00E3751D" w:rsidP="003F7973">
            <w:pPr>
              <w:pStyle w:val="TableRow"/>
              <w:rPr>
                <w:lang w:val="en-GB"/>
              </w:rPr>
            </w:pPr>
          </w:p>
        </w:tc>
      </w:tr>
      <w:tr w:rsidR="00E3751D" w:rsidRPr="00064709" w14:paraId="11D0B5DB" w14:textId="77777777" w:rsidTr="00E83DCD">
        <w:tc>
          <w:tcPr>
            <w:tcW w:w="2127" w:type="dxa"/>
          </w:tcPr>
          <w:p w14:paraId="11D0B5D7" w14:textId="77777777" w:rsidR="00E3751D" w:rsidRPr="00EA60D8" w:rsidRDefault="00E3751D" w:rsidP="003F7973">
            <w:pPr>
              <w:pStyle w:val="TableRow"/>
              <w:rPr>
                <w:lang w:val="en-GB"/>
              </w:rPr>
            </w:pPr>
            <w:r w:rsidRPr="00EA60D8">
              <w:rPr>
                <w:lang w:val="en-GB"/>
              </w:rPr>
              <w:t>ULP-PRO-S-042-O</w:t>
            </w:r>
          </w:p>
        </w:tc>
        <w:tc>
          <w:tcPr>
            <w:tcW w:w="2193" w:type="dxa"/>
            <w:vAlign w:val="bottom"/>
          </w:tcPr>
          <w:p w14:paraId="11D0B5D8" w14:textId="77777777" w:rsidR="00E3751D" w:rsidRPr="00EA60D8" w:rsidRDefault="00E3751D" w:rsidP="003F7973">
            <w:pPr>
              <w:pStyle w:val="TableRow"/>
              <w:rPr>
                <w:lang w:val="en-GB"/>
              </w:rPr>
            </w:pPr>
            <w:r w:rsidRPr="00EA60D8">
              <w:rPr>
                <w:lang w:val="en-GB"/>
              </w:rPr>
              <w:t>Support of  Location request with transfer to third Party</w:t>
            </w:r>
          </w:p>
        </w:tc>
        <w:tc>
          <w:tcPr>
            <w:tcW w:w="1482" w:type="dxa"/>
          </w:tcPr>
          <w:p w14:paraId="11D0B5D9"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DA" w14:textId="77777777" w:rsidR="00E3751D" w:rsidRPr="00EA60D8" w:rsidRDefault="00E3751D" w:rsidP="003F7973">
            <w:pPr>
              <w:pStyle w:val="TableRow"/>
              <w:rPr>
                <w:lang w:val="en-GB"/>
              </w:rPr>
            </w:pPr>
          </w:p>
        </w:tc>
      </w:tr>
      <w:tr w:rsidR="00E3751D" w:rsidRPr="00064709" w14:paraId="11D0B5E0" w14:textId="77777777" w:rsidTr="00E83DCD">
        <w:tc>
          <w:tcPr>
            <w:tcW w:w="2127" w:type="dxa"/>
          </w:tcPr>
          <w:p w14:paraId="11D0B5DC" w14:textId="77777777" w:rsidR="00E3751D" w:rsidRPr="00EA60D8" w:rsidRDefault="00E3751D" w:rsidP="003F7973">
            <w:pPr>
              <w:pStyle w:val="TableRow"/>
              <w:rPr>
                <w:lang w:val="en-GB"/>
              </w:rPr>
            </w:pPr>
            <w:r w:rsidRPr="00EA60D8">
              <w:rPr>
                <w:lang w:val="en-GB"/>
              </w:rPr>
              <w:t>ULP-PRO-S-043-O</w:t>
            </w:r>
          </w:p>
        </w:tc>
        <w:tc>
          <w:tcPr>
            <w:tcW w:w="2193" w:type="dxa"/>
            <w:vAlign w:val="bottom"/>
          </w:tcPr>
          <w:p w14:paraId="11D0B5DD" w14:textId="77777777" w:rsidR="00E3751D" w:rsidRPr="00EA60D8" w:rsidRDefault="00E3751D" w:rsidP="003F7973">
            <w:pPr>
              <w:pStyle w:val="TableRow"/>
              <w:rPr>
                <w:lang w:val="en-GB"/>
              </w:rPr>
            </w:pPr>
            <w:r w:rsidRPr="00EA60D8">
              <w:rPr>
                <w:lang w:val="en-GB"/>
              </w:rPr>
              <w:t>Support of requested assistance data</w:t>
            </w:r>
          </w:p>
        </w:tc>
        <w:tc>
          <w:tcPr>
            <w:tcW w:w="1482" w:type="dxa"/>
          </w:tcPr>
          <w:p w14:paraId="11D0B5DE"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DF" w14:textId="77777777" w:rsidR="00E3751D" w:rsidRPr="00EA60D8" w:rsidRDefault="00E3751D" w:rsidP="003F7973">
            <w:pPr>
              <w:pStyle w:val="TableRow"/>
              <w:rPr>
                <w:lang w:val="en-GB"/>
              </w:rPr>
            </w:pPr>
          </w:p>
        </w:tc>
      </w:tr>
      <w:tr w:rsidR="00E3751D" w:rsidRPr="00064709" w14:paraId="11D0B5E5" w14:textId="77777777" w:rsidTr="00E83DCD">
        <w:tc>
          <w:tcPr>
            <w:tcW w:w="2127" w:type="dxa"/>
          </w:tcPr>
          <w:p w14:paraId="11D0B5E1" w14:textId="77777777" w:rsidR="00E3751D" w:rsidRPr="00EA60D8" w:rsidRDefault="00E3751D" w:rsidP="003F7973">
            <w:pPr>
              <w:pStyle w:val="TableRow"/>
              <w:rPr>
                <w:lang w:val="en-GB"/>
              </w:rPr>
            </w:pPr>
            <w:r w:rsidRPr="00EA60D8">
              <w:rPr>
                <w:lang w:val="en-GB"/>
              </w:rPr>
              <w:t>ULP-PRO-S-044-O</w:t>
            </w:r>
          </w:p>
        </w:tc>
        <w:tc>
          <w:tcPr>
            <w:tcW w:w="2193" w:type="dxa"/>
            <w:vAlign w:val="bottom"/>
          </w:tcPr>
          <w:p w14:paraId="11D0B5E2" w14:textId="77777777" w:rsidR="00E3751D" w:rsidRPr="00EA60D8" w:rsidRDefault="00E3751D" w:rsidP="003F7973">
            <w:pPr>
              <w:pStyle w:val="TableRow"/>
              <w:rPr>
                <w:lang w:val="en-GB"/>
              </w:rPr>
            </w:pPr>
            <w:r w:rsidRPr="00EA60D8">
              <w:rPr>
                <w:lang w:val="en-GB"/>
              </w:rPr>
              <w:t>Support of UTRAN GPS Reference Time Result/Assistance</w:t>
            </w:r>
          </w:p>
        </w:tc>
        <w:tc>
          <w:tcPr>
            <w:tcW w:w="1482" w:type="dxa"/>
          </w:tcPr>
          <w:p w14:paraId="11D0B5E3"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E4" w14:textId="77777777" w:rsidR="00E3751D" w:rsidRPr="00EA60D8" w:rsidRDefault="00E3751D" w:rsidP="003F7973">
            <w:pPr>
              <w:pStyle w:val="TableRow"/>
              <w:rPr>
                <w:lang w:val="en-GB"/>
              </w:rPr>
            </w:pPr>
          </w:p>
        </w:tc>
      </w:tr>
      <w:tr w:rsidR="00E3751D" w:rsidRPr="00064709" w14:paraId="11D0B5EA" w14:textId="77777777" w:rsidTr="00E83DCD">
        <w:tc>
          <w:tcPr>
            <w:tcW w:w="2127" w:type="dxa"/>
          </w:tcPr>
          <w:p w14:paraId="11D0B5E6" w14:textId="77777777" w:rsidR="00E3751D" w:rsidRPr="00EA60D8" w:rsidRDefault="00E3751D" w:rsidP="003F7973">
            <w:pPr>
              <w:pStyle w:val="TableRow"/>
              <w:rPr>
                <w:lang w:val="en-GB"/>
              </w:rPr>
            </w:pPr>
            <w:r w:rsidRPr="00EA60D8">
              <w:rPr>
                <w:lang w:val="en-GB"/>
              </w:rPr>
              <w:t>ULP-PRO-S-045-O</w:t>
            </w:r>
          </w:p>
        </w:tc>
        <w:tc>
          <w:tcPr>
            <w:tcW w:w="2193" w:type="dxa"/>
            <w:vAlign w:val="bottom"/>
          </w:tcPr>
          <w:p w14:paraId="11D0B5E7" w14:textId="77777777" w:rsidR="00E3751D" w:rsidRPr="00EA60D8" w:rsidRDefault="00E3751D" w:rsidP="003F7973">
            <w:pPr>
              <w:pStyle w:val="TableRow"/>
              <w:rPr>
                <w:lang w:val="en-GB"/>
              </w:rPr>
            </w:pPr>
            <w:r w:rsidRPr="00EA60D8">
              <w:rPr>
                <w:lang w:val="en-GB"/>
              </w:rPr>
              <w:t>Support of UTRAN GANSS Reference Time Result/Assistance</w:t>
            </w:r>
          </w:p>
        </w:tc>
        <w:tc>
          <w:tcPr>
            <w:tcW w:w="1482" w:type="dxa"/>
          </w:tcPr>
          <w:p w14:paraId="11D0B5E8"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E9" w14:textId="77777777" w:rsidR="00E3751D" w:rsidRPr="00EA60D8" w:rsidRDefault="00E3751D" w:rsidP="003F7973">
            <w:pPr>
              <w:pStyle w:val="TableRow"/>
              <w:rPr>
                <w:lang w:val="en-GB"/>
              </w:rPr>
            </w:pPr>
          </w:p>
        </w:tc>
      </w:tr>
      <w:tr w:rsidR="00E3751D" w:rsidRPr="00064709" w14:paraId="11D0B5EF" w14:textId="77777777" w:rsidTr="00E83DCD">
        <w:tc>
          <w:tcPr>
            <w:tcW w:w="2127" w:type="dxa"/>
          </w:tcPr>
          <w:p w14:paraId="11D0B5EB" w14:textId="77777777" w:rsidR="00E3751D" w:rsidRPr="00EA60D8" w:rsidRDefault="00E3751D" w:rsidP="003F7973">
            <w:pPr>
              <w:pStyle w:val="TableRow"/>
              <w:rPr>
                <w:lang w:val="en-GB"/>
              </w:rPr>
            </w:pPr>
            <w:r w:rsidRPr="00EA60D8">
              <w:rPr>
                <w:lang w:val="en-GB"/>
              </w:rPr>
              <w:t>ULP-PRO-S-046-O</w:t>
            </w:r>
          </w:p>
        </w:tc>
        <w:tc>
          <w:tcPr>
            <w:tcW w:w="2193" w:type="dxa"/>
            <w:vAlign w:val="bottom"/>
          </w:tcPr>
          <w:p w14:paraId="11D0B5EC" w14:textId="77777777" w:rsidR="00E3751D" w:rsidRPr="00EA60D8" w:rsidRDefault="00E3751D" w:rsidP="003F7973">
            <w:pPr>
              <w:pStyle w:val="TableRow"/>
              <w:rPr>
                <w:lang w:val="en-GB"/>
              </w:rPr>
            </w:pPr>
            <w:r w:rsidRPr="00EA60D8">
              <w:rPr>
                <w:lang w:val="en-GB"/>
              </w:rPr>
              <w:t>Support of reception of velocity</w:t>
            </w:r>
          </w:p>
        </w:tc>
        <w:tc>
          <w:tcPr>
            <w:tcW w:w="1482" w:type="dxa"/>
          </w:tcPr>
          <w:p w14:paraId="11D0B5ED"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EE" w14:textId="77777777" w:rsidR="00E3751D" w:rsidRPr="00EA60D8" w:rsidRDefault="00E3751D" w:rsidP="003F7973">
            <w:pPr>
              <w:pStyle w:val="TableRow"/>
              <w:rPr>
                <w:lang w:val="en-GB"/>
              </w:rPr>
            </w:pPr>
          </w:p>
        </w:tc>
      </w:tr>
      <w:tr w:rsidR="00E3751D" w:rsidRPr="00064709" w14:paraId="11D0B5F4" w14:textId="77777777" w:rsidTr="00E83DCD">
        <w:tc>
          <w:tcPr>
            <w:tcW w:w="2127" w:type="dxa"/>
          </w:tcPr>
          <w:p w14:paraId="11D0B5F0" w14:textId="77777777" w:rsidR="00E3751D" w:rsidRPr="00EA60D8" w:rsidRDefault="00E3751D" w:rsidP="003F7973">
            <w:pPr>
              <w:pStyle w:val="TableRow"/>
              <w:rPr>
                <w:lang w:val="en-GB"/>
              </w:rPr>
            </w:pPr>
            <w:r w:rsidRPr="00EA60D8">
              <w:rPr>
                <w:lang w:val="en-GB"/>
              </w:rPr>
              <w:t>ULP-PRO-S-047-O</w:t>
            </w:r>
          </w:p>
        </w:tc>
        <w:tc>
          <w:tcPr>
            <w:tcW w:w="2193" w:type="dxa"/>
            <w:vAlign w:val="bottom"/>
          </w:tcPr>
          <w:p w14:paraId="11D0B5F1" w14:textId="77777777" w:rsidR="00E3751D" w:rsidRPr="00EA60D8" w:rsidRDefault="00E3751D" w:rsidP="003F7973">
            <w:pPr>
              <w:pStyle w:val="TableRow"/>
              <w:rPr>
                <w:lang w:val="en-GB"/>
              </w:rPr>
            </w:pPr>
            <w:r w:rsidRPr="00EA60D8">
              <w:rPr>
                <w:lang w:val="en-GB"/>
              </w:rPr>
              <w:t>Support of sending of velocity</w:t>
            </w:r>
          </w:p>
        </w:tc>
        <w:tc>
          <w:tcPr>
            <w:tcW w:w="1482" w:type="dxa"/>
          </w:tcPr>
          <w:p w14:paraId="11D0B5F2"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F3" w14:textId="77777777" w:rsidR="00E3751D" w:rsidRPr="00EA60D8" w:rsidRDefault="00E3751D" w:rsidP="003F7973">
            <w:pPr>
              <w:pStyle w:val="TableRow"/>
              <w:rPr>
                <w:lang w:val="en-GB"/>
              </w:rPr>
            </w:pPr>
          </w:p>
        </w:tc>
      </w:tr>
      <w:tr w:rsidR="00E3751D" w:rsidRPr="00064709" w14:paraId="11D0B5F9" w14:textId="77777777" w:rsidTr="00E83DCD">
        <w:tc>
          <w:tcPr>
            <w:tcW w:w="2127" w:type="dxa"/>
          </w:tcPr>
          <w:p w14:paraId="11D0B5F5" w14:textId="77777777" w:rsidR="00E3751D" w:rsidRPr="00EA60D8" w:rsidRDefault="00E3751D" w:rsidP="003F7973">
            <w:pPr>
              <w:pStyle w:val="TableRow"/>
              <w:rPr>
                <w:lang w:val="en-GB"/>
              </w:rPr>
            </w:pPr>
            <w:r w:rsidRPr="00EA60D8">
              <w:rPr>
                <w:lang w:val="en-GB"/>
              </w:rPr>
              <w:t>ULP-PRO-S-048-O</w:t>
            </w:r>
          </w:p>
        </w:tc>
        <w:tc>
          <w:tcPr>
            <w:tcW w:w="2193" w:type="dxa"/>
            <w:vAlign w:val="bottom"/>
          </w:tcPr>
          <w:p w14:paraId="11D0B5F6" w14:textId="77777777" w:rsidR="00E3751D" w:rsidRPr="00EA60D8" w:rsidRDefault="00E3751D" w:rsidP="003F7973">
            <w:pPr>
              <w:pStyle w:val="TableRow"/>
              <w:rPr>
                <w:lang w:val="en-GB"/>
              </w:rPr>
            </w:pPr>
            <w:r w:rsidRPr="00EA60D8">
              <w:rPr>
                <w:lang w:val="en-GB"/>
              </w:rPr>
              <w:t>Support of  Reporting Capability: Real time</w:t>
            </w:r>
          </w:p>
        </w:tc>
        <w:tc>
          <w:tcPr>
            <w:tcW w:w="1482" w:type="dxa"/>
          </w:tcPr>
          <w:p w14:paraId="11D0B5F7"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F8" w14:textId="77777777" w:rsidR="00E3751D" w:rsidRPr="00EA60D8" w:rsidRDefault="00E3751D" w:rsidP="003F7973">
            <w:pPr>
              <w:pStyle w:val="TableRow"/>
              <w:rPr>
                <w:lang w:val="en-GB"/>
              </w:rPr>
            </w:pPr>
          </w:p>
        </w:tc>
      </w:tr>
      <w:tr w:rsidR="00E3751D" w:rsidRPr="00064709" w14:paraId="11D0B5FE" w14:textId="77777777" w:rsidTr="00E83DCD">
        <w:tc>
          <w:tcPr>
            <w:tcW w:w="2127" w:type="dxa"/>
          </w:tcPr>
          <w:p w14:paraId="11D0B5FA" w14:textId="77777777" w:rsidR="00E3751D" w:rsidRPr="00EA60D8" w:rsidRDefault="00E3751D" w:rsidP="003F7973">
            <w:pPr>
              <w:pStyle w:val="TableRow"/>
              <w:rPr>
                <w:lang w:val="en-GB"/>
              </w:rPr>
            </w:pPr>
            <w:r w:rsidRPr="00EA60D8">
              <w:rPr>
                <w:lang w:val="en-GB"/>
              </w:rPr>
              <w:t>ULP-PRO-S-049-O</w:t>
            </w:r>
          </w:p>
        </w:tc>
        <w:tc>
          <w:tcPr>
            <w:tcW w:w="2193" w:type="dxa"/>
            <w:vAlign w:val="bottom"/>
          </w:tcPr>
          <w:p w14:paraId="11D0B5FB" w14:textId="77777777" w:rsidR="00E3751D" w:rsidRPr="00EA60D8" w:rsidRDefault="00E3751D" w:rsidP="003F7973">
            <w:pPr>
              <w:pStyle w:val="TableRow"/>
              <w:rPr>
                <w:lang w:val="en-GB"/>
              </w:rPr>
            </w:pPr>
            <w:r w:rsidRPr="00EA60D8">
              <w:rPr>
                <w:lang w:val="en-GB"/>
              </w:rPr>
              <w:t>Support of  Reporting Capability: Quasi real time</w:t>
            </w:r>
          </w:p>
        </w:tc>
        <w:tc>
          <w:tcPr>
            <w:tcW w:w="1482" w:type="dxa"/>
          </w:tcPr>
          <w:p w14:paraId="11D0B5FC"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5FD" w14:textId="77777777" w:rsidR="00E3751D" w:rsidRPr="00EA60D8" w:rsidRDefault="00E3751D" w:rsidP="003F7973">
            <w:pPr>
              <w:pStyle w:val="TableRow"/>
              <w:rPr>
                <w:lang w:val="en-GB"/>
              </w:rPr>
            </w:pPr>
          </w:p>
        </w:tc>
      </w:tr>
      <w:tr w:rsidR="00E3751D" w:rsidRPr="00064709" w14:paraId="11D0B603" w14:textId="77777777" w:rsidTr="00E83DCD">
        <w:tc>
          <w:tcPr>
            <w:tcW w:w="2127" w:type="dxa"/>
          </w:tcPr>
          <w:p w14:paraId="11D0B5FF" w14:textId="77777777" w:rsidR="00E3751D" w:rsidRPr="00EA60D8" w:rsidRDefault="00E3751D" w:rsidP="003F7973">
            <w:pPr>
              <w:pStyle w:val="TableRow"/>
              <w:rPr>
                <w:lang w:val="en-GB"/>
              </w:rPr>
            </w:pPr>
            <w:r w:rsidRPr="00EA60D8">
              <w:rPr>
                <w:lang w:val="en-GB"/>
              </w:rPr>
              <w:t>ULP-PRO-S-050-O</w:t>
            </w:r>
          </w:p>
        </w:tc>
        <w:tc>
          <w:tcPr>
            <w:tcW w:w="2193" w:type="dxa"/>
            <w:vAlign w:val="bottom"/>
          </w:tcPr>
          <w:p w14:paraId="11D0B600" w14:textId="77777777" w:rsidR="00E3751D" w:rsidRPr="00EA60D8" w:rsidRDefault="00E3751D" w:rsidP="003F7973">
            <w:pPr>
              <w:pStyle w:val="TableRow"/>
              <w:rPr>
                <w:lang w:val="en-GB"/>
              </w:rPr>
            </w:pPr>
            <w:r w:rsidRPr="00EA60D8">
              <w:rPr>
                <w:lang w:val="en-GB"/>
              </w:rPr>
              <w:t>Support of  Reporting Capability: Batch reporting</w:t>
            </w:r>
          </w:p>
        </w:tc>
        <w:tc>
          <w:tcPr>
            <w:tcW w:w="1482" w:type="dxa"/>
          </w:tcPr>
          <w:p w14:paraId="11D0B601"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602" w14:textId="77777777" w:rsidR="00E3751D" w:rsidRPr="00EA60D8" w:rsidRDefault="00E3751D" w:rsidP="003F7973">
            <w:pPr>
              <w:pStyle w:val="TableRow"/>
              <w:rPr>
                <w:lang w:val="en-GB"/>
              </w:rPr>
            </w:pPr>
          </w:p>
        </w:tc>
      </w:tr>
      <w:tr w:rsidR="00E3751D" w:rsidRPr="00064709" w14:paraId="11D0B608" w14:textId="77777777" w:rsidTr="00E83DCD">
        <w:tc>
          <w:tcPr>
            <w:tcW w:w="2127" w:type="dxa"/>
          </w:tcPr>
          <w:p w14:paraId="11D0B604" w14:textId="77777777" w:rsidR="00E3751D" w:rsidRPr="00EA60D8" w:rsidRDefault="00E3751D" w:rsidP="003F7973">
            <w:pPr>
              <w:pStyle w:val="TableRow"/>
              <w:rPr>
                <w:lang w:val="en-GB"/>
              </w:rPr>
            </w:pPr>
            <w:r w:rsidRPr="00EA60D8">
              <w:rPr>
                <w:lang w:val="en-GB"/>
              </w:rPr>
              <w:t>ULP-PRO-S-051-O</w:t>
            </w:r>
          </w:p>
        </w:tc>
        <w:tc>
          <w:tcPr>
            <w:tcW w:w="2193" w:type="dxa"/>
            <w:vAlign w:val="bottom"/>
          </w:tcPr>
          <w:p w14:paraId="11D0B605" w14:textId="77777777" w:rsidR="00E3751D" w:rsidRPr="00EA60D8" w:rsidRDefault="00E3751D" w:rsidP="003F7973">
            <w:pPr>
              <w:pStyle w:val="TableRow"/>
              <w:rPr>
                <w:lang w:val="en-GB"/>
              </w:rPr>
            </w:pPr>
            <w:r w:rsidRPr="00EA60D8">
              <w:rPr>
                <w:lang w:val="en-GB"/>
              </w:rPr>
              <w:t>Support of  Session Info query</w:t>
            </w:r>
          </w:p>
        </w:tc>
        <w:tc>
          <w:tcPr>
            <w:tcW w:w="1482" w:type="dxa"/>
          </w:tcPr>
          <w:p w14:paraId="11D0B606" w14:textId="77777777" w:rsidR="00E3751D" w:rsidRPr="00EA60D8" w:rsidRDefault="00E3751D" w:rsidP="003F7973">
            <w:pPr>
              <w:pStyle w:val="TableRow"/>
              <w:rPr>
                <w:lang w:val="en-GB" w:eastAsia="zh-CN"/>
              </w:rPr>
            </w:pPr>
            <w:r w:rsidRPr="00EA60D8">
              <w:rPr>
                <w:lang w:val="en-GB"/>
              </w:rPr>
              <w:t>ULP 9, 10, 11</w:t>
            </w:r>
          </w:p>
        </w:tc>
        <w:tc>
          <w:tcPr>
            <w:tcW w:w="3172" w:type="dxa"/>
          </w:tcPr>
          <w:p w14:paraId="11D0B607" w14:textId="77777777" w:rsidR="00E3751D" w:rsidRPr="00EA60D8" w:rsidRDefault="00E3751D" w:rsidP="003F7973">
            <w:pPr>
              <w:pStyle w:val="TableRow"/>
              <w:rPr>
                <w:lang w:val="en-GB"/>
              </w:rPr>
            </w:pPr>
          </w:p>
        </w:tc>
      </w:tr>
      <w:bookmarkEnd w:id="3847"/>
      <w:bookmarkEnd w:id="3848"/>
      <w:bookmarkEnd w:id="3849"/>
    </w:tbl>
    <w:p w14:paraId="11D0B609" w14:textId="77777777" w:rsidR="00110E30" w:rsidRPr="00064709" w:rsidRDefault="00110E30" w:rsidP="00802E41"/>
    <w:p w14:paraId="11D0B60A" w14:textId="77777777" w:rsidR="00802E41" w:rsidRPr="00064709" w:rsidRDefault="001766D1" w:rsidP="001766D1">
      <w:pPr>
        <w:pStyle w:val="App3"/>
      </w:pPr>
      <w:bookmarkStart w:id="3852" w:name="_Toc84123009"/>
      <w:bookmarkStart w:id="3853" w:name="_Toc138574373"/>
      <w:bookmarkStart w:id="3854" w:name="_Toc168378082"/>
      <w:bookmarkStart w:id="3855" w:name="_Toc46242425"/>
      <w:r w:rsidRPr="00064709">
        <w:t>ULP Protocol Interface</w:t>
      </w:r>
      <w:bookmarkEnd w:id="385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60F" w14:textId="77777777" w:rsidTr="003F7973">
        <w:trPr>
          <w:tblHeader/>
        </w:trPr>
        <w:tc>
          <w:tcPr>
            <w:tcW w:w="2127" w:type="dxa"/>
            <w:shd w:val="pct25" w:color="auto" w:fill="FFFFFF"/>
          </w:tcPr>
          <w:p w14:paraId="11D0B60B" w14:textId="77777777" w:rsidR="00152CB3" w:rsidRPr="00064709" w:rsidRDefault="00152CB3" w:rsidP="003F7973">
            <w:pPr>
              <w:pStyle w:val="TableHead"/>
            </w:pPr>
            <w:r w:rsidRPr="00064709">
              <w:t>Item</w:t>
            </w:r>
          </w:p>
        </w:tc>
        <w:tc>
          <w:tcPr>
            <w:tcW w:w="2193" w:type="dxa"/>
            <w:shd w:val="pct25" w:color="auto" w:fill="FFFFFF"/>
          </w:tcPr>
          <w:p w14:paraId="11D0B60C" w14:textId="77777777" w:rsidR="00152CB3" w:rsidRPr="00064709" w:rsidRDefault="00152CB3" w:rsidP="003F7973">
            <w:pPr>
              <w:pStyle w:val="TableHead"/>
            </w:pPr>
            <w:r w:rsidRPr="00064709">
              <w:t>Function</w:t>
            </w:r>
          </w:p>
        </w:tc>
        <w:tc>
          <w:tcPr>
            <w:tcW w:w="1482" w:type="dxa"/>
            <w:shd w:val="pct25" w:color="auto" w:fill="FFFFFF"/>
          </w:tcPr>
          <w:p w14:paraId="11D0B60D" w14:textId="77777777" w:rsidR="00152CB3" w:rsidRPr="00064709" w:rsidRDefault="00152CB3" w:rsidP="003F7973">
            <w:pPr>
              <w:pStyle w:val="TableHead"/>
            </w:pPr>
            <w:r w:rsidRPr="00064709">
              <w:t>Reference</w:t>
            </w:r>
          </w:p>
        </w:tc>
        <w:tc>
          <w:tcPr>
            <w:tcW w:w="3172" w:type="dxa"/>
            <w:shd w:val="pct25" w:color="auto" w:fill="FFFFFF"/>
          </w:tcPr>
          <w:p w14:paraId="11D0B60E" w14:textId="77777777" w:rsidR="00152CB3" w:rsidRPr="00064709" w:rsidRDefault="00152CB3" w:rsidP="003F7973">
            <w:pPr>
              <w:pStyle w:val="TableHead"/>
            </w:pPr>
            <w:r w:rsidRPr="00064709">
              <w:t>Requirement</w:t>
            </w:r>
          </w:p>
        </w:tc>
      </w:tr>
      <w:tr w:rsidR="00152CB3" w:rsidRPr="00064709" w14:paraId="11D0B614" w14:textId="77777777" w:rsidTr="003F7973">
        <w:tc>
          <w:tcPr>
            <w:tcW w:w="2127" w:type="dxa"/>
            <w:vAlign w:val="bottom"/>
          </w:tcPr>
          <w:p w14:paraId="11D0B610"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-001-M</w:t>
            </w:r>
          </w:p>
        </w:tc>
        <w:tc>
          <w:tcPr>
            <w:tcW w:w="2193" w:type="dxa"/>
            <w:vAlign w:val="bottom"/>
          </w:tcPr>
          <w:p w14:paraId="11D0B611" w14:textId="77777777" w:rsidR="00152CB3" w:rsidRPr="00EA60D8" w:rsidRDefault="00152CB3" w:rsidP="003F7973">
            <w:pPr>
              <w:pStyle w:val="TableRow"/>
              <w:rPr>
                <w:lang w:val="en-GB"/>
              </w:rPr>
            </w:pPr>
            <w:r w:rsidRPr="00EA60D8">
              <w:rPr>
                <w:lang w:val="en-GB"/>
              </w:rPr>
              <w:t>ULP encoding</w:t>
            </w:r>
          </w:p>
        </w:tc>
        <w:tc>
          <w:tcPr>
            <w:tcW w:w="1482" w:type="dxa"/>
            <w:vAlign w:val="bottom"/>
          </w:tcPr>
          <w:p w14:paraId="11D0B612"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13" w14:textId="77777777" w:rsidR="00152CB3" w:rsidRPr="00EA60D8" w:rsidRDefault="00152CB3" w:rsidP="003F7973">
            <w:pPr>
              <w:pStyle w:val="TableRow"/>
              <w:rPr>
                <w:lang w:val="en-GB"/>
              </w:rPr>
            </w:pPr>
          </w:p>
        </w:tc>
      </w:tr>
      <w:tr w:rsidR="00152CB3" w:rsidRPr="00064709" w14:paraId="11D0B61B" w14:textId="77777777" w:rsidTr="003F7973">
        <w:tc>
          <w:tcPr>
            <w:tcW w:w="2127" w:type="dxa"/>
            <w:vAlign w:val="bottom"/>
          </w:tcPr>
          <w:p w14:paraId="11D0B615"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-002-M</w:t>
            </w:r>
          </w:p>
        </w:tc>
        <w:tc>
          <w:tcPr>
            <w:tcW w:w="2193" w:type="dxa"/>
            <w:vAlign w:val="bottom"/>
          </w:tcPr>
          <w:p w14:paraId="11D0B616" w14:textId="77777777" w:rsidR="00152CB3" w:rsidRPr="00EA60D8" w:rsidRDefault="00152CB3" w:rsidP="003F7973">
            <w:pPr>
              <w:pStyle w:val="TableRow"/>
              <w:rPr>
                <w:lang w:val="en-GB"/>
              </w:rPr>
            </w:pPr>
            <w:r w:rsidRPr="00EA60D8">
              <w:rPr>
                <w:lang w:val="en-GB"/>
              </w:rPr>
              <w:t>ULP transport</w:t>
            </w:r>
          </w:p>
        </w:tc>
        <w:tc>
          <w:tcPr>
            <w:tcW w:w="1482" w:type="dxa"/>
            <w:vAlign w:val="bottom"/>
          </w:tcPr>
          <w:p w14:paraId="11D0B617"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18"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 xml:space="preserve">-003-M </w:t>
            </w:r>
          </w:p>
          <w:p w14:paraId="11D0B619" w14:textId="77777777" w:rsidR="00152CB3" w:rsidRPr="00EA60D8" w:rsidRDefault="00152CB3" w:rsidP="003F7973">
            <w:pPr>
              <w:pStyle w:val="TableRow"/>
              <w:rPr>
                <w:lang w:val="en-GB"/>
              </w:rPr>
            </w:pPr>
            <w:r w:rsidRPr="00EA60D8">
              <w:rPr>
                <w:lang w:val="en-GB"/>
              </w:rPr>
              <w:t xml:space="preserve">AND </w:t>
            </w:r>
          </w:p>
          <w:p w14:paraId="11D0B61A"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-004-O OR ULP-PIN</w:t>
            </w:r>
            <w:r w:rsidR="00CF5836" w:rsidRPr="00EA60D8">
              <w:rPr>
                <w:lang w:val="en-GB"/>
              </w:rPr>
              <w:t>-S</w:t>
            </w:r>
            <w:r w:rsidRPr="00EA60D8">
              <w:rPr>
                <w:lang w:val="en-GB"/>
              </w:rPr>
              <w:t>-005-O)</w:t>
            </w:r>
          </w:p>
        </w:tc>
      </w:tr>
      <w:tr w:rsidR="00152CB3" w:rsidRPr="00064709" w14:paraId="11D0B620" w14:textId="77777777" w:rsidTr="003F7973">
        <w:tc>
          <w:tcPr>
            <w:tcW w:w="2127" w:type="dxa"/>
            <w:vAlign w:val="bottom"/>
          </w:tcPr>
          <w:p w14:paraId="11D0B61C" w14:textId="77777777" w:rsidR="00152CB3" w:rsidRPr="00EA60D8" w:rsidRDefault="00152CB3" w:rsidP="003F7973">
            <w:pPr>
              <w:pStyle w:val="TableRow"/>
              <w:rPr>
                <w:lang w:val="en-GB"/>
              </w:rPr>
            </w:pPr>
            <w:r w:rsidRPr="00EA60D8">
              <w:rPr>
                <w:lang w:val="en-GB"/>
              </w:rPr>
              <w:lastRenderedPageBreak/>
              <w:t>ULP-PIN</w:t>
            </w:r>
            <w:r w:rsidR="00CF5836" w:rsidRPr="00EA60D8">
              <w:rPr>
                <w:lang w:val="en-GB"/>
              </w:rPr>
              <w:t>-S</w:t>
            </w:r>
            <w:r w:rsidRPr="00EA60D8">
              <w:rPr>
                <w:lang w:val="en-GB"/>
              </w:rPr>
              <w:t>-003-M</w:t>
            </w:r>
          </w:p>
        </w:tc>
        <w:tc>
          <w:tcPr>
            <w:tcW w:w="2193" w:type="dxa"/>
            <w:vAlign w:val="bottom"/>
          </w:tcPr>
          <w:p w14:paraId="11D0B61D" w14:textId="77777777" w:rsidR="00152CB3" w:rsidRPr="00EA60D8" w:rsidRDefault="00152CB3" w:rsidP="003F7973">
            <w:pPr>
              <w:pStyle w:val="TableRow"/>
              <w:rPr>
                <w:lang w:val="en-GB"/>
              </w:rPr>
            </w:pPr>
            <w:r w:rsidRPr="00EA60D8">
              <w:rPr>
                <w:lang w:val="en-GB"/>
              </w:rPr>
              <w:t>Support of TCP/IP port number</w:t>
            </w:r>
          </w:p>
        </w:tc>
        <w:tc>
          <w:tcPr>
            <w:tcW w:w="1482" w:type="dxa"/>
            <w:vAlign w:val="bottom"/>
          </w:tcPr>
          <w:p w14:paraId="11D0B61E"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1F" w14:textId="77777777" w:rsidR="00152CB3" w:rsidRPr="00EA60D8" w:rsidRDefault="00152CB3" w:rsidP="003F7973">
            <w:pPr>
              <w:pStyle w:val="TableRow"/>
              <w:rPr>
                <w:lang w:val="en-GB"/>
              </w:rPr>
            </w:pPr>
          </w:p>
        </w:tc>
      </w:tr>
      <w:tr w:rsidR="00152CB3" w:rsidRPr="00064709" w14:paraId="11D0B625" w14:textId="77777777" w:rsidTr="003F7973">
        <w:tc>
          <w:tcPr>
            <w:tcW w:w="2127" w:type="dxa"/>
            <w:vAlign w:val="bottom"/>
          </w:tcPr>
          <w:p w14:paraId="11D0B621"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-004-O</w:t>
            </w:r>
          </w:p>
        </w:tc>
        <w:tc>
          <w:tcPr>
            <w:tcW w:w="2193" w:type="dxa"/>
            <w:vAlign w:val="bottom"/>
          </w:tcPr>
          <w:p w14:paraId="11D0B622" w14:textId="77777777" w:rsidR="00152CB3" w:rsidRPr="00EA60D8" w:rsidRDefault="00152CB3" w:rsidP="003F7973">
            <w:pPr>
              <w:pStyle w:val="TableRow"/>
              <w:rPr>
                <w:lang w:val="en-GB"/>
              </w:rPr>
            </w:pPr>
            <w:r w:rsidRPr="00EA60D8">
              <w:rPr>
                <w:lang w:val="en-GB"/>
              </w:rPr>
              <w:t xml:space="preserve">Support of </w:t>
            </w:r>
            <w:r w:rsidR="0003527A" w:rsidRPr="00EA60D8">
              <w:rPr>
                <w:lang w:val="en-GB"/>
              </w:rPr>
              <w:t xml:space="preserve">OMA </w:t>
            </w:r>
            <w:r w:rsidRPr="00EA60D8">
              <w:rPr>
                <w:lang w:val="en-GB"/>
              </w:rPr>
              <w:t>Push</w:t>
            </w:r>
          </w:p>
        </w:tc>
        <w:tc>
          <w:tcPr>
            <w:tcW w:w="1482" w:type="dxa"/>
            <w:vAlign w:val="bottom"/>
          </w:tcPr>
          <w:p w14:paraId="11D0B623"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24" w14:textId="77777777" w:rsidR="00152CB3" w:rsidRPr="00EA60D8" w:rsidRDefault="00152CB3" w:rsidP="003F7973">
            <w:pPr>
              <w:pStyle w:val="TableRow"/>
              <w:rPr>
                <w:lang w:val="en-GB"/>
              </w:rPr>
            </w:pPr>
          </w:p>
        </w:tc>
      </w:tr>
      <w:tr w:rsidR="00152CB3" w:rsidRPr="00064709" w14:paraId="11D0B62A" w14:textId="77777777" w:rsidTr="003F7973">
        <w:tc>
          <w:tcPr>
            <w:tcW w:w="2127" w:type="dxa"/>
            <w:vAlign w:val="bottom"/>
          </w:tcPr>
          <w:p w14:paraId="11D0B626"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-005-O</w:t>
            </w:r>
          </w:p>
        </w:tc>
        <w:tc>
          <w:tcPr>
            <w:tcW w:w="2193" w:type="dxa"/>
            <w:vAlign w:val="bottom"/>
          </w:tcPr>
          <w:p w14:paraId="11D0B627" w14:textId="77777777" w:rsidR="00152CB3" w:rsidRPr="00EA60D8" w:rsidRDefault="00152CB3" w:rsidP="003F7973">
            <w:pPr>
              <w:pStyle w:val="TableRow"/>
              <w:rPr>
                <w:lang w:val="en-GB"/>
              </w:rPr>
            </w:pPr>
            <w:r w:rsidRPr="00EA60D8">
              <w:rPr>
                <w:lang w:val="en-GB"/>
              </w:rPr>
              <w:t>Support of MT SMS</w:t>
            </w:r>
          </w:p>
        </w:tc>
        <w:tc>
          <w:tcPr>
            <w:tcW w:w="1482" w:type="dxa"/>
            <w:vAlign w:val="bottom"/>
          </w:tcPr>
          <w:p w14:paraId="11D0B628"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29" w14:textId="77777777" w:rsidR="00152CB3" w:rsidRPr="00EA60D8" w:rsidRDefault="00152CB3" w:rsidP="003F7973">
            <w:pPr>
              <w:pStyle w:val="TableRow"/>
              <w:rPr>
                <w:lang w:val="en-GB"/>
              </w:rPr>
            </w:pPr>
          </w:p>
        </w:tc>
      </w:tr>
      <w:tr w:rsidR="00152CB3" w:rsidRPr="00064709" w14:paraId="11D0B62F" w14:textId="77777777" w:rsidTr="003F7973">
        <w:tc>
          <w:tcPr>
            <w:tcW w:w="2127" w:type="dxa"/>
            <w:vAlign w:val="bottom"/>
          </w:tcPr>
          <w:p w14:paraId="11D0B62B"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-006-O</w:t>
            </w:r>
          </w:p>
        </w:tc>
        <w:tc>
          <w:tcPr>
            <w:tcW w:w="2193" w:type="dxa"/>
            <w:vAlign w:val="bottom"/>
          </w:tcPr>
          <w:p w14:paraId="11D0B62C" w14:textId="77777777" w:rsidR="00152CB3" w:rsidRPr="00EA60D8" w:rsidRDefault="00152CB3" w:rsidP="003F7973">
            <w:pPr>
              <w:pStyle w:val="TableRow"/>
              <w:rPr>
                <w:lang w:val="en-GB"/>
              </w:rPr>
            </w:pPr>
            <w:r w:rsidRPr="00EA60D8">
              <w:rPr>
                <w:lang w:val="en-GB"/>
              </w:rPr>
              <w:t>Support of SIP Push</w:t>
            </w:r>
          </w:p>
        </w:tc>
        <w:tc>
          <w:tcPr>
            <w:tcW w:w="1482" w:type="dxa"/>
            <w:vAlign w:val="bottom"/>
          </w:tcPr>
          <w:p w14:paraId="11D0B62D"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2E" w14:textId="77777777" w:rsidR="00152CB3" w:rsidRPr="00EA60D8" w:rsidRDefault="00152CB3" w:rsidP="003F7973">
            <w:pPr>
              <w:pStyle w:val="TableRow"/>
              <w:rPr>
                <w:lang w:val="en-GB"/>
              </w:rPr>
            </w:pPr>
          </w:p>
        </w:tc>
      </w:tr>
      <w:tr w:rsidR="00152CB3" w:rsidRPr="00064709" w14:paraId="11D0B634" w14:textId="77777777" w:rsidTr="003F7973">
        <w:tc>
          <w:tcPr>
            <w:tcW w:w="2127" w:type="dxa"/>
            <w:vAlign w:val="bottom"/>
          </w:tcPr>
          <w:p w14:paraId="11D0B630" w14:textId="77777777" w:rsidR="00152CB3" w:rsidRPr="00EA60D8" w:rsidRDefault="00152CB3" w:rsidP="003F7973">
            <w:pPr>
              <w:pStyle w:val="TableRow"/>
              <w:rPr>
                <w:lang w:val="en-GB"/>
              </w:rPr>
            </w:pPr>
            <w:r w:rsidRPr="00EA60D8">
              <w:rPr>
                <w:lang w:val="en-GB"/>
              </w:rPr>
              <w:t>ULP-PIN</w:t>
            </w:r>
            <w:r w:rsidR="00CF5836" w:rsidRPr="00EA60D8">
              <w:rPr>
                <w:lang w:val="en-GB"/>
              </w:rPr>
              <w:t>-S</w:t>
            </w:r>
            <w:r w:rsidRPr="00EA60D8">
              <w:rPr>
                <w:lang w:val="en-GB"/>
              </w:rPr>
              <w:t>-007-O</w:t>
            </w:r>
          </w:p>
        </w:tc>
        <w:tc>
          <w:tcPr>
            <w:tcW w:w="2193" w:type="dxa"/>
            <w:vAlign w:val="bottom"/>
          </w:tcPr>
          <w:p w14:paraId="11D0B631" w14:textId="77777777" w:rsidR="00152CB3" w:rsidRPr="00EA60D8" w:rsidRDefault="00152CB3" w:rsidP="003F7973">
            <w:pPr>
              <w:pStyle w:val="TableRow"/>
              <w:rPr>
                <w:lang w:val="en-GB"/>
              </w:rPr>
            </w:pPr>
            <w:r w:rsidRPr="00EA60D8">
              <w:rPr>
                <w:lang w:val="en-GB"/>
              </w:rPr>
              <w:t>Support of UDP</w:t>
            </w:r>
          </w:p>
        </w:tc>
        <w:tc>
          <w:tcPr>
            <w:tcW w:w="1482" w:type="dxa"/>
            <w:vAlign w:val="bottom"/>
          </w:tcPr>
          <w:p w14:paraId="11D0B632" w14:textId="77777777" w:rsidR="00152CB3" w:rsidRPr="00EA60D8" w:rsidRDefault="00152CB3" w:rsidP="003F7973">
            <w:pPr>
              <w:pStyle w:val="TableRow"/>
              <w:rPr>
                <w:lang w:val="en-GB"/>
              </w:rPr>
            </w:pPr>
            <w:r w:rsidRPr="00EA60D8">
              <w:rPr>
                <w:lang w:val="en-GB"/>
              </w:rPr>
              <w:t xml:space="preserve">ULP </w:t>
            </w:r>
            <w:r w:rsidR="0092376A" w:rsidRPr="00EA60D8">
              <w:rPr>
                <w:lang w:val="en-GB"/>
              </w:rPr>
              <w:t>8</w:t>
            </w:r>
          </w:p>
        </w:tc>
        <w:tc>
          <w:tcPr>
            <w:tcW w:w="3172" w:type="dxa"/>
            <w:vAlign w:val="bottom"/>
          </w:tcPr>
          <w:p w14:paraId="11D0B633" w14:textId="77777777" w:rsidR="00152CB3" w:rsidRPr="00EA60D8" w:rsidRDefault="00152CB3" w:rsidP="003F7973">
            <w:pPr>
              <w:pStyle w:val="TableRow"/>
              <w:rPr>
                <w:lang w:val="en-GB"/>
              </w:rPr>
            </w:pPr>
          </w:p>
        </w:tc>
      </w:tr>
    </w:tbl>
    <w:p w14:paraId="11D0B635" w14:textId="77777777" w:rsidR="006854AA" w:rsidRPr="00064709" w:rsidRDefault="006854AA" w:rsidP="00802E41"/>
    <w:p w14:paraId="11D0B636" w14:textId="77777777" w:rsidR="00375792" w:rsidRPr="00064709" w:rsidRDefault="006854AA" w:rsidP="006854AA">
      <w:pPr>
        <w:pStyle w:val="App3"/>
      </w:pPr>
      <w:bookmarkStart w:id="3856" w:name="_Toc46242426"/>
      <w:r w:rsidRPr="00064709">
        <w:t>ULP Messages</w:t>
      </w:r>
      <w:bookmarkEnd w:id="3856"/>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63B" w14:textId="77777777" w:rsidTr="003F7973">
        <w:trPr>
          <w:tblHeader/>
        </w:trPr>
        <w:tc>
          <w:tcPr>
            <w:tcW w:w="2127" w:type="dxa"/>
            <w:shd w:val="pct25" w:color="auto" w:fill="FFFFFF"/>
          </w:tcPr>
          <w:p w14:paraId="11D0B637" w14:textId="77777777" w:rsidR="00152CB3" w:rsidRPr="00064709" w:rsidRDefault="00152CB3" w:rsidP="003F7973">
            <w:pPr>
              <w:pStyle w:val="TableHead"/>
            </w:pPr>
            <w:r w:rsidRPr="00064709">
              <w:t>Item</w:t>
            </w:r>
          </w:p>
        </w:tc>
        <w:tc>
          <w:tcPr>
            <w:tcW w:w="2193" w:type="dxa"/>
            <w:shd w:val="pct25" w:color="auto" w:fill="FFFFFF"/>
          </w:tcPr>
          <w:p w14:paraId="11D0B638" w14:textId="77777777" w:rsidR="00152CB3" w:rsidRPr="00064709" w:rsidRDefault="00152CB3" w:rsidP="003F7973">
            <w:pPr>
              <w:pStyle w:val="TableHead"/>
            </w:pPr>
            <w:r w:rsidRPr="00064709">
              <w:t>Function</w:t>
            </w:r>
          </w:p>
        </w:tc>
        <w:tc>
          <w:tcPr>
            <w:tcW w:w="1482" w:type="dxa"/>
            <w:shd w:val="pct25" w:color="auto" w:fill="FFFFFF"/>
          </w:tcPr>
          <w:p w14:paraId="11D0B639" w14:textId="77777777" w:rsidR="00152CB3" w:rsidRPr="00064709" w:rsidRDefault="00152CB3" w:rsidP="003F7973">
            <w:pPr>
              <w:pStyle w:val="TableHead"/>
            </w:pPr>
            <w:r w:rsidRPr="00064709">
              <w:t>Reference</w:t>
            </w:r>
          </w:p>
        </w:tc>
        <w:tc>
          <w:tcPr>
            <w:tcW w:w="3172" w:type="dxa"/>
            <w:shd w:val="pct25" w:color="auto" w:fill="FFFFFF"/>
          </w:tcPr>
          <w:p w14:paraId="11D0B63A" w14:textId="77777777" w:rsidR="00152CB3" w:rsidRPr="00064709" w:rsidRDefault="00152CB3" w:rsidP="003F7973">
            <w:pPr>
              <w:pStyle w:val="TableHead"/>
            </w:pPr>
            <w:r w:rsidRPr="00064709">
              <w:t>Requirement</w:t>
            </w:r>
          </w:p>
        </w:tc>
      </w:tr>
      <w:tr w:rsidR="00152CB3" w:rsidRPr="00064709" w14:paraId="11D0B640" w14:textId="77777777" w:rsidTr="003F7973">
        <w:tc>
          <w:tcPr>
            <w:tcW w:w="2127" w:type="dxa"/>
            <w:vAlign w:val="bottom"/>
          </w:tcPr>
          <w:p w14:paraId="11D0B63C"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-001-M</w:t>
            </w:r>
          </w:p>
        </w:tc>
        <w:tc>
          <w:tcPr>
            <w:tcW w:w="2193" w:type="dxa"/>
            <w:vAlign w:val="bottom"/>
          </w:tcPr>
          <w:p w14:paraId="11D0B63D" w14:textId="77777777" w:rsidR="00152CB3" w:rsidRPr="00EA60D8" w:rsidRDefault="00152CB3" w:rsidP="003F7973">
            <w:pPr>
              <w:pStyle w:val="TableRow"/>
              <w:rPr>
                <w:lang w:val="en-GB"/>
              </w:rPr>
            </w:pPr>
            <w:r w:rsidRPr="00EA60D8">
              <w:rPr>
                <w:lang w:val="en-GB"/>
              </w:rPr>
              <w:t>Support of SUPL INIT</w:t>
            </w:r>
          </w:p>
        </w:tc>
        <w:tc>
          <w:tcPr>
            <w:tcW w:w="1482" w:type="dxa"/>
            <w:vAlign w:val="bottom"/>
          </w:tcPr>
          <w:p w14:paraId="11D0B63E"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3F" w14:textId="77777777" w:rsidR="00152CB3" w:rsidRPr="00EA60D8" w:rsidRDefault="00152CB3" w:rsidP="003F7973">
            <w:pPr>
              <w:pStyle w:val="TableRow"/>
              <w:rPr>
                <w:lang w:val="en-GB"/>
              </w:rPr>
            </w:pPr>
          </w:p>
        </w:tc>
      </w:tr>
      <w:tr w:rsidR="00152CB3" w:rsidRPr="00064709" w14:paraId="11D0B645" w14:textId="77777777" w:rsidTr="003F7973">
        <w:tc>
          <w:tcPr>
            <w:tcW w:w="2127" w:type="dxa"/>
            <w:vAlign w:val="bottom"/>
          </w:tcPr>
          <w:p w14:paraId="11D0B641"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-002-M</w:t>
            </w:r>
          </w:p>
        </w:tc>
        <w:tc>
          <w:tcPr>
            <w:tcW w:w="2193" w:type="dxa"/>
            <w:vAlign w:val="bottom"/>
          </w:tcPr>
          <w:p w14:paraId="11D0B642" w14:textId="77777777" w:rsidR="00152CB3" w:rsidRPr="00EA60D8" w:rsidRDefault="00152CB3" w:rsidP="003F7973">
            <w:pPr>
              <w:pStyle w:val="TableRow"/>
              <w:rPr>
                <w:lang w:val="en-GB"/>
              </w:rPr>
            </w:pPr>
            <w:r w:rsidRPr="00EA60D8">
              <w:rPr>
                <w:lang w:val="en-GB"/>
              </w:rPr>
              <w:t>Support of SUPL START</w:t>
            </w:r>
          </w:p>
        </w:tc>
        <w:tc>
          <w:tcPr>
            <w:tcW w:w="1482" w:type="dxa"/>
            <w:vAlign w:val="bottom"/>
          </w:tcPr>
          <w:p w14:paraId="11D0B643"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44" w14:textId="77777777" w:rsidR="00152CB3" w:rsidRPr="00EA60D8" w:rsidRDefault="00152CB3" w:rsidP="003F7973">
            <w:pPr>
              <w:pStyle w:val="TableRow"/>
              <w:rPr>
                <w:lang w:val="en-GB"/>
              </w:rPr>
            </w:pPr>
          </w:p>
        </w:tc>
      </w:tr>
      <w:tr w:rsidR="00152CB3" w:rsidRPr="00064709" w14:paraId="11D0B64A" w14:textId="77777777" w:rsidTr="003F7973">
        <w:tc>
          <w:tcPr>
            <w:tcW w:w="2127" w:type="dxa"/>
            <w:vAlign w:val="bottom"/>
          </w:tcPr>
          <w:p w14:paraId="11D0B646"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-003-M</w:t>
            </w:r>
          </w:p>
        </w:tc>
        <w:tc>
          <w:tcPr>
            <w:tcW w:w="2193" w:type="dxa"/>
            <w:vAlign w:val="bottom"/>
          </w:tcPr>
          <w:p w14:paraId="11D0B647" w14:textId="77777777" w:rsidR="00152CB3" w:rsidRPr="00EA60D8" w:rsidRDefault="00152CB3" w:rsidP="003F7973">
            <w:pPr>
              <w:pStyle w:val="TableRow"/>
              <w:rPr>
                <w:lang w:val="en-GB"/>
              </w:rPr>
            </w:pPr>
            <w:r w:rsidRPr="00EA60D8">
              <w:rPr>
                <w:lang w:val="en-GB"/>
              </w:rPr>
              <w:t>Support of SUPL RESPONSE</w:t>
            </w:r>
          </w:p>
        </w:tc>
        <w:tc>
          <w:tcPr>
            <w:tcW w:w="1482" w:type="dxa"/>
            <w:vAlign w:val="bottom"/>
          </w:tcPr>
          <w:p w14:paraId="11D0B648"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49" w14:textId="77777777" w:rsidR="00152CB3" w:rsidRPr="00EA60D8" w:rsidRDefault="00152CB3" w:rsidP="003F7973">
            <w:pPr>
              <w:pStyle w:val="TableRow"/>
              <w:rPr>
                <w:lang w:val="en-GB"/>
              </w:rPr>
            </w:pPr>
          </w:p>
        </w:tc>
      </w:tr>
      <w:tr w:rsidR="00152CB3" w:rsidRPr="00064709" w14:paraId="11D0B64F" w14:textId="77777777" w:rsidTr="003F7973">
        <w:tc>
          <w:tcPr>
            <w:tcW w:w="2127" w:type="dxa"/>
            <w:vAlign w:val="bottom"/>
          </w:tcPr>
          <w:p w14:paraId="11D0B64B"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-004-M</w:t>
            </w:r>
          </w:p>
        </w:tc>
        <w:tc>
          <w:tcPr>
            <w:tcW w:w="2193" w:type="dxa"/>
            <w:vAlign w:val="bottom"/>
          </w:tcPr>
          <w:p w14:paraId="11D0B64C" w14:textId="77777777" w:rsidR="00152CB3" w:rsidRPr="00EA60D8" w:rsidRDefault="00152CB3" w:rsidP="003F7973">
            <w:pPr>
              <w:pStyle w:val="TableRow"/>
              <w:rPr>
                <w:lang w:val="en-GB"/>
              </w:rPr>
            </w:pPr>
            <w:r w:rsidRPr="00EA60D8">
              <w:rPr>
                <w:lang w:val="en-GB"/>
              </w:rPr>
              <w:t>Support of SUPL POS INIT</w:t>
            </w:r>
          </w:p>
        </w:tc>
        <w:tc>
          <w:tcPr>
            <w:tcW w:w="1482" w:type="dxa"/>
            <w:vAlign w:val="bottom"/>
          </w:tcPr>
          <w:p w14:paraId="11D0B64D"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4E" w14:textId="77777777" w:rsidR="00152CB3" w:rsidRPr="00EA60D8" w:rsidRDefault="00152CB3" w:rsidP="003F7973">
            <w:pPr>
              <w:pStyle w:val="TableRow"/>
              <w:rPr>
                <w:lang w:val="en-GB"/>
              </w:rPr>
            </w:pPr>
          </w:p>
        </w:tc>
      </w:tr>
      <w:tr w:rsidR="00152CB3" w:rsidRPr="00064709" w14:paraId="11D0B654" w14:textId="77777777" w:rsidTr="003F7973">
        <w:tc>
          <w:tcPr>
            <w:tcW w:w="2127" w:type="dxa"/>
            <w:vAlign w:val="bottom"/>
          </w:tcPr>
          <w:p w14:paraId="11D0B650"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-005-M</w:t>
            </w:r>
          </w:p>
        </w:tc>
        <w:tc>
          <w:tcPr>
            <w:tcW w:w="2193" w:type="dxa"/>
            <w:vAlign w:val="bottom"/>
          </w:tcPr>
          <w:p w14:paraId="11D0B651" w14:textId="77777777" w:rsidR="00152CB3" w:rsidRPr="00EA60D8" w:rsidRDefault="00152CB3" w:rsidP="003F7973">
            <w:pPr>
              <w:pStyle w:val="TableRow"/>
              <w:rPr>
                <w:lang w:val="en-GB"/>
              </w:rPr>
            </w:pPr>
            <w:r w:rsidRPr="00EA60D8">
              <w:rPr>
                <w:lang w:val="en-GB"/>
              </w:rPr>
              <w:t>Support of SUPL POS</w:t>
            </w:r>
          </w:p>
        </w:tc>
        <w:tc>
          <w:tcPr>
            <w:tcW w:w="1482" w:type="dxa"/>
            <w:vAlign w:val="bottom"/>
          </w:tcPr>
          <w:p w14:paraId="11D0B652"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53" w14:textId="77777777" w:rsidR="00152CB3" w:rsidRPr="00EA60D8" w:rsidRDefault="00152CB3" w:rsidP="003F7973">
            <w:pPr>
              <w:pStyle w:val="TableRow"/>
              <w:rPr>
                <w:lang w:val="en-GB"/>
              </w:rPr>
            </w:pPr>
          </w:p>
        </w:tc>
      </w:tr>
      <w:tr w:rsidR="00152CB3" w:rsidRPr="00064709" w14:paraId="11D0B659" w14:textId="77777777" w:rsidTr="003F7973">
        <w:tc>
          <w:tcPr>
            <w:tcW w:w="2127" w:type="dxa"/>
            <w:vAlign w:val="bottom"/>
          </w:tcPr>
          <w:p w14:paraId="11D0B655"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-006-M</w:t>
            </w:r>
          </w:p>
        </w:tc>
        <w:tc>
          <w:tcPr>
            <w:tcW w:w="2193" w:type="dxa"/>
            <w:vAlign w:val="bottom"/>
          </w:tcPr>
          <w:p w14:paraId="11D0B656" w14:textId="77777777" w:rsidR="00152CB3" w:rsidRPr="00EA60D8" w:rsidRDefault="00152CB3" w:rsidP="003F7973">
            <w:pPr>
              <w:pStyle w:val="TableRow"/>
              <w:rPr>
                <w:lang w:val="en-GB"/>
              </w:rPr>
            </w:pPr>
            <w:r w:rsidRPr="00EA60D8">
              <w:rPr>
                <w:lang w:val="en-GB"/>
              </w:rPr>
              <w:t>Support of SUPL END</w:t>
            </w:r>
          </w:p>
        </w:tc>
        <w:tc>
          <w:tcPr>
            <w:tcW w:w="1482" w:type="dxa"/>
            <w:vAlign w:val="bottom"/>
          </w:tcPr>
          <w:p w14:paraId="11D0B657"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58" w14:textId="77777777" w:rsidR="00152CB3" w:rsidRPr="00EA60D8" w:rsidRDefault="00152CB3" w:rsidP="003F7973">
            <w:pPr>
              <w:pStyle w:val="TableRow"/>
              <w:rPr>
                <w:lang w:val="en-GB"/>
              </w:rPr>
            </w:pPr>
          </w:p>
        </w:tc>
      </w:tr>
      <w:tr w:rsidR="00152CB3" w:rsidRPr="00064709" w14:paraId="11D0B65E" w14:textId="77777777" w:rsidTr="003F7973">
        <w:tc>
          <w:tcPr>
            <w:tcW w:w="2127" w:type="dxa"/>
            <w:vAlign w:val="bottom"/>
          </w:tcPr>
          <w:p w14:paraId="11D0B65A"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-007-O</w:t>
            </w:r>
          </w:p>
        </w:tc>
        <w:tc>
          <w:tcPr>
            <w:tcW w:w="2193" w:type="dxa"/>
            <w:vAlign w:val="bottom"/>
          </w:tcPr>
          <w:p w14:paraId="11D0B65B" w14:textId="77777777" w:rsidR="00152CB3" w:rsidRPr="00EA60D8" w:rsidRDefault="00152CB3" w:rsidP="003F7973">
            <w:pPr>
              <w:pStyle w:val="TableRow"/>
              <w:rPr>
                <w:lang w:val="en-GB"/>
              </w:rPr>
            </w:pPr>
            <w:r w:rsidRPr="00EA60D8">
              <w:rPr>
                <w:lang w:val="en-GB"/>
              </w:rPr>
              <w:t>Support of SUPL AUTH REQ</w:t>
            </w:r>
          </w:p>
        </w:tc>
        <w:tc>
          <w:tcPr>
            <w:tcW w:w="1482" w:type="dxa"/>
            <w:vAlign w:val="bottom"/>
          </w:tcPr>
          <w:p w14:paraId="11D0B65C"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5D" w14:textId="77777777" w:rsidR="00152CB3" w:rsidRPr="00EA60D8" w:rsidRDefault="00152CB3" w:rsidP="003F7973">
            <w:pPr>
              <w:pStyle w:val="TableRow"/>
              <w:rPr>
                <w:lang w:val="en-GB"/>
              </w:rPr>
            </w:pPr>
          </w:p>
        </w:tc>
      </w:tr>
      <w:tr w:rsidR="00152CB3" w:rsidRPr="00064709" w14:paraId="11D0B663" w14:textId="77777777" w:rsidTr="003F7973">
        <w:tc>
          <w:tcPr>
            <w:tcW w:w="2127" w:type="dxa"/>
            <w:vAlign w:val="bottom"/>
          </w:tcPr>
          <w:p w14:paraId="11D0B65F" w14:textId="77777777" w:rsidR="00152CB3" w:rsidRPr="00EA60D8" w:rsidRDefault="00152CB3" w:rsidP="003F7973">
            <w:pPr>
              <w:pStyle w:val="TableRow"/>
              <w:rPr>
                <w:lang w:val="en-GB"/>
              </w:rPr>
            </w:pPr>
            <w:r w:rsidRPr="00EA60D8">
              <w:rPr>
                <w:lang w:val="en-GB"/>
              </w:rPr>
              <w:t>ULP-MES</w:t>
            </w:r>
            <w:r w:rsidR="00CF5836" w:rsidRPr="00EA60D8">
              <w:rPr>
                <w:lang w:val="en-GB"/>
              </w:rPr>
              <w:t>-S</w:t>
            </w:r>
            <w:r w:rsidRPr="00EA60D8">
              <w:rPr>
                <w:lang w:val="en-GB"/>
              </w:rPr>
              <w:t>-008-O</w:t>
            </w:r>
          </w:p>
        </w:tc>
        <w:tc>
          <w:tcPr>
            <w:tcW w:w="2193" w:type="dxa"/>
            <w:vAlign w:val="bottom"/>
          </w:tcPr>
          <w:p w14:paraId="11D0B660" w14:textId="77777777" w:rsidR="00152CB3" w:rsidRPr="00EA60D8" w:rsidRDefault="00152CB3" w:rsidP="003F7973">
            <w:pPr>
              <w:pStyle w:val="TableRow"/>
              <w:rPr>
                <w:lang w:val="en-GB"/>
              </w:rPr>
            </w:pPr>
            <w:r w:rsidRPr="00EA60D8">
              <w:rPr>
                <w:lang w:val="en-GB"/>
              </w:rPr>
              <w:t>Support of SUPL AUTH RESP</w:t>
            </w:r>
          </w:p>
        </w:tc>
        <w:tc>
          <w:tcPr>
            <w:tcW w:w="1482" w:type="dxa"/>
            <w:vAlign w:val="bottom"/>
          </w:tcPr>
          <w:p w14:paraId="11D0B661"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62" w14:textId="77777777" w:rsidR="00152CB3" w:rsidRPr="00EA60D8" w:rsidRDefault="00152CB3" w:rsidP="003F7973">
            <w:pPr>
              <w:pStyle w:val="TableRow"/>
              <w:rPr>
                <w:lang w:val="en-GB"/>
              </w:rPr>
            </w:pPr>
          </w:p>
        </w:tc>
      </w:tr>
      <w:tr w:rsidR="00152CB3" w:rsidRPr="00064709" w14:paraId="11D0B668" w14:textId="77777777" w:rsidTr="003F7973">
        <w:tc>
          <w:tcPr>
            <w:tcW w:w="2127" w:type="dxa"/>
          </w:tcPr>
          <w:p w14:paraId="11D0B664" w14:textId="77777777" w:rsidR="00152CB3" w:rsidRPr="00064709" w:rsidRDefault="00152CB3" w:rsidP="003F7973">
            <w:r w:rsidRPr="00064709">
              <w:t>ULP-MES</w:t>
            </w:r>
            <w:r w:rsidR="00CF5836" w:rsidRPr="00064709">
              <w:t>-S</w:t>
            </w:r>
            <w:r w:rsidRPr="00064709">
              <w:t>-009-M</w:t>
            </w:r>
          </w:p>
        </w:tc>
        <w:tc>
          <w:tcPr>
            <w:tcW w:w="2193" w:type="dxa"/>
            <w:vAlign w:val="bottom"/>
          </w:tcPr>
          <w:p w14:paraId="11D0B665" w14:textId="77777777" w:rsidR="00152CB3" w:rsidRPr="00EA60D8" w:rsidRDefault="00152CB3" w:rsidP="003F7973">
            <w:pPr>
              <w:pStyle w:val="TableRow"/>
              <w:rPr>
                <w:lang w:val="en-GB"/>
              </w:rPr>
            </w:pPr>
            <w:r w:rsidRPr="00EA60D8">
              <w:rPr>
                <w:lang w:val="en-GB"/>
              </w:rPr>
              <w:t>Support of  SUPL TRIGGERED START</w:t>
            </w:r>
          </w:p>
        </w:tc>
        <w:tc>
          <w:tcPr>
            <w:tcW w:w="1482" w:type="dxa"/>
            <w:vAlign w:val="bottom"/>
          </w:tcPr>
          <w:p w14:paraId="11D0B666"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67" w14:textId="77777777" w:rsidR="00152CB3" w:rsidRPr="00EA60D8" w:rsidRDefault="00152CB3" w:rsidP="003F7973">
            <w:pPr>
              <w:pStyle w:val="TableRow"/>
              <w:rPr>
                <w:lang w:val="en-GB"/>
              </w:rPr>
            </w:pPr>
          </w:p>
        </w:tc>
      </w:tr>
      <w:tr w:rsidR="00152CB3" w:rsidRPr="00064709" w14:paraId="11D0B66D" w14:textId="77777777" w:rsidTr="003F7973">
        <w:tc>
          <w:tcPr>
            <w:tcW w:w="2127" w:type="dxa"/>
          </w:tcPr>
          <w:p w14:paraId="11D0B669" w14:textId="77777777" w:rsidR="00152CB3" w:rsidRPr="00064709" w:rsidRDefault="00152CB3" w:rsidP="003F7973">
            <w:r w:rsidRPr="00064709">
              <w:t>ULP-MES</w:t>
            </w:r>
            <w:r w:rsidR="00CF5836" w:rsidRPr="00064709">
              <w:t>-S</w:t>
            </w:r>
            <w:r w:rsidRPr="00064709">
              <w:t>-010-</w:t>
            </w:r>
            <w:r w:rsidR="007D406C" w:rsidRPr="00064709">
              <w:t>O</w:t>
            </w:r>
          </w:p>
        </w:tc>
        <w:tc>
          <w:tcPr>
            <w:tcW w:w="2193" w:type="dxa"/>
            <w:vAlign w:val="bottom"/>
          </w:tcPr>
          <w:p w14:paraId="11D0B66A" w14:textId="77777777" w:rsidR="00152CB3" w:rsidRPr="00EA60D8" w:rsidRDefault="00152CB3" w:rsidP="003F7973">
            <w:pPr>
              <w:pStyle w:val="TableRow"/>
              <w:rPr>
                <w:lang w:val="en-GB"/>
              </w:rPr>
            </w:pPr>
            <w:r w:rsidRPr="00EA60D8">
              <w:rPr>
                <w:lang w:val="en-GB"/>
              </w:rPr>
              <w:t>Support of  SUPL TRIGGERED RESPONSE</w:t>
            </w:r>
          </w:p>
        </w:tc>
        <w:tc>
          <w:tcPr>
            <w:tcW w:w="1482" w:type="dxa"/>
            <w:vAlign w:val="bottom"/>
          </w:tcPr>
          <w:p w14:paraId="11D0B66B"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6C" w14:textId="77777777" w:rsidR="00152CB3" w:rsidRPr="00EA60D8" w:rsidRDefault="00152CB3" w:rsidP="003F7973">
            <w:pPr>
              <w:pStyle w:val="TableRow"/>
              <w:rPr>
                <w:lang w:val="en-GB"/>
              </w:rPr>
            </w:pPr>
          </w:p>
        </w:tc>
      </w:tr>
      <w:tr w:rsidR="00152CB3" w:rsidRPr="00064709" w14:paraId="11D0B672" w14:textId="77777777" w:rsidTr="003F7973">
        <w:tc>
          <w:tcPr>
            <w:tcW w:w="2127" w:type="dxa"/>
          </w:tcPr>
          <w:p w14:paraId="11D0B66E" w14:textId="77777777" w:rsidR="00152CB3" w:rsidRPr="00064709" w:rsidRDefault="00152CB3" w:rsidP="003F7973">
            <w:r w:rsidRPr="00064709">
              <w:t>ULP-MES</w:t>
            </w:r>
            <w:r w:rsidR="00CF5836" w:rsidRPr="00064709">
              <w:t>-S</w:t>
            </w:r>
            <w:r w:rsidRPr="00064709">
              <w:t>-011-</w:t>
            </w:r>
            <w:r w:rsidR="007D406C" w:rsidRPr="00064709">
              <w:t>O</w:t>
            </w:r>
          </w:p>
        </w:tc>
        <w:tc>
          <w:tcPr>
            <w:tcW w:w="2193" w:type="dxa"/>
            <w:vAlign w:val="bottom"/>
          </w:tcPr>
          <w:p w14:paraId="11D0B66F" w14:textId="77777777" w:rsidR="00152CB3" w:rsidRPr="00EA60D8" w:rsidRDefault="00152CB3" w:rsidP="003F7973">
            <w:pPr>
              <w:pStyle w:val="TableRow"/>
              <w:rPr>
                <w:lang w:val="en-GB"/>
              </w:rPr>
            </w:pPr>
            <w:r w:rsidRPr="00EA60D8">
              <w:rPr>
                <w:lang w:val="en-GB"/>
              </w:rPr>
              <w:t>Support of  SUPL TRIGGERED STOP</w:t>
            </w:r>
          </w:p>
        </w:tc>
        <w:tc>
          <w:tcPr>
            <w:tcW w:w="1482" w:type="dxa"/>
            <w:vAlign w:val="bottom"/>
          </w:tcPr>
          <w:p w14:paraId="11D0B670"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71" w14:textId="77777777" w:rsidR="00152CB3" w:rsidRPr="00EA60D8" w:rsidRDefault="00152CB3" w:rsidP="003F7973">
            <w:pPr>
              <w:pStyle w:val="TableRow"/>
              <w:rPr>
                <w:lang w:val="en-GB"/>
              </w:rPr>
            </w:pPr>
          </w:p>
        </w:tc>
      </w:tr>
      <w:tr w:rsidR="00152CB3" w:rsidRPr="00064709" w14:paraId="11D0B677" w14:textId="77777777" w:rsidTr="003F7973">
        <w:tc>
          <w:tcPr>
            <w:tcW w:w="2127" w:type="dxa"/>
          </w:tcPr>
          <w:p w14:paraId="11D0B673" w14:textId="77777777" w:rsidR="00152CB3" w:rsidRPr="00064709" w:rsidRDefault="00152CB3" w:rsidP="003F7973">
            <w:r w:rsidRPr="00064709">
              <w:t>ULP-MES</w:t>
            </w:r>
            <w:r w:rsidR="00CF5836" w:rsidRPr="00064709">
              <w:t>-S</w:t>
            </w:r>
            <w:r w:rsidRPr="00064709">
              <w:t>-012-O</w:t>
            </w:r>
          </w:p>
        </w:tc>
        <w:tc>
          <w:tcPr>
            <w:tcW w:w="2193" w:type="dxa"/>
            <w:vAlign w:val="bottom"/>
          </w:tcPr>
          <w:p w14:paraId="11D0B674" w14:textId="77777777" w:rsidR="00152CB3" w:rsidRPr="00EA60D8" w:rsidRDefault="00152CB3" w:rsidP="003F7973">
            <w:pPr>
              <w:pStyle w:val="TableRow"/>
              <w:rPr>
                <w:lang w:val="en-GB"/>
              </w:rPr>
            </w:pPr>
            <w:r w:rsidRPr="00EA60D8">
              <w:rPr>
                <w:lang w:val="en-GB"/>
              </w:rPr>
              <w:t>Support of  SUPL NOTIFY</w:t>
            </w:r>
          </w:p>
        </w:tc>
        <w:tc>
          <w:tcPr>
            <w:tcW w:w="1482" w:type="dxa"/>
            <w:vAlign w:val="bottom"/>
          </w:tcPr>
          <w:p w14:paraId="11D0B675"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76" w14:textId="77777777" w:rsidR="00152CB3" w:rsidRPr="00EA60D8" w:rsidRDefault="00152CB3" w:rsidP="003F7973">
            <w:pPr>
              <w:pStyle w:val="TableRow"/>
              <w:rPr>
                <w:lang w:val="en-GB"/>
              </w:rPr>
            </w:pPr>
          </w:p>
        </w:tc>
      </w:tr>
      <w:tr w:rsidR="00152CB3" w:rsidRPr="00064709" w14:paraId="11D0B67C" w14:textId="77777777" w:rsidTr="003F7973">
        <w:tc>
          <w:tcPr>
            <w:tcW w:w="2127" w:type="dxa"/>
          </w:tcPr>
          <w:p w14:paraId="11D0B678" w14:textId="77777777" w:rsidR="00152CB3" w:rsidRPr="00064709" w:rsidRDefault="00152CB3" w:rsidP="003F7973">
            <w:r w:rsidRPr="00064709">
              <w:t>ULP-MES</w:t>
            </w:r>
            <w:r w:rsidR="00CF5836" w:rsidRPr="00064709">
              <w:t>-S</w:t>
            </w:r>
            <w:r w:rsidRPr="00064709">
              <w:t>-013-O</w:t>
            </w:r>
          </w:p>
        </w:tc>
        <w:tc>
          <w:tcPr>
            <w:tcW w:w="2193" w:type="dxa"/>
            <w:vAlign w:val="bottom"/>
          </w:tcPr>
          <w:p w14:paraId="11D0B679" w14:textId="77777777" w:rsidR="00152CB3" w:rsidRPr="00EA60D8" w:rsidRDefault="00152CB3" w:rsidP="003F7973">
            <w:pPr>
              <w:pStyle w:val="TableRow"/>
              <w:rPr>
                <w:lang w:val="en-GB"/>
              </w:rPr>
            </w:pPr>
            <w:r w:rsidRPr="00EA60D8">
              <w:rPr>
                <w:lang w:val="en-GB"/>
              </w:rPr>
              <w:t>Support of  SUPL NOTIFY RESPONSE</w:t>
            </w:r>
          </w:p>
        </w:tc>
        <w:tc>
          <w:tcPr>
            <w:tcW w:w="1482" w:type="dxa"/>
            <w:vAlign w:val="bottom"/>
          </w:tcPr>
          <w:p w14:paraId="11D0B67A"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7B" w14:textId="77777777" w:rsidR="00152CB3" w:rsidRPr="00EA60D8" w:rsidRDefault="00152CB3" w:rsidP="003F7973">
            <w:pPr>
              <w:pStyle w:val="TableRow"/>
              <w:rPr>
                <w:lang w:val="en-GB"/>
              </w:rPr>
            </w:pPr>
          </w:p>
        </w:tc>
      </w:tr>
      <w:tr w:rsidR="00152CB3" w:rsidRPr="00064709" w14:paraId="11D0B681" w14:textId="77777777" w:rsidTr="003F7973">
        <w:tc>
          <w:tcPr>
            <w:tcW w:w="2127" w:type="dxa"/>
          </w:tcPr>
          <w:p w14:paraId="11D0B67D" w14:textId="77777777" w:rsidR="00152CB3" w:rsidRPr="00064709" w:rsidRDefault="00152CB3" w:rsidP="003F7973">
            <w:r w:rsidRPr="00064709">
              <w:t>ULP-MES</w:t>
            </w:r>
            <w:r w:rsidR="00CF5836" w:rsidRPr="00064709">
              <w:t>-S</w:t>
            </w:r>
            <w:r w:rsidRPr="00064709">
              <w:t>-014-</w:t>
            </w:r>
            <w:r w:rsidR="007D406C" w:rsidRPr="00064709">
              <w:t>O</w:t>
            </w:r>
          </w:p>
        </w:tc>
        <w:tc>
          <w:tcPr>
            <w:tcW w:w="2193" w:type="dxa"/>
            <w:vAlign w:val="bottom"/>
          </w:tcPr>
          <w:p w14:paraId="11D0B67E" w14:textId="77777777" w:rsidR="00152CB3" w:rsidRPr="00EA60D8" w:rsidRDefault="00152CB3" w:rsidP="003F7973">
            <w:pPr>
              <w:pStyle w:val="TableRow"/>
              <w:rPr>
                <w:lang w:val="en-GB"/>
              </w:rPr>
            </w:pPr>
            <w:r w:rsidRPr="00EA60D8">
              <w:rPr>
                <w:lang w:val="en-GB"/>
              </w:rPr>
              <w:t>Support of  SUPL SET INIT</w:t>
            </w:r>
          </w:p>
        </w:tc>
        <w:tc>
          <w:tcPr>
            <w:tcW w:w="1482" w:type="dxa"/>
            <w:vAlign w:val="bottom"/>
          </w:tcPr>
          <w:p w14:paraId="11D0B67F" w14:textId="77777777" w:rsidR="00152CB3" w:rsidRPr="00EA60D8" w:rsidRDefault="00152CB3"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80" w14:textId="77777777" w:rsidR="00152CB3" w:rsidRPr="00EA60D8" w:rsidRDefault="00152CB3" w:rsidP="003F7973">
            <w:pPr>
              <w:pStyle w:val="TableRow"/>
              <w:rPr>
                <w:lang w:val="en-GB"/>
              </w:rPr>
            </w:pPr>
          </w:p>
        </w:tc>
      </w:tr>
      <w:tr w:rsidR="0094457B" w:rsidRPr="00064709" w14:paraId="11D0B686" w14:textId="77777777" w:rsidTr="003F7973">
        <w:tc>
          <w:tcPr>
            <w:tcW w:w="2127" w:type="dxa"/>
          </w:tcPr>
          <w:p w14:paraId="11D0B682" w14:textId="77777777" w:rsidR="0094457B" w:rsidRPr="00064709" w:rsidRDefault="0094457B" w:rsidP="003F7973">
            <w:r w:rsidRPr="00064709">
              <w:t>ULP-MES-S-015-</w:t>
            </w:r>
            <w:r w:rsidR="007D406C" w:rsidRPr="00064709">
              <w:t>O</w:t>
            </w:r>
          </w:p>
        </w:tc>
        <w:tc>
          <w:tcPr>
            <w:tcW w:w="2193" w:type="dxa"/>
            <w:vAlign w:val="bottom"/>
          </w:tcPr>
          <w:p w14:paraId="11D0B683" w14:textId="77777777" w:rsidR="0094457B" w:rsidRPr="00EA60D8" w:rsidRDefault="0094457B" w:rsidP="003F7973">
            <w:pPr>
              <w:pStyle w:val="TableRow"/>
              <w:rPr>
                <w:lang w:val="en-GB"/>
              </w:rPr>
            </w:pPr>
            <w:r w:rsidRPr="00EA60D8">
              <w:rPr>
                <w:lang w:val="en-GB"/>
              </w:rPr>
              <w:t>Support of  SUPL REPORT</w:t>
            </w:r>
          </w:p>
        </w:tc>
        <w:tc>
          <w:tcPr>
            <w:tcW w:w="1482" w:type="dxa"/>
            <w:vAlign w:val="bottom"/>
          </w:tcPr>
          <w:p w14:paraId="11D0B684" w14:textId="77777777" w:rsidR="0094457B" w:rsidRPr="00EA60D8" w:rsidRDefault="0094457B" w:rsidP="003F7973">
            <w:pPr>
              <w:pStyle w:val="TableRow"/>
              <w:rPr>
                <w:lang w:val="en-GB"/>
              </w:rPr>
            </w:pPr>
            <w:r w:rsidRPr="00EA60D8">
              <w:rPr>
                <w:lang w:val="en-GB"/>
              </w:rPr>
              <w:t xml:space="preserve">ULP </w:t>
            </w:r>
            <w:r w:rsidR="0092376A" w:rsidRPr="00EA60D8">
              <w:rPr>
                <w:lang w:val="en-GB" w:eastAsia="zh-CN"/>
              </w:rPr>
              <w:t>9,10,11</w:t>
            </w:r>
          </w:p>
        </w:tc>
        <w:tc>
          <w:tcPr>
            <w:tcW w:w="3172" w:type="dxa"/>
            <w:vAlign w:val="bottom"/>
          </w:tcPr>
          <w:p w14:paraId="11D0B685" w14:textId="77777777" w:rsidR="0094457B" w:rsidRPr="00EA60D8" w:rsidRDefault="0094457B" w:rsidP="003F7973">
            <w:pPr>
              <w:pStyle w:val="TableRow"/>
              <w:rPr>
                <w:lang w:val="en-GB"/>
              </w:rPr>
            </w:pPr>
          </w:p>
        </w:tc>
      </w:tr>
    </w:tbl>
    <w:p w14:paraId="11D0B687" w14:textId="77777777" w:rsidR="00375792" w:rsidRPr="00064709" w:rsidRDefault="00375792" w:rsidP="00375792"/>
    <w:p w14:paraId="11D0B688" w14:textId="77777777" w:rsidR="00375792" w:rsidRPr="00064709" w:rsidRDefault="00375792" w:rsidP="00375792">
      <w:pPr>
        <w:pStyle w:val="App2"/>
      </w:pPr>
      <w:bookmarkStart w:id="3857" w:name="_Toc178635244"/>
      <w:bookmarkStart w:id="3858" w:name="_Toc178635250"/>
      <w:bookmarkStart w:id="3859" w:name="_Toc46242427"/>
      <w:bookmarkEnd w:id="3857"/>
      <w:bookmarkEnd w:id="3858"/>
      <w:r w:rsidRPr="00064709">
        <w:t>SCR for SUPL CLIENT</w:t>
      </w:r>
      <w:bookmarkEnd w:id="3859"/>
    </w:p>
    <w:p w14:paraId="11D0B689" w14:textId="77777777" w:rsidR="00375792" w:rsidRPr="00064709" w:rsidRDefault="00375792" w:rsidP="00375792">
      <w:pPr>
        <w:pStyle w:val="App3"/>
      </w:pPr>
      <w:bookmarkStart w:id="3860" w:name="_Toc46242428"/>
      <w:r w:rsidRPr="00064709">
        <w:t>SET Procedures</w:t>
      </w:r>
      <w:bookmarkEnd w:id="3860"/>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68E" w14:textId="77777777" w:rsidTr="003F7973">
        <w:trPr>
          <w:tblHeader/>
        </w:trPr>
        <w:tc>
          <w:tcPr>
            <w:tcW w:w="2127" w:type="dxa"/>
            <w:shd w:val="pct25" w:color="auto" w:fill="FFFFFF"/>
          </w:tcPr>
          <w:p w14:paraId="11D0B68A" w14:textId="77777777" w:rsidR="00152CB3" w:rsidRPr="00064709" w:rsidRDefault="00152CB3" w:rsidP="003F7973">
            <w:pPr>
              <w:pStyle w:val="TableHead"/>
            </w:pPr>
            <w:r w:rsidRPr="00064709">
              <w:t>Item</w:t>
            </w:r>
          </w:p>
        </w:tc>
        <w:tc>
          <w:tcPr>
            <w:tcW w:w="2193" w:type="dxa"/>
            <w:shd w:val="pct25" w:color="auto" w:fill="FFFFFF"/>
          </w:tcPr>
          <w:p w14:paraId="11D0B68B" w14:textId="77777777" w:rsidR="00152CB3" w:rsidRPr="00064709" w:rsidRDefault="00152CB3" w:rsidP="003F7973">
            <w:pPr>
              <w:pStyle w:val="TableHead"/>
            </w:pPr>
            <w:r w:rsidRPr="00064709">
              <w:t>Function</w:t>
            </w:r>
          </w:p>
        </w:tc>
        <w:tc>
          <w:tcPr>
            <w:tcW w:w="1482" w:type="dxa"/>
            <w:shd w:val="pct25" w:color="auto" w:fill="FFFFFF"/>
          </w:tcPr>
          <w:p w14:paraId="11D0B68C" w14:textId="77777777" w:rsidR="00152CB3" w:rsidRPr="00064709" w:rsidRDefault="00152CB3" w:rsidP="003F7973">
            <w:pPr>
              <w:pStyle w:val="TableHead"/>
            </w:pPr>
            <w:r w:rsidRPr="00064709">
              <w:t>Reference</w:t>
            </w:r>
          </w:p>
        </w:tc>
        <w:tc>
          <w:tcPr>
            <w:tcW w:w="3172" w:type="dxa"/>
            <w:shd w:val="pct25" w:color="auto" w:fill="FFFFFF"/>
          </w:tcPr>
          <w:p w14:paraId="11D0B68D" w14:textId="77777777" w:rsidR="00152CB3" w:rsidRPr="00064709" w:rsidRDefault="00152CB3" w:rsidP="003F7973">
            <w:pPr>
              <w:pStyle w:val="TableHead"/>
            </w:pPr>
            <w:r w:rsidRPr="00064709">
              <w:t>Requirement</w:t>
            </w:r>
          </w:p>
        </w:tc>
      </w:tr>
      <w:tr w:rsidR="00152CB3" w:rsidRPr="00064709" w14:paraId="11D0B697" w14:textId="77777777" w:rsidTr="003F7973">
        <w:tc>
          <w:tcPr>
            <w:tcW w:w="2127" w:type="dxa"/>
          </w:tcPr>
          <w:p w14:paraId="11D0B68F"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-001-O</w:t>
            </w:r>
          </w:p>
        </w:tc>
        <w:tc>
          <w:tcPr>
            <w:tcW w:w="2193" w:type="dxa"/>
          </w:tcPr>
          <w:p w14:paraId="11D0B690" w14:textId="77777777" w:rsidR="00152CB3" w:rsidRPr="00EA60D8" w:rsidRDefault="00152CB3" w:rsidP="003F7973">
            <w:pPr>
              <w:pStyle w:val="TableRow"/>
              <w:rPr>
                <w:rFonts w:eastAsia="Gulim"/>
                <w:color w:val="000000"/>
                <w:lang w:val="en-GB" w:eastAsia="ko-KR"/>
              </w:rPr>
            </w:pPr>
            <w:r w:rsidRPr="00EA60D8">
              <w:rPr>
                <w:lang w:val="en-GB"/>
              </w:rPr>
              <w:t xml:space="preserve">SET supporting </w:t>
            </w:r>
            <w:r w:rsidR="00E10F09" w:rsidRPr="00EA60D8">
              <w:rPr>
                <w:lang w:val="en-GB"/>
              </w:rPr>
              <w:t>3GPP defined system</w:t>
            </w:r>
            <w:r w:rsidR="00E10F09" w:rsidRPr="00EA60D8" w:rsidDel="00E10F09">
              <w:rPr>
                <w:lang w:val="en-GB"/>
              </w:rPr>
              <w:t xml:space="preserve"> </w:t>
            </w:r>
            <w:r w:rsidRPr="00EA60D8">
              <w:rPr>
                <w:lang w:val="en-GB"/>
              </w:rPr>
              <w:t xml:space="preserve">mode </w:t>
            </w:r>
          </w:p>
        </w:tc>
        <w:tc>
          <w:tcPr>
            <w:tcW w:w="1482" w:type="dxa"/>
          </w:tcPr>
          <w:p w14:paraId="11D0B691" w14:textId="77777777" w:rsidR="00152CB3" w:rsidRPr="00EA60D8" w:rsidRDefault="00152CB3" w:rsidP="003F7973">
            <w:pPr>
              <w:pStyle w:val="TableRow"/>
              <w:rPr>
                <w:lang w:val="en-GB"/>
              </w:rPr>
            </w:pPr>
          </w:p>
        </w:tc>
        <w:tc>
          <w:tcPr>
            <w:tcW w:w="3172" w:type="dxa"/>
          </w:tcPr>
          <w:p w14:paraId="11D0B692"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7</w:t>
            </w:r>
            <w:r w:rsidRPr="00CD611B">
              <w:rPr>
                <w:lang w:val="it-IT"/>
              </w:rPr>
              <w:t xml:space="preserve">-O </w:t>
            </w:r>
          </w:p>
          <w:p w14:paraId="11D0B693" w14:textId="77777777" w:rsidR="00152CB3" w:rsidRPr="00CD611B" w:rsidRDefault="00152CB3" w:rsidP="003F7973">
            <w:pPr>
              <w:pStyle w:val="TableRow"/>
              <w:rPr>
                <w:lang w:val="it-IT"/>
              </w:rPr>
            </w:pPr>
            <w:r w:rsidRPr="00CD611B">
              <w:rPr>
                <w:lang w:val="it-IT"/>
              </w:rPr>
              <w:t xml:space="preserve">AND </w:t>
            </w:r>
          </w:p>
          <w:p w14:paraId="11D0B694"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9</w:t>
            </w:r>
            <w:r w:rsidRPr="00CD611B">
              <w:rPr>
                <w:lang w:val="it-IT"/>
              </w:rPr>
              <w:t xml:space="preserve">-O </w:t>
            </w:r>
          </w:p>
          <w:p w14:paraId="11D0B695" w14:textId="77777777" w:rsidR="00152CB3" w:rsidRPr="00EA60D8" w:rsidRDefault="00152CB3" w:rsidP="003F7973">
            <w:pPr>
              <w:pStyle w:val="TableRow"/>
              <w:rPr>
                <w:lang w:val="en-GB"/>
              </w:rPr>
            </w:pPr>
            <w:r w:rsidRPr="00EA60D8">
              <w:rPr>
                <w:lang w:val="en-GB"/>
              </w:rPr>
              <w:t xml:space="preserve">AND </w:t>
            </w:r>
          </w:p>
          <w:p w14:paraId="11D0B696"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94457B" w:rsidRPr="00EA60D8">
              <w:rPr>
                <w:lang w:val="en-GB"/>
              </w:rPr>
              <w:t>21</w:t>
            </w:r>
            <w:r w:rsidRPr="00EA60D8">
              <w:rPr>
                <w:lang w:val="en-GB"/>
              </w:rPr>
              <w:t>-O</w:t>
            </w:r>
          </w:p>
        </w:tc>
      </w:tr>
      <w:tr w:rsidR="00152CB3" w:rsidRPr="00CD611B" w14:paraId="11D0B6A4" w14:textId="77777777" w:rsidTr="003F7973">
        <w:tc>
          <w:tcPr>
            <w:tcW w:w="2127" w:type="dxa"/>
          </w:tcPr>
          <w:p w14:paraId="11D0B698" w14:textId="77777777" w:rsidR="00152CB3" w:rsidRPr="00EA60D8" w:rsidRDefault="00152CB3" w:rsidP="003F7973">
            <w:pPr>
              <w:pStyle w:val="TableRow"/>
              <w:rPr>
                <w:lang w:val="en-GB"/>
              </w:rPr>
            </w:pPr>
            <w:r w:rsidRPr="00EA60D8">
              <w:rPr>
                <w:lang w:val="en-GB"/>
              </w:rPr>
              <w:lastRenderedPageBreak/>
              <w:t>ULP-PRO</w:t>
            </w:r>
            <w:r w:rsidR="00154587" w:rsidRPr="00EA60D8">
              <w:rPr>
                <w:lang w:val="en-GB"/>
              </w:rPr>
              <w:t>-C</w:t>
            </w:r>
            <w:r w:rsidRPr="00EA60D8">
              <w:rPr>
                <w:lang w:val="en-GB"/>
              </w:rPr>
              <w:t>-002-O</w:t>
            </w:r>
          </w:p>
        </w:tc>
        <w:tc>
          <w:tcPr>
            <w:tcW w:w="2193" w:type="dxa"/>
          </w:tcPr>
          <w:p w14:paraId="11D0B699" w14:textId="77777777" w:rsidR="00152CB3" w:rsidRPr="00EA60D8" w:rsidRDefault="00152CB3" w:rsidP="003F7973">
            <w:pPr>
              <w:pStyle w:val="TableRow"/>
              <w:rPr>
                <w:lang w:val="en-GB"/>
              </w:rPr>
            </w:pPr>
            <w:r w:rsidRPr="00EA60D8">
              <w:rPr>
                <w:lang w:val="en-GB"/>
              </w:rPr>
              <w:t xml:space="preserve">SET supporting </w:t>
            </w:r>
            <w:r w:rsidR="00E10F09" w:rsidRPr="00EA60D8">
              <w:rPr>
                <w:lang w:val="en-GB"/>
              </w:rPr>
              <w:t>3GPP2 defined system</w:t>
            </w:r>
            <w:r w:rsidR="00E10F09" w:rsidRPr="00EA60D8" w:rsidDel="00E10F09">
              <w:rPr>
                <w:lang w:val="en-GB"/>
              </w:rPr>
              <w:t xml:space="preserve"> </w:t>
            </w:r>
            <w:r w:rsidRPr="00EA60D8">
              <w:rPr>
                <w:lang w:val="en-GB"/>
              </w:rPr>
              <w:t>mode</w:t>
            </w:r>
          </w:p>
        </w:tc>
        <w:tc>
          <w:tcPr>
            <w:tcW w:w="1482" w:type="dxa"/>
          </w:tcPr>
          <w:p w14:paraId="11D0B69A" w14:textId="77777777" w:rsidR="00152CB3" w:rsidRPr="00EA60D8" w:rsidRDefault="00152CB3" w:rsidP="003F7973">
            <w:pPr>
              <w:pStyle w:val="TableRow"/>
              <w:rPr>
                <w:lang w:val="en-GB"/>
              </w:rPr>
            </w:pPr>
          </w:p>
        </w:tc>
        <w:tc>
          <w:tcPr>
            <w:tcW w:w="3172" w:type="dxa"/>
          </w:tcPr>
          <w:p w14:paraId="11D0B69B"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7</w:t>
            </w:r>
            <w:r w:rsidRPr="00CD611B">
              <w:rPr>
                <w:lang w:val="it-IT"/>
              </w:rPr>
              <w:t xml:space="preserve">-O </w:t>
            </w:r>
          </w:p>
          <w:p w14:paraId="11D0B69C" w14:textId="77777777" w:rsidR="00152CB3" w:rsidRPr="00CD611B" w:rsidRDefault="00152CB3" w:rsidP="003F7973">
            <w:pPr>
              <w:pStyle w:val="TableRow"/>
              <w:rPr>
                <w:lang w:val="it-IT"/>
              </w:rPr>
            </w:pPr>
            <w:r w:rsidRPr="00CD611B">
              <w:rPr>
                <w:lang w:val="it-IT"/>
              </w:rPr>
              <w:t xml:space="preserve">AND </w:t>
            </w:r>
          </w:p>
          <w:p w14:paraId="11D0B69D"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-00</w:t>
            </w:r>
            <w:r w:rsidR="00E16A8D" w:rsidRPr="00CD611B">
              <w:rPr>
                <w:lang w:val="it-IT"/>
              </w:rPr>
              <w:t>8</w:t>
            </w:r>
            <w:r w:rsidRPr="00CD611B">
              <w:rPr>
                <w:lang w:val="it-IT"/>
              </w:rPr>
              <w:t xml:space="preserve">-O </w:t>
            </w:r>
          </w:p>
          <w:p w14:paraId="11D0B69E" w14:textId="77777777" w:rsidR="00152CB3" w:rsidRPr="00EA60D8" w:rsidRDefault="00152CB3" w:rsidP="003F7973">
            <w:pPr>
              <w:pStyle w:val="TableRow"/>
              <w:rPr>
                <w:lang w:val="en-GB"/>
              </w:rPr>
            </w:pPr>
            <w:r w:rsidRPr="00EA60D8">
              <w:rPr>
                <w:lang w:val="en-GB"/>
              </w:rPr>
              <w:t xml:space="preserve">AND </w:t>
            </w:r>
          </w:p>
          <w:p w14:paraId="11D0B69F"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9</w:t>
            </w:r>
            <w:r w:rsidRPr="00EA60D8">
              <w:rPr>
                <w:lang w:val="en-GB"/>
              </w:rPr>
              <w:t xml:space="preserve">-O </w:t>
            </w:r>
          </w:p>
          <w:p w14:paraId="11D0B6A0" w14:textId="77777777" w:rsidR="00152CB3" w:rsidRPr="00EA60D8" w:rsidRDefault="00152CB3" w:rsidP="003F7973">
            <w:pPr>
              <w:pStyle w:val="TableRow"/>
              <w:rPr>
                <w:lang w:val="en-GB"/>
              </w:rPr>
            </w:pPr>
            <w:r w:rsidRPr="00EA60D8">
              <w:rPr>
                <w:lang w:val="en-GB"/>
              </w:rPr>
              <w:t xml:space="preserve">AND </w:t>
            </w:r>
          </w:p>
          <w:p w14:paraId="11D0B6A1"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w:t>
            </w:r>
            <w:r w:rsidR="00E16A8D" w:rsidRPr="00CD611B">
              <w:rPr>
                <w:lang w:val="it-IT"/>
              </w:rPr>
              <w:t>10</w:t>
            </w:r>
            <w:r w:rsidRPr="00CD611B">
              <w:rPr>
                <w:lang w:val="it-IT"/>
              </w:rPr>
              <w:t xml:space="preserve">-O </w:t>
            </w:r>
          </w:p>
          <w:p w14:paraId="11D0B6A2" w14:textId="77777777" w:rsidR="00152CB3" w:rsidRPr="00CD611B" w:rsidRDefault="00152CB3" w:rsidP="003F7973">
            <w:pPr>
              <w:pStyle w:val="TableRow"/>
              <w:rPr>
                <w:lang w:val="it-IT"/>
              </w:rPr>
            </w:pPr>
            <w:r w:rsidRPr="00CD611B">
              <w:rPr>
                <w:lang w:val="it-IT"/>
              </w:rPr>
              <w:t xml:space="preserve">AND </w:t>
            </w:r>
          </w:p>
          <w:p w14:paraId="11D0B6A3" w14:textId="77777777" w:rsidR="00152CB3" w:rsidRPr="00CD611B" w:rsidRDefault="00152CB3" w:rsidP="003F7973">
            <w:pPr>
              <w:pStyle w:val="TableRow"/>
              <w:rPr>
                <w:lang w:val="it-IT"/>
              </w:rPr>
            </w:pPr>
            <w:r w:rsidRPr="00CD611B">
              <w:rPr>
                <w:lang w:val="it-IT"/>
              </w:rPr>
              <w:t>ULP-PRO</w:t>
            </w:r>
            <w:r w:rsidR="00154587" w:rsidRPr="00CD611B">
              <w:rPr>
                <w:lang w:val="it-IT"/>
              </w:rPr>
              <w:t>-C</w:t>
            </w:r>
            <w:r w:rsidRPr="00CD611B">
              <w:rPr>
                <w:lang w:val="it-IT"/>
              </w:rPr>
              <w:t>-0</w:t>
            </w:r>
            <w:r w:rsidR="0094457B" w:rsidRPr="00CD611B">
              <w:rPr>
                <w:lang w:val="it-IT"/>
              </w:rPr>
              <w:t>23</w:t>
            </w:r>
            <w:r w:rsidRPr="00CD611B">
              <w:rPr>
                <w:lang w:val="it-IT"/>
              </w:rPr>
              <w:t>-O</w:t>
            </w:r>
          </w:p>
        </w:tc>
      </w:tr>
      <w:tr w:rsidR="00E10F09" w:rsidRPr="00064709" w14:paraId="11D0B6AB" w14:textId="77777777" w:rsidTr="003F7973">
        <w:tc>
          <w:tcPr>
            <w:tcW w:w="2127" w:type="dxa"/>
          </w:tcPr>
          <w:p w14:paraId="11D0B6A5" w14:textId="77777777" w:rsidR="00E10F09" w:rsidRPr="00EA60D8" w:rsidRDefault="00E10F09" w:rsidP="003F7973">
            <w:pPr>
              <w:pStyle w:val="TableRow"/>
              <w:rPr>
                <w:lang w:val="en-GB"/>
              </w:rPr>
            </w:pPr>
            <w:r w:rsidRPr="00EA60D8">
              <w:rPr>
                <w:lang w:val="en-GB"/>
              </w:rPr>
              <w:t>ULP-PRO-C-</w:t>
            </w:r>
            <w:r w:rsidR="00E16A8D" w:rsidRPr="00EA60D8">
              <w:rPr>
                <w:lang w:val="en-GB"/>
              </w:rPr>
              <w:t>003</w:t>
            </w:r>
            <w:r w:rsidRPr="00EA60D8">
              <w:rPr>
                <w:lang w:val="en-GB"/>
              </w:rPr>
              <w:t>-</w:t>
            </w:r>
            <w:r w:rsidR="00E16A8D" w:rsidRPr="00EA60D8">
              <w:rPr>
                <w:lang w:val="en-GB"/>
              </w:rPr>
              <w:t>O</w:t>
            </w:r>
          </w:p>
        </w:tc>
        <w:tc>
          <w:tcPr>
            <w:tcW w:w="2193" w:type="dxa"/>
          </w:tcPr>
          <w:p w14:paraId="11D0B6A6" w14:textId="77777777" w:rsidR="00E10F09" w:rsidRPr="00EA60D8" w:rsidRDefault="00E10F09" w:rsidP="003F7973">
            <w:pPr>
              <w:pStyle w:val="TableRow"/>
              <w:rPr>
                <w:lang w:val="en-GB"/>
              </w:rPr>
            </w:pPr>
            <w:r w:rsidRPr="00EA60D8">
              <w:rPr>
                <w:lang w:val="en-GB"/>
              </w:rPr>
              <w:t>SET supporting WiMAX mode</w:t>
            </w:r>
          </w:p>
        </w:tc>
        <w:tc>
          <w:tcPr>
            <w:tcW w:w="1482" w:type="dxa"/>
          </w:tcPr>
          <w:p w14:paraId="11D0B6A7" w14:textId="77777777" w:rsidR="00E10F09" w:rsidRPr="00EA60D8" w:rsidRDefault="00E10F09" w:rsidP="003F7973">
            <w:pPr>
              <w:pStyle w:val="TableRow"/>
              <w:rPr>
                <w:lang w:val="en-GB"/>
              </w:rPr>
            </w:pPr>
          </w:p>
        </w:tc>
        <w:tc>
          <w:tcPr>
            <w:tcW w:w="3172" w:type="dxa"/>
          </w:tcPr>
          <w:p w14:paraId="11D0B6A8" w14:textId="77777777" w:rsidR="00E10F09" w:rsidRPr="00EA60D8" w:rsidRDefault="00E10F09" w:rsidP="00E10F09">
            <w:pPr>
              <w:pStyle w:val="TableRow"/>
              <w:rPr>
                <w:lang w:val="en-GB"/>
              </w:rPr>
            </w:pPr>
            <w:r w:rsidRPr="00EA60D8">
              <w:rPr>
                <w:lang w:val="en-GB"/>
              </w:rPr>
              <w:t>ULP-PRO-C-</w:t>
            </w:r>
            <w:r w:rsidR="00E16A8D" w:rsidRPr="00EA60D8">
              <w:rPr>
                <w:lang w:val="en-GB"/>
              </w:rPr>
              <w:t>006</w:t>
            </w:r>
            <w:r w:rsidRPr="00EA60D8">
              <w:rPr>
                <w:lang w:val="en-GB"/>
              </w:rPr>
              <w:t>-O</w:t>
            </w:r>
          </w:p>
          <w:p w14:paraId="11D0B6A9" w14:textId="77777777" w:rsidR="00E10F09" w:rsidRPr="00EA60D8" w:rsidRDefault="00E10F09" w:rsidP="00E10F09">
            <w:pPr>
              <w:pStyle w:val="TableRow"/>
              <w:rPr>
                <w:lang w:val="en-GB"/>
              </w:rPr>
            </w:pPr>
            <w:r w:rsidRPr="00EA60D8">
              <w:rPr>
                <w:lang w:val="en-GB"/>
              </w:rPr>
              <w:t>AND</w:t>
            </w:r>
          </w:p>
          <w:p w14:paraId="11D0B6AA" w14:textId="77777777" w:rsidR="00E10F09" w:rsidRPr="00EA60D8" w:rsidRDefault="00691F09" w:rsidP="00E10F09">
            <w:pPr>
              <w:pStyle w:val="TableRow"/>
              <w:rPr>
                <w:lang w:val="en-GB"/>
              </w:rPr>
            </w:pPr>
            <w:r w:rsidRPr="00EA60D8">
              <w:rPr>
                <w:lang w:val="en-GB"/>
              </w:rPr>
              <w:t>(ULP-PRO-S-007-O OR ULP-PRO-S-009</w:t>
            </w:r>
            <w:r w:rsidR="00E10F09" w:rsidRPr="00EA60D8">
              <w:rPr>
                <w:lang w:val="en-GB"/>
              </w:rPr>
              <w:t>-O)</w:t>
            </w:r>
          </w:p>
        </w:tc>
      </w:tr>
      <w:tr w:rsidR="00152CB3" w:rsidRPr="00064709" w14:paraId="11D0B6AD" w14:textId="77777777" w:rsidTr="00152CB3">
        <w:tc>
          <w:tcPr>
            <w:tcW w:w="8974" w:type="dxa"/>
            <w:gridSpan w:val="4"/>
          </w:tcPr>
          <w:p w14:paraId="11D0B6AC" w14:textId="77777777" w:rsidR="00152CB3" w:rsidRPr="00EA60D8" w:rsidRDefault="00152CB3" w:rsidP="00152CB3">
            <w:pPr>
              <w:pStyle w:val="TableRow"/>
              <w:jc w:val="center"/>
              <w:rPr>
                <w:lang w:val="en-GB"/>
              </w:rPr>
            </w:pPr>
            <w:r w:rsidRPr="00EA60D8">
              <w:rPr>
                <w:lang w:val="en-GB"/>
              </w:rPr>
              <w:t>Security modes</w:t>
            </w:r>
          </w:p>
        </w:tc>
      </w:tr>
      <w:tr w:rsidR="00152CB3" w:rsidRPr="00064709" w14:paraId="11D0B6B2" w14:textId="77777777" w:rsidTr="003F7973">
        <w:tc>
          <w:tcPr>
            <w:tcW w:w="2127" w:type="dxa"/>
          </w:tcPr>
          <w:p w14:paraId="11D0B6AE"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4</w:t>
            </w:r>
            <w:r w:rsidRPr="00EA60D8">
              <w:rPr>
                <w:lang w:val="en-GB"/>
              </w:rPr>
              <w:t>-O</w:t>
            </w:r>
          </w:p>
        </w:tc>
        <w:tc>
          <w:tcPr>
            <w:tcW w:w="2193" w:type="dxa"/>
          </w:tcPr>
          <w:p w14:paraId="11D0B6AF" w14:textId="77777777" w:rsidR="00152CB3" w:rsidRPr="00EA60D8" w:rsidRDefault="00152CB3" w:rsidP="003F7973">
            <w:pPr>
              <w:pStyle w:val="TableRow"/>
              <w:rPr>
                <w:lang w:val="en-GB"/>
              </w:rPr>
            </w:pPr>
            <w:r w:rsidRPr="00EA60D8">
              <w:rPr>
                <w:lang w:val="en-GB"/>
              </w:rPr>
              <w:t>Security function, GBA authentication model</w:t>
            </w:r>
          </w:p>
        </w:tc>
        <w:tc>
          <w:tcPr>
            <w:tcW w:w="1482" w:type="dxa"/>
          </w:tcPr>
          <w:p w14:paraId="11D0B6B0" w14:textId="77777777" w:rsidR="00152CB3" w:rsidRPr="00EA60D8" w:rsidRDefault="00152CB3" w:rsidP="003F7973">
            <w:pPr>
              <w:pStyle w:val="TableRow"/>
              <w:rPr>
                <w:lang w:val="en-GB"/>
              </w:rPr>
            </w:pPr>
            <w:r w:rsidRPr="00EA60D8">
              <w:rPr>
                <w:lang w:val="en-GB"/>
              </w:rPr>
              <w:t>ULP 6</w:t>
            </w:r>
          </w:p>
        </w:tc>
        <w:tc>
          <w:tcPr>
            <w:tcW w:w="3172" w:type="dxa"/>
          </w:tcPr>
          <w:p w14:paraId="11D0B6B1" w14:textId="77777777" w:rsidR="00152CB3" w:rsidRPr="00EA60D8" w:rsidRDefault="005F60E3" w:rsidP="003F7973">
            <w:pPr>
              <w:pStyle w:val="TableRow"/>
              <w:rPr>
                <w:lang w:val="en-GB"/>
              </w:rPr>
            </w:pPr>
            <w:r w:rsidRPr="00EA60D8">
              <w:rPr>
                <w:lang w:val="en-GB"/>
              </w:rPr>
              <w:t>ULP-PRO-C-0</w:t>
            </w:r>
            <w:r w:rsidR="006A6CDD" w:rsidRPr="00EA60D8">
              <w:rPr>
                <w:lang w:val="en-GB"/>
              </w:rPr>
              <w:t>37</w:t>
            </w:r>
            <w:r w:rsidRPr="00EA60D8">
              <w:rPr>
                <w:lang w:val="en-GB"/>
              </w:rPr>
              <w:t>-O</w:t>
            </w:r>
          </w:p>
        </w:tc>
      </w:tr>
      <w:tr w:rsidR="00152CB3" w:rsidRPr="00064709" w14:paraId="11D0B6B7" w14:textId="77777777" w:rsidTr="003F7973">
        <w:tc>
          <w:tcPr>
            <w:tcW w:w="2127" w:type="dxa"/>
          </w:tcPr>
          <w:p w14:paraId="11D0B6B3"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5</w:t>
            </w:r>
            <w:r w:rsidRPr="00EA60D8">
              <w:rPr>
                <w:lang w:val="en-GB"/>
              </w:rPr>
              <w:t>-</w:t>
            </w:r>
            <w:r w:rsidR="005F60E3" w:rsidRPr="00EA60D8">
              <w:rPr>
                <w:lang w:val="en-GB"/>
              </w:rPr>
              <w:t>M</w:t>
            </w:r>
          </w:p>
        </w:tc>
        <w:tc>
          <w:tcPr>
            <w:tcW w:w="2193" w:type="dxa"/>
          </w:tcPr>
          <w:p w14:paraId="11D0B6B4" w14:textId="77777777" w:rsidR="00152CB3" w:rsidRPr="00EA60D8" w:rsidRDefault="00152CB3" w:rsidP="003F7973">
            <w:pPr>
              <w:pStyle w:val="TableRow"/>
              <w:rPr>
                <w:lang w:val="en-GB"/>
              </w:rPr>
            </w:pPr>
            <w:r w:rsidRPr="00EA60D8">
              <w:rPr>
                <w:lang w:val="en-GB"/>
              </w:rPr>
              <w:t>Security function, ACA authentication model</w:t>
            </w:r>
          </w:p>
        </w:tc>
        <w:tc>
          <w:tcPr>
            <w:tcW w:w="1482" w:type="dxa"/>
          </w:tcPr>
          <w:p w14:paraId="11D0B6B5" w14:textId="77777777" w:rsidR="00152CB3" w:rsidRPr="00EA60D8" w:rsidRDefault="00152CB3" w:rsidP="003F7973">
            <w:pPr>
              <w:pStyle w:val="TableRow"/>
              <w:rPr>
                <w:lang w:val="en-GB"/>
              </w:rPr>
            </w:pPr>
            <w:r w:rsidRPr="00EA60D8">
              <w:rPr>
                <w:lang w:val="en-GB"/>
              </w:rPr>
              <w:t>ULP 6</w:t>
            </w:r>
          </w:p>
        </w:tc>
        <w:tc>
          <w:tcPr>
            <w:tcW w:w="3172" w:type="dxa"/>
          </w:tcPr>
          <w:p w14:paraId="11D0B6B6" w14:textId="77777777" w:rsidR="00152CB3" w:rsidRPr="00EA60D8" w:rsidRDefault="005F60E3" w:rsidP="003F7973">
            <w:pPr>
              <w:pStyle w:val="TableRow"/>
              <w:rPr>
                <w:lang w:val="en-GB"/>
              </w:rPr>
            </w:pPr>
            <w:r w:rsidRPr="00EA60D8">
              <w:rPr>
                <w:lang w:val="en-GB"/>
              </w:rPr>
              <w:t>ULP-PRO-C-0</w:t>
            </w:r>
            <w:r w:rsidR="006A6CDD" w:rsidRPr="00EA60D8">
              <w:rPr>
                <w:lang w:val="en-GB"/>
              </w:rPr>
              <w:t>36</w:t>
            </w:r>
            <w:r w:rsidRPr="00EA60D8">
              <w:rPr>
                <w:lang w:val="en-GB"/>
              </w:rPr>
              <w:t>-M</w:t>
            </w:r>
          </w:p>
        </w:tc>
      </w:tr>
      <w:tr w:rsidR="00E10F09" w:rsidRPr="00064709" w14:paraId="11D0B6BC" w14:textId="77777777" w:rsidTr="003F7973">
        <w:tc>
          <w:tcPr>
            <w:tcW w:w="2127" w:type="dxa"/>
          </w:tcPr>
          <w:p w14:paraId="11D0B6B8" w14:textId="77777777" w:rsidR="00E10F09" w:rsidRPr="00EA60D8" w:rsidRDefault="00E10F09" w:rsidP="003F7973">
            <w:pPr>
              <w:pStyle w:val="TableRow"/>
              <w:rPr>
                <w:lang w:val="en-GB"/>
              </w:rPr>
            </w:pPr>
            <w:r w:rsidRPr="00EA60D8">
              <w:rPr>
                <w:lang w:val="en-GB"/>
              </w:rPr>
              <w:t>ULP-PRO-C-</w:t>
            </w:r>
            <w:r w:rsidR="00E16A8D" w:rsidRPr="00EA60D8">
              <w:rPr>
                <w:lang w:val="en-GB"/>
              </w:rPr>
              <w:t>006</w:t>
            </w:r>
            <w:r w:rsidRPr="00EA60D8">
              <w:rPr>
                <w:lang w:val="en-GB"/>
              </w:rPr>
              <w:t>-O</w:t>
            </w:r>
          </w:p>
        </w:tc>
        <w:tc>
          <w:tcPr>
            <w:tcW w:w="2193" w:type="dxa"/>
          </w:tcPr>
          <w:p w14:paraId="11D0B6B9" w14:textId="77777777" w:rsidR="00E10F09" w:rsidRPr="00EA60D8" w:rsidRDefault="00E10F09" w:rsidP="003F7973">
            <w:pPr>
              <w:pStyle w:val="TableRow"/>
              <w:rPr>
                <w:lang w:val="en-GB"/>
              </w:rPr>
            </w:pPr>
            <w:r w:rsidRPr="00EA60D8">
              <w:rPr>
                <w:lang w:val="en-GB"/>
              </w:rPr>
              <w:t>Security function, SEK authentication model</w:t>
            </w:r>
          </w:p>
        </w:tc>
        <w:tc>
          <w:tcPr>
            <w:tcW w:w="1482" w:type="dxa"/>
          </w:tcPr>
          <w:p w14:paraId="11D0B6BA" w14:textId="77777777" w:rsidR="00E10F09" w:rsidRPr="00EA60D8" w:rsidRDefault="00E10F09" w:rsidP="003F7973">
            <w:pPr>
              <w:pStyle w:val="TableRow"/>
              <w:rPr>
                <w:lang w:val="en-GB"/>
              </w:rPr>
            </w:pPr>
            <w:r w:rsidRPr="00EA60D8">
              <w:rPr>
                <w:lang w:val="en-GB"/>
              </w:rPr>
              <w:t>ULP 6</w:t>
            </w:r>
          </w:p>
        </w:tc>
        <w:tc>
          <w:tcPr>
            <w:tcW w:w="3172" w:type="dxa"/>
          </w:tcPr>
          <w:p w14:paraId="11D0B6BB" w14:textId="77777777" w:rsidR="00E10F09" w:rsidRPr="00EA60D8" w:rsidRDefault="005F60E3" w:rsidP="003F7973">
            <w:pPr>
              <w:pStyle w:val="TableRow"/>
              <w:rPr>
                <w:rFonts w:eastAsia="MS Mincho"/>
                <w:lang w:val="en-GB"/>
              </w:rPr>
            </w:pPr>
            <w:r w:rsidRPr="00EA60D8">
              <w:rPr>
                <w:lang w:val="en-GB"/>
              </w:rPr>
              <w:t>ULP-PRO-C-0</w:t>
            </w:r>
            <w:r w:rsidR="006A6CDD" w:rsidRPr="00EA60D8">
              <w:rPr>
                <w:lang w:val="en-GB"/>
              </w:rPr>
              <w:t>37</w:t>
            </w:r>
            <w:r w:rsidRPr="00EA60D8">
              <w:rPr>
                <w:lang w:val="en-GB"/>
              </w:rPr>
              <w:t>-O</w:t>
            </w:r>
          </w:p>
        </w:tc>
      </w:tr>
      <w:tr w:rsidR="00152CB3" w:rsidRPr="00064709" w14:paraId="11D0B6BE" w14:textId="77777777" w:rsidTr="00152CB3">
        <w:tc>
          <w:tcPr>
            <w:tcW w:w="8974" w:type="dxa"/>
            <w:gridSpan w:val="4"/>
          </w:tcPr>
          <w:p w14:paraId="11D0B6BD" w14:textId="77777777" w:rsidR="00152CB3" w:rsidRPr="00EA60D8" w:rsidRDefault="005F60E3" w:rsidP="00152CB3">
            <w:pPr>
              <w:pStyle w:val="TableRow"/>
              <w:jc w:val="center"/>
              <w:rPr>
                <w:rFonts w:eastAsia="MS Mincho"/>
                <w:lang w:val="en-GB"/>
              </w:rPr>
            </w:pPr>
            <w:r w:rsidRPr="00EA60D8">
              <w:rPr>
                <w:lang w:val="en-GB"/>
              </w:rPr>
              <w:t>High-level p</w:t>
            </w:r>
            <w:r w:rsidR="00152CB3" w:rsidRPr="00EA60D8">
              <w:rPr>
                <w:lang w:val="en-GB"/>
              </w:rPr>
              <w:t>rocedures</w:t>
            </w:r>
          </w:p>
        </w:tc>
      </w:tr>
      <w:tr w:rsidR="00152CB3" w:rsidRPr="00064709" w14:paraId="11D0B6C3" w14:textId="77777777" w:rsidTr="003F7973">
        <w:tc>
          <w:tcPr>
            <w:tcW w:w="2127" w:type="dxa"/>
          </w:tcPr>
          <w:p w14:paraId="11D0B6BF"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7</w:t>
            </w:r>
            <w:r w:rsidRPr="00EA60D8">
              <w:rPr>
                <w:lang w:val="en-GB"/>
              </w:rPr>
              <w:t>-O</w:t>
            </w:r>
          </w:p>
        </w:tc>
        <w:tc>
          <w:tcPr>
            <w:tcW w:w="2193" w:type="dxa"/>
          </w:tcPr>
          <w:p w14:paraId="11D0B6C0" w14:textId="77777777" w:rsidR="00152CB3" w:rsidRPr="00EA60D8" w:rsidRDefault="00152CB3" w:rsidP="003F7973">
            <w:pPr>
              <w:pStyle w:val="TableRow"/>
              <w:rPr>
                <w:lang w:val="en-GB"/>
              </w:rPr>
            </w:pPr>
            <w:r w:rsidRPr="00EA60D8">
              <w:rPr>
                <w:lang w:val="en-GB"/>
              </w:rPr>
              <w:t>Support of network initiated procedures in Proxy mode</w:t>
            </w:r>
          </w:p>
        </w:tc>
        <w:tc>
          <w:tcPr>
            <w:tcW w:w="1482" w:type="dxa"/>
          </w:tcPr>
          <w:p w14:paraId="11D0B6C1" w14:textId="77777777" w:rsidR="00152CB3" w:rsidRPr="00EA60D8" w:rsidRDefault="00152CB3" w:rsidP="003F7973">
            <w:pPr>
              <w:pStyle w:val="TableRow"/>
              <w:rPr>
                <w:lang w:val="en-GB"/>
              </w:rPr>
            </w:pPr>
            <w:r w:rsidRPr="00EA60D8">
              <w:rPr>
                <w:lang w:val="en-GB"/>
              </w:rPr>
              <w:t>ULP 5.1</w:t>
            </w:r>
          </w:p>
        </w:tc>
        <w:tc>
          <w:tcPr>
            <w:tcW w:w="3172" w:type="dxa"/>
          </w:tcPr>
          <w:p w14:paraId="11D0B6C2" w14:textId="77777777" w:rsidR="00152CB3" w:rsidRPr="00EA60D8" w:rsidRDefault="00152CB3" w:rsidP="003F7973">
            <w:pPr>
              <w:pStyle w:val="TableRow"/>
              <w:rPr>
                <w:lang w:val="en-GB"/>
              </w:rPr>
            </w:pPr>
          </w:p>
        </w:tc>
      </w:tr>
      <w:tr w:rsidR="00152CB3" w:rsidRPr="00064709" w14:paraId="11D0B6CA" w14:textId="77777777" w:rsidTr="003F7973">
        <w:tc>
          <w:tcPr>
            <w:tcW w:w="2127" w:type="dxa"/>
          </w:tcPr>
          <w:p w14:paraId="11D0B6C4"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8</w:t>
            </w:r>
            <w:r w:rsidRPr="00EA60D8">
              <w:rPr>
                <w:lang w:val="en-GB"/>
              </w:rPr>
              <w:t>-O</w:t>
            </w:r>
          </w:p>
        </w:tc>
        <w:tc>
          <w:tcPr>
            <w:tcW w:w="2193" w:type="dxa"/>
          </w:tcPr>
          <w:p w14:paraId="11D0B6C5" w14:textId="77777777" w:rsidR="00152CB3" w:rsidRPr="00EA60D8" w:rsidRDefault="00152CB3" w:rsidP="003F7973">
            <w:pPr>
              <w:pStyle w:val="TableRow"/>
              <w:rPr>
                <w:lang w:val="en-GB"/>
              </w:rPr>
            </w:pPr>
            <w:r w:rsidRPr="00EA60D8">
              <w:rPr>
                <w:lang w:val="en-GB"/>
              </w:rPr>
              <w:t>Support of network initiated procedures in Non-Proxy mode</w:t>
            </w:r>
          </w:p>
        </w:tc>
        <w:tc>
          <w:tcPr>
            <w:tcW w:w="1482" w:type="dxa"/>
          </w:tcPr>
          <w:p w14:paraId="11D0B6C6" w14:textId="77777777" w:rsidR="00152CB3" w:rsidRPr="00EA60D8" w:rsidRDefault="00152CB3" w:rsidP="003F7973">
            <w:pPr>
              <w:pStyle w:val="TableRow"/>
              <w:rPr>
                <w:lang w:val="en-GB"/>
              </w:rPr>
            </w:pPr>
            <w:r w:rsidRPr="00EA60D8">
              <w:rPr>
                <w:lang w:val="en-GB"/>
              </w:rPr>
              <w:t>ULP 5.1</w:t>
            </w:r>
          </w:p>
        </w:tc>
        <w:tc>
          <w:tcPr>
            <w:tcW w:w="3172" w:type="dxa"/>
          </w:tcPr>
          <w:p w14:paraId="11D0B6C7"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 xml:space="preserve">-007-O </w:t>
            </w:r>
          </w:p>
          <w:p w14:paraId="11D0B6C8" w14:textId="77777777" w:rsidR="00152CB3" w:rsidRPr="00EA60D8" w:rsidRDefault="00152CB3" w:rsidP="003F7973">
            <w:pPr>
              <w:pStyle w:val="TableRow"/>
              <w:rPr>
                <w:lang w:val="en-GB"/>
              </w:rPr>
            </w:pPr>
            <w:r w:rsidRPr="00EA60D8">
              <w:rPr>
                <w:lang w:val="en-GB"/>
              </w:rPr>
              <w:t xml:space="preserve">AND </w:t>
            </w:r>
          </w:p>
          <w:p w14:paraId="11D0B6C9"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-008-O</w:t>
            </w:r>
          </w:p>
        </w:tc>
      </w:tr>
      <w:tr w:rsidR="00152CB3" w:rsidRPr="00064709" w14:paraId="11D0B6CF" w14:textId="77777777" w:rsidTr="003F7973">
        <w:tc>
          <w:tcPr>
            <w:tcW w:w="2127" w:type="dxa"/>
          </w:tcPr>
          <w:p w14:paraId="11D0B6CB"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-00</w:t>
            </w:r>
            <w:r w:rsidR="00E16A8D" w:rsidRPr="00EA60D8">
              <w:rPr>
                <w:lang w:val="en-GB"/>
              </w:rPr>
              <w:t>9</w:t>
            </w:r>
            <w:r w:rsidRPr="00EA60D8">
              <w:rPr>
                <w:lang w:val="en-GB"/>
              </w:rPr>
              <w:t>-O</w:t>
            </w:r>
          </w:p>
        </w:tc>
        <w:tc>
          <w:tcPr>
            <w:tcW w:w="2193" w:type="dxa"/>
          </w:tcPr>
          <w:p w14:paraId="11D0B6CC" w14:textId="77777777" w:rsidR="00152CB3" w:rsidRPr="00EA60D8" w:rsidRDefault="00152CB3" w:rsidP="003F7973">
            <w:pPr>
              <w:pStyle w:val="TableRow"/>
              <w:rPr>
                <w:lang w:val="en-GB"/>
              </w:rPr>
            </w:pPr>
            <w:r w:rsidRPr="00EA60D8">
              <w:rPr>
                <w:lang w:val="en-GB"/>
              </w:rPr>
              <w:t>Support of SET initiated procedures in Proxy mode</w:t>
            </w:r>
          </w:p>
        </w:tc>
        <w:tc>
          <w:tcPr>
            <w:tcW w:w="1482" w:type="dxa"/>
          </w:tcPr>
          <w:p w14:paraId="11D0B6CD" w14:textId="77777777" w:rsidR="00152CB3" w:rsidRPr="00EA60D8" w:rsidRDefault="00152CB3" w:rsidP="003F7973">
            <w:pPr>
              <w:pStyle w:val="TableRow"/>
              <w:rPr>
                <w:lang w:val="en-GB"/>
              </w:rPr>
            </w:pPr>
            <w:r w:rsidRPr="00EA60D8">
              <w:rPr>
                <w:lang w:val="en-GB"/>
              </w:rPr>
              <w:t>ULP 5.2</w:t>
            </w:r>
          </w:p>
        </w:tc>
        <w:tc>
          <w:tcPr>
            <w:tcW w:w="3172" w:type="dxa"/>
          </w:tcPr>
          <w:p w14:paraId="11D0B6CE" w14:textId="77777777" w:rsidR="00152CB3" w:rsidRPr="00EA60D8" w:rsidRDefault="00152CB3" w:rsidP="003F7973">
            <w:pPr>
              <w:pStyle w:val="TableRow"/>
              <w:rPr>
                <w:lang w:val="en-GB"/>
              </w:rPr>
            </w:pPr>
          </w:p>
        </w:tc>
      </w:tr>
      <w:tr w:rsidR="00152CB3" w:rsidRPr="00064709" w14:paraId="11D0B6D4" w14:textId="77777777" w:rsidTr="003F7973">
        <w:tc>
          <w:tcPr>
            <w:tcW w:w="2127" w:type="dxa"/>
          </w:tcPr>
          <w:p w14:paraId="11D0B6D0"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E16A8D" w:rsidRPr="00EA60D8">
              <w:rPr>
                <w:lang w:val="en-GB"/>
              </w:rPr>
              <w:t>10</w:t>
            </w:r>
            <w:r w:rsidRPr="00EA60D8">
              <w:rPr>
                <w:lang w:val="en-GB"/>
              </w:rPr>
              <w:t>-O</w:t>
            </w:r>
          </w:p>
        </w:tc>
        <w:tc>
          <w:tcPr>
            <w:tcW w:w="2193" w:type="dxa"/>
          </w:tcPr>
          <w:p w14:paraId="11D0B6D1" w14:textId="77777777" w:rsidR="00152CB3" w:rsidRPr="00EA60D8" w:rsidRDefault="00152CB3" w:rsidP="003F7973">
            <w:pPr>
              <w:pStyle w:val="TableRow"/>
              <w:rPr>
                <w:lang w:val="en-GB"/>
              </w:rPr>
            </w:pPr>
            <w:r w:rsidRPr="00EA60D8">
              <w:rPr>
                <w:lang w:val="en-GB"/>
              </w:rPr>
              <w:t>Support of SET initiated procedures in Non-Proxy mode</w:t>
            </w:r>
          </w:p>
        </w:tc>
        <w:tc>
          <w:tcPr>
            <w:tcW w:w="1482" w:type="dxa"/>
          </w:tcPr>
          <w:p w14:paraId="11D0B6D2" w14:textId="77777777" w:rsidR="00152CB3" w:rsidRPr="00EA60D8" w:rsidRDefault="00152CB3" w:rsidP="003F7973">
            <w:pPr>
              <w:pStyle w:val="TableRow"/>
              <w:rPr>
                <w:lang w:val="en-GB"/>
              </w:rPr>
            </w:pPr>
            <w:r w:rsidRPr="00EA60D8">
              <w:rPr>
                <w:lang w:val="en-GB"/>
              </w:rPr>
              <w:t>ULP 5.2</w:t>
            </w:r>
          </w:p>
        </w:tc>
        <w:tc>
          <w:tcPr>
            <w:tcW w:w="3172" w:type="dxa"/>
          </w:tcPr>
          <w:p w14:paraId="11D0B6D3" w14:textId="77777777" w:rsidR="00152CB3" w:rsidRPr="00EA60D8" w:rsidRDefault="00152CB3" w:rsidP="003F7973">
            <w:pPr>
              <w:pStyle w:val="TableRow"/>
              <w:rPr>
                <w:lang w:val="en-GB"/>
              </w:rPr>
            </w:pPr>
          </w:p>
        </w:tc>
      </w:tr>
      <w:tr w:rsidR="00152CB3" w:rsidRPr="00064709" w14:paraId="11D0B6D6" w14:textId="77777777" w:rsidTr="00152CB3">
        <w:tc>
          <w:tcPr>
            <w:tcW w:w="8974" w:type="dxa"/>
            <w:gridSpan w:val="4"/>
          </w:tcPr>
          <w:p w14:paraId="11D0B6D5" w14:textId="77777777" w:rsidR="00152CB3" w:rsidRPr="00EA60D8" w:rsidRDefault="00152CB3" w:rsidP="00152CB3">
            <w:pPr>
              <w:pStyle w:val="TableRow"/>
              <w:jc w:val="center"/>
              <w:rPr>
                <w:lang w:val="en-GB"/>
              </w:rPr>
            </w:pPr>
            <w:r w:rsidRPr="00EA60D8">
              <w:rPr>
                <w:lang w:val="en-GB"/>
              </w:rPr>
              <w:t>Positioning methods</w:t>
            </w:r>
          </w:p>
        </w:tc>
      </w:tr>
      <w:tr w:rsidR="00152CB3" w:rsidRPr="00064709" w14:paraId="11D0B6DB" w14:textId="77777777" w:rsidTr="003F7973">
        <w:tc>
          <w:tcPr>
            <w:tcW w:w="2127" w:type="dxa"/>
          </w:tcPr>
          <w:p w14:paraId="11D0B6D7"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w:t>
            </w:r>
            <w:r w:rsidR="00E16A8D" w:rsidRPr="00EA60D8">
              <w:rPr>
                <w:lang w:val="en-GB"/>
              </w:rPr>
              <w:t>11</w:t>
            </w:r>
            <w:r w:rsidRPr="00EA60D8">
              <w:rPr>
                <w:lang w:val="en-GB"/>
              </w:rPr>
              <w:t>-M</w:t>
            </w:r>
          </w:p>
        </w:tc>
        <w:tc>
          <w:tcPr>
            <w:tcW w:w="2193" w:type="dxa"/>
          </w:tcPr>
          <w:p w14:paraId="11D0B6D8" w14:textId="77777777" w:rsidR="00152CB3" w:rsidRPr="00EA60D8" w:rsidRDefault="00152CB3" w:rsidP="003F7973">
            <w:pPr>
              <w:pStyle w:val="TableRow"/>
              <w:rPr>
                <w:lang w:val="en-GB"/>
              </w:rPr>
            </w:pPr>
            <w:r w:rsidRPr="00EA60D8">
              <w:rPr>
                <w:lang w:val="en-GB"/>
              </w:rPr>
              <w:t>Support of Cell ID positioning method</w:t>
            </w:r>
          </w:p>
        </w:tc>
        <w:tc>
          <w:tcPr>
            <w:tcW w:w="1482" w:type="dxa"/>
          </w:tcPr>
          <w:p w14:paraId="11D0B6D9" w14:textId="77777777" w:rsidR="00152CB3" w:rsidRPr="00EA60D8" w:rsidRDefault="00152CB3" w:rsidP="003F7973">
            <w:pPr>
              <w:pStyle w:val="TableRow"/>
              <w:rPr>
                <w:lang w:val="en-GB"/>
              </w:rPr>
            </w:pPr>
            <w:r w:rsidRPr="00EA60D8">
              <w:rPr>
                <w:lang w:val="en-GB"/>
              </w:rPr>
              <w:t>AD 5.3.2.3</w:t>
            </w:r>
          </w:p>
        </w:tc>
        <w:tc>
          <w:tcPr>
            <w:tcW w:w="3172" w:type="dxa"/>
          </w:tcPr>
          <w:p w14:paraId="11D0B6DA" w14:textId="77777777" w:rsidR="00152CB3" w:rsidRPr="00EA60D8" w:rsidRDefault="00152CB3" w:rsidP="003F7973">
            <w:pPr>
              <w:pStyle w:val="TableRow"/>
              <w:rPr>
                <w:lang w:val="en-GB"/>
              </w:rPr>
            </w:pPr>
          </w:p>
        </w:tc>
      </w:tr>
      <w:tr w:rsidR="00152CB3" w:rsidRPr="00064709" w14:paraId="11D0B6E0" w14:textId="77777777" w:rsidTr="003F7973">
        <w:tc>
          <w:tcPr>
            <w:tcW w:w="2127" w:type="dxa"/>
          </w:tcPr>
          <w:p w14:paraId="11D0B6DC"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2</w:t>
            </w:r>
            <w:r w:rsidRPr="00EA60D8">
              <w:rPr>
                <w:lang w:val="en-GB"/>
              </w:rPr>
              <w:t>-O</w:t>
            </w:r>
          </w:p>
        </w:tc>
        <w:tc>
          <w:tcPr>
            <w:tcW w:w="2193" w:type="dxa"/>
          </w:tcPr>
          <w:p w14:paraId="11D0B6DD" w14:textId="77777777" w:rsidR="00152CB3" w:rsidRPr="00EA60D8" w:rsidRDefault="00152CB3" w:rsidP="003F7973">
            <w:pPr>
              <w:pStyle w:val="TableRow"/>
              <w:rPr>
                <w:lang w:val="en-GB"/>
              </w:rPr>
            </w:pPr>
            <w:r w:rsidRPr="00EA60D8">
              <w:rPr>
                <w:lang w:val="en-GB"/>
              </w:rPr>
              <w:t>Support of SET-assisted A-GPS positioning method</w:t>
            </w:r>
          </w:p>
        </w:tc>
        <w:tc>
          <w:tcPr>
            <w:tcW w:w="1482" w:type="dxa"/>
          </w:tcPr>
          <w:p w14:paraId="11D0B6DE" w14:textId="77777777" w:rsidR="00152CB3" w:rsidRPr="00EA60D8" w:rsidRDefault="00152CB3" w:rsidP="003F7973">
            <w:pPr>
              <w:pStyle w:val="TableRow"/>
              <w:rPr>
                <w:lang w:val="en-GB"/>
              </w:rPr>
            </w:pPr>
            <w:r w:rsidRPr="00EA60D8">
              <w:rPr>
                <w:lang w:val="en-GB"/>
              </w:rPr>
              <w:t>AD 5.3.2.3</w:t>
            </w:r>
          </w:p>
        </w:tc>
        <w:tc>
          <w:tcPr>
            <w:tcW w:w="3172" w:type="dxa"/>
          </w:tcPr>
          <w:p w14:paraId="11D0B6DF"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152CB3" w:rsidRPr="00064709" w14:paraId="11D0B6E5" w14:textId="77777777" w:rsidTr="003F7973">
        <w:tc>
          <w:tcPr>
            <w:tcW w:w="2127" w:type="dxa"/>
          </w:tcPr>
          <w:p w14:paraId="11D0B6E1"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3</w:t>
            </w:r>
            <w:r w:rsidRPr="00EA60D8">
              <w:rPr>
                <w:lang w:val="en-GB"/>
              </w:rPr>
              <w:t>-O</w:t>
            </w:r>
          </w:p>
        </w:tc>
        <w:tc>
          <w:tcPr>
            <w:tcW w:w="2193" w:type="dxa"/>
          </w:tcPr>
          <w:p w14:paraId="11D0B6E2" w14:textId="77777777" w:rsidR="00152CB3" w:rsidRPr="00EA60D8" w:rsidRDefault="00152CB3" w:rsidP="003F7973">
            <w:pPr>
              <w:pStyle w:val="TableRow"/>
              <w:rPr>
                <w:lang w:val="en-GB"/>
              </w:rPr>
            </w:pPr>
            <w:r w:rsidRPr="00EA60D8">
              <w:rPr>
                <w:lang w:val="en-GB"/>
              </w:rPr>
              <w:t>Support of SET-Based A-GPS positioning method</w:t>
            </w:r>
          </w:p>
        </w:tc>
        <w:tc>
          <w:tcPr>
            <w:tcW w:w="1482" w:type="dxa"/>
          </w:tcPr>
          <w:p w14:paraId="11D0B6E3" w14:textId="77777777" w:rsidR="00152CB3" w:rsidRPr="00EA60D8" w:rsidRDefault="00152CB3" w:rsidP="003F7973">
            <w:pPr>
              <w:pStyle w:val="TableRow"/>
              <w:rPr>
                <w:lang w:val="en-GB"/>
              </w:rPr>
            </w:pPr>
            <w:r w:rsidRPr="00EA60D8">
              <w:rPr>
                <w:lang w:val="en-GB"/>
              </w:rPr>
              <w:t>AD 5.3.2.3</w:t>
            </w:r>
          </w:p>
        </w:tc>
        <w:tc>
          <w:tcPr>
            <w:tcW w:w="3172" w:type="dxa"/>
          </w:tcPr>
          <w:p w14:paraId="11D0B6E4"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152CB3" w:rsidRPr="00064709" w14:paraId="11D0B6EA" w14:textId="77777777" w:rsidTr="003F7973">
        <w:tc>
          <w:tcPr>
            <w:tcW w:w="2127" w:type="dxa"/>
          </w:tcPr>
          <w:p w14:paraId="11D0B6E6" w14:textId="77777777" w:rsidR="00152CB3" w:rsidRPr="00EA60D8" w:rsidRDefault="00152CB3" w:rsidP="003F7973">
            <w:pPr>
              <w:pStyle w:val="TableRow"/>
              <w:rPr>
                <w:lang w:val="en-GB"/>
              </w:rPr>
            </w:pPr>
            <w:r w:rsidRPr="00EA60D8">
              <w:rPr>
                <w:lang w:val="en-GB"/>
              </w:rPr>
              <w:t>ULP-PRO</w:t>
            </w:r>
            <w:r w:rsidR="00154587" w:rsidRPr="00EA60D8">
              <w:rPr>
                <w:lang w:val="en-GB"/>
              </w:rPr>
              <w:t>-C</w:t>
            </w:r>
            <w:r w:rsidRPr="00EA60D8">
              <w:rPr>
                <w:lang w:val="en-GB"/>
              </w:rPr>
              <w:t>-01</w:t>
            </w:r>
            <w:r w:rsidR="00E16A8D" w:rsidRPr="00EA60D8">
              <w:rPr>
                <w:lang w:val="en-GB"/>
              </w:rPr>
              <w:t>4</w:t>
            </w:r>
            <w:r w:rsidRPr="00EA60D8">
              <w:rPr>
                <w:lang w:val="en-GB"/>
              </w:rPr>
              <w:t>-O</w:t>
            </w:r>
          </w:p>
        </w:tc>
        <w:tc>
          <w:tcPr>
            <w:tcW w:w="2193" w:type="dxa"/>
          </w:tcPr>
          <w:p w14:paraId="11D0B6E7" w14:textId="77777777" w:rsidR="00152CB3" w:rsidRPr="00EA60D8" w:rsidRDefault="00152CB3" w:rsidP="003F7973">
            <w:pPr>
              <w:pStyle w:val="TableRow"/>
              <w:rPr>
                <w:lang w:val="en-GB"/>
              </w:rPr>
            </w:pPr>
            <w:r w:rsidRPr="00EA60D8">
              <w:rPr>
                <w:lang w:val="en-GB"/>
              </w:rPr>
              <w:t>Support of Autonomous GPS</w:t>
            </w:r>
            <w:r w:rsidR="0094457B" w:rsidRPr="00EA60D8">
              <w:rPr>
                <w:lang w:val="en-GB"/>
              </w:rPr>
              <w:t>/GANSS</w:t>
            </w:r>
            <w:r w:rsidRPr="00EA60D8">
              <w:rPr>
                <w:lang w:val="en-GB"/>
              </w:rPr>
              <w:t xml:space="preserve"> positioning method</w:t>
            </w:r>
          </w:p>
        </w:tc>
        <w:tc>
          <w:tcPr>
            <w:tcW w:w="1482" w:type="dxa"/>
          </w:tcPr>
          <w:p w14:paraId="11D0B6E8" w14:textId="77777777" w:rsidR="00152CB3" w:rsidRPr="00EA60D8" w:rsidRDefault="00152CB3" w:rsidP="003F7973">
            <w:pPr>
              <w:pStyle w:val="TableRow"/>
              <w:rPr>
                <w:lang w:val="en-GB"/>
              </w:rPr>
            </w:pPr>
            <w:r w:rsidRPr="00EA60D8">
              <w:rPr>
                <w:lang w:val="en-GB"/>
              </w:rPr>
              <w:t>AD 5.3.2.3</w:t>
            </w:r>
          </w:p>
        </w:tc>
        <w:tc>
          <w:tcPr>
            <w:tcW w:w="3172" w:type="dxa"/>
          </w:tcPr>
          <w:p w14:paraId="11D0B6E9"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r>
      <w:tr w:rsidR="0094457B" w:rsidRPr="00064709" w14:paraId="11D0B6EF" w14:textId="77777777" w:rsidTr="003F7973">
        <w:tc>
          <w:tcPr>
            <w:tcW w:w="2127" w:type="dxa"/>
          </w:tcPr>
          <w:p w14:paraId="11D0B6EB" w14:textId="77777777" w:rsidR="0094457B" w:rsidRPr="00EA60D8" w:rsidRDefault="0094457B" w:rsidP="003F7973">
            <w:pPr>
              <w:pStyle w:val="TableRow"/>
              <w:rPr>
                <w:lang w:val="en-GB"/>
              </w:rPr>
            </w:pPr>
            <w:r w:rsidRPr="00EA60D8">
              <w:rPr>
                <w:lang w:val="en-GB"/>
              </w:rPr>
              <w:t>ULP-PRO-C-015-O</w:t>
            </w:r>
          </w:p>
        </w:tc>
        <w:tc>
          <w:tcPr>
            <w:tcW w:w="2193" w:type="dxa"/>
          </w:tcPr>
          <w:p w14:paraId="11D0B6EC" w14:textId="77777777" w:rsidR="0094457B" w:rsidRPr="00EA60D8" w:rsidRDefault="0094457B" w:rsidP="003F7973">
            <w:pPr>
              <w:pStyle w:val="TableRow"/>
              <w:rPr>
                <w:lang w:val="en-GB"/>
              </w:rPr>
            </w:pPr>
            <w:r w:rsidRPr="00EA60D8">
              <w:rPr>
                <w:lang w:val="en-GB"/>
              </w:rPr>
              <w:t>Support of SET-assisted A-GANSS positioning method</w:t>
            </w:r>
          </w:p>
        </w:tc>
        <w:tc>
          <w:tcPr>
            <w:tcW w:w="1482" w:type="dxa"/>
          </w:tcPr>
          <w:p w14:paraId="11D0B6ED" w14:textId="77777777" w:rsidR="0094457B" w:rsidRPr="00EA60D8" w:rsidRDefault="0094457B" w:rsidP="003F7973">
            <w:pPr>
              <w:pStyle w:val="TableRow"/>
              <w:rPr>
                <w:lang w:val="en-GB"/>
              </w:rPr>
            </w:pPr>
            <w:r w:rsidRPr="00EA60D8">
              <w:rPr>
                <w:lang w:val="en-GB"/>
              </w:rPr>
              <w:t>AD 5.3.2.3</w:t>
            </w:r>
          </w:p>
        </w:tc>
        <w:tc>
          <w:tcPr>
            <w:tcW w:w="3172" w:type="dxa"/>
          </w:tcPr>
          <w:p w14:paraId="11D0B6EE" w14:textId="77777777" w:rsidR="0094457B" w:rsidRPr="00EA60D8" w:rsidRDefault="0094457B" w:rsidP="003F7973">
            <w:pPr>
              <w:pStyle w:val="TableRow"/>
              <w:rPr>
                <w:lang w:val="en-GB"/>
              </w:rPr>
            </w:pPr>
            <w:r w:rsidRPr="00EA60D8">
              <w:rPr>
                <w:lang w:val="en-GB"/>
              </w:rPr>
              <w:t>ULP-MES-C-005-O</w:t>
            </w:r>
          </w:p>
        </w:tc>
      </w:tr>
      <w:tr w:rsidR="0094457B" w:rsidRPr="00064709" w14:paraId="11D0B6F4" w14:textId="77777777" w:rsidTr="003F7973">
        <w:tc>
          <w:tcPr>
            <w:tcW w:w="2127" w:type="dxa"/>
          </w:tcPr>
          <w:p w14:paraId="11D0B6F0" w14:textId="77777777" w:rsidR="0094457B" w:rsidRPr="00EA60D8" w:rsidRDefault="0094457B" w:rsidP="003F7973">
            <w:pPr>
              <w:pStyle w:val="TableRow"/>
              <w:rPr>
                <w:lang w:val="en-GB"/>
              </w:rPr>
            </w:pPr>
            <w:r w:rsidRPr="00EA60D8">
              <w:rPr>
                <w:lang w:val="en-GB"/>
              </w:rPr>
              <w:t>ULP-PRO-C-016-O</w:t>
            </w:r>
          </w:p>
        </w:tc>
        <w:tc>
          <w:tcPr>
            <w:tcW w:w="2193" w:type="dxa"/>
          </w:tcPr>
          <w:p w14:paraId="11D0B6F1" w14:textId="77777777" w:rsidR="0094457B" w:rsidRPr="00EA60D8" w:rsidRDefault="0094457B" w:rsidP="003F7973">
            <w:pPr>
              <w:pStyle w:val="TableRow"/>
              <w:rPr>
                <w:lang w:val="en-GB"/>
              </w:rPr>
            </w:pPr>
            <w:r w:rsidRPr="00EA60D8">
              <w:rPr>
                <w:lang w:val="en-GB"/>
              </w:rPr>
              <w:t>Support of SET-Based A- GANSS positioning method</w:t>
            </w:r>
          </w:p>
        </w:tc>
        <w:tc>
          <w:tcPr>
            <w:tcW w:w="1482" w:type="dxa"/>
          </w:tcPr>
          <w:p w14:paraId="11D0B6F2" w14:textId="77777777" w:rsidR="0094457B" w:rsidRPr="00EA60D8" w:rsidRDefault="0094457B" w:rsidP="003F7973">
            <w:pPr>
              <w:pStyle w:val="TableRow"/>
              <w:rPr>
                <w:lang w:val="en-GB"/>
              </w:rPr>
            </w:pPr>
            <w:r w:rsidRPr="00EA60D8">
              <w:rPr>
                <w:lang w:val="en-GB"/>
              </w:rPr>
              <w:t>AD 5.3.2.3</w:t>
            </w:r>
          </w:p>
        </w:tc>
        <w:tc>
          <w:tcPr>
            <w:tcW w:w="3172" w:type="dxa"/>
          </w:tcPr>
          <w:p w14:paraId="11D0B6F3" w14:textId="77777777" w:rsidR="0094457B" w:rsidRPr="00EA60D8" w:rsidRDefault="0094457B" w:rsidP="003F7973">
            <w:pPr>
              <w:pStyle w:val="TableRow"/>
              <w:rPr>
                <w:lang w:val="en-GB"/>
              </w:rPr>
            </w:pPr>
            <w:r w:rsidRPr="00EA60D8">
              <w:rPr>
                <w:lang w:val="en-GB"/>
              </w:rPr>
              <w:t>ULP-MES-C-005-O</w:t>
            </w:r>
          </w:p>
        </w:tc>
      </w:tr>
      <w:tr w:rsidR="0094457B" w:rsidRPr="00064709" w14:paraId="11D0B6F9" w14:textId="77777777" w:rsidTr="003F7973">
        <w:tc>
          <w:tcPr>
            <w:tcW w:w="2127" w:type="dxa"/>
          </w:tcPr>
          <w:p w14:paraId="11D0B6F5" w14:textId="77777777" w:rsidR="0094457B" w:rsidRPr="00EA60D8" w:rsidRDefault="0094457B" w:rsidP="003F7973">
            <w:pPr>
              <w:pStyle w:val="TableRow"/>
              <w:rPr>
                <w:lang w:val="en-GB"/>
              </w:rPr>
            </w:pPr>
            <w:r w:rsidRPr="00EA60D8">
              <w:rPr>
                <w:lang w:val="en-GB"/>
              </w:rPr>
              <w:lastRenderedPageBreak/>
              <w:t>ULP-PRO-C-017-O</w:t>
            </w:r>
          </w:p>
        </w:tc>
        <w:tc>
          <w:tcPr>
            <w:tcW w:w="2193" w:type="dxa"/>
          </w:tcPr>
          <w:p w14:paraId="11D0B6F6" w14:textId="77777777" w:rsidR="0094457B" w:rsidRPr="00EA60D8" w:rsidRDefault="0094457B" w:rsidP="003F7973">
            <w:pPr>
              <w:pStyle w:val="TableRow"/>
              <w:rPr>
                <w:lang w:val="en-GB"/>
              </w:rPr>
            </w:pPr>
            <w:r w:rsidRPr="00EA60D8">
              <w:rPr>
                <w:lang w:val="en-GB"/>
              </w:rPr>
              <w:t>Support of AFLT positioning method</w:t>
            </w:r>
          </w:p>
        </w:tc>
        <w:tc>
          <w:tcPr>
            <w:tcW w:w="1482" w:type="dxa"/>
          </w:tcPr>
          <w:p w14:paraId="11D0B6F7" w14:textId="77777777" w:rsidR="0094457B" w:rsidRPr="00EA60D8" w:rsidRDefault="0094457B" w:rsidP="003F7973">
            <w:pPr>
              <w:pStyle w:val="TableRow"/>
              <w:rPr>
                <w:lang w:val="en-GB"/>
              </w:rPr>
            </w:pPr>
            <w:r w:rsidRPr="00EA60D8">
              <w:rPr>
                <w:lang w:val="en-GB"/>
              </w:rPr>
              <w:t>AD 5.3.2.3</w:t>
            </w:r>
          </w:p>
        </w:tc>
        <w:tc>
          <w:tcPr>
            <w:tcW w:w="3172" w:type="dxa"/>
          </w:tcPr>
          <w:p w14:paraId="11D0B6F8" w14:textId="77777777" w:rsidR="0094457B" w:rsidRPr="00EA60D8" w:rsidRDefault="0094457B" w:rsidP="003F7973">
            <w:pPr>
              <w:pStyle w:val="TableRow"/>
              <w:rPr>
                <w:lang w:val="en-GB"/>
              </w:rPr>
            </w:pPr>
            <w:r w:rsidRPr="00EA60D8">
              <w:rPr>
                <w:lang w:val="en-GB"/>
              </w:rPr>
              <w:t>ULP-MES-C-005-O</w:t>
            </w:r>
          </w:p>
        </w:tc>
      </w:tr>
      <w:tr w:rsidR="0094457B" w:rsidRPr="00064709" w14:paraId="11D0B6FE" w14:textId="77777777" w:rsidTr="003F7973">
        <w:tc>
          <w:tcPr>
            <w:tcW w:w="2127" w:type="dxa"/>
          </w:tcPr>
          <w:p w14:paraId="11D0B6FA" w14:textId="77777777" w:rsidR="0094457B" w:rsidRPr="00EA60D8" w:rsidRDefault="0094457B" w:rsidP="003F7973">
            <w:pPr>
              <w:pStyle w:val="TableRow"/>
              <w:rPr>
                <w:lang w:val="en-GB"/>
              </w:rPr>
            </w:pPr>
            <w:r w:rsidRPr="00EA60D8">
              <w:rPr>
                <w:lang w:val="en-GB"/>
              </w:rPr>
              <w:t>ULP-PRO-C-018-O</w:t>
            </w:r>
          </w:p>
        </w:tc>
        <w:tc>
          <w:tcPr>
            <w:tcW w:w="2193" w:type="dxa"/>
          </w:tcPr>
          <w:p w14:paraId="11D0B6FB" w14:textId="77777777" w:rsidR="0094457B" w:rsidRPr="00EA60D8" w:rsidRDefault="0094457B" w:rsidP="003F7973">
            <w:pPr>
              <w:pStyle w:val="TableRow"/>
              <w:rPr>
                <w:lang w:val="en-GB"/>
              </w:rPr>
            </w:pPr>
            <w:r w:rsidRPr="00EA60D8">
              <w:rPr>
                <w:lang w:val="en-GB"/>
              </w:rPr>
              <w:t>Support of Enhanced Cell ID positioning method</w:t>
            </w:r>
          </w:p>
        </w:tc>
        <w:tc>
          <w:tcPr>
            <w:tcW w:w="1482" w:type="dxa"/>
          </w:tcPr>
          <w:p w14:paraId="11D0B6FC" w14:textId="77777777" w:rsidR="0094457B" w:rsidRPr="00EA60D8" w:rsidRDefault="0094457B" w:rsidP="003F7973">
            <w:pPr>
              <w:pStyle w:val="TableRow"/>
              <w:rPr>
                <w:lang w:val="en-GB"/>
              </w:rPr>
            </w:pPr>
            <w:r w:rsidRPr="00EA60D8">
              <w:rPr>
                <w:lang w:val="en-GB"/>
              </w:rPr>
              <w:t>AD 5.3.2.3</w:t>
            </w:r>
          </w:p>
        </w:tc>
        <w:tc>
          <w:tcPr>
            <w:tcW w:w="3172" w:type="dxa"/>
          </w:tcPr>
          <w:p w14:paraId="11D0B6FD" w14:textId="77777777" w:rsidR="0094457B" w:rsidRPr="00EA60D8" w:rsidRDefault="0094457B" w:rsidP="003F7973">
            <w:pPr>
              <w:pStyle w:val="TableRow"/>
              <w:rPr>
                <w:lang w:val="en-GB"/>
              </w:rPr>
            </w:pPr>
          </w:p>
        </w:tc>
      </w:tr>
      <w:tr w:rsidR="0094457B" w:rsidRPr="00064709" w14:paraId="11D0B703" w14:textId="77777777" w:rsidTr="003F7973">
        <w:tc>
          <w:tcPr>
            <w:tcW w:w="2127" w:type="dxa"/>
          </w:tcPr>
          <w:p w14:paraId="11D0B6FF" w14:textId="77777777" w:rsidR="0094457B" w:rsidRPr="00EA60D8" w:rsidRDefault="0094457B" w:rsidP="003F7973">
            <w:pPr>
              <w:pStyle w:val="TableRow"/>
              <w:rPr>
                <w:lang w:val="en-GB"/>
              </w:rPr>
            </w:pPr>
            <w:r w:rsidRPr="00EA60D8">
              <w:rPr>
                <w:lang w:val="en-GB"/>
              </w:rPr>
              <w:t>ULP-PRO-C-019-O</w:t>
            </w:r>
          </w:p>
        </w:tc>
        <w:tc>
          <w:tcPr>
            <w:tcW w:w="2193" w:type="dxa"/>
          </w:tcPr>
          <w:p w14:paraId="11D0B700" w14:textId="77777777" w:rsidR="0094457B" w:rsidRPr="00EA60D8" w:rsidRDefault="0094457B" w:rsidP="003F7973">
            <w:pPr>
              <w:pStyle w:val="TableRow"/>
              <w:rPr>
                <w:lang w:val="en-GB"/>
              </w:rPr>
            </w:pPr>
            <w:r w:rsidRPr="00EA60D8">
              <w:rPr>
                <w:lang w:val="en-GB"/>
              </w:rPr>
              <w:t>Support of E-OTD positioning method</w:t>
            </w:r>
          </w:p>
        </w:tc>
        <w:tc>
          <w:tcPr>
            <w:tcW w:w="1482" w:type="dxa"/>
          </w:tcPr>
          <w:p w14:paraId="11D0B701" w14:textId="77777777" w:rsidR="0094457B" w:rsidRPr="00EA60D8" w:rsidRDefault="0094457B" w:rsidP="003F7973">
            <w:pPr>
              <w:pStyle w:val="TableRow"/>
              <w:rPr>
                <w:lang w:val="en-GB"/>
              </w:rPr>
            </w:pPr>
            <w:r w:rsidRPr="00EA60D8">
              <w:rPr>
                <w:lang w:val="en-GB"/>
              </w:rPr>
              <w:t>AD 5.3.2.3</w:t>
            </w:r>
          </w:p>
        </w:tc>
        <w:tc>
          <w:tcPr>
            <w:tcW w:w="3172" w:type="dxa"/>
          </w:tcPr>
          <w:p w14:paraId="11D0B702" w14:textId="77777777" w:rsidR="0094457B" w:rsidRPr="00EA60D8" w:rsidRDefault="0094457B" w:rsidP="003F7973">
            <w:pPr>
              <w:pStyle w:val="TableRow"/>
              <w:rPr>
                <w:lang w:val="en-GB"/>
              </w:rPr>
            </w:pPr>
            <w:r w:rsidRPr="00EA60D8">
              <w:rPr>
                <w:lang w:val="en-GB"/>
              </w:rPr>
              <w:t>ULP-MES-C-005-O</w:t>
            </w:r>
          </w:p>
        </w:tc>
      </w:tr>
      <w:tr w:rsidR="0094457B" w:rsidRPr="00064709" w14:paraId="11D0B708" w14:textId="77777777" w:rsidTr="003F7973">
        <w:tc>
          <w:tcPr>
            <w:tcW w:w="2127" w:type="dxa"/>
          </w:tcPr>
          <w:p w14:paraId="11D0B704" w14:textId="77777777" w:rsidR="0094457B" w:rsidRPr="00EA60D8" w:rsidRDefault="0094457B" w:rsidP="003F7973">
            <w:pPr>
              <w:pStyle w:val="TableRow"/>
              <w:rPr>
                <w:lang w:val="en-GB"/>
              </w:rPr>
            </w:pPr>
            <w:r w:rsidRPr="00EA60D8">
              <w:rPr>
                <w:lang w:val="en-GB"/>
              </w:rPr>
              <w:t>ULP-PRO-C-020-O</w:t>
            </w:r>
          </w:p>
        </w:tc>
        <w:tc>
          <w:tcPr>
            <w:tcW w:w="2193" w:type="dxa"/>
          </w:tcPr>
          <w:p w14:paraId="11D0B705" w14:textId="77777777" w:rsidR="0094457B" w:rsidRPr="00EA60D8" w:rsidRDefault="0094457B" w:rsidP="003F7973">
            <w:pPr>
              <w:pStyle w:val="TableRow"/>
              <w:rPr>
                <w:lang w:val="en-GB"/>
              </w:rPr>
            </w:pPr>
            <w:r w:rsidRPr="00EA60D8">
              <w:rPr>
                <w:lang w:val="en-GB"/>
              </w:rPr>
              <w:t>Support of OTDOA positioning method</w:t>
            </w:r>
          </w:p>
        </w:tc>
        <w:tc>
          <w:tcPr>
            <w:tcW w:w="1482" w:type="dxa"/>
          </w:tcPr>
          <w:p w14:paraId="11D0B706" w14:textId="77777777" w:rsidR="0094457B" w:rsidRPr="00EA60D8" w:rsidRDefault="0094457B" w:rsidP="003F7973">
            <w:pPr>
              <w:pStyle w:val="TableRow"/>
              <w:rPr>
                <w:lang w:val="en-GB"/>
              </w:rPr>
            </w:pPr>
            <w:r w:rsidRPr="00EA60D8">
              <w:rPr>
                <w:lang w:val="en-GB"/>
              </w:rPr>
              <w:t>AD 5.3.2.3</w:t>
            </w:r>
          </w:p>
        </w:tc>
        <w:tc>
          <w:tcPr>
            <w:tcW w:w="3172" w:type="dxa"/>
          </w:tcPr>
          <w:p w14:paraId="11D0B707" w14:textId="77777777" w:rsidR="0094457B" w:rsidRPr="00EA60D8" w:rsidRDefault="0094457B" w:rsidP="003F7973">
            <w:pPr>
              <w:pStyle w:val="TableRow"/>
              <w:rPr>
                <w:lang w:val="en-GB"/>
              </w:rPr>
            </w:pPr>
            <w:r w:rsidRPr="00EA60D8">
              <w:rPr>
                <w:lang w:val="en-GB"/>
              </w:rPr>
              <w:t>ULP-MES-C-005-O</w:t>
            </w:r>
          </w:p>
        </w:tc>
      </w:tr>
      <w:tr w:rsidR="0094457B" w:rsidRPr="00064709" w14:paraId="11D0B70D" w14:textId="77777777" w:rsidTr="003F7973">
        <w:tc>
          <w:tcPr>
            <w:tcW w:w="2127" w:type="dxa"/>
          </w:tcPr>
          <w:p w14:paraId="11D0B709" w14:textId="77777777" w:rsidR="0094457B" w:rsidRPr="00EA60D8" w:rsidRDefault="0094457B" w:rsidP="003F7973">
            <w:pPr>
              <w:pStyle w:val="TableRow"/>
              <w:rPr>
                <w:lang w:val="en-GB"/>
              </w:rPr>
            </w:pPr>
            <w:r w:rsidRPr="00EA60D8">
              <w:rPr>
                <w:lang w:val="en-GB"/>
              </w:rPr>
              <w:t>ULP-PRO-C-021-O</w:t>
            </w:r>
          </w:p>
        </w:tc>
        <w:tc>
          <w:tcPr>
            <w:tcW w:w="2193" w:type="dxa"/>
          </w:tcPr>
          <w:p w14:paraId="11D0B70A" w14:textId="77777777" w:rsidR="0094457B" w:rsidRPr="00EA60D8" w:rsidRDefault="0094457B" w:rsidP="003F7973">
            <w:pPr>
              <w:pStyle w:val="TableRow"/>
              <w:rPr>
                <w:lang w:val="en-GB"/>
              </w:rPr>
            </w:pPr>
            <w:r w:rsidRPr="00EA60D8">
              <w:rPr>
                <w:lang w:val="en-GB"/>
              </w:rPr>
              <w:t>Support of RRLP positioning protocol</w:t>
            </w:r>
          </w:p>
        </w:tc>
        <w:tc>
          <w:tcPr>
            <w:tcW w:w="1482" w:type="dxa"/>
          </w:tcPr>
          <w:p w14:paraId="11D0B70B" w14:textId="77777777" w:rsidR="0094457B" w:rsidRPr="00EA60D8" w:rsidRDefault="0094457B" w:rsidP="003F7973">
            <w:pPr>
              <w:pStyle w:val="TableRow"/>
              <w:rPr>
                <w:lang w:val="en-GB"/>
              </w:rPr>
            </w:pPr>
            <w:r w:rsidRPr="00EA60D8">
              <w:rPr>
                <w:lang w:val="en-GB"/>
              </w:rPr>
              <w:t>AD 5.3.3.1.2</w:t>
            </w:r>
          </w:p>
        </w:tc>
        <w:tc>
          <w:tcPr>
            <w:tcW w:w="3172" w:type="dxa"/>
          </w:tcPr>
          <w:p w14:paraId="11D0B70C" w14:textId="77777777" w:rsidR="0094457B" w:rsidRPr="00EA60D8" w:rsidRDefault="0094457B" w:rsidP="003F7973">
            <w:pPr>
              <w:pStyle w:val="TableRow"/>
              <w:rPr>
                <w:lang w:val="en-GB"/>
              </w:rPr>
            </w:pPr>
          </w:p>
        </w:tc>
      </w:tr>
      <w:tr w:rsidR="0094457B" w:rsidRPr="00064709" w14:paraId="11D0B712" w14:textId="77777777" w:rsidTr="003F7973">
        <w:tc>
          <w:tcPr>
            <w:tcW w:w="2127" w:type="dxa"/>
          </w:tcPr>
          <w:p w14:paraId="11D0B70E" w14:textId="77777777" w:rsidR="0094457B" w:rsidRPr="00EA60D8" w:rsidRDefault="0094457B" w:rsidP="003F7973">
            <w:pPr>
              <w:pStyle w:val="TableRow"/>
              <w:rPr>
                <w:lang w:val="en-GB"/>
              </w:rPr>
            </w:pPr>
            <w:r w:rsidRPr="00EA60D8">
              <w:rPr>
                <w:lang w:val="en-GB"/>
              </w:rPr>
              <w:t>ULP-PRO-C-022-O</w:t>
            </w:r>
          </w:p>
        </w:tc>
        <w:tc>
          <w:tcPr>
            <w:tcW w:w="2193" w:type="dxa"/>
          </w:tcPr>
          <w:p w14:paraId="11D0B70F" w14:textId="77777777" w:rsidR="0094457B" w:rsidRPr="00EA60D8" w:rsidRDefault="0094457B" w:rsidP="003F7973">
            <w:pPr>
              <w:pStyle w:val="TableRow"/>
              <w:rPr>
                <w:lang w:val="en-GB"/>
              </w:rPr>
            </w:pPr>
            <w:r w:rsidRPr="00EA60D8">
              <w:rPr>
                <w:lang w:val="en-GB"/>
              </w:rPr>
              <w:t>Support of RRC positioning protocol</w:t>
            </w:r>
          </w:p>
        </w:tc>
        <w:tc>
          <w:tcPr>
            <w:tcW w:w="1482" w:type="dxa"/>
          </w:tcPr>
          <w:p w14:paraId="11D0B710" w14:textId="77777777" w:rsidR="0094457B" w:rsidRPr="00EA60D8" w:rsidRDefault="0094457B" w:rsidP="003F7973">
            <w:pPr>
              <w:pStyle w:val="TableRow"/>
              <w:rPr>
                <w:lang w:val="en-GB"/>
              </w:rPr>
            </w:pPr>
            <w:r w:rsidRPr="00EA60D8">
              <w:rPr>
                <w:lang w:val="en-GB"/>
              </w:rPr>
              <w:t>AD 5.3.3.1.2</w:t>
            </w:r>
          </w:p>
        </w:tc>
        <w:tc>
          <w:tcPr>
            <w:tcW w:w="3172" w:type="dxa"/>
          </w:tcPr>
          <w:p w14:paraId="11D0B711" w14:textId="77777777" w:rsidR="0094457B" w:rsidRPr="00EA60D8" w:rsidRDefault="0094457B" w:rsidP="003F7973">
            <w:pPr>
              <w:pStyle w:val="TableRow"/>
              <w:rPr>
                <w:lang w:val="en-GB"/>
              </w:rPr>
            </w:pPr>
          </w:p>
        </w:tc>
      </w:tr>
      <w:tr w:rsidR="0094457B" w:rsidRPr="00064709" w14:paraId="11D0B717" w14:textId="77777777" w:rsidTr="003F7973">
        <w:tc>
          <w:tcPr>
            <w:tcW w:w="2127" w:type="dxa"/>
          </w:tcPr>
          <w:p w14:paraId="11D0B713" w14:textId="77777777" w:rsidR="0094457B" w:rsidRPr="00EA60D8" w:rsidRDefault="0094457B" w:rsidP="003F7973">
            <w:pPr>
              <w:pStyle w:val="TableRow"/>
              <w:rPr>
                <w:lang w:val="en-GB"/>
              </w:rPr>
            </w:pPr>
            <w:r w:rsidRPr="00EA60D8">
              <w:rPr>
                <w:lang w:val="en-GB"/>
              </w:rPr>
              <w:t>ULP-PRO-C-023-O</w:t>
            </w:r>
          </w:p>
        </w:tc>
        <w:tc>
          <w:tcPr>
            <w:tcW w:w="2193" w:type="dxa"/>
          </w:tcPr>
          <w:p w14:paraId="11D0B714" w14:textId="77777777" w:rsidR="0094457B" w:rsidRPr="00EA60D8" w:rsidRDefault="0094457B" w:rsidP="003F7973">
            <w:pPr>
              <w:pStyle w:val="TableRow"/>
              <w:rPr>
                <w:lang w:val="en-GB"/>
              </w:rPr>
            </w:pPr>
            <w:r w:rsidRPr="00EA60D8">
              <w:rPr>
                <w:lang w:val="en-GB"/>
              </w:rPr>
              <w:t>Support of TIA-801 positioning protocol</w:t>
            </w:r>
          </w:p>
        </w:tc>
        <w:tc>
          <w:tcPr>
            <w:tcW w:w="1482" w:type="dxa"/>
          </w:tcPr>
          <w:p w14:paraId="11D0B715" w14:textId="77777777" w:rsidR="0094457B" w:rsidRPr="00EA60D8" w:rsidRDefault="0094457B" w:rsidP="003F7973">
            <w:pPr>
              <w:pStyle w:val="TableRow"/>
              <w:rPr>
                <w:lang w:val="en-GB"/>
              </w:rPr>
            </w:pPr>
            <w:r w:rsidRPr="00EA60D8">
              <w:rPr>
                <w:lang w:val="en-GB"/>
              </w:rPr>
              <w:t>AD 5.3.3.1.2</w:t>
            </w:r>
          </w:p>
        </w:tc>
        <w:tc>
          <w:tcPr>
            <w:tcW w:w="3172" w:type="dxa"/>
          </w:tcPr>
          <w:p w14:paraId="11D0B716" w14:textId="77777777" w:rsidR="0094457B" w:rsidRPr="00EA60D8" w:rsidRDefault="0094457B" w:rsidP="003F7973">
            <w:pPr>
              <w:pStyle w:val="TableRow"/>
              <w:rPr>
                <w:lang w:val="en-GB"/>
              </w:rPr>
            </w:pPr>
          </w:p>
        </w:tc>
      </w:tr>
      <w:tr w:rsidR="00F5414A" w:rsidRPr="00064709" w14:paraId="11D0B71C" w14:textId="77777777" w:rsidTr="003F7973">
        <w:tc>
          <w:tcPr>
            <w:tcW w:w="2127" w:type="dxa"/>
          </w:tcPr>
          <w:p w14:paraId="11D0B718" w14:textId="77777777" w:rsidR="00F5414A" w:rsidRPr="00EA60D8" w:rsidRDefault="00F5414A" w:rsidP="00F5414A">
            <w:pPr>
              <w:pStyle w:val="TableRow"/>
              <w:rPr>
                <w:lang w:val="en-GB"/>
              </w:rPr>
            </w:pPr>
            <w:r w:rsidRPr="00EA60D8">
              <w:rPr>
                <w:lang w:val="en-GB"/>
              </w:rPr>
              <w:t>ULP-PRO-C-024-O</w:t>
            </w:r>
          </w:p>
        </w:tc>
        <w:tc>
          <w:tcPr>
            <w:tcW w:w="2193" w:type="dxa"/>
          </w:tcPr>
          <w:p w14:paraId="11D0B719" w14:textId="77777777" w:rsidR="00F5414A" w:rsidRPr="00EA60D8" w:rsidRDefault="00F5414A" w:rsidP="00640261">
            <w:pPr>
              <w:pStyle w:val="TableRow"/>
              <w:rPr>
                <w:lang w:val="en-GB"/>
              </w:rPr>
            </w:pPr>
            <w:r w:rsidRPr="00EA60D8">
              <w:rPr>
                <w:lang w:val="en-GB"/>
              </w:rPr>
              <w:t xml:space="preserve">Support of </w:t>
            </w:r>
            <w:r w:rsidR="001D36F2">
              <w:rPr>
                <w:lang w:val="en-GB"/>
              </w:rPr>
              <w:t>LPP/LPPe</w:t>
            </w:r>
            <w:r w:rsidRPr="00EA60D8">
              <w:rPr>
                <w:lang w:val="en-GB"/>
              </w:rPr>
              <w:t xml:space="preserve"> positioning protocol</w:t>
            </w:r>
          </w:p>
        </w:tc>
        <w:tc>
          <w:tcPr>
            <w:tcW w:w="1482" w:type="dxa"/>
          </w:tcPr>
          <w:p w14:paraId="11D0B71A" w14:textId="77777777" w:rsidR="00F5414A" w:rsidRPr="00EA60D8" w:rsidRDefault="00F5414A" w:rsidP="003F7973">
            <w:pPr>
              <w:pStyle w:val="TableRow"/>
              <w:rPr>
                <w:lang w:val="en-GB"/>
              </w:rPr>
            </w:pPr>
            <w:r w:rsidRPr="00EA60D8">
              <w:rPr>
                <w:lang w:val="en-GB"/>
              </w:rPr>
              <w:t>AD 5.3.3.1.2</w:t>
            </w:r>
          </w:p>
        </w:tc>
        <w:tc>
          <w:tcPr>
            <w:tcW w:w="3172" w:type="dxa"/>
          </w:tcPr>
          <w:p w14:paraId="11D0B71B" w14:textId="77777777" w:rsidR="00F5414A" w:rsidRPr="00EA60D8" w:rsidRDefault="00F5414A" w:rsidP="003F7973">
            <w:pPr>
              <w:pStyle w:val="TableRow"/>
              <w:rPr>
                <w:lang w:val="en-GB"/>
              </w:rPr>
            </w:pPr>
          </w:p>
        </w:tc>
      </w:tr>
      <w:tr w:rsidR="006B7BCF" w:rsidRPr="00064709" w14:paraId="11D0B71E" w14:textId="77777777" w:rsidTr="00E83DCD">
        <w:tc>
          <w:tcPr>
            <w:tcW w:w="8974" w:type="dxa"/>
            <w:gridSpan w:val="4"/>
          </w:tcPr>
          <w:p w14:paraId="11D0B71D" w14:textId="77777777" w:rsidR="006B7BCF" w:rsidRPr="00EA60D8" w:rsidRDefault="006B7BCF" w:rsidP="006B7BCF">
            <w:pPr>
              <w:pStyle w:val="TableRow"/>
              <w:jc w:val="center"/>
              <w:rPr>
                <w:lang w:val="en-GB"/>
              </w:rPr>
            </w:pPr>
            <w:r w:rsidRPr="00EA60D8">
              <w:rPr>
                <w:lang w:val="en-GB"/>
              </w:rPr>
              <w:t>ULP Version Negotiation</w:t>
            </w:r>
          </w:p>
        </w:tc>
      </w:tr>
      <w:tr w:rsidR="006B7BCF" w:rsidRPr="00064709" w14:paraId="11D0B723" w14:textId="77777777" w:rsidTr="003F7973">
        <w:tc>
          <w:tcPr>
            <w:tcW w:w="2127" w:type="dxa"/>
          </w:tcPr>
          <w:p w14:paraId="11D0B71F" w14:textId="77777777" w:rsidR="006B7BCF" w:rsidRPr="00EA60D8" w:rsidRDefault="006B7BCF" w:rsidP="00F5414A">
            <w:pPr>
              <w:pStyle w:val="TableRow"/>
              <w:rPr>
                <w:lang w:val="en-GB"/>
              </w:rPr>
            </w:pPr>
            <w:r w:rsidRPr="00EA60D8">
              <w:rPr>
                <w:lang w:val="en-GB"/>
              </w:rPr>
              <w:t>ULP-PRO-C-0</w:t>
            </w:r>
            <w:r w:rsidR="00530E5F" w:rsidRPr="00EA60D8">
              <w:rPr>
                <w:lang w:val="en-GB" w:eastAsia="zh-CN"/>
              </w:rPr>
              <w:t>25</w:t>
            </w:r>
            <w:r w:rsidRPr="00EA60D8">
              <w:rPr>
                <w:lang w:val="en-GB"/>
              </w:rPr>
              <w:t>-</w:t>
            </w:r>
            <w:r w:rsidRPr="00EA60D8">
              <w:rPr>
                <w:lang w:val="en-GB" w:eastAsia="zh-CN"/>
              </w:rPr>
              <w:t>M</w:t>
            </w:r>
          </w:p>
        </w:tc>
        <w:tc>
          <w:tcPr>
            <w:tcW w:w="2193" w:type="dxa"/>
          </w:tcPr>
          <w:p w14:paraId="11D0B720" w14:textId="77777777" w:rsidR="006B7BCF" w:rsidRPr="00EA60D8" w:rsidRDefault="006B7BCF" w:rsidP="003F7973">
            <w:pPr>
              <w:pStyle w:val="TableRow"/>
              <w:rPr>
                <w:lang w:val="en-GB"/>
              </w:rPr>
            </w:pPr>
            <w:r w:rsidRPr="00EA60D8">
              <w:rPr>
                <w:lang w:val="en-GB"/>
              </w:rPr>
              <w:t>Support of ULP version Negotiation</w:t>
            </w:r>
          </w:p>
        </w:tc>
        <w:tc>
          <w:tcPr>
            <w:tcW w:w="1482" w:type="dxa"/>
          </w:tcPr>
          <w:p w14:paraId="11D0B721" w14:textId="77777777" w:rsidR="006B7BCF" w:rsidRPr="00EA60D8" w:rsidRDefault="006B7BCF" w:rsidP="003F7973">
            <w:pPr>
              <w:pStyle w:val="TableRow"/>
              <w:rPr>
                <w:lang w:val="en-GB"/>
              </w:rPr>
            </w:pPr>
            <w:r w:rsidRPr="00EA60D8">
              <w:rPr>
                <w:lang w:val="en-GB"/>
              </w:rPr>
              <w:t>ULP 7</w:t>
            </w:r>
          </w:p>
        </w:tc>
        <w:tc>
          <w:tcPr>
            <w:tcW w:w="3172" w:type="dxa"/>
          </w:tcPr>
          <w:p w14:paraId="11D0B722" w14:textId="77777777" w:rsidR="006B7BCF" w:rsidRPr="00EA60D8" w:rsidRDefault="006B7BCF" w:rsidP="003F7973">
            <w:pPr>
              <w:pStyle w:val="TableRow"/>
              <w:rPr>
                <w:lang w:val="en-GB"/>
              </w:rPr>
            </w:pPr>
          </w:p>
        </w:tc>
      </w:tr>
      <w:tr w:rsidR="00530E5F" w:rsidRPr="00064709" w14:paraId="11D0B725" w14:textId="77777777" w:rsidTr="00E83DCD">
        <w:tc>
          <w:tcPr>
            <w:tcW w:w="8974" w:type="dxa"/>
            <w:gridSpan w:val="4"/>
          </w:tcPr>
          <w:p w14:paraId="11D0B724" w14:textId="77777777" w:rsidR="00530E5F" w:rsidRPr="00EA60D8" w:rsidRDefault="00530E5F" w:rsidP="00530E5F">
            <w:pPr>
              <w:pStyle w:val="TableRow"/>
              <w:jc w:val="center"/>
              <w:rPr>
                <w:lang w:val="en-GB"/>
              </w:rPr>
            </w:pPr>
            <w:r w:rsidRPr="00EA60D8">
              <w:rPr>
                <w:lang w:val="en-GB"/>
              </w:rPr>
              <w:t>Detailed procedures</w:t>
            </w:r>
          </w:p>
        </w:tc>
      </w:tr>
      <w:tr w:rsidR="00530E5F" w:rsidRPr="00064709" w14:paraId="11D0B72A" w14:textId="77777777" w:rsidTr="00E83DCD">
        <w:tc>
          <w:tcPr>
            <w:tcW w:w="2127" w:type="dxa"/>
          </w:tcPr>
          <w:p w14:paraId="11D0B726" w14:textId="77777777" w:rsidR="00530E5F" w:rsidRPr="00EA60D8" w:rsidRDefault="00530E5F" w:rsidP="00F5414A">
            <w:pPr>
              <w:pStyle w:val="TableRow"/>
              <w:rPr>
                <w:lang w:val="en-GB"/>
              </w:rPr>
            </w:pPr>
            <w:r w:rsidRPr="00EA60D8">
              <w:rPr>
                <w:lang w:val="en-GB"/>
              </w:rPr>
              <w:t>ULP-PRO-C-026-M</w:t>
            </w:r>
          </w:p>
        </w:tc>
        <w:tc>
          <w:tcPr>
            <w:tcW w:w="2193" w:type="dxa"/>
            <w:vAlign w:val="bottom"/>
          </w:tcPr>
          <w:p w14:paraId="11D0B727" w14:textId="77777777" w:rsidR="00530E5F" w:rsidRPr="00EA60D8" w:rsidRDefault="00530E5F" w:rsidP="003F7973">
            <w:pPr>
              <w:pStyle w:val="TableRow"/>
              <w:rPr>
                <w:lang w:val="en-GB"/>
              </w:rPr>
            </w:pPr>
            <w:r w:rsidRPr="00EA60D8">
              <w:rPr>
                <w:rFonts w:eastAsia="MS Mincho"/>
                <w:lang w:val="en-GB"/>
              </w:rPr>
              <w:t xml:space="preserve">Support of Notification </w:t>
            </w:r>
          </w:p>
        </w:tc>
        <w:tc>
          <w:tcPr>
            <w:tcW w:w="1482" w:type="dxa"/>
          </w:tcPr>
          <w:p w14:paraId="11D0B728" w14:textId="77777777" w:rsidR="00530E5F" w:rsidRPr="00EA60D8" w:rsidRDefault="00530E5F" w:rsidP="003F7973">
            <w:pPr>
              <w:pStyle w:val="TableRow"/>
              <w:rPr>
                <w:lang w:val="en-GB"/>
              </w:rPr>
            </w:pPr>
            <w:r w:rsidRPr="00EA60D8">
              <w:rPr>
                <w:lang w:val="en-GB"/>
              </w:rPr>
              <w:t>ULP 9, 10, 11</w:t>
            </w:r>
          </w:p>
        </w:tc>
        <w:tc>
          <w:tcPr>
            <w:tcW w:w="3172" w:type="dxa"/>
          </w:tcPr>
          <w:p w14:paraId="11D0B729" w14:textId="77777777" w:rsidR="00530E5F" w:rsidRPr="00EA60D8" w:rsidRDefault="00530E5F" w:rsidP="003F7973">
            <w:pPr>
              <w:pStyle w:val="TableRow"/>
              <w:rPr>
                <w:lang w:val="en-GB"/>
              </w:rPr>
            </w:pPr>
          </w:p>
        </w:tc>
      </w:tr>
      <w:tr w:rsidR="00530E5F" w:rsidRPr="00064709" w14:paraId="11D0B72F" w14:textId="77777777" w:rsidTr="00E83DCD">
        <w:tc>
          <w:tcPr>
            <w:tcW w:w="2127" w:type="dxa"/>
          </w:tcPr>
          <w:p w14:paraId="11D0B72B" w14:textId="77777777" w:rsidR="00530E5F" w:rsidRPr="00EA60D8" w:rsidRDefault="00530E5F" w:rsidP="00F5414A">
            <w:pPr>
              <w:pStyle w:val="TableRow"/>
              <w:rPr>
                <w:lang w:val="en-GB"/>
              </w:rPr>
            </w:pPr>
            <w:r w:rsidRPr="00EA60D8">
              <w:rPr>
                <w:lang w:val="en-GB"/>
              </w:rPr>
              <w:t>ULP-PRO-C-027-O</w:t>
            </w:r>
          </w:p>
        </w:tc>
        <w:tc>
          <w:tcPr>
            <w:tcW w:w="2193" w:type="dxa"/>
            <w:vAlign w:val="bottom"/>
          </w:tcPr>
          <w:p w14:paraId="11D0B72C" w14:textId="77777777" w:rsidR="00530E5F" w:rsidRPr="00EA60D8" w:rsidRDefault="00530E5F" w:rsidP="003F7973">
            <w:pPr>
              <w:pStyle w:val="TableRow"/>
              <w:rPr>
                <w:lang w:val="en-GB"/>
              </w:rPr>
            </w:pPr>
            <w:r w:rsidRPr="00EA60D8">
              <w:rPr>
                <w:lang w:val="en-GB"/>
              </w:rPr>
              <w:t>Support of reception of QoP</w:t>
            </w:r>
          </w:p>
        </w:tc>
        <w:tc>
          <w:tcPr>
            <w:tcW w:w="1482" w:type="dxa"/>
          </w:tcPr>
          <w:p w14:paraId="11D0B72D" w14:textId="77777777" w:rsidR="00530E5F" w:rsidRPr="00EA60D8" w:rsidRDefault="00530E5F" w:rsidP="003F7973">
            <w:pPr>
              <w:pStyle w:val="TableRow"/>
              <w:rPr>
                <w:lang w:val="en-GB"/>
              </w:rPr>
            </w:pPr>
            <w:r w:rsidRPr="00EA60D8">
              <w:rPr>
                <w:lang w:val="en-GB"/>
              </w:rPr>
              <w:t>ULP 9, 10, 11</w:t>
            </w:r>
          </w:p>
        </w:tc>
        <w:tc>
          <w:tcPr>
            <w:tcW w:w="3172" w:type="dxa"/>
          </w:tcPr>
          <w:p w14:paraId="11D0B72E" w14:textId="77777777" w:rsidR="00530E5F" w:rsidRPr="00EA60D8" w:rsidRDefault="00530E5F" w:rsidP="003F7973">
            <w:pPr>
              <w:pStyle w:val="TableRow"/>
              <w:rPr>
                <w:lang w:val="en-GB"/>
              </w:rPr>
            </w:pPr>
          </w:p>
        </w:tc>
      </w:tr>
      <w:tr w:rsidR="00530E5F" w:rsidRPr="00064709" w14:paraId="11D0B734" w14:textId="77777777" w:rsidTr="00E83DCD">
        <w:tc>
          <w:tcPr>
            <w:tcW w:w="2127" w:type="dxa"/>
          </w:tcPr>
          <w:p w14:paraId="11D0B730" w14:textId="77777777" w:rsidR="00530E5F" w:rsidRPr="00EA60D8" w:rsidRDefault="00530E5F" w:rsidP="00F5414A">
            <w:pPr>
              <w:pStyle w:val="TableRow"/>
              <w:rPr>
                <w:lang w:val="en-GB"/>
              </w:rPr>
            </w:pPr>
            <w:r w:rsidRPr="00EA60D8">
              <w:rPr>
                <w:lang w:val="en-GB"/>
              </w:rPr>
              <w:t>ULP-PRO-C-028-O</w:t>
            </w:r>
          </w:p>
        </w:tc>
        <w:tc>
          <w:tcPr>
            <w:tcW w:w="2193" w:type="dxa"/>
            <w:vAlign w:val="bottom"/>
          </w:tcPr>
          <w:p w14:paraId="11D0B731" w14:textId="77777777" w:rsidR="00530E5F" w:rsidRPr="00EA60D8" w:rsidRDefault="00530E5F" w:rsidP="003F7973">
            <w:pPr>
              <w:pStyle w:val="TableRow"/>
              <w:rPr>
                <w:lang w:val="en-GB"/>
              </w:rPr>
            </w:pPr>
            <w:r w:rsidRPr="00EA60D8">
              <w:rPr>
                <w:lang w:val="en-GB"/>
              </w:rPr>
              <w:t>Support of sending of QoP</w:t>
            </w:r>
          </w:p>
        </w:tc>
        <w:tc>
          <w:tcPr>
            <w:tcW w:w="1482" w:type="dxa"/>
          </w:tcPr>
          <w:p w14:paraId="11D0B732" w14:textId="77777777" w:rsidR="00530E5F" w:rsidRPr="00EA60D8" w:rsidRDefault="00530E5F" w:rsidP="003F7973">
            <w:pPr>
              <w:pStyle w:val="TableRow"/>
              <w:rPr>
                <w:lang w:val="en-GB"/>
              </w:rPr>
            </w:pPr>
            <w:r w:rsidRPr="00EA60D8">
              <w:rPr>
                <w:lang w:val="en-GB"/>
              </w:rPr>
              <w:t>ULP 9, 10, 11</w:t>
            </w:r>
          </w:p>
        </w:tc>
        <w:tc>
          <w:tcPr>
            <w:tcW w:w="3172" w:type="dxa"/>
          </w:tcPr>
          <w:p w14:paraId="11D0B733" w14:textId="77777777" w:rsidR="00530E5F" w:rsidRPr="00EA60D8" w:rsidRDefault="00530E5F" w:rsidP="003F7973">
            <w:pPr>
              <w:pStyle w:val="TableRow"/>
              <w:rPr>
                <w:lang w:val="en-GB"/>
              </w:rPr>
            </w:pPr>
          </w:p>
        </w:tc>
      </w:tr>
      <w:tr w:rsidR="00530E5F" w:rsidRPr="00064709" w14:paraId="11D0B739" w14:textId="77777777" w:rsidTr="00E83DCD">
        <w:tc>
          <w:tcPr>
            <w:tcW w:w="2127" w:type="dxa"/>
          </w:tcPr>
          <w:p w14:paraId="11D0B735" w14:textId="77777777" w:rsidR="00530E5F" w:rsidRPr="00EA60D8" w:rsidRDefault="00530E5F" w:rsidP="00F5414A">
            <w:pPr>
              <w:pStyle w:val="TableRow"/>
              <w:rPr>
                <w:lang w:val="en-GB"/>
              </w:rPr>
            </w:pPr>
            <w:r w:rsidRPr="00EA60D8">
              <w:rPr>
                <w:lang w:val="en-GB"/>
              </w:rPr>
              <w:t>ULP-PRO-C-029-O</w:t>
            </w:r>
          </w:p>
        </w:tc>
        <w:tc>
          <w:tcPr>
            <w:tcW w:w="2193" w:type="dxa"/>
            <w:vAlign w:val="bottom"/>
          </w:tcPr>
          <w:p w14:paraId="11D0B736" w14:textId="77777777" w:rsidR="00530E5F" w:rsidRPr="00EA60D8" w:rsidRDefault="00530E5F" w:rsidP="003F7973">
            <w:pPr>
              <w:pStyle w:val="TableRow"/>
              <w:rPr>
                <w:lang w:val="en-GB"/>
              </w:rPr>
            </w:pPr>
            <w:r w:rsidRPr="00EA60D8">
              <w:rPr>
                <w:rFonts w:eastAsia="MS Mincho"/>
                <w:lang w:val="en-GB"/>
              </w:rPr>
              <w:t>Support of Notification based on current location</w:t>
            </w:r>
          </w:p>
        </w:tc>
        <w:tc>
          <w:tcPr>
            <w:tcW w:w="1482" w:type="dxa"/>
          </w:tcPr>
          <w:p w14:paraId="11D0B737" w14:textId="77777777" w:rsidR="00530E5F" w:rsidRPr="00EA60D8" w:rsidRDefault="00530E5F" w:rsidP="003F7973">
            <w:pPr>
              <w:pStyle w:val="TableRow"/>
              <w:rPr>
                <w:lang w:val="en-GB"/>
              </w:rPr>
            </w:pPr>
            <w:r w:rsidRPr="00EA60D8">
              <w:rPr>
                <w:lang w:val="en-GB"/>
              </w:rPr>
              <w:t>ULP 9, 10, 11</w:t>
            </w:r>
          </w:p>
        </w:tc>
        <w:tc>
          <w:tcPr>
            <w:tcW w:w="3172" w:type="dxa"/>
          </w:tcPr>
          <w:p w14:paraId="11D0B738" w14:textId="77777777" w:rsidR="00530E5F" w:rsidRPr="00EA60D8" w:rsidRDefault="00530E5F" w:rsidP="003F7973">
            <w:pPr>
              <w:pStyle w:val="TableRow"/>
              <w:rPr>
                <w:lang w:val="en-GB"/>
              </w:rPr>
            </w:pPr>
          </w:p>
        </w:tc>
      </w:tr>
      <w:tr w:rsidR="00530E5F" w:rsidRPr="00064709" w14:paraId="11D0B73E" w14:textId="77777777" w:rsidTr="00E83DCD">
        <w:tc>
          <w:tcPr>
            <w:tcW w:w="2127" w:type="dxa"/>
          </w:tcPr>
          <w:p w14:paraId="11D0B73A" w14:textId="77777777" w:rsidR="00530E5F" w:rsidRPr="00EA60D8" w:rsidRDefault="00530E5F" w:rsidP="00F5414A">
            <w:pPr>
              <w:pStyle w:val="TableRow"/>
              <w:rPr>
                <w:lang w:val="en-GB"/>
              </w:rPr>
            </w:pPr>
            <w:r w:rsidRPr="00EA60D8">
              <w:rPr>
                <w:lang w:val="en-GB"/>
              </w:rPr>
              <w:t>ULP-PRO-C-030-O</w:t>
            </w:r>
          </w:p>
        </w:tc>
        <w:tc>
          <w:tcPr>
            <w:tcW w:w="2193" w:type="dxa"/>
            <w:vAlign w:val="bottom"/>
          </w:tcPr>
          <w:p w14:paraId="11D0B73B" w14:textId="77777777" w:rsidR="00530E5F" w:rsidRPr="00EA60D8" w:rsidRDefault="00530E5F" w:rsidP="003F7973">
            <w:pPr>
              <w:pStyle w:val="TableRow"/>
              <w:rPr>
                <w:lang w:val="en-GB"/>
              </w:rPr>
            </w:pPr>
            <w:r w:rsidRPr="00EA60D8">
              <w:rPr>
                <w:lang w:val="en-GB"/>
              </w:rPr>
              <w:t>Support of initial position</w:t>
            </w:r>
          </w:p>
        </w:tc>
        <w:tc>
          <w:tcPr>
            <w:tcW w:w="1482" w:type="dxa"/>
          </w:tcPr>
          <w:p w14:paraId="11D0B73C" w14:textId="77777777" w:rsidR="00530E5F" w:rsidRPr="00EA60D8" w:rsidRDefault="00530E5F" w:rsidP="003F7973">
            <w:pPr>
              <w:pStyle w:val="TableRow"/>
              <w:rPr>
                <w:lang w:val="en-GB"/>
              </w:rPr>
            </w:pPr>
            <w:r w:rsidRPr="00EA60D8">
              <w:rPr>
                <w:lang w:val="en-GB"/>
              </w:rPr>
              <w:t>ULP 9, 10, 11</w:t>
            </w:r>
          </w:p>
        </w:tc>
        <w:tc>
          <w:tcPr>
            <w:tcW w:w="3172" w:type="dxa"/>
          </w:tcPr>
          <w:p w14:paraId="11D0B73D" w14:textId="77777777" w:rsidR="00530E5F" w:rsidRPr="00EA60D8" w:rsidRDefault="00530E5F" w:rsidP="003F7973">
            <w:pPr>
              <w:pStyle w:val="TableRow"/>
              <w:rPr>
                <w:lang w:val="en-GB"/>
              </w:rPr>
            </w:pPr>
          </w:p>
        </w:tc>
      </w:tr>
      <w:tr w:rsidR="00530E5F" w:rsidRPr="00064709" w14:paraId="11D0B743" w14:textId="77777777" w:rsidTr="00E83DCD">
        <w:tc>
          <w:tcPr>
            <w:tcW w:w="2127" w:type="dxa"/>
          </w:tcPr>
          <w:p w14:paraId="11D0B73F" w14:textId="77777777" w:rsidR="00530E5F" w:rsidRPr="00EA60D8" w:rsidRDefault="00530E5F" w:rsidP="00F5414A">
            <w:pPr>
              <w:pStyle w:val="TableRow"/>
              <w:rPr>
                <w:lang w:val="en-GB"/>
              </w:rPr>
            </w:pPr>
            <w:r w:rsidRPr="00EA60D8">
              <w:rPr>
                <w:lang w:val="en-GB"/>
              </w:rPr>
              <w:t>ULP-PRO-C-031-M</w:t>
            </w:r>
          </w:p>
        </w:tc>
        <w:tc>
          <w:tcPr>
            <w:tcW w:w="2193" w:type="dxa"/>
            <w:vAlign w:val="bottom"/>
          </w:tcPr>
          <w:p w14:paraId="11D0B740" w14:textId="77777777" w:rsidR="00530E5F" w:rsidRPr="00EA60D8" w:rsidRDefault="00530E5F" w:rsidP="003F7973">
            <w:pPr>
              <w:pStyle w:val="TableRow"/>
              <w:rPr>
                <w:lang w:val="en-GB"/>
              </w:rPr>
            </w:pPr>
            <w:r w:rsidRPr="00EA60D8">
              <w:rPr>
                <w:lang w:val="en-GB"/>
              </w:rPr>
              <w:t>Support of Supported Network Information</w:t>
            </w:r>
          </w:p>
        </w:tc>
        <w:tc>
          <w:tcPr>
            <w:tcW w:w="1482" w:type="dxa"/>
          </w:tcPr>
          <w:p w14:paraId="11D0B741" w14:textId="77777777" w:rsidR="00530E5F" w:rsidRPr="00EA60D8" w:rsidRDefault="00530E5F" w:rsidP="003F7973">
            <w:pPr>
              <w:pStyle w:val="TableRow"/>
              <w:rPr>
                <w:lang w:val="en-GB"/>
              </w:rPr>
            </w:pPr>
            <w:r w:rsidRPr="00EA60D8">
              <w:rPr>
                <w:lang w:val="en-GB"/>
              </w:rPr>
              <w:t>ULP 9, 10, 11</w:t>
            </w:r>
          </w:p>
        </w:tc>
        <w:tc>
          <w:tcPr>
            <w:tcW w:w="3172" w:type="dxa"/>
          </w:tcPr>
          <w:p w14:paraId="11D0B742" w14:textId="77777777" w:rsidR="00530E5F" w:rsidRPr="00EA60D8" w:rsidRDefault="00530E5F" w:rsidP="003F7973">
            <w:pPr>
              <w:pStyle w:val="TableRow"/>
              <w:rPr>
                <w:lang w:val="en-GB"/>
              </w:rPr>
            </w:pPr>
          </w:p>
        </w:tc>
      </w:tr>
      <w:tr w:rsidR="00530E5F" w:rsidRPr="00064709" w14:paraId="11D0B748" w14:textId="77777777" w:rsidTr="00E83DCD">
        <w:tc>
          <w:tcPr>
            <w:tcW w:w="2127" w:type="dxa"/>
          </w:tcPr>
          <w:p w14:paraId="11D0B744" w14:textId="77777777" w:rsidR="00530E5F" w:rsidRPr="00EA60D8" w:rsidRDefault="00530E5F" w:rsidP="00F5414A">
            <w:pPr>
              <w:pStyle w:val="TableRow"/>
              <w:rPr>
                <w:lang w:val="en-GB"/>
              </w:rPr>
            </w:pPr>
            <w:r w:rsidRPr="00EA60D8">
              <w:rPr>
                <w:lang w:val="en-GB"/>
              </w:rPr>
              <w:t>ULP-PRO-C-032-O</w:t>
            </w:r>
          </w:p>
        </w:tc>
        <w:tc>
          <w:tcPr>
            <w:tcW w:w="2193" w:type="dxa"/>
            <w:vAlign w:val="bottom"/>
          </w:tcPr>
          <w:p w14:paraId="11D0B745" w14:textId="77777777" w:rsidR="00530E5F" w:rsidRPr="00EA60D8" w:rsidRDefault="00530E5F" w:rsidP="003F7973">
            <w:pPr>
              <w:pStyle w:val="TableRow"/>
              <w:rPr>
                <w:lang w:val="en-GB"/>
              </w:rPr>
            </w:pPr>
            <w:r w:rsidRPr="00EA60D8">
              <w:rPr>
                <w:lang w:val="en-GB"/>
              </w:rPr>
              <w:t>Support of Trigger Type: Periodic</w:t>
            </w:r>
          </w:p>
        </w:tc>
        <w:tc>
          <w:tcPr>
            <w:tcW w:w="1482" w:type="dxa"/>
          </w:tcPr>
          <w:p w14:paraId="11D0B746" w14:textId="77777777" w:rsidR="00530E5F" w:rsidRPr="00EA60D8" w:rsidRDefault="00530E5F" w:rsidP="003F7973">
            <w:pPr>
              <w:pStyle w:val="TableRow"/>
              <w:rPr>
                <w:lang w:val="en-GB"/>
              </w:rPr>
            </w:pPr>
            <w:r w:rsidRPr="00EA60D8">
              <w:rPr>
                <w:lang w:val="en-GB"/>
              </w:rPr>
              <w:t>ULP 9, 10, 11</w:t>
            </w:r>
          </w:p>
        </w:tc>
        <w:tc>
          <w:tcPr>
            <w:tcW w:w="3172" w:type="dxa"/>
          </w:tcPr>
          <w:p w14:paraId="11D0B747" w14:textId="77777777" w:rsidR="00530E5F" w:rsidRPr="00EA60D8" w:rsidRDefault="00530E5F" w:rsidP="003F7973">
            <w:pPr>
              <w:pStyle w:val="TableRow"/>
              <w:rPr>
                <w:lang w:val="en-GB"/>
              </w:rPr>
            </w:pPr>
          </w:p>
        </w:tc>
      </w:tr>
      <w:tr w:rsidR="00530E5F" w:rsidRPr="00064709" w14:paraId="11D0B74D" w14:textId="77777777" w:rsidTr="00E83DCD">
        <w:tc>
          <w:tcPr>
            <w:tcW w:w="2127" w:type="dxa"/>
          </w:tcPr>
          <w:p w14:paraId="11D0B749" w14:textId="77777777" w:rsidR="00530E5F" w:rsidRPr="00EA60D8" w:rsidRDefault="00530E5F" w:rsidP="00F5414A">
            <w:pPr>
              <w:pStyle w:val="TableRow"/>
              <w:rPr>
                <w:lang w:val="en-GB"/>
              </w:rPr>
            </w:pPr>
            <w:r w:rsidRPr="00EA60D8">
              <w:rPr>
                <w:lang w:val="en-GB"/>
              </w:rPr>
              <w:t>ULP-PRO-C-033-O</w:t>
            </w:r>
          </w:p>
        </w:tc>
        <w:tc>
          <w:tcPr>
            <w:tcW w:w="2193" w:type="dxa"/>
            <w:vAlign w:val="bottom"/>
          </w:tcPr>
          <w:p w14:paraId="11D0B74A" w14:textId="77777777" w:rsidR="00530E5F" w:rsidRPr="00EA60D8" w:rsidRDefault="00530E5F" w:rsidP="003F7973">
            <w:pPr>
              <w:pStyle w:val="TableRow"/>
              <w:rPr>
                <w:lang w:val="en-GB"/>
              </w:rPr>
            </w:pPr>
            <w:r w:rsidRPr="00EA60D8">
              <w:rPr>
                <w:lang w:val="en-GB"/>
              </w:rPr>
              <w:t>Support of Trigger Type: Area Event</w:t>
            </w:r>
          </w:p>
        </w:tc>
        <w:tc>
          <w:tcPr>
            <w:tcW w:w="1482" w:type="dxa"/>
          </w:tcPr>
          <w:p w14:paraId="11D0B74B" w14:textId="77777777" w:rsidR="00530E5F" w:rsidRPr="00EA60D8" w:rsidRDefault="00530E5F" w:rsidP="003F7973">
            <w:pPr>
              <w:pStyle w:val="TableRow"/>
              <w:rPr>
                <w:lang w:val="en-GB"/>
              </w:rPr>
            </w:pPr>
            <w:r w:rsidRPr="00EA60D8">
              <w:rPr>
                <w:lang w:val="en-GB"/>
              </w:rPr>
              <w:t>ULP 9, 10, 11</w:t>
            </w:r>
          </w:p>
        </w:tc>
        <w:tc>
          <w:tcPr>
            <w:tcW w:w="3172" w:type="dxa"/>
          </w:tcPr>
          <w:p w14:paraId="11D0B74C" w14:textId="77777777" w:rsidR="00530E5F" w:rsidRPr="00EA60D8" w:rsidRDefault="00530E5F" w:rsidP="003F7973">
            <w:pPr>
              <w:pStyle w:val="TableRow"/>
              <w:rPr>
                <w:lang w:val="en-GB"/>
              </w:rPr>
            </w:pPr>
          </w:p>
        </w:tc>
      </w:tr>
      <w:tr w:rsidR="00530E5F" w:rsidRPr="00064709" w14:paraId="11D0B752" w14:textId="77777777" w:rsidTr="00E83DCD">
        <w:tc>
          <w:tcPr>
            <w:tcW w:w="2127" w:type="dxa"/>
          </w:tcPr>
          <w:p w14:paraId="11D0B74E" w14:textId="77777777" w:rsidR="00530E5F" w:rsidRPr="00EA60D8" w:rsidRDefault="00530E5F" w:rsidP="00F5414A">
            <w:pPr>
              <w:pStyle w:val="TableRow"/>
              <w:rPr>
                <w:lang w:val="en-GB"/>
              </w:rPr>
            </w:pPr>
            <w:r w:rsidRPr="00EA60D8">
              <w:rPr>
                <w:lang w:val="en-GB"/>
              </w:rPr>
              <w:t>ULP-PRO-C-034-M</w:t>
            </w:r>
          </w:p>
        </w:tc>
        <w:tc>
          <w:tcPr>
            <w:tcW w:w="2193" w:type="dxa"/>
            <w:vAlign w:val="bottom"/>
          </w:tcPr>
          <w:p w14:paraId="11D0B74F" w14:textId="77777777" w:rsidR="00530E5F" w:rsidRPr="00EA60D8" w:rsidRDefault="00530E5F" w:rsidP="003F7973">
            <w:pPr>
              <w:pStyle w:val="TableRow"/>
              <w:rPr>
                <w:lang w:val="en-GB"/>
              </w:rPr>
            </w:pPr>
            <w:r w:rsidRPr="00EA60D8">
              <w:rPr>
                <w:lang w:val="en-GB"/>
              </w:rPr>
              <w:t xml:space="preserve">Support of Emergency Services location request  </w:t>
            </w:r>
          </w:p>
        </w:tc>
        <w:tc>
          <w:tcPr>
            <w:tcW w:w="1482" w:type="dxa"/>
          </w:tcPr>
          <w:p w14:paraId="11D0B750" w14:textId="77777777" w:rsidR="00530E5F" w:rsidRPr="00EA60D8" w:rsidRDefault="00530E5F" w:rsidP="003F7973">
            <w:pPr>
              <w:pStyle w:val="TableRow"/>
              <w:rPr>
                <w:lang w:val="en-GB"/>
              </w:rPr>
            </w:pPr>
            <w:r w:rsidRPr="00EA60D8">
              <w:rPr>
                <w:lang w:val="en-GB"/>
              </w:rPr>
              <w:t>ULP 9, 10, 11</w:t>
            </w:r>
          </w:p>
        </w:tc>
        <w:tc>
          <w:tcPr>
            <w:tcW w:w="3172" w:type="dxa"/>
          </w:tcPr>
          <w:p w14:paraId="11D0B751" w14:textId="77777777" w:rsidR="00530E5F" w:rsidRPr="00EA60D8" w:rsidRDefault="00530E5F" w:rsidP="003F7973">
            <w:pPr>
              <w:pStyle w:val="TableRow"/>
              <w:rPr>
                <w:lang w:val="en-GB"/>
              </w:rPr>
            </w:pPr>
          </w:p>
        </w:tc>
      </w:tr>
      <w:tr w:rsidR="00530E5F" w:rsidRPr="00064709" w14:paraId="11D0B757" w14:textId="77777777" w:rsidTr="00E83DCD">
        <w:tc>
          <w:tcPr>
            <w:tcW w:w="2127" w:type="dxa"/>
          </w:tcPr>
          <w:p w14:paraId="11D0B753" w14:textId="77777777" w:rsidR="00530E5F" w:rsidRPr="00EA60D8" w:rsidRDefault="00530E5F" w:rsidP="00F5414A">
            <w:pPr>
              <w:pStyle w:val="TableRow"/>
              <w:rPr>
                <w:lang w:val="en-GB"/>
              </w:rPr>
            </w:pPr>
            <w:r w:rsidRPr="00EA60D8">
              <w:rPr>
                <w:lang w:val="en-GB"/>
              </w:rPr>
              <w:t>ULP-PRO-C-035-O</w:t>
            </w:r>
          </w:p>
        </w:tc>
        <w:tc>
          <w:tcPr>
            <w:tcW w:w="2193" w:type="dxa"/>
            <w:vAlign w:val="bottom"/>
          </w:tcPr>
          <w:p w14:paraId="11D0B754" w14:textId="77777777" w:rsidR="00530E5F" w:rsidRPr="00EA60D8" w:rsidRDefault="00530E5F" w:rsidP="003F7973">
            <w:pPr>
              <w:pStyle w:val="TableRow"/>
              <w:rPr>
                <w:lang w:val="en-GB"/>
              </w:rPr>
            </w:pPr>
            <w:r w:rsidRPr="00EA60D8">
              <w:rPr>
                <w:lang w:val="en-GB"/>
              </w:rPr>
              <w:t>Support of Historic Reporting</w:t>
            </w:r>
          </w:p>
        </w:tc>
        <w:tc>
          <w:tcPr>
            <w:tcW w:w="1482" w:type="dxa"/>
          </w:tcPr>
          <w:p w14:paraId="11D0B755" w14:textId="77777777" w:rsidR="00530E5F" w:rsidRPr="00EA60D8" w:rsidRDefault="00530E5F" w:rsidP="003F7973">
            <w:pPr>
              <w:pStyle w:val="TableRow"/>
              <w:rPr>
                <w:lang w:val="en-GB"/>
              </w:rPr>
            </w:pPr>
            <w:r w:rsidRPr="00EA60D8">
              <w:rPr>
                <w:lang w:val="en-GB"/>
              </w:rPr>
              <w:t>ULP 9, 10, 11</w:t>
            </w:r>
          </w:p>
        </w:tc>
        <w:tc>
          <w:tcPr>
            <w:tcW w:w="3172" w:type="dxa"/>
          </w:tcPr>
          <w:p w14:paraId="11D0B756" w14:textId="77777777" w:rsidR="00530E5F" w:rsidRPr="00EA60D8" w:rsidRDefault="00530E5F" w:rsidP="003F7973">
            <w:pPr>
              <w:pStyle w:val="TableRow"/>
              <w:rPr>
                <w:lang w:val="en-GB"/>
              </w:rPr>
            </w:pPr>
          </w:p>
        </w:tc>
      </w:tr>
      <w:tr w:rsidR="00530E5F" w:rsidRPr="00064709" w14:paraId="11D0B75C" w14:textId="77777777" w:rsidTr="00E83DCD">
        <w:tc>
          <w:tcPr>
            <w:tcW w:w="2127" w:type="dxa"/>
          </w:tcPr>
          <w:p w14:paraId="11D0B758" w14:textId="77777777" w:rsidR="00530E5F" w:rsidRPr="00EA60D8" w:rsidRDefault="00530E5F" w:rsidP="00F5414A">
            <w:pPr>
              <w:pStyle w:val="TableRow"/>
              <w:rPr>
                <w:lang w:val="en-GB"/>
              </w:rPr>
            </w:pPr>
            <w:r w:rsidRPr="00EA60D8">
              <w:rPr>
                <w:lang w:val="en-GB"/>
              </w:rPr>
              <w:t>ULP-PRO-C-036-M</w:t>
            </w:r>
          </w:p>
        </w:tc>
        <w:tc>
          <w:tcPr>
            <w:tcW w:w="2193" w:type="dxa"/>
            <w:vAlign w:val="bottom"/>
          </w:tcPr>
          <w:p w14:paraId="11D0B759" w14:textId="77777777" w:rsidR="00530E5F" w:rsidRPr="00EA60D8" w:rsidRDefault="00530E5F" w:rsidP="003F7973">
            <w:pPr>
              <w:pStyle w:val="TableRow"/>
              <w:rPr>
                <w:lang w:val="en-GB"/>
              </w:rPr>
            </w:pPr>
            <w:r w:rsidRPr="00EA60D8">
              <w:rPr>
                <w:lang w:val="en-GB"/>
              </w:rPr>
              <w:t>Support of  Protection Level: Null Protection</w:t>
            </w:r>
          </w:p>
        </w:tc>
        <w:tc>
          <w:tcPr>
            <w:tcW w:w="1482" w:type="dxa"/>
          </w:tcPr>
          <w:p w14:paraId="11D0B75A" w14:textId="77777777" w:rsidR="00530E5F" w:rsidRPr="00EA60D8" w:rsidRDefault="00530E5F" w:rsidP="003F7973">
            <w:pPr>
              <w:pStyle w:val="TableRow"/>
              <w:rPr>
                <w:lang w:val="en-GB"/>
              </w:rPr>
            </w:pPr>
            <w:r w:rsidRPr="00EA60D8">
              <w:rPr>
                <w:lang w:val="en-GB"/>
              </w:rPr>
              <w:t>ULP 9, 10, 11</w:t>
            </w:r>
          </w:p>
        </w:tc>
        <w:tc>
          <w:tcPr>
            <w:tcW w:w="3172" w:type="dxa"/>
          </w:tcPr>
          <w:p w14:paraId="11D0B75B" w14:textId="77777777" w:rsidR="00530E5F" w:rsidRPr="00EA60D8" w:rsidRDefault="00530E5F" w:rsidP="003F7973">
            <w:pPr>
              <w:pStyle w:val="TableRow"/>
              <w:rPr>
                <w:lang w:val="en-GB"/>
              </w:rPr>
            </w:pPr>
          </w:p>
        </w:tc>
      </w:tr>
      <w:tr w:rsidR="00530E5F" w:rsidRPr="00064709" w14:paraId="11D0B761" w14:textId="77777777" w:rsidTr="00E83DCD">
        <w:tc>
          <w:tcPr>
            <w:tcW w:w="2127" w:type="dxa"/>
          </w:tcPr>
          <w:p w14:paraId="11D0B75D" w14:textId="77777777" w:rsidR="00530E5F" w:rsidRPr="00EA60D8" w:rsidRDefault="00530E5F" w:rsidP="00F5414A">
            <w:pPr>
              <w:pStyle w:val="TableRow"/>
              <w:rPr>
                <w:lang w:val="en-GB"/>
              </w:rPr>
            </w:pPr>
            <w:r w:rsidRPr="00EA60D8">
              <w:rPr>
                <w:lang w:val="en-GB"/>
              </w:rPr>
              <w:t>ULP-PRO-C-037-O</w:t>
            </w:r>
          </w:p>
        </w:tc>
        <w:tc>
          <w:tcPr>
            <w:tcW w:w="2193" w:type="dxa"/>
            <w:vAlign w:val="bottom"/>
          </w:tcPr>
          <w:p w14:paraId="11D0B75E" w14:textId="77777777" w:rsidR="00530E5F" w:rsidRPr="00EA60D8" w:rsidRDefault="00530E5F" w:rsidP="003F7973">
            <w:pPr>
              <w:pStyle w:val="TableRow"/>
              <w:rPr>
                <w:lang w:val="en-GB"/>
              </w:rPr>
            </w:pPr>
            <w:r w:rsidRPr="00EA60D8">
              <w:rPr>
                <w:lang w:val="en-GB"/>
              </w:rPr>
              <w:t>Support of  Protection Level: Basic Protection</w:t>
            </w:r>
          </w:p>
        </w:tc>
        <w:tc>
          <w:tcPr>
            <w:tcW w:w="1482" w:type="dxa"/>
          </w:tcPr>
          <w:p w14:paraId="11D0B75F" w14:textId="77777777" w:rsidR="00530E5F" w:rsidRPr="00EA60D8" w:rsidRDefault="00530E5F" w:rsidP="003F7973">
            <w:pPr>
              <w:pStyle w:val="TableRow"/>
              <w:rPr>
                <w:lang w:val="en-GB"/>
              </w:rPr>
            </w:pPr>
            <w:r w:rsidRPr="00EA60D8">
              <w:rPr>
                <w:lang w:val="en-GB"/>
              </w:rPr>
              <w:t>ULP 9, 10, 11</w:t>
            </w:r>
          </w:p>
        </w:tc>
        <w:tc>
          <w:tcPr>
            <w:tcW w:w="3172" w:type="dxa"/>
          </w:tcPr>
          <w:p w14:paraId="11D0B760" w14:textId="77777777" w:rsidR="00530E5F" w:rsidRPr="00EA60D8" w:rsidRDefault="00530E5F" w:rsidP="003F7973">
            <w:pPr>
              <w:pStyle w:val="TableRow"/>
              <w:rPr>
                <w:lang w:val="en-GB"/>
              </w:rPr>
            </w:pPr>
          </w:p>
        </w:tc>
      </w:tr>
      <w:tr w:rsidR="00530E5F" w:rsidRPr="00064709" w14:paraId="11D0B766" w14:textId="77777777" w:rsidTr="00E83DCD">
        <w:tc>
          <w:tcPr>
            <w:tcW w:w="2127" w:type="dxa"/>
          </w:tcPr>
          <w:p w14:paraId="11D0B762" w14:textId="77777777" w:rsidR="00530E5F" w:rsidRPr="00EA60D8" w:rsidRDefault="00530E5F" w:rsidP="00F5414A">
            <w:pPr>
              <w:pStyle w:val="TableRow"/>
              <w:rPr>
                <w:lang w:val="en-GB"/>
              </w:rPr>
            </w:pPr>
            <w:r w:rsidRPr="00EA60D8">
              <w:rPr>
                <w:lang w:val="en-GB"/>
              </w:rPr>
              <w:t>ULP-PRO-C-038-O</w:t>
            </w:r>
          </w:p>
        </w:tc>
        <w:tc>
          <w:tcPr>
            <w:tcW w:w="2193" w:type="dxa"/>
            <w:vAlign w:val="bottom"/>
          </w:tcPr>
          <w:p w14:paraId="11D0B763" w14:textId="77777777" w:rsidR="00530E5F" w:rsidRPr="00EA60D8" w:rsidRDefault="00530E5F" w:rsidP="003F7973">
            <w:pPr>
              <w:pStyle w:val="TableRow"/>
              <w:rPr>
                <w:lang w:val="en-GB"/>
              </w:rPr>
            </w:pPr>
            <w:r w:rsidRPr="00EA60D8">
              <w:rPr>
                <w:lang w:val="en-GB"/>
              </w:rPr>
              <w:t>Support of  Location request of another SET</w:t>
            </w:r>
          </w:p>
        </w:tc>
        <w:tc>
          <w:tcPr>
            <w:tcW w:w="1482" w:type="dxa"/>
          </w:tcPr>
          <w:p w14:paraId="11D0B764" w14:textId="77777777" w:rsidR="00530E5F" w:rsidRPr="00EA60D8" w:rsidRDefault="00530E5F" w:rsidP="003F7973">
            <w:pPr>
              <w:pStyle w:val="TableRow"/>
              <w:rPr>
                <w:lang w:val="en-GB"/>
              </w:rPr>
            </w:pPr>
            <w:r w:rsidRPr="00EA60D8">
              <w:rPr>
                <w:lang w:val="en-GB"/>
              </w:rPr>
              <w:t>ULP 9, 10, 11</w:t>
            </w:r>
          </w:p>
        </w:tc>
        <w:tc>
          <w:tcPr>
            <w:tcW w:w="3172" w:type="dxa"/>
          </w:tcPr>
          <w:p w14:paraId="11D0B765" w14:textId="77777777" w:rsidR="00530E5F" w:rsidRPr="00EA60D8" w:rsidRDefault="00530E5F" w:rsidP="003F7973">
            <w:pPr>
              <w:pStyle w:val="TableRow"/>
              <w:rPr>
                <w:lang w:val="en-GB"/>
              </w:rPr>
            </w:pPr>
          </w:p>
        </w:tc>
      </w:tr>
      <w:tr w:rsidR="00530E5F" w:rsidRPr="00064709" w14:paraId="11D0B76B" w14:textId="77777777" w:rsidTr="00E83DCD">
        <w:tc>
          <w:tcPr>
            <w:tcW w:w="2127" w:type="dxa"/>
          </w:tcPr>
          <w:p w14:paraId="11D0B767" w14:textId="77777777" w:rsidR="00530E5F" w:rsidRPr="00EA60D8" w:rsidRDefault="00530E5F" w:rsidP="00F5414A">
            <w:pPr>
              <w:pStyle w:val="TableRow"/>
              <w:rPr>
                <w:lang w:val="en-GB"/>
              </w:rPr>
            </w:pPr>
            <w:r w:rsidRPr="00EA60D8">
              <w:rPr>
                <w:lang w:val="en-GB"/>
              </w:rPr>
              <w:t>ULP-PRO-C-039-O</w:t>
            </w:r>
          </w:p>
        </w:tc>
        <w:tc>
          <w:tcPr>
            <w:tcW w:w="2193" w:type="dxa"/>
            <w:vAlign w:val="bottom"/>
          </w:tcPr>
          <w:p w14:paraId="11D0B768" w14:textId="77777777" w:rsidR="00530E5F" w:rsidRPr="00EA60D8" w:rsidRDefault="00530E5F" w:rsidP="003F7973">
            <w:pPr>
              <w:pStyle w:val="TableRow"/>
              <w:rPr>
                <w:lang w:val="en-GB"/>
              </w:rPr>
            </w:pPr>
            <w:r w:rsidRPr="00EA60D8">
              <w:rPr>
                <w:lang w:val="en-GB"/>
              </w:rPr>
              <w:t xml:space="preserve">Support of Multiple Location IDs </w:t>
            </w:r>
          </w:p>
        </w:tc>
        <w:tc>
          <w:tcPr>
            <w:tcW w:w="1482" w:type="dxa"/>
          </w:tcPr>
          <w:p w14:paraId="11D0B769" w14:textId="77777777" w:rsidR="00530E5F" w:rsidRPr="00EA60D8" w:rsidRDefault="00530E5F" w:rsidP="003F7973">
            <w:pPr>
              <w:pStyle w:val="TableRow"/>
              <w:rPr>
                <w:lang w:val="en-GB"/>
              </w:rPr>
            </w:pPr>
            <w:r w:rsidRPr="00EA60D8">
              <w:rPr>
                <w:lang w:val="en-GB"/>
              </w:rPr>
              <w:t>ULP 9, 10, 11</w:t>
            </w:r>
          </w:p>
        </w:tc>
        <w:tc>
          <w:tcPr>
            <w:tcW w:w="3172" w:type="dxa"/>
          </w:tcPr>
          <w:p w14:paraId="11D0B76A" w14:textId="77777777" w:rsidR="00530E5F" w:rsidRPr="00EA60D8" w:rsidRDefault="00530E5F" w:rsidP="003F7973">
            <w:pPr>
              <w:pStyle w:val="TableRow"/>
              <w:rPr>
                <w:lang w:val="en-GB"/>
              </w:rPr>
            </w:pPr>
          </w:p>
        </w:tc>
      </w:tr>
      <w:tr w:rsidR="00530E5F" w:rsidRPr="00064709" w14:paraId="11D0B770" w14:textId="77777777" w:rsidTr="00E83DCD">
        <w:tc>
          <w:tcPr>
            <w:tcW w:w="2127" w:type="dxa"/>
          </w:tcPr>
          <w:p w14:paraId="11D0B76C" w14:textId="77777777" w:rsidR="00530E5F" w:rsidRPr="00EA60D8" w:rsidRDefault="00530E5F" w:rsidP="00F5414A">
            <w:pPr>
              <w:pStyle w:val="TableRow"/>
              <w:rPr>
                <w:lang w:val="en-GB"/>
              </w:rPr>
            </w:pPr>
            <w:r w:rsidRPr="00EA60D8">
              <w:rPr>
                <w:lang w:val="en-GB"/>
              </w:rPr>
              <w:lastRenderedPageBreak/>
              <w:t>ULP-PRO-C-040-O</w:t>
            </w:r>
          </w:p>
        </w:tc>
        <w:tc>
          <w:tcPr>
            <w:tcW w:w="2193" w:type="dxa"/>
            <w:vAlign w:val="bottom"/>
          </w:tcPr>
          <w:p w14:paraId="11D0B76D" w14:textId="77777777" w:rsidR="00530E5F" w:rsidRPr="00EA60D8" w:rsidRDefault="00530E5F" w:rsidP="003F7973">
            <w:pPr>
              <w:pStyle w:val="TableRow"/>
              <w:rPr>
                <w:lang w:val="en-GB"/>
              </w:rPr>
            </w:pPr>
            <w:r w:rsidRPr="00EA60D8">
              <w:rPr>
                <w:lang w:val="en-GB"/>
              </w:rPr>
              <w:t>Support of  Location request with transfer to third Party</w:t>
            </w:r>
          </w:p>
        </w:tc>
        <w:tc>
          <w:tcPr>
            <w:tcW w:w="1482" w:type="dxa"/>
          </w:tcPr>
          <w:p w14:paraId="11D0B76E" w14:textId="77777777" w:rsidR="00530E5F" w:rsidRPr="00EA60D8" w:rsidRDefault="00530E5F" w:rsidP="003F7973">
            <w:pPr>
              <w:pStyle w:val="TableRow"/>
              <w:rPr>
                <w:lang w:val="en-GB"/>
              </w:rPr>
            </w:pPr>
            <w:r w:rsidRPr="00EA60D8">
              <w:rPr>
                <w:lang w:val="en-GB"/>
              </w:rPr>
              <w:t>ULP 9, 10, 11</w:t>
            </w:r>
          </w:p>
        </w:tc>
        <w:tc>
          <w:tcPr>
            <w:tcW w:w="3172" w:type="dxa"/>
          </w:tcPr>
          <w:p w14:paraId="11D0B76F" w14:textId="77777777" w:rsidR="00530E5F" w:rsidRPr="00EA60D8" w:rsidRDefault="00530E5F" w:rsidP="003F7973">
            <w:pPr>
              <w:pStyle w:val="TableRow"/>
              <w:rPr>
                <w:lang w:val="en-GB"/>
              </w:rPr>
            </w:pPr>
          </w:p>
        </w:tc>
      </w:tr>
      <w:tr w:rsidR="00530E5F" w:rsidRPr="00064709" w14:paraId="11D0B775" w14:textId="77777777" w:rsidTr="00E83DCD">
        <w:tc>
          <w:tcPr>
            <w:tcW w:w="2127" w:type="dxa"/>
          </w:tcPr>
          <w:p w14:paraId="11D0B771" w14:textId="77777777" w:rsidR="00530E5F" w:rsidRPr="00EA60D8" w:rsidRDefault="00530E5F" w:rsidP="00F5414A">
            <w:pPr>
              <w:pStyle w:val="TableRow"/>
              <w:rPr>
                <w:lang w:val="en-GB"/>
              </w:rPr>
            </w:pPr>
            <w:r w:rsidRPr="00EA60D8">
              <w:rPr>
                <w:lang w:val="en-GB"/>
              </w:rPr>
              <w:t>ULP-PRO-C-041-O</w:t>
            </w:r>
          </w:p>
        </w:tc>
        <w:tc>
          <w:tcPr>
            <w:tcW w:w="2193" w:type="dxa"/>
            <w:vAlign w:val="bottom"/>
          </w:tcPr>
          <w:p w14:paraId="11D0B772" w14:textId="77777777" w:rsidR="00530E5F" w:rsidRPr="00EA60D8" w:rsidRDefault="00530E5F" w:rsidP="003F7973">
            <w:pPr>
              <w:pStyle w:val="TableRow"/>
              <w:rPr>
                <w:lang w:val="en-GB"/>
              </w:rPr>
            </w:pPr>
            <w:r w:rsidRPr="00EA60D8">
              <w:rPr>
                <w:lang w:val="en-GB"/>
              </w:rPr>
              <w:t>Support of requested assistance data</w:t>
            </w:r>
          </w:p>
        </w:tc>
        <w:tc>
          <w:tcPr>
            <w:tcW w:w="1482" w:type="dxa"/>
          </w:tcPr>
          <w:p w14:paraId="11D0B773" w14:textId="77777777" w:rsidR="00530E5F" w:rsidRPr="00EA60D8" w:rsidRDefault="00530E5F" w:rsidP="003F7973">
            <w:pPr>
              <w:pStyle w:val="TableRow"/>
              <w:rPr>
                <w:lang w:val="en-GB"/>
              </w:rPr>
            </w:pPr>
            <w:r w:rsidRPr="00EA60D8">
              <w:rPr>
                <w:lang w:val="en-GB"/>
              </w:rPr>
              <w:t>ULP 9, 10, 11</w:t>
            </w:r>
          </w:p>
        </w:tc>
        <w:tc>
          <w:tcPr>
            <w:tcW w:w="3172" w:type="dxa"/>
          </w:tcPr>
          <w:p w14:paraId="11D0B774" w14:textId="77777777" w:rsidR="00530E5F" w:rsidRPr="00EA60D8" w:rsidRDefault="00530E5F" w:rsidP="003F7973">
            <w:pPr>
              <w:pStyle w:val="TableRow"/>
              <w:rPr>
                <w:lang w:val="en-GB"/>
              </w:rPr>
            </w:pPr>
          </w:p>
        </w:tc>
      </w:tr>
      <w:tr w:rsidR="00530E5F" w:rsidRPr="00064709" w14:paraId="11D0B77A" w14:textId="77777777" w:rsidTr="00E83DCD">
        <w:tc>
          <w:tcPr>
            <w:tcW w:w="2127" w:type="dxa"/>
          </w:tcPr>
          <w:p w14:paraId="11D0B776" w14:textId="77777777" w:rsidR="00530E5F" w:rsidRPr="00EA60D8" w:rsidRDefault="00530E5F" w:rsidP="00F5414A">
            <w:pPr>
              <w:pStyle w:val="TableRow"/>
              <w:rPr>
                <w:lang w:val="en-GB"/>
              </w:rPr>
            </w:pPr>
            <w:r w:rsidRPr="00EA60D8">
              <w:rPr>
                <w:lang w:val="en-GB"/>
              </w:rPr>
              <w:t>ULP-PRO-C-042-O</w:t>
            </w:r>
          </w:p>
        </w:tc>
        <w:tc>
          <w:tcPr>
            <w:tcW w:w="2193" w:type="dxa"/>
            <w:vAlign w:val="bottom"/>
          </w:tcPr>
          <w:p w14:paraId="11D0B777" w14:textId="77777777" w:rsidR="00530E5F" w:rsidRPr="00EA60D8" w:rsidRDefault="00530E5F" w:rsidP="003F7973">
            <w:pPr>
              <w:pStyle w:val="TableRow"/>
              <w:rPr>
                <w:lang w:val="en-GB"/>
              </w:rPr>
            </w:pPr>
            <w:r w:rsidRPr="00EA60D8">
              <w:rPr>
                <w:lang w:val="en-GB"/>
              </w:rPr>
              <w:t>Support of UTRAN GPS Reference Time Result/Assistance</w:t>
            </w:r>
          </w:p>
        </w:tc>
        <w:tc>
          <w:tcPr>
            <w:tcW w:w="1482" w:type="dxa"/>
          </w:tcPr>
          <w:p w14:paraId="11D0B778" w14:textId="77777777" w:rsidR="00530E5F" w:rsidRPr="00EA60D8" w:rsidRDefault="00530E5F" w:rsidP="003F7973">
            <w:pPr>
              <w:pStyle w:val="TableRow"/>
              <w:rPr>
                <w:lang w:val="en-GB"/>
              </w:rPr>
            </w:pPr>
            <w:r w:rsidRPr="00EA60D8">
              <w:rPr>
                <w:lang w:val="en-GB"/>
              </w:rPr>
              <w:t>ULP 9, 10, 11</w:t>
            </w:r>
          </w:p>
        </w:tc>
        <w:tc>
          <w:tcPr>
            <w:tcW w:w="3172" w:type="dxa"/>
          </w:tcPr>
          <w:p w14:paraId="11D0B779" w14:textId="77777777" w:rsidR="00530E5F" w:rsidRPr="00EA60D8" w:rsidRDefault="00530E5F" w:rsidP="003F7973">
            <w:pPr>
              <w:pStyle w:val="TableRow"/>
              <w:rPr>
                <w:lang w:val="en-GB"/>
              </w:rPr>
            </w:pPr>
          </w:p>
        </w:tc>
      </w:tr>
      <w:tr w:rsidR="00530E5F" w:rsidRPr="00064709" w14:paraId="11D0B77F" w14:textId="77777777" w:rsidTr="00E83DCD">
        <w:tc>
          <w:tcPr>
            <w:tcW w:w="2127" w:type="dxa"/>
          </w:tcPr>
          <w:p w14:paraId="11D0B77B" w14:textId="77777777" w:rsidR="00530E5F" w:rsidRPr="00EA60D8" w:rsidRDefault="00530E5F" w:rsidP="00F5414A">
            <w:pPr>
              <w:pStyle w:val="TableRow"/>
              <w:rPr>
                <w:lang w:val="en-GB"/>
              </w:rPr>
            </w:pPr>
            <w:r w:rsidRPr="00EA60D8">
              <w:rPr>
                <w:lang w:val="en-GB"/>
              </w:rPr>
              <w:t>ULP-PRO-C-043-O</w:t>
            </w:r>
          </w:p>
        </w:tc>
        <w:tc>
          <w:tcPr>
            <w:tcW w:w="2193" w:type="dxa"/>
            <w:vAlign w:val="bottom"/>
          </w:tcPr>
          <w:p w14:paraId="11D0B77C" w14:textId="77777777" w:rsidR="00530E5F" w:rsidRPr="00EA60D8" w:rsidRDefault="00530E5F" w:rsidP="003F7973">
            <w:pPr>
              <w:pStyle w:val="TableRow"/>
              <w:rPr>
                <w:lang w:val="en-GB"/>
              </w:rPr>
            </w:pPr>
            <w:r w:rsidRPr="00EA60D8">
              <w:rPr>
                <w:lang w:val="en-GB"/>
              </w:rPr>
              <w:t>Support of UTRAN GANSS Reference Time Result/Assistance</w:t>
            </w:r>
          </w:p>
        </w:tc>
        <w:tc>
          <w:tcPr>
            <w:tcW w:w="1482" w:type="dxa"/>
          </w:tcPr>
          <w:p w14:paraId="11D0B77D" w14:textId="77777777" w:rsidR="00530E5F" w:rsidRPr="00EA60D8" w:rsidRDefault="00530E5F" w:rsidP="003F7973">
            <w:pPr>
              <w:pStyle w:val="TableRow"/>
              <w:rPr>
                <w:lang w:val="en-GB"/>
              </w:rPr>
            </w:pPr>
            <w:r w:rsidRPr="00EA60D8">
              <w:rPr>
                <w:lang w:val="en-GB"/>
              </w:rPr>
              <w:t>ULP 9, 10, 11</w:t>
            </w:r>
          </w:p>
        </w:tc>
        <w:tc>
          <w:tcPr>
            <w:tcW w:w="3172" w:type="dxa"/>
          </w:tcPr>
          <w:p w14:paraId="11D0B77E" w14:textId="77777777" w:rsidR="00530E5F" w:rsidRPr="00EA60D8" w:rsidRDefault="00530E5F" w:rsidP="003F7973">
            <w:pPr>
              <w:pStyle w:val="TableRow"/>
              <w:rPr>
                <w:lang w:val="en-GB"/>
              </w:rPr>
            </w:pPr>
          </w:p>
        </w:tc>
      </w:tr>
      <w:tr w:rsidR="00530E5F" w:rsidRPr="00064709" w14:paraId="11D0B784" w14:textId="77777777" w:rsidTr="00E83DCD">
        <w:tc>
          <w:tcPr>
            <w:tcW w:w="2127" w:type="dxa"/>
          </w:tcPr>
          <w:p w14:paraId="11D0B780" w14:textId="77777777" w:rsidR="00530E5F" w:rsidRPr="00EA60D8" w:rsidRDefault="00530E5F" w:rsidP="00F5414A">
            <w:pPr>
              <w:pStyle w:val="TableRow"/>
              <w:rPr>
                <w:lang w:val="en-GB"/>
              </w:rPr>
            </w:pPr>
            <w:r w:rsidRPr="00EA60D8">
              <w:rPr>
                <w:lang w:val="en-GB"/>
              </w:rPr>
              <w:t>ULP-PRO-C-044-O</w:t>
            </w:r>
          </w:p>
        </w:tc>
        <w:tc>
          <w:tcPr>
            <w:tcW w:w="2193" w:type="dxa"/>
            <w:vAlign w:val="bottom"/>
          </w:tcPr>
          <w:p w14:paraId="11D0B781" w14:textId="77777777" w:rsidR="00530E5F" w:rsidRPr="00EA60D8" w:rsidRDefault="00530E5F" w:rsidP="003F7973">
            <w:pPr>
              <w:pStyle w:val="TableRow"/>
              <w:rPr>
                <w:lang w:val="en-GB"/>
              </w:rPr>
            </w:pPr>
            <w:r w:rsidRPr="00EA60D8">
              <w:rPr>
                <w:lang w:val="en-GB"/>
              </w:rPr>
              <w:t>Support of reception of velocity</w:t>
            </w:r>
          </w:p>
        </w:tc>
        <w:tc>
          <w:tcPr>
            <w:tcW w:w="1482" w:type="dxa"/>
          </w:tcPr>
          <w:p w14:paraId="11D0B782" w14:textId="77777777" w:rsidR="00530E5F" w:rsidRPr="00EA60D8" w:rsidRDefault="00530E5F" w:rsidP="003F7973">
            <w:pPr>
              <w:pStyle w:val="TableRow"/>
              <w:rPr>
                <w:lang w:val="en-GB"/>
              </w:rPr>
            </w:pPr>
            <w:r w:rsidRPr="00EA60D8">
              <w:rPr>
                <w:lang w:val="en-GB"/>
              </w:rPr>
              <w:t>ULP 9, 10, 11</w:t>
            </w:r>
          </w:p>
        </w:tc>
        <w:tc>
          <w:tcPr>
            <w:tcW w:w="3172" w:type="dxa"/>
          </w:tcPr>
          <w:p w14:paraId="11D0B783" w14:textId="77777777" w:rsidR="00530E5F" w:rsidRPr="00EA60D8" w:rsidRDefault="00530E5F" w:rsidP="003F7973">
            <w:pPr>
              <w:pStyle w:val="TableRow"/>
              <w:rPr>
                <w:lang w:val="en-GB"/>
              </w:rPr>
            </w:pPr>
          </w:p>
        </w:tc>
      </w:tr>
      <w:tr w:rsidR="00530E5F" w:rsidRPr="00064709" w14:paraId="11D0B789" w14:textId="77777777" w:rsidTr="00E83DCD">
        <w:tc>
          <w:tcPr>
            <w:tcW w:w="2127" w:type="dxa"/>
          </w:tcPr>
          <w:p w14:paraId="11D0B785" w14:textId="77777777" w:rsidR="00530E5F" w:rsidRPr="00EA60D8" w:rsidRDefault="00530E5F" w:rsidP="00F5414A">
            <w:pPr>
              <w:pStyle w:val="TableRow"/>
              <w:rPr>
                <w:lang w:val="en-GB"/>
              </w:rPr>
            </w:pPr>
            <w:r w:rsidRPr="00EA60D8">
              <w:rPr>
                <w:lang w:val="en-GB"/>
              </w:rPr>
              <w:t>ULP-PRO-C-045-O</w:t>
            </w:r>
          </w:p>
        </w:tc>
        <w:tc>
          <w:tcPr>
            <w:tcW w:w="2193" w:type="dxa"/>
            <w:vAlign w:val="bottom"/>
          </w:tcPr>
          <w:p w14:paraId="11D0B786" w14:textId="77777777" w:rsidR="00530E5F" w:rsidRPr="00EA60D8" w:rsidRDefault="00530E5F" w:rsidP="003F7973">
            <w:pPr>
              <w:pStyle w:val="TableRow"/>
              <w:rPr>
                <w:lang w:val="en-GB"/>
              </w:rPr>
            </w:pPr>
            <w:r w:rsidRPr="00EA60D8">
              <w:rPr>
                <w:lang w:val="en-GB"/>
              </w:rPr>
              <w:t>Support of sending of velocity</w:t>
            </w:r>
          </w:p>
        </w:tc>
        <w:tc>
          <w:tcPr>
            <w:tcW w:w="1482" w:type="dxa"/>
          </w:tcPr>
          <w:p w14:paraId="11D0B787" w14:textId="77777777" w:rsidR="00530E5F" w:rsidRPr="00EA60D8" w:rsidRDefault="00530E5F" w:rsidP="003F7973">
            <w:pPr>
              <w:pStyle w:val="TableRow"/>
              <w:rPr>
                <w:lang w:val="en-GB"/>
              </w:rPr>
            </w:pPr>
            <w:r w:rsidRPr="00EA60D8">
              <w:rPr>
                <w:lang w:val="en-GB"/>
              </w:rPr>
              <w:t>ULP 9, 10, 11</w:t>
            </w:r>
          </w:p>
        </w:tc>
        <w:tc>
          <w:tcPr>
            <w:tcW w:w="3172" w:type="dxa"/>
          </w:tcPr>
          <w:p w14:paraId="11D0B788" w14:textId="77777777" w:rsidR="00530E5F" w:rsidRPr="00EA60D8" w:rsidRDefault="00530E5F" w:rsidP="003F7973">
            <w:pPr>
              <w:pStyle w:val="TableRow"/>
              <w:rPr>
                <w:lang w:val="en-GB"/>
              </w:rPr>
            </w:pPr>
          </w:p>
        </w:tc>
      </w:tr>
      <w:tr w:rsidR="00530E5F" w:rsidRPr="00064709" w14:paraId="11D0B78E" w14:textId="77777777" w:rsidTr="00E83DCD">
        <w:tc>
          <w:tcPr>
            <w:tcW w:w="2127" w:type="dxa"/>
          </w:tcPr>
          <w:p w14:paraId="11D0B78A" w14:textId="77777777" w:rsidR="00530E5F" w:rsidRPr="00EA60D8" w:rsidRDefault="00530E5F" w:rsidP="00F5414A">
            <w:pPr>
              <w:pStyle w:val="TableRow"/>
              <w:rPr>
                <w:lang w:val="en-GB"/>
              </w:rPr>
            </w:pPr>
            <w:r w:rsidRPr="00EA60D8">
              <w:rPr>
                <w:lang w:val="en-GB"/>
              </w:rPr>
              <w:t>ULP-PRO-C-046-O</w:t>
            </w:r>
          </w:p>
        </w:tc>
        <w:tc>
          <w:tcPr>
            <w:tcW w:w="2193" w:type="dxa"/>
            <w:vAlign w:val="bottom"/>
          </w:tcPr>
          <w:p w14:paraId="11D0B78B" w14:textId="77777777" w:rsidR="00530E5F" w:rsidRPr="00EA60D8" w:rsidRDefault="00530E5F" w:rsidP="003F7973">
            <w:pPr>
              <w:pStyle w:val="TableRow"/>
              <w:rPr>
                <w:lang w:val="en-GB"/>
              </w:rPr>
            </w:pPr>
            <w:r w:rsidRPr="00EA60D8">
              <w:rPr>
                <w:lang w:val="en-GB"/>
              </w:rPr>
              <w:t>Support of  Reporting Capability: Real time</w:t>
            </w:r>
          </w:p>
        </w:tc>
        <w:tc>
          <w:tcPr>
            <w:tcW w:w="1482" w:type="dxa"/>
          </w:tcPr>
          <w:p w14:paraId="11D0B78C" w14:textId="77777777" w:rsidR="00530E5F" w:rsidRPr="00EA60D8" w:rsidRDefault="00530E5F" w:rsidP="003F7973">
            <w:pPr>
              <w:pStyle w:val="TableRow"/>
              <w:rPr>
                <w:lang w:val="en-GB"/>
              </w:rPr>
            </w:pPr>
            <w:r w:rsidRPr="00EA60D8">
              <w:rPr>
                <w:lang w:val="en-GB"/>
              </w:rPr>
              <w:t>ULP 9, 10, 11</w:t>
            </w:r>
          </w:p>
        </w:tc>
        <w:tc>
          <w:tcPr>
            <w:tcW w:w="3172" w:type="dxa"/>
          </w:tcPr>
          <w:p w14:paraId="11D0B78D" w14:textId="77777777" w:rsidR="00530E5F" w:rsidRPr="00EA60D8" w:rsidRDefault="00530E5F" w:rsidP="003F7973">
            <w:pPr>
              <w:pStyle w:val="TableRow"/>
              <w:rPr>
                <w:lang w:val="en-GB"/>
              </w:rPr>
            </w:pPr>
          </w:p>
        </w:tc>
      </w:tr>
      <w:tr w:rsidR="00530E5F" w:rsidRPr="00064709" w14:paraId="11D0B793" w14:textId="77777777" w:rsidTr="00E83DCD">
        <w:tc>
          <w:tcPr>
            <w:tcW w:w="2127" w:type="dxa"/>
          </w:tcPr>
          <w:p w14:paraId="11D0B78F" w14:textId="77777777" w:rsidR="00530E5F" w:rsidRPr="00EA60D8" w:rsidRDefault="00530E5F" w:rsidP="00F5414A">
            <w:pPr>
              <w:pStyle w:val="TableRow"/>
              <w:rPr>
                <w:lang w:val="en-GB"/>
              </w:rPr>
            </w:pPr>
            <w:r w:rsidRPr="00EA60D8">
              <w:rPr>
                <w:lang w:val="en-GB"/>
              </w:rPr>
              <w:t>ULP-PRO-C-047-O</w:t>
            </w:r>
          </w:p>
        </w:tc>
        <w:tc>
          <w:tcPr>
            <w:tcW w:w="2193" w:type="dxa"/>
            <w:vAlign w:val="bottom"/>
          </w:tcPr>
          <w:p w14:paraId="11D0B790" w14:textId="77777777" w:rsidR="00530E5F" w:rsidRPr="00EA60D8" w:rsidRDefault="00530E5F" w:rsidP="003F7973">
            <w:pPr>
              <w:pStyle w:val="TableRow"/>
              <w:rPr>
                <w:lang w:val="en-GB"/>
              </w:rPr>
            </w:pPr>
            <w:r w:rsidRPr="00EA60D8">
              <w:rPr>
                <w:lang w:val="en-GB"/>
              </w:rPr>
              <w:t>Support of  Reporting Capability: Quasi real time</w:t>
            </w:r>
          </w:p>
        </w:tc>
        <w:tc>
          <w:tcPr>
            <w:tcW w:w="1482" w:type="dxa"/>
          </w:tcPr>
          <w:p w14:paraId="11D0B791" w14:textId="77777777" w:rsidR="00530E5F" w:rsidRPr="00EA60D8" w:rsidRDefault="00530E5F" w:rsidP="003F7973">
            <w:pPr>
              <w:pStyle w:val="TableRow"/>
              <w:rPr>
                <w:lang w:val="en-GB"/>
              </w:rPr>
            </w:pPr>
            <w:r w:rsidRPr="00EA60D8">
              <w:rPr>
                <w:lang w:val="en-GB"/>
              </w:rPr>
              <w:t>ULP 9, 10, 11</w:t>
            </w:r>
          </w:p>
        </w:tc>
        <w:tc>
          <w:tcPr>
            <w:tcW w:w="3172" w:type="dxa"/>
          </w:tcPr>
          <w:p w14:paraId="11D0B792" w14:textId="77777777" w:rsidR="00530E5F" w:rsidRPr="00EA60D8" w:rsidRDefault="00530E5F" w:rsidP="003F7973">
            <w:pPr>
              <w:pStyle w:val="TableRow"/>
              <w:rPr>
                <w:lang w:val="en-GB"/>
              </w:rPr>
            </w:pPr>
          </w:p>
        </w:tc>
      </w:tr>
      <w:tr w:rsidR="00530E5F" w:rsidRPr="00064709" w14:paraId="11D0B798" w14:textId="77777777" w:rsidTr="00E83DCD">
        <w:tc>
          <w:tcPr>
            <w:tcW w:w="2127" w:type="dxa"/>
          </w:tcPr>
          <w:p w14:paraId="11D0B794" w14:textId="77777777" w:rsidR="00530E5F" w:rsidRPr="00EA60D8" w:rsidRDefault="00530E5F" w:rsidP="00F5414A">
            <w:pPr>
              <w:pStyle w:val="TableRow"/>
              <w:rPr>
                <w:lang w:val="en-GB"/>
              </w:rPr>
            </w:pPr>
            <w:r w:rsidRPr="00EA60D8">
              <w:rPr>
                <w:lang w:val="en-GB"/>
              </w:rPr>
              <w:t>ULP-PRO-C-048-O</w:t>
            </w:r>
          </w:p>
        </w:tc>
        <w:tc>
          <w:tcPr>
            <w:tcW w:w="2193" w:type="dxa"/>
            <w:vAlign w:val="bottom"/>
          </w:tcPr>
          <w:p w14:paraId="11D0B795" w14:textId="77777777" w:rsidR="00530E5F" w:rsidRPr="00EA60D8" w:rsidRDefault="00530E5F" w:rsidP="003F7973">
            <w:pPr>
              <w:pStyle w:val="TableRow"/>
              <w:rPr>
                <w:lang w:val="en-GB"/>
              </w:rPr>
            </w:pPr>
            <w:r w:rsidRPr="00EA60D8">
              <w:rPr>
                <w:lang w:val="en-GB"/>
              </w:rPr>
              <w:t>Support of  Reporting Capability: Batch reporting</w:t>
            </w:r>
          </w:p>
        </w:tc>
        <w:tc>
          <w:tcPr>
            <w:tcW w:w="1482" w:type="dxa"/>
          </w:tcPr>
          <w:p w14:paraId="11D0B796" w14:textId="77777777" w:rsidR="00530E5F" w:rsidRPr="00EA60D8" w:rsidRDefault="00530E5F" w:rsidP="003F7973">
            <w:pPr>
              <w:pStyle w:val="TableRow"/>
              <w:rPr>
                <w:lang w:val="en-GB"/>
              </w:rPr>
            </w:pPr>
            <w:r w:rsidRPr="00EA60D8">
              <w:rPr>
                <w:lang w:val="en-GB"/>
              </w:rPr>
              <w:t>ULP 9, 10, 11</w:t>
            </w:r>
          </w:p>
        </w:tc>
        <w:tc>
          <w:tcPr>
            <w:tcW w:w="3172" w:type="dxa"/>
          </w:tcPr>
          <w:p w14:paraId="11D0B797" w14:textId="77777777" w:rsidR="00530E5F" w:rsidRPr="00EA60D8" w:rsidRDefault="00530E5F" w:rsidP="003F7973">
            <w:pPr>
              <w:pStyle w:val="TableRow"/>
              <w:rPr>
                <w:lang w:val="en-GB"/>
              </w:rPr>
            </w:pPr>
          </w:p>
        </w:tc>
      </w:tr>
      <w:tr w:rsidR="00530E5F" w:rsidRPr="00064709" w14:paraId="11D0B79D" w14:textId="77777777" w:rsidTr="00E83DCD">
        <w:tc>
          <w:tcPr>
            <w:tcW w:w="2127" w:type="dxa"/>
          </w:tcPr>
          <w:p w14:paraId="11D0B799" w14:textId="77777777" w:rsidR="00530E5F" w:rsidRPr="00EA60D8" w:rsidRDefault="00530E5F" w:rsidP="00F5414A">
            <w:pPr>
              <w:pStyle w:val="TableRow"/>
              <w:rPr>
                <w:lang w:val="en-GB"/>
              </w:rPr>
            </w:pPr>
            <w:r w:rsidRPr="00EA60D8">
              <w:rPr>
                <w:lang w:val="en-GB"/>
              </w:rPr>
              <w:t>ULP-PRO-C-049-O</w:t>
            </w:r>
          </w:p>
        </w:tc>
        <w:tc>
          <w:tcPr>
            <w:tcW w:w="2193" w:type="dxa"/>
            <w:vAlign w:val="bottom"/>
          </w:tcPr>
          <w:p w14:paraId="11D0B79A" w14:textId="77777777" w:rsidR="00530E5F" w:rsidRPr="00EA60D8" w:rsidRDefault="00530E5F" w:rsidP="003F7973">
            <w:pPr>
              <w:pStyle w:val="TableRow"/>
              <w:rPr>
                <w:lang w:val="en-GB"/>
              </w:rPr>
            </w:pPr>
            <w:r w:rsidRPr="00EA60D8">
              <w:rPr>
                <w:lang w:val="en-GB"/>
              </w:rPr>
              <w:t>Support of  Session Info query</w:t>
            </w:r>
          </w:p>
        </w:tc>
        <w:tc>
          <w:tcPr>
            <w:tcW w:w="1482" w:type="dxa"/>
          </w:tcPr>
          <w:p w14:paraId="11D0B79B" w14:textId="77777777" w:rsidR="00530E5F" w:rsidRPr="00EA60D8" w:rsidRDefault="00530E5F" w:rsidP="003F7973">
            <w:pPr>
              <w:pStyle w:val="TableRow"/>
              <w:rPr>
                <w:lang w:val="en-GB"/>
              </w:rPr>
            </w:pPr>
            <w:r w:rsidRPr="00EA60D8">
              <w:rPr>
                <w:lang w:val="en-GB"/>
              </w:rPr>
              <w:t>ULP 9, 10, 11</w:t>
            </w:r>
          </w:p>
        </w:tc>
        <w:tc>
          <w:tcPr>
            <w:tcW w:w="3172" w:type="dxa"/>
          </w:tcPr>
          <w:p w14:paraId="11D0B79C" w14:textId="77777777" w:rsidR="00530E5F" w:rsidRPr="00EA60D8" w:rsidRDefault="00530E5F" w:rsidP="003F7973">
            <w:pPr>
              <w:pStyle w:val="TableRow"/>
              <w:rPr>
                <w:lang w:val="en-GB"/>
              </w:rPr>
            </w:pPr>
          </w:p>
        </w:tc>
      </w:tr>
    </w:tbl>
    <w:p w14:paraId="11D0B79E" w14:textId="77777777" w:rsidR="00375792" w:rsidRPr="00064709" w:rsidRDefault="00375792" w:rsidP="00375792"/>
    <w:p w14:paraId="11D0B79F" w14:textId="77777777" w:rsidR="00375792" w:rsidRPr="00064709" w:rsidRDefault="00375792" w:rsidP="00375792">
      <w:pPr>
        <w:pStyle w:val="App3"/>
      </w:pPr>
      <w:bookmarkStart w:id="3861" w:name="_Toc46242429"/>
      <w:r w:rsidRPr="00064709">
        <w:t>ULP Protocol Interface</w:t>
      </w:r>
      <w:bookmarkEnd w:id="3861"/>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7A4" w14:textId="77777777" w:rsidTr="003F7973">
        <w:trPr>
          <w:tblHeader/>
        </w:trPr>
        <w:tc>
          <w:tcPr>
            <w:tcW w:w="2127" w:type="dxa"/>
            <w:shd w:val="pct25" w:color="auto" w:fill="FFFFFF"/>
          </w:tcPr>
          <w:p w14:paraId="11D0B7A0" w14:textId="77777777" w:rsidR="00152CB3" w:rsidRPr="00064709" w:rsidRDefault="00152CB3" w:rsidP="003F7973">
            <w:pPr>
              <w:pStyle w:val="TableHead"/>
            </w:pPr>
            <w:r w:rsidRPr="00064709">
              <w:t>Item</w:t>
            </w:r>
          </w:p>
        </w:tc>
        <w:tc>
          <w:tcPr>
            <w:tcW w:w="2193" w:type="dxa"/>
            <w:shd w:val="pct25" w:color="auto" w:fill="FFFFFF"/>
          </w:tcPr>
          <w:p w14:paraId="11D0B7A1" w14:textId="77777777" w:rsidR="00152CB3" w:rsidRPr="00064709" w:rsidRDefault="00152CB3" w:rsidP="003F7973">
            <w:pPr>
              <w:pStyle w:val="TableHead"/>
            </w:pPr>
            <w:r w:rsidRPr="00064709">
              <w:t>Function</w:t>
            </w:r>
          </w:p>
        </w:tc>
        <w:tc>
          <w:tcPr>
            <w:tcW w:w="1482" w:type="dxa"/>
            <w:shd w:val="pct25" w:color="auto" w:fill="FFFFFF"/>
          </w:tcPr>
          <w:p w14:paraId="11D0B7A2" w14:textId="77777777" w:rsidR="00152CB3" w:rsidRPr="00064709" w:rsidRDefault="00152CB3" w:rsidP="003F7973">
            <w:pPr>
              <w:pStyle w:val="TableHead"/>
            </w:pPr>
            <w:r w:rsidRPr="00064709">
              <w:t>Reference</w:t>
            </w:r>
          </w:p>
        </w:tc>
        <w:tc>
          <w:tcPr>
            <w:tcW w:w="3172" w:type="dxa"/>
            <w:shd w:val="pct25" w:color="auto" w:fill="FFFFFF"/>
          </w:tcPr>
          <w:p w14:paraId="11D0B7A3" w14:textId="77777777" w:rsidR="00152CB3" w:rsidRPr="00064709" w:rsidRDefault="00152CB3" w:rsidP="003F7973">
            <w:pPr>
              <w:pStyle w:val="TableHead"/>
            </w:pPr>
            <w:r w:rsidRPr="00064709">
              <w:t>Requirement</w:t>
            </w:r>
          </w:p>
        </w:tc>
      </w:tr>
      <w:tr w:rsidR="00152CB3" w:rsidRPr="00064709" w14:paraId="11D0B7A9" w14:textId="77777777" w:rsidTr="00163DAF">
        <w:tc>
          <w:tcPr>
            <w:tcW w:w="2127" w:type="dxa"/>
          </w:tcPr>
          <w:p w14:paraId="11D0B7A5"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-001-M</w:t>
            </w:r>
          </w:p>
        </w:tc>
        <w:tc>
          <w:tcPr>
            <w:tcW w:w="2193" w:type="dxa"/>
          </w:tcPr>
          <w:p w14:paraId="11D0B7A6" w14:textId="77777777" w:rsidR="00152CB3" w:rsidRPr="00EA60D8" w:rsidRDefault="00152CB3" w:rsidP="003F7973">
            <w:pPr>
              <w:pStyle w:val="TableRow"/>
              <w:rPr>
                <w:lang w:val="en-GB"/>
              </w:rPr>
            </w:pPr>
            <w:r w:rsidRPr="00EA60D8">
              <w:rPr>
                <w:lang w:val="en-GB"/>
              </w:rPr>
              <w:t>ULP encoding</w:t>
            </w:r>
          </w:p>
        </w:tc>
        <w:tc>
          <w:tcPr>
            <w:tcW w:w="1482" w:type="dxa"/>
            <w:vAlign w:val="bottom"/>
          </w:tcPr>
          <w:p w14:paraId="11D0B7A7"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A8" w14:textId="77777777" w:rsidR="00152CB3" w:rsidRPr="00EA60D8" w:rsidRDefault="00152CB3" w:rsidP="003F7973">
            <w:pPr>
              <w:pStyle w:val="TableRow"/>
              <w:rPr>
                <w:lang w:val="en-GB"/>
              </w:rPr>
            </w:pPr>
          </w:p>
        </w:tc>
      </w:tr>
      <w:tr w:rsidR="00152CB3" w:rsidRPr="00064709" w14:paraId="11D0B7AE" w14:textId="77777777" w:rsidTr="00163DAF">
        <w:tc>
          <w:tcPr>
            <w:tcW w:w="2127" w:type="dxa"/>
          </w:tcPr>
          <w:p w14:paraId="11D0B7AA"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-002-M</w:t>
            </w:r>
          </w:p>
        </w:tc>
        <w:tc>
          <w:tcPr>
            <w:tcW w:w="2193" w:type="dxa"/>
          </w:tcPr>
          <w:p w14:paraId="11D0B7AB" w14:textId="77777777" w:rsidR="00152CB3" w:rsidRPr="00EA60D8" w:rsidRDefault="00152CB3" w:rsidP="003F7973">
            <w:pPr>
              <w:pStyle w:val="TableRow"/>
              <w:rPr>
                <w:lang w:val="en-GB"/>
              </w:rPr>
            </w:pPr>
            <w:r w:rsidRPr="00EA60D8">
              <w:rPr>
                <w:lang w:val="en-GB"/>
              </w:rPr>
              <w:t>ULP transport</w:t>
            </w:r>
          </w:p>
        </w:tc>
        <w:tc>
          <w:tcPr>
            <w:tcW w:w="1482" w:type="dxa"/>
            <w:vAlign w:val="bottom"/>
          </w:tcPr>
          <w:p w14:paraId="11D0B7AC"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AD" w14:textId="77777777" w:rsidR="00152CB3" w:rsidRPr="00EA60D8" w:rsidRDefault="00152CB3" w:rsidP="003F7973">
            <w:pPr>
              <w:pStyle w:val="TableRow"/>
              <w:rPr>
                <w:lang w:val="en-GB"/>
              </w:rPr>
            </w:pPr>
          </w:p>
        </w:tc>
      </w:tr>
      <w:tr w:rsidR="00152CB3" w:rsidRPr="00064709" w14:paraId="11D0B7B3" w14:textId="77777777" w:rsidTr="00163DAF">
        <w:tc>
          <w:tcPr>
            <w:tcW w:w="2127" w:type="dxa"/>
          </w:tcPr>
          <w:p w14:paraId="11D0B7AF"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-003-M</w:t>
            </w:r>
          </w:p>
        </w:tc>
        <w:tc>
          <w:tcPr>
            <w:tcW w:w="2193" w:type="dxa"/>
          </w:tcPr>
          <w:p w14:paraId="11D0B7B0" w14:textId="77777777" w:rsidR="00152CB3" w:rsidRPr="00EA60D8" w:rsidRDefault="00152CB3" w:rsidP="003F7973">
            <w:pPr>
              <w:pStyle w:val="TableRow"/>
              <w:rPr>
                <w:lang w:val="en-GB"/>
              </w:rPr>
            </w:pPr>
            <w:r w:rsidRPr="00EA60D8">
              <w:rPr>
                <w:lang w:val="en-GB"/>
              </w:rPr>
              <w:t>Support of TCP/IP port number</w:t>
            </w:r>
          </w:p>
        </w:tc>
        <w:tc>
          <w:tcPr>
            <w:tcW w:w="1482" w:type="dxa"/>
            <w:vAlign w:val="bottom"/>
          </w:tcPr>
          <w:p w14:paraId="11D0B7B1"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B2" w14:textId="77777777" w:rsidR="00152CB3" w:rsidRPr="00EA60D8" w:rsidRDefault="00152CB3" w:rsidP="003F7973">
            <w:pPr>
              <w:pStyle w:val="TableRow"/>
              <w:rPr>
                <w:lang w:val="en-GB"/>
              </w:rPr>
            </w:pPr>
          </w:p>
        </w:tc>
      </w:tr>
      <w:tr w:rsidR="00152CB3" w:rsidRPr="00064709" w14:paraId="11D0B7B8" w14:textId="77777777" w:rsidTr="00163DAF">
        <w:tc>
          <w:tcPr>
            <w:tcW w:w="2127" w:type="dxa"/>
          </w:tcPr>
          <w:p w14:paraId="11D0B7B4"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-004-M</w:t>
            </w:r>
          </w:p>
        </w:tc>
        <w:tc>
          <w:tcPr>
            <w:tcW w:w="2193" w:type="dxa"/>
          </w:tcPr>
          <w:p w14:paraId="11D0B7B5" w14:textId="77777777" w:rsidR="00152CB3" w:rsidRPr="00EA60D8" w:rsidRDefault="00152CB3" w:rsidP="003F7973">
            <w:pPr>
              <w:pStyle w:val="TableRow"/>
              <w:rPr>
                <w:lang w:val="en-GB"/>
              </w:rPr>
            </w:pPr>
            <w:r w:rsidRPr="00EA60D8">
              <w:rPr>
                <w:lang w:val="en-GB"/>
              </w:rPr>
              <w:t xml:space="preserve">Support of </w:t>
            </w:r>
            <w:r w:rsidR="0003527A" w:rsidRPr="00EA60D8">
              <w:rPr>
                <w:lang w:val="en-GB"/>
              </w:rPr>
              <w:t xml:space="preserve">OMA </w:t>
            </w:r>
            <w:r w:rsidRPr="00EA60D8">
              <w:rPr>
                <w:lang w:val="en-GB"/>
              </w:rPr>
              <w:t>Push</w:t>
            </w:r>
          </w:p>
        </w:tc>
        <w:tc>
          <w:tcPr>
            <w:tcW w:w="1482" w:type="dxa"/>
            <w:vAlign w:val="bottom"/>
          </w:tcPr>
          <w:p w14:paraId="11D0B7B6"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B7" w14:textId="77777777" w:rsidR="00152CB3" w:rsidRPr="00EA60D8" w:rsidRDefault="00152CB3" w:rsidP="003F7973">
            <w:pPr>
              <w:pStyle w:val="TableRow"/>
              <w:rPr>
                <w:lang w:val="en-GB"/>
              </w:rPr>
            </w:pPr>
          </w:p>
        </w:tc>
      </w:tr>
      <w:tr w:rsidR="00152CB3" w:rsidRPr="00064709" w14:paraId="11D0B7BD" w14:textId="77777777" w:rsidTr="00163DAF">
        <w:tc>
          <w:tcPr>
            <w:tcW w:w="2127" w:type="dxa"/>
          </w:tcPr>
          <w:p w14:paraId="11D0B7B9"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-005-M</w:t>
            </w:r>
          </w:p>
        </w:tc>
        <w:tc>
          <w:tcPr>
            <w:tcW w:w="2193" w:type="dxa"/>
          </w:tcPr>
          <w:p w14:paraId="11D0B7BA" w14:textId="77777777" w:rsidR="00152CB3" w:rsidRPr="00EA60D8" w:rsidRDefault="00152CB3" w:rsidP="003F7973">
            <w:pPr>
              <w:pStyle w:val="TableRow"/>
              <w:rPr>
                <w:lang w:val="en-GB"/>
              </w:rPr>
            </w:pPr>
            <w:r w:rsidRPr="00EA60D8">
              <w:rPr>
                <w:lang w:val="en-GB"/>
              </w:rPr>
              <w:t>Support of MT SMS</w:t>
            </w:r>
          </w:p>
        </w:tc>
        <w:tc>
          <w:tcPr>
            <w:tcW w:w="1482" w:type="dxa"/>
            <w:vAlign w:val="bottom"/>
          </w:tcPr>
          <w:p w14:paraId="11D0B7BB"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BC" w14:textId="77777777" w:rsidR="00152CB3" w:rsidRPr="00EA60D8" w:rsidRDefault="00152CB3" w:rsidP="003F7973">
            <w:pPr>
              <w:pStyle w:val="TableRow"/>
              <w:rPr>
                <w:lang w:val="en-GB"/>
              </w:rPr>
            </w:pPr>
          </w:p>
        </w:tc>
      </w:tr>
      <w:tr w:rsidR="00152CB3" w:rsidRPr="00064709" w14:paraId="11D0B7C2" w14:textId="77777777" w:rsidTr="00163DAF">
        <w:tc>
          <w:tcPr>
            <w:tcW w:w="2127" w:type="dxa"/>
          </w:tcPr>
          <w:p w14:paraId="11D0B7BE"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-006-O</w:t>
            </w:r>
          </w:p>
        </w:tc>
        <w:tc>
          <w:tcPr>
            <w:tcW w:w="2193" w:type="dxa"/>
          </w:tcPr>
          <w:p w14:paraId="11D0B7BF" w14:textId="77777777" w:rsidR="00152CB3" w:rsidRPr="00EA60D8" w:rsidRDefault="00152CB3" w:rsidP="003F7973">
            <w:pPr>
              <w:pStyle w:val="TableRow"/>
              <w:rPr>
                <w:lang w:val="en-GB"/>
              </w:rPr>
            </w:pPr>
            <w:r w:rsidRPr="00EA60D8">
              <w:rPr>
                <w:lang w:val="en-GB"/>
              </w:rPr>
              <w:t>Support of SIP Push</w:t>
            </w:r>
          </w:p>
        </w:tc>
        <w:tc>
          <w:tcPr>
            <w:tcW w:w="1482" w:type="dxa"/>
            <w:vAlign w:val="bottom"/>
          </w:tcPr>
          <w:p w14:paraId="11D0B7C0"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C1" w14:textId="77777777" w:rsidR="00152CB3" w:rsidRPr="00EA60D8" w:rsidRDefault="00152CB3" w:rsidP="003F7973">
            <w:pPr>
              <w:pStyle w:val="TableRow"/>
              <w:rPr>
                <w:lang w:val="en-GB"/>
              </w:rPr>
            </w:pPr>
          </w:p>
        </w:tc>
      </w:tr>
      <w:tr w:rsidR="00152CB3" w:rsidRPr="00064709" w14:paraId="11D0B7C7" w14:textId="77777777" w:rsidTr="00163DAF">
        <w:tc>
          <w:tcPr>
            <w:tcW w:w="2127" w:type="dxa"/>
          </w:tcPr>
          <w:p w14:paraId="11D0B7C3" w14:textId="77777777" w:rsidR="00152CB3" w:rsidRPr="00EA60D8" w:rsidRDefault="00152CB3" w:rsidP="003F7973">
            <w:pPr>
              <w:pStyle w:val="TableRow"/>
              <w:rPr>
                <w:lang w:val="en-GB"/>
              </w:rPr>
            </w:pPr>
            <w:r w:rsidRPr="00EA60D8">
              <w:rPr>
                <w:lang w:val="en-GB"/>
              </w:rPr>
              <w:t>ULP-PIN</w:t>
            </w:r>
            <w:r w:rsidR="00154587" w:rsidRPr="00EA60D8">
              <w:rPr>
                <w:lang w:val="en-GB"/>
              </w:rPr>
              <w:t>-C</w:t>
            </w:r>
            <w:r w:rsidRPr="00EA60D8">
              <w:rPr>
                <w:lang w:val="en-GB"/>
              </w:rPr>
              <w:t>-007-O</w:t>
            </w:r>
          </w:p>
        </w:tc>
        <w:tc>
          <w:tcPr>
            <w:tcW w:w="2193" w:type="dxa"/>
          </w:tcPr>
          <w:p w14:paraId="11D0B7C4" w14:textId="77777777" w:rsidR="00152CB3" w:rsidRPr="00EA60D8" w:rsidRDefault="00152CB3" w:rsidP="003F7973">
            <w:pPr>
              <w:pStyle w:val="TableRow"/>
              <w:rPr>
                <w:lang w:val="en-GB"/>
              </w:rPr>
            </w:pPr>
            <w:r w:rsidRPr="00EA60D8">
              <w:rPr>
                <w:lang w:val="en-GB"/>
              </w:rPr>
              <w:t>Support of UDP</w:t>
            </w:r>
          </w:p>
        </w:tc>
        <w:tc>
          <w:tcPr>
            <w:tcW w:w="1482" w:type="dxa"/>
            <w:vAlign w:val="bottom"/>
          </w:tcPr>
          <w:p w14:paraId="11D0B7C5" w14:textId="77777777" w:rsidR="00152CB3" w:rsidRPr="00EA60D8" w:rsidRDefault="00152CB3" w:rsidP="003F7973">
            <w:pPr>
              <w:pStyle w:val="TableRow"/>
              <w:rPr>
                <w:lang w:val="en-GB"/>
              </w:rPr>
            </w:pPr>
            <w:r w:rsidRPr="00EA60D8">
              <w:rPr>
                <w:lang w:val="en-GB"/>
              </w:rPr>
              <w:t xml:space="preserve">ULP </w:t>
            </w:r>
            <w:r w:rsidR="006B7BCF" w:rsidRPr="00EA60D8">
              <w:rPr>
                <w:lang w:val="en-GB"/>
              </w:rPr>
              <w:t>8</w:t>
            </w:r>
          </w:p>
        </w:tc>
        <w:tc>
          <w:tcPr>
            <w:tcW w:w="3172" w:type="dxa"/>
          </w:tcPr>
          <w:p w14:paraId="11D0B7C6" w14:textId="77777777" w:rsidR="00152CB3" w:rsidRPr="00EA60D8" w:rsidRDefault="00152CB3" w:rsidP="003F7973">
            <w:pPr>
              <w:pStyle w:val="TableRow"/>
              <w:rPr>
                <w:lang w:val="en-GB"/>
              </w:rPr>
            </w:pPr>
          </w:p>
        </w:tc>
      </w:tr>
    </w:tbl>
    <w:p w14:paraId="11D0B7C8" w14:textId="77777777" w:rsidR="00375792" w:rsidRPr="00064709" w:rsidRDefault="00375792" w:rsidP="00375792"/>
    <w:p w14:paraId="11D0B7C9" w14:textId="77777777" w:rsidR="00375792" w:rsidRPr="00064709" w:rsidRDefault="00375792" w:rsidP="00375792">
      <w:pPr>
        <w:pStyle w:val="App3"/>
      </w:pPr>
      <w:bookmarkStart w:id="3862" w:name="_Toc46242430"/>
      <w:r w:rsidRPr="00064709">
        <w:t>ULP Messages</w:t>
      </w:r>
      <w:bookmarkEnd w:id="3862"/>
      <w:r w:rsidRPr="00064709" w:rsidDel="001766D1">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193"/>
        <w:gridCol w:w="1482"/>
        <w:gridCol w:w="3172"/>
      </w:tblGrid>
      <w:tr w:rsidR="00152CB3" w:rsidRPr="00064709" w14:paraId="11D0B7CE" w14:textId="77777777" w:rsidTr="003F7973">
        <w:trPr>
          <w:tblHeader/>
        </w:trPr>
        <w:tc>
          <w:tcPr>
            <w:tcW w:w="2127" w:type="dxa"/>
            <w:shd w:val="pct25" w:color="auto" w:fill="FFFFFF"/>
          </w:tcPr>
          <w:p w14:paraId="11D0B7CA" w14:textId="77777777" w:rsidR="00152CB3" w:rsidRPr="00064709" w:rsidRDefault="00152CB3" w:rsidP="003F7973">
            <w:pPr>
              <w:pStyle w:val="TableHead"/>
            </w:pPr>
            <w:r w:rsidRPr="00064709">
              <w:t>Item</w:t>
            </w:r>
          </w:p>
        </w:tc>
        <w:tc>
          <w:tcPr>
            <w:tcW w:w="2193" w:type="dxa"/>
            <w:shd w:val="pct25" w:color="auto" w:fill="FFFFFF"/>
          </w:tcPr>
          <w:p w14:paraId="11D0B7CB" w14:textId="77777777" w:rsidR="00152CB3" w:rsidRPr="00064709" w:rsidRDefault="00152CB3" w:rsidP="003F7973">
            <w:pPr>
              <w:pStyle w:val="TableHead"/>
            </w:pPr>
            <w:r w:rsidRPr="00064709">
              <w:t>Function</w:t>
            </w:r>
          </w:p>
        </w:tc>
        <w:tc>
          <w:tcPr>
            <w:tcW w:w="1482" w:type="dxa"/>
            <w:shd w:val="pct25" w:color="auto" w:fill="FFFFFF"/>
          </w:tcPr>
          <w:p w14:paraId="11D0B7CC" w14:textId="77777777" w:rsidR="00152CB3" w:rsidRPr="00064709" w:rsidRDefault="00152CB3" w:rsidP="003F7973">
            <w:pPr>
              <w:pStyle w:val="TableHead"/>
            </w:pPr>
            <w:r w:rsidRPr="00064709">
              <w:t>Reference</w:t>
            </w:r>
          </w:p>
        </w:tc>
        <w:tc>
          <w:tcPr>
            <w:tcW w:w="3172" w:type="dxa"/>
            <w:shd w:val="pct25" w:color="auto" w:fill="FFFFFF"/>
          </w:tcPr>
          <w:p w14:paraId="11D0B7CD" w14:textId="77777777" w:rsidR="00152CB3" w:rsidRPr="00064709" w:rsidRDefault="00152CB3" w:rsidP="003F7973">
            <w:pPr>
              <w:pStyle w:val="TableHead"/>
            </w:pPr>
            <w:r w:rsidRPr="00064709">
              <w:t>Requirement</w:t>
            </w:r>
          </w:p>
        </w:tc>
      </w:tr>
      <w:tr w:rsidR="00152CB3" w:rsidRPr="00064709" w14:paraId="11D0B7D3" w14:textId="77777777" w:rsidTr="00163DAF">
        <w:tc>
          <w:tcPr>
            <w:tcW w:w="2127" w:type="dxa"/>
          </w:tcPr>
          <w:p w14:paraId="11D0B7CF"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-001-M</w:t>
            </w:r>
          </w:p>
        </w:tc>
        <w:tc>
          <w:tcPr>
            <w:tcW w:w="2193" w:type="dxa"/>
          </w:tcPr>
          <w:p w14:paraId="11D0B7D0" w14:textId="77777777" w:rsidR="00152CB3" w:rsidRPr="00EA60D8" w:rsidRDefault="00152CB3" w:rsidP="003F7973">
            <w:pPr>
              <w:pStyle w:val="TableRow"/>
              <w:rPr>
                <w:lang w:val="en-GB"/>
              </w:rPr>
            </w:pPr>
            <w:r w:rsidRPr="00EA60D8">
              <w:rPr>
                <w:lang w:val="en-GB"/>
              </w:rPr>
              <w:t>Support of SUPL INIT</w:t>
            </w:r>
          </w:p>
        </w:tc>
        <w:tc>
          <w:tcPr>
            <w:tcW w:w="1482" w:type="dxa"/>
            <w:vAlign w:val="bottom"/>
          </w:tcPr>
          <w:p w14:paraId="11D0B7D1"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D2" w14:textId="77777777" w:rsidR="00152CB3" w:rsidRPr="00EA60D8" w:rsidRDefault="00152CB3" w:rsidP="003F7973">
            <w:pPr>
              <w:pStyle w:val="TableRow"/>
              <w:rPr>
                <w:lang w:val="en-GB"/>
              </w:rPr>
            </w:pPr>
          </w:p>
        </w:tc>
      </w:tr>
      <w:tr w:rsidR="00152CB3" w:rsidRPr="00064709" w14:paraId="11D0B7D8" w14:textId="77777777" w:rsidTr="00163DAF">
        <w:tc>
          <w:tcPr>
            <w:tcW w:w="2127" w:type="dxa"/>
          </w:tcPr>
          <w:p w14:paraId="11D0B7D4"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-002-M</w:t>
            </w:r>
          </w:p>
        </w:tc>
        <w:tc>
          <w:tcPr>
            <w:tcW w:w="2193" w:type="dxa"/>
          </w:tcPr>
          <w:p w14:paraId="11D0B7D5" w14:textId="77777777" w:rsidR="00152CB3" w:rsidRPr="00EA60D8" w:rsidRDefault="00152CB3" w:rsidP="003F7973">
            <w:pPr>
              <w:pStyle w:val="TableRow"/>
              <w:rPr>
                <w:lang w:val="en-GB"/>
              </w:rPr>
            </w:pPr>
            <w:r w:rsidRPr="00EA60D8">
              <w:rPr>
                <w:lang w:val="en-GB"/>
              </w:rPr>
              <w:t>Support of SUPL START</w:t>
            </w:r>
          </w:p>
        </w:tc>
        <w:tc>
          <w:tcPr>
            <w:tcW w:w="1482" w:type="dxa"/>
            <w:vAlign w:val="bottom"/>
          </w:tcPr>
          <w:p w14:paraId="11D0B7D6"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D7" w14:textId="77777777" w:rsidR="00152CB3" w:rsidRPr="00EA60D8" w:rsidRDefault="00152CB3" w:rsidP="003F7973">
            <w:pPr>
              <w:pStyle w:val="TableRow"/>
              <w:rPr>
                <w:lang w:val="en-GB"/>
              </w:rPr>
            </w:pPr>
          </w:p>
        </w:tc>
      </w:tr>
      <w:tr w:rsidR="00152CB3" w:rsidRPr="00064709" w14:paraId="11D0B7DD" w14:textId="77777777" w:rsidTr="00163DAF">
        <w:tc>
          <w:tcPr>
            <w:tcW w:w="2127" w:type="dxa"/>
          </w:tcPr>
          <w:p w14:paraId="11D0B7D9"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-003-M</w:t>
            </w:r>
          </w:p>
        </w:tc>
        <w:tc>
          <w:tcPr>
            <w:tcW w:w="2193" w:type="dxa"/>
          </w:tcPr>
          <w:p w14:paraId="11D0B7DA" w14:textId="77777777" w:rsidR="00152CB3" w:rsidRPr="00EA60D8" w:rsidRDefault="00152CB3" w:rsidP="003F7973">
            <w:pPr>
              <w:pStyle w:val="TableRow"/>
              <w:rPr>
                <w:lang w:val="en-GB"/>
              </w:rPr>
            </w:pPr>
            <w:r w:rsidRPr="00EA60D8">
              <w:rPr>
                <w:lang w:val="en-GB"/>
              </w:rPr>
              <w:t>Support of SUPL RESPONSE</w:t>
            </w:r>
          </w:p>
        </w:tc>
        <w:tc>
          <w:tcPr>
            <w:tcW w:w="1482" w:type="dxa"/>
            <w:vAlign w:val="bottom"/>
          </w:tcPr>
          <w:p w14:paraId="11D0B7DB"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DC" w14:textId="77777777" w:rsidR="00152CB3" w:rsidRPr="00EA60D8" w:rsidRDefault="00152CB3" w:rsidP="003F7973">
            <w:pPr>
              <w:pStyle w:val="TableRow"/>
              <w:rPr>
                <w:lang w:val="en-GB"/>
              </w:rPr>
            </w:pPr>
          </w:p>
        </w:tc>
      </w:tr>
      <w:tr w:rsidR="00152CB3" w:rsidRPr="00064709" w14:paraId="11D0B7E2" w14:textId="77777777" w:rsidTr="00163DAF">
        <w:tc>
          <w:tcPr>
            <w:tcW w:w="2127" w:type="dxa"/>
          </w:tcPr>
          <w:p w14:paraId="11D0B7DE"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-004-M</w:t>
            </w:r>
          </w:p>
        </w:tc>
        <w:tc>
          <w:tcPr>
            <w:tcW w:w="2193" w:type="dxa"/>
          </w:tcPr>
          <w:p w14:paraId="11D0B7DF" w14:textId="77777777" w:rsidR="00152CB3" w:rsidRPr="00EA60D8" w:rsidRDefault="00152CB3" w:rsidP="003F7973">
            <w:pPr>
              <w:pStyle w:val="TableRow"/>
              <w:rPr>
                <w:lang w:val="en-GB"/>
              </w:rPr>
            </w:pPr>
            <w:r w:rsidRPr="00EA60D8">
              <w:rPr>
                <w:lang w:val="en-GB"/>
              </w:rPr>
              <w:t>Support of SUPL POS INIT</w:t>
            </w:r>
          </w:p>
        </w:tc>
        <w:tc>
          <w:tcPr>
            <w:tcW w:w="1482" w:type="dxa"/>
            <w:vAlign w:val="bottom"/>
          </w:tcPr>
          <w:p w14:paraId="11D0B7E0"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E1" w14:textId="77777777" w:rsidR="00152CB3" w:rsidRPr="00EA60D8" w:rsidRDefault="00152CB3" w:rsidP="003F7973">
            <w:pPr>
              <w:pStyle w:val="TableRow"/>
              <w:rPr>
                <w:lang w:val="en-GB"/>
              </w:rPr>
            </w:pPr>
          </w:p>
        </w:tc>
      </w:tr>
      <w:tr w:rsidR="00152CB3" w:rsidRPr="00064709" w14:paraId="11D0B7E7" w14:textId="77777777" w:rsidTr="00163DAF">
        <w:tc>
          <w:tcPr>
            <w:tcW w:w="2127" w:type="dxa"/>
          </w:tcPr>
          <w:p w14:paraId="11D0B7E3"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-005-O</w:t>
            </w:r>
          </w:p>
        </w:tc>
        <w:tc>
          <w:tcPr>
            <w:tcW w:w="2193" w:type="dxa"/>
          </w:tcPr>
          <w:p w14:paraId="11D0B7E4" w14:textId="77777777" w:rsidR="00152CB3" w:rsidRPr="00EA60D8" w:rsidRDefault="00152CB3" w:rsidP="003F7973">
            <w:pPr>
              <w:pStyle w:val="TableRow"/>
              <w:rPr>
                <w:lang w:val="en-GB"/>
              </w:rPr>
            </w:pPr>
            <w:r w:rsidRPr="00EA60D8">
              <w:rPr>
                <w:lang w:val="en-GB"/>
              </w:rPr>
              <w:t>Support of SUPL POS</w:t>
            </w:r>
          </w:p>
        </w:tc>
        <w:tc>
          <w:tcPr>
            <w:tcW w:w="1482" w:type="dxa"/>
            <w:vAlign w:val="bottom"/>
          </w:tcPr>
          <w:p w14:paraId="11D0B7E5"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E6" w14:textId="77777777" w:rsidR="00152CB3" w:rsidRPr="00EA60D8" w:rsidRDefault="00152CB3" w:rsidP="003F7973">
            <w:pPr>
              <w:pStyle w:val="TableRow"/>
              <w:rPr>
                <w:lang w:val="en-GB"/>
              </w:rPr>
            </w:pPr>
          </w:p>
        </w:tc>
      </w:tr>
      <w:tr w:rsidR="00152CB3" w:rsidRPr="00064709" w14:paraId="11D0B7EC" w14:textId="77777777" w:rsidTr="00163DAF">
        <w:tc>
          <w:tcPr>
            <w:tcW w:w="2127" w:type="dxa"/>
          </w:tcPr>
          <w:p w14:paraId="11D0B7E8" w14:textId="77777777" w:rsidR="00152CB3" w:rsidRPr="00EA60D8" w:rsidRDefault="00152CB3" w:rsidP="003F7973">
            <w:pPr>
              <w:pStyle w:val="TableRow"/>
              <w:rPr>
                <w:lang w:val="en-GB"/>
              </w:rPr>
            </w:pPr>
            <w:r w:rsidRPr="00EA60D8">
              <w:rPr>
                <w:lang w:val="en-GB"/>
              </w:rPr>
              <w:lastRenderedPageBreak/>
              <w:t>ULP-MES</w:t>
            </w:r>
            <w:r w:rsidR="00154587" w:rsidRPr="00EA60D8">
              <w:rPr>
                <w:lang w:val="en-GB"/>
              </w:rPr>
              <w:t>-C</w:t>
            </w:r>
            <w:r w:rsidRPr="00EA60D8">
              <w:rPr>
                <w:lang w:val="en-GB"/>
              </w:rPr>
              <w:t>-006-M</w:t>
            </w:r>
          </w:p>
        </w:tc>
        <w:tc>
          <w:tcPr>
            <w:tcW w:w="2193" w:type="dxa"/>
          </w:tcPr>
          <w:p w14:paraId="11D0B7E9" w14:textId="77777777" w:rsidR="00152CB3" w:rsidRPr="00EA60D8" w:rsidRDefault="00152CB3" w:rsidP="003F7973">
            <w:pPr>
              <w:pStyle w:val="TableRow"/>
              <w:rPr>
                <w:lang w:val="en-GB"/>
              </w:rPr>
            </w:pPr>
            <w:r w:rsidRPr="00EA60D8">
              <w:rPr>
                <w:lang w:val="en-GB"/>
              </w:rPr>
              <w:t>Support of SUPL END</w:t>
            </w:r>
          </w:p>
        </w:tc>
        <w:tc>
          <w:tcPr>
            <w:tcW w:w="1482" w:type="dxa"/>
            <w:vAlign w:val="bottom"/>
          </w:tcPr>
          <w:p w14:paraId="11D0B7EA"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EB" w14:textId="77777777" w:rsidR="00152CB3" w:rsidRPr="00EA60D8" w:rsidRDefault="00152CB3" w:rsidP="003F7973">
            <w:pPr>
              <w:pStyle w:val="TableRow"/>
              <w:rPr>
                <w:lang w:val="en-GB"/>
              </w:rPr>
            </w:pPr>
          </w:p>
        </w:tc>
      </w:tr>
      <w:tr w:rsidR="00152CB3" w:rsidRPr="00064709" w14:paraId="11D0B7F1" w14:textId="77777777" w:rsidTr="00163DAF">
        <w:tc>
          <w:tcPr>
            <w:tcW w:w="2127" w:type="dxa"/>
          </w:tcPr>
          <w:p w14:paraId="11D0B7ED"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-007-O</w:t>
            </w:r>
          </w:p>
        </w:tc>
        <w:tc>
          <w:tcPr>
            <w:tcW w:w="2193" w:type="dxa"/>
          </w:tcPr>
          <w:p w14:paraId="11D0B7EE" w14:textId="77777777" w:rsidR="00152CB3" w:rsidRPr="00EA60D8" w:rsidRDefault="00152CB3" w:rsidP="003F7973">
            <w:pPr>
              <w:pStyle w:val="TableRow"/>
              <w:rPr>
                <w:lang w:val="en-GB"/>
              </w:rPr>
            </w:pPr>
            <w:r w:rsidRPr="00EA60D8">
              <w:rPr>
                <w:lang w:val="en-GB"/>
              </w:rPr>
              <w:t>Support of SUPL AUTH REQ</w:t>
            </w:r>
          </w:p>
        </w:tc>
        <w:tc>
          <w:tcPr>
            <w:tcW w:w="1482" w:type="dxa"/>
            <w:vAlign w:val="bottom"/>
          </w:tcPr>
          <w:p w14:paraId="11D0B7EF"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F0" w14:textId="77777777" w:rsidR="00152CB3" w:rsidRPr="00EA60D8" w:rsidRDefault="00152CB3" w:rsidP="003F7973">
            <w:pPr>
              <w:pStyle w:val="TableRow"/>
              <w:rPr>
                <w:lang w:val="en-GB"/>
              </w:rPr>
            </w:pPr>
          </w:p>
        </w:tc>
      </w:tr>
      <w:tr w:rsidR="00152CB3" w:rsidRPr="00064709" w14:paraId="11D0B7F6" w14:textId="77777777" w:rsidTr="00163DAF">
        <w:tc>
          <w:tcPr>
            <w:tcW w:w="2127" w:type="dxa"/>
          </w:tcPr>
          <w:p w14:paraId="11D0B7F2"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-008-O</w:t>
            </w:r>
          </w:p>
        </w:tc>
        <w:tc>
          <w:tcPr>
            <w:tcW w:w="2193" w:type="dxa"/>
          </w:tcPr>
          <w:p w14:paraId="11D0B7F3" w14:textId="77777777" w:rsidR="00152CB3" w:rsidRPr="00EA60D8" w:rsidRDefault="00152CB3" w:rsidP="003F7973">
            <w:pPr>
              <w:pStyle w:val="TableRow"/>
              <w:rPr>
                <w:lang w:val="en-GB"/>
              </w:rPr>
            </w:pPr>
            <w:r w:rsidRPr="00EA60D8">
              <w:rPr>
                <w:lang w:val="en-GB"/>
              </w:rPr>
              <w:t>Support of SUPL AUTH RESP</w:t>
            </w:r>
          </w:p>
        </w:tc>
        <w:tc>
          <w:tcPr>
            <w:tcW w:w="1482" w:type="dxa"/>
            <w:vAlign w:val="bottom"/>
          </w:tcPr>
          <w:p w14:paraId="11D0B7F4"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F5" w14:textId="77777777" w:rsidR="00152CB3" w:rsidRPr="00EA60D8" w:rsidRDefault="00152CB3" w:rsidP="003F7973">
            <w:pPr>
              <w:pStyle w:val="TableRow"/>
              <w:rPr>
                <w:lang w:val="en-GB"/>
              </w:rPr>
            </w:pPr>
          </w:p>
        </w:tc>
      </w:tr>
      <w:tr w:rsidR="00152CB3" w:rsidRPr="00064709" w14:paraId="11D0B7FB" w14:textId="77777777" w:rsidTr="00163DAF">
        <w:tc>
          <w:tcPr>
            <w:tcW w:w="2127" w:type="dxa"/>
          </w:tcPr>
          <w:p w14:paraId="11D0B7F7"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-009-</w:t>
            </w:r>
            <w:r w:rsidR="009A0C37" w:rsidRPr="00EA60D8">
              <w:rPr>
                <w:lang w:val="en-GB"/>
              </w:rPr>
              <w:t>O</w:t>
            </w:r>
          </w:p>
        </w:tc>
        <w:tc>
          <w:tcPr>
            <w:tcW w:w="2193" w:type="dxa"/>
            <w:vAlign w:val="bottom"/>
          </w:tcPr>
          <w:p w14:paraId="11D0B7F8" w14:textId="77777777" w:rsidR="00152CB3" w:rsidRPr="00EA60D8" w:rsidRDefault="00152CB3" w:rsidP="003F7973">
            <w:pPr>
              <w:pStyle w:val="TableRow"/>
              <w:rPr>
                <w:lang w:val="en-GB"/>
              </w:rPr>
            </w:pPr>
            <w:r w:rsidRPr="00EA60D8">
              <w:rPr>
                <w:lang w:val="en-GB"/>
              </w:rPr>
              <w:t>Support of  SUPL TRIGGERED START</w:t>
            </w:r>
          </w:p>
        </w:tc>
        <w:tc>
          <w:tcPr>
            <w:tcW w:w="1482" w:type="dxa"/>
            <w:vAlign w:val="bottom"/>
          </w:tcPr>
          <w:p w14:paraId="11D0B7F9"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FA" w14:textId="77777777" w:rsidR="00152CB3" w:rsidRPr="00EA60D8" w:rsidRDefault="00152CB3" w:rsidP="003F7973">
            <w:pPr>
              <w:pStyle w:val="TableRow"/>
              <w:rPr>
                <w:lang w:val="en-GB"/>
              </w:rPr>
            </w:pPr>
          </w:p>
        </w:tc>
      </w:tr>
      <w:tr w:rsidR="00152CB3" w:rsidRPr="00064709" w14:paraId="11D0B800" w14:textId="77777777" w:rsidTr="00163DAF">
        <w:tc>
          <w:tcPr>
            <w:tcW w:w="2127" w:type="dxa"/>
          </w:tcPr>
          <w:p w14:paraId="11D0B7FC"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-010-</w:t>
            </w:r>
            <w:r w:rsidR="009A0C37" w:rsidRPr="00EA60D8">
              <w:rPr>
                <w:lang w:val="en-GB"/>
              </w:rPr>
              <w:t>O</w:t>
            </w:r>
          </w:p>
        </w:tc>
        <w:tc>
          <w:tcPr>
            <w:tcW w:w="2193" w:type="dxa"/>
            <w:vAlign w:val="bottom"/>
          </w:tcPr>
          <w:p w14:paraId="11D0B7FD" w14:textId="77777777" w:rsidR="00152CB3" w:rsidRPr="00EA60D8" w:rsidRDefault="00152CB3" w:rsidP="003F7973">
            <w:pPr>
              <w:pStyle w:val="TableRow"/>
              <w:rPr>
                <w:lang w:val="en-GB"/>
              </w:rPr>
            </w:pPr>
            <w:r w:rsidRPr="00EA60D8">
              <w:rPr>
                <w:lang w:val="en-GB"/>
              </w:rPr>
              <w:t>Support of  SUPL TRIGGERED RESPONSE</w:t>
            </w:r>
          </w:p>
        </w:tc>
        <w:tc>
          <w:tcPr>
            <w:tcW w:w="1482" w:type="dxa"/>
            <w:vAlign w:val="bottom"/>
          </w:tcPr>
          <w:p w14:paraId="11D0B7FE"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7FF" w14:textId="77777777" w:rsidR="00152CB3" w:rsidRPr="00EA60D8" w:rsidRDefault="00152CB3" w:rsidP="003F7973">
            <w:pPr>
              <w:pStyle w:val="TableRow"/>
              <w:rPr>
                <w:lang w:val="en-GB"/>
              </w:rPr>
            </w:pPr>
          </w:p>
        </w:tc>
      </w:tr>
      <w:tr w:rsidR="00152CB3" w:rsidRPr="00064709" w14:paraId="11D0B805" w14:textId="77777777" w:rsidTr="00163DAF">
        <w:tc>
          <w:tcPr>
            <w:tcW w:w="2127" w:type="dxa"/>
          </w:tcPr>
          <w:p w14:paraId="11D0B801"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-011-</w:t>
            </w:r>
            <w:r w:rsidR="009A0C37" w:rsidRPr="00EA60D8">
              <w:rPr>
                <w:lang w:val="en-GB"/>
              </w:rPr>
              <w:t>O</w:t>
            </w:r>
          </w:p>
        </w:tc>
        <w:tc>
          <w:tcPr>
            <w:tcW w:w="2193" w:type="dxa"/>
            <w:vAlign w:val="bottom"/>
          </w:tcPr>
          <w:p w14:paraId="11D0B802" w14:textId="77777777" w:rsidR="00152CB3" w:rsidRPr="00EA60D8" w:rsidRDefault="00152CB3" w:rsidP="003F7973">
            <w:pPr>
              <w:pStyle w:val="TableRow"/>
              <w:rPr>
                <w:lang w:val="en-GB"/>
              </w:rPr>
            </w:pPr>
            <w:r w:rsidRPr="00EA60D8">
              <w:rPr>
                <w:lang w:val="en-GB"/>
              </w:rPr>
              <w:t>Support of  SUPL TRIGGERED STOP</w:t>
            </w:r>
          </w:p>
        </w:tc>
        <w:tc>
          <w:tcPr>
            <w:tcW w:w="1482" w:type="dxa"/>
            <w:vAlign w:val="bottom"/>
          </w:tcPr>
          <w:p w14:paraId="11D0B803"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804" w14:textId="77777777" w:rsidR="00152CB3" w:rsidRPr="00EA60D8" w:rsidRDefault="00152CB3" w:rsidP="003F7973">
            <w:pPr>
              <w:pStyle w:val="TableRow"/>
              <w:rPr>
                <w:lang w:val="en-GB"/>
              </w:rPr>
            </w:pPr>
          </w:p>
        </w:tc>
      </w:tr>
      <w:tr w:rsidR="00152CB3" w:rsidRPr="00064709" w14:paraId="11D0B80A" w14:textId="77777777" w:rsidTr="00163DAF">
        <w:tc>
          <w:tcPr>
            <w:tcW w:w="2127" w:type="dxa"/>
          </w:tcPr>
          <w:p w14:paraId="11D0B806"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-012-</w:t>
            </w:r>
            <w:r w:rsidR="009A0C37" w:rsidRPr="00EA60D8">
              <w:rPr>
                <w:lang w:val="en-GB"/>
              </w:rPr>
              <w:t>O</w:t>
            </w:r>
          </w:p>
        </w:tc>
        <w:tc>
          <w:tcPr>
            <w:tcW w:w="2193" w:type="dxa"/>
            <w:vAlign w:val="bottom"/>
          </w:tcPr>
          <w:p w14:paraId="11D0B807" w14:textId="77777777" w:rsidR="00152CB3" w:rsidRPr="00EA60D8" w:rsidRDefault="00152CB3" w:rsidP="003F7973">
            <w:pPr>
              <w:pStyle w:val="TableRow"/>
              <w:rPr>
                <w:lang w:val="en-GB"/>
              </w:rPr>
            </w:pPr>
            <w:r w:rsidRPr="00EA60D8">
              <w:rPr>
                <w:lang w:val="en-GB"/>
              </w:rPr>
              <w:t>Support of  SUPL NOTIFY</w:t>
            </w:r>
          </w:p>
        </w:tc>
        <w:tc>
          <w:tcPr>
            <w:tcW w:w="1482" w:type="dxa"/>
            <w:vAlign w:val="bottom"/>
          </w:tcPr>
          <w:p w14:paraId="11D0B808"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809" w14:textId="77777777" w:rsidR="00152CB3" w:rsidRPr="00EA60D8" w:rsidRDefault="00152CB3" w:rsidP="003F7973">
            <w:pPr>
              <w:pStyle w:val="TableRow"/>
              <w:rPr>
                <w:lang w:val="en-GB"/>
              </w:rPr>
            </w:pPr>
          </w:p>
        </w:tc>
      </w:tr>
      <w:tr w:rsidR="00152CB3" w:rsidRPr="00064709" w14:paraId="11D0B80F" w14:textId="77777777" w:rsidTr="00163DAF">
        <w:tc>
          <w:tcPr>
            <w:tcW w:w="2127" w:type="dxa"/>
          </w:tcPr>
          <w:p w14:paraId="11D0B80B"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-013-</w:t>
            </w:r>
            <w:r w:rsidR="009A0C37" w:rsidRPr="00EA60D8">
              <w:rPr>
                <w:lang w:val="en-GB"/>
              </w:rPr>
              <w:t>O</w:t>
            </w:r>
          </w:p>
        </w:tc>
        <w:tc>
          <w:tcPr>
            <w:tcW w:w="2193" w:type="dxa"/>
            <w:vAlign w:val="bottom"/>
          </w:tcPr>
          <w:p w14:paraId="11D0B80C" w14:textId="77777777" w:rsidR="00152CB3" w:rsidRPr="00EA60D8" w:rsidRDefault="00152CB3" w:rsidP="003F7973">
            <w:pPr>
              <w:pStyle w:val="TableRow"/>
              <w:rPr>
                <w:lang w:val="en-GB"/>
              </w:rPr>
            </w:pPr>
            <w:r w:rsidRPr="00EA60D8">
              <w:rPr>
                <w:lang w:val="en-GB"/>
              </w:rPr>
              <w:t>Support of  SUPL NOTIFY RESPONSE</w:t>
            </w:r>
          </w:p>
        </w:tc>
        <w:tc>
          <w:tcPr>
            <w:tcW w:w="1482" w:type="dxa"/>
            <w:vAlign w:val="bottom"/>
          </w:tcPr>
          <w:p w14:paraId="11D0B80D"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80E" w14:textId="77777777" w:rsidR="00152CB3" w:rsidRPr="00EA60D8" w:rsidRDefault="00152CB3" w:rsidP="003F7973">
            <w:pPr>
              <w:pStyle w:val="TableRow"/>
              <w:rPr>
                <w:lang w:val="en-GB"/>
              </w:rPr>
            </w:pPr>
          </w:p>
        </w:tc>
      </w:tr>
      <w:tr w:rsidR="00152CB3" w:rsidRPr="00064709" w14:paraId="11D0B814" w14:textId="77777777" w:rsidTr="00163DAF">
        <w:tc>
          <w:tcPr>
            <w:tcW w:w="2127" w:type="dxa"/>
          </w:tcPr>
          <w:p w14:paraId="11D0B810" w14:textId="77777777" w:rsidR="00152CB3" w:rsidRPr="00EA60D8" w:rsidRDefault="00152CB3" w:rsidP="003F7973">
            <w:pPr>
              <w:pStyle w:val="TableRow"/>
              <w:rPr>
                <w:lang w:val="en-GB"/>
              </w:rPr>
            </w:pPr>
            <w:r w:rsidRPr="00EA60D8">
              <w:rPr>
                <w:lang w:val="en-GB"/>
              </w:rPr>
              <w:t>ULP-MES</w:t>
            </w:r>
            <w:r w:rsidR="00154587" w:rsidRPr="00EA60D8">
              <w:rPr>
                <w:lang w:val="en-GB"/>
              </w:rPr>
              <w:t>-C</w:t>
            </w:r>
            <w:r w:rsidRPr="00EA60D8">
              <w:rPr>
                <w:lang w:val="en-GB"/>
              </w:rPr>
              <w:t>-014-</w:t>
            </w:r>
            <w:r w:rsidR="009A0C37" w:rsidRPr="00EA60D8">
              <w:rPr>
                <w:lang w:val="en-GB"/>
              </w:rPr>
              <w:t>O</w:t>
            </w:r>
          </w:p>
        </w:tc>
        <w:tc>
          <w:tcPr>
            <w:tcW w:w="2193" w:type="dxa"/>
            <w:vAlign w:val="bottom"/>
          </w:tcPr>
          <w:p w14:paraId="11D0B811" w14:textId="77777777" w:rsidR="00152CB3" w:rsidRPr="00EA60D8" w:rsidRDefault="00152CB3" w:rsidP="003F7973">
            <w:pPr>
              <w:pStyle w:val="TableRow"/>
              <w:rPr>
                <w:lang w:val="en-GB"/>
              </w:rPr>
            </w:pPr>
            <w:r w:rsidRPr="00EA60D8">
              <w:rPr>
                <w:lang w:val="en-GB"/>
              </w:rPr>
              <w:t>Support of  SUPL SET INIT</w:t>
            </w:r>
          </w:p>
        </w:tc>
        <w:tc>
          <w:tcPr>
            <w:tcW w:w="1482" w:type="dxa"/>
            <w:vAlign w:val="bottom"/>
          </w:tcPr>
          <w:p w14:paraId="11D0B812" w14:textId="77777777" w:rsidR="00152CB3" w:rsidRPr="00EA60D8" w:rsidRDefault="00152CB3" w:rsidP="003F7973">
            <w:pPr>
              <w:pStyle w:val="TableRow"/>
              <w:rPr>
                <w:lang w:val="en-GB"/>
              </w:rPr>
            </w:pPr>
            <w:r w:rsidRPr="00EA60D8">
              <w:rPr>
                <w:lang w:val="en-GB"/>
              </w:rPr>
              <w:t xml:space="preserve">ULP </w:t>
            </w:r>
            <w:r w:rsidR="006B7BCF" w:rsidRPr="00EA60D8">
              <w:rPr>
                <w:lang w:val="en-GB" w:eastAsia="zh-CN"/>
              </w:rPr>
              <w:t>9,10,11</w:t>
            </w:r>
          </w:p>
        </w:tc>
        <w:tc>
          <w:tcPr>
            <w:tcW w:w="3172" w:type="dxa"/>
          </w:tcPr>
          <w:p w14:paraId="11D0B813" w14:textId="77777777" w:rsidR="00152CB3" w:rsidRPr="00EA60D8" w:rsidRDefault="00152CB3" w:rsidP="003F7973">
            <w:pPr>
              <w:pStyle w:val="TableRow"/>
              <w:rPr>
                <w:lang w:val="en-GB"/>
              </w:rPr>
            </w:pPr>
          </w:p>
        </w:tc>
      </w:tr>
      <w:tr w:rsidR="0094457B" w:rsidRPr="00064709" w14:paraId="11D0B819" w14:textId="77777777" w:rsidTr="00163DAF">
        <w:tc>
          <w:tcPr>
            <w:tcW w:w="2127" w:type="dxa"/>
          </w:tcPr>
          <w:p w14:paraId="11D0B815" w14:textId="77777777" w:rsidR="0094457B" w:rsidRPr="00EA60D8" w:rsidRDefault="0094457B" w:rsidP="0094457B">
            <w:pPr>
              <w:pStyle w:val="TableRow"/>
              <w:rPr>
                <w:lang w:val="en-GB"/>
              </w:rPr>
            </w:pPr>
            <w:r w:rsidRPr="00EA60D8">
              <w:rPr>
                <w:lang w:val="en-GB"/>
              </w:rPr>
              <w:t>ULP-MES-C-015-</w:t>
            </w:r>
            <w:r w:rsidR="009A0C37" w:rsidRPr="00EA60D8">
              <w:rPr>
                <w:lang w:val="en-GB"/>
              </w:rPr>
              <w:t>O</w:t>
            </w:r>
          </w:p>
        </w:tc>
        <w:tc>
          <w:tcPr>
            <w:tcW w:w="2193" w:type="dxa"/>
            <w:vAlign w:val="bottom"/>
          </w:tcPr>
          <w:p w14:paraId="11D0B816" w14:textId="77777777" w:rsidR="0094457B" w:rsidRPr="00EA60D8" w:rsidRDefault="0094457B" w:rsidP="0094457B">
            <w:pPr>
              <w:pStyle w:val="TableRow"/>
              <w:rPr>
                <w:lang w:val="en-GB"/>
              </w:rPr>
            </w:pPr>
            <w:r w:rsidRPr="00EA60D8">
              <w:rPr>
                <w:lang w:val="en-GB"/>
              </w:rPr>
              <w:t>Support of  SUPL REPORT</w:t>
            </w:r>
          </w:p>
        </w:tc>
        <w:tc>
          <w:tcPr>
            <w:tcW w:w="1482" w:type="dxa"/>
            <w:vAlign w:val="bottom"/>
          </w:tcPr>
          <w:p w14:paraId="11D0B817" w14:textId="77777777" w:rsidR="0094457B" w:rsidRPr="00EA60D8" w:rsidRDefault="0094457B" w:rsidP="0094457B">
            <w:pPr>
              <w:pStyle w:val="TableRow"/>
              <w:rPr>
                <w:lang w:val="en-GB"/>
              </w:rPr>
            </w:pPr>
            <w:r w:rsidRPr="00EA60D8">
              <w:rPr>
                <w:lang w:val="en-GB"/>
              </w:rPr>
              <w:t xml:space="preserve">ULP </w:t>
            </w:r>
            <w:r w:rsidR="006B7BCF" w:rsidRPr="00EA60D8">
              <w:rPr>
                <w:lang w:val="en-GB" w:eastAsia="zh-CN"/>
              </w:rPr>
              <w:t>9,10,11</w:t>
            </w:r>
          </w:p>
        </w:tc>
        <w:tc>
          <w:tcPr>
            <w:tcW w:w="3172" w:type="dxa"/>
          </w:tcPr>
          <w:p w14:paraId="11D0B818" w14:textId="77777777" w:rsidR="0094457B" w:rsidRPr="00EA60D8" w:rsidRDefault="0094457B" w:rsidP="0094457B">
            <w:pPr>
              <w:pStyle w:val="TableRow"/>
              <w:rPr>
                <w:lang w:val="en-GB"/>
              </w:rPr>
            </w:pPr>
          </w:p>
        </w:tc>
      </w:tr>
      <w:bookmarkEnd w:id="3852"/>
      <w:bookmarkEnd w:id="3853"/>
      <w:bookmarkEnd w:id="3854"/>
    </w:tbl>
    <w:p w14:paraId="11D0B81A" w14:textId="77777777" w:rsidR="00110E30" w:rsidRPr="00064709" w:rsidRDefault="00110E30" w:rsidP="00375792"/>
    <w:p w14:paraId="11D0B81B" w14:textId="77777777" w:rsidR="00110E30" w:rsidRPr="00064709" w:rsidRDefault="002E6A71">
      <w:pPr>
        <w:pStyle w:val="App1"/>
      </w:pPr>
      <w:bookmarkStart w:id="3863" w:name="_Toc168378083"/>
      <w:bookmarkStart w:id="3864" w:name="_Ref176175116"/>
      <w:bookmarkStart w:id="3865" w:name="_Ref189388682"/>
      <w:bookmarkStart w:id="3866" w:name="_Ref189388777"/>
      <w:bookmarkStart w:id="3867" w:name="_Ref189388831"/>
      <w:bookmarkStart w:id="3868" w:name="_Ref189388873"/>
      <w:bookmarkStart w:id="3869" w:name="_Toc46242431"/>
      <w:r w:rsidRPr="00064709">
        <w:lastRenderedPageBreak/>
        <w:t>Timers</w:t>
      </w:r>
      <w:bookmarkEnd w:id="3863"/>
      <w:bookmarkEnd w:id="3864"/>
      <w:bookmarkEnd w:id="3865"/>
      <w:bookmarkEnd w:id="3866"/>
      <w:bookmarkEnd w:id="3867"/>
      <w:bookmarkEnd w:id="3868"/>
      <w:bookmarkEnd w:id="3869"/>
    </w:p>
    <w:p w14:paraId="11D0B81C" w14:textId="77777777" w:rsidR="00110E30" w:rsidRPr="00064709" w:rsidRDefault="002E6A71">
      <w:r w:rsidRPr="00064709">
        <w:t xml:space="preserve">This </w:t>
      </w:r>
      <w:r w:rsidR="00DF60CD" w:rsidRPr="00064709">
        <w:t>section</w:t>
      </w:r>
      <w:r w:rsidRPr="00064709">
        <w:t xml:space="preserve"> defines the SUPL timers. Note that default timer value is informative.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E62F96" w:rsidRPr="00064709" w14:paraId="11D0B821" w14:textId="77777777">
        <w:trPr>
          <w:tblHeader/>
        </w:trPr>
        <w:tc>
          <w:tcPr>
            <w:tcW w:w="786" w:type="dxa"/>
            <w:shd w:val="pct25" w:color="auto" w:fill="FFFFFF"/>
          </w:tcPr>
          <w:p w14:paraId="11D0B81D" w14:textId="77777777" w:rsidR="00E62F96" w:rsidRPr="00EA60D8" w:rsidRDefault="00E62F96" w:rsidP="002B6336">
            <w:pPr>
              <w:pStyle w:val="TableRow"/>
              <w:jc w:val="center"/>
              <w:rPr>
                <w:b/>
                <w:sz w:val="18"/>
                <w:lang w:val="en-GB"/>
              </w:rPr>
            </w:pPr>
            <w:r w:rsidRPr="00EA60D8">
              <w:rPr>
                <w:b/>
                <w:sz w:val="18"/>
                <w:lang w:val="en-GB"/>
              </w:rPr>
              <w:t>Timer</w:t>
            </w:r>
          </w:p>
        </w:tc>
        <w:tc>
          <w:tcPr>
            <w:tcW w:w="1771" w:type="dxa"/>
            <w:shd w:val="pct25" w:color="auto" w:fill="FFFFFF"/>
          </w:tcPr>
          <w:p w14:paraId="11D0B81E" w14:textId="77777777" w:rsidR="00E62F96" w:rsidRPr="00EA60D8" w:rsidRDefault="00E62F96" w:rsidP="002B6336">
            <w:pPr>
              <w:pStyle w:val="TableRow"/>
              <w:jc w:val="center"/>
              <w:rPr>
                <w:b/>
                <w:sz w:val="18"/>
                <w:lang w:val="en-GB"/>
              </w:rPr>
            </w:pPr>
            <w:r w:rsidRPr="00EA60D8">
              <w:rPr>
                <w:b/>
                <w:sz w:val="18"/>
                <w:lang w:val="en-GB"/>
              </w:rPr>
              <w:t>Default value (sec.)</w:t>
            </w:r>
          </w:p>
        </w:tc>
        <w:tc>
          <w:tcPr>
            <w:tcW w:w="4567" w:type="dxa"/>
            <w:shd w:val="pct25" w:color="auto" w:fill="FFFFFF"/>
          </w:tcPr>
          <w:p w14:paraId="11D0B81F" w14:textId="77777777" w:rsidR="00E62F96" w:rsidRPr="00EA60D8" w:rsidRDefault="00E62F96" w:rsidP="002B6336">
            <w:pPr>
              <w:pStyle w:val="TableRow"/>
              <w:jc w:val="center"/>
              <w:rPr>
                <w:b/>
                <w:sz w:val="18"/>
                <w:lang w:val="en-GB"/>
              </w:rPr>
            </w:pPr>
            <w:r w:rsidRPr="00EA60D8">
              <w:rPr>
                <w:b/>
                <w:sz w:val="18"/>
                <w:lang w:val="en-GB"/>
              </w:rPr>
              <w:t>Description</w:t>
            </w:r>
          </w:p>
        </w:tc>
        <w:tc>
          <w:tcPr>
            <w:tcW w:w="3172" w:type="dxa"/>
            <w:shd w:val="pct25" w:color="auto" w:fill="FFFFFF"/>
          </w:tcPr>
          <w:p w14:paraId="11D0B820" w14:textId="77777777" w:rsidR="00E62F96" w:rsidRPr="00EA60D8" w:rsidRDefault="00E62F96" w:rsidP="002B6336">
            <w:pPr>
              <w:pStyle w:val="TableRow"/>
              <w:jc w:val="center"/>
              <w:rPr>
                <w:b/>
                <w:sz w:val="18"/>
                <w:lang w:val="en-GB"/>
              </w:rPr>
            </w:pPr>
            <w:r w:rsidRPr="00EA60D8">
              <w:rPr>
                <w:b/>
                <w:sz w:val="18"/>
                <w:lang w:val="en-GB"/>
              </w:rPr>
              <w:t>Actions on expiration</w:t>
            </w:r>
          </w:p>
        </w:tc>
      </w:tr>
      <w:tr w:rsidR="00E62F96" w:rsidRPr="00064709" w14:paraId="11D0B828" w14:textId="77777777">
        <w:tc>
          <w:tcPr>
            <w:tcW w:w="786" w:type="dxa"/>
          </w:tcPr>
          <w:p w14:paraId="11D0B822" w14:textId="77777777" w:rsidR="00E62F96" w:rsidRPr="00064709" w:rsidRDefault="00E62F96" w:rsidP="00E62F96">
            <w:pPr>
              <w:pStyle w:val="DefDesc"/>
            </w:pPr>
            <w:r w:rsidRPr="00064709">
              <w:t>UT1</w:t>
            </w:r>
          </w:p>
        </w:tc>
        <w:tc>
          <w:tcPr>
            <w:tcW w:w="1771" w:type="dxa"/>
          </w:tcPr>
          <w:p w14:paraId="11D0B823" w14:textId="77777777" w:rsidR="00E62F96" w:rsidRPr="00064709" w:rsidRDefault="00E62F96" w:rsidP="00E62F96">
            <w:pPr>
              <w:pStyle w:val="DefDesc"/>
            </w:pPr>
            <w:r w:rsidRPr="00064709">
              <w:t>1</w:t>
            </w:r>
            <w:r w:rsidR="00B242E8" w:rsidRPr="00064709">
              <w:t>1</w:t>
            </w:r>
          </w:p>
        </w:tc>
        <w:tc>
          <w:tcPr>
            <w:tcW w:w="4567" w:type="dxa"/>
          </w:tcPr>
          <w:p w14:paraId="11D0B824" w14:textId="77777777" w:rsidR="00E62F96" w:rsidRPr="00064709" w:rsidRDefault="00793D3C" w:rsidP="00E62F96">
            <w:pPr>
              <w:pStyle w:val="DefDesc"/>
              <w:rPr>
                <w:lang w:eastAsia="zh-CN"/>
              </w:rPr>
            </w:pPr>
            <w:r w:rsidRPr="00064709">
              <w:rPr>
                <w:lang w:eastAsia="zh-CN"/>
              </w:rPr>
              <w:t xml:space="preserve">For immediate applications, </w:t>
            </w:r>
            <w:r w:rsidRPr="00064709">
              <w:t>f</w:t>
            </w:r>
            <w:r w:rsidR="00E62F96" w:rsidRPr="00064709">
              <w:t>rom sending of SUPL START to receipt of SUPL RESPONSE</w:t>
            </w:r>
            <w:r w:rsidRPr="00064709">
              <w:t xml:space="preserve"> </w:t>
            </w:r>
            <w:r w:rsidRPr="00064709">
              <w:rPr>
                <w:lang w:eastAsia="zh-CN"/>
              </w:rPr>
              <w:t>or SUPL END.</w:t>
            </w:r>
          </w:p>
          <w:p w14:paraId="11D0B825" w14:textId="77777777" w:rsidR="00793D3C" w:rsidRPr="00064709" w:rsidRDefault="00793D3C" w:rsidP="00E62F96">
            <w:pPr>
              <w:pStyle w:val="DefDesc"/>
            </w:pPr>
            <w:r w:rsidRPr="00064709">
              <w:rPr>
                <w:lang w:eastAsia="zh-CN"/>
              </w:rPr>
              <w:t>In trigger positioning, from sending of SUPL TRIGGERED START to receipt of SUPL TRIGGERED RESPONSE or SUPL END.</w:t>
            </w:r>
          </w:p>
        </w:tc>
        <w:tc>
          <w:tcPr>
            <w:tcW w:w="3172" w:type="dxa"/>
          </w:tcPr>
          <w:p w14:paraId="11D0B826" w14:textId="77777777" w:rsidR="00E62F96" w:rsidRPr="00064709" w:rsidRDefault="00793D3C" w:rsidP="00E62F96">
            <w:pPr>
              <w:pStyle w:val="DefDesc"/>
            </w:pPr>
            <w:r w:rsidRPr="00064709">
              <w:rPr>
                <w:lang w:eastAsia="zh-CN"/>
              </w:rPr>
              <w:t xml:space="preserve">The SET </w:t>
            </w:r>
            <w:r w:rsidRPr="00064709">
              <w:t>s</w:t>
            </w:r>
            <w:r w:rsidR="00E62F96" w:rsidRPr="00064709">
              <w:t>end</w:t>
            </w:r>
            <w:r w:rsidRPr="00064709">
              <w:t>s</w:t>
            </w:r>
            <w:r w:rsidR="00E62F96" w:rsidRPr="00064709">
              <w:t xml:space="preserve"> SUPL END to</w:t>
            </w:r>
            <w:r w:rsidRPr="00064709">
              <w:t xml:space="preserve"> </w:t>
            </w:r>
            <w:r w:rsidRPr="00064709">
              <w:rPr>
                <w:lang w:eastAsia="zh-CN"/>
              </w:rPr>
              <w:t>the</w:t>
            </w:r>
            <w:r w:rsidR="00E62F96" w:rsidRPr="00064709">
              <w:t xml:space="preserve"> SLP</w:t>
            </w:r>
            <w:r w:rsidRPr="00064709">
              <w:t>.</w:t>
            </w:r>
          </w:p>
          <w:p w14:paraId="11D0B827" w14:textId="77777777" w:rsidR="00E62F96" w:rsidRPr="00064709" w:rsidRDefault="00793D3C" w:rsidP="00E62F96">
            <w:pPr>
              <w:pStyle w:val="DefDesc"/>
            </w:pPr>
            <w:r w:rsidRPr="00064709">
              <w:rPr>
                <w:lang w:eastAsia="zh-CN"/>
              </w:rPr>
              <w:t xml:space="preserve">The SET </w:t>
            </w:r>
            <w:r w:rsidRPr="00064709">
              <w:t>c</w:t>
            </w:r>
            <w:r w:rsidR="00E62F96" w:rsidRPr="00064709">
              <w:t>lear</w:t>
            </w:r>
            <w:r w:rsidRPr="00064709">
              <w:t>s all</w:t>
            </w:r>
            <w:r w:rsidR="00E62F96" w:rsidRPr="00064709">
              <w:t xml:space="preserve"> session resources at </w:t>
            </w:r>
            <w:r w:rsidRPr="00064709">
              <w:t xml:space="preserve">the </w:t>
            </w:r>
            <w:r w:rsidR="00E62F96" w:rsidRPr="00064709">
              <w:t>SET</w:t>
            </w:r>
            <w:r w:rsidRPr="00064709">
              <w:t>.</w:t>
            </w:r>
          </w:p>
        </w:tc>
      </w:tr>
      <w:tr w:rsidR="00E62F96" w:rsidRPr="00064709" w14:paraId="11D0B82F" w14:textId="77777777">
        <w:tc>
          <w:tcPr>
            <w:tcW w:w="786" w:type="dxa"/>
          </w:tcPr>
          <w:p w14:paraId="11D0B829" w14:textId="77777777" w:rsidR="00E62F96" w:rsidRPr="00064709" w:rsidRDefault="00E62F96" w:rsidP="00E62F96">
            <w:pPr>
              <w:pStyle w:val="DefDesc"/>
            </w:pPr>
            <w:r w:rsidRPr="00064709">
              <w:t>UT2</w:t>
            </w:r>
          </w:p>
        </w:tc>
        <w:tc>
          <w:tcPr>
            <w:tcW w:w="1771" w:type="dxa"/>
          </w:tcPr>
          <w:p w14:paraId="11D0B82A" w14:textId="77777777" w:rsidR="00E62F96" w:rsidRPr="00064709" w:rsidRDefault="00E62F96" w:rsidP="00E62F96">
            <w:pPr>
              <w:pStyle w:val="DefDesc"/>
            </w:pPr>
            <w:r w:rsidRPr="00064709">
              <w:t>1</w:t>
            </w:r>
            <w:r w:rsidR="00B242E8" w:rsidRPr="00064709">
              <w:t>1</w:t>
            </w:r>
          </w:p>
        </w:tc>
        <w:tc>
          <w:tcPr>
            <w:tcW w:w="4567" w:type="dxa"/>
          </w:tcPr>
          <w:p w14:paraId="11D0B82B" w14:textId="77777777" w:rsidR="00E62F96" w:rsidRPr="00064709" w:rsidRDefault="00E62F96" w:rsidP="00E62F96">
            <w:pPr>
              <w:pStyle w:val="DefDesc"/>
            </w:pPr>
            <w:r w:rsidRPr="00064709">
              <w:t>From sending of SUPL POS INIT to receipt of first SUPL POS</w:t>
            </w:r>
            <w:r w:rsidR="00E247A1" w:rsidRPr="00064709">
              <w:t>, SUPL REPORT</w:t>
            </w:r>
            <w:r w:rsidRPr="00064709">
              <w:t xml:space="preserve"> </w:t>
            </w:r>
            <w:r w:rsidR="008D3E18" w:rsidRPr="00064709">
              <w:rPr>
                <w:lang w:eastAsia="zh-CN"/>
              </w:rPr>
              <w:t>or SUPL END message</w:t>
            </w:r>
            <w:r w:rsidRPr="00064709">
              <w:t xml:space="preserve">. </w:t>
            </w:r>
          </w:p>
          <w:p w14:paraId="11D0B82C" w14:textId="77777777" w:rsidR="00E62F96" w:rsidRPr="00064709" w:rsidRDefault="00E62F96" w:rsidP="00E62F96">
            <w:pPr>
              <w:pStyle w:val="DefDesc"/>
            </w:pPr>
            <w:r w:rsidRPr="00064709">
              <w:t>UT2 is not needed if the SUPL POS INIT message contains the first SUPL POS element.</w:t>
            </w:r>
          </w:p>
        </w:tc>
        <w:tc>
          <w:tcPr>
            <w:tcW w:w="3172" w:type="dxa"/>
          </w:tcPr>
          <w:p w14:paraId="11D0B82D" w14:textId="77777777" w:rsidR="00E62F96" w:rsidRPr="00064709" w:rsidRDefault="008D3E18" w:rsidP="00E62F96">
            <w:pPr>
              <w:pStyle w:val="DefDesc"/>
            </w:pPr>
            <w:r w:rsidRPr="00064709">
              <w:rPr>
                <w:lang w:eastAsia="zh-CN"/>
              </w:rPr>
              <w:t>For immediate applications the SET</w:t>
            </w:r>
            <w:r w:rsidRPr="00064709">
              <w:t xml:space="preserve"> s</w:t>
            </w:r>
            <w:r w:rsidR="00E62F96" w:rsidRPr="00064709">
              <w:t>end</w:t>
            </w:r>
            <w:r w:rsidRPr="00064709">
              <w:t>s</w:t>
            </w:r>
            <w:r w:rsidR="00E62F96" w:rsidRPr="00064709">
              <w:t xml:space="preserve"> SUPL END to </w:t>
            </w:r>
            <w:r w:rsidRPr="00064709">
              <w:t xml:space="preserve">the </w:t>
            </w:r>
            <w:r w:rsidR="00E62F96" w:rsidRPr="00064709">
              <w:t>SLP</w:t>
            </w:r>
            <w:r w:rsidRPr="00064709">
              <w:t xml:space="preserve"> and c</w:t>
            </w:r>
            <w:r w:rsidR="00E62F96" w:rsidRPr="00064709">
              <w:t>lear</w:t>
            </w:r>
            <w:r w:rsidRPr="00064709">
              <w:t>s all</w:t>
            </w:r>
            <w:r w:rsidR="00E62F96" w:rsidRPr="00064709">
              <w:t xml:space="preserve"> session resources</w:t>
            </w:r>
            <w:r w:rsidRPr="00064709">
              <w:t>.</w:t>
            </w:r>
          </w:p>
          <w:p w14:paraId="11D0B82E" w14:textId="77777777" w:rsidR="008D3E18" w:rsidRPr="00064709" w:rsidRDefault="008D3E18" w:rsidP="00E62F96">
            <w:pPr>
              <w:pStyle w:val="DefDesc"/>
            </w:pPr>
            <w:r w:rsidRPr="00064709">
              <w:rPr>
                <w:lang w:eastAsia="zh-CN"/>
              </w:rPr>
              <w:t>For triggered applications, the SET skips the SUPL POS session and continues the triggered session.</w:t>
            </w:r>
          </w:p>
        </w:tc>
      </w:tr>
      <w:tr w:rsidR="00E62F96" w:rsidRPr="00064709" w14:paraId="11D0B836" w14:textId="77777777">
        <w:trPr>
          <w:trHeight w:val="188"/>
        </w:trPr>
        <w:tc>
          <w:tcPr>
            <w:tcW w:w="786" w:type="dxa"/>
          </w:tcPr>
          <w:p w14:paraId="11D0B830" w14:textId="77777777" w:rsidR="00E62F96" w:rsidRPr="00064709" w:rsidRDefault="00E62F96" w:rsidP="00E62F96">
            <w:pPr>
              <w:pStyle w:val="DefDesc"/>
            </w:pPr>
            <w:r w:rsidRPr="00064709">
              <w:t>UT3</w:t>
            </w:r>
          </w:p>
        </w:tc>
        <w:tc>
          <w:tcPr>
            <w:tcW w:w="1771" w:type="dxa"/>
          </w:tcPr>
          <w:p w14:paraId="11D0B831" w14:textId="77777777" w:rsidR="00E62F96" w:rsidRPr="00064709" w:rsidRDefault="00E62F96" w:rsidP="00E62F96">
            <w:pPr>
              <w:pStyle w:val="DefDesc"/>
            </w:pPr>
            <w:r w:rsidRPr="00064709">
              <w:t>10</w:t>
            </w:r>
          </w:p>
        </w:tc>
        <w:tc>
          <w:tcPr>
            <w:tcW w:w="4567" w:type="dxa"/>
          </w:tcPr>
          <w:p w14:paraId="11D0B832" w14:textId="77777777" w:rsidR="00E62F96" w:rsidRPr="00064709" w:rsidRDefault="00E62F96" w:rsidP="00E62F96">
            <w:pPr>
              <w:pStyle w:val="DefDesc"/>
            </w:pPr>
            <w:r w:rsidRPr="00064709">
              <w:t xml:space="preserve">From sending of </w:t>
            </w:r>
            <w:r w:rsidR="001A37EB" w:rsidRPr="00064709">
              <w:t xml:space="preserve">the </w:t>
            </w:r>
            <w:r w:rsidRPr="00064709">
              <w:t>last SUPL POS message to receipt of SUPL END</w:t>
            </w:r>
            <w:r w:rsidR="001A37EB" w:rsidRPr="00064709">
              <w:t xml:space="preserve">, </w:t>
            </w:r>
            <w:r w:rsidR="001A37EB" w:rsidRPr="00064709">
              <w:rPr>
                <w:lang w:eastAsia="zh-CN"/>
              </w:rPr>
              <w:t>SUPL REPORT or SUPL NOTIFY</w:t>
            </w:r>
            <w:r w:rsidRPr="00064709">
              <w:t xml:space="preserve">. </w:t>
            </w:r>
          </w:p>
          <w:p w14:paraId="11D0B833" w14:textId="77777777" w:rsidR="00E62F96" w:rsidRPr="00064709" w:rsidRDefault="00E62F96" w:rsidP="00E62F96">
            <w:pPr>
              <w:pStyle w:val="DefDesc"/>
            </w:pPr>
            <w:r w:rsidRPr="00064709">
              <w:t xml:space="preserve">In cases where there is no SUPL POS message sent from SET, timer UT3 is not </w:t>
            </w:r>
            <w:r w:rsidR="001A37EB" w:rsidRPr="00064709">
              <w:t>used</w:t>
            </w:r>
            <w:r w:rsidRPr="00064709">
              <w:t>.</w:t>
            </w:r>
          </w:p>
        </w:tc>
        <w:tc>
          <w:tcPr>
            <w:tcW w:w="3172" w:type="dxa"/>
          </w:tcPr>
          <w:p w14:paraId="11D0B834" w14:textId="77777777" w:rsidR="001A37EB" w:rsidRPr="00064709" w:rsidRDefault="001A37EB" w:rsidP="001A37EB">
            <w:pPr>
              <w:pStyle w:val="DefDesc"/>
              <w:rPr>
                <w:lang w:eastAsia="zh-CN"/>
              </w:rPr>
            </w:pPr>
            <w:r w:rsidRPr="00064709">
              <w:rPr>
                <w:lang w:eastAsia="zh-CN"/>
              </w:rPr>
              <w:t>For immediate applications, the SET  s</w:t>
            </w:r>
            <w:r w:rsidRPr="00064709">
              <w:t>end</w:t>
            </w:r>
            <w:r w:rsidRPr="00064709">
              <w:rPr>
                <w:lang w:eastAsia="zh-CN"/>
              </w:rPr>
              <w:t>s</w:t>
            </w:r>
            <w:r w:rsidRPr="00064709">
              <w:t xml:space="preserve"> SUPL END to </w:t>
            </w:r>
            <w:r w:rsidRPr="00064709">
              <w:rPr>
                <w:lang w:eastAsia="zh-CN"/>
              </w:rPr>
              <w:t xml:space="preserve">the </w:t>
            </w:r>
            <w:r w:rsidRPr="00064709">
              <w:t>SLP</w:t>
            </w:r>
            <w:r w:rsidRPr="00064709">
              <w:rPr>
                <w:lang w:eastAsia="zh-CN"/>
              </w:rPr>
              <w:t xml:space="preserve"> and c</w:t>
            </w:r>
            <w:r w:rsidRPr="00064709">
              <w:t>lear</w:t>
            </w:r>
            <w:r w:rsidRPr="00064709">
              <w:rPr>
                <w:lang w:eastAsia="zh-CN"/>
              </w:rPr>
              <w:t>s</w:t>
            </w:r>
            <w:r w:rsidRPr="00064709">
              <w:t xml:space="preserve"> </w:t>
            </w:r>
            <w:r w:rsidRPr="00064709">
              <w:rPr>
                <w:lang w:eastAsia="zh-CN"/>
              </w:rPr>
              <w:t xml:space="preserve">all </w:t>
            </w:r>
            <w:r w:rsidRPr="00064709">
              <w:t>session resources</w:t>
            </w:r>
            <w:r w:rsidRPr="00064709">
              <w:rPr>
                <w:lang w:eastAsia="zh-CN"/>
              </w:rPr>
              <w:t>.</w:t>
            </w:r>
          </w:p>
          <w:p w14:paraId="11D0B835" w14:textId="77777777" w:rsidR="00E62F96" w:rsidRPr="00064709" w:rsidRDefault="001A37EB" w:rsidP="00E62F96">
            <w:pPr>
              <w:pStyle w:val="DefDesc"/>
            </w:pPr>
            <w:r w:rsidRPr="00064709">
              <w:rPr>
                <w:lang w:eastAsia="zh-CN"/>
              </w:rPr>
              <w:t>For triggered applications, the SET  continues the triggered session</w:t>
            </w:r>
            <w:r w:rsidRPr="00064709">
              <w:t>.</w:t>
            </w:r>
          </w:p>
        </w:tc>
      </w:tr>
      <w:tr w:rsidR="00E62F96" w:rsidRPr="00064709" w14:paraId="11D0B83D" w14:textId="77777777">
        <w:tc>
          <w:tcPr>
            <w:tcW w:w="786" w:type="dxa"/>
          </w:tcPr>
          <w:p w14:paraId="11D0B837" w14:textId="77777777" w:rsidR="00E62F96" w:rsidRPr="00064709" w:rsidRDefault="00E62F96" w:rsidP="00E62F96">
            <w:pPr>
              <w:pStyle w:val="DefDesc"/>
            </w:pPr>
            <w:r w:rsidRPr="00064709">
              <w:t>UT4</w:t>
            </w:r>
          </w:p>
        </w:tc>
        <w:tc>
          <w:tcPr>
            <w:tcW w:w="1771" w:type="dxa"/>
          </w:tcPr>
          <w:p w14:paraId="11D0B838" w14:textId="77777777" w:rsidR="00E62F96" w:rsidRPr="00064709" w:rsidRDefault="00E62F96" w:rsidP="00E62F96">
            <w:pPr>
              <w:pStyle w:val="DefDesc"/>
            </w:pPr>
            <w:r w:rsidRPr="00064709">
              <w:t>10</w:t>
            </w:r>
          </w:p>
        </w:tc>
        <w:tc>
          <w:tcPr>
            <w:tcW w:w="4567" w:type="dxa"/>
          </w:tcPr>
          <w:p w14:paraId="11D0B839" w14:textId="77777777" w:rsidR="00E62F96" w:rsidRPr="00064709" w:rsidRDefault="00E62F96" w:rsidP="00E62F96">
            <w:pPr>
              <w:pStyle w:val="DefDesc"/>
            </w:pPr>
            <w:r w:rsidRPr="00064709">
              <w:t>Only applicable to non-proxy</w:t>
            </w:r>
            <w:r w:rsidR="001A37EB" w:rsidRPr="00064709">
              <w:t xml:space="preserve"> mode</w:t>
            </w:r>
            <w:r w:rsidRPr="00064709">
              <w:t>.</w:t>
            </w:r>
          </w:p>
          <w:p w14:paraId="11D0B83A" w14:textId="77777777" w:rsidR="00E62F96" w:rsidRPr="00064709" w:rsidRDefault="00E62F96" w:rsidP="00E62F96">
            <w:pPr>
              <w:pStyle w:val="DefDesc"/>
            </w:pPr>
            <w:r w:rsidRPr="00064709">
              <w:t>From sending of SUPL AUTH REQ to receipt of SUPL AUTH RESP message.</w:t>
            </w:r>
          </w:p>
        </w:tc>
        <w:tc>
          <w:tcPr>
            <w:tcW w:w="3172" w:type="dxa"/>
          </w:tcPr>
          <w:p w14:paraId="11D0B83B" w14:textId="77777777" w:rsidR="00E62F96" w:rsidRPr="00064709" w:rsidRDefault="001A37EB" w:rsidP="00E62F96">
            <w:pPr>
              <w:pStyle w:val="DefDesc"/>
            </w:pPr>
            <w:r w:rsidRPr="00064709">
              <w:t>The SET s</w:t>
            </w:r>
            <w:r w:rsidR="00E62F96" w:rsidRPr="00064709">
              <w:t>end</w:t>
            </w:r>
            <w:r w:rsidRPr="00064709">
              <w:t>s</w:t>
            </w:r>
            <w:r w:rsidR="00E62F96" w:rsidRPr="00064709">
              <w:t xml:space="preserve"> SUPL END to </w:t>
            </w:r>
            <w:r w:rsidRPr="00064709">
              <w:t xml:space="preserve">the </w:t>
            </w:r>
            <w:r w:rsidR="00E62F96" w:rsidRPr="00064709">
              <w:t>SLP</w:t>
            </w:r>
            <w:r w:rsidRPr="00064709">
              <w:t>.</w:t>
            </w:r>
          </w:p>
          <w:p w14:paraId="11D0B83C" w14:textId="77777777" w:rsidR="00E62F96" w:rsidRPr="00064709" w:rsidRDefault="001A37EB" w:rsidP="00E62F96">
            <w:pPr>
              <w:pStyle w:val="DefDesc"/>
            </w:pPr>
            <w:r w:rsidRPr="00064709">
              <w:t>The SET c</w:t>
            </w:r>
            <w:r w:rsidR="00E62F96" w:rsidRPr="00064709">
              <w:t>lear</w:t>
            </w:r>
            <w:r w:rsidRPr="00064709">
              <w:t>s</w:t>
            </w:r>
            <w:r w:rsidR="00E62F96" w:rsidRPr="00064709">
              <w:t xml:space="preserve"> </w:t>
            </w:r>
            <w:r w:rsidRPr="00064709">
              <w:t xml:space="preserve">all </w:t>
            </w:r>
            <w:r w:rsidR="00E62F96" w:rsidRPr="00064709">
              <w:t>session resources</w:t>
            </w:r>
            <w:r w:rsidRPr="00064709">
              <w:t>.</w:t>
            </w:r>
          </w:p>
        </w:tc>
      </w:tr>
      <w:tr w:rsidR="00990618" w:rsidRPr="00064709" w14:paraId="11D0B844" w14:textId="77777777">
        <w:tc>
          <w:tcPr>
            <w:tcW w:w="786" w:type="dxa"/>
          </w:tcPr>
          <w:p w14:paraId="11D0B83E" w14:textId="77777777" w:rsidR="00990618" w:rsidRPr="00064709" w:rsidRDefault="00990618" w:rsidP="00E62F96">
            <w:pPr>
              <w:pStyle w:val="DefDesc"/>
            </w:pPr>
            <w:r w:rsidRPr="00064709">
              <w:t>UT5</w:t>
            </w:r>
          </w:p>
        </w:tc>
        <w:tc>
          <w:tcPr>
            <w:tcW w:w="1771" w:type="dxa"/>
          </w:tcPr>
          <w:p w14:paraId="11D0B83F" w14:textId="77777777" w:rsidR="00990618" w:rsidRPr="00064709" w:rsidRDefault="00990618" w:rsidP="00E62F96">
            <w:pPr>
              <w:pStyle w:val="DefDesc"/>
            </w:pPr>
            <w:r w:rsidRPr="00064709">
              <w:t>10</w:t>
            </w:r>
          </w:p>
        </w:tc>
        <w:tc>
          <w:tcPr>
            <w:tcW w:w="4567" w:type="dxa"/>
          </w:tcPr>
          <w:p w14:paraId="11D0B840" w14:textId="77777777" w:rsidR="00990618" w:rsidRPr="00064709" w:rsidRDefault="00990618" w:rsidP="000202D9">
            <w:pPr>
              <w:pStyle w:val="DefDesc"/>
            </w:pPr>
            <w:r w:rsidRPr="00064709">
              <w:t>Only applicable to “notification based on location” scenarios.</w:t>
            </w:r>
          </w:p>
          <w:p w14:paraId="11D0B841" w14:textId="77777777" w:rsidR="00990618" w:rsidRPr="00064709" w:rsidRDefault="00990618" w:rsidP="00E62F96">
            <w:pPr>
              <w:pStyle w:val="DefDesc"/>
            </w:pPr>
            <w:r w:rsidRPr="00064709">
              <w:t>From sending of SUPL NOTIFY RESPONSE to receipt of SUPL END.</w:t>
            </w:r>
          </w:p>
        </w:tc>
        <w:tc>
          <w:tcPr>
            <w:tcW w:w="3172" w:type="dxa"/>
          </w:tcPr>
          <w:p w14:paraId="11D0B842" w14:textId="77777777" w:rsidR="00990618" w:rsidRPr="00064709" w:rsidRDefault="001A37EB" w:rsidP="000202D9">
            <w:pPr>
              <w:pStyle w:val="DefDesc"/>
            </w:pPr>
            <w:r w:rsidRPr="00064709">
              <w:t>The SET s</w:t>
            </w:r>
            <w:r w:rsidR="00990618" w:rsidRPr="00064709">
              <w:t>end</w:t>
            </w:r>
            <w:r w:rsidRPr="00064709">
              <w:t>s</w:t>
            </w:r>
            <w:r w:rsidR="00990618" w:rsidRPr="00064709">
              <w:t xml:space="preserve"> SUPL END to</w:t>
            </w:r>
            <w:r w:rsidRPr="00064709">
              <w:t xml:space="preserve"> the</w:t>
            </w:r>
            <w:r w:rsidR="00990618" w:rsidRPr="00064709">
              <w:t xml:space="preserve"> SLP.</w:t>
            </w:r>
          </w:p>
          <w:p w14:paraId="11D0B843" w14:textId="77777777" w:rsidR="00990618" w:rsidRPr="00064709" w:rsidRDefault="001A37EB" w:rsidP="00E62F96">
            <w:pPr>
              <w:pStyle w:val="DefDesc"/>
            </w:pPr>
            <w:r w:rsidRPr="00064709">
              <w:t>The SET c</w:t>
            </w:r>
            <w:r w:rsidR="00990618" w:rsidRPr="00064709">
              <w:t>lear</w:t>
            </w:r>
            <w:r w:rsidRPr="00064709">
              <w:t>s</w:t>
            </w:r>
            <w:r w:rsidR="00990618" w:rsidRPr="00064709">
              <w:t xml:space="preserve"> </w:t>
            </w:r>
            <w:r w:rsidRPr="00064709">
              <w:t xml:space="preserve">all </w:t>
            </w:r>
            <w:r w:rsidR="00990618" w:rsidRPr="00064709">
              <w:t>session resources.</w:t>
            </w:r>
          </w:p>
        </w:tc>
      </w:tr>
      <w:tr w:rsidR="00990618" w:rsidRPr="00064709" w14:paraId="11D0B84B" w14:textId="77777777">
        <w:tc>
          <w:tcPr>
            <w:tcW w:w="786" w:type="dxa"/>
          </w:tcPr>
          <w:p w14:paraId="11D0B845" w14:textId="77777777" w:rsidR="00990618" w:rsidRPr="00064709" w:rsidRDefault="00990618" w:rsidP="00E62F96">
            <w:pPr>
              <w:pStyle w:val="DefDesc"/>
            </w:pPr>
            <w:r w:rsidRPr="00064709">
              <w:t>UT6</w:t>
            </w:r>
          </w:p>
        </w:tc>
        <w:tc>
          <w:tcPr>
            <w:tcW w:w="1771" w:type="dxa"/>
          </w:tcPr>
          <w:p w14:paraId="11D0B846" w14:textId="77777777" w:rsidR="00990618" w:rsidRPr="00064709" w:rsidRDefault="00990618" w:rsidP="00E62F96">
            <w:pPr>
              <w:pStyle w:val="DefDesc"/>
            </w:pPr>
            <w:r w:rsidRPr="00064709">
              <w:t>10</w:t>
            </w:r>
          </w:p>
        </w:tc>
        <w:tc>
          <w:tcPr>
            <w:tcW w:w="4567" w:type="dxa"/>
          </w:tcPr>
          <w:p w14:paraId="11D0B847" w14:textId="77777777" w:rsidR="00990618" w:rsidRPr="00064709" w:rsidRDefault="00990618" w:rsidP="000202D9">
            <w:pPr>
              <w:pStyle w:val="DefDesc"/>
            </w:pPr>
            <w:r w:rsidRPr="00064709">
              <w:t>Only applicable to “notification based on location” in non-proxy mode scenarios.</w:t>
            </w:r>
          </w:p>
          <w:p w14:paraId="11D0B848" w14:textId="77777777" w:rsidR="00990618" w:rsidRPr="00064709" w:rsidRDefault="00990618" w:rsidP="00E62F96">
            <w:pPr>
              <w:pStyle w:val="DefDesc"/>
            </w:pPr>
            <w:r w:rsidRPr="00064709">
              <w:t>From sending of SUPL REPORT to receipt of SUPL NOTIFY</w:t>
            </w:r>
            <w:r w:rsidR="001A37EB" w:rsidRPr="00064709">
              <w:rPr>
                <w:lang w:eastAsia="zh-CN"/>
              </w:rPr>
              <w:t xml:space="preserve"> or SUPL END</w:t>
            </w:r>
            <w:r w:rsidRPr="00064709">
              <w:t>.</w:t>
            </w:r>
          </w:p>
        </w:tc>
        <w:tc>
          <w:tcPr>
            <w:tcW w:w="3172" w:type="dxa"/>
          </w:tcPr>
          <w:p w14:paraId="11D0B849" w14:textId="77777777" w:rsidR="00990618" w:rsidRPr="00064709" w:rsidRDefault="001A37EB" w:rsidP="000202D9">
            <w:pPr>
              <w:pStyle w:val="DefDesc"/>
            </w:pPr>
            <w:r w:rsidRPr="00064709">
              <w:t>The SET s</w:t>
            </w:r>
            <w:r w:rsidR="00990618" w:rsidRPr="00064709">
              <w:t>end</w:t>
            </w:r>
            <w:r w:rsidRPr="00064709">
              <w:t>s</w:t>
            </w:r>
            <w:r w:rsidR="00990618" w:rsidRPr="00064709">
              <w:t xml:space="preserve"> SUPL END to </w:t>
            </w:r>
            <w:r w:rsidRPr="00064709">
              <w:t xml:space="preserve">the </w:t>
            </w:r>
            <w:r w:rsidR="00990618" w:rsidRPr="00064709">
              <w:t>SLP.</w:t>
            </w:r>
          </w:p>
          <w:p w14:paraId="11D0B84A" w14:textId="77777777" w:rsidR="00990618" w:rsidRPr="00064709" w:rsidRDefault="001A37EB" w:rsidP="00E62F96">
            <w:pPr>
              <w:pStyle w:val="DefDesc"/>
            </w:pPr>
            <w:r w:rsidRPr="00064709">
              <w:t>The SET c</w:t>
            </w:r>
            <w:r w:rsidR="00990618" w:rsidRPr="00064709">
              <w:t>lear</w:t>
            </w:r>
            <w:r w:rsidRPr="00064709">
              <w:t>s</w:t>
            </w:r>
            <w:r w:rsidR="00990618" w:rsidRPr="00064709">
              <w:t xml:space="preserve"> </w:t>
            </w:r>
            <w:r w:rsidRPr="00064709">
              <w:t xml:space="preserve">all </w:t>
            </w:r>
            <w:r w:rsidR="00990618" w:rsidRPr="00064709">
              <w:t>session resources.</w:t>
            </w:r>
          </w:p>
        </w:tc>
      </w:tr>
      <w:tr w:rsidR="00281432" w:rsidRPr="00064709" w14:paraId="11D0B852" w14:textId="77777777">
        <w:tc>
          <w:tcPr>
            <w:tcW w:w="786" w:type="dxa"/>
          </w:tcPr>
          <w:p w14:paraId="11D0B84C" w14:textId="77777777" w:rsidR="00281432" w:rsidRPr="00064709" w:rsidRDefault="00281432" w:rsidP="00E62F96">
            <w:pPr>
              <w:pStyle w:val="DefDesc"/>
            </w:pPr>
            <w:r w:rsidRPr="00064709">
              <w:rPr>
                <w:lang w:eastAsia="zh-CN"/>
              </w:rPr>
              <w:t>UT7</w:t>
            </w:r>
          </w:p>
        </w:tc>
        <w:tc>
          <w:tcPr>
            <w:tcW w:w="1771" w:type="dxa"/>
          </w:tcPr>
          <w:p w14:paraId="11D0B84D" w14:textId="77777777" w:rsidR="00281432" w:rsidRPr="00064709" w:rsidRDefault="00281432" w:rsidP="00E62F96">
            <w:pPr>
              <w:pStyle w:val="DefDesc"/>
            </w:pPr>
            <w:r w:rsidRPr="00064709">
              <w:rPr>
                <w:lang w:eastAsia="zh-CN"/>
              </w:rPr>
              <w:t>10</w:t>
            </w:r>
          </w:p>
        </w:tc>
        <w:tc>
          <w:tcPr>
            <w:tcW w:w="4567" w:type="dxa"/>
          </w:tcPr>
          <w:p w14:paraId="11D0B84E" w14:textId="77777777" w:rsidR="00281432" w:rsidRPr="00064709" w:rsidRDefault="00281432" w:rsidP="00281432">
            <w:pPr>
              <w:pStyle w:val="DefDesc"/>
              <w:rPr>
                <w:lang w:eastAsia="zh-CN"/>
              </w:rPr>
            </w:pPr>
            <w:r w:rsidRPr="00064709">
              <w:rPr>
                <w:lang w:eastAsia="zh-CN"/>
              </w:rPr>
              <w:t>Only applicable to triggered scenarios.</w:t>
            </w:r>
          </w:p>
          <w:p w14:paraId="11D0B84F" w14:textId="77777777" w:rsidR="00281432" w:rsidRPr="00064709" w:rsidRDefault="00281432" w:rsidP="00281432">
            <w:pPr>
              <w:pStyle w:val="DefDesc"/>
            </w:pPr>
            <w:r w:rsidRPr="00064709">
              <w:rPr>
                <w:lang w:eastAsia="zh-CN"/>
              </w:rPr>
              <w:t>From sending of SUPL TRIGGERED STOP to receipt of SUPL END.</w:t>
            </w:r>
          </w:p>
        </w:tc>
        <w:tc>
          <w:tcPr>
            <w:tcW w:w="3172" w:type="dxa"/>
          </w:tcPr>
          <w:p w14:paraId="11D0B850" w14:textId="77777777" w:rsidR="00281432" w:rsidRPr="00064709" w:rsidRDefault="00281432" w:rsidP="00281432">
            <w:pPr>
              <w:pStyle w:val="DefDesc"/>
              <w:rPr>
                <w:lang w:eastAsia="zh-CN"/>
              </w:rPr>
            </w:pPr>
            <w:r w:rsidRPr="00064709">
              <w:rPr>
                <w:lang w:eastAsia="zh-CN"/>
              </w:rPr>
              <w:t>The SET sends SUPL END to the SLP.</w:t>
            </w:r>
          </w:p>
          <w:p w14:paraId="11D0B851" w14:textId="77777777" w:rsidR="00281432" w:rsidRPr="00064709" w:rsidRDefault="00281432" w:rsidP="00281432">
            <w:pPr>
              <w:pStyle w:val="DefDesc"/>
            </w:pPr>
            <w:r w:rsidRPr="00064709">
              <w:rPr>
                <w:lang w:eastAsia="zh-CN"/>
              </w:rPr>
              <w:t>The SET clears all session resources.</w:t>
            </w:r>
          </w:p>
        </w:tc>
      </w:tr>
      <w:tr w:rsidR="00810AA9" w:rsidRPr="00064709" w14:paraId="11D0B859" w14:textId="77777777">
        <w:tc>
          <w:tcPr>
            <w:tcW w:w="786" w:type="dxa"/>
          </w:tcPr>
          <w:p w14:paraId="11D0B853" w14:textId="77777777" w:rsidR="00810AA9" w:rsidRPr="00064709" w:rsidRDefault="00810AA9" w:rsidP="00E62F96">
            <w:pPr>
              <w:pStyle w:val="DefDesc"/>
              <w:rPr>
                <w:lang w:eastAsia="zh-CN"/>
              </w:rPr>
            </w:pPr>
            <w:r w:rsidRPr="00064709">
              <w:rPr>
                <w:lang w:eastAsia="zh-CN"/>
              </w:rPr>
              <w:t>UT8</w:t>
            </w:r>
          </w:p>
        </w:tc>
        <w:tc>
          <w:tcPr>
            <w:tcW w:w="1771" w:type="dxa"/>
          </w:tcPr>
          <w:p w14:paraId="11D0B854" w14:textId="77777777" w:rsidR="00810AA9" w:rsidRPr="00064709" w:rsidRDefault="00810AA9" w:rsidP="00E62F96">
            <w:pPr>
              <w:pStyle w:val="DefDesc"/>
              <w:rPr>
                <w:lang w:eastAsia="zh-CN"/>
              </w:rPr>
            </w:pPr>
            <w:r w:rsidRPr="00064709">
              <w:rPr>
                <w:lang w:eastAsia="zh-CN"/>
              </w:rPr>
              <w:t>10</w:t>
            </w:r>
          </w:p>
        </w:tc>
        <w:tc>
          <w:tcPr>
            <w:tcW w:w="4567" w:type="dxa"/>
          </w:tcPr>
          <w:p w14:paraId="11D0B855" w14:textId="77777777" w:rsidR="00810AA9" w:rsidRPr="00064709" w:rsidRDefault="00810AA9" w:rsidP="00810AA9">
            <w:pPr>
              <w:pStyle w:val="DefDesc"/>
              <w:rPr>
                <w:lang w:eastAsia="zh-CN"/>
              </w:rPr>
            </w:pPr>
            <w:r w:rsidRPr="00064709">
              <w:rPr>
                <w:lang w:eastAsia="zh-CN"/>
              </w:rPr>
              <w:t>Only applicable to triggered periodic scenarios.</w:t>
            </w:r>
          </w:p>
          <w:p w14:paraId="11D0B856" w14:textId="77777777" w:rsidR="00810AA9" w:rsidRPr="00064709" w:rsidRDefault="00810AA9" w:rsidP="00810AA9">
            <w:pPr>
              <w:pStyle w:val="DefDesc"/>
              <w:rPr>
                <w:lang w:eastAsia="zh-CN"/>
              </w:rPr>
            </w:pPr>
            <w:r w:rsidRPr="00064709">
              <w:rPr>
                <w:lang w:eastAsia="zh-CN"/>
              </w:rPr>
              <w:t>From sending the last SUPL REPORT message to receipt of SUPL END.</w:t>
            </w:r>
          </w:p>
        </w:tc>
        <w:tc>
          <w:tcPr>
            <w:tcW w:w="3172" w:type="dxa"/>
          </w:tcPr>
          <w:p w14:paraId="11D0B857" w14:textId="77777777" w:rsidR="00810AA9" w:rsidRPr="00064709" w:rsidRDefault="00810AA9" w:rsidP="00810AA9">
            <w:pPr>
              <w:pStyle w:val="DefDesc"/>
              <w:rPr>
                <w:lang w:eastAsia="zh-CN"/>
              </w:rPr>
            </w:pPr>
            <w:r w:rsidRPr="00064709">
              <w:rPr>
                <w:lang w:eastAsia="zh-CN"/>
              </w:rPr>
              <w:t>The SET sends SUPL END to the SLP.</w:t>
            </w:r>
          </w:p>
          <w:p w14:paraId="11D0B858" w14:textId="77777777" w:rsidR="00810AA9" w:rsidRPr="00064709" w:rsidRDefault="00810AA9" w:rsidP="00810AA9">
            <w:pPr>
              <w:pStyle w:val="DefDesc"/>
              <w:rPr>
                <w:lang w:eastAsia="zh-CN"/>
              </w:rPr>
            </w:pPr>
            <w:r w:rsidRPr="00064709">
              <w:rPr>
                <w:lang w:eastAsia="zh-CN"/>
              </w:rPr>
              <w:t>The SET clears all session resources.</w:t>
            </w:r>
          </w:p>
        </w:tc>
      </w:tr>
      <w:tr w:rsidR="001E2FE1" w:rsidRPr="00064709" w14:paraId="11D0B860" w14:textId="77777777">
        <w:tc>
          <w:tcPr>
            <w:tcW w:w="786" w:type="dxa"/>
          </w:tcPr>
          <w:p w14:paraId="11D0B85A" w14:textId="77777777" w:rsidR="001E2FE1" w:rsidRPr="00064709" w:rsidRDefault="001E2FE1" w:rsidP="00E62F96">
            <w:pPr>
              <w:pStyle w:val="DefDesc"/>
              <w:rPr>
                <w:lang w:eastAsia="zh-CN"/>
              </w:rPr>
            </w:pPr>
            <w:r w:rsidRPr="00064709">
              <w:rPr>
                <w:lang w:eastAsia="zh-CN"/>
              </w:rPr>
              <w:t>UT9</w:t>
            </w:r>
          </w:p>
        </w:tc>
        <w:tc>
          <w:tcPr>
            <w:tcW w:w="1771" w:type="dxa"/>
          </w:tcPr>
          <w:p w14:paraId="11D0B85B" w14:textId="77777777" w:rsidR="001E2FE1" w:rsidRPr="00064709" w:rsidRDefault="001E2FE1" w:rsidP="00E62F96">
            <w:pPr>
              <w:pStyle w:val="DefDesc"/>
              <w:rPr>
                <w:lang w:eastAsia="zh-CN"/>
              </w:rPr>
            </w:pPr>
            <w:r w:rsidRPr="00064709">
              <w:rPr>
                <w:lang w:eastAsia="zh-CN"/>
              </w:rPr>
              <w:t>60</w:t>
            </w:r>
          </w:p>
        </w:tc>
        <w:tc>
          <w:tcPr>
            <w:tcW w:w="4567" w:type="dxa"/>
          </w:tcPr>
          <w:p w14:paraId="11D0B85C" w14:textId="77777777" w:rsidR="001E2FE1" w:rsidRPr="00064709" w:rsidRDefault="001E2FE1" w:rsidP="0089699E">
            <w:pPr>
              <w:pStyle w:val="DefDesc"/>
              <w:rPr>
                <w:lang w:eastAsia="zh-CN"/>
              </w:rPr>
            </w:pPr>
            <w:r w:rsidRPr="00064709">
              <w:rPr>
                <w:lang w:eastAsia="zh-CN"/>
              </w:rPr>
              <w:t>Only applicable to SET Initiated Location Request of Another SET.</w:t>
            </w:r>
          </w:p>
          <w:p w14:paraId="11D0B85D" w14:textId="77777777" w:rsidR="001E2FE1" w:rsidRPr="00064709" w:rsidRDefault="001E2FE1" w:rsidP="00810AA9">
            <w:pPr>
              <w:pStyle w:val="DefDesc"/>
              <w:rPr>
                <w:lang w:eastAsia="zh-CN"/>
              </w:rPr>
            </w:pPr>
            <w:r w:rsidRPr="00064709">
              <w:rPr>
                <w:lang w:eastAsia="zh-CN"/>
              </w:rPr>
              <w:t>From sending of SUPL SET INIT to receipt of SUPL END.</w:t>
            </w:r>
          </w:p>
        </w:tc>
        <w:tc>
          <w:tcPr>
            <w:tcW w:w="3172" w:type="dxa"/>
          </w:tcPr>
          <w:p w14:paraId="11D0B85E" w14:textId="77777777" w:rsidR="001E2FE1" w:rsidRPr="00064709" w:rsidRDefault="001E2FE1" w:rsidP="001E2FE1">
            <w:pPr>
              <w:pStyle w:val="DefDesc"/>
              <w:rPr>
                <w:lang w:eastAsia="zh-CN"/>
              </w:rPr>
            </w:pPr>
            <w:r w:rsidRPr="00064709">
              <w:rPr>
                <w:lang w:eastAsia="zh-CN"/>
              </w:rPr>
              <w:t>The SET sends SUPL END to the SLP.</w:t>
            </w:r>
          </w:p>
          <w:p w14:paraId="11D0B85F" w14:textId="77777777" w:rsidR="001E2FE1" w:rsidRPr="00064709" w:rsidRDefault="001E2FE1" w:rsidP="001E2FE1">
            <w:pPr>
              <w:pStyle w:val="DefDesc"/>
              <w:rPr>
                <w:lang w:eastAsia="zh-CN"/>
              </w:rPr>
            </w:pPr>
            <w:r w:rsidRPr="00064709">
              <w:rPr>
                <w:lang w:eastAsia="zh-CN"/>
              </w:rPr>
              <w:t>The SET clears all session resources.</w:t>
            </w:r>
          </w:p>
        </w:tc>
      </w:tr>
      <w:tr w:rsidR="00B37A38" w:rsidRPr="00064709" w14:paraId="11D0B867" w14:textId="77777777">
        <w:tc>
          <w:tcPr>
            <w:tcW w:w="786" w:type="dxa"/>
          </w:tcPr>
          <w:p w14:paraId="11D0B861" w14:textId="77777777" w:rsidR="00B37A38" w:rsidRPr="00064709" w:rsidRDefault="00B37A38" w:rsidP="00E62F96">
            <w:pPr>
              <w:pStyle w:val="DefDesc"/>
              <w:rPr>
                <w:lang w:eastAsia="zh-CN"/>
              </w:rPr>
            </w:pPr>
            <w:r w:rsidRPr="00064709">
              <w:rPr>
                <w:lang w:eastAsia="zh-CN"/>
              </w:rPr>
              <w:t>UT10</w:t>
            </w:r>
          </w:p>
        </w:tc>
        <w:tc>
          <w:tcPr>
            <w:tcW w:w="1771" w:type="dxa"/>
          </w:tcPr>
          <w:p w14:paraId="11D0B862" w14:textId="77777777" w:rsidR="00B37A38" w:rsidRPr="00064709" w:rsidRDefault="00B37A38" w:rsidP="00E62F96">
            <w:pPr>
              <w:pStyle w:val="DefDesc"/>
              <w:rPr>
                <w:lang w:eastAsia="zh-CN"/>
              </w:rPr>
            </w:pPr>
            <w:r w:rsidRPr="00064709">
              <w:rPr>
                <w:lang w:eastAsia="zh-CN"/>
              </w:rPr>
              <w:t>60</w:t>
            </w:r>
          </w:p>
        </w:tc>
        <w:tc>
          <w:tcPr>
            <w:tcW w:w="4567" w:type="dxa"/>
          </w:tcPr>
          <w:p w14:paraId="11D0B863" w14:textId="77777777" w:rsidR="00B37A38" w:rsidRPr="00064709" w:rsidRDefault="00B37A38" w:rsidP="00B37A38">
            <w:pPr>
              <w:pStyle w:val="DefDesc"/>
              <w:rPr>
                <w:lang w:eastAsia="zh-CN"/>
              </w:rPr>
            </w:pPr>
            <w:r w:rsidRPr="00064709">
              <w:rPr>
                <w:lang w:eastAsia="zh-CN"/>
              </w:rPr>
              <w:t>Only applicable to the Session Info Query scenarios.</w:t>
            </w:r>
          </w:p>
          <w:p w14:paraId="11D0B864" w14:textId="77777777" w:rsidR="00B37A38" w:rsidRPr="00064709" w:rsidRDefault="00B37A38" w:rsidP="00B37A38">
            <w:pPr>
              <w:pStyle w:val="DefDesc"/>
              <w:rPr>
                <w:lang w:eastAsia="zh-CN"/>
              </w:rPr>
            </w:pPr>
            <w:r w:rsidRPr="00064709">
              <w:rPr>
                <w:lang w:eastAsia="zh-CN"/>
              </w:rPr>
              <w:t>From sending of SUPL REPORT to receipt of SUPL END for the Session Info Query Session.</w:t>
            </w:r>
          </w:p>
        </w:tc>
        <w:tc>
          <w:tcPr>
            <w:tcW w:w="3172" w:type="dxa"/>
          </w:tcPr>
          <w:p w14:paraId="11D0B865" w14:textId="77777777" w:rsidR="00B37A38" w:rsidRPr="00064709" w:rsidRDefault="00B37A38" w:rsidP="00B37A38">
            <w:pPr>
              <w:pStyle w:val="DefDesc"/>
              <w:rPr>
                <w:lang w:eastAsia="zh-CN"/>
              </w:rPr>
            </w:pPr>
            <w:r w:rsidRPr="00064709">
              <w:rPr>
                <w:lang w:eastAsia="zh-CN"/>
              </w:rPr>
              <w:t>The SET sends SUPL END to the SLP.</w:t>
            </w:r>
          </w:p>
          <w:p w14:paraId="11D0B866" w14:textId="77777777" w:rsidR="00B37A38" w:rsidRPr="00064709" w:rsidRDefault="00B37A38" w:rsidP="00B37A38">
            <w:pPr>
              <w:pStyle w:val="DefDesc"/>
              <w:rPr>
                <w:lang w:eastAsia="zh-CN"/>
              </w:rPr>
            </w:pPr>
            <w:r w:rsidRPr="00064709">
              <w:rPr>
                <w:lang w:eastAsia="zh-CN"/>
              </w:rPr>
              <w:t>The SET clears all session resources.</w:t>
            </w:r>
          </w:p>
        </w:tc>
      </w:tr>
    </w:tbl>
    <w:p w14:paraId="11D0B868" w14:textId="77777777" w:rsidR="00804100" w:rsidRPr="00064709" w:rsidRDefault="00804100" w:rsidP="00804100">
      <w:pPr>
        <w:pStyle w:val="Caption"/>
        <w:keepNext/>
      </w:pPr>
      <w:bookmarkStart w:id="3870" w:name="_Toc168377459"/>
      <w:bookmarkStart w:id="3871" w:name="_Toc53247954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83</w:t>
      </w:r>
      <w:r w:rsidR="00B06256">
        <w:rPr>
          <w:noProof/>
        </w:rPr>
        <w:fldChar w:fldCharType="end"/>
      </w:r>
      <w:r w:rsidRPr="00064709">
        <w:t>: SET Timer Values</w:t>
      </w:r>
      <w:bookmarkEnd w:id="3870"/>
      <w:bookmarkEnd w:id="3871"/>
    </w:p>
    <w:p w14:paraId="11D0B869" w14:textId="77777777" w:rsidR="002E6A71" w:rsidRPr="00064709" w:rsidRDefault="002E6A71" w:rsidP="00E62F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E62F96" w:rsidRPr="00064709" w14:paraId="11D0B86E" w14:textId="77777777">
        <w:trPr>
          <w:tblHeader/>
        </w:trPr>
        <w:tc>
          <w:tcPr>
            <w:tcW w:w="786" w:type="dxa"/>
            <w:shd w:val="pct25" w:color="auto" w:fill="FFFFFF"/>
          </w:tcPr>
          <w:p w14:paraId="11D0B86A" w14:textId="77777777" w:rsidR="00E62F96" w:rsidRPr="00EA60D8" w:rsidRDefault="00E62F96" w:rsidP="002B6336">
            <w:pPr>
              <w:pStyle w:val="TableRow"/>
              <w:jc w:val="center"/>
              <w:rPr>
                <w:b/>
                <w:sz w:val="18"/>
                <w:lang w:val="en-GB"/>
              </w:rPr>
            </w:pPr>
            <w:r w:rsidRPr="00EA60D8">
              <w:rPr>
                <w:b/>
                <w:sz w:val="18"/>
                <w:lang w:val="en-GB"/>
              </w:rPr>
              <w:t>Timer</w:t>
            </w:r>
          </w:p>
        </w:tc>
        <w:tc>
          <w:tcPr>
            <w:tcW w:w="1771" w:type="dxa"/>
            <w:shd w:val="pct25" w:color="auto" w:fill="FFFFFF"/>
          </w:tcPr>
          <w:p w14:paraId="11D0B86B" w14:textId="77777777" w:rsidR="00E62F96" w:rsidRPr="00EA60D8" w:rsidRDefault="00E62F96" w:rsidP="002B6336">
            <w:pPr>
              <w:pStyle w:val="TableRow"/>
              <w:jc w:val="center"/>
              <w:rPr>
                <w:b/>
                <w:sz w:val="18"/>
                <w:lang w:val="en-GB"/>
              </w:rPr>
            </w:pPr>
            <w:r w:rsidRPr="00EA60D8">
              <w:rPr>
                <w:b/>
                <w:sz w:val="18"/>
                <w:lang w:val="en-GB"/>
              </w:rPr>
              <w:t>Default value (sec.)</w:t>
            </w:r>
          </w:p>
        </w:tc>
        <w:tc>
          <w:tcPr>
            <w:tcW w:w="4567" w:type="dxa"/>
            <w:shd w:val="pct25" w:color="auto" w:fill="FFFFFF"/>
          </w:tcPr>
          <w:p w14:paraId="11D0B86C" w14:textId="77777777" w:rsidR="00E62F96" w:rsidRPr="00EA60D8" w:rsidRDefault="00E62F96" w:rsidP="002B6336">
            <w:pPr>
              <w:pStyle w:val="TableRow"/>
              <w:jc w:val="center"/>
              <w:rPr>
                <w:b/>
                <w:sz w:val="18"/>
                <w:lang w:val="en-GB"/>
              </w:rPr>
            </w:pPr>
            <w:r w:rsidRPr="00EA60D8">
              <w:rPr>
                <w:b/>
                <w:sz w:val="18"/>
                <w:lang w:val="en-GB"/>
              </w:rPr>
              <w:t>Description</w:t>
            </w:r>
          </w:p>
        </w:tc>
        <w:tc>
          <w:tcPr>
            <w:tcW w:w="3172" w:type="dxa"/>
            <w:shd w:val="pct25" w:color="auto" w:fill="FFFFFF"/>
          </w:tcPr>
          <w:p w14:paraId="11D0B86D" w14:textId="77777777" w:rsidR="00E62F96" w:rsidRPr="00EA60D8" w:rsidRDefault="00E62F96" w:rsidP="002B6336">
            <w:pPr>
              <w:pStyle w:val="TableRow"/>
              <w:jc w:val="center"/>
              <w:rPr>
                <w:b/>
                <w:sz w:val="18"/>
                <w:lang w:val="en-GB"/>
              </w:rPr>
            </w:pPr>
            <w:r w:rsidRPr="00EA60D8">
              <w:rPr>
                <w:b/>
                <w:sz w:val="18"/>
                <w:lang w:val="en-GB"/>
              </w:rPr>
              <w:t>Actions on expiration</w:t>
            </w:r>
          </w:p>
        </w:tc>
      </w:tr>
      <w:tr w:rsidR="00E62F96" w:rsidRPr="00064709" w14:paraId="11D0B87A" w14:textId="77777777">
        <w:tc>
          <w:tcPr>
            <w:tcW w:w="786" w:type="dxa"/>
          </w:tcPr>
          <w:p w14:paraId="11D0B86F" w14:textId="77777777" w:rsidR="00E62F96" w:rsidRPr="00064709" w:rsidRDefault="00E62F96" w:rsidP="00E62F96">
            <w:pPr>
              <w:pStyle w:val="DefDesc"/>
            </w:pPr>
            <w:r w:rsidRPr="00064709">
              <w:t>ST1</w:t>
            </w:r>
          </w:p>
        </w:tc>
        <w:tc>
          <w:tcPr>
            <w:tcW w:w="1771" w:type="dxa"/>
          </w:tcPr>
          <w:p w14:paraId="11D0B870" w14:textId="77777777" w:rsidR="00E62F96" w:rsidRPr="00064709" w:rsidRDefault="00E62F96" w:rsidP="00E62F96">
            <w:pPr>
              <w:pStyle w:val="DefDesc"/>
            </w:pPr>
            <w:r w:rsidRPr="00064709">
              <w:t>Proxy: 10</w:t>
            </w:r>
          </w:p>
          <w:p w14:paraId="11D0B871" w14:textId="77777777" w:rsidR="00E62F96" w:rsidRPr="00064709" w:rsidRDefault="00E62F96" w:rsidP="00E62F96">
            <w:pPr>
              <w:pStyle w:val="DefDesc"/>
            </w:pPr>
            <w:r w:rsidRPr="00064709">
              <w:t xml:space="preserve">Non-proxy: 50+ (optionally) response time in QoP </w:t>
            </w:r>
          </w:p>
        </w:tc>
        <w:tc>
          <w:tcPr>
            <w:tcW w:w="4567" w:type="dxa"/>
          </w:tcPr>
          <w:p w14:paraId="11D0B872" w14:textId="77777777" w:rsidR="00E62F96" w:rsidRPr="00064709" w:rsidRDefault="00E62F96" w:rsidP="00E62F96">
            <w:pPr>
              <w:pStyle w:val="DefDesc"/>
            </w:pPr>
            <w:r w:rsidRPr="00064709">
              <w:t>For proxy mode: from sending of SUPL RESPONSE to receipt of SUPL POS INIT.</w:t>
            </w:r>
          </w:p>
          <w:p w14:paraId="11D0B873" w14:textId="77777777" w:rsidR="00E62F96" w:rsidRPr="00064709" w:rsidRDefault="00E62F96" w:rsidP="00E62F96">
            <w:pPr>
              <w:pStyle w:val="DefDesc"/>
            </w:pPr>
            <w:r w:rsidRPr="00064709">
              <w:lastRenderedPageBreak/>
              <w:t>For non-proxy mode: from sending of SUPL RESPONSE to receipt of the notification (internal communication between SPC and SLC) that SUPL END has been sent to the SET.</w:t>
            </w:r>
          </w:p>
        </w:tc>
        <w:tc>
          <w:tcPr>
            <w:tcW w:w="3172" w:type="dxa"/>
          </w:tcPr>
          <w:p w14:paraId="11D0B874" w14:textId="77777777" w:rsidR="00E62F96" w:rsidRPr="00064709" w:rsidRDefault="00E62F96" w:rsidP="00E62F96">
            <w:pPr>
              <w:pStyle w:val="DefDesc"/>
            </w:pPr>
            <w:r w:rsidRPr="00064709">
              <w:lastRenderedPageBreak/>
              <w:t>For proxy:</w:t>
            </w:r>
          </w:p>
          <w:p w14:paraId="11D0B875" w14:textId="77777777" w:rsidR="00E62F96" w:rsidRPr="00064709" w:rsidRDefault="00E62F96" w:rsidP="00E62F96">
            <w:pPr>
              <w:pStyle w:val="DefDesc"/>
            </w:pPr>
            <w:r w:rsidRPr="00064709">
              <w:t>Send SUPL END to SET</w:t>
            </w:r>
          </w:p>
          <w:p w14:paraId="11D0B876" w14:textId="77777777" w:rsidR="00E62F96" w:rsidRPr="00064709" w:rsidRDefault="00E62F96" w:rsidP="00E62F96">
            <w:pPr>
              <w:pStyle w:val="DefDesc"/>
            </w:pPr>
            <w:r w:rsidRPr="00064709">
              <w:t xml:space="preserve">Clear session resources at SLP </w:t>
            </w:r>
          </w:p>
          <w:p w14:paraId="11D0B877" w14:textId="77777777" w:rsidR="00E62F96" w:rsidRPr="00064709" w:rsidRDefault="00E62F96" w:rsidP="00E62F96">
            <w:pPr>
              <w:pStyle w:val="DefDesc"/>
            </w:pPr>
            <w:r w:rsidRPr="00064709">
              <w:lastRenderedPageBreak/>
              <w:t>For non-proxy:</w:t>
            </w:r>
          </w:p>
          <w:p w14:paraId="11D0B878" w14:textId="77777777" w:rsidR="00E62F96" w:rsidRPr="00064709" w:rsidRDefault="00E62F96" w:rsidP="00E62F96">
            <w:pPr>
              <w:pStyle w:val="DefDesc"/>
            </w:pPr>
            <w:r w:rsidRPr="00064709">
              <w:t>Internal communication is used to send SUPL END to SET</w:t>
            </w:r>
          </w:p>
          <w:p w14:paraId="11D0B879" w14:textId="77777777" w:rsidR="00E62F96" w:rsidRPr="00064709" w:rsidRDefault="00E62F96" w:rsidP="00E62F96">
            <w:pPr>
              <w:pStyle w:val="DefDesc"/>
            </w:pPr>
            <w:r w:rsidRPr="00064709">
              <w:t>Clear session resources at SLC/SLP</w:t>
            </w:r>
          </w:p>
        </w:tc>
      </w:tr>
      <w:tr w:rsidR="00E62F96" w:rsidRPr="00064709" w14:paraId="11D0B889" w14:textId="77777777">
        <w:tc>
          <w:tcPr>
            <w:tcW w:w="786" w:type="dxa"/>
          </w:tcPr>
          <w:p w14:paraId="11D0B87B" w14:textId="77777777" w:rsidR="00E62F96" w:rsidRPr="00064709" w:rsidRDefault="00E62F96" w:rsidP="00E62F96">
            <w:pPr>
              <w:pStyle w:val="DefDesc"/>
            </w:pPr>
            <w:r w:rsidRPr="00064709">
              <w:lastRenderedPageBreak/>
              <w:t>ST2</w:t>
            </w:r>
          </w:p>
        </w:tc>
        <w:tc>
          <w:tcPr>
            <w:tcW w:w="1771" w:type="dxa"/>
          </w:tcPr>
          <w:p w14:paraId="11D0B87C" w14:textId="77777777" w:rsidR="00E62F96" w:rsidRPr="00064709" w:rsidRDefault="00E62F96" w:rsidP="00E62F96">
            <w:pPr>
              <w:pStyle w:val="DefDesc"/>
            </w:pPr>
            <w:r w:rsidRPr="00064709">
              <w:t>Proxy: 10</w:t>
            </w:r>
          </w:p>
          <w:p w14:paraId="11D0B87D" w14:textId="77777777" w:rsidR="00E62F96" w:rsidRPr="00064709" w:rsidRDefault="00E62F96" w:rsidP="00E62F96">
            <w:pPr>
              <w:pStyle w:val="DefDesc"/>
            </w:pPr>
            <w:r w:rsidRPr="00064709">
              <w:t xml:space="preserve">Non-proxy: 50+ (optionally) response time in QoP </w:t>
            </w:r>
          </w:p>
          <w:p w14:paraId="11D0B87E" w14:textId="77777777" w:rsidR="001B3D5E" w:rsidRPr="00064709" w:rsidRDefault="00515363" w:rsidP="00E62F96">
            <w:pPr>
              <w:pStyle w:val="DefDesc"/>
            </w:pPr>
            <w:r w:rsidRPr="00064709">
              <w:rPr>
                <w:b/>
              </w:rPr>
              <w:t>NOTE</w:t>
            </w:r>
            <w:r w:rsidR="001B3D5E" w:rsidRPr="00064709">
              <w:t xml:space="preserve">: </w:t>
            </w:r>
            <w:r w:rsidR="001B3D5E" w:rsidRPr="00064709">
              <w:rPr>
                <w:color w:val="0000FF"/>
              </w:rPr>
              <w:t>When user verification is required using “allow on no answer” or “deny on no answer”, the H-SLP should allow at least 40 seconds for the SET to prompt the user and determine that no answer has been made.</w:t>
            </w:r>
          </w:p>
        </w:tc>
        <w:tc>
          <w:tcPr>
            <w:tcW w:w="4567" w:type="dxa"/>
          </w:tcPr>
          <w:p w14:paraId="11D0B87F" w14:textId="77777777" w:rsidR="00E62F96" w:rsidRPr="00064709" w:rsidRDefault="00E62F96" w:rsidP="00E62F96">
            <w:pPr>
              <w:pStyle w:val="DefDesc"/>
            </w:pPr>
            <w:r w:rsidRPr="00064709">
              <w:t>For proxy mode: from sending of SUPL INIT to receipt of SUPL POS INIT</w:t>
            </w:r>
            <w:r w:rsidR="00E247A1" w:rsidRPr="00064709">
              <w:t>, SUPL TRIGGERED START or SUPL END</w:t>
            </w:r>
            <w:r w:rsidRPr="00064709">
              <w:t>.</w:t>
            </w:r>
          </w:p>
          <w:p w14:paraId="11D0B880" w14:textId="77777777" w:rsidR="00E62F96" w:rsidRPr="00064709" w:rsidRDefault="00E62F96" w:rsidP="00E62F96">
            <w:pPr>
              <w:pStyle w:val="DefDesc"/>
            </w:pPr>
            <w:r w:rsidRPr="00064709">
              <w:t>For non-proxy mode: from sending SUPL INIT to (a) receipt of notification (internal communi</w:t>
            </w:r>
            <w:r w:rsidR="001B3D5E" w:rsidRPr="00064709">
              <w:t>c</w:t>
            </w:r>
            <w:r w:rsidRPr="00064709">
              <w:t>ation between SPC and SLC) that SUPL POS INIT has been received</w:t>
            </w:r>
            <w:r w:rsidR="00E247A1" w:rsidRPr="00064709">
              <w:t>,</w:t>
            </w:r>
            <w:r w:rsidRPr="00064709">
              <w:t xml:space="preserve"> (b) receipt of RLP-SSRP(SUPL END) from V-SLP</w:t>
            </w:r>
            <w:r w:rsidR="00E247A1" w:rsidRPr="00064709">
              <w:t>, (c) receipt of SUPL TRIGGERED START, (d) receipt of SUPL REPORT or (e) receipt of SUPL END</w:t>
            </w:r>
            <w:r w:rsidRPr="00064709">
              <w:t>.</w:t>
            </w:r>
          </w:p>
        </w:tc>
        <w:tc>
          <w:tcPr>
            <w:tcW w:w="3172" w:type="dxa"/>
          </w:tcPr>
          <w:p w14:paraId="11D0B881" w14:textId="77777777" w:rsidR="00E62F96" w:rsidRPr="00064709" w:rsidRDefault="00E62F96" w:rsidP="00E62F96">
            <w:pPr>
              <w:pStyle w:val="DefDesc"/>
            </w:pPr>
            <w:r w:rsidRPr="00064709">
              <w:t>For non-roaming scenario:</w:t>
            </w:r>
          </w:p>
          <w:p w14:paraId="11D0B882" w14:textId="77777777" w:rsidR="00E62F96" w:rsidRPr="00064709" w:rsidRDefault="00E247A1" w:rsidP="00E62F96">
            <w:pPr>
              <w:pStyle w:val="DefDesc"/>
            </w:pPr>
            <w:r w:rsidRPr="00064709">
              <w:t>Inform</w:t>
            </w:r>
            <w:r w:rsidR="00E62F96" w:rsidRPr="00064709">
              <w:t xml:space="preserve"> SUPL agent</w:t>
            </w:r>
            <w:r w:rsidRPr="00064709">
              <w:t xml:space="preserve"> that the session has ended.</w:t>
            </w:r>
          </w:p>
          <w:p w14:paraId="11D0B883" w14:textId="77777777" w:rsidR="00E62F96" w:rsidRPr="00064709" w:rsidRDefault="00E62F96" w:rsidP="00E62F96">
            <w:pPr>
              <w:pStyle w:val="DefDesc"/>
            </w:pPr>
            <w:r w:rsidRPr="00064709">
              <w:t>For roaming scenario:</w:t>
            </w:r>
          </w:p>
          <w:p w14:paraId="11D0B884" w14:textId="77777777" w:rsidR="00E62F96" w:rsidRPr="00064709" w:rsidRDefault="00E247A1" w:rsidP="00E62F96">
            <w:pPr>
              <w:pStyle w:val="DefDesc"/>
            </w:pPr>
            <w:r w:rsidRPr="00064709">
              <w:t>Inform SUPL agent or, where applicable,</w:t>
            </w:r>
            <w:r w:rsidRPr="00064709" w:rsidDel="00E247A1">
              <w:t xml:space="preserve"> </w:t>
            </w:r>
            <w:r w:rsidR="00E62F96" w:rsidRPr="00064709">
              <w:t>R-SLP</w:t>
            </w:r>
            <w:r w:rsidRPr="00064709">
              <w:t xml:space="preserve"> that the session has ended.</w:t>
            </w:r>
          </w:p>
          <w:p w14:paraId="11D0B885" w14:textId="77777777" w:rsidR="00E62F96" w:rsidRPr="00064709" w:rsidRDefault="00E62F96" w:rsidP="00E62F96">
            <w:pPr>
              <w:pStyle w:val="DefDesc"/>
            </w:pPr>
            <w:r w:rsidRPr="00064709">
              <w:t>For proxy:</w:t>
            </w:r>
          </w:p>
          <w:p w14:paraId="11D0B886" w14:textId="77777777" w:rsidR="00E62F96" w:rsidRPr="00064709" w:rsidRDefault="00E62F96" w:rsidP="00E62F96">
            <w:pPr>
              <w:pStyle w:val="DefDesc"/>
            </w:pPr>
            <w:r w:rsidRPr="00064709">
              <w:t>Clear session resources at SLP</w:t>
            </w:r>
          </w:p>
          <w:p w14:paraId="11D0B887" w14:textId="77777777" w:rsidR="00E62F96" w:rsidRPr="00064709" w:rsidRDefault="00E62F96" w:rsidP="00E62F96">
            <w:pPr>
              <w:pStyle w:val="DefDesc"/>
            </w:pPr>
            <w:r w:rsidRPr="00064709">
              <w:t>For non-proxy:</w:t>
            </w:r>
          </w:p>
          <w:p w14:paraId="11D0B888" w14:textId="77777777" w:rsidR="00E62F96" w:rsidRPr="00064709" w:rsidRDefault="00E62F96" w:rsidP="00E62F96">
            <w:pPr>
              <w:pStyle w:val="DefDesc"/>
            </w:pPr>
            <w:r w:rsidRPr="00064709">
              <w:t>Clear session resources at SLC</w:t>
            </w:r>
            <w:r w:rsidR="00E247A1" w:rsidRPr="00064709">
              <w:t xml:space="preserve"> and send internal communication to SPC to clear session resources at SPC where applicable.</w:t>
            </w:r>
          </w:p>
        </w:tc>
      </w:tr>
      <w:tr w:rsidR="00E62F96" w:rsidRPr="00064709" w14:paraId="11D0B893" w14:textId="77777777">
        <w:trPr>
          <w:trHeight w:val="188"/>
        </w:trPr>
        <w:tc>
          <w:tcPr>
            <w:tcW w:w="786" w:type="dxa"/>
          </w:tcPr>
          <w:p w14:paraId="11D0B88A" w14:textId="77777777" w:rsidR="00E62F96" w:rsidRPr="00064709" w:rsidRDefault="00E62F96" w:rsidP="00E62F96">
            <w:pPr>
              <w:pStyle w:val="DefDesc"/>
            </w:pPr>
            <w:r w:rsidRPr="00064709">
              <w:t>ST3</w:t>
            </w:r>
          </w:p>
        </w:tc>
        <w:tc>
          <w:tcPr>
            <w:tcW w:w="1771" w:type="dxa"/>
          </w:tcPr>
          <w:p w14:paraId="11D0B88B" w14:textId="77777777" w:rsidR="00E62F96" w:rsidRPr="00064709" w:rsidRDefault="00E62F96" w:rsidP="00E62F96">
            <w:pPr>
              <w:pStyle w:val="DefDesc"/>
            </w:pPr>
            <w:r w:rsidRPr="00064709">
              <w:t>10</w:t>
            </w:r>
          </w:p>
        </w:tc>
        <w:tc>
          <w:tcPr>
            <w:tcW w:w="4567" w:type="dxa"/>
          </w:tcPr>
          <w:p w14:paraId="11D0B88C" w14:textId="77777777" w:rsidR="00E62F96" w:rsidRPr="00064709" w:rsidRDefault="00E62F96" w:rsidP="00E62F96">
            <w:pPr>
              <w:pStyle w:val="DefDesc"/>
            </w:pPr>
            <w:r w:rsidRPr="00064709">
              <w:t>From sending of RLP-SSRLIR(SUPL START) to receipt of RLP-SSRLIA(SUPL RESPONSE)</w:t>
            </w:r>
          </w:p>
        </w:tc>
        <w:tc>
          <w:tcPr>
            <w:tcW w:w="3172" w:type="dxa"/>
          </w:tcPr>
          <w:p w14:paraId="11D0B88D" w14:textId="77777777" w:rsidR="00E62F96" w:rsidRPr="00064709" w:rsidRDefault="00E62F96" w:rsidP="00E62F96">
            <w:pPr>
              <w:pStyle w:val="DefDesc"/>
            </w:pPr>
            <w:r w:rsidRPr="00064709">
              <w:t>For network initiated scenario:</w:t>
            </w:r>
          </w:p>
          <w:p w14:paraId="11D0B88E" w14:textId="77777777" w:rsidR="00E62F96" w:rsidRPr="00064709" w:rsidRDefault="00E62F96" w:rsidP="00E62F96">
            <w:pPr>
              <w:pStyle w:val="DefDesc"/>
            </w:pPr>
            <w:r w:rsidRPr="00064709">
              <w:t>Send RLP-SRLIA to R-SLP</w:t>
            </w:r>
          </w:p>
          <w:p w14:paraId="11D0B88F" w14:textId="77777777" w:rsidR="00E62F96" w:rsidRPr="00064709" w:rsidRDefault="00E62F96" w:rsidP="00E62F96">
            <w:pPr>
              <w:pStyle w:val="DefDesc"/>
            </w:pPr>
            <w:r w:rsidRPr="00064709">
              <w:t>Clear session resources at SLP</w:t>
            </w:r>
          </w:p>
          <w:p w14:paraId="11D0B890" w14:textId="77777777" w:rsidR="00E62F96" w:rsidRPr="00064709" w:rsidRDefault="00E62F96" w:rsidP="00E62F96">
            <w:pPr>
              <w:pStyle w:val="DefDesc"/>
            </w:pPr>
            <w:r w:rsidRPr="00064709">
              <w:t>For SET initiated scenario:</w:t>
            </w:r>
          </w:p>
          <w:p w14:paraId="11D0B891" w14:textId="77777777" w:rsidR="00E62F96" w:rsidRPr="00064709" w:rsidRDefault="00E62F96" w:rsidP="00E62F96">
            <w:pPr>
              <w:pStyle w:val="DefDesc"/>
            </w:pPr>
            <w:r w:rsidRPr="00064709">
              <w:t>Send SUPL END to SET</w:t>
            </w:r>
          </w:p>
          <w:p w14:paraId="11D0B892" w14:textId="77777777" w:rsidR="00E62F96" w:rsidRPr="00064709" w:rsidRDefault="00E62F96" w:rsidP="00E62F96">
            <w:pPr>
              <w:pStyle w:val="DefDesc"/>
            </w:pPr>
            <w:r w:rsidRPr="00064709">
              <w:t>Clear session resources at SLP</w:t>
            </w:r>
          </w:p>
        </w:tc>
      </w:tr>
      <w:tr w:rsidR="00E62F96" w:rsidRPr="00064709" w14:paraId="11D0B89E" w14:textId="77777777">
        <w:tc>
          <w:tcPr>
            <w:tcW w:w="786" w:type="dxa"/>
          </w:tcPr>
          <w:p w14:paraId="11D0B894" w14:textId="77777777" w:rsidR="00E62F96" w:rsidRPr="00064709" w:rsidRDefault="00E62F96" w:rsidP="00E62F96">
            <w:pPr>
              <w:pStyle w:val="DefDesc"/>
            </w:pPr>
            <w:r w:rsidRPr="00064709">
              <w:t>ST4</w:t>
            </w:r>
          </w:p>
        </w:tc>
        <w:tc>
          <w:tcPr>
            <w:tcW w:w="1771" w:type="dxa"/>
          </w:tcPr>
          <w:p w14:paraId="11D0B895" w14:textId="77777777" w:rsidR="00E62F96" w:rsidRPr="00064709" w:rsidRDefault="00E62F96" w:rsidP="00E62F96">
            <w:pPr>
              <w:pStyle w:val="DefDesc"/>
            </w:pPr>
            <w:r w:rsidRPr="00064709">
              <w:t>10</w:t>
            </w:r>
          </w:p>
        </w:tc>
        <w:tc>
          <w:tcPr>
            <w:tcW w:w="4567" w:type="dxa"/>
          </w:tcPr>
          <w:p w14:paraId="11D0B896" w14:textId="77777777" w:rsidR="00E62F96" w:rsidRPr="00064709" w:rsidRDefault="00E62F96" w:rsidP="00E62F96">
            <w:pPr>
              <w:pStyle w:val="DefDesc"/>
            </w:pPr>
            <w:r w:rsidRPr="00064709">
              <w:t>From sending of RLP-SSRLIR(msid, lid) to receipt of RLP-SSRLIA(msid, posresult)</w:t>
            </w:r>
          </w:p>
        </w:tc>
        <w:tc>
          <w:tcPr>
            <w:tcW w:w="3172" w:type="dxa"/>
          </w:tcPr>
          <w:p w14:paraId="11D0B897" w14:textId="77777777" w:rsidR="00E62F96" w:rsidRPr="00064709" w:rsidRDefault="00E62F96" w:rsidP="00E62F96">
            <w:pPr>
              <w:pStyle w:val="DefDesc"/>
            </w:pPr>
            <w:r w:rsidRPr="00064709">
              <w:t>For network initiated scenario:</w:t>
            </w:r>
          </w:p>
          <w:p w14:paraId="11D0B898" w14:textId="77777777" w:rsidR="00E62F96" w:rsidRPr="00064709" w:rsidRDefault="00E62F96" w:rsidP="00E62F96">
            <w:pPr>
              <w:pStyle w:val="DefDesc"/>
            </w:pPr>
            <w:r w:rsidRPr="00064709">
              <w:t>Send SUPL END to SET</w:t>
            </w:r>
          </w:p>
          <w:p w14:paraId="11D0B899" w14:textId="77777777" w:rsidR="00E62F96" w:rsidRPr="00064709" w:rsidRDefault="00E62F96" w:rsidP="00E62F96">
            <w:pPr>
              <w:pStyle w:val="DefDesc"/>
            </w:pPr>
            <w:r w:rsidRPr="00064709">
              <w:t>Send RLP-SRLIA to R-SLP</w:t>
            </w:r>
          </w:p>
          <w:p w14:paraId="11D0B89A" w14:textId="77777777" w:rsidR="00E62F96" w:rsidRPr="00064709" w:rsidRDefault="00E62F96" w:rsidP="00E62F96">
            <w:pPr>
              <w:pStyle w:val="DefDesc"/>
            </w:pPr>
            <w:r w:rsidRPr="00064709">
              <w:t>Clear session resources at SLP</w:t>
            </w:r>
          </w:p>
          <w:p w14:paraId="11D0B89B" w14:textId="77777777" w:rsidR="00E62F96" w:rsidRPr="00064709" w:rsidRDefault="00E62F96" w:rsidP="00E62F96">
            <w:pPr>
              <w:pStyle w:val="DefDesc"/>
            </w:pPr>
            <w:r w:rsidRPr="00064709">
              <w:t>For SET initiated scenario:</w:t>
            </w:r>
          </w:p>
          <w:p w14:paraId="11D0B89C" w14:textId="77777777" w:rsidR="00E62F96" w:rsidRPr="00064709" w:rsidRDefault="00E62F96" w:rsidP="00E62F96">
            <w:pPr>
              <w:pStyle w:val="DefDesc"/>
            </w:pPr>
            <w:r w:rsidRPr="00064709">
              <w:t>Send SUPL END to SET</w:t>
            </w:r>
          </w:p>
          <w:p w14:paraId="11D0B89D" w14:textId="77777777" w:rsidR="00E62F96" w:rsidRPr="00064709" w:rsidRDefault="00E62F96" w:rsidP="00E62F96">
            <w:pPr>
              <w:pStyle w:val="DefDesc"/>
            </w:pPr>
            <w:r w:rsidRPr="00064709">
              <w:t>Clear session resources at SLP</w:t>
            </w:r>
          </w:p>
        </w:tc>
      </w:tr>
      <w:tr w:rsidR="00990618" w:rsidRPr="00064709" w14:paraId="11D0B8A5" w14:textId="77777777">
        <w:tc>
          <w:tcPr>
            <w:tcW w:w="786" w:type="dxa"/>
          </w:tcPr>
          <w:p w14:paraId="11D0B89F" w14:textId="77777777" w:rsidR="00990618" w:rsidRPr="00064709" w:rsidRDefault="00990618" w:rsidP="00E62F96">
            <w:pPr>
              <w:pStyle w:val="DefDesc"/>
            </w:pPr>
            <w:r w:rsidRPr="00064709">
              <w:t>ST5</w:t>
            </w:r>
          </w:p>
        </w:tc>
        <w:tc>
          <w:tcPr>
            <w:tcW w:w="1771" w:type="dxa"/>
          </w:tcPr>
          <w:p w14:paraId="11D0B8A0" w14:textId="77777777" w:rsidR="00990618" w:rsidRPr="00064709" w:rsidRDefault="00990618" w:rsidP="00E62F96">
            <w:pPr>
              <w:pStyle w:val="DefDesc"/>
            </w:pPr>
            <w:r w:rsidRPr="00064709">
              <w:t>10</w:t>
            </w:r>
          </w:p>
          <w:p w14:paraId="11D0B8A1" w14:textId="77777777" w:rsidR="001B3D5E" w:rsidRPr="00064709" w:rsidRDefault="00515363" w:rsidP="00E62F96">
            <w:pPr>
              <w:pStyle w:val="DefDesc"/>
            </w:pPr>
            <w:r w:rsidRPr="00064709">
              <w:rPr>
                <w:b/>
              </w:rPr>
              <w:t>NOTE</w:t>
            </w:r>
            <w:r w:rsidR="001B3D5E" w:rsidRPr="00064709">
              <w:t xml:space="preserve">: </w:t>
            </w:r>
            <w:r w:rsidR="001B3D5E" w:rsidRPr="00064709">
              <w:rPr>
                <w:color w:val="0000FF"/>
              </w:rPr>
              <w:t>When user verification is required using “allow on no answer” or “deny on no answer”, the H-SLP should allow at least 40 seconds for the SET to prompt the user and determine that no answer has been made</w:t>
            </w:r>
            <w:r w:rsidR="001B3D5E" w:rsidRPr="00064709">
              <w:t>.</w:t>
            </w:r>
          </w:p>
        </w:tc>
        <w:tc>
          <w:tcPr>
            <w:tcW w:w="4567" w:type="dxa"/>
          </w:tcPr>
          <w:p w14:paraId="11D0B8A2" w14:textId="77777777" w:rsidR="00990618" w:rsidRPr="00064709" w:rsidRDefault="00990618" w:rsidP="00626149">
            <w:pPr>
              <w:pStyle w:val="DefDesc"/>
            </w:pPr>
            <w:r w:rsidRPr="00064709">
              <w:t>From sending SUPL NOTIFY to receipt of SUPL NOTIFY RESPONSE.</w:t>
            </w:r>
          </w:p>
        </w:tc>
        <w:tc>
          <w:tcPr>
            <w:tcW w:w="3172" w:type="dxa"/>
          </w:tcPr>
          <w:p w14:paraId="11D0B8A3" w14:textId="77777777" w:rsidR="00990618" w:rsidRPr="00064709" w:rsidRDefault="00990618" w:rsidP="000202D9">
            <w:pPr>
              <w:pStyle w:val="DefDesc"/>
            </w:pPr>
            <w:r w:rsidRPr="00064709">
              <w:t>Send SUPL END to SET.</w:t>
            </w:r>
          </w:p>
          <w:p w14:paraId="11D0B8A4" w14:textId="77777777" w:rsidR="00990618" w:rsidRPr="00064709" w:rsidRDefault="00990618" w:rsidP="00E62F96">
            <w:pPr>
              <w:pStyle w:val="DefDesc"/>
            </w:pPr>
            <w:r w:rsidRPr="00064709">
              <w:t>Clear session resources at SLP.</w:t>
            </w:r>
          </w:p>
        </w:tc>
      </w:tr>
      <w:tr w:rsidR="008B0DA0" w:rsidRPr="00064709" w14:paraId="11D0B8AB" w14:textId="77777777">
        <w:tc>
          <w:tcPr>
            <w:tcW w:w="786" w:type="dxa"/>
          </w:tcPr>
          <w:p w14:paraId="11D0B8A6" w14:textId="77777777" w:rsidR="008B0DA0" w:rsidRPr="00064709" w:rsidRDefault="008B0DA0" w:rsidP="00E62F96">
            <w:pPr>
              <w:pStyle w:val="DefDesc"/>
            </w:pPr>
            <w:r w:rsidRPr="00064709">
              <w:t>ST6</w:t>
            </w:r>
          </w:p>
        </w:tc>
        <w:tc>
          <w:tcPr>
            <w:tcW w:w="1771" w:type="dxa"/>
          </w:tcPr>
          <w:p w14:paraId="11D0B8A7" w14:textId="77777777" w:rsidR="008B0DA0" w:rsidRPr="00064709" w:rsidRDefault="008B0DA0" w:rsidP="00E62F96">
            <w:pPr>
              <w:pStyle w:val="DefDesc"/>
            </w:pPr>
            <w:r w:rsidRPr="00064709">
              <w:t>10</w:t>
            </w:r>
          </w:p>
        </w:tc>
        <w:tc>
          <w:tcPr>
            <w:tcW w:w="4567" w:type="dxa"/>
          </w:tcPr>
          <w:p w14:paraId="11D0B8A8" w14:textId="77777777" w:rsidR="008B0DA0" w:rsidRPr="00064709" w:rsidRDefault="008B0DA0" w:rsidP="008B0DA0">
            <w:pPr>
              <w:pStyle w:val="DefDesc"/>
            </w:pPr>
            <w:r w:rsidRPr="00064709">
              <w:t>Only applicable to "session-info query" sessions.</w:t>
            </w:r>
          </w:p>
          <w:p w14:paraId="11D0B8A9" w14:textId="77777777" w:rsidR="008B0DA0" w:rsidRPr="00064709" w:rsidRDefault="008B0DA0" w:rsidP="008B0DA0">
            <w:pPr>
              <w:pStyle w:val="DefDesc"/>
            </w:pPr>
            <w:r w:rsidRPr="00064709">
              <w:t>From sending SUPL INIT to receipt of SUPL REPORT</w:t>
            </w:r>
            <w:r w:rsidR="00626149" w:rsidRPr="00064709">
              <w:t xml:space="preserve"> for Session Info Query session OR from sending SUPL TRIGGERED STOP to receipt of SUPL END for stopped triggered session</w:t>
            </w:r>
            <w:r w:rsidRPr="00064709">
              <w:t>.</w:t>
            </w:r>
          </w:p>
        </w:tc>
        <w:tc>
          <w:tcPr>
            <w:tcW w:w="3172" w:type="dxa"/>
          </w:tcPr>
          <w:p w14:paraId="11D0B8AA" w14:textId="77777777" w:rsidR="008B0DA0" w:rsidRPr="00064709" w:rsidRDefault="008B0DA0" w:rsidP="000202D9">
            <w:pPr>
              <w:pStyle w:val="DefDesc"/>
            </w:pPr>
            <w:r w:rsidRPr="00064709">
              <w:t>Clear session resources at SLP.</w:t>
            </w:r>
          </w:p>
        </w:tc>
      </w:tr>
    </w:tbl>
    <w:p w14:paraId="11D0B8AC" w14:textId="77777777" w:rsidR="00804100" w:rsidRPr="00064709" w:rsidRDefault="00804100" w:rsidP="00804100">
      <w:pPr>
        <w:pStyle w:val="Caption"/>
        <w:keepNext/>
      </w:pPr>
      <w:bookmarkStart w:id="3872" w:name="_Toc168377460"/>
      <w:bookmarkStart w:id="3873" w:name="_Toc532479549"/>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84</w:t>
      </w:r>
      <w:r w:rsidR="00B06256">
        <w:rPr>
          <w:noProof/>
        </w:rPr>
        <w:fldChar w:fldCharType="end"/>
      </w:r>
      <w:r w:rsidRPr="00064709">
        <w:t>: SLP Timer Values</w:t>
      </w:r>
      <w:bookmarkEnd w:id="3872"/>
      <w:bookmarkEnd w:id="3873"/>
    </w:p>
    <w:p w14:paraId="11D0B8AD" w14:textId="77777777" w:rsidR="00E62F96" w:rsidRPr="00064709" w:rsidRDefault="00E62F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882B27" w:rsidRPr="00064709" w14:paraId="11D0B8B2" w14:textId="77777777">
        <w:trPr>
          <w:tblHeader/>
        </w:trPr>
        <w:tc>
          <w:tcPr>
            <w:tcW w:w="786" w:type="dxa"/>
            <w:shd w:val="pct25" w:color="auto" w:fill="FFFFFF"/>
          </w:tcPr>
          <w:p w14:paraId="11D0B8AE" w14:textId="77777777" w:rsidR="00882B27" w:rsidRPr="00EA60D8" w:rsidRDefault="00882B27" w:rsidP="002B6336">
            <w:pPr>
              <w:pStyle w:val="TableRow"/>
              <w:jc w:val="center"/>
              <w:rPr>
                <w:b/>
                <w:sz w:val="18"/>
                <w:lang w:val="en-GB"/>
              </w:rPr>
            </w:pPr>
            <w:r w:rsidRPr="00EA60D8">
              <w:rPr>
                <w:b/>
                <w:sz w:val="18"/>
                <w:lang w:val="en-GB"/>
              </w:rPr>
              <w:t>Timer</w:t>
            </w:r>
          </w:p>
        </w:tc>
        <w:tc>
          <w:tcPr>
            <w:tcW w:w="1771" w:type="dxa"/>
            <w:shd w:val="pct25" w:color="auto" w:fill="FFFFFF"/>
          </w:tcPr>
          <w:p w14:paraId="11D0B8AF" w14:textId="77777777" w:rsidR="00882B27" w:rsidRPr="00EA60D8" w:rsidRDefault="00882B27" w:rsidP="002B6336">
            <w:pPr>
              <w:pStyle w:val="TableRow"/>
              <w:jc w:val="center"/>
              <w:rPr>
                <w:b/>
                <w:sz w:val="18"/>
                <w:lang w:val="en-GB"/>
              </w:rPr>
            </w:pPr>
            <w:r w:rsidRPr="00EA60D8">
              <w:rPr>
                <w:b/>
                <w:sz w:val="18"/>
                <w:lang w:val="en-GB"/>
              </w:rPr>
              <w:t>Default value (sec.)</w:t>
            </w:r>
          </w:p>
        </w:tc>
        <w:tc>
          <w:tcPr>
            <w:tcW w:w="4567" w:type="dxa"/>
            <w:shd w:val="pct25" w:color="auto" w:fill="FFFFFF"/>
          </w:tcPr>
          <w:p w14:paraId="11D0B8B0" w14:textId="77777777" w:rsidR="00882B27" w:rsidRPr="00EA60D8" w:rsidRDefault="00882B27" w:rsidP="002B6336">
            <w:pPr>
              <w:pStyle w:val="TableRow"/>
              <w:jc w:val="center"/>
              <w:rPr>
                <w:b/>
                <w:sz w:val="18"/>
                <w:lang w:val="en-GB"/>
              </w:rPr>
            </w:pPr>
            <w:r w:rsidRPr="00EA60D8">
              <w:rPr>
                <w:b/>
                <w:sz w:val="18"/>
                <w:lang w:val="en-GB"/>
              </w:rPr>
              <w:t>Description</w:t>
            </w:r>
          </w:p>
        </w:tc>
        <w:tc>
          <w:tcPr>
            <w:tcW w:w="3172" w:type="dxa"/>
            <w:shd w:val="pct25" w:color="auto" w:fill="FFFFFF"/>
          </w:tcPr>
          <w:p w14:paraId="11D0B8B1" w14:textId="77777777" w:rsidR="00882B27" w:rsidRPr="00EA60D8" w:rsidRDefault="00882B27" w:rsidP="002B6336">
            <w:pPr>
              <w:pStyle w:val="TableRow"/>
              <w:jc w:val="center"/>
              <w:rPr>
                <w:b/>
                <w:sz w:val="18"/>
                <w:lang w:val="en-GB"/>
              </w:rPr>
            </w:pPr>
            <w:r w:rsidRPr="00EA60D8">
              <w:rPr>
                <w:b/>
                <w:sz w:val="18"/>
                <w:lang w:val="en-GB"/>
              </w:rPr>
              <w:t>Actions on expiration</w:t>
            </w:r>
          </w:p>
        </w:tc>
      </w:tr>
      <w:tr w:rsidR="00882B27" w:rsidRPr="00064709" w14:paraId="11D0B8B9" w14:textId="77777777">
        <w:tc>
          <w:tcPr>
            <w:tcW w:w="786" w:type="dxa"/>
          </w:tcPr>
          <w:p w14:paraId="11D0B8B3" w14:textId="77777777" w:rsidR="00882B27" w:rsidRPr="00064709" w:rsidRDefault="00882B27" w:rsidP="002B6336">
            <w:pPr>
              <w:pStyle w:val="DefDesc"/>
            </w:pPr>
            <w:r w:rsidRPr="00064709">
              <w:t>PT1</w:t>
            </w:r>
          </w:p>
        </w:tc>
        <w:tc>
          <w:tcPr>
            <w:tcW w:w="1771" w:type="dxa"/>
          </w:tcPr>
          <w:p w14:paraId="11D0B8B4" w14:textId="77777777" w:rsidR="00882B27" w:rsidRPr="00064709" w:rsidRDefault="00882B27" w:rsidP="002B6336">
            <w:pPr>
              <w:pStyle w:val="DefDesc"/>
            </w:pPr>
            <w:r w:rsidRPr="00064709">
              <w:t>1</w:t>
            </w:r>
            <w:r w:rsidR="00B242E8" w:rsidRPr="00064709">
              <w:t>1</w:t>
            </w:r>
            <w:r w:rsidRPr="00064709">
              <w:t>+ (optionally) response time in QoP</w:t>
            </w:r>
          </w:p>
        </w:tc>
        <w:tc>
          <w:tcPr>
            <w:tcW w:w="4567" w:type="dxa"/>
          </w:tcPr>
          <w:p w14:paraId="11D0B8B5" w14:textId="77777777" w:rsidR="00882B27" w:rsidRPr="00064709" w:rsidRDefault="00882B27" w:rsidP="00882B27">
            <w:pPr>
              <w:pStyle w:val="DefDesc"/>
            </w:pPr>
            <w:r w:rsidRPr="00064709">
              <w:t>Only applicable to non-proxy.</w:t>
            </w:r>
          </w:p>
          <w:p w14:paraId="11D0B8B6" w14:textId="77777777" w:rsidR="00882B27" w:rsidRPr="00064709" w:rsidRDefault="00882B27" w:rsidP="00882B27">
            <w:pPr>
              <w:pStyle w:val="DefDesc"/>
            </w:pPr>
            <w:r w:rsidRPr="00064709">
              <w:t>From receiving the initial initialization message (internal communication between SLC and SPC) to receipt of the SUPL POS INIT.</w:t>
            </w:r>
          </w:p>
        </w:tc>
        <w:tc>
          <w:tcPr>
            <w:tcW w:w="3172" w:type="dxa"/>
          </w:tcPr>
          <w:p w14:paraId="11D0B8B7" w14:textId="77777777" w:rsidR="00882B27" w:rsidRPr="00064709" w:rsidRDefault="00882B27" w:rsidP="00882B27">
            <w:pPr>
              <w:pStyle w:val="DefDesc"/>
            </w:pPr>
            <w:r w:rsidRPr="00064709">
              <w:t>Send timer expiration notification to the SLC on internal interface.</w:t>
            </w:r>
          </w:p>
          <w:p w14:paraId="11D0B8B8" w14:textId="77777777" w:rsidR="00882B27" w:rsidRPr="00064709" w:rsidRDefault="00882B27" w:rsidP="00882B27">
            <w:pPr>
              <w:pStyle w:val="DefDesc"/>
            </w:pPr>
            <w:r w:rsidRPr="00064709">
              <w:t>Clear session resources at SPC.</w:t>
            </w:r>
          </w:p>
        </w:tc>
      </w:tr>
    </w:tbl>
    <w:p w14:paraId="11D0B8BA" w14:textId="77777777" w:rsidR="00804100" w:rsidRPr="00064709" w:rsidRDefault="00804100" w:rsidP="00804100">
      <w:pPr>
        <w:pStyle w:val="Caption"/>
        <w:keepNext/>
      </w:pPr>
      <w:bookmarkStart w:id="3874" w:name="_Toc168377461"/>
      <w:bookmarkStart w:id="3875" w:name="_Toc53247955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85</w:t>
      </w:r>
      <w:r w:rsidR="00B06256">
        <w:rPr>
          <w:noProof/>
        </w:rPr>
        <w:fldChar w:fldCharType="end"/>
      </w:r>
      <w:r w:rsidRPr="00064709">
        <w:t>: SPC Timer Values</w:t>
      </w:r>
      <w:bookmarkEnd w:id="3874"/>
      <w:bookmarkEnd w:id="3875"/>
    </w:p>
    <w:p w14:paraId="11D0B8BB" w14:textId="77777777" w:rsidR="00882B27" w:rsidRPr="00064709" w:rsidRDefault="00882B27" w:rsidP="00882B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882B27" w:rsidRPr="00064709" w14:paraId="11D0B8C0" w14:textId="77777777">
        <w:trPr>
          <w:tblHeader/>
        </w:trPr>
        <w:tc>
          <w:tcPr>
            <w:tcW w:w="786" w:type="dxa"/>
            <w:shd w:val="pct25" w:color="auto" w:fill="FFFFFF"/>
          </w:tcPr>
          <w:p w14:paraId="11D0B8BC" w14:textId="77777777" w:rsidR="00882B27" w:rsidRPr="00EA60D8" w:rsidRDefault="00882B27" w:rsidP="002B6336">
            <w:pPr>
              <w:pStyle w:val="TableRow"/>
              <w:jc w:val="center"/>
              <w:rPr>
                <w:b/>
                <w:sz w:val="18"/>
                <w:lang w:val="en-GB"/>
              </w:rPr>
            </w:pPr>
            <w:r w:rsidRPr="00EA60D8">
              <w:rPr>
                <w:b/>
                <w:sz w:val="18"/>
                <w:lang w:val="en-GB"/>
              </w:rPr>
              <w:t>Timer</w:t>
            </w:r>
          </w:p>
        </w:tc>
        <w:tc>
          <w:tcPr>
            <w:tcW w:w="1771" w:type="dxa"/>
            <w:shd w:val="pct25" w:color="auto" w:fill="FFFFFF"/>
          </w:tcPr>
          <w:p w14:paraId="11D0B8BD" w14:textId="77777777" w:rsidR="00882B27" w:rsidRPr="00EA60D8" w:rsidRDefault="00882B27" w:rsidP="002B6336">
            <w:pPr>
              <w:pStyle w:val="TableRow"/>
              <w:jc w:val="center"/>
              <w:rPr>
                <w:b/>
                <w:sz w:val="18"/>
                <w:lang w:val="en-GB"/>
              </w:rPr>
            </w:pPr>
            <w:r w:rsidRPr="00EA60D8">
              <w:rPr>
                <w:b/>
                <w:sz w:val="18"/>
                <w:lang w:val="en-GB"/>
              </w:rPr>
              <w:t>Default value (sec.)</w:t>
            </w:r>
          </w:p>
        </w:tc>
        <w:tc>
          <w:tcPr>
            <w:tcW w:w="4567" w:type="dxa"/>
            <w:shd w:val="pct25" w:color="auto" w:fill="FFFFFF"/>
          </w:tcPr>
          <w:p w14:paraId="11D0B8BE" w14:textId="77777777" w:rsidR="00882B27" w:rsidRPr="00EA60D8" w:rsidRDefault="00882B27" w:rsidP="002B6336">
            <w:pPr>
              <w:pStyle w:val="TableRow"/>
              <w:jc w:val="center"/>
              <w:rPr>
                <w:b/>
                <w:sz w:val="18"/>
                <w:lang w:val="en-GB"/>
              </w:rPr>
            </w:pPr>
            <w:r w:rsidRPr="00EA60D8">
              <w:rPr>
                <w:b/>
                <w:sz w:val="18"/>
                <w:lang w:val="en-GB"/>
              </w:rPr>
              <w:t>Description</w:t>
            </w:r>
          </w:p>
        </w:tc>
        <w:tc>
          <w:tcPr>
            <w:tcW w:w="3172" w:type="dxa"/>
            <w:shd w:val="pct25" w:color="auto" w:fill="FFFFFF"/>
          </w:tcPr>
          <w:p w14:paraId="11D0B8BF" w14:textId="77777777" w:rsidR="00882B27" w:rsidRPr="00EA60D8" w:rsidRDefault="00882B27" w:rsidP="002B6336">
            <w:pPr>
              <w:pStyle w:val="TableRow"/>
              <w:jc w:val="center"/>
              <w:rPr>
                <w:b/>
                <w:sz w:val="18"/>
                <w:lang w:val="en-GB"/>
              </w:rPr>
            </w:pPr>
            <w:r w:rsidRPr="00EA60D8">
              <w:rPr>
                <w:b/>
                <w:sz w:val="18"/>
                <w:lang w:val="en-GB"/>
              </w:rPr>
              <w:t>Actions on expiration</w:t>
            </w:r>
          </w:p>
        </w:tc>
      </w:tr>
      <w:tr w:rsidR="00882B27" w:rsidRPr="00064709" w14:paraId="11D0B8C5" w14:textId="77777777">
        <w:tc>
          <w:tcPr>
            <w:tcW w:w="786" w:type="dxa"/>
          </w:tcPr>
          <w:p w14:paraId="11D0B8C1" w14:textId="77777777" w:rsidR="00882B27" w:rsidRPr="00064709" w:rsidRDefault="00882B27" w:rsidP="002B6336">
            <w:pPr>
              <w:pStyle w:val="DefDesc"/>
            </w:pPr>
            <w:r w:rsidRPr="00064709">
              <w:t>RT1</w:t>
            </w:r>
          </w:p>
        </w:tc>
        <w:tc>
          <w:tcPr>
            <w:tcW w:w="1771" w:type="dxa"/>
          </w:tcPr>
          <w:p w14:paraId="11D0B8C2" w14:textId="77777777" w:rsidR="00882B27" w:rsidRPr="00064709" w:rsidRDefault="00B242E8" w:rsidP="002B6336">
            <w:pPr>
              <w:pStyle w:val="DefDesc"/>
            </w:pPr>
            <w:r w:rsidRPr="00064709">
              <w:t>21</w:t>
            </w:r>
            <w:r w:rsidR="00882B27" w:rsidRPr="00064709">
              <w:t>+ (optionally) response time in QoP</w:t>
            </w:r>
          </w:p>
        </w:tc>
        <w:tc>
          <w:tcPr>
            <w:tcW w:w="4567" w:type="dxa"/>
          </w:tcPr>
          <w:p w14:paraId="11D0B8C3" w14:textId="77777777" w:rsidR="00882B27" w:rsidRPr="00064709" w:rsidRDefault="00882B27" w:rsidP="002B6336">
            <w:pPr>
              <w:pStyle w:val="DefDesc"/>
            </w:pPr>
            <w:r w:rsidRPr="00064709">
              <w:t>From sending of RLP SRLIR</w:t>
            </w:r>
            <w:r w:rsidR="00804100" w:rsidRPr="00064709">
              <w:t xml:space="preserve"> </w:t>
            </w:r>
            <w:r w:rsidRPr="00064709">
              <w:t>(msid, client-id, QoP) to receipt of RLP SSRLIA(posresult).</w:t>
            </w:r>
          </w:p>
        </w:tc>
        <w:tc>
          <w:tcPr>
            <w:tcW w:w="3172" w:type="dxa"/>
          </w:tcPr>
          <w:p w14:paraId="11D0B8C4" w14:textId="77777777" w:rsidR="00882B27" w:rsidRPr="00064709" w:rsidRDefault="00882B27" w:rsidP="002B6336">
            <w:pPr>
              <w:pStyle w:val="DefDesc"/>
            </w:pPr>
            <w:r w:rsidRPr="00064709">
              <w:t>Send MLP SLIA</w:t>
            </w:r>
            <w:r w:rsidR="00804100" w:rsidRPr="00064709">
              <w:t xml:space="preserve"> </w:t>
            </w:r>
            <w:r w:rsidRPr="00064709">
              <w:t>(posresult) to the SUPL Agent.</w:t>
            </w:r>
          </w:p>
        </w:tc>
      </w:tr>
    </w:tbl>
    <w:p w14:paraId="11D0B8C6" w14:textId="77777777" w:rsidR="00804100" w:rsidRPr="00064709" w:rsidRDefault="00804100" w:rsidP="00804100">
      <w:pPr>
        <w:pStyle w:val="Caption"/>
        <w:keepNext/>
      </w:pPr>
      <w:bookmarkStart w:id="3876" w:name="_Toc168377462"/>
      <w:bookmarkStart w:id="3877" w:name="_Toc53247955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86</w:t>
      </w:r>
      <w:r w:rsidR="00B06256">
        <w:rPr>
          <w:noProof/>
        </w:rPr>
        <w:fldChar w:fldCharType="end"/>
      </w:r>
      <w:r w:rsidRPr="00064709">
        <w:t>: RLP Timer Values</w:t>
      </w:r>
      <w:bookmarkEnd w:id="3876"/>
      <w:bookmarkEnd w:id="3877"/>
    </w:p>
    <w:p w14:paraId="11D0B8C7" w14:textId="77777777" w:rsidR="00882B27" w:rsidRPr="00064709" w:rsidRDefault="00882B27" w:rsidP="00882B27"/>
    <w:p w14:paraId="11D0B8C8" w14:textId="77777777" w:rsidR="00EF7D0B" w:rsidRPr="00064709" w:rsidRDefault="00EF7D0B" w:rsidP="00EF7D0B">
      <w:pPr>
        <w:pStyle w:val="App1"/>
      </w:pPr>
      <w:bookmarkStart w:id="3878" w:name="_Toc193256189"/>
      <w:bookmarkStart w:id="3879" w:name="_Toc46242432"/>
      <w:r w:rsidRPr="00064709">
        <w:lastRenderedPageBreak/>
        <w:t>State Transition Models for SUPL 2.0 Security</w:t>
      </w:r>
      <w:bookmarkEnd w:id="3878"/>
      <w:r w:rsidRPr="00064709">
        <w:t xml:space="preserve"> (Informative)</w:t>
      </w:r>
      <w:bookmarkEnd w:id="3879"/>
    </w:p>
    <w:p w14:paraId="11D0B8C9" w14:textId="77777777" w:rsidR="00EF7D0B" w:rsidRPr="00064709" w:rsidRDefault="00EF7D0B" w:rsidP="00EF7D0B">
      <w:r w:rsidRPr="00064709">
        <w:t>This appendix provides some examples that may help clarify use of the security mechanisms used in SUPL 2.0.</w:t>
      </w:r>
    </w:p>
    <w:p w14:paraId="11D0B8CA" w14:textId="77777777" w:rsidR="00EF7D0B" w:rsidRPr="00064709" w:rsidRDefault="00EF7D0B" w:rsidP="00EF7D0B">
      <w:r w:rsidRPr="00064709">
        <w:t xml:space="preserve">These models consider a single pair of H-SLP and SET. </w:t>
      </w:r>
    </w:p>
    <w:p w14:paraId="11D0B8CB" w14:textId="77777777" w:rsidR="00EF7D0B" w:rsidRPr="00064709" w:rsidRDefault="00EF7D0B" w:rsidP="00821F6A">
      <w:pPr>
        <w:numPr>
          <w:ilvl w:val="0"/>
          <w:numId w:val="169"/>
        </w:numPr>
        <w:spacing w:after="0"/>
      </w:pPr>
      <w:r w:rsidRPr="00064709">
        <w:t xml:space="preserve">A SET may support an H-SLP for each bearer subscription. Since a SET may support multiple bearer subscriptions, the SET must also support multiple H-SLP. The models associated with the SET (that is, those models described in section </w:t>
      </w:r>
      <w:r w:rsidR="00313425" w:rsidRPr="00064709">
        <w:fldChar w:fldCharType="begin"/>
      </w:r>
      <w:r w:rsidRPr="00064709">
        <w:instrText xml:space="preserve"> REF _Ref194327352 \r \h </w:instrText>
      </w:r>
      <w:r w:rsidR="00313425" w:rsidRPr="00064709">
        <w:fldChar w:fldCharType="separate"/>
      </w:r>
      <w:r w:rsidR="00B23E42">
        <w:t>E.2</w:t>
      </w:r>
      <w:r w:rsidR="00313425" w:rsidRPr="00064709">
        <w:fldChar w:fldCharType="end"/>
      </w:r>
      <w:r w:rsidRPr="00064709">
        <w:t>) need to be repeated for each subscribed SET.</w:t>
      </w:r>
    </w:p>
    <w:p w14:paraId="11D0B8CC" w14:textId="77777777" w:rsidR="00EF7D0B" w:rsidRPr="00064709" w:rsidRDefault="00EF7D0B" w:rsidP="00821F6A">
      <w:pPr>
        <w:numPr>
          <w:ilvl w:val="0"/>
          <w:numId w:val="169"/>
        </w:numPr>
        <w:spacing w:after="0"/>
      </w:pPr>
      <w:r w:rsidRPr="00064709">
        <w:t xml:space="preserve">Note that the H-SLP supports many SETS, so the models associated with the H-SLP (that is, those models described in section </w:t>
      </w:r>
      <w:r w:rsidR="00313425" w:rsidRPr="00064709">
        <w:fldChar w:fldCharType="begin"/>
      </w:r>
      <w:r w:rsidRPr="00064709">
        <w:instrText xml:space="preserve"> REF _Ref194327301 \r \h </w:instrText>
      </w:r>
      <w:r w:rsidR="00313425" w:rsidRPr="00064709">
        <w:fldChar w:fldCharType="separate"/>
      </w:r>
      <w:r w:rsidR="00B23E42">
        <w:t>E.3</w:t>
      </w:r>
      <w:r w:rsidR="00313425" w:rsidRPr="00064709">
        <w:fldChar w:fldCharType="end"/>
      </w:r>
      <w:r w:rsidRPr="00064709">
        <w:t>) need to be repeated for each subscribed SET.</w:t>
      </w:r>
    </w:p>
    <w:p w14:paraId="11D0B8CD" w14:textId="77777777" w:rsidR="00EF7D0B" w:rsidRPr="00064709" w:rsidRDefault="00EF7D0B" w:rsidP="00EF7D0B">
      <w:pPr>
        <w:pStyle w:val="App2"/>
      </w:pPr>
      <w:bookmarkStart w:id="3880" w:name="_Toc46242433"/>
      <w:r w:rsidRPr="00064709">
        <w:t>Introduction to the Models</w:t>
      </w:r>
      <w:bookmarkEnd w:id="3880"/>
    </w:p>
    <w:p w14:paraId="11D0B8CE" w14:textId="77777777" w:rsidR="00EF7D0B" w:rsidRPr="00064709" w:rsidRDefault="00EF7D0B" w:rsidP="00EF7D0B">
      <w:r w:rsidRPr="00064709">
        <w:t>For each entity (the H-SLP ands SET) are three models:</w:t>
      </w:r>
    </w:p>
    <w:p w14:paraId="11D0B8CF" w14:textId="77777777" w:rsidR="00EF7D0B" w:rsidRPr="00064709" w:rsidRDefault="00EF7D0B" w:rsidP="00821F6A">
      <w:pPr>
        <w:numPr>
          <w:ilvl w:val="0"/>
          <w:numId w:val="165"/>
        </w:numPr>
        <w:spacing w:after="0"/>
      </w:pPr>
      <w:r w:rsidRPr="00064709">
        <w:t xml:space="preserve">Security Negotiation Model (See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r w:rsidR="00313425" w:rsidRPr="00064709">
        <w:fldChar w:fldCharType="end"/>
      </w:r>
      <w:r w:rsidRPr="00064709">
        <w:t>): This describes the entity’s perspective of how negotiating (a) the method for authenticating the other entity in the TLS Handshake and (b) the level of SUPL INIT protection to be applied. This is a decision tree diagram in which decisions invoke triggers that may cause state transitions in the TLS Authentication Model and/or the SUPL INIT Protection Model. There is a generic version of this decision tree does not make a priori assumptions about whether PSK-based authentication is supported by the entity or whether TLS session resumption (Abbreviated TLS handshake) is allowed by the entity. Then there are four additional versions that apply when the entity always knows a priori whether PSK-based authentication and/or TLS Sessions resumption is supported.</w:t>
      </w:r>
    </w:p>
    <w:p w14:paraId="11D0B8D0" w14:textId="77777777" w:rsidR="00EF7D0B" w:rsidRPr="00064709" w:rsidRDefault="00EF7D0B" w:rsidP="00821F6A">
      <w:pPr>
        <w:numPr>
          <w:ilvl w:val="0"/>
          <w:numId w:val="165"/>
        </w:numPr>
        <w:spacing w:after="0"/>
      </w:pPr>
      <w:r w:rsidRPr="00064709">
        <w:t>TLS Authentication Model (</w:t>
      </w:r>
      <w:r w:rsidR="00DF60CD" w:rsidRPr="00064709">
        <w:t>section</w:t>
      </w:r>
      <w:r w:rsidRPr="00064709">
        <w:t xml:space="preserve"> </w:t>
      </w:r>
      <w:r w:rsidR="00313425" w:rsidRPr="00064709">
        <w:fldChar w:fldCharType="begin"/>
      </w:r>
      <w:r w:rsidRPr="00064709">
        <w:instrText xml:space="preserve"> REF _Ref193703607 \r \h </w:instrText>
      </w:r>
      <w:r w:rsidR="00313425" w:rsidRPr="00064709">
        <w:fldChar w:fldCharType="separate"/>
      </w:r>
      <w:r w:rsidR="00B23E42">
        <w:t>E.2.2</w:t>
      </w:r>
      <w:r w:rsidR="00313425" w:rsidRPr="00064709">
        <w:fldChar w:fldCharType="end"/>
      </w:r>
      <w:r w:rsidRPr="00064709">
        <w:t>): This state transitions model describes the entity’s perspective of whether the other entity is authenticated or otherwise. There are two versions: a generic version; and a version that applies when TLS Session Resumption is not supported (the generic version applies when TLS Session Resumption is supported).</w:t>
      </w:r>
    </w:p>
    <w:p w14:paraId="11D0B8D1" w14:textId="77777777" w:rsidR="00EF7D0B" w:rsidRPr="00064709" w:rsidRDefault="00EF7D0B" w:rsidP="00821F6A">
      <w:pPr>
        <w:numPr>
          <w:ilvl w:val="0"/>
          <w:numId w:val="165"/>
        </w:numPr>
        <w:spacing w:after="0"/>
      </w:pPr>
      <w:r w:rsidRPr="00064709">
        <w:t>SUPL INIT Protection Level Model (</w:t>
      </w:r>
      <w:r w:rsidR="00DF60CD" w:rsidRPr="00064709">
        <w:t>section</w:t>
      </w:r>
      <w:r w:rsidRPr="00064709">
        <w:t xml:space="preserve"> </w:t>
      </w:r>
      <w:r w:rsidR="00313425" w:rsidRPr="00064709">
        <w:fldChar w:fldCharType="begin"/>
      </w:r>
      <w:r w:rsidRPr="00064709">
        <w:instrText xml:space="preserve"> REF _Ref193703609 \r \h </w:instrText>
      </w:r>
      <w:r w:rsidR="00313425" w:rsidRPr="00064709">
        <w:fldChar w:fldCharType="separate"/>
      </w:r>
      <w:r w:rsidR="00B23E42">
        <w:t>E.2.3</w:t>
      </w:r>
      <w:r w:rsidR="00313425" w:rsidRPr="00064709">
        <w:fldChar w:fldCharType="end"/>
      </w:r>
      <w:r w:rsidRPr="00064709">
        <w:t>): This state transitions model describes the entity’s perspective of the SUPL INIT Protection Level. If the entity does not support a PSK-based authentication method, then this model does not apply since only NULL SUPL INIT Protection level applies in such cases.</w:t>
      </w:r>
    </w:p>
    <w:p w14:paraId="11D0B8D2" w14:textId="77777777" w:rsidR="00EF7D0B" w:rsidRPr="00064709" w:rsidRDefault="00EF7D0B" w:rsidP="00EF7D0B">
      <w:r w:rsidRPr="00064709">
        <w:t xml:space="preserve">There are two types of models used: a decision tree model, used for the Security Negotiation Model; and a state transition model, used for the SUPL INIT Protection Level model and the TLS Authentication Model. </w:t>
      </w:r>
    </w:p>
    <w:p w14:paraId="11D0B8D3" w14:textId="77777777" w:rsidR="00EF7D0B" w:rsidRPr="00064709" w:rsidRDefault="00EF7D0B" w:rsidP="00EF7D0B">
      <w:pPr>
        <w:pStyle w:val="App3"/>
      </w:pPr>
      <w:bookmarkStart w:id="3881" w:name="_Toc46242434"/>
      <w:r w:rsidRPr="00064709">
        <w:t>Security Negotiation Models</w:t>
      </w:r>
      <w:bookmarkEnd w:id="3881"/>
    </w:p>
    <w:p w14:paraId="11D0B8D4" w14:textId="77777777" w:rsidR="00EF7D0B" w:rsidRPr="00064709" w:rsidRDefault="00EF7D0B" w:rsidP="00EF7D0B">
      <w:r w:rsidRPr="00064709">
        <w:t>The Security Negotiation Models follows a series of steps, beginning at a START step and ending at END. Aside from START and END, the intermediate steps are classified as follows.</w:t>
      </w:r>
    </w:p>
    <w:p w14:paraId="11D0B8D5" w14:textId="77777777" w:rsidR="00EF7D0B" w:rsidRPr="00064709" w:rsidRDefault="00EF7D0B" w:rsidP="00821F6A">
      <w:pPr>
        <w:numPr>
          <w:ilvl w:val="0"/>
          <w:numId w:val="167"/>
        </w:numPr>
        <w:spacing w:after="0"/>
      </w:pPr>
      <w:r w:rsidRPr="00064709">
        <w:t>Decisions: requiring a Yes/NO decision. The next step is determined by the outcome of the decision. In figures, these steps are shown in hexagons.</w:t>
      </w:r>
    </w:p>
    <w:p w14:paraId="11D0B8D6" w14:textId="77777777" w:rsidR="00EF7D0B" w:rsidRPr="00064709" w:rsidRDefault="00EF7D0B" w:rsidP="00821F6A">
      <w:pPr>
        <w:numPr>
          <w:ilvl w:val="0"/>
          <w:numId w:val="167"/>
        </w:numPr>
        <w:spacing w:after="0"/>
      </w:pPr>
      <w:r w:rsidRPr="00064709">
        <w:t>Procedures: self-explanatory. Following a procedure, there is only one possible next step. In figures, these steps are indicated using rectangles.</w:t>
      </w:r>
    </w:p>
    <w:p w14:paraId="11D0B8D7" w14:textId="77777777" w:rsidR="00EF7D0B" w:rsidRPr="00064709" w:rsidRDefault="00EF7D0B" w:rsidP="00821F6A">
      <w:pPr>
        <w:numPr>
          <w:ilvl w:val="0"/>
          <w:numId w:val="167"/>
        </w:numPr>
        <w:spacing w:after="0"/>
      </w:pPr>
      <w:r w:rsidRPr="00064709">
        <w:t>Triggers: these triggers are sent to the other security models: the SUP INIT Protection Level model and the TLS Authentication Model. In the figures, these steps are indicated using circles.</w:t>
      </w:r>
    </w:p>
    <w:p w14:paraId="11D0B8D8" w14:textId="77777777" w:rsidR="00EF7D0B" w:rsidRPr="00064709" w:rsidRDefault="00EF7D0B" w:rsidP="00EF7D0B">
      <w:r w:rsidRPr="00064709">
        <w:t xml:space="preserve">Each step is given an identifier consisting of a classifier (D=Decision, P=Procedure, T=Trigger), a number, and in some cases an final A, B or C. The meaning of the final A, B or C corresponds to the method applied during the TLS handshake, as described in the following paragraphs. </w:t>
      </w:r>
    </w:p>
    <w:p w14:paraId="11D0B8D9" w14:textId="77777777" w:rsidR="00EF7D0B" w:rsidRPr="00064709" w:rsidRDefault="00EF7D0B" w:rsidP="00EF7D0B">
      <w:r w:rsidRPr="00064709">
        <w:t xml:space="preserve">There are three different methods that may be applied during the TLS handshake: </w:t>
      </w:r>
    </w:p>
    <w:p w14:paraId="11D0B8DA" w14:textId="77777777" w:rsidR="00EF7D0B" w:rsidRPr="00064709" w:rsidRDefault="00EF7D0B" w:rsidP="00821F6A">
      <w:pPr>
        <w:numPr>
          <w:ilvl w:val="0"/>
          <w:numId w:val="168"/>
        </w:numPr>
        <w:spacing w:after="0"/>
      </w:pPr>
      <w:r w:rsidRPr="00064709">
        <w:t>The handshake may use the ACA-based authentication method, based on Server certificates.</w:t>
      </w:r>
    </w:p>
    <w:p w14:paraId="11D0B8DB" w14:textId="77777777" w:rsidR="00EF7D0B" w:rsidRPr="00064709" w:rsidRDefault="00EF7D0B" w:rsidP="00821F6A">
      <w:pPr>
        <w:numPr>
          <w:ilvl w:val="0"/>
          <w:numId w:val="168"/>
        </w:numPr>
        <w:spacing w:after="0"/>
      </w:pPr>
      <w:r w:rsidRPr="00064709">
        <w:t>The handshake may use the PSK-based authentication method, based on GBA or a similar procedure for establishing a shared key in the SET and H-SLP.</w:t>
      </w:r>
    </w:p>
    <w:p w14:paraId="11D0B8DC" w14:textId="77777777" w:rsidR="00EF7D0B" w:rsidRPr="00064709" w:rsidRDefault="00EF7D0B" w:rsidP="00821F6A">
      <w:pPr>
        <w:numPr>
          <w:ilvl w:val="0"/>
          <w:numId w:val="168"/>
        </w:numPr>
        <w:spacing w:after="0"/>
      </w:pPr>
      <w:r w:rsidRPr="00064709">
        <w:lastRenderedPageBreak/>
        <w:t>An abbreviated TLS handshake may be used: this handshake use secrets established during a previous TLS Session (this is also called resuming a TLS Sessions)</w:t>
      </w:r>
    </w:p>
    <w:p w14:paraId="11D0B8DD" w14:textId="77777777" w:rsidR="00EF7D0B" w:rsidRPr="00064709" w:rsidRDefault="00EF7D0B" w:rsidP="00EF7D0B">
      <w:r w:rsidRPr="00064709">
        <w:t>There are some steps that are identical for each authentication method, but where the following step(s) depend on the particular method used. In these cases, a single number is assigned for these steps, and an A, B or C follows the number to indicate which method the step applies to</w:t>
      </w:r>
    </w:p>
    <w:p w14:paraId="11D0B8DE" w14:textId="77777777" w:rsidR="00EF7D0B" w:rsidRPr="00064709" w:rsidRDefault="00EF7D0B" w:rsidP="00821F6A">
      <w:pPr>
        <w:numPr>
          <w:ilvl w:val="0"/>
          <w:numId w:val="168"/>
        </w:numPr>
        <w:spacing w:after="0"/>
      </w:pPr>
      <w:r w:rsidRPr="00064709">
        <w:t>A: denotes the ACA-based authentication method.</w:t>
      </w:r>
    </w:p>
    <w:p w14:paraId="11D0B8DF" w14:textId="77777777" w:rsidR="00EF7D0B" w:rsidRPr="00064709" w:rsidRDefault="00EF7D0B" w:rsidP="00821F6A">
      <w:pPr>
        <w:numPr>
          <w:ilvl w:val="0"/>
          <w:numId w:val="168"/>
        </w:numPr>
        <w:spacing w:after="0"/>
      </w:pPr>
      <w:r w:rsidRPr="00064709">
        <w:t>B: denotes the PSK-based authentication method</w:t>
      </w:r>
    </w:p>
    <w:p w14:paraId="11D0B8E0" w14:textId="77777777" w:rsidR="00EF7D0B" w:rsidRPr="00064709" w:rsidRDefault="00EF7D0B" w:rsidP="00821F6A">
      <w:pPr>
        <w:numPr>
          <w:ilvl w:val="0"/>
          <w:numId w:val="168"/>
        </w:numPr>
        <w:spacing w:after="0"/>
      </w:pPr>
      <w:r w:rsidRPr="00064709">
        <w:t>C: denotes the Abbreviated TLS handshake.</w:t>
      </w:r>
    </w:p>
    <w:p w14:paraId="11D0B8E1" w14:textId="77777777" w:rsidR="00EF7D0B" w:rsidRPr="00064709" w:rsidRDefault="00EF7D0B" w:rsidP="00EF7D0B">
      <w:r w:rsidRPr="00064709">
        <w:t>The steps of the specific versions (when the entity always knows a priori whether PSK-based authentication and/or TLS Sessions resumption is supported) use the same identifiers as the generic model.</w:t>
      </w:r>
    </w:p>
    <w:p w14:paraId="11D0B8E2" w14:textId="77777777" w:rsidR="00EF7D0B" w:rsidRPr="00064709" w:rsidRDefault="00EF7D0B" w:rsidP="00EF7D0B">
      <w:pPr>
        <w:pStyle w:val="App3"/>
      </w:pPr>
      <w:bookmarkStart w:id="3882" w:name="_Toc46242435"/>
      <w:r w:rsidRPr="00064709">
        <w:t>Models for SUPL INIT Protection Level and TLS Authentication</w:t>
      </w:r>
      <w:bookmarkEnd w:id="3882"/>
      <w:r w:rsidRPr="00064709">
        <w:t xml:space="preserve"> </w:t>
      </w:r>
    </w:p>
    <w:p w14:paraId="11D0B8E3" w14:textId="77777777" w:rsidR="00EF7D0B" w:rsidRPr="00064709" w:rsidRDefault="00EF7D0B" w:rsidP="00EF7D0B">
      <w:r w:rsidRPr="00064709">
        <w:t>These are state transition models, in which the model begins at a START step and transitions to a new state based on external triggers (in this case sent from the Security Negotiation Model) or internal triggers (such as deletion of the only remaining B-TID and PSK). These models only show when triggers cause a state transition.</w:t>
      </w:r>
    </w:p>
    <w:p w14:paraId="11D0B8E4" w14:textId="77777777" w:rsidR="00EF7D0B" w:rsidRPr="00064709" w:rsidRDefault="00EF7D0B" w:rsidP="00EF7D0B">
      <w:pPr>
        <w:pStyle w:val="App2"/>
      </w:pPr>
      <w:bookmarkStart w:id="3883" w:name="_Toc193256184"/>
      <w:bookmarkStart w:id="3884" w:name="_Ref194327352"/>
      <w:r w:rsidRPr="00064709">
        <w:br w:type="page"/>
      </w:r>
      <w:bookmarkStart w:id="3885" w:name="_Toc46242436"/>
      <w:r w:rsidRPr="00064709">
        <w:lastRenderedPageBreak/>
        <w:t>Models for the SET</w:t>
      </w:r>
      <w:bookmarkEnd w:id="3883"/>
      <w:bookmarkEnd w:id="3884"/>
      <w:bookmarkEnd w:id="3885"/>
    </w:p>
    <w:p w14:paraId="11D0B8E5" w14:textId="77777777" w:rsidR="00EF7D0B" w:rsidRPr="00064709" w:rsidRDefault="00EF7D0B" w:rsidP="00EF7D0B">
      <w:r w:rsidRPr="00064709">
        <w:t xml:space="preserve">In these models, it is assumed that </w:t>
      </w:r>
    </w:p>
    <w:p w14:paraId="11D0B8E6" w14:textId="77777777" w:rsidR="00EF7D0B" w:rsidRPr="00064709" w:rsidRDefault="00EF7D0B" w:rsidP="00821F6A">
      <w:pPr>
        <w:numPr>
          <w:ilvl w:val="0"/>
          <w:numId w:val="166"/>
        </w:numPr>
        <w:spacing w:after="0"/>
      </w:pPr>
      <w:r w:rsidRPr="00064709">
        <w:t xml:space="preserve">If a PSK-based method is supported, then the SET may maintain a list of valid B-TID and corresponding keys: this list is called the </w:t>
      </w:r>
      <w:r w:rsidRPr="00064709">
        <w:rPr>
          <w:i/>
        </w:rPr>
        <w:t>valid set</w:t>
      </w:r>
      <w:r w:rsidRPr="00064709">
        <w:t>.</w:t>
      </w:r>
    </w:p>
    <w:p w14:paraId="11D0B8E7" w14:textId="77777777" w:rsidR="00EF7D0B" w:rsidRPr="00064709" w:rsidRDefault="00EF7D0B" w:rsidP="00821F6A">
      <w:pPr>
        <w:numPr>
          <w:ilvl w:val="0"/>
          <w:numId w:val="166"/>
        </w:numPr>
        <w:spacing w:after="0"/>
      </w:pPr>
      <w:r w:rsidRPr="00064709">
        <w:t>If TLS Session resumption (that is, the Abbreviated TLS Handshake) is supported and allowed by the SET, then the SET may store the TLS Session ID associated with the last TLS session successfully established with the H-SLP.</w:t>
      </w:r>
    </w:p>
    <w:p w14:paraId="11D0B8E8" w14:textId="77777777" w:rsidR="00EF7D0B" w:rsidRPr="00064709" w:rsidRDefault="00B83396" w:rsidP="00821F6A">
      <w:pPr>
        <w:numPr>
          <w:ilvl w:val="1"/>
          <w:numId w:val="166"/>
        </w:numPr>
        <w:spacing w:after="0"/>
      </w:pPr>
      <w:r w:rsidRPr="00064709">
        <w:rPr>
          <w:color w:val="0000FF"/>
        </w:rPr>
        <w:t xml:space="preserve">If </w:t>
      </w:r>
      <w:r w:rsidR="00EF7D0B" w:rsidRPr="00064709">
        <w:rPr>
          <w:color w:val="0000FF"/>
        </w:rPr>
        <w:t>a PSK-based method is negotiated by the SET and H-SLP, then there is little computational advantage to resuming the TLS sessions: resuming such TLS sessions is not recommended</w:t>
      </w:r>
      <w:r w:rsidR="00EF7D0B" w:rsidRPr="00064709">
        <w:t>.</w:t>
      </w:r>
    </w:p>
    <w:p w14:paraId="11D0B8E9" w14:textId="77777777" w:rsidR="00EF7D0B" w:rsidRPr="00064709" w:rsidRDefault="00EF7D0B" w:rsidP="00EF7D0B">
      <w:pPr>
        <w:pStyle w:val="App3"/>
      </w:pPr>
      <w:bookmarkStart w:id="3886" w:name="_Ref193703586"/>
      <w:bookmarkStart w:id="3887" w:name="_Toc46242437"/>
      <w:r w:rsidRPr="00064709">
        <w:t>Security Negotiation Model</w:t>
      </w:r>
      <w:bookmarkEnd w:id="3886"/>
      <w:bookmarkEnd w:id="3887"/>
    </w:p>
    <w:p w14:paraId="11D0B8EA" w14:textId="77777777" w:rsidR="00EF7D0B" w:rsidRPr="00064709" w:rsidRDefault="00EF7D0B" w:rsidP="00EF7D0B">
      <w:r w:rsidRPr="00064709">
        <w:t>This is a decision tree diagram in which decisions invoke triggers that may cause state transitions in the TLS Authentication Model and/or the SUPL INIT Protection Model. There is a generic version of this decision tree that is applicable for all SETs. This version does not make a priori assumptions about whether PSK-based authentication is supported by the SET or whether TLS session resumption (Abbreviated TLS handshake) is supported by the SET. Then there are four additional versions that apply to SETs for which the SET always knows a priori whether PSK-based authentication and/or TLS Sessions resumption is supported.</w:t>
      </w:r>
    </w:p>
    <w:p w14:paraId="11D0B8EB" w14:textId="77777777" w:rsidR="00EF7D0B" w:rsidRPr="00064709" w:rsidRDefault="00EF7D0B" w:rsidP="00EF7D0B">
      <w:pPr>
        <w:pStyle w:val="App4"/>
      </w:pPr>
      <w:bookmarkStart w:id="3888" w:name="_Toc46242438"/>
      <w:r w:rsidRPr="00064709">
        <w:lastRenderedPageBreak/>
        <w:t>Generic Version</w:t>
      </w:r>
      <w:bookmarkEnd w:id="3888"/>
    </w:p>
    <w:p w14:paraId="11D0B8EC" w14:textId="77777777" w:rsidR="00EF7D0B" w:rsidRPr="00064709" w:rsidRDefault="00EF7D0B" w:rsidP="00EF7D0B">
      <w:pPr>
        <w:pStyle w:val="Caption"/>
      </w:pPr>
      <w:r w:rsidRPr="00064709">
        <w:object w:dxaOrig="11430" w:dyaOrig="12603" w14:anchorId="11D0C58A">
          <v:shape id="_x0000_i1123" type="#_x0000_t75" style="width:7in;height:558pt" o:ole="">
            <v:imagedata r:id="rId283" o:title=""/>
          </v:shape>
          <o:OLEObject Type="Embed" ProgID="Visio.Drawing.11" ShapeID="_x0000_i1123" DrawAspect="Content" ObjectID="_1656856652" r:id="rId284"/>
        </w:object>
      </w:r>
    </w:p>
    <w:p w14:paraId="11D0B8ED" w14:textId="77777777" w:rsidR="00EF7D0B" w:rsidRPr="00064709" w:rsidRDefault="00EF7D0B" w:rsidP="006A7953">
      <w:pPr>
        <w:pStyle w:val="Caption"/>
        <w:outlineLvl w:val="0"/>
      </w:pPr>
      <w:bookmarkStart w:id="3889" w:name="_Ref193779622"/>
      <w:bookmarkStart w:id="3890" w:name="_Toc61141564"/>
      <w:bookmarkStart w:id="3891" w:name="_Toc53247944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98</w:t>
      </w:r>
      <w:r w:rsidR="008A0202">
        <w:rPr>
          <w:noProof/>
        </w:rPr>
        <w:fldChar w:fldCharType="end"/>
      </w:r>
      <w:bookmarkEnd w:id="3889"/>
      <w:r w:rsidRPr="00064709">
        <w:t xml:space="preserve">: </w:t>
      </w:r>
      <w:bookmarkEnd w:id="3890"/>
      <w:r w:rsidRPr="00064709">
        <w:t>The generic version of the Security Negotiation Model for the SET.</w:t>
      </w:r>
      <w:bookmarkEnd w:id="3891"/>
      <w:r w:rsidRPr="00064709">
        <w:t xml:space="preserve"> </w:t>
      </w:r>
    </w:p>
    <w:p w14:paraId="11D0B8EE" w14:textId="77777777" w:rsidR="00EF7D0B" w:rsidRPr="00064709" w:rsidRDefault="007D4684" w:rsidP="00EF7D0B">
      <w:r w:rsidRPr="00064709">
        <w:fldChar w:fldCharType="begin"/>
      </w:r>
      <w:r w:rsidRPr="00064709">
        <w:instrText xml:space="preserve"> REF _Ref193779622 \h </w:instrText>
      </w:r>
      <w:r w:rsidRPr="00064709">
        <w:fldChar w:fldCharType="separate"/>
      </w:r>
      <w:r w:rsidR="00B23E42" w:rsidRPr="00064709">
        <w:t xml:space="preserve">Figure </w:t>
      </w:r>
      <w:r w:rsidR="00B23E42">
        <w:rPr>
          <w:noProof/>
        </w:rPr>
        <w:t>98</w:t>
      </w:r>
      <w:r w:rsidRPr="00064709">
        <w:fldChar w:fldCharType="end"/>
      </w:r>
      <w:r w:rsidR="00EF7D0B" w:rsidRPr="00064709">
        <w:t xml:space="preserve"> shows the steps for the Security Negotiation Model for the SET. The details of the steps are provided in </w:t>
      </w:r>
      <w:r w:rsidR="00313425" w:rsidRPr="00064709">
        <w:fldChar w:fldCharType="begin"/>
      </w:r>
      <w:r w:rsidR="00EF7D0B" w:rsidRPr="00064709">
        <w:instrText xml:space="preserve"> REF _Ref193779650 \h </w:instrText>
      </w:r>
      <w:r w:rsidR="00313425" w:rsidRPr="00064709">
        <w:fldChar w:fldCharType="separate"/>
      </w:r>
      <w:r w:rsidR="00B23E42" w:rsidRPr="00064709">
        <w:t xml:space="preserve">Table </w:t>
      </w:r>
      <w:r w:rsidR="00B23E42">
        <w:rPr>
          <w:noProof/>
        </w:rPr>
        <w:t>87</w:t>
      </w:r>
      <w:r w:rsidR="00313425" w:rsidRPr="00064709">
        <w:fldChar w:fldCharType="end"/>
      </w:r>
      <w:r w:rsidR="00EF7D0B" w:rsidRPr="00064709">
        <w:t xml:space="preserve"> through to </w:t>
      </w:r>
      <w:r w:rsidR="00313425" w:rsidRPr="00064709">
        <w:fldChar w:fldCharType="begin"/>
      </w:r>
      <w:r w:rsidR="00EF7D0B" w:rsidRPr="00064709">
        <w:instrText xml:space="preserve"> REF _Ref193779657 \h </w:instrText>
      </w:r>
      <w:r w:rsidR="00313425" w:rsidRPr="00064709">
        <w:fldChar w:fldCharType="separate"/>
      </w:r>
      <w:r w:rsidR="00B23E42" w:rsidRPr="00064709">
        <w:t xml:space="preserve">Table </w:t>
      </w:r>
      <w:r w:rsidR="00B23E42">
        <w:rPr>
          <w:noProof/>
        </w:rPr>
        <w:t>91</w:t>
      </w:r>
      <w:r w:rsidR="00313425" w:rsidRPr="00064709">
        <w:fldChar w:fldCharType="end"/>
      </w:r>
      <w:r w:rsidR="00EF7D0B" w:rsidRPr="00064709">
        <w:t>.</w:t>
      </w:r>
    </w:p>
    <w:p w14:paraId="11D0B8EF" w14:textId="77777777"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8F6" w14:textId="77777777" w:rsidTr="00D523C1">
        <w:trPr>
          <w:trHeight w:val="350"/>
        </w:trPr>
        <w:tc>
          <w:tcPr>
            <w:tcW w:w="1098" w:type="dxa"/>
            <w:vMerge w:val="restart"/>
          </w:tcPr>
          <w:p w14:paraId="11D0B8F0" w14:textId="77777777" w:rsidR="00EF7D0B" w:rsidRPr="00064709" w:rsidRDefault="00EF7D0B" w:rsidP="00EF7D0B">
            <w:r w:rsidRPr="00064709">
              <w:lastRenderedPageBreak/>
              <w:t>Procedure, Decision or Trigger</w:t>
            </w:r>
          </w:p>
        </w:tc>
        <w:tc>
          <w:tcPr>
            <w:tcW w:w="990" w:type="dxa"/>
            <w:vMerge w:val="restart"/>
          </w:tcPr>
          <w:p w14:paraId="11D0B8F1" w14:textId="77777777" w:rsidR="00EF7D0B" w:rsidRPr="00064709" w:rsidRDefault="00EF7D0B" w:rsidP="00EF7D0B">
            <w:r w:rsidRPr="00064709">
              <w:t>Step</w:t>
            </w:r>
          </w:p>
        </w:tc>
        <w:tc>
          <w:tcPr>
            <w:tcW w:w="2520" w:type="dxa"/>
            <w:vMerge w:val="restart"/>
          </w:tcPr>
          <w:p w14:paraId="11D0B8F2" w14:textId="77777777" w:rsidR="00EF7D0B" w:rsidRPr="00064709" w:rsidRDefault="00EF7D0B" w:rsidP="00EF7D0B">
            <w:r w:rsidRPr="00064709">
              <w:t>Description</w:t>
            </w:r>
          </w:p>
        </w:tc>
        <w:tc>
          <w:tcPr>
            <w:tcW w:w="2610" w:type="dxa"/>
            <w:vMerge w:val="restart"/>
          </w:tcPr>
          <w:p w14:paraId="11D0B8F3" w14:textId="77777777" w:rsidR="00EF7D0B" w:rsidRPr="00064709" w:rsidRDefault="00EF7D0B" w:rsidP="00EF7D0B">
            <w:r w:rsidRPr="00064709">
              <w:t>Additional Notes</w:t>
            </w:r>
          </w:p>
        </w:tc>
        <w:tc>
          <w:tcPr>
            <w:tcW w:w="1170" w:type="dxa"/>
            <w:vMerge w:val="restart"/>
            <w:vAlign w:val="center"/>
          </w:tcPr>
          <w:p w14:paraId="11D0B8F4" w14:textId="77777777" w:rsidR="00EF7D0B" w:rsidRPr="00064709" w:rsidRDefault="00EF7D0B" w:rsidP="00EF7D0B">
            <w:r w:rsidRPr="00064709">
              <w:t>Transition after Procedures</w:t>
            </w:r>
          </w:p>
        </w:tc>
        <w:tc>
          <w:tcPr>
            <w:tcW w:w="1908" w:type="dxa"/>
            <w:gridSpan w:val="2"/>
            <w:vAlign w:val="center"/>
          </w:tcPr>
          <w:p w14:paraId="11D0B8F5" w14:textId="77777777" w:rsidR="00EF7D0B" w:rsidRPr="00064709" w:rsidRDefault="00EF7D0B" w:rsidP="00EF7D0B">
            <w:r w:rsidRPr="00064709">
              <w:t xml:space="preserve">Transition after Decision... </w:t>
            </w:r>
          </w:p>
        </w:tc>
      </w:tr>
      <w:tr w:rsidR="00EF7D0B" w:rsidRPr="00064709" w14:paraId="11D0B8FE" w14:textId="77777777" w:rsidTr="00D523C1">
        <w:trPr>
          <w:trHeight w:val="50"/>
        </w:trPr>
        <w:tc>
          <w:tcPr>
            <w:tcW w:w="1098" w:type="dxa"/>
            <w:vMerge/>
          </w:tcPr>
          <w:p w14:paraId="11D0B8F7" w14:textId="77777777" w:rsidR="00EF7D0B" w:rsidRPr="00064709" w:rsidRDefault="00EF7D0B" w:rsidP="00EF7D0B"/>
        </w:tc>
        <w:tc>
          <w:tcPr>
            <w:tcW w:w="990" w:type="dxa"/>
            <w:vMerge/>
          </w:tcPr>
          <w:p w14:paraId="11D0B8F8" w14:textId="77777777" w:rsidR="00EF7D0B" w:rsidRPr="00064709" w:rsidRDefault="00EF7D0B" w:rsidP="00EF7D0B"/>
        </w:tc>
        <w:tc>
          <w:tcPr>
            <w:tcW w:w="2520" w:type="dxa"/>
            <w:vMerge/>
          </w:tcPr>
          <w:p w14:paraId="11D0B8F9" w14:textId="77777777" w:rsidR="00EF7D0B" w:rsidRPr="00064709" w:rsidRDefault="00EF7D0B" w:rsidP="00EF7D0B"/>
        </w:tc>
        <w:tc>
          <w:tcPr>
            <w:tcW w:w="2610" w:type="dxa"/>
            <w:vMerge/>
          </w:tcPr>
          <w:p w14:paraId="11D0B8FA" w14:textId="77777777" w:rsidR="00EF7D0B" w:rsidRPr="00064709" w:rsidRDefault="00EF7D0B" w:rsidP="00EF7D0B"/>
        </w:tc>
        <w:tc>
          <w:tcPr>
            <w:tcW w:w="1170" w:type="dxa"/>
            <w:vMerge/>
            <w:vAlign w:val="center"/>
          </w:tcPr>
          <w:p w14:paraId="11D0B8FB" w14:textId="77777777" w:rsidR="00EF7D0B" w:rsidRPr="00064709" w:rsidRDefault="00EF7D0B" w:rsidP="00EF7D0B"/>
        </w:tc>
        <w:tc>
          <w:tcPr>
            <w:tcW w:w="990" w:type="dxa"/>
            <w:vAlign w:val="center"/>
          </w:tcPr>
          <w:p w14:paraId="11D0B8FC" w14:textId="77777777" w:rsidR="00EF7D0B" w:rsidRPr="00064709" w:rsidRDefault="00EF7D0B" w:rsidP="00EF7D0B">
            <w:r w:rsidRPr="00064709">
              <w:t>If Yes</w:t>
            </w:r>
          </w:p>
        </w:tc>
        <w:tc>
          <w:tcPr>
            <w:tcW w:w="918" w:type="dxa"/>
            <w:vAlign w:val="center"/>
          </w:tcPr>
          <w:p w14:paraId="11D0B8FD" w14:textId="77777777" w:rsidR="00EF7D0B" w:rsidRPr="00064709" w:rsidRDefault="00EF7D0B" w:rsidP="00EF7D0B">
            <w:r w:rsidRPr="00064709">
              <w:t>If No</w:t>
            </w:r>
          </w:p>
        </w:tc>
      </w:tr>
      <w:tr w:rsidR="00EF7D0B" w:rsidRPr="00064709" w14:paraId="11D0B906" w14:textId="77777777" w:rsidTr="00D523C1">
        <w:tc>
          <w:tcPr>
            <w:tcW w:w="1098" w:type="dxa"/>
          </w:tcPr>
          <w:p w14:paraId="11D0B8FF" w14:textId="77777777" w:rsidR="00EF7D0B" w:rsidRPr="00064709" w:rsidRDefault="00EF7D0B" w:rsidP="00EF7D0B"/>
        </w:tc>
        <w:tc>
          <w:tcPr>
            <w:tcW w:w="990" w:type="dxa"/>
          </w:tcPr>
          <w:p w14:paraId="11D0B900" w14:textId="77777777" w:rsidR="00EF7D0B" w:rsidRPr="00064709" w:rsidRDefault="00EF7D0B" w:rsidP="00EF7D0B">
            <w:r w:rsidRPr="00064709">
              <w:t>START</w:t>
            </w:r>
          </w:p>
        </w:tc>
        <w:tc>
          <w:tcPr>
            <w:tcW w:w="2520" w:type="dxa"/>
          </w:tcPr>
          <w:p w14:paraId="11D0B901" w14:textId="77777777" w:rsidR="00EF7D0B" w:rsidRPr="00064709" w:rsidRDefault="00EF7D0B" w:rsidP="00EF7D0B">
            <w:r w:rsidRPr="00064709">
              <w:t>-</w:t>
            </w:r>
          </w:p>
        </w:tc>
        <w:tc>
          <w:tcPr>
            <w:tcW w:w="2610" w:type="dxa"/>
          </w:tcPr>
          <w:p w14:paraId="11D0B902" w14:textId="77777777" w:rsidR="00EF7D0B" w:rsidRPr="00064709" w:rsidRDefault="00EF7D0B" w:rsidP="00EF7D0B">
            <w:r w:rsidRPr="00064709">
              <w:t>-</w:t>
            </w:r>
          </w:p>
        </w:tc>
        <w:tc>
          <w:tcPr>
            <w:tcW w:w="1170" w:type="dxa"/>
          </w:tcPr>
          <w:p w14:paraId="11D0B903" w14:textId="77777777" w:rsidR="00EF7D0B" w:rsidRPr="00064709" w:rsidRDefault="00EF7D0B" w:rsidP="00EF7D0B">
            <w:r w:rsidRPr="00064709">
              <w:t>D01</w:t>
            </w:r>
          </w:p>
        </w:tc>
        <w:tc>
          <w:tcPr>
            <w:tcW w:w="990" w:type="dxa"/>
          </w:tcPr>
          <w:p w14:paraId="11D0B904" w14:textId="77777777" w:rsidR="00EF7D0B" w:rsidRPr="00064709" w:rsidRDefault="00EF7D0B" w:rsidP="00EF7D0B"/>
        </w:tc>
        <w:tc>
          <w:tcPr>
            <w:tcW w:w="918" w:type="dxa"/>
          </w:tcPr>
          <w:p w14:paraId="11D0B905" w14:textId="77777777" w:rsidR="00EF7D0B" w:rsidRPr="00064709" w:rsidRDefault="00EF7D0B" w:rsidP="00EF7D0B"/>
        </w:tc>
      </w:tr>
      <w:tr w:rsidR="00EF7D0B" w:rsidRPr="00064709" w14:paraId="11D0B90E" w14:textId="77777777" w:rsidTr="00D523C1">
        <w:tc>
          <w:tcPr>
            <w:tcW w:w="1098" w:type="dxa"/>
          </w:tcPr>
          <w:p w14:paraId="11D0B907" w14:textId="77777777" w:rsidR="00EF7D0B" w:rsidRPr="00064709" w:rsidRDefault="00EF7D0B" w:rsidP="00EF7D0B">
            <w:r w:rsidRPr="00064709">
              <w:t>Decision</w:t>
            </w:r>
          </w:p>
        </w:tc>
        <w:tc>
          <w:tcPr>
            <w:tcW w:w="990" w:type="dxa"/>
          </w:tcPr>
          <w:p w14:paraId="11D0B908" w14:textId="77777777" w:rsidR="00EF7D0B" w:rsidRPr="00064709" w:rsidRDefault="00EF7D0B" w:rsidP="00EF7D0B">
            <w:r w:rsidRPr="00064709">
              <w:t>D01</w:t>
            </w:r>
          </w:p>
        </w:tc>
        <w:tc>
          <w:tcPr>
            <w:tcW w:w="2520" w:type="dxa"/>
          </w:tcPr>
          <w:p w14:paraId="11D0B909" w14:textId="77777777" w:rsidR="00EF7D0B" w:rsidRPr="00064709" w:rsidRDefault="00EF7D0B" w:rsidP="00EF7D0B">
            <w:r w:rsidRPr="00064709">
              <w:t>Is SET allowed to Resume a TLS Sessions?</w:t>
            </w:r>
          </w:p>
        </w:tc>
        <w:tc>
          <w:tcPr>
            <w:tcW w:w="2610" w:type="dxa"/>
          </w:tcPr>
          <w:p w14:paraId="11D0B90A" w14:textId="77777777" w:rsidR="00EF7D0B" w:rsidRPr="00064709" w:rsidRDefault="00EF7D0B" w:rsidP="00EF7D0B">
            <w:r w:rsidRPr="00064709">
              <w:t>SET needs to support resuming a session, AND also be permitted to do so</w:t>
            </w:r>
          </w:p>
        </w:tc>
        <w:tc>
          <w:tcPr>
            <w:tcW w:w="1170" w:type="dxa"/>
          </w:tcPr>
          <w:p w14:paraId="11D0B90B" w14:textId="77777777" w:rsidR="00EF7D0B" w:rsidRPr="00064709" w:rsidRDefault="00EF7D0B" w:rsidP="00EF7D0B">
            <w:r w:rsidRPr="00064709">
              <w:t>-</w:t>
            </w:r>
          </w:p>
        </w:tc>
        <w:tc>
          <w:tcPr>
            <w:tcW w:w="990" w:type="dxa"/>
          </w:tcPr>
          <w:p w14:paraId="11D0B90C" w14:textId="77777777" w:rsidR="00EF7D0B" w:rsidRPr="00064709" w:rsidRDefault="00EF7D0B" w:rsidP="00EF7D0B">
            <w:r w:rsidRPr="00064709">
              <w:t>D02</w:t>
            </w:r>
          </w:p>
        </w:tc>
        <w:tc>
          <w:tcPr>
            <w:tcW w:w="918" w:type="dxa"/>
          </w:tcPr>
          <w:p w14:paraId="11D0B90D" w14:textId="77777777" w:rsidR="00EF7D0B" w:rsidRPr="00064709" w:rsidRDefault="00EF7D0B" w:rsidP="00EF7D0B">
            <w:r w:rsidRPr="00064709">
              <w:t>D04</w:t>
            </w:r>
          </w:p>
        </w:tc>
      </w:tr>
      <w:tr w:rsidR="00EF7D0B" w:rsidRPr="00064709" w14:paraId="11D0B916" w14:textId="77777777" w:rsidTr="00D523C1">
        <w:tc>
          <w:tcPr>
            <w:tcW w:w="1098" w:type="dxa"/>
          </w:tcPr>
          <w:p w14:paraId="11D0B90F" w14:textId="77777777" w:rsidR="00EF7D0B" w:rsidRPr="00064709" w:rsidRDefault="00EF7D0B" w:rsidP="00EF7D0B">
            <w:r w:rsidRPr="00064709">
              <w:t>Decision</w:t>
            </w:r>
          </w:p>
        </w:tc>
        <w:tc>
          <w:tcPr>
            <w:tcW w:w="990" w:type="dxa"/>
          </w:tcPr>
          <w:p w14:paraId="11D0B910" w14:textId="77777777" w:rsidR="00EF7D0B" w:rsidRPr="00064709" w:rsidRDefault="00EF7D0B" w:rsidP="00EF7D0B">
            <w:r w:rsidRPr="00064709">
              <w:t>D02</w:t>
            </w:r>
          </w:p>
        </w:tc>
        <w:tc>
          <w:tcPr>
            <w:tcW w:w="2520" w:type="dxa"/>
          </w:tcPr>
          <w:p w14:paraId="11D0B911" w14:textId="77777777" w:rsidR="00EF7D0B" w:rsidRPr="00064709" w:rsidRDefault="00EF7D0B" w:rsidP="00EF7D0B">
            <w:r w:rsidRPr="00064709">
              <w:t>Is there an existing, non-expired SessionID that can be used for resumable Session?</w:t>
            </w:r>
          </w:p>
        </w:tc>
        <w:tc>
          <w:tcPr>
            <w:tcW w:w="2610" w:type="dxa"/>
          </w:tcPr>
          <w:p w14:paraId="11D0B912" w14:textId="77777777" w:rsidR="00EF7D0B" w:rsidRPr="00064709" w:rsidRDefault="00EF7D0B" w:rsidP="00EF7D0B">
            <w:r w:rsidRPr="00064709">
              <w:t>That is, is the SET in TLS Authentication State A3?</w:t>
            </w:r>
          </w:p>
        </w:tc>
        <w:tc>
          <w:tcPr>
            <w:tcW w:w="1170" w:type="dxa"/>
          </w:tcPr>
          <w:p w14:paraId="11D0B913" w14:textId="77777777" w:rsidR="00EF7D0B" w:rsidRPr="00064709" w:rsidRDefault="00EF7D0B" w:rsidP="00EF7D0B">
            <w:r w:rsidRPr="00064709">
              <w:t>-</w:t>
            </w:r>
          </w:p>
        </w:tc>
        <w:tc>
          <w:tcPr>
            <w:tcW w:w="990" w:type="dxa"/>
          </w:tcPr>
          <w:p w14:paraId="11D0B914" w14:textId="77777777" w:rsidR="00EF7D0B" w:rsidRPr="00064709" w:rsidRDefault="00EF7D0B" w:rsidP="00EF7D0B">
            <w:r w:rsidRPr="00064709">
              <w:t>P03</w:t>
            </w:r>
          </w:p>
        </w:tc>
        <w:tc>
          <w:tcPr>
            <w:tcW w:w="918" w:type="dxa"/>
          </w:tcPr>
          <w:p w14:paraId="11D0B915" w14:textId="77777777" w:rsidR="00EF7D0B" w:rsidRPr="00064709" w:rsidRDefault="00EF7D0B" w:rsidP="00EF7D0B">
            <w:r w:rsidRPr="00064709">
              <w:t>D04</w:t>
            </w:r>
          </w:p>
        </w:tc>
      </w:tr>
      <w:tr w:rsidR="00EF7D0B" w:rsidRPr="00064709" w14:paraId="11D0B91E" w14:textId="77777777" w:rsidTr="00D523C1">
        <w:tc>
          <w:tcPr>
            <w:tcW w:w="1098" w:type="dxa"/>
          </w:tcPr>
          <w:p w14:paraId="11D0B917" w14:textId="77777777" w:rsidR="00EF7D0B" w:rsidRPr="00064709" w:rsidRDefault="00EF7D0B" w:rsidP="00EF7D0B">
            <w:r w:rsidRPr="00064709">
              <w:t>Procedure</w:t>
            </w:r>
          </w:p>
        </w:tc>
        <w:tc>
          <w:tcPr>
            <w:tcW w:w="990" w:type="dxa"/>
          </w:tcPr>
          <w:p w14:paraId="11D0B918" w14:textId="77777777" w:rsidR="00EF7D0B" w:rsidRPr="00064709" w:rsidRDefault="00EF7D0B" w:rsidP="00EF7D0B">
            <w:r w:rsidRPr="00064709">
              <w:t xml:space="preserve">P03 </w:t>
            </w:r>
          </w:p>
        </w:tc>
        <w:tc>
          <w:tcPr>
            <w:tcW w:w="2520" w:type="dxa"/>
          </w:tcPr>
          <w:p w14:paraId="11D0B919" w14:textId="77777777" w:rsidR="00EF7D0B" w:rsidRPr="00064709" w:rsidRDefault="00EF7D0B" w:rsidP="00EF7D0B">
            <w:r w:rsidRPr="00064709">
              <w:t>SET includes  Session ID in ClientHello</w:t>
            </w:r>
          </w:p>
        </w:tc>
        <w:tc>
          <w:tcPr>
            <w:tcW w:w="2610" w:type="dxa"/>
          </w:tcPr>
          <w:p w14:paraId="11D0B91A" w14:textId="77777777" w:rsidR="00EF7D0B" w:rsidRPr="00064709" w:rsidRDefault="00EF7D0B" w:rsidP="00EF7D0B">
            <w:r w:rsidRPr="00064709">
              <w:t>-</w:t>
            </w:r>
          </w:p>
        </w:tc>
        <w:tc>
          <w:tcPr>
            <w:tcW w:w="1170" w:type="dxa"/>
          </w:tcPr>
          <w:p w14:paraId="11D0B91B" w14:textId="77777777" w:rsidR="00EF7D0B" w:rsidRPr="00064709" w:rsidRDefault="00EF7D0B" w:rsidP="00EF7D0B">
            <w:r w:rsidRPr="00064709">
              <w:t>D04</w:t>
            </w:r>
          </w:p>
        </w:tc>
        <w:tc>
          <w:tcPr>
            <w:tcW w:w="990" w:type="dxa"/>
          </w:tcPr>
          <w:p w14:paraId="11D0B91C" w14:textId="77777777" w:rsidR="00EF7D0B" w:rsidRPr="00064709" w:rsidRDefault="00EF7D0B" w:rsidP="00EF7D0B">
            <w:r w:rsidRPr="00064709">
              <w:t>-</w:t>
            </w:r>
          </w:p>
        </w:tc>
        <w:tc>
          <w:tcPr>
            <w:tcW w:w="918" w:type="dxa"/>
          </w:tcPr>
          <w:p w14:paraId="11D0B91D" w14:textId="77777777" w:rsidR="00EF7D0B" w:rsidRPr="00064709" w:rsidRDefault="00EF7D0B" w:rsidP="00EF7D0B">
            <w:r w:rsidRPr="00064709">
              <w:t>-</w:t>
            </w:r>
          </w:p>
        </w:tc>
      </w:tr>
      <w:tr w:rsidR="00EF7D0B" w:rsidRPr="00064709" w14:paraId="11D0B926" w14:textId="77777777" w:rsidTr="00D523C1">
        <w:tc>
          <w:tcPr>
            <w:tcW w:w="1098" w:type="dxa"/>
          </w:tcPr>
          <w:p w14:paraId="11D0B91F" w14:textId="77777777" w:rsidR="00EF7D0B" w:rsidRPr="00064709" w:rsidRDefault="00EF7D0B" w:rsidP="00EF7D0B">
            <w:r w:rsidRPr="00064709">
              <w:t>Decision</w:t>
            </w:r>
          </w:p>
        </w:tc>
        <w:tc>
          <w:tcPr>
            <w:tcW w:w="990" w:type="dxa"/>
          </w:tcPr>
          <w:p w14:paraId="11D0B920" w14:textId="77777777" w:rsidR="00EF7D0B" w:rsidRPr="00064709" w:rsidRDefault="00EF7D0B" w:rsidP="00EF7D0B">
            <w:r w:rsidRPr="00064709">
              <w:t>D04</w:t>
            </w:r>
          </w:p>
        </w:tc>
        <w:tc>
          <w:tcPr>
            <w:tcW w:w="2520" w:type="dxa"/>
          </w:tcPr>
          <w:p w14:paraId="11D0B921" w14:textId="77777777" w:rsidR="00EF7D0B" w:rsidRPr="00064709" w:rsidRDefault="00EF7D0B" w:rsidP="00EF7D0B">
            <w:r w:rsidRPr="00064709">
              <w:t>Is PSK-Method Supported in SET?</w:t>
            </w:r>
          </w:p>
        </w:tc>
        <w:tc>
          <w:tcPr>
            <w:tcW w:w="2610" w:type="dxa"/>
          </w:tcPr>
          <w:p w14:paraId="11D0B922" w14:textId="77777777" w:rsidR="00EF7D0B" w:rsidRPr="00064709" w:rsidRDefault="00EF7D0B" w:rsidP="00EF7D0B">
            <w:r w:rsidRPr="00064709">
              <w:t>-</w:t>
            </w:r>
          </w:p>
        </w:tc>
        <w:tc>
          <w:tcPr>
            <w:tcW w:w="1170" w:type="dxa"/>
          </w:tcPr>
          <w:p w14:paraId="11D0B923" w14:textId="77777777" w:rsidR="00EF7D0B" w:rsidRPr="00064709" w:rsidRDefault="00EF7D0B" w:rsidP="00EF7D0B">
            <w:r w:rsidRPr="00064709">
              <w:t>-</w:t>
            </w:r>
          </w:p>
        </w:tc>
        <w:tc>
          <w:tcPr>
            <w:tcW w:w="990" w:type="dxa"/>
          </w:tcPr>
          <w:p w14:paraId="11D0B924" w14:textId="77777777" w:rsidR="00EF7D0B" w:rsidRPr="00064709" w:rsidRDefault="00EF7D0B" w:rsidP="00EF7D0B">
            <w:r w:rsidRPr="00064709">
              <w:t>P05B</w:t>
            </w:r>
          </w:p>
        </w:tc>
        <w:tc>
          <w:tcPr>
            <w:tcW w:w="918" w:type="dxa"/>
          </w:tcPr>
          <w:p w14:paraId="11D0B925" w14:textId="77777777" w:rsidR="00EF7D0B" w:rsidRPr="00064709" w:rsidRDefault="00EF7D0B" w:rsidP="00EF7D0B">
            <w:r w:rsidRPr="00064709">
              <w:t>P05A</w:t>
            </w:r>
          </w:p>
        </w:tc>
      </w:tr>
    </w:tbl>
    <w:p w14:paraId="11D0B927" w14:textId="77777777" w:rsidR="00EF7D0B" w:rsidRPr="00064709" w:rsidRDefault="00EF7D0B" w:rsidP="00EF7D0B">
      <w:pPr>
        <w:pStyle w:val="Caption"/>
        <w:keepNext/>
        <w:rPr>
          <w:bCs/>
        </w:rPr>
      </w:pPr>
      <w:bookmarkStart w:id="3892" w:name="_Ref193779650"/>
      <w:bookmarkStart w:id="3893" w:name="_Toc61141565"/>
      <w:bookmarkStart w:id="3894" w:name="_Toc53247955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87</w:t>
      </w:r>
      <w:r w:rsidR="00B06256">
        <w:rPr>
          <w:noProof/>
        </w:rPr>
        <w:fldChar w:fldCharType="end"/>
      </w:r>
      <w:bookmarkEnd w:id="3892"/>
      <w:r w:rsidRPr="00064709">
        <w:t xml:space="preserve">: </w:t>
      </w:r>
      <w:bookmarkEnd w:id="3893"/>
      <w:r w:rsidRPr="00064709">
        <w:rPr>
          <w:bCs/>
        </w:rPr>
        <w:t xml:space="preserve">Steps START to D04 for the generic version of the </w:t>
      </w:r>
      <w:r w:rsidRPr="00064709">
        <w:t>Security Negotiation Model for a SET</w:t>
      </w:r>
      <w:r w:rsidRPr="00064709">
        <w:rPr>
          <w:bCs/>
        </w:rPr>
        <w:t>. These steps establish the capabilities of the SET.</w:t>
      </w:r>
      <w:bookmarkEnd w:id="38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92E" w14:textId="77777777" w:rsidTr="00D523C1">
        <w:trPr>
          <w:trHeight w:val="350"/>
        </w:trPr>
        <w:tc>
          <w:tcPr>
            <w:tcW w:w="1098" w:type="dxa"/>
            <w:vMerge w:val="restart"/>
          </w:tcPr>
          <w:p w14:paraId="11D0B928" w14:textId="77777777" w:rsidR="00EF7D0B" w:rsidRPr="00064709" w:rsidRDefault="00EF7D0B" w:rsidP="00EF7D0B">
            <w:r w:rsidRPr="00064709">
              <w:t>Procedure, Decision or Trigger</w:t>
            </w:r>
          </w:p>
        </w:tc>
        <w:tc>
          <w:tcPr>
            <w:tcW w:w="990" w:type="dxa"/>
            <w:vMerge w:val="restart"/>
          </w:tcPr>
          <w:p w14:paraId="11D0B929" w14:textId="77777777" w:rsidR="00EF7D0B" w:rsidRPr="00064709" w:rsidRDefault="00EF7D0B" w:rsidP="00EF7D0B">
            <w:r w:rsidRPr="00064709">
              <w:t>Step</w:t>
            </w:r>
          </w:p>
        </w:tc>
        <w:tc>
          <w:tcPr>
            <w:tcW w:w="2520" w:type="dxa"/>
            <w:vMerge w:val="restart"/>
          </w:tcPr>
          <w:p w14:paraId="11D0B92A" w14:textId="77777777" w:rsidR="00EF7D0B" w:rsidRPr="00064709" w:rsidRDefault="00EF7D0B" w:rsidP="00EF7D0B">
            <w:r w:rsidRPr="00064709">
              <w:t>Description</w:t>
            </w:r>
          </w:p>
        </w:tc>
        <w:tc>
          <w:tcPr>
            <w:tcW w:w="2610" w:type="dxa"/>
            <w:vMerge w:val="restart"/>
          </w:tcPr>
          <w:p w14:paraId="11D0B92B" w14:textId="77777777" w:rsidR="00EF7D0B" w:rsidRPr="00064709" w:rsidRDefault="00EF7D0B" w:rsidP="00EF7D0B">
            <w:r w:rsidRPr="00064709">
              <w:t>Additional Notes</w:t>
            </w:r>
          </w:p>
        </w:tc>
        <w:tc>
          <w:tcPr>
            <w:tcW w:w="1170" w:type="dxa"/>
            <w:vMerge w:val="restart"/>
            <w:vAlign w:val="center"/>
          </w:tcPr>
          <w:p w14:paraId="11D0B92C" w14:textId="77777777" w:rsidR="00EF7D0B" w:rsidRPr="00064709" w:rsidRDefault="00EF7D0B" w:rsidP="00EF7D0B">
            <w:r w:rsidRPr="00064709">
              <w:t>Transition after Procedures</w:t>
            </w:r>
          </w:p>
        </w:tc>
        <w:tc>
          <w:tcPr>
            <w:tcW w:w="1908" w:type="dxa"/>
            <w:gridSpan w:val="2"/>
            <w:vAlign w:val="center"/>
          </w:tcPr>
          <w:p w14:paraId="11D0B92D" w14:textId="77777777" w:rsidR="00EF7D0B" w:rsidRPr="00064709" w:rsidRDefault="00EF7D0B" w:rsidP="00EF7D0B">
            <w:r w:rsidRPr="00064709">
              <w:t xml:space="preserve">Transition after Decision.. </w:t>
            </w:r>
          </w:p>
        </w:tc>
      </w:tr>
      <w:tr w:rsidR="00EF7D0B" w:rsidRPr="00064709" w14:paraId="11D0B936" w14:textId="77777777" w:rsidTr="00D523C1">
        <w:trPr>
          <w:trHeight w:val="50"/>
        </w:trPr>
        <w:tc>
          <w:tcPr>
            <w:tcW w:w="1098" w:type="dxa"/>
            <w:vMerge/>
          </w:tcPr>
          <w:p w14:paraId="11D0B92F" w14:textId="77777777" w:rsidR="00EF7D0B" w:rsidRPr="00064709" w:rsidRDefault="00EF7D0B" w:rsidP="00EF7D0B"/>
        </w:tc>
        <w:tc>
          <w:tcPr>
            <w:tcW w:w="990" w:type="dxa"/>
            <w:vMerge/>
          </w:tcPr>
          <w:p w14:paraId="11D0B930" w14:textId="77777777" w:rsidR="00EF7D0B" w:rsidRPr="00064709" w:rsidRDefault="00EF7D0B" w:rsidP="00EF7D0B"/>
        </w:tc>
        <w:tc>
          <w:tcPr>
            <w:tcW w:w="2520" w:type="dxa"/>
            <w:vMerge/>
          </w:tcPr>
          <w:p w14:paraId="11D0B931" w14:textId="77777777" w:rsidR="00EF7D0B" w:rsidRPr="00064709" w:rsidRDefault="00EF7D0B" w:rsidP="00EF7D0B"/>
        </w:tc>
        <w:tc>
          <w:tcPr>
            <w:tcW w:w="2610" w:type="dxa"/>
            <w:vMerge/>
          </w:tcPr>
          <w:p w14:paraId="11D0B932" w14:textId="77777777" w:rsidR="00EF7D0B" w:rsidRPr="00064709" w:rsidRDefault="00EF7D0B" w:rsidP="00EF7D0B"/>
        </w:tc>
        <w:tc>
          <w:tcPr>
            <w:tcW w:w="1170" w:type="dxa"/>
            <w:vMerge/>
            <w:vAlign w:val="center"/>
          </w:tcPr>
          <w:p w14:paraId="11D0B933" w14:textId="77777777" w:rsidR="00EF7D0B" w:rsidRPr="00064709" w:rsidRDefault="00EF7D0B" w:rsidP="00EF7D0B"/>
        </w:tc>
        <w:tc>
          <w:tcPr>
            <w:tcW w:w="990" w:type="dxa"/>
            <w:vAlign w:val="center"/>
          </w:tcPr>
          <w:p w14:paraId="11D0B934" w14:textId="77777777" w:rsidR="00EF7D0B" w:rsidRPr="00064709" w:rsidRDefault="00EF7D0B" w:rsidP="00EF7D0B">
            <w:r w:rsidRPr="00064709">
              <w:t>If Yes</w:t>
            </w:r>
          </w:p>
        </w:tc>
        <w:tc>
          <w:tcPr>
            <w:tcW w:w="918" w:type="dxa"/>
            <w:vAlign w:val="center"/>
          </w:tcPr>
          <w:p w14:paraId="11D0B935" w14:textId="77777777" w:rsidR="00EF7D0B" w:rsidRPr="00064709" w:rsidRDefault="00EF7D0B" w:rsidP="00EF7D0B">
            <w:r w:rsidRPr="00064709">
              <w:t>If No</w:t>
            </w:r>
          </w:p>
        </w:tc>
      </w:tr>
      <w:tr w:rsidR="00EF7D0B" w:rsidRPr="00064709" w14:paraId="11D0B93E" w14:textId="77777777" w:rsidTr="00D523C1">
        <w:trPr>
          <w:trHeight w:val="440"/>
        </w:trPr>
        <w:tc>
          <w:tcPr>
            <w:tcW w:w="1098" w:type="dxa"/>
            <w:vMerge w:val="restart"/>
          </w:tcPr>
          <w:p w14:paraId="11D0B937" w14:textId="77777777" w:rsidR="00EF7D0B" w:rsidRPr="00064709" w:rsidRDefault="00EF7D0B" w:rsidP="00EF7D0B">
            <w:r w:rsidRPr="00064709">
              <w:t>Procedure</w:t>
            </w:r>
          </w:p>
        </w:tc>
        <w:tc>
          <w:tcPr>
            <w:tcW w:w="990" w:type="dxa"/>
            <w:vMerge w:val="restart"/>
          </w:tcPr>
          <w:p w14:paraId="11D0B938" w14:textId="77777777" w:rsidR="00EF7D0B" w:rsidRPr="00064709" w:rsidRDefault="00EF7D0B" w:rsidP="00EF7D0B">
            <w:r w:rsidRPr="00064709">
              <w:t>P05A/B</w:t>
            </w:r>
          </w:p>
        </w:tc>
        <w:tc>
          <w:tcPr>
            <w:tcW w:w="2520" w:type="dxa"/>
            <w:vMerge w:val="restart"/>
          </w:tcPr>
          <w:p w14:paraId="11D0B939" w14:textId="77777777" w:rsidR="00EF7D0B" w:rsidRPr="00064709" w:rsidRDefault="00EF7D0B" w:rsidP="00EF7D0B">
            <w:r w:rsidRPr="00064709">
              <w:t>SET indicates appropriate CipherSuites in ClientHello &amp; Sends ClentHello</w:t>
            </w:r>
          </w:p>
        </w:tc>
        <w:tc>
          <w:tcPr>
            <w:tcW w:w="2610" w:type="dxa"/>
          </w:tcPr>
          <w:p w14:paraId="11D0B93A" w14:textId="77777777" w:rsidR="00EF7D0B" w:rsidRPr="00064709" w:rsidRDefault="00EF7D0B" w:rsidP="00EF7D0B">
            <w:r w:rsidRPr="00064709">
              <w:t>P05A: Use Server-Certificate CipherSuites</w:t>
            </w:r>
          </w:p>
        </w:tc>
        <w:tc>
          <w:tcPr>
            <w:tcW w:w="1170" w:type="dxa"/>
          </w:tcPr>
          <w:p w14:paraId="11D0B93B" w14:textId="77777777" w:rsidR="00EF7D0B" w:rsidRPr="00064709" w:rsidRDefault="00EF7D0B" w:rsidP="00EF7D0B">
            <w:r w:rsidRPr="00064709">
              <w:t>D06A</w:t>
            </w:r>
          </w:p>
        </w:tc>
        <w:tc>
          <w:tcPr>
            <w:tcW w:w="990" w:type="dxa"/>
          </w:tcPr>
          <w:p w14:paraId="11D0B93C" w14:textId="77777777" w:rsidR="00EF7D0B" w:rsidRPr="00064709" w:rsidRDefault="00EF7D0B" w:rsidP="00EF7D0B">
            <w:r w:rsidRPr="00064709">
              <w:t>-</w:t>
            </w:r>
          </w:p>
        </w:tc>
        <w:tc>
          <w:tcPr>
            <w:tcW w:w="918" w:type="dxa"/>
          </w:tcPr>
          <w:p w14:paraId="11D0B93D" w14:textId="77777777" w:rsidR="00EF7D0B" w:rsidRPr="00064709" w:rsidRDefault="00EF7D0B" w:rsidP="00EF7D0B">
            <w:r w:rsidRPr="00064709">
              <w:t>-</w:t>
            </w:r>
          </w:p>
        </w:tc>
      </w:tr>
      <w:tr w:rsidR="00EF7D0B" w:rsidRPr="00064709" w14:paraId="11D0B946" w14:textId="77777777" w:rsidTr="00D523C1">
        <w:trPr>
          <w:trHeight w:val="314"/>
        </w:trPr>
        <w:tc>
          <w:tcPr>
            <w:tcW w:w="1098" w:type="dxa"/>
            <w:vMerge/>
          </w:tcPr>
          <w:p w14:paraId="11D0B93F" w14:textId="77777777" w:rsidR="00EF7D0B" w:rsidRPr="00064709" w:rsidRDefault="00EF7D0B" w:rsidP="00EF7D0B"/>
        </w:tc>
        <w:tc>
          <w:tcPr>
            <w:tcW w:w="990" w:type="dxa"/>
            <w:vMerge/>
          </w:tcPr>
          <w:p w14:paraId="11D0B940" w14:textId="77777777" w:rsidR="00EF7D0B" w:rsidRPr="00064709" w:rsidRDefault="00EF7D0B" w:rsidP="00EF7D0B"/>
        </w:tc>
        <w:tc>
          <w:tcPr>
            <w:tcW w:w="2520" w:type="dxa"/>
            <w:vMerge/>
          </w:tcPr>
          <w:p w14:paraId="11D0B941" w14:textId="77777777" w:rsidR="00EF7D0B" w:rsidRPr="00064709" w:rsidRDefault="00EF7D0B" w:rsidP="00EF7D0B"/>
        </w:tc>
        <w:tc>
          <w:tcPr>
            <w:tcW w:w="2610" w:type="dxa"/>
          </w:tcPr>
          <w:p w14:paraId="11D0B942" w14:textId="77777777" w:rsidR="00EF7D0B" w:rsidRPr="00064709" w:rsidRDefault="00EF7D0B" w:rsidP="00EF7D0B">
            <w:r w:rsidRPr="00064709">
              <w:t>P05B: Use PSK &amp; Server Certificate CipherSuites</w:t>
            </w:r>
          </w:p>
        </w:tc>
        <w:tc>
          <w:tcPr>
            <w:tcW w:w="1170" w:type="dxa"/>
          </w:tcPr>
          <w:p w14:paraId="11D0B943" w14:textId="77777777" w:rsidR="00EF7D0B" w:rsidRPr="00064709" w:rsidRDefault="00EF7D0B" w:rsidP="00EF7D0B">
            <w:r w:rsidRPr="00064709">
              <w:t>D06B</w:t>
            </w:r>
          </w:p>
        </w:tc>
        <w:tc>
          <w:tcPr>
            <w:tcW w:w="990" w:type="dxa"/>
          </w:tcPr>
          <w:p w14:paraId="11D0B944" w14:textId="77777777" w:rsidR="00EF7D0B" w:rsidRPr="00064709" w:rsidRDefault="00EF7D0B" w:rsidP="00EF7D0B">
            <w:r w:rsidRPr="00064709">
              <w:t>-</w:t>
            </w:r>
          </w:p>
        </w:tc>
        <w:tc>
          <w:tcPr>
            <w:tcW w:w="918" w:type="dxa"/>
          </w:tcPr>
          <w:p w14:paraId="11D0B945" w14:textId="77777777" w:rsidR="00EF7D0B" w:rsidRPr="00064709" w:rsidRDefault="00EF7D0B" w:rsidP="00EF7D0B">
            <w:r w:rsidRPr="00064709">
              <w:t>-</w:t>
            </w:r>
          </w:p>
        </w:tc>
      </w:tr>
      <w:tr w:rsidR="00EF7D0B" w:rsidRPr="00064709" w14:paraId="11D0B94E" w14:textId="77777777" w:rsidTr="00D523C1">
        <w:trPr>
          <w:trHeight w:val="310"/>
        </w:trPr>
        <w:tc>
          <w:tcPr>
            <w:tcW w:w="1098" w:type="dxa"/>
            <w:vMerge w:val="restart"/>
          </w:tcPr>
          <w:p w14:paraId="11D0B947" w14:textId="77777777" w:rsidR="00EF7D0B" w:rsidRPr="00064709" w:rsidRDefault="00EF7D0B" w:rsidP="00EF7D0B">
            <w:r w:rsidRPr="00064709">
              <w:t>Decision</w:t>
            </w:r>
          </w:p>
        </w:tc>
        <w:tc>
          <w:tcPr>
            <w:tcW w:w="990" w:type="dxa"/>
            <w:vMerge w:val="restart"/>
          </w:tcPr>
          <w:p w14:paraId="11D0B948" w14:textId="77777777" w:rsidR="00EF7D0B" w:rsidRPr="00064709" w:rsidRDefault="00EF7D0B" w:rsidP="00EF7D0B">
            <w:r w:rsidRPr="00064709">
              <w:t>D06A/B</w:t>
            </w:r>
          </w:p>
        </w:tc>
        <w:tc>
          <w:tcPr>
            <w:tcW w:w="2520" w:type="dxa"/>
            <w:vMerge w:val="restart"/>
          </w:tcPr>
          <w:p w14:paraId="11D0B949" w14:textId="77777777" w:rsidR="00EF7D0B" w:rsidRPr="00064709" w:rsidRDefault="00EF7D0B" w:rsidP="00D523C1">
            <w:pPr>
              <w:tabs>
                <w:tab w:val="left" w:pos="540"/>
              </w:tabs>
            </w:pPr>
            <w:r w:rsidRPr="00064709">
              <w:t>ServerHello Received?</w:t>
            </w:r>
          </w:p>
        </w:tc>
        <w:tc>
          <w:tcPr>
            <w:tcW w:w="2610" w:type="dxa"/>
          </w:tcPr>
          <w:p w14:paraId="11D0B94A" w14:textId="77777777" w:rsidR="00EF7D0B" w:rsidRPr="00064709" w:rsidRDefault="00EF7D0B" w:rsidP="00EF7D0B">
            <w:r w:rsidRPr="00064709">
              <w:t xml:space="preserve">D06A </w:t>
            </w:r>
          </w:p>
        </w:tc>
        <w:tc>
          <w:tcPr>
            <w:tcW w:w="1170" w:type="dxa"/>
          </w:tcPr>
          <w:p w14:paraId="11D0B94B" w14:textId="77777777" w:rsidR="00EF7D0B" w:rsidRPr="00064709" w:rsidRDefault="00EF7D0B" w:rsidP="00EF7D0B">
            <w:r w:rsidRPr="00064709">
              <w:t>-</w:t>
            </w:r>
          </w:p>
        </w:tc>
        <w:tc>
          <w:tcPr>
            <w:tcW w:w="990" w:type="dxa"/>
          </w:tcPr>
          <w:p w14:paraId="11D0B94C" w14:textId="77777777" w:rsidR="00EF7D0B" w:rsidRPr="00064709" w:rsidRDefault="00EF7D0B" w:rsidP="00EF7D0B">
            <w:r w:rsidRPr="00064709">
              <w:t>D07A</w:t>
            </w:r>
          </w:p>
        </w:tc>
        <w:tc>
          <w:tcPr>
            <w:tcW w:w="918" w:type="dxa"/>
          </w:tcPr>
          <w:p w14:paraId="11D0B94D" w14:textId="77777777" w:rsidR="00EF7D0B" w:rsidRPr="00064709" w:rsidRDefault="00EF7D0B" w:rsidP="00EF7D0B">
            <w:r w:rsidRPr="00064709">
              <w:t>END</w:t>
            </w:r>
          </w:p>
        </w:tc>
      </w:tr>
      <w:tr w:rsidR="00EF7D0B" w:rsidRPr="00064709" w14:paraId="11D0B956" w14:textId="77777777" w:rsidTr="00D523C1">
        <w:trPr>
          <w:trHeight w:val="270"/>
        </w:trPr>
        <w:tc>
          <w:tcPr>
            <w:tcW w:w="1098" w:type="dxa"/>
            <w:vMerge/>
          </w:tcPr>
          <w:p w14:paraId="11D0B94F" w14:textId="77777777" w:rsidR="00EF7D0B" w:rsidRPr="00064709" w:rsidRDefault="00EF7D0B" w:rsidP="00EF7D0B"/>
        </w:tc>
        <w:tc>
          <w:tcPr>
            <w:tcW w:w="990" w:type="dxa"/>
            <w:vMerge/>
          </w:tcPr>
          <w:p w14:paraId="11D0B950" w14:textId="77777777" w:rsidR="00EF7D0B" w:rsidRPr="00064709" w:rsidRDefault="00EF7D0B" w:rsidP="00EF7D0B"/>
        </w:tc>
        <w:tc>
          <w:tcPr>
            <w:tcW w:w="2520" w:type="dxa"/>
            <w:vMerge/>
          </w:tcPr>
          <w:p w14:paraId="11D0B951" w14:textId="77777777" w:rsidR="00EF7D0B" w:rsidRPr="00064709" w:rsidRDefault="00EF7D0B" w:rsidP="00D523C1">
            <w:pPr>
              <w:tabs>
                <w:tab w:val="left" w:pos="540"/>
              </w:tabs>
            </w:pPr>
          </w:p>
        </w:tc>
        <w:tc>
          <w:tcPr>
            <w:tcW w:w="2610" w:type="dxa"/>
          </w:tcPr>
          <w:p w14:paraId="11D0B952" w14:textId="77777777" w:rsidR="00EF7D0B" w:rsidRPr="00064709" w:rsidRDefault="00EF7D0B" w:rsidP="00EF7D0B">
            <w:r w:rsidRPr="00064709">
              <w:t>D06B</w:t>
            </w:r>
          </w:p>
        </w:tc>
        <w:tc>
          <w:tcPr>
            <w:tcW w:w="1170" w:type="dxa"/>
          </w:tcPr>
          <w:p w14:paraId="11D0B953" w14:textId="77777777" w:rsidR="00EF7D0B" w:rsidRPr="00064709" w:rsidRDefault="00EF7D0B" w:rsidP="00EF7D0B">
            <w:r w:rsidRPr="00064709">
              <w:t>-</w:t>
            </w:r>
          </w:p>
        </w:tc>
        <w:tc>
          <w:tcPr>
            <w:tcW w:w="990" w:type="dxa"/>
          </w:tcPr>
          <w:p w14:paraId="11D0B954" w14:textId="77777777" w:rsidR="00EF7D0B" w:rsidRPr="00064709" w:rsidRDefault="00EF7D0B" w:rsidP="00EF7D0B">
            <w:r w:rsidRPr="00064709">
              <w:t>D07B</w:t>
            </w:r>
          </w:p>
        </w:tc>
        <w:tc>
          <w:tcPr>
            <w:tcW w:w="918" w:type="dxa"/>
          </w:tcPr>
          <w:p w14:paraId="11D0B955" w14:textId="77777777" w:rsidR="00EF7D0B" w:rsidRPr="00064709" w:rsidRDefault="00EF7D0B" w:rsidP="00EF7D0B">
            <w:r w:rsidRPr="00064709">
              <w:t>END</w:t>
            </w:r>
          </w:p>
        </w:tc>
      </w:tr>
      <w:tr w:rsidR="00EF7D0B" w:rsidRPr="00064709" w14:paraId="11D0B95E" w14:textId="77777777" w:rsidTr="00D523C1">
        <w:trPr>
          <w:trHeight w:val="310"/>
        </w:trPr>
        <w:tc>
          <w:tcPr>
            <w:tcW w:w="1098" w:type="dxa"/>
            <w:vMerge w:val="restart"/>
          </w:tcPr>
          <w:p w14:paraId="11D0B957" w14:textId="77777777" w:rsidR="00EF7D0B" w:rsidRPr="00064709" w:rsidRDefault="00EF7D0B" w:rsidP="00EF7D0B">
            <w:r w:rsidRPr="00064709">
              <w:t>Decision</w:t>
            </w:r>
          </w:p>
        </w:tc>
        <w:tc>
          <w:tcPr>
            <w:tcW w:w="990" w:type="dxa"/>
            <w:vMerge w:val="restart"/>
          </w:tcPr>
          <w:p w14:paraId="11D0B958" w14:textId="77777777" w:rsidR="00EF7D0B" w:rsidRPr="00064709" w:rsidRDefault="00EF7D0B" w:rsidP="00EF7D0B">
            <w:r w:rsidRPr="00064709">
              <w:t>D07A/B</w:t>
            </w:r>
          </w:p>
        </w:tc>
        <w:tc>
          <w:tcPr>
            <w:tcW w:w="2520" w:type="dxa"/>
            <w:vMerge w:val="restart"/>
          </w:tcPr>
          <w:p w14:paraId="11D0B959" w14:textId="77777777" w:rsidR="00EF7D0B" w:rsidRPr="00064709" w:rsidRDefault="00EF7D0B" w:rsidP="00EF7D0B">
            <w:r w:rsidRPr="00064709">
              <w:t>(If applicable) Did Server allow resuming old session?</w:t>
            </w:r>
          </w:p>
        </w:tc>
        <w:tc>
          <w:tcPr>
            <w:tcW w:w="2610" w:type="dxa"/>
          </w:tcPr>
          <w:p w14:paraId="11D0B95A" w14:textId="77777777" w:rsidR="00EF7D0B" w:rsidRPr="00064709" w:rsidRDefault="00EF7D0B" w:rsidP="00EF7D0B">
            <w:r w:rsidRPr="00064709">
              <w:t>D07A</w:t>
            </w:r>
          </w:p>
        </w:tc>
        <w:tc>
          <w:tcPr>
            <w:tcW w:w="1170" w:type="dxa"/>
          </w:tcPr>
          <w:p w14:paraId="11D0B95B" w14:textId="77777777" w:rsidR="00EF7D0B" w:rsidRPr="00064709" w:rsidRDefault="00EF7D0B" w:rsidP="00EF7D0B">
            <w:r w:rsidRPr="00064709">
              <w:t>-</w:t>
            </w:r>
          </w:p>
        </w:tc>
        <w:tc>
          <w:tcPr>
            <w:tcW w:w="990" w:type="dxa"/>
          </w:tcPr>
          <w:p w14:paraId="11D0B95C" w14:textId="77777777" w:rsidR="00EF7D0B" w:rsidRPr="00064709" w:rsidRDefault="00EF7D0B" w:rsidP="00EF7D0B">
            <w:r w:rsidRPr="00064709">
              <w:t>P15C</w:t>
            </w:r>
          </w:p>
        </w:tc>
        <w:tc>
          <w:tcPr>
            <w:tcW w:w="918" w:type="dxa"/>
          </w:tcPr>
          <w:p w14:paraId="11D0B95D" w14:textId="77777777" w:rsidR="00EF7D0B" w:rsidRPr="00064709" w:rsidRDefault="00EF7D0B" w:rsidP="00EF7D0B">
            <w:r w:rsidRPr="00064709">
              <w:t>P15A</w:t>
            </w:r>
          </w:p>
        </w:tc>
      </w:tr>
      <w:tr w:rsidR="00EF7D0B" w:rsidRPr="00064709" w14:paraId="11D0B966" w14:textId="77777777" w:rsidTr="00D523C1">
        <w:trPr>
          <w:trHeight w:val="280"/>
        </w:trPr>
        <w:tc>
          <w:tcPr>
            <w:tcW w:w="1098" w:type="dxa"/>
            <w:vMerge/>
          </w:tcPr>
          <w:p w14:paraId="11D0B95F" w14:textId="77777777" w:rsidR="00EF7D0B" w:rsidRPr="00064709" w:rsidRDefault="00EF7D0B" w:rsidP="00EF7D0B"/>
        </w:tc>
        <w:tc>
          <w:tcPr>
            <w:tcW w:w="990" w:type="dxa"/>
            <w:vMerge/>
          </w:tcPr>
          <w:p w14:paraId="11D0B960" w14:textId="77777777" w:rsidR="00EF7D0B" w:rsidRPr="00064709" w:rsidRDefault="00EF7D0B" w:rsidP="00EF7D0B"/>
        </w:tc>
        <w:tc>
          <w:tcPr>
            <w:tcW w:w="2520" w:type="dxa"/>
            <w:vMerge/>
          </w:tcPr>
          <w:p w14:paraId="11D0B961" w14:textId="77777777" w:rsidR="00EF7D0B" w:rsidRPr="00064709" w:rsidRDefault="00EF7D0B" w:rsidP="00EF7D0B"/>
        </w:tc>
        <w:tc>
          <w:tcPr>
            <w:tcW w:w="2610" w:type="dxa"/>
          </w:tcPr>
          <w:p w14:paraId="11D0B962" w14:textId="77777777" w:rsidR="00EF7D0B" w:rsidRPr="00064709" w:rsidRDefault="00EF7D0B" w:rsidP="00EF7D0B">
            <w:r w:rsidRPr="00064709">
              <w:t>D07B</w:t>
            </w:r>
          </w:p>
        </w:tc>
        <w:tc>
          <w:tcPr>
            <w:tcW w:w="1170" w:type="dxa"/>
          </w:tcPr>
          <w:p w14:paraId="11D0B963" w14:textId="77777777" w:rsidR="00EF7D0B" w:rsidRPr="00064709" w:rsidRDefault="00EF7D0B" w:rsidP="00EF7D0B">
            <w:r w:rsidRPr="00064709">
              <w:t>-</w:t>
            </w:r>
          </w:p>
        </w:tc>
        <w:tc>
          <w:tcPr>
            <w:tcW w:w="990" w:type="dxa"/>
          </w:tcPr>
          <w:p w14:paraId="11D0B964" w14:textId="77777777" w:rsidR="00EF7D0B" w:rsidRPr="00064709" w:rsidRDefault="00EF7D0B" w:rsidP="00EF7D0B">
            <w:r w:rsidRPr="00064709">
              <w:t>P15C</w:t>
            </w:r>
          </w:p>
        </w:tc>
        <w:tc>
          <w:tcPr>
            <w:tcW w:w="918" w:type="dxa"/>
          </w:tcPr>
          <w:p w14:paraId="11D0B965" w14:textId="77777777" w:rsidR="00EF7D0B" w:rsidRPr="00064709" w:rsidRDefault="00EF7D0B" w:rsidP="00EF7D0B">
            <w:r w:rsidRPr="00064709">
              <w:t>D08</w:t>
            </w:r>
          </w:p>
        </w:tc>
      </w:tr>
      <w:tr w:rsidR="00EF7D0B" w:rsidRPr="00064709" w14:paraId="11D0B96E" w14:textId="77777777" w:rsidTr="00D523C1">
        <w:tc>
          <w:tcPr>
            <w:tcW w:w="1098" w:type="dxa"/>
          </w:tcPr>
          <w:p w14:paraId="11D0B967" w14:textId="77777777" w:rsidR="00EF7D0B" w:rsidRPr="00064709" w:rsidRDefault="00EF7D0B" w:rsidP="00EF7D0B">
            <w:r w:rsidRPr="00064709">
              <w:t>Decision</w:t>
            </w:r>
          </w:p>
        </w:tc>
        <w:tc>
          <w:tcPr>
            <w:tcW w:w="990" w:type="dxa"/>
          </w:tcPr>
          <w:p w14:paraId="11D0B968" w14:textId="77777777" w:rsidR="00EF7D0B" w:rsidRPr="00064709" w:rsidRDefault="00EF7D0B" w:rsidP="00EF7D0B">
            <w:r w:rsidRPr="00064709">
              <w:t>D08</w:t>
            </w:r>
          </w:p>
        </w:tc>
        <w:tc>
          <w:tcPr>
            <w:tcW w:w="2520" w:type="dxa"/>
          </w:tcPr>
          <w:p w14:paraId="11D0B969" w14:textId="77777777" w:rsidR="00EF7D0B" w:rsidRPr="00064709" w:rsidRDefault="00EF7D0B" w:rsidP="00EF7D0B">
            <w:r w:rsidRPr="00064709">
              <w:t>Was PSK CipherSuite Indicated in ServerHello?</w:t>
            </w:r>
          </w:p>
        </w:tc>
        <w:tc>
          <w:tcPr>
            <w:tcW w:w="2610" w:type="dxa"/>
          </w:tcPr>
          <w:p w14:paraId="11D0B96A" w14:textId="77777777" w:rsidR="00EF7D0B" w:rsidRPr="00064709" w:rsidRDefault="00EF7D0B" w:rsidP="00EF7D0B">
            <w:r w:rsidRPr="00064709">
              <w:t>Indicates if PSK or ACA method is to be used</w:t>
            </w:r>
          </w:p>
        </w:tc>
        <w:tc>
          <w:tcPr>
            <w:tcW w:w="1170" w:type="dxa"/>
          </w:tcPr>
          <w:p w14:paraId="11D0B96B" w14:textId="77777777" w:rsidR="00EF7D0B" w:rsidRPr="00064709" w:rsidRDefault="00EF7D0B" w:rsidP="00EF7D0B">
            <w:r w:rsidRPr="00064709">
              <w:t>-</w:t>
            </w:r>
          </w:p>
        </w:tc>
        <w:tc>
          <w:tcPr>
            <w:tcW w:w="990" w:type="dxa"/>
          </w:tcPr>
          <w:p w14:paraId="11D0B96C" w14:textId="77777777" w:rsidR="00EF7D0B" w:rsidRPr="00064709" w:rsidRDefault="00EF7D0B" w:rsidP="00EF7D0B">
            <w:r w:rsidRPr="00064709">
              <w:t>D09</w:t>
            </w:r>
          </w:p>
        </w:tc>
        <w:tc>
          <w:tcPr>
            <w:tcW w:w="918" w:type="dxa"/>
          </w:tcPr>
          <w:p w14:paraId="11D0B96D" w14:textId="77777777" w:rsidR="00EF7D0B" w:rsidRPr="00064709" w:rsidRDefault="00EF7D0B" w:rsidP="00EF7D0B">
            <w:r w:rsidRPr="00064709">
              <w:t>P15A</w:t>
            </w:r>
          </w:p>
        </w:tc>
      </w:tr>
    </w:tbl>
    <w:p w14:paraId="11D0B96F" w14:textId="77777777" w:rsidR="00EF7D0B" w:rsidRPr="007E1A22" w:rsidRDefault="00EF7D0B" w:rsidP="007E1A22">
      <w:pPr>
        <w:pStyle w:val="Caption"/>
        <w:keepNext/>
        <w:rPr>
          <w:bCs/>
        </w:rPr>
      </w:pPr>
      <w:bookmarkStart w:id="3895" w:name="_Ref193779651"/>
      <w:bookmarkStart w:id="3896" w:name="_Toc53247955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88</w:t>
      </w:r>
      <w:r w:rsidR="00B06256">
        <w:rPr>
          <w:noProof/>
        </w:rPr>
        <w:fldChar w:fldCharType="end"/>
      </w:r>
      <w:bookmarkEnd w:id="3895"/>
      <w:r w:rsidRPr="00064709">
        <w:t xml:space="preserve">: </w:t>
      </w:r>
      <w:r w:rsidRPr="00064709">
        <w:rPr>
          <w:bCs/>
        </w:rPr>
        <w:t xml:space="preserve">Steps D05A/B to D08 for the generic version of the </w:t>
      </w:r>
      <w:r w:rsidRPr="00064709">
        <w:t>Security Negotiation Model for a SET</w:t>
      </w:r>
      <w:r w:rsidRPr="00064709">
        <w:rPr>
          <w:bCs/>
        </w:rPr>
        <w:t>. These steps establish what method will be used for this TLS Handshake (ACA-based Authentication, PSK-based Authentication or Session Resuming).</w:t>
      </w:r>
      <w:bookmarkEnd w:id="38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976" w14:textId="77777777" w:rsidTr="00D523C1">
        <w:trPr>
          <w:trHeight w:val="350"/>
        </w:trPr>
        <w:tc>
          <w:tcPr>
            <w:tcW w:w="1098" w:type="dxa"/>
            <w:vMerge w:val="restart"/>
          </w:tcPr>
          <w:p w14:paraId="11D0B970" w14:textId="77777777" w:rsidR="00EF7D0B" w:rsidRPr="00064709" w:rsidRDefault="00EF7D0B" w:rsidP="00EF7D0B">
            <w:r w:rsidRPr="00064709">
              <w:t>Procedure, Decision or Trigger</w:t>
            </w:r>
          </w:p>
        </w:tc>
        <w:tc>
          <w:tcPr>
            <w:tcW w:w="990" w:type="dxa"/>
            <w:vMerge w:val="restart"/>
          </w:tcPr>
          <w:p w14:paraId="11D0B971" w14:textId="77777777" w:rsidR="00EF7D0B" w:rsidRPr="00064709" w:rsidRDefault="00EF7D0B" w:rsidP="00EF7D0B">
            <w:r w:rsidRPr="00064709">
              <w:t>ID</w:t>
            </w:r>
          </w:p>
        </w:tc>
        <w:tc>
          <w:tcPr>
            <w:tcW w:w="2520" w:type="dxa"/>
            <w:vMerge w:val="restart"/>
          </w:tcPr>
          <w:p w14:paraId="11D0B972" w14:textId="77777777" w:rsidR="00EF7D0B" w:rsidRPr="00064709" w:rsidRDefault="00EF7D0B" w:rsidP="00EF7D0B">
            <w:r w:rsidRPr="00064709">
              <w:t>Description</w:t>
            </w:r>
          </w:p>
        </w:tc>
        <w:tc>
          <w:tcPr>
            <w:tcW w:w="2610" w:type="dxa"/>
            <w:vMerge w:val="restart"/>
          </w:tcPr>
          <w:p w14:paraId="11D0B973" w14:textId="77777777" w:rsidR="00EF7D0B" w:rsidRPr="00064709" w:rsidRDefault="00EF7D0B" w:rsidP="00EF7D0B">
            <w:r w:rsidRPr="00064709">
              <w:t>Additional Notes</w:t>
            </w:r>
          </w:p>
        </w:tc>
        <w:tc>
          <w:tcPr>
            <w:tcW w:w="1170" w:type="dxa"/>
            <w:vMerge w:val="restart"/>
            <w:vAlign w:val="center"/>
          </w:tcPr>
          <w:p w14:paraId="11D0B974" w14:textId="77777777" w:rsidR="00EF7D0B" w:rsidRPr="00064709" w:rsidRDefault="00EF7D0B" w:rsidP="00EF7D0B">
            <w:r w:rsidRPr="00064709">
              <w:t>Transition after Procedures</w:t>
            </w:r>
          </w:p>
        </w:tc>
        <w:tc>
          <w:tcPr>
            <w:tcW w:w="1908" w:type="dxa"/>
            <w:gridSpan w:val="2"/>
            <w:vAlign w:val="center"/>
          </w:tcPr>
          <w:p w14:paraId="11D0B975" w14:textId="77777777" w:rsidR="00EF7D0B" w:rsidRPr="00064709" w:rsidRDefault="00EF7D0B" w:rsidP="00EF7D0B">
            <w:r w:rsidRPr="00064709">
              <w:t xml:space="preserve">Transition after Decision.. </w:t>
            </w:r>
          </w:p>
        </w:tc>
      </w:tr>
      <w:tr w:rsidR="00EF7D0B" w:rsidRPr="00064709" w14:paraId="11D0B97E" w14:textId="77777777" w:rsidTr="00D523C1">
        <w:trPr>
          <w:trHeight w:val="50"/>
        </w:trPr>
        <w:tc>
          <w:tcPr>
            <w:tcW w:w="1098" w:type="dxa"/>
            <w:vMerge/>
          </w:tcPr>
          <w:p w14:paraId="11D0B977" w14:textId="77777777" w:rsidR="00EF7D0B" w:rsidRPr="00064709" w:rsidRDefault="00EF7D0B" w:rsidP="00EF7D0B"/>
        </w:tc>
        <w:tc>
          <w:tcPr>
            <w:tcW w:w="990" w:type="dxa"/>
            <w:vMerge/>
          </w:tcPr>
          <w:p w14:paraId="11D0B978" w14:textId="77777777" w:rsidR="00EF7D0B" w:rsidRPr="00064709" w:rsidRDefault="00EF7D0B" w:rsidP="00EF7D0B"/>
        </w:tc>
        <w:tc>
          <w:tcPr>
            <w:tcW w:w="2520" w:type="dxa"/>
            <w:vMerge/>
          </w:tcPr>
          <w:p w14:paraId="11D0B979" w14:textId="77777777" w:rsidR="00EF7D0B" w:rsidRPr="00064709" w:rsidRDefault="00EF7D0B" w:rsidP="00EF7D0B"/>
        </w:tc>
        <w:tc>
          <w:tcPr>
            <w:tcW w:w="2610" w:type="dxa"/>
            <w:vMerge/>
          </w:tcPr>
          <w:p w14:paraId="11D0B97A" w14:textId="77777777" w:rsidR="00EF7D0B" w:rsidRPr="00064709" w:rsidRDefault="00EF7D0B" w:rsidP="00EF7D0B"/>
        </w:tc>
        <w:tc>
          <w:tcPr>
            <w:tcW w:w="1170" w:type="dxa"/>
            <w:vMerge/>
            <w:vAlign w:val="center"/>
          </w:tcPr>
          <w:p w14:paraId="11D0B97B" w14:textId="77777777" w:rsidR="00EF7D0B" w:rsidRPr="00064709" w:rsidRDefault="00EF7D0B" w:rsidP="00EF7D0B"/>
        </w:tc>
        <w:tc>
          <w:tcPr>
            <w:tcW w:w="990" w:type="dxa"/>
            <w:vAlign w:val="center"/>
          </w:tcPr>
          <w:p w14:paraId="11D0B97C" w14:textId="77777777" w:rsidR="00EF7D0B" w:rsidRPr="00064709" w:rsidRDefault="00EF7D0B" w:rsidP="00EF7D0B">
            <w:r w:rsidRPr="00064709">
              <w:t>If Yes</w:t>
            </w:r>
          </w:p>
        </w:tc>
        <w:tc>
          <w:tcPr>
            <w:tcW w:w="918" w:type="dxa"/>
            <w:vAlign w:val="center"/>
          </w:tcPr>
          <w:p w14:paraId="11D0B97D" w14:textId="77777777" w:rsidR="00EF7D0B" w:rsidRPr="00064709" w:rsidRDefault="00EF7D0B" w:rsidP="00EF7D0B">
            <w:r w:rsidRPr="00064709">
              <w:t>If No</w:t>
            </w:r>
          </w:p>
        </w:tc>
      </w:tr>
      <w:tr w:rsidR="00EF7D0B" w:rsidRPr="00064709" w14:paraId="11D0B986" w14:textId="77777777" w:rsidTr="00D523C1">
        <w:tc>
          <w:tcPr>
            <w:tcW w:w="1098" w:type="dxa"/>
          </w:tcPr>
          <w:p w14:paraId="11D0B97F" w14:textId="77777777" w:rsidR="00EF7D0B" w:rsidRPr="00064709" w:rsidRDefault="00EF7D0B" w:rsidP="00EF7D0B">
            <w:r w:rsidRPr="00064709">
              <w:t>Decision</w:t>
            </w:r>
          </w:p>
        </w:tc>
        <w:tc>
          <w:tcPr>
            <w:tcW w:w="990" w:type="dxa"/>
          </w:tcPr>
          <w:p w14:paraId="11D0B980" w14:textId="77777777" w:rsidR="00EF7D0B" w:rsidRPr="00064709" w:rsidRDefault="00EF7D0B" w:rsidP="00EF7D0B">
            <w:r w:rsidRPr="00064709">
              <w:t>D09</w:t>
            </w:r>
          </w:p>
        </w:tc>
        <w:tc>
          <w:tcPr>
            <w:tcW w:w="2520" w:type="dxa"/>
          </w:tcPr>
          <w:p w14:paraId="11D0B981" w14:textId="77777777" w:rsidR="00EF7D0B" w:rsidRPr="00064709" w:rsidRDefault="00EF7D0B" w:rsidP="00EF7D0B">
            <w:r w:rsidRPr="00064709">
              <w:t>Does SET support a method listed in psk_identity_hint?</w:t>
            </w:r>
          </w:p>
        </w:tc>
        <w:tc>
          <w:tcPr>
            <w:tcW w:w="2610" w:type="dxa"/>
          </w:tcPr>
          <w:p w14:paraId="11D0B982" w14:textId="77777777" w:rsidR="00EF7D0B" w:rsidRPr="00064709" w:rsidRDefault="00EF7D0B" w:rsidP="00EF7D0B">
            <w:r w:rsidRPr="00064709">
              <w:t xml:space="preserve">psk_identity_hint = “3GPP-bootstrapping” for GBA. </w:t>
            </w:r>
            <w:r w:rsidRPr="00064709">
              <w:br/>
              <w:t xml:space="preserve">psk-identity_hint = "SUPL </w:t>
            </w:r>
            <w:r w:rsidRPr="00064709">
              <w:lastRenderedPageBreak/>
              <w:t>WIMAX bootstrapping" for WiMAX. If the SET doesn’t support either, then it should abort the TLS Session</w:t>
            </w:r>
          </w:p>
        </w:tc>
        <w:tc>
          <w:tcPr>
            <w:tcW w:w="1170" w:type="dxa"/>
          </w:tcPr>
          <w:p w14:paraId="11D0B983" w14:textId="77777777" w:rsidR="00EF7D0B" w:rsidRPr="00064709" w:rsidRDefault="00EF7D0B" w:rsidP="00EF7D0B">
            <w:r w:rsidRPr="00064709">
              <w:lastRenderedPageBreak/>
              <w:t>-</w:t>
            </w:r>
          </w:p>
        </w:tc>
        <w:tc>
          <w:tcPr>
            <w:tcW w:w="990" w:type="dxa"/>
          </w:tcPr>
          <w:p w14:paraId="11D0B984" w14:textId="77777777" w:rsidR="00EF7D0B" w:rsidRPr="00064709" w:rsidRDefault="00EF7D0B" w:rsidP="00EF7D0B">
            <w:r w:rsidRPr="00064709">
              <w:t>D10</w:t>
            </w:r>
          </w:p>
        </w:tc>
        <w:tc>
          <w:tcPr>
            <w:tcW w:w="918" w:type="dxa"/>
          </w:tcPr>
          <w:p w14:paraId="11D0B985" w14:textId="77777777" w:rsidR="00EF7D0B" w:rsidRPr="00064709" w:rsidRDefault="00EF7D0B" w:rsidP="00EF7D0B">
            <w:r w:rsidRPr="00064709">
              <w:t>P14</w:t>
            </w:r>
          </w:p>
        </w:tc>
      </w:tr>
      <w:tr w:rsidR="00EF7D0B" w:rsidRPr="00064709" w14:paraId="11D0B98E" w14:textId="77777777" w:rsidTr="00D523C1">
        <w:tc>
          <w:tcPr>
            <w:tcW w:w="1098" w:type="dxa"/>
          </w:tcPr>
          <w:p w14:paraId="11D0B987" w14:textId="77777777" w:rsidR="00EF7D0B" w:rsidRPr="00064709" w:rsidRDefault="00EF7D0B" w:rsidP="00EF7D0B">
            <w:r w:rsidRPr="00064709">
              <w:t>Decision</w:t>
            </w:r>
          </w:p>
        </w:tc>
        <w:tc>
          <w:tcPr>
            <w:tcW w:w="990" w:type="dxa"/>
          </w:tcPr>
          <w:p w14:paraId="11D0B988" w14:textId="77777777" w:rsidR="00EF7D0B" w:rsidRPr="00064709" w:rsidRDefault="00EF7D0B" w:rsidP="00EF7D0B">
            <w:r w:rsidRPr="00064709">
              <w:t>D10</w:t>
            </w:r>
          </w:p>
        </w:tc>
        <w:tc>
          <w:tcPr>
            <w:tcW w:w="2520" w:type="dxa"/>
          </w:tcPr>
          <w:p w14:paraId="11D0B989" w14:textId="77777777" w:rsidR="00EF7D0B" w:rsidRPr="00064709" w:rsidRDefault="00EF7D0B" w:rsidP="00EF7D0B">
            <w:r w:rsidRPr="00064709">
              <w:t>Are there any B-TIDs in valid Set?</w:t>
            </w:r>
          </w:p>
        </w:tc>
        <w:tc>
          <w:tcPr>
            <w:tcW w:w="2610" w:type="dxa"/>
          </w:tcPr>
          <w:p w14:paraId="11D0B98A" w14:textId="77777777" w:rsidR="00EF7D0B" w:rsidRPr="00064709" w:rsidRDefault="00EF7D0B" w:rsidP="00EF7D0B">
            <w:r w:rsidRPr="00064709">
              <w:t>If not, bootstrapping is required</w:t>
            </w:r>
          </w:p>
        </w:tc>
        <w:tc>
          <w:tcPr>
            <w:tcW w:w="1170" w:type="dxa"/>
          </w:tcPr>
          <w:p w14:paraId="11D0B98B" w14:textId="77777777" w:rsidR="00EF7D0B" w:rsidRPr="00064709" w:rsidRDefault="00EF7D0B" w:rsidP="00EF7D0B">
            <w:r w:rsidRPr="00064709">
              <w:t>-</w:t>
            </w:r>
          </w:p>
        </w:tc>
        <w:tc>
          <w:tcPr>
            <w:tcW w:w="990" w:type="dxa"/>
          </w:tcPr>
          <w:p w14:paraId="11D0B98C" w14:textId="77777777" w:rsidR="00EF7D0B" w:rsidRPr="00064709" w:rsidRDefault="00EF7D0B" w:rsidP="00EF7D0B">
            <w:r w:rsidRPr="00064709">
              <w:t>P15B</w:t>
            </w:r>
          </w:p>
        </w:tc>
        <w:tc>
          <w:tcPr>
            <w:tcW w:w="918" w:type="dxa"/>
          </w:tcPr>
          <w:p w14:paraId="11D0B98D" w14:textId="77777777" w:rsidR="00EF7D0B" w:rsidRPr="00064709" w:rsidRDefault="00EF7D0B" w:rsidP="00EF7D0B">
            <w:r w:rsidRPr="00064709">
              <w:t>P11</w:t>
            </w:r>
          </w:p>
        </w:tc>
      </w:tr>
      <w:tr w:rsidR="00EF7D0B" w:rsidRPr="00064709" w14:paraId="11D0B995" w14:textId="77777777" w:rsidTr="00D523C1">
        <w:tc>
          <w:tcPr>
            <w:tcW w:w="1098" w:type="dxa"/>
          </w:tcPr>
          <w:p w14:paraId="11D0B98F" w14:textId="77777777" w:rsidR="00EF7D0B" w:rsidRPr="00064709" w:rsidRDefault="00EF7D0B" w:rsidP="00EF7D0B">
            <w:r w:rsidRPr="00064709">
              <w:t>Procedure</w:t>
            </w:r>
          </w:p>
        </w:tc>
        <w:tc>
          <w:tcPr>
            <w:tcW w:w="990" w:type="dxa"/>
          </w:tcPr>
          <w:p w14:paraId="11D0B990" w14:textId="77777777" w:rsidR="00EF7D0B" w:rsidRPr="00064709" w:rsidRDefault="00EF7D0B" w:rsidP="00EF7D0B">
            <w:r w:rsidRPr="00064709">
              <w:t>P11</w:t>
            </w:r>
          </w:p>
        </w:tc>
        <w:tc>
          <w:tcPr>
            <w:tcW w:w="5130" w:type="dxa"/>
            <w:gridSpan w:val="2"/>
          </w:tcPr>
          <w:p w14:paraId="11D0B991" w14:textId="77777777" w:rsidR="00EF7D0B" w:rsidRPr="00064709" w:rsidRDefault="00EF7D0B" w:rsidP="00EF7D0B">
            <w:r w:rsidRPr="00064709">
              <w:t>SET attempts obtain B-TID and associated key.</w:t>
            </w:r>
          </w:p>
        </w:tc>
        <w:tc>
          <w:tcPr>
            <w:tcW w:w="1170" w:type="dxa"/>
          </w:tcPr>
          <w:p w14:paraId="11D0B992" w14:textId="77777777" w:rsidR="00EF7D0B" w:rsidRPr="00064709" w:rsidRDefault="00EF7D0B" w:rsidP="00EF7D0B">
            <w:r w:rsidRPr="00064709">
              <w:t>D12</w:t>
            </w:r>
          </w:p>
        </w:tc>
        <w:tc>
          <w:tcPr>
            <w:tcW w:w="990" w:type="dxa"/>
          </w:tcPr>
          <w:p w14:paraId="11D0B993" w14:textId="77777777" w:rsidR="00EF7D0B" w:rsidRPr="00064709" w:rsidRDefault="00EF7D0B" w:rsidP="00EF7D0B">
            <w:r w:rsidRPr="00064709">
              <w:t>-</w:t>
            </w:r>
          </w:p>
        </w:tc>
        <w:tc>
          <w:tcPr>
            <w:tcW w:w="918" w:type="dxa"/>
          </w:tcPr>
          <w:p w14:paraId="11D0B994" w14:textId="77777777" w:rsidR="00EF7D0B" w:rsidRPr="00064709" w:rsidRDefault="00EF7D0B" w:rsidP="00EF7D0B">
            <w:r w:rsidRPr="00064709">
              <w:t>-</w:t>
            </w:r>
          </w:p>
        </w:tc>
      </w:tr>
      <w:tr w:rsidR="00EF7D0B" w:rsidRPr="00064709" w14:paraId="11D0B99D" w14:textId="77777777" w:rsidTr="00D523C1">
        <w:tc>
          <w:tcPr>
            <w:tcW w:w="1098" w:type="dxa"/>
          </w:tcPr>
          <w:p w14:paraId="11D0B996" w14:textId="77777777" w:rsidR="00EF7D0B" w:rsidRPr="00064709" w:rsidRDefault="00EF7D0B" w:rsidP="00EF7D0B">
            <w:r w:rsidRPr="00064709">
              <w:t>Decision</w:t>
            </w:r>
          </w:p>
        </w:tc>
        <w:tc>
          <w:tcPr>
            <w:tcW w:w="990" w:type="dxa"/>
          </w:tcPr>
          <w:p w14:paraId="11D0B997" w14:textId="77777777" w:rsidR="00EF7D0B" w:rsidRPr="00064709" w:rsidRDefault="00EF7D0B" w:rsidP="00EF7D0B">
            <w:r w:rsidRPr="00064709">
              <w:t>D12</w:t>
            </w:r>
          </w:p>
        </w:tc>
        <w:tc>
          <w:tcPr>
            <w:tcW w:w="2520" w:type="dxa"/>
          </w:tcPr>
          <w:p w14:paraId="11D0B998" w14:textId="77777777" w:rsidR="00EF7D0B" w:rsidRPr="00064709" w:rsidRDefault="00EF7D0B" w:rsidP="00EF7D0B">
            <w:r w:rsidRPr="00064709">
              <w:t>P10 succeeds?</w:t>
            </w:r>
          </w:p>
        </w:tc>
        <w:tc>
          <w:tcPr>
            <w:tcW w:w="2610" w:type="dxa"/>
          </w:tcPr>
          <w:p w14:paraId="11D0B999" w14:textId="77777777" w:rsidR="00EF7D0B" w:rsidRPr="00064709" w:rsidRDefault="00EF7D0B" w:rsidP="00EF7D0B">
            <w:r w:rsidRPr="00064709">
              <w:t>P10 may fail if bootstrapping server is down</w:t>
            </w:r>
          </w:p>
        </w:tc>
        <w:tc>
          <w:tcPr>
            <w:tcW w:w="1170" w:type="dxa"/>
          </w:tcPr>
          <w:p w14:paraId="11D0B99A" w14:textId="77777777" w:rsidR="00EF7D0B" w:rsidRPr="00064709" w:rsidRDefault="00EF7D0B" w:rsidP="00EF7D0B">
            <w:r w:rsidRPr="00064709">
              <w:t>-</w:t>
            </w:r>
          </w:p>
        </w:tc>
        <w:tc>
          <w:tcPr>
            <w:tcW w:w="990" w:type="dxa"/>
          </w:tcPr>
          <w:p w14:paraId="11D0B99B" w14:textId="77777777" w:rsidR="00EF7D0B" w:rsidRPr="00064709" w:rsidRDefault="00EF7D0B" w:rsidP="00EF7D0B">
            <w:r w:rsidRPr="00064709">
              <w:t>P13</w:t>
            </w:r>
          </w:p>
        </w:tc>
        <w:tc>
          <w:tcPr>
            <w:tcW w:w="918" w:type="dxa"/>
          </w:tcPr>
          <w:p w14:paraId="11D0B99C" w14:textId="77777777" w:rsidR="00EF7D0B" w:rsidRPr="00064709" w:rsidRDefault="00EF7D0B" w:rsidP="00EF7D0B">
            <w:r w:rsidRPr="00064709">
              <w:t>P14</w:t>
            </w:r>
          </w:p>
        </w:tc>
      </w:tr>
      <w:tr w:rsidR="00EF7D0B" w:rsidRPr="00064709" w14:paraId="11D0B9A5" w14:textId="77777777" w:rsidTr="00D523C1">
        <w:tc>
          <w:tcPr>
            <w:tcW w:w="1098" w:type="dxa"/>
          </w:tcPr>
          <w:p w14:paraId="11D0B99E" w14:textId="77777777" w:rsidR="00EF7D0B" w:rsidRPr="00064709" w:rsidRDefault="00EF7D0B" w:rsidP="00EF7D0B">
            <w:r w:rsidRPr="00064709">
              <w:t>Procedure</w:t>
            </w:r>
          </w:p>
        </w:tc>
        <w:tc>
          <w:tcPr>
            <w:tcW w:w="990" w:type="dxa"/>
          </w:tcPr>
          <w:p w14:paraId="11D0B99F" w14:textId="77777777" w:rsidR="00EF7D0B" w:rsidRPr="00064709" w:rsidRDefault="00EF7D0B" w:rsidP="00EF7D0B">
            <w:r w:rsidRPr="00064709">
              <w:t>P13</w:t>
            </w:r>
          </w:p>
        </w:tc>
        <w:tc>
          <w:tcPr>
            <w:tcW w:w="2520" w:type="dxa"/>
          </w:tcPr>
          <w:p w14:paraId="11D0B9A0" w14:textId="77777777"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14:paraId="11D0B9A1" w14:textId="77777777" w:rsidR="00EF7D0B" w:rsidRPr="00064709" w:rsidRDefault="00EF7D0B" w:rsidP="00EF7D0B">
            <w:r w:rsidRPr="00064709">
              <w:t>-</w:t>
            </w:r>
          </w:p>
        </w:tc>
        <w:tc>
          <w:tcPr>
            <w:tcW w:w="1170" w:type="dxa"/>
          </w:tcPr>
          <w:p w14:paraId="11D0B9A2" w14:textId="77777777" w:rsidR="00EF7D0B" w:rsidRPr="00064709" w:rsidRDefault="00EF7D0B" w:rsidP="00EF7D0B">
            <w:r w:rsidRPr="00064709">
              <w:t>P15B</w:t>
            </w:r>
          </w:p>
        </w:tc>
        <w:tc>
          <w:tcPr>
            <w:tcW w:w="990" w:type="dxa"/>
          </w:tcPr>
          <w:p w14:paraId="11D0B9A3" w14:textId="77777777" w:rsidR="00EF7D0B" w:rsidRPr="00064709" w:rsidRDefault="00EF7D0B" w:rsidP="00EF7D0B">
            <w:r w:rsidRPr="00064709">
              <w:t>-</w:t>
            </w:r>
          </w:p>
        </w:tc>
        <w:tc>
          <w:tcPr>
            <w:tcW w:w="918" w:type="dxa"/>
          </w:tcPr>
          <w:p w14:paraId="11D0B9A4" w14:textId="77777777" w:rsidR="00EF7D0B" w:rsidRPr="00064709" w:rsidRDefault="00EF7D0B" w:rsidP="00EF7D0B">
            <w:r w:rsidRPr="00064709">
              <w:t>-</w:t>
            </w:r>
          </w:p>
        </w:tc>
      </w:tr>
      <w:tr w:rsidR="00EF7D0B" w:rsidRPr="00064709" w14:paraId="11D0B9AD" w14:textId="77777777" w:rsidTr="00D523C1">
        <w:tc>
          <w:tcPr>
            <w:tcW w:w="1098" w:type="dxa"/>
          </w:tcPr>
          <w:p w14:paraId="11D0B9A6" w14:textId="77777777" w:rsidR="00EF7D0B" w:rsidRPr="00064709" w:rsidRDefault="00EF7D0B" w:rsidP="00EF7D0B">
            <w:r w:rsidRPr="00064709">
              <w:t>Procedure</w:t>
            </w:r>
          </w:p>
        </w:tc>
        <w:tc>
          <w:tcPr>
            <w:tcW w:w="990" w:type="dxa"/>
          </w:tcPr>
          <w:p w14:paraId="11D0B9A7" w14:textId="77777777" w:rsidR="00EF7D0B" w:rsidRPr="00064709" w:rsidRDefault="00EF7D0B" w:rsidP="00EF7D0B">
            <w:r w:rsidRPr="00064709">
              <w:t>P14</w:t>
            </w:r>
          </w:p>
        </w:tc>
        <w:tc>
          <w:tcPr>
            <w:tcW w:w="2520" w:type="dxa"/>
          </w:tcPr>
          <w:p w14:paraId="11D0B9A8" w14:textId="77777777" w:rsidR="00EF7D0B" w:rsidRPr="00064709" w:rsidRDefault="00EF7D0B" w:rsidP="00EF7D0B">
            <w:r w:rsidRPr="00064709">
              <w:t>SET aborts TLS Session</w:t>
            </w:r>
          </w:p>
        </w:tc>
        <w:tc>
          <w:tcPr>
            <w:tcW w:w="2610" w:type="dxa"/>
          </w:tcPr>
          <w:p w14:paraId="11D0B9A9" w14:textId="77777777" w:rsidR="00EF7D0B" w:rsidRPr="00064709" w:rsidRDefault="00EF7D0B" w:rsidP="00EF7D0B">
            <w:r w:rsidRPr="00064709">
              <w:t>SET needs to start a fresh TLS Sessions since it can’t perform a PSK based TLS Session without keys</w:t>
            </w:r>
          </w:p>
        </w:tc>
        <w:tc>
          <w:tcPr>
            <w:tcW w:w="1170" w:type="dxa"/>
          </w:tcPr>
          <w:p w14:paraId="11D0B9AA" w14:textId="77777777" w:rsidR="00EF7D0B" w:rsidRPr="00064709" w:rsidRDefault="00EF7D0B" w:rsidP="00EF7D0B">
            <w:r w:rsidRPr="00064709">
              <w:t>END</w:t>
            </w:r>
          </w:p>
        </w:tc>
        <w:tc>
          <w:tcPr>
            <w:tcW w:w="990" w:type="dxa"/>
          </w:tcPr>
          <w:p w14:paraId="11D0B9AB" w14:textId="77777777" w:rsidR="00EF7D0B" w:rsidRPr="00064709" w:rsidRDefault="00EF7D0B" w:rsidP="00EF7D0B">
            <w:r w:rsidRPr="00064709">
              <w:t>-</w:t>
            </w:r>
          </w:p>
        </w:tc>
        <w:tc>
          <w:tcPr>
            <w:tcW w:w="918" w:type="dxa"/>
          </w:tcPr>
          <w:p w14:paraId="11D0B9AC" w14:textId="77777777" w:rsidR="00EF7D0B" w:rsidRPr="00064709" w:rsidRDefault="00EF7D0B" w:rsidP="00EF7D0B">
            <w:r w:rsidRPr="00064709">
              <w:t>-</w:t>
            </w:r>
          </w:p>
        </w:tc>
      </w:tr>
    </w:tbl>
    <w:p w14:paraId="11D0B9AE" w14:textId="77777777" w:rsidR="00EF7D0B" w:rsidRPr="007E1A22" w:rsidRDefault="00EF7D0B" w:rsidP="007E1A22">
      <w:pPr>
        <w:pStyle w:val="Caption"/>
        <w:keepNext/>
        <w:rPr>
          <w:bCs/>
        </w:rPr>
      </w:pPr>
      <w:bookmarkStart w:id="3897" w:name="_Ref193779654"/>
      <w:bookmarkStart w:id="3898" w:name="_Toc53247955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89</w:t>
      </w:r>
      <w:r w:rsidR="00B06256">
        <w:rPr>
          <w:noProof/>
        </w:rPr>
        <w:fldChar w:fldCharType="end"/>
      </w:r>
      <w:bookmarkEnd w:id="3897"/>
      <w:r w:rsidRPr="00064709">
        <w:t xml:space="preserve">: </w:t>
      </w:r>
      <w:r w:rsidRPr="00064709">
        <w:rPr>
          <w:bCs/>
        </w:rPr>
        <w:t xml:space="preserve">Steps D09 to P14 for the generic version of the </w:t>
      </w:r>
      <w:r w:rsidRPr="00064709">
        <w:t>Security Negotiation Model for a SET</w:t>
      </w:r>
      <w:r w:rsidRPr="00064709">
        <w:rPr>
          <w:bCs/>
        </w:rPr>
        <w:t>. These steps apply only if the PSK-based Authentication will be used for this TLS Handshake. These steps determine which B-TID and associated keys will be used. Fresh B-TID and associated key are obtained if there are none already present on the SET.</w:t>
      </w:r>
      <w:bookmarkEnd w:id="38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14:paraId="11D0B9B5" w14:textId="77777777" w:rsidTr="00D523C1">
        <w:trPr>
          <w:trHeight w:val="350"/>
        </w:trPr>
        <w:tc>
          <w:tcPr>
            <w:tcW w:w="1098" w:type="dxa"/>
            <w:vMerge w:val="restart"/>
          </w:tcPr>
          <w:p w14:paraId="11D0B9AF" w14:textId="77777777" w:rsidR="00EF7D0B" w:rsidRPr="00064709" w:rsidRDefault="00EF7D0B" w:rsidP="00EF7D0B">
            <w:r w:rsidRPr="00064709">
              <w:t>Procedure, Decision or Trigger</w:t>
            </w:r>
          </w:p>
        </w:tc>
        <w:tc>
          <w:tcPr>
            <w:tcW w:w="990" w:type="dxa"/>
            <w:vMerge w:val="restart"/>
          </w:tcPr>
          <w:p w14:paraId="11D0B9B0" w14:textId="77777777" w:rsidR="00EF7D0B" w:rsidRPr="00064709" w:rsidRDefault="00EF7D0B" w:rsidP="00EF7D0B">
            <w:r w:rsidRPr="00064709">
              <w:t>ID</w:t>
            </w:r>
          </w:p>
        </w:tc>
        <w:tc>
          <w:tcPr>
            <w:tcW w:w="2430" w:type="dxa"/>
            <w:vMerge w:val="restart"/>
          </w:tcPr>
          <w:p w14:paraId="11D0B9B1" w14:textId="77777777" w:rsidR="00EF7D0B" w:rsidRPr="00064709" w:rsidRDefault="00EF7D0B" w:rsidP="00EF7D0B">
            <w:r w:rsidRPr="00064709">
              <w:t>Description</w:t>
            </w:r>
          </w:p>
        </w:tc>
        <w:tc>
          <w:tcPr>
            <w:tcW w:w="2700" w:type="dxa"/>
            <w:vMerge w:val="restart"/>
          </w:tcPr>
          <w:p w14:paraId="11D0B9B2" w14:textId="77777777" w:rsidR="00EF7D0B" w:rsidRPr="00064709" w:rsidRDefault="00EF7D0B" w:rsidP="00EF7D0B">
            <w:r w:rsidRPr="00064709">
              <w:t>Additional Notes</w:t>
            </w:r>
          </w:p>
        </w:tc>
        <w:tc>
          <w:tcPr>
            <w:tcW w:w="1170" w:type="dxa"/>
            <w:vMerge w:val="restart"/>
            <w:vAlign w:val="center"/>
          </w:tcPr>
          <w:p w14:paraId="11D0B9B3" w14:textId="77777777" w:rsidR="00EF7D0B" w:rsidRPr="00064709" w:rsidRDefault="00EF7D0B" w:rsidP="00EF7D0B">
            <w:r w:rsidRPr="00064709">
              <w:t>Transition after Procedures</w:t>
            </w:r>
          </w:p>
        </w:tc>
        <w:tc>
          <w:tcPr>
            <w:tcW w:w="1908" w:type="dxa"/>
            <w:gridSpan w:val="2"/>
            <w:vAlign w:val="center"/>
          </w:tcPr>
          <w:p w14:paraId="11D0B9B4" w14:textId="77777777" w:rsidR="00EF7D0B" w:rsidRPr="00064709" w:rsidRDefault="00EF7D0B" w:rsidP="00EF7D0B">
            <w:r w:rsidRPr="00064709">
              <w:t xml:space="preserve">Transition after Decision.. </w:t>
            </w:r>
          </w:p>
        </w:tc>
      </w:tr>
      <w:tr w:rsidR="00EF7D0B" w:rsidRPr="00064709" w14:paraId="11D0B9BD" w14:textId="77777777" w:rsidTr="00D523C1">
        <w:trPr>
          <w:trHeight w:val="50"/>
        </w:trPr>
        <w:tc>
          <w:tcPr>
            <w:tcW w:w="1098" w:type="dxa"/>
            <w:vMerge/>
          </w:tcPr>
          <w:p w14:paraId="11D0B9B6" w14:textId="77777777" w:rsidR="00EF7D0B" w:rsidRPr="00064709" w:rsidRDefault="00EF7D0B" w:rsidP="00EF7D0B"/>
        </w:tc>
        <w:tc>
          <w:tcPr>
            <w:tcW w:w="990" w:type="dxa"/>
            <w:vMerge/>
          </w:tcPr>
          <w:p w14:paraId="11D0B9B7" w14:textId="77777777" w:rsidR="00EF7D0B" w:rsidRPr="00064709" w:rsidRDefault="00EF7D0B" w:rsidP="00EF7D0B"/>
        </w:tc>
        <w:tc>
          <w:tcPr>
            <w:tcW w:w="2430" w:type="dxa"/>
            <w:vMerge/>
          </w:tcPr>
          <w:p w14:paraId="11D0B9B8" w14:textId="77777777" w:rsidR="00EF7D0B" w:rsidRPr="00064709" w:rsidRDefault="00EF7D0B" w:rsidP="00EF7D0B"/>
        </w:tc>
        <w:tc>
          <w:tcPr>
            <w:tcW w:w="2700" w:type="dxa"/>
            <w:vMerge/>
          </w:tcPr>
          <w:p w14:paraId="11D0B9B9" w14:textId="77777777" w:rsidR="00EF7D0B" w:rsidRPr="00064709" w:rsidRDefault="00EF7D0B" w:rsidP="00EF7D0B"/>
        </w:tc>
        <w:tc>
          <w:tcPr>
            <w:tcW w:w="1170" w:type="dxa"/>
            <w:vMerge/>
            <w:vAlign w:val="center"/>
          </w:tcPr>
          <w:p w14:paraId="11D0B9BA" w14:textId="77777777" w:rsidR="00EF7D0B" w:rsidRPr="00064709" w:rsidRDefault="00EF7D0B" w:rsidP="00EF7D0B"/>
        </w:tc>
        <w:tc>
          <w:tcPr>
            <w:tcW w:w="990" w:type="dxa"/>
            <w:vAlign w:val="center"/>
          </w:tcPr>
          <w:p w14:paraId="11D0B9BB" w14:textId="77777777" w:rsidR="00EF7D0B" w:rsidRPr="00064709" w:rsidRDefault="00EF7D0B" w:rsidP="00EF7D0B">
            <w:r w:rsidRPr="00064709">
              <w:t>If Yes</w:t>
            </w:r>
          </w:p>
        </w:tc>
        <w:tc>
          <w:tcPr>
            <w:tcW w:w="918" w:type="dxa"/>
            <w:vAlign w:val="center"/>
          </w:tcPr>
          <w:p w14:paraId="11D0B9BC" w14:textId="77777777" w:rsidR="00EF7D0B" w:rsidRPr="00064709" w:rsidRDefault="00EF7D0B" w:rsidP="00EF7D0B">
            <w:r w:rsidRPr="00064709">
              <w:t>If No</w:t>
            </w:r>
          </w:p>
        </w:tc>
      </w:tr>
      <w:tr w:rsidR="00EF7D0B" w:rsidRPr="00064709" w14:paraId="11D0B9C5" w14:textId="77777777" w:rsidTr="00D523C1">
        <w:trPr>
          <w:trHeight w:val="180"/>
        </w:trPr>
        <w:tc>
          <w:tcPr>
            <w:tcW w:w="1098" w:type="dxa"/>
            <w:vMerge w:val="restart"/>
          </w:tcPr>
          <w:p w14:paraId="11D0B9BE" w14:textId="77777777" w:rsidR="00EF7D0B" w:rsidRPr="00064709" w:rsidRDefault="00EF7D0B" w:rsidP="00EF7D0B">
            <w:r w:rsidRPr="00064709">
              <w:t>Procedure</w:t>
            </w:r>
          </w:p>
        </w:tc>
        <w:tc>
          <w:tcPr>
            <w:tcW w:w="990" w:type="dxa"/>
            <w:vMerge w:val="restart"/>
          </w:tcPr>
          <w:p w14:paraId="11D0B9BF" w14:textId="77777777" w:rsidR="00EF7D0B" w:rsidRPr="00064709" w:rsidRDefault="00EF7D0B" w:rsidP="00EF7D0B">
            <w:r w:rsidRPr="00064709">
              <w:t>P15</w:t>
            </w:r>
          </w:p>
        </w:tc>
        <w:tc>
          <w:tcPr>
            <w:tcW w:w="2430" w:type="dxa"/>
            <w:vMerge w:val="restart"/>
          </w:tcPr>
          <w:p w14:paraId="11D0B9C0" w14:textId="77777777" w:rsidR="00EF7D0B" w:rsidRPr="00064709" w:rsidRDefault="00EF7D0B" w:rsidP="00EF7D0B">
            <w:r w:rsidRPr="00064709">
              <w:t xml:space="preserve">Continue TLS handshake </w:t>
            </w:r>
          </w:p>
        </w:tc>
        <w:tc>
          <w:tcPr>
            <w:tcW w:w="2700" w:type="dxa"/>
          </w:tcPr>
          <w:p w14:paraId="11D0B9C1" w14:textId="77777777" w:rsidR="00EF7D0B" w:rsidRPr="00064709" w:rsidRDefault="00EF7D0B" w:rsidP="00EF7D0B">
            <w:r w:rsidRPr="00064709">
              <w:t>P15A: Using Server Cert’s</w:t>
            </w:r>
          </w:p>
        </w:tc>
        <w:tc>
          <w:tcPr>
            <w:tcW w:w="1170" w:type="dxa"/>
          </w:tcPr>
          <w:p w14:paraId="11D0B9C2" w14:textId="77777777" w:rsidR="00EF7D0B" w:rsidRPr="00064709" w:rsidRDefault="00EF7D0B" w:rsidP="00EF7D0B">
            <w:r w:rsidRPr="00064709">
              <w:t>D16A</w:t>
            </w:r>
          </w:p>
        </w:tc>
        <w:tc>
          <w:tcPr>
            <w:tcW w:w="990" w:type="dxa"/>
          </w:tcPr>
          <w:p w14:paraId="11D0B9C3" w14:textId="77777777" w:rsidR="00EF7D0B" w:rsidRPr="00064709" w:rsidRDefault="00EF7D0B" w:rsidP="00EF7D0B">
            <w:r w:rsidRPr="00064709">
              <w:t>-</w:t>
            </w:r>
          </w:p>
        </w:tc>
        <w:tc>
          <w:tcPr>
            <w:tcW w:w="918" w:type="dxa"/>
          </w:tcPr>
          <w:p w14:paraId="11D0B9C4" w14:textId="77777777" w:rsidR="00EF7D0B" w:rsidRPr="00064709" w:rsidRDefault="00EF7D0B" w:rsidP="00EF7D0B">
            <w:r w:rsidRPr="00064709">
              <w:t>-</w:t>
            </w:r>
          </w:p>
        </w:tc>
      </w:tr>
      <w:tr w:rsidR="00EF7D0B" w:rsidRPr="00064709" w14:paraId="11D0B9CD" w14:textId="77777777" w:rsidTr="00D523C1">
        <w:trPr>
          <w:trHeight w:val="170"/>
        </w:trPr>
        <w:tc>
          <w:tcPr>
            <w:tcW w:w="1098" w:type="dxa"/>
            <w:vMerge/>
          </w:tcPr>
          <w:p w14:paraId="11D0B9C6" w14:textId="77777777" w:rsidR="00EF7D0B" w:rsidRPr="00064709" w:rsidRDefault="00EF7D0B" w:rsidP="00EF7D0B"/>
        </w:tc>
        <w:tc>
          <w:tcPr>
            <w:tcW w:w="990" w:type="dxa"/>
            <w:vMerge/>
          </w:tcPr>
          <w:p w14:paraId="11D0B9C7" w14:textId="77777777" w:rsidR="00EF7D0B" w:rsidRPr="00064709" w:rsidRDefault="00EF7D0B" w:rsidP="00EF7D0B"/>
        </w:tc>
        <w:tc>
          <w:tcPr>
            <w:tcW w:w="2430" w:type="dxa"/>
            <w:vMerge/>
          </w:tcPr>
          <w:p w14:paraId="11D0B9C8" w14:textId="77777777" w:rsidR="00EF7D0B" w:rsidRPr="00064709" w:rsidRDefault="00EF7D0B" w:rsidP="00EF7D0B"/>
        </w:tc>
        <w:tc>
          <w:tcPr>
            <w:tcW w:w="2700" w:type="dxa"/>
          </w:tcPr>
          <w:p w14:paraId="11D0B9C9" w14:textId="77777777" w:rsidR="00EF7D0B" w:rsidRPr="00064709" w:rsidRDefault="00EF7D0B" w:rsidP="00EF7D0B">
            <w:r w:rsidRPr="00064709">
              <w:t>P15B: Using PSK &amp; B-TID</w:t>
            </w:r>
          </w:p>
        </w:tc>
        <w:tc>
          <w:tcPr>
            <w:tcW w:w="1170" w:type="dxa"/>
          </w:tcPr>
          <w:p w14:paraId="11D0B9CA" w14:textId="77777777" w:rsidR="00EF7D0B" w:rsidRPr="00064709" w:rsidRDefault="00EF7D0B" w:rsidP="00EF7D0B">
            <w:r w:rsidRPr="00064709">
              <w:t>D16B</w:t>
            </w:r>
          </w:p>
        </w:tc>
        <w:tc>
          <w:tcPr>
            <w:tcW w:w="990" w:type="dxa"/>
          </w:tcPr>
          <w:p w14:paraId="11D0B9CB" w14:textId="77777777" w:rsidR="00EF7D0B" w:rsidRPr="00064709" w:rsidRDefault="00EF7D0B" w:rsidP="00EF7D0B">
            <w:r w:rsidRPr="00064709">
              <w:t>-</w:t>
            </w:r>
          </w:p>
        </w:tc>
        <w:tc>
          <w:tcPr>
            <w:tcW w:w="918" w:type="dxa"/>
          </w:tcPr>
          <w:p w14:paraId="11D0B9CC" w14:textId="77777777" w:rsidR="00EF7D0B" w:rsidRPr="00064709" w:rsidRDefault="00EF7D0B" w:rsidP="00EF7D0B">
            <w:r w:rsidRPr="00064709">
              <w:t>-</w:t>
            </w:r>
          </w:p>
        </w:tc>
      </w:tr>
      <w:tr w:rsidR="00EF7D0B" w:rsidRPr="00064709" w14:paraId="11D0B9D5" w14:textId="77777777" w:rsidTr="00D523C1">
        <w:trPr>
          <w:trHeight w:val="260"/>
        </w:trPr>
        <w:tc>
          <w:tcPr>
            <w:tcW w:w="1098" w:type="dxa"/>
            <w:vMerge/>
          </w:tcPr>
          <w:p w14:paraId="11D0B9CE" w14:textId="77777777" w:rsidR="00EF7D0B" w:rsidRPr="00064709" w:rsidRDefault="00EF7D0B" w:rsidP="00EF7D0B"/>
        </w:tc>
        <w:tc>
          <w:tcPr>
            <w:tcW w:w="990" w:type="dxa"/>
            <w:vMerge/>
          </w:tcPr>
          <w:p w14:paraId="11D0B9CF" w14:textId="77777777" w:rsidR="00EF7D0B" w:rsidRPr="00064709" w:rsidRDefault="00EF7D0B" w:rsidP="00EF7D0B"/>
        </w:tc>
        <w:tc>
          <w:tcPr>
            <w:tcW w:w="2430" w:type="dxa"/>
            <w:vMerge/>
          </w:tcPr>
          <w:p w14:paraId="11D0B9D0" w14:textId="77777777" w:rsidR="00EF7D0B" w:rsidRPr="00064709" w:rsidRDefault="00EF7D0B" w:rsidP="00EF7D0B"/>
        </w:tc>
        <w:tc>
          <w:tcPr>
            <w:tcW w:w="2700" w:type="dxa"/>
          </w:tcPr>
          <w:p w14:paraId="11D0B9D1" w14:textId="77777777" w:rsidR="00EF7D0B" w:rsidRPr="00064709" w:rsidRDefault="00EF7D0B" w:rsidP="00EF7D0B">
            <w:r w:rsidRPr="00064709">
              <w:t>P15C: Using Abbrev. TLS Handshake</w:t>
            </w:r>
          </w:p>
        </w:tc>
        <w:tc>
          <w:tcPr>
            <w:tcW w:w="1170" w:type="dxa"/>
          </w:tcPr>
          <w:p w14:paraId="11D0B9D2" w14:textId="77777777" w:rsidR="00EF7D0B" w:rsidRPr="00064709" w:rsidRDefault="00EF7D0B" w:rsidP="00EF7D0B">
            <w:r w:rsidRPr="00064709">
              <w:t>D16C</w:t>
            </w:r>
          </w:p>
        </w:tc>
        <w:tc>
          <w:tcPr>
            <w:tcW w:w="990" w:type="dxa"/>
          </w:tcPr>
          <w:p w14:paraId="11D0B9D3" w14:textId="77777777" w:rsidR="00EF7D0B" w:rsidRPr="00064709" w:rsidRDefault="00EF7D0B" w:rsidP="00EF7D0B">
            <w:r w:rsidRPr="00064709">
              <w:t>-</w:t>
            </w:r>
          </w:p>
        </w:tc>
        <w:tc>
          <w:tcPr>
            <w:tcW w:w="918" w:type="dxa"/>
          </w:tcPr>
          <w:p w14:paraId="11D0B9D4" w14:textId="77777777" w:rsidR="00EF7D0B" w:rsidRPr="00064709" w:rsidRDefault="00EF7D0B" w:rsidP="00EF7D0B">
            <w:r w:rsidRPr="00064709">
              <w:t>-</w:t>
            </w:r>
          </w:p>
        </w:tc>
      </w:tr>
      <w:tr w:rsidR="00EF7D0B" w:rsidRPr="00064709" w14:paraId="11D0B9DD" w14:textId="77777777" w:rsidTr="00D523C1">
        <w:trPr>
          <w:trHeight w:val="230"/>
        </w:trPr>
        <w:tc>
          <w:tcPr>
            <w:tcW w:w="1098" w:type="dxa"/>
            <w:vMerge w:val="restart"/>
          </w:tcPr>
          <w:p w14:paraId="11D0B9D6" w14:textId="77777777" w:rsidR="00EF7D0B" w:rsidRPr="00064709" w:rsidRDefault="00EF7D0B" w:rsidP="00EF7D0B">
            <w:r w:rsidRPr="00064709">
              <w:t>Decision</w:t>
            </w:r>
          </w:p>
        </w:tc>
        <w:tc>
          <w:tcPr>
            <w:tcW w:w="990" w:type="dxa"/>
            <w:vMerge w:val="restart"/>
          </w:tcPr>
          <w:p w14:paraId="11D0B9D7" w14:textId="77777777" w:rsidR="00EF7D0B" w:rsidRPr="00064709" w:rsidRDefault="00EF7D0B" w:rsidP="00EF7D0B">
            <w:r w:rsidRPr="00064709">
              <w:t>D16</w:t>
            </w:r>
          </w:p>
        </w:tc>
        <w:tc>
          <w:tcPr>
            <w:tcW w:w="2430" w:type="dxa"/>
            <w:vMerge w:val="restart"/>
          </w:tcPr>
          <w:p w14:paraId="11D0B9D8" w14:textId="77777777" w:rsidR="00EF7D0B" w:rsidRPr="00064709" w:rsidRDefault="00EF7D0B" w:rsidP="00EF7D0B">
            <w:r w:rsidRPr="00064709">
              <w:t>TLS Handshake succeeds?</w:t>
            </w:r>
          </w:p>
        </w:tc>
        <w:tc>
          <w:tcPr>
            <w:tcW w:w="2700" w:type="dxa"/>
          </w:tcPr>
          <w:p w14:paraId="11D0B9D9" w14:textId="77777777" w:rsidR="00EF7D0B" w:rsidRPr="00064709" w:rsidRDefault="00EF7D0B" w:rsidP="00EF7D0B">
            <w:r w:rsidRPr="00064709">
              <w:t>D15A</w:t>
            </w:r>
          </w:p>
        </w:tc>
        <w:tc>
          <w:tcPr>
            <w:tcW w:w="1170" w:type="dxa"/>
          </w:tcPr>
          <w:p w14:paraId="11D0B9DA" w14:textId="77777777" w:rsidR="00EF7D0B" w:rsidRPr="00064709" w:rsidRDefault="00EF7D0B" w:rsidP="00EF7D0B">
            <w:r w:rsidRPr="00064709">
              <w:t>-</w:t>
            </w:r>
          </w:p>
        </w:tc>
        <w:tc>
          <w:tcPr>
            <w:tcW w:w="990" w:type="dxa"/>
          </w:tcPr>
          <w:p w14:paraId="11D0B9DB" w14:textId="77777777" w:rsidR="00EF7D0B" w:rsidRPr="00064709" w:rsidRDefault="00EF7D0B" w:rsidP="00EF7D0B">
            <w:r w:rsidRPr="00064709">
              <w:t>T17A</w:t>
            </w:r>
          </w:p>
        </w:tc>
        <w:tc>
          <w:tcPr>
            <w:tcW w:w="918" w:type="dxa"/>
          </w:tcPr>
          <w:p w14:paraId="11D0B9DC" w14:textId="77777777" w:rsidR="00EF7D0B" w:rsidRPr="00064709" w:rsidRDefault="00EF7D0B" w:rsidP="00EF7D0B">
            <w:r w:rsidRPr="00064709">
              <w:t>END</w:t>
            </w:r>
          </w:p>
        </w:tc>
      </w:tr>
      <w:tr w:rsidR="00EF7D0B" w:rsidRPr="00064709" w14:paraId="11D0B9E5" w14:textId="77777777" w:rsidTr="00D523C1">
        <w:trPr>
          <w:trHeight w:val="220"/>
        </w:trPr>
        <w:tc>
          <w:tcPr>
            <w:tcW w:w="1098" w:type="dxa"/>
            <w:vMerge/>
          </w:tcPr>
          <w:p w14:paraId="11D0B9DE" w14:textId="77777777" w:rsidR="00EF7D0B" w:rsidRPr="00064709" w:rsidRDefault="00EF7D0B" w:rsidP="00EF7D0B"/>
        </w:tc>
        <w:tc>
          <w:tcPr>
            <w:tcW w:w="990" w:type="dxa"/>
            <w:vMerge/>
          </w:tcPr>
          <w:p w14:paraId="11D0B9DF" w14:textId="77777777" w:rsidR="00EF7D0B" w:rsidRPr="00064709" w:rsidRDefault="00EF7D0B" w:rsidP="00EF7D0B"/>
        </w:tc>
        <w:tc>
          <w:tcPr>
            <w:tcW w:w="2430" w:type="dxa"/>
            <w:vMerge/>
          </w:tcPr>
          <w:p w14:paraId="11D0B9E0" w14:textId="77777777" w:rsidR="00EF7D0B" w:rsidRPr="00064709" w:rsidRDefault="00EF7D0B" w:rsidP="00EF7D0B"/>
        </w:tc>
        <w:tc>
          <w:tcPr>
            <w:tcW w:w="2700" w:type="dxa"/>
          </w:tcPr>
          <w:p w14:paraId="11D0B9E1" w14:textId="77777777" w:rsidR="00EF7D0B" w:rsidRPr="00064709" w:rsidRDefault="00EF7D0B" w:rsidP="00EF7D0B">
            <w:r w:rsidRPr="00064709">
              <w:t>D15B</w:t>
            </w:r>
          </w:p>
        </w:tc>
        <w:tc>
          <w:tcPr>
            <w:tcW w:w="1170" w:type="dxa"/>
          </w:tcPr>
          <w:p w14:paraId="11D0B9E2" w14:textId="77777777" w:rsidR="00EF7D0B" w:rsidRPr="00064709" w:rsidRDefault="00EF7D0B" w:rsidP="00EF7D0B">
            <w:r w:rsidRPr="00064709">
              <w:t>-</w:t>
            </w:r>
          </w:p>
        </w:tc>
        <w:tc>
          <w:tcPr>
            <w:tcW w:w="990" w:type="dxa"/>
          </w:tcPr>
          <w:p w14:paraId="11D0B9E3" w14:textId="77777777" w:rsidR="00EF7D0B" w:rsidRPr="00064709" w:rsidRDefault="00EF7D0B" w:rsidP="00EF7D0B">
            <w:r w:rsidRPr="00064709">
              <w:t>T17B</w:t>
            </w:r>
          </w:p>
        </w:tc>
        <w:tc>
          <w:tcPr>
            <w:tcW w:w="918" w:type="dxa"/>
          </w:tcPr>
          <w:p w14:paraId="11D0B9E4" w14:textId="77777777" w:rsidR="00EF7D0B" w:rsidRPr="00064709" w:rsidRDefault="00EF7D0B" w:rsidP="00EF7D0B">
            <w:r w:rsidRPr="00064709">
              <w:t>END</w:t>
            </w:r>
          </w:p>
        </w:tc>
      </w:tr>
      <w:tr w:rsidR="00EF7D0B" w:rsidRPr="00064709" w14:paraId="11D0B9ED" w14:textId="77777777" w:rsidTr="00D523C1">
        <w:trPr>
          <w:trHeight w:val="300"/>
        </w:trPr>
        <w:tc>
          <w:tcPr>
            <w:tcW w:w="1098" w:type="dxa"/>
            <w:vMerge/>
          </w:tcPr>
          <w:p w14:paraId="11D0B9E6" w14:textId="77777777" w:rsidR="00EF7D0B" w:rsidRPr="00064709" w:rsidRDefault="00EF7D0B" w:rsidP="00EF7D0B"/>
        </w:tc>
        <w:tc>
          <w:tcPr>
            <w:tcW w:w="990" w:type="dxa"/>
            <w:vMerge/>
          </w:tcPr>
          <w:p w14:paraId="11D0B9E7" w14:textId="77777777" w:rsidR="00EF7D0B" w:rsidRPr="00064709" w:rsidRDefault="00EF7D0B" w:rsidP="00EF7D0B"/>
        </w:tc>
        <w:tc>
          <w:tcPr>
            <w:tcW w:w="2430" w:type="dxa"/>
            <w:vMerge/>
          </w:tcPr>
          <w:p w14:paraId="11D0B9E8" w14:textId="77777777" w:rsidR="00EF7D0B" w:rsidRPr="00064709" w:rsidRDefault="00EF7D0B" w:rsidP="00EF7D0B"/>
        </w:tc>
        <w:tc>
          <w:tcPr>
            <w:tcW w:w="2700" w:type="dxa"/>
          </w:tcPr>
          <w:p w14:paraId="11D0B9E9" w14:textId="77777777" w:rsidR="00EF7D0B" w:rsidRPr="00064709" w:rsidRDefault="00EF7D0B" w:rsidP="00EF7D0B">
            <w:r w:rsidRPr="00064709">
              <w:t>D15C</w:t>
            </w:r>
          </w:p>
        </w:tc>
        <w:tc>
          <w:tcPr>
            <w:tcW w:w="1170" w:type="dxa"/>
          </w:tcPr>
          <w:p w14:paraId="11D0B9EA" w14:textId="77777777" w:rsidR="00EF7D0B" w:rsidRPr="00064709" w:rsidRDefault="00EF7D0B" w:rsidP="00EF7D0B">
            <w:r w:rsidRPr="00064709">
              <w:t>-</w:t>
            </w:r>
          </w:p>
        </w:tc>
        <w:tc>
          <w:tcPr>
            <w:tcW w:w="990" w:type="dxa"/>
          </w:tcPr>
          <w:p w14:paraId="11D0B9EB" w14:textId="77777777" w:rsidR="00EF7D0B" w:rsidRPr="00064709" w:rsidRDefault="00EF7D0B" w:rsidP="00EF7D0B">
            <w:r w:rsidRPr="00064709">
              <w:t>T17C</w:t>
            </w:r>
          </w:p>
        </w:tc>
        <w:tc>
          <w:tcPr>
            <w:tcW w:w="918" w:type="dxa"/>
          </w:tcPr>
          <w:p w14:paraId="11D0B9EC" w14:textId="77777777" w:rsidR="00EF7D0B" w:rsidRPr="00064709" w:rsidRDefault="00EF7D0B" w:rsidP="00EF7D0B">
            <w:r w:rsidRPr="00064709">
              <w:t>END</w:t>
            </w:r>
          </w:p>
        </w:tc>
      </w:tr>
      <w:tr w:rsidR="00EF7D0B" w:rsidRPr="00064709" w14:paraId="11D0B9F5" w14:textId="77777777" w:rsidTr="00D523C1">
        <w:trPr>
          <w:trHeight w:val="220"/>
        </w:trPr>
        <w:tc>
          <w:tcPr>
            <w:tcW w:w="1098" w:type="dxa"/>
            <w:vMerge w:val="restart"/>
          </w:tcPr>
          <w:p w14:paraId="11D0B9EE" w14:textId="77777777" w:rsidR="00EF7D0B" w:rsidRPr="00064709" w:rsidRDefault="00EF7D0B" w:rsidP="00EF7D0B">
            <w:r w:rsidRPr="00064709">
              <w:t>Trigger</w:t>
            </w:r>
          </w:p>
        </w:tc>
        <w:tc>
          <w:tcPr>
            <w:tcW w:w="990" w:type="dxa"/>
            <w:vMerge w:val="restart"/>
          </w:tcPr>
          <w:p w14:paraId="11D0B9EF" w14:textId="77777777" w:rsidR="00EF7D0B" w:rsidRPr="00064709" w:rsidRDefault="00EF7D0B" w:rsidP="00EF7D0B">
            <w:r w:rsidRPr="00064709">
              <w:t>T17</w:t>
            </w:r>
          </w:p>
        </w:tc>
        <w:tc>
          <w:tcPr>
            <w:tcW w:w="2430" w:type="dxa"/>
            <w:vMerge w:val="restart"/>
          </w:tcPr>
          <w:p w14:paraId="11D0B9F0" w14:textId="77777777" w:rsidR="00EF7D0B" w:rsidRPr="00064709" w:rsidRDefault="00EF7D0B" w:rsidP="00EF7D0B">
            <w:r w:rsidRPr="00064709">
              <w:t>Trigger to the SUPL INIT Protection Level Model and TLS Authentication Model to indicate success of negotiation</w:t>
            </w:r>
          </w:p>
        </w:tc>
        <w:tc>
          <w:tcPr>
            <w:tcW w:w="2700" w:type="dxa"/>
          </w:tcPr>
          <w:p w14:paraId="11D0B9F1" w14:textId="77777777" w:rsidR="00EF7D0B" w:rsidRPr="00064709" w:rsidRDefault="00EF7D0B" w:rsidP="00EF7D0B">
            <w:r w:rsidRPr="00064709">
              <w:t>T17A</w:t>
            </w:r>
          </w:p>
        </w:tc>
        <w:tc>
          <w:tcPr>
            <w:tcW w:w="1170" w:type="dxa"/>
          </w:tcPr>
          <w:p w14:paraId="11D0B9F2" w14:textId="77777777" w:rsidR="00EF7D0B" w:rsidRPr="00064709" w:rsidRDefault="00EF7D0B" w:rsidP="00EF7D0B">
            <w:r w:rsidRPr="00064709">
              <w:t>D18</w:t>
            </w:r>
          </w:p>
        </w:tc>
        <w:tc>
          <w:tcPr>
            <w:tcW w:w="990" w:type="dxa"/>
          </w:tcPr>
          <w:p w14:paraId="11D0B9F3" w14:textId="77777777" w:rsidR="00EF7D0B" w:rsidRPr="00064709" w:rsidRDefault="00EF7D0B" w:rsidP="00EF7D0B">
            <w:r w:rsidRPr="00064709">
              <w:t>-</w:t>
            </w:r>
          </w:p>
        </w:tc>
        <w:tc>
          <w:tcPr>
            <w:tcW w:w="918" w:type="dxa"/>
          </w:tcPr>
          <w:p w14:paraId="11D0B9F4" w14:textId="77777777" w:rsidR="00EF7D0B" w:rsidRPr="00064709" w:rsidRDefault="00EF7D0B" w:rsidP="00EF7D0B">
            <w:r w:rsidRPr="00064709">
              <w:t>-</w:t>
            </w:r>
          </w:p>
        </w:tc>
      </w:tr>
      <w:tr w:rsidR="00EF7D0B" w:rsidRPr="00064709" w14:paraId="11D0B9FD" w14:textId="77777777" w:rsidTr="00D523C1">
        <w:trPr>
          <w:trHeight w:val="390"/>
        </w:trPr>
        <w:tc>
          <w:tcPr>
            <w:tcW w:w="1098" w:type="dxa"/>
            <w:vMerge/>
          </w:tcPr>
          <w:p w14:paraId="11D0B9F6" w14:textId="77777777" w:rsidR="00EF7D0B" w:rsidRPr="00064709" w:rsidRDefault="00EF7D0B" w:rsidP="00EF7D0B"/>
        </w:tc>
        <w:tc>
          <w:tcPr>
            <w:tcW w:w="990" w:type="dxa"/>
            <w:vMerge/>
          </w:tcPr>
          <w:p w14:paraId="11D0B9F7" w14:textId="77777777" w:rsidR="00EF7D0B" w:rsidRPr="00064709" w:rsidRDefault="00EF7D0B" w:rsidP="00EF7D0B"/>
        </w:tc>
        <w:tc>
          <w:tcPr>
            <w:tcW w:w="2430" w:type="dxa"/>
            <w:vMerge/>
          </w:tcPr>
          <w:p w14:paraId="11D0B9F8" w14:textId="77777777" w:rsidR="00EF7D0B" w:rsidRPr="00064709" w:rsidRDefault="00EF7D0B" w:rsidP="00EF7D0B"/>
        </w:tc>
        <w:tc>
          <w:tcPr>
            <w:tcW w:w="2700" w:type="dxa"/>
          </w:tcPr>
          <w:p w14:paraId="11D0B9F9" w14:textId="77777777" w:rsidR="00EF7D0B" w:rsidRPr="00064709" w:rsidRDefault="00EF7D0B" w:rsidP="00EF7D0B">
            <w:r w:rsidRPr="00064709">
              <w:t>T17B</w:t>
            </w:r>
          </w:p>
        </w:tc>
        <w:tc>
          <w:tcPr>
            <w:tcW w:w="1170" w:type="dxa"/>
          </w:tcPr>
          <w:p w14:paraId="11D0B9FA" w14:textId="77777777" w:rsidR="00EF7D0B" w:rsidRPr="00064709" w:rsidRDefault="00EF7D0B" w:rsidP="00EF7D0B">
            <w:r w:rsidRPr="00064709">
              <w:t>D18</w:t>
            </w:r>
          </w:p>
        </w:tc>
        <w:tc>
          <w:tcPr>
            <w:tcW w:w="990" w:type="dxa"/>
          </w:tcPr>
          <w:p w14:paraId="11D0B9FB" w14:textId="77777777" w:rsidR="00EF7D0B" w:rsidRPr="00064709" w:rsidRDefault="00EF7D0B" w:rsidP="00EF7D0B">
            <w:r w:rsidRPr="00064709">
              <w:t>-</w:t>
            </w:r>
          </w:p>
        </w:tc>
        <w:tc>
          <w:tcPr>
            <w:tcW w:w="918" w:type="dxa"/>
          </w:tcPr>
          <w:p w14:paraId="11D0B9FC" w14:textId="77777777" w:rsidR="00EF7D0B" w:rsidRPr="00064709" w:rsidRDefault="00EF7D0B" w:rsidP="00EF7D0B">
            <w:r w:rsidRPr="00064709">
              <w:t>-</w:t>
            </w:r>
          </w:p>
        </w:tc>
      </w:tr>
      <w:tr w:rsidR="00EF7D0B" w:rsidRPr="00064709" w14:paraId="11D0BA05" w14:textId="77777777" w:rsidTr="00D523C1">
        <w:trPr>
          <w:trHeight w:val="260"/>
        </w:trPr>
        <w:tc>
          <w:tcPr>
            <w:tcW w:w="1098" w:type="dxa"/>
            <w:vMerge/>
          </w:tcPr>
          <w:p w14:paraId="11D0B9FE" w14:textId="77777777" w:rsidR="00EF7D0B" w:rsidRPr="00064709" w:rsidRDefault="00EF7D0B" w:rsidP="00EF7D0B"/>
        </w:tc>
        <w:tc>
          <w:tcPr>
            <w:tcW w:w="990" w:type="dxa"/>
            <w:vMerge/>
          </w:tcPr>
          <w:p w14:paraId="11D0B9FF" w14:textId="77777777" w:rsidR="00EF7D0B" w:rsidRPr="00064709" w:rsidRDefault="00EF7D0B" w:rsidP="00EF7D0B"/>
        </w:tc>
        <w:tc>
          <w:tcPr>
            <w:tcW w:w="2430" w:type="dxa"/>
            <w:vMerge/>
          </w:tcPr>
          <w:p w14:paraId="11D0BA00" w14:textId="77777777" w:rsidR="00EF7D0B" w:rsidRPr="00064709" w:rsidRDefault="00EF7D0B" w:rsidP="00EF7D0B"/>
        </w:tc>
        <w:tc>
          <w:tcPr>
            <w:tcW w:w="2700" w:type="dxa"/>
          </w:tcPr>
          <w:p w14:paraId="11D0BA01" w14:textId="77777777" w:rsidR="00EF7D0B" w:rsidRPr="00064709" w:rsidRDefault="00EF7D0B" w:rsidP="00EF7D0B">
            <w:r w:rsidRPr="00064709">
              <w:t>T17C</w:t>
            </w:r>
          </w:p>
        </w:tc>
        <w:tc>
          <w:tcPr>
            <w:tcW w:w="1170" w:type="dxa"/>
          </w:tcPr>
          <w:p w14:paraId="11D0BA02" w14:textId="77777777" w:rsidR="00EF7D0B" w:rsidRPr="00064709" w:rsidRDefault="00EF7D0B" w:rsidP="00EF7D0B">
            <w:r w:rsidRPr="00064709">
              <w:t>END</w:t>
            </w:r>
          </w:p>
        </w:tc>
        <w:tc>
          <w:tcPr>
            <w:tcW w:w="990" w:type="dxa"/>
          </w:tcPr>
          <w:p w14:paraId="11D0BA03" w14:textId="77777777" w:rsidR="00EF7D0B" w:rsidRPr="00064709" w:rsidRDefault="00EF7D0B" w:rsidP="00EF7D0B">
            <w:r w:rsidRPr="00064709">
              <w:t>-</w:t>
            </w:r>
          </w:p>
        </w:tc>
        <w:tc>
          <w:tcPr>
            <w:tcW w:w="918" w:type="dxa"/>
          </w:tcPr>
          <w:p w14:paraId="11D0BA04" w14:textId="77777777" w:rsidR="00EF7D0B" w:rsidRPr="00064709" w:rsidRDefault="00EF7D0B" w:rsidP="00EF7D0B">
            <w:r w:rsidRPr="00064709">
              <w:t>-</w:t>
            </w:r>
          </w:p>
        </w:tc>
      </w:tr>
    </w:tbl>
    <w:p w14:paraId="11D0BA06" w14:textId="77777777" w:rsidR="00EF7D0B" w:rsidRPr="007E1A22" w:rsidRDefault="00EF7D0B" w:rsidP="007E1A22">
      <w:pPr>
        <w:pStyle w:val="Caption"/>
        <w:keepNext/>
        <w:rPr>
          <w:bCs/>
        </w:rPr>
      </w:pPr>
      <w:bookmarkStart w:id="3899" w:name="_Toc53247955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90</w:t>
      </w:r>
      <w:r w:rsidR="00B06256">
        <w:rPr>
          <w:noProof/>
        </w:rPr>
        <w:fldChar w:fldCharType="end"/>
      </w:r>
      <w:r w:rsidRPr="00064709">
        <w:t xml:space="preserve">: </w:t>
      </w:r>
      <w:r w:rsidRPr="00064709">
        <w:rPr>
          <w:bCs/>
        </w:rPr>
        <w:t xml:space="preserve">Steps P15A/B/C to T17A/B/C for the generic version of the </w:t>
      </w:r>
      <w:r w:rsidRPr="00064709">
        <w:t>Security Negotiation Model for a SET</w:t>
      </w:r>
      <w:r w:rsidRPr="00064709">
        <w:rPr>
          <w:bCs/>
        </w:rPr>
        <w:t>. There is a “version” of these steps for each used possible method used for this TLS Handshake (ACA-based Authentication, PSK-based Authentication or Session Resuming). Steps T17A/B/C send a trigger to the other Models.</w:t>
      </w:r>
      <w:bookmarkEnd w:id="38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14:paraId="11D0BA0D" w14:textId="77777777" w:rsidTr="00D523C1">
        <w:trPr>
          <w:trHeight w:val="350"/>
        </w:trPr>
        <w:tc>
          <w:tcPr>
            <w:tcW w:w="1098" w:type="dxa"/>
            <w:vMerge w:val="restart"/>
          </w:tcPr>
          <w:p w14:paraId="11D0BA07" w14:textId="77777777" w:rsidR="00EF7D0B" w:rsidRPr="00064709" w:rsidRDefault="00EF7D0B" w:rsidP="00EF7D0B">
            <w:r w:rsidRPr="00064709">
              <w:t>Procedure, Decision or Trigger</w:t>
            </w:r>
          </w:p>
        </w:tc>
        <w:tc>
          <w:tcPr>
            <w:tcW w:w="990" w:type="dxa"/>
            <w:vMerge w:val="restart"/>
          </w:tcPr>
          <w:p w14:paraId="11D0BA08" w14:textId="77777777" w:rsidR="00EF7D0B" w:rsidRPr="00064709" w:rsidRDefault="00EF7D0B" w:rsidP="00EF7D0B">
            <w:r w:rsidRPr="00064709">
              <w:t>ID</w:t>
            </w:r>
          </w:p>
        </w:tc>
        <w:tc>
          <w:tcPr>
            <w:tcW w:w="2430" w:type="dxa"/>
            <w:vMerge w:val="restart"/>
          </w:tcPr>
          <w:p w14:paraId="11D0BA09" w14:textId="77777777" w:rsidR="00EF7D0B" w:rsidRPr="00064709" w:rsidRDefault="00EF7D0B" w:rsidP="00EF7D0B">
            <w:r w:rsidRPr="00064709">
              <w:t>Description</w:t>
            </w:r>
          </w:p>
        </w:tc>
        <w:tc>
          <w:tcPr>
            <w:tcW w:w="2700" w:type="dxa"/>
            <w:vMerge w:val="restart"/>
          </w:tcPr>
          <w:p w14:paraId="11D0BA0A" w14:textId="77777777" w:rsidR="00EF7D0B" w:rsidRPr="00064709" w:rsidRDefault="00EF7D0B" w:rsidP="00EF7D0B">
            <w:r w:rsidRPr="00064709">
              <w:t>Additional Notes</w:t>
            </w:r>
          </w:p>
        </w:tc>
        <w:tc>
          <w:tcPr>
            <w:tcW w:w="1170" w:type="dxa"/>
            <w:vMerge w:val="restart"/>
            <w:vAlign w:val="center"/>
          </w:tcPr>
          <w:p w14:paraId="11D0BA0B" w14:textId="77777777" w:rsidR="00EF7D0B" w:rsidRPr="00064709" w:rsidRDefault="00EF7D0B" w:rsidP="00EF7D0B">
            <w:r w:rsidRPr="00064709">
              <w:t>Transition after Procedures</w:t>
            </w:r>
          </w:p>
        </w:tc>
        <w:tc>
          <w:tcPr>
            <w:tcW w:w="1908" w:type="dxa"/>
            <w:gridSpan w:val="2"/>
            <w:vAlign w:val="center"/>
          </w:tcPr>
          <w:p w14:paraId="11D0BA0C" w14:textId="77777777" w:rsidR="00EF7D0B" w:rsidRPr="00064709" w:rsidRDefault="00EF7D0B" w:rsidP="00EF7D0B">
            <w:r w:rsidRPr="00064709">
              <w:t xml:space="preserve">Transition after Decision.. </w:t>
            </w:r>
          </w:p>
        </w:tc>
      </w:tr>
      <w:tr w:rsidR="00EF7D0B" w:rsidRPr="00064709" w14:paraId="11D0BA15" w14:textId="77777777" w:rsidTr="00D523C1">
        <w:trPr>
          <w:trHeight w:val="50"/>
        </w:trPr>
        <w:tc>
          <w:tcPr>
            <w:tcW w:w="1098" w:type="dxa"/>
            <w:vMerge/>
          </w:tcPr>
          <w:p w14:paraId="11D0BA0E" w14:textId="77777777" w:rsidR="00EF7D0B" w:rsidRPr="00064709" w:rsidRDefault="00EF7D0B" w:rsidP="00EF7D0B"/>
        </w:tc>
        <w:tc>
          <w:tcPr>
            <w:tcW w:w="990" w:type="dxa"/>
            <w:vMerge/>
          </w:tcPr>
          <w:p w14:paraId="11D0BA0F" w14:textId="77777777" w:rsidR="00EF7D0B" w:rsidRPr="00064709" w:rsidRDefault="00EF7D0B" w:rsidP="00EF7D0B"/>
        </w:tc>
        <w:tc>
          <w:tcPr>
            <w:tcW w:w="2430" w:type="dxa"/>
            <w:vMerge/>
          </w:tcPr>
          <w:p w14:paraId="11D0BA10" w14:textId="77777777" w:rsidR="00EF7D0B" w:rsidRPr="00064709" w:rsidRDefault="00EF7D0B" w:rsidP="00EF7D0B"/>
        </w:tc>
        <w:tc>
          <w:tcPr>
            <w:tcW w:w="2700" w:type="dxa"/>
            <w:vMerge/>
          </w:tcPr>
          <w:p w14:paraId="11D0BA11" w14:textId="77777777" w:rsidR="00EF7D0B" w:rsidRPr="00064709" w:rsidRDefault="00EF7D0B" w:rsidP="00EF7D0B"/>
        </w:tc>
        <w:tc>
          <w:tcPr>
            <w:tcW w:w="1170" w:type="dxa"/>
            <w:vMerge/>
            <w:vAlign w:val="center"/>
          </w:tcPr>
          <w:p w14:paraId="11D0BA12" w14:textId="77777777" w:rsidR="00EF7D0B" w:rsidRPr="00064709" w:rsidRDefault="00EF7D0B" w:rsidP="00EF7D0B"/>
        </w:tc>
        <w:tc>
          <w:tcPr>
            <w:tcW w:w="990" w:type="dxa"/>
            <w:vAlign w:val="center"/>
          </w:tcPr>
          <w:p w14:paraId="11D0BA13" w14:textId="77777777" w:rsidR="00EF7D0B" w:rsidRPr="00064709" w:rsidRDefault="00EF7D0B" w:rsidP="00EF7D0B">
            <w:r w:rsidRPr="00064709">
              <w:t>If Yes</w:t>
            </w:r>
          </w:p>
        </w:tc>
        <w:tc>
          <w:tcPr>
            <w:tcW w:w="918" w:type="dxa"/>
            <w:vAlign w:val="center"/>
          </w:tcPr>
          <w:p w14:paraId="11D0BA14" w14:textId="77777777" w:rsidR="00EF7D0B" w:rsidRPr="00064709" w:rsidRDefault="00EF7D0B" w:rsidP="00EF7D0B">
            <w:r w:rsidRPr="00064709">
              <w:t>If No</w:t>
            </w:r>
          </w:p>
        </w:tc>
      </w:tr>
      <w:tr w:rsidR="00EF7D0B" w:rsidRPr="00064709" w14:paraId="11D0BA1D" w14:textId="77777777" w:rsidTr="00D523C1">
        <w:tc>
          <w:tcPr>
            <w:tcW w:w="1098" w:type="dxa"/>
          </w:tcPr>
          <w:p w14:paraId="11D0BA16" w14:textId="77777777" w:rsidR="00EF7D0B" w:rsidRPr="00064709" w:rsidRDefault="00EF7D0B" w:rsidP="00EF7D0B">
            <w:r w:rsidRPr="00064709">
              <w:lastRenderedPageBreak/>
              <w:t>Decision</w:t>
            </w:r>
          </w:p>
        </w:tc>
        <w:tc>
          <w:tcPr>
            <w:tcW w:w="990" w:type="dxa"/>
          </w:tcPr>
          <w:p w14:paraId="11D0BA17" w14:textId="77777777" w:rsidR="00EF7D0B" w:rsidRPr="00064709" w:rsidRDefault="00EF7D0B" w:rsidP="00EF7D0B">
            <w:r w:rsidRPr="00064709">
              <w:t>D18</w:t>
            </w:r>
          </w:p>
        </w:tc>
        <w:tc>
          <w:tcPr>
            <w:tcW w:w="2430" w:type="dxa"/>
          </w:tcPr>
          <w:p w14:paraId="11D0BA18" w14:textId="77777777" w:rsidR="00EF7D0B" w:rsidRPr="00064709" w:rsidRDefault="00EF7D0B" w:rsidP="00EF7D0B">
            <w:r w:rsidRPr="00064709">
              <w:t>Is SET allowed to resume TLS Sessions?</w:t>
            </w:r>
          </w:p>
        </w:tc>
        <w:tc>
          <w:tcPr>
            <w:tcW w:w="2700" w:type="dxa"/>
          </w:tcPr>
          <w:p w14:paraId="11D0BA19" w14:textId="77777777" w:rsidR="00EF7D0B" w:rsidRPr="00064709" w:rsidRDefault="00EF7D0B" w:rsidP="00EF7D0B">
            <w:r w:rsidRPr="00064709">
              <w:t>SET needs to support resuming a session, AND also be permitted to do so</w:t>
            </w:r>
          </w:p>
        </w:tc>
        <w:tc>
          <w:tcPr>
            <w:tcW w:w="1170" w:type="dxa"/>
          </w:tcPr>
          <w:p w14:paraId="11D0BA1A" w14:textId="77777777" w:rsidR="00EF7D0B" w:rsidRPr="00064709" w:rsidRDefault="00EF7D0B" w:rsidP="00EF7D0B">
            <w:r w:rsidRPr="00064709">
              <w:t>-</w:t>
            </w:r>
          </w:p>
        </w:tc>
        <w:tc>
          <w:tcPr>
            <w:tcW w:w="990" w:type="dxa"/>
          </w:tcPr>
          <w:p w14:paraId="11D0BA1B" w14:textId="77777777" w:rsidR="00EF7D0B" w:rsidRPr="00064709" w:rsidRDefault="00EF7D0B" w:rsidP="00EF7D0B">
            <w:r w:rsidRPr="00064709">
              <w:t>T19</w:t>
            </w:r>
          </w:p>
        </w:tc>
        <w:tc>
          <w:tcPr>
            <w:tcW w:w="918" w:type="dxa"/>
          </w:tcPr>
          <w:p w14:paraId="11D0BA1C" w14:textId="77777777" w:rsidR="00EF7D0B" w:rsidRPr="00064709" w:rsidRDefault="00EF7D0B" w:rsidP="00EF7D0B">
            <w:r w:rsidRPr="00064709">
              <w:t>T20</w:t>
            </w:r>
          </w:p>
        </w:tc>
      </w:tr>
      <w:tr w:rsidR="00EF7D0B" w:rsidRPr="00064709" w14:paraId="11D0BA25" w14:textId="77777777" w:rsidTr="00D523C1">
        <w:tc>
          <w:tcPr>
            <w:tcW w:w="1098" w:type="dxa"/>
          </w:tcPr>
          <w:p w14:paraId="11D0BA1E" w14:textId="77777777" w:rsidR="00EF7D0B" w:rsidRPr="00064709" w:rsidRDefault="00EF7D0B" w:rsidP="00EF7D0B">
            <w:r w:rsidRPr="00064709">
              <w:t>Decision</w:t>
            </w:r>
          </w:p>
        </w:tc>
        <w:tc>
          <w:tcPr>
            <w:tcW w:w="990" w:type="dxa"/>
          </w:tcPr>
          <w:p w14:paraId="11D0BA1F" w14:textId="77777777" w:rsidR="00EF7D0B" w:rsidRPr="00064709" w:rsidRDefault="00EF7D0B" w:rsidP="00EF7D0B">
            <w:r w:rsidRPr="00064709">
              <w:t>D19</w:t>
            </w:r>
          </w:p>
        </w:tc>
        <w:tc>
          <w:tcPr>
            <w:tcW w:w="2430" w:type="dxa"/>
          </w:tcPr>
          <w:p w14:paraId="11D0BA20" w14:textId="77777777" w:rsidR="00EF7D0B" w:rsidRPr="00064709" w:rsidRDefault="00EF7D0B" w:rsidP="00EF7D0B">
            <w:r w:rsidRPr="00064709">
              <w:t>Did ServerHello include new TLS SessionID?</w:t>
            </w:r>
          </w:p>
        </w:tc>
        <w:tc>
          <w:tcPr>
            <w:tcW w:w="2700" w:type="dxa"/>
          </w:tcPr>
          <w:p w14:paraId="11D0BA21" w14:textId="77777777" w:rsidR="00EF7D0B" w:rsidRPr="00064709" w:rsidRDefault="00EF7D0B" w:rsidP="00EF7D0B">
            <w:r w:rsidRPr="00064709">
              <w:t>“Yes” indicates that a new Session has been established, and the new keys stored in H-SLP. The SET can resume this session in the future</w:t>
            </w:r>
          </w:p>
        </w:tc>
        <w:tc>
          <w:tcPr>
            <w:tcW w:w="1170" w:type="dxa"/>
          </w:tcPr>
          <w:p w14:paraId="11D0BA22" w14:textId="77777777" w:rsidR="00EF7D0B" w:rsidRPr="00064709" w:rsidRDefault="00EF7D0B" w:rsidP="00EF7D0B">
            <w:r w:rsidRPr="00064709">
              <w:t>-</w:t>
            </w:r>
          </w:p>
        </w:tc>
        <w:tc>
          <w:tcPr>
            <w:tcW w:w="990" w:type="dxa"/>
          </w:tcPr>
          <w:p w14:paraId="11D0BA23" w14:textId="77777777" w:rsidR="00EF7D0B" w:rsidRPr="00064709" w:rsidRDefault="00EF7D0B" w:rsidP="00EF7D0B">
            <w:r w:rsidRPr="00064709">
              <w:t>T21</w:t>
            </w:r>
          </w:p>
        </w:tc>
        <w:tc>
          <w:tcPr>
            <w:tcW w:w="918" w:type="dxa"/>
          </w:tcPr>
          <w:p w14:paraId="11D0BA24" w14:textId="77777777" w:rsidR="00EF7D0B" w:rsidRPr="00064709" w:rsidRDefault="00EF7D0B" w:rsidP="00EF7D0B">
            <w:r w:rsidRPr="00064709">
              <w:t>T20</w:t>
            </w:r>
          </w:p>
        </w:tc>
      </w:tr>
      <w:tr w:rsidR="00EF7D0B" w:rsidRPr="00064709" w14:paraId="11D0BA2D" w14:textId="77777777" w:rsidTr="00D523C1">
        <w:tc>
          <w:tcPr>
            <w:tcW w:w="1098" w:type="dxa"/>
          </w:tcPr>
          <w:p w14:paraId="11D0BA26" w14:textId="77777777" w:rsidR="00EF7D0B" w:rsidRPr="00064709" w:rsidRDefault="00EF7D0B" w:rsidP="00EF7D0B">
            <w:r w:rsidRPr="00064709">
              <w:t>Trigger</w:t>
            </w:r>
          </w:p>
        </w:tc>
        <w:tc>
          <w:tcPr>
            <w:tcW w:w="990" w:type="dxa"/>
          </w:tcPr>
          <w:p w14:paraId="11D0BA27" w14:textId="77777777" w:rsidR="00EF7D0B" w:rsidRPr="00064709" w:rsidRDefault="00EF7D0B" w:rsidP="00EF7D0B">
            <w:r w:rsidRPr="00064709">
              <w:t>T20</w:t>
            </w:r>
          </w:p>
        </w:tc>
        <w:tc>
          <w:tcPr>
            <w:tcW w:w="2430" w:type="dxa"/>
          </w:tcPr>
          <w:p w14:paraId="11D0BA28" w14:textId="77777777" w:rsidR="00EF7D0B" w:rsidRPr="00064709" w:rsidRDefault="00EF7D0B" w:rsidP="00EF7D0B">
            <w:r w:rsidRPr="00064709">
              <w:t>TLS Session is not resumable</w:t>
            </w:r>
          </w:p>
        </w:tc>
        <w:tc>
          <w:tcPr>
            <w:tcW w:w="2700" w:type="dxa"/>
          </w:tcPr>
          <w:p w14:paraId="11D0BA29" w14:textId="77777777" w:rsidR="00EF7D0B" w:rsidRPr="00064709" w:rsidRDefault="00EF7D0B" w:rsidP="00EF7D0B"/>
        </w:tc>
        <w:tc>
          <w:tcPr>
            <w:tcW w:w="1170" w:type="dxa"/>
          </w:tcPr>
          <w:p w14:paraId="11D0BA2A" w14:textId="77777777" w:rsidR="00EF7D0B" w:rsidRPr="00064709" w:rsidRDefault="00EF7D0B" w:rsidP="00EF7D0B">
            <w:r w:rsidRPr="00064709">
              <w:t>END</w:t>
            </w:r>
          </w:p>
        </w:tc>
        <w:tc>
          <w:tcPr>
            <w:tcW w:w="990" w:type="dxa"/>
          </w:tcPr>
          <w:p w14:paraId="11D0BA2B" w14:textId="77777777" w:rsidR="00EF7D0B" w:rsidRPr="00064709" w:rsidRDefault="00EF7D0B" w:rsidP="00EF7D0B">
            <w:r w:rsidRPr="00064709">
              <w:t>-</w:t>
            </w:r>
          </w:p>
        </w:tc>
        <w:tc>
          <w:tcPr>
            <w:tcW w:w="918" w:type="dxa"/>
          </w:tcPr>
          <w:p w14:paraId="11D0BA2C" w14:textId="77777777" w:rsidR="00EF7D0B" w:rsidRPr="00064709" w:rsidRDefault="00EF7D0B" w:rsidP="00EF7D0B">
            <w:r w:rsidRPr="00064709">
              <w:t>-</w:t>
            </w:r>
          </w:p>
        </w:tc>
      </w:tr>
      <w:tr w:rsidR="00EF7D0B" w:rsidRPr="00064709" w14:paraId="11D0BA35" w14:textId="77777777" w:rsidTr="00D523C1">
        <w:tc>
          <w:tcPr>
            <w:tcW w:w="1098" w:type="dxa"/>
          </w:tcPr>
          <w:p w14:paraId="11D0BA2E" w14:textId="77777777" w:rsidR="00EF7D0B" w:rsidRPr="00064709" w:rsidRDefault="00EF7D0B" w:rsidP="00EF7D0B">
            <w:r w:rsidRPr="00064709">
              <w:t>Trigger</w:t>
            </w:r>
          </w:p>
        </w:tc>
        <w:tc>
          <w:tcPr>
            <w:tcW w:w="990" w:type="dxa"/>
          </w:tcPr>
          <w:p w14:paraId="11D0BA2F" w14:textId="77777777" w:rsidR="00EF7D0B" w:rsidRPr="00064709" w:rsidRDefault="00EF7D0B" w:rsidP="00EF7D0B">
            <w:r w:rsidRPr="00064709">
              <w:t>T21</w:t>
            </w:r>
          </w:p>
        </w:tc>
        <w:tc>
          <w:tcPr>
            <w:tcW w:w="2430" w:type="dxa"/>
          </w:tcPr>
          <w:p w14:paraId="11D0BA30" w14:textId="77777777" w:rsidR="00EF7D0B" w:rsidRPr="00064709" w:rsidRDefault="00EF7D0B" w:rsidP="00EF7D0B">
            <w:r w:rsidRPr="00064709">
              <w:t>Store TLS Session ID &amp; secrets for future Abbreviated Handshakes</w:t>
            </w:r>
          </w:p>
        </w:tc>
        <w:tc>
          <w:tcPr>
            <w:tcW w:w="2700" w:type="dxa"/>
          </w:tcPr>
          <w:p w14:paraId="11D0BA31" w14:textId="77777777" w:rsidR="00EF7D0B" w:rsidRPr="00064709" w:rsidRDefault="00EF7D0B" w:rsidP="00EF7D0B">
            <w:r w:rsidRPr="00064709">
              <w:t>Delete old Session ID and Secrets</w:t>
            </w:r>
          </w:p>
        </w:tc>
        <w:tc>
          <w:tcPr>
            <w:tcW w:w="1170" w:type="dxa"/>
          </w:tcPr>
          <w:p w14:paraId="11D0BA32" w14:textId="77777777" w:rsidR="00EF7D0B" w:rsidRPr="00064709" w:rsidRDefault="00EF7D0B" w:rsidP="00EF7D0B">
            <w:r w:rsidRPr="00064709">
              <w:t>END</w:t>
            </w:r>
          </w:p>
        </w:tc>
        <w:tc>
          <w:tcPr>
            <w:tcW w:w="990" w:type="dxa"/>
          </w:tcPr>
          <w:p w14:paraId="11D0BA33" w14:textId="77777777" w:rsidR="00EF7D0B" w:rsidRPr="00064709" w:rsidRDefault="00EF7D0B" w:rsidP="00EF7D0B">
            <w:r w:rsidRPr="00064709">
              <w:t>-</w:t>
            </w:r>
          </w:p>
        </w:tc>
        <w:tc>
          <w:tcPr>
            <w:tcW w:w="918" w:type="dxa"/>
          </w:tcPr>
          <w:p w14:paraId="11D0BA34" w14:textId="77777777" w:rsidR="00EF7D0B" w:rsidRPr="00064709" w:rsidRDefault="00EF7D0B" w:rsidP="00EF7D0B">
            <w:r w:rsidRPr="00064709">
              <w:t>-</w:t>
            </w:r>
          </w:p>
        </w:tc>
      </w:tr>
      <w:tr w:rsidR="00EF7D0B" w:rsidRPr="00064709" w14:paraId="11D0BA3D" w14:textId="77777777" w:rsidTr="00D523C1">
        <w:tc>
          <w:tcPr>
            <w:tcW w:w="1098" w:type="dxa"/>
          </w:tcPr>
          <w:p w14:paraId="11D0BA36" w14:textId="77777777" w:rsidR="00EF7D0B" w:rsidRPr="00064709" w:rsidRDefault="00EF7D0B" w:rsidP="00EF7D0B"/>
        </w:tc>
        <w:tc>
          <w:tcPr>
            <w:tcW w:w="990" w:type="dxa"/>
          </w:tcPr>
          <w:p w14:paraId="11D0BA37" w14:textId="77777777" w:rsidR="00EF7D0B" w:rsidRPr="00064709" w:rsidRDefault="00EF7D0B" w:rsidP="00EF7D0B">
            <w:r w:rsidRPr="00064709">
              <w:t>END</w:t>
            </w:r>
          </w:p>
        </w:tc>
        <w:tc>
          <w:tcPr>
            <w:tcW w:w="2430" w:type="dxa"/>
          </w:tcPr>
          <w:p w14:paraId="11D0BA38" w14:textId="77777777" w:rsidR="00EF7D0B" w:rsidRPr="00064709" w:rsidRDefault="00EF7D0B" w:rsidP="00EF7D0B">
            <w:r w:rsidRPr="00064709">
              <w:t xml:space="preserve">The relevant details from the negotiation have now been resolved </w:t>
            </w:r>
          </w:p>
        </w:tc>
        <w:tc>
          <w:tcPr>
            <w:tcW w:w="2700" w:type="dxa"/>
          </w:tcPr>
          <w:p w14:paraId="11D0BA39" w14:textId="77777777" w:rsidR="00EF7D0B" w:rsidRPr="00064709" w:rsidRDefault="00EF7D0B" w:rsidP="00EF7D0B">
            <w:r w:rsidRPr="00064709">
              <w:t>-</w:t>
            </w:r>
          </w:p>
        </w:tc>
        <w:tc>
          <w:tcPr>
            <w:tcW w:w="1170" w:type="dxa"/>
          </w:tcPr>
          <w:p w14:paraId="11D0BA3A" w14:textId="77777777" w:rsidR="00EF7D0B" w:rsidRPr="00064709" w:rsidRDefault="00EF7D0B" w:rsidP="00EF7D0B">
            <w:r w:rsidRPr="00064709">
              <w:t>-</w:t>
            </w:r>
          </w:p>
        </w:tc>
        <w:tc>
          <w:tcPr>
            <w:tcW w:w="990" w:type="dxa"/>
          </w:tcPr>
          <w:p w14:paraId="11D0BA3B" w14:textId="77777777" w:rsidR="00EF7D0B" w:rsidRPr="00064709" w:rsidRDefault="00EF7D0B" w:rsidP="00EF7D0B">
            <w:r w:rsidRPr="00064709">
              <w:t>-</w:t>
            </w:r>
          </w:p>
        </w:tc>
        <w:tc>
          <w:tcPr>
            <w:tcW w:w="918" w:type="dxa"/>
          </w:tcPr>
          <w:p w14:paraId="11D0BA3C" w14:textId="77777777" w:rsidR="00EF7D0B" w:rsidRPr="00064709" w:rsidRDefault="00EF7D0B" w:rsidP="00EF7D0B">
            <w:r w:rsidRPr="00064709">
              <w:t>-</w:t>
            </w:r>
          </w:p>
        </w:tc>
      </w:tr>
    </w:tbl>
    <w:p w14:paraId="11D0BA3E" w14:textId="77777777" w:rsidR="00EF7D0B" w:rsidRPr="00064709" w:rsidRDefault="00EF7D0B" w:rsidP="00EF7D0B">
      <w:pPr>
        <w:pStyle w:val="Caption"/>
        <w:keepNext/>
        <w:rPr>
          <w:bCs/>
        </w:rPr>
      </w:pPr>
      <w:bookmarkStart w:id="3900" w:name="_Ref193779657"/>
      <w:bookmarkStart w:id="3901" w:name="_Toc53247955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91</w:t>
      </w:r>
      <w:r w:rsidR="00B06256">
        <w:rPr>
          <w:noProof/>
        </w:rPr>
        <w:fldChar w:fldCharType="end"/>
      </w:r>
      <w:bookmarkEnd w:id="3900"/>
      <w:r w:rsidRPr="00064709">
        <w:t xml:space="preserve">: </w:t>
      </w:r>
      <w:r w:rsidRPr="00064709">
        <w:rPr>
          <w:bCs/>
        </w:rPr>
        <w:t xml:space="preserve">Steps D18 to END for the generic version of the </w:t>
      </w:r>
      <w:r w:rsidRPr="00064709">
        <w:t>Security Negotiation Model for a SET</w:t>
      </w:r>
      <w:r w:rsidRPr="00064709">
        <w:rPr>
          <w:bCs/>
        </w:rPr>
        <w:t>. These are the final steps. These steps determine if the SET should save the TLS Session secrets and Session ID for resuming the TLS session in the future (the Abbreviated TLS Handshake can then be used in the next TLS Session).</w:t>
      </w:r>
      <w:bookmarkEnd w:id="3901"/>
    </w:p>
    <w:p w14:paraId="11D0BA3F" w14:textId="77777777" w:rsidR="00EF7D0B" w:rsidRPr="00064709" w:rsidRDefault="00EF7D0B" w:rsidP="00EF7D0B">
      <w:pPr>
        <w:pStyle w:val="App4"/>
      </w:pPr>
      <w:r w:rsidRPr="00064709">
        <w:br w:type="page"/>
      </w:r>
      <w:bookmarkStart w:id="3902" w:name="_Toc46242439"/>
      <w:r w:rsidRPr="00064709">
        <w:lastRenderedPageBreak/>
        <w:t>PSK-based methods and TLS Session Resumption not supported</w:t>
      </w:r>
      <w:bookmarkEnd w:id="3902"/>
    </w:p>
    <w:p w14:paraId="11D0BA40" w14:textId="77777777" w:rsidR="00EF7D0B" w:rsidRPr="00064709" w:rsidRDefault="00EF7D0B" w:rsidP="00EF7D0B">
      <w:r w:rsidRPr="00064709">
        <w:object w:dxaOrig="11070" w:dyaOrig="2523" w14:anchorId="11D0C58B">
          <v:shape id="_x0000_i1124" type="#_x0000_t75" style="width:7in;height:114pt" o:ole="">
            <v:imagedata r:id="rId285" o:title=""/>
          </v:shape>
          <o:OLEObject Type="Embed" ProgID="Visio.Drawing.11" ShapeID="_x0000_i1124" DrawAspect="Content" ObjectID="_1656856653" r:id="rId286"/>
        </w:object>
      </w:r>
    </w:p>
    <w:p w14:paraId="11D0BA41" w14:textId="77777777" w:rsidR="00EF7D0B" w:rsidRPr="00064709" w:rsidRDefault="00EF7D0B" w:rsidP="00EF7D0B">
      <w:pPr>
        <w:pStyle w:val="Caption"/>
      </w:pPr>
      <w:bookmarkStart w:id="3903" w:name="_Toc53247945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99</w:t>
      </w:r>
      <w:r w:rsidR="008A0202">
        <w:rPr>
          <w:noProof/>
        </w:rPr>
        <w:fldChar w:fldCharType="end"/>
      </w:r>
      <w:r w:rsidRPr="00064709">
        <w:t>: The Security Negotiation Model for a SET that does not support PSK-based methods and does not allow TLS Session Resumption.</w:t>
      </w:r>
      <w:bookmarkEnd w:id="3903"/>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A48" w14:textId="77777777" w:rsidTr="00D523C1">
        <w:trPr>
          <w:trHeight w:val="350"/>
        </w:trPr>
        <w:tc>
          <w:tcPr>
            <w:tcW w:w="1098" w:type="dxa"/>
            <w:vMerge w:val="restart"/>
          </w:tcPr>
          <w:p w14:paraId="11D0BA42" w14:textId="77777777" w:rsidR="00EF7D0B" w:rsidRPr="00064709" w:rsidRDefault="00EF7D0B" w:rsidP="00EF7D0B">
            <w:r w:rsidRPr="00064709">
              <w:t>Procedure, Decision or Trigger</w:t>
            </w:r>
          </w:p>
        </w:tc>
        <w:tc>
          <w:tcPr>
            <w:tcW w:w="990" w:type="dxa"/>
            <w:vMerge w:val="restart"/>
          </w:tcPr>
          <w:p w14:paraId="11D0BA43" w14:textId="77777777" w:rsidR="00EF7D0B" w:rsidRPr="00064709" w:rsidRDefault="00EF7D0B" w:rsidP="00EF7D0B">
            <w:r w:rsidRPr="00064709">
              <w:t>Step</w:t>
            </w:r>
          </w:p>
        </w:tc>
        <w:tc>
          <w:tcPr>
            <w:tcW w:w="2520" w:type="dxa"/>
            <w:vMerge w:val="restart"/>
          </w:tcPr>
          <w:p w14:paraId="11D0BA44" w14:textId="77777777" w:rsidR="00EF7D0B" w:rsidRPr="00064709" w:rsidRDefault="00EF7D0B" w:rsidP="00EF7D0B">
            <w:r w:rsidRPr="00064709">
              <w:t>Description</w:t>
            </w:r>
          </w:p>
        </w:tc>
        <w:tc>
          <w:tcPr>
            <w:tcW w:w="2610" w:type="dxa"/>
            <w:vMerge w:val="restart"/>
          </w:tcPr>
          <w:p w14:paraId="11D0BA45" w14:textId="77777777" w:rsidR="00EF7D0B" w:rsidRPr="00064709" w:rsidRDefault="00EF7D0B" w:rsidP="00EF7D0B">
            <w:r w:rsidRPr="00064709">
              <w:t>Additional Notes</w:t>
            </w:r>
          </w:p>
        </w:tc>
        <w:tc>
          <w:tcPr>
            <w:tcW w:w="1170" w:type="dxa"/>
            <w:vMerge w:val="restart"/>
            <w:vAlign w:val="center"/>
          </w:tcPr>
          <w:p w14:paraId="11D0BA46" w14:textId="77777777" w:rsidR="00EF7D0B" w:rsidRPr="00064709" w:rsidRDefault="00EF7D0B" w:rsidP="00EF7D0B">
            <w:r w:rsidRPr="00064709">
              <w:t>Transition after Procedures</w:t>
            </w:r>
          </w:p>
        </w:tc>
        <w:tc>
          <w:tcPr>
            <w:tcW w:w="1908" w:type="dxa"/>
            <w:gridSpan w:val="2"/>
            <w:vAlign w:val="center"/>
          </w:tcPr>
          <w:p w14:paraId="11D0BA47" w14:textId="77777777" w:rsidR="00EF7D0B" w:rsidRPr="00064709" w:rsidRDefault="00EF7D0B" w:rsidP="00EF7D0B">
            <w:r w:rsidRPr="00064709">
              <w:t xml:space="preserve">Transition after Decision.. </w:t>
            </w:r>
          </w:p>
        </w:tc>
      </w:tr>
      <w:tr w:rsidR="00EF7D0B" w:rsidRPr="00064709" w14:paraId="11D0BA50" w14:textId="77777777" w:rsidTr="00D523C1">
        <w:trPr>
          <w:trHeight w:val="50"/>
        </w:trPr>
        <w:tc>
          <w:tcPr>
            <w:tcW w:w="1098" w:type="dxa"/>
            <w:vMerge/>
          </w:tcPr>
          <w:p w14:paraId="11D0BA49" w14:textId="77777777" w:rsidR="00EF7D0B" w:rsidRPr="00064709" w:rsidRDefault="00EF7D0B" w:rsidP="00EF7D0B"/>
        </w:tc>
        <w:tc>
          <w:tcPr>
            <w:tcW w:w="990" w:type="dxa"/>
            <w:vMerge/>
          </w:tcPr>
          <w:p w14:paraId="11D0BA4A" w14:textId="77777777" w:rsidR="00EF7D0B" w:rsidRPr="00064709" w:rsidRDefault="00EF7D0B" w:rsidP="00EF7D0B"/>
        </w:tc>
        <w:tc>
          <w:tcPr>
            <w:tcW w:w="2520" w:type="dxa"/>
            <w:vMerge/>
          </w:tcPr>
          <w:p w14:paraId="11D0BA4B" w14:textId="77777777" w:rsidR="00EF7D0B" w:rsidRPr="00064709" w:rsidRDefault="00EF7D0B" w:rsidP="00EF7D0B"/>
        </w:tc>
        <w:tc>
          <w:tcPr>
            <w:tcW w:w="2610" w:type="dxa"/>
            <w:vMerge/>
          </w:tcPr>
          <w:p w14:paraId="11D0BA4C" w14:textId="77777777" w:rsidR="00EF7D0B" w:rsidRPr="00064709" w:rsidRDefault="00EF7D0B" w:rsidP="00EF7D0B"/>
        </w:tc>
        <w:tc>
          <w:tcPr>
            <w:tcW w:w="1170" w:type="dxa"/>
            <w:vMerge/>
            <w:vAlign w:val="center"/>
          </w:tcPr>
          <w:p w14:paraId="11D0BA4D" w14:textId="77777777" w:rsidR="00EF7D0B" w:rsidRPr="00064709" w:rsidRDefault="00EF7D0B" w:rsidP="00EF7D0B"/>
        </w:tc>
        <w:tc>
          <w:tcPr>
            <w:tcW w:w="990" w:type="dxa"/>
            <w:vAlign w:val="center"/>
          </w:tcPr>
          <w:p w14:paraId="11D0BA4E" w14:textId="77777777" w:rsidR="00EF7D0B" w:rsidRPr="00064709" w:rsidRDefault="00EF7D0B" w:rsidP="00EF7D0B">
            <w:r w:rsidRPr="00064709">
              <w:t>If Yes</w:t>
            </w:r>
          </w:p>
        </w:tc>
        <w:tc>
          <w:tcPr>
            <w:tcW w:w="918" w:type="dxa"/>
            <w:vAlign w:val="center"/>
          </w:tcPr>
          <w:p w14:paraId="11D0BA4F" w14:textId="77777777" w:rsidR="00EF7D0B" w:rsidRPr="00064709" w:rsidRDefault="00EF7D0B" w:rsidP="00EF7D0B">
            <w:r w:rsidRPr="00064709">
              <w:t>If No</w:t>
            </w:r>
          </w:p>
        </w:tc>
      </w:tr>
      <w:tr w:rsidR="00EF7D0B" w:rsidRPr="00064709" w14:paraId="11D0BA58" w14:textId="77777777" w:rsidTr="00D523C1">
        <w:tc>
          <w:tcPr>
            <w:tcW w:w="1098" w:type="dxa"/>
          </w:tcPr>
          <w:p w14:paraId="11D0BA51" w14:textId="77777777" w:rsidR="00EF7D0B" w:rsidRPr="00064709" w:rsidRDefault="00EF7D0B" w:rsidP="00EF7D0B"/>
        </w:tc>
        <w:tc>
          <w:tcPr>
            <w:tcW w:w="990" w:type="dxa"/>
          </w:tcPr>
          <w:p w14:paraId="11D0BA52" w14:textId="77777777" w:rsidR="00EF7D0B" w:rsidRPr="00064709" w:rsidRDefault="00EF7D0B" w:rsidP="00EF7D0B">
            <w:r w:rsidRPr="00064709">
              <w:t>START</w:t>
            </w:r>
          </w:p>
        </w:tc>
        <w:tc>
          <w:tcPr>
            <w:tcW w:w="2520" w:type="dxa"/>
          </w:tcPr>
          <w:p w14:paraId="11D0BA53" w14:textId="77777777" w:rsidR="00EF7D0B" w:rsidRPr="00064709" w:rsidRDefault="00EF7D0B" w:rsidP="00EF7D0B">
            <w:r w:rsidRPr="00064709">
              <w:t>-</w:t>
            </w:r>
          </w:p>
        </w:tc>
        <w:tc>
          <w:tcPr>
            <w:tcW w:w="2610" w:type="dxa"/>
          </w:tcPr>
          <w:p w14:paraId="11D0BA54" w14:textId="77777777" w:rsidR="00EF7D0B" w:rsidRPr="00064709" w:rsidRDefault="00EF7D0B" w:rsidP="00EF7D0B">
            <w:r w:rsidRPr="00064709">
              <w:t>-</w:t>
            </w:r>
          </w:p>
        </w:tc>
        <w:tc>
          <w:tcPr>
            <w:tcW w:w="1170" w:type="dxa"/>
          </w:tcPr>
          <w:p w14:paraId="11D0BA55" w14:textId="77777777" w:rsidR="00EF7D0B" w:rsidRPr="00064709" w:rsidRDefault="00EF7D0B" w:rsidP="00EF7D0B">
            <w:r w:rsidRPr="00064709">
              <w:t>D05A</w:t>
            </w:r>
          </w:p>
        </w:tc>
        <w:tc>
          <w:tcPr>
            <w:tcW w:w="990" w:type="dxa"/>
          </w:tcPr>
          <w:p w14:paraId="11D0BA56" w14:textId="77777777" w:rsidR="00EF7D0B" w:rsidRPr="00064709" w:rsidRDefault="00EF7D0B" w:rsidP="00EF7D0B">
            <w:r w:rsidRPr="00064709">
              <w:t>-</w:t>
            </w:r>
          </w:p>
        </w:tc>
        <w:tc>
          <w:tcPr>
            <w:tcW w:w="918" w:type="dxa"/>
          </w:tcPr>
          <w:p w14:paraId="11D0BA57" w14:textId="77777777" w:rsidR="00EF7D0B" w:rsidRPr="00064709" w:rsidRDefault="00EF7D0B" w:rsidP="00EF7D0B">
            <w:r w:rsidRPr="00064709">
              <w:t>-</w:t>
            </w:r>
          </w:p>
        </w:tc>
      </w:tr>
      <w:tr w:rsidR="00EF7D0B" w:rsidRPr="00064709" w14:paraId="11D0BA60" w14:textId="77777777" w:rsidTr="00D523C1">
        <w:trPr>
          <w:trHeight w:val="440"/>
        </w:trPr>
        <w:tc>
          <w:tcPr>
            <w:tcW w:w="1098" w:type="dxa"/>
          </w:tcPr>
          <w:p w14:paraId="11D0BA59" w14:textId="77777777" w:rsidR="00EF7D0B" w:rsidRPr="00064709" w:rsidRDefault="00EF7D0B" w:rsidP="00EF7D0B">
            <w:r w:rsidRPr="00064709">
              <w:t>Procedure</w:t>
            </w:r>
          </w:p>
        </w:tc>
        <w:tc>
          <w:tcPr>
            <w:tcW w:w="990" w:type="dxa"/>
          </w:tcPr>
          <w:p w14:paraId="11D0BA5A" w14:textId="77777777" w:rsidR="00EF7D0B" w:rsidRPr="00064709" w:rsidRDefault="00EF7D0B" w:rsidP="00EF7D0B">
            <w:r w:rsidRPr="00064709">
              <w:t>P05A</w:t>
            </w:r>
          </w:p>
        </w:tc>
        <w:tc>
          <w:tcPr>
            <w:tcW w:w="2520" w:type="dxa"/>
          </w:tcPr>
          <w:p w14:paraId="11D0BA5B" w14:textId="77777777" w:rsidR="00EF7D0B" w:rsidRPr="00064709" w:rsidRDefault="00EF7D0B" w:rsidP="00EF7D0B">
            <w:r w:rsidRPr="00064709">
              <w:t>SET indicates appropriate CipherSuites in ClientHello &amp; Sends ClentHello</w:t>
            </w:r>
          </w:p>
        </w:tc>
        <w:tc>
          <w:tcPr>
            <w:tcW w:w="2610" w:type="dxa"/>
          </w:tcPr>
          <w:p w14:paraId="11D0BA5C" w14:textId="77777777" w:rsidR="00EF7D0B" w:rsidRPr="00064709" w:rsidRDefault="00EF7D0B" w:rsidP="00EF7D0B">
            <w:r w:rsidRPr="00064709">
              <w:t>P05A: Use Server-Certificate CipherSuites</w:t>
            </w:r>
          </w:p>
        </w:tc>
        <w:tc>
          <w:tcPr>
            <w:tcW w:w="1170" w:type="dxa"/>
          </w:tcPr>
          <w:p w14:paraId="11D0BA5D" w14:textId="77777777" w:rsidR="00EF7D0B" w:rsidRPr="00064709" w:rsidRDefault="00EF7D0B" w:rsidP="00EF7D0B">
            <w:r w:rsidRPr="00064709">
              <w:t>P15A</w:t>
            </w:r>
          </w:p>
        </w:tc>
        <w:tc>
          <w:tcPr>
            <w:tcW w:w="990" w:type="dxa"/>
          </w:tcPr>
          <w:p w14:paraId="11D0BA5E" w14:textId="77777777" w:rsidR="00EF7D0B" w:rsidRPr="00064709" w:rsidRDefault="00EF7D0B" w:rsidP="00EF7D0B">
            <w:r w:rsidRPr="00064709">
              <w:t>-</w:t>
            </w:r>
          </w:p>
        </w:tc>
        <w:tc>
          <w:tcPr>
            <w:tcW w:w="918" w:type="dxa"/>
          </w:tcPr>
          <w:p w14:paraId="11D0BA5F" w14:textId="77777777" w:rsidR="00EF7D0B" w:rsidRPr="00064709" w:rsidRDefault="00EF7D0B" w:rsidP="00EF7D0B">
            <w:r w:rsidRPr="00064709">
              <w:t>-</w:t>
            </w:r>
          </w:p>
        </w:tc>
      </w:tr>
      <w:tr w:rsidR="00EF7D0B" w:rsidRPr="00064709" w14:paraId="11D0BA68" w14:textId="77777777" w:rsidTr="00D523C1">
        <w:trPr>
          <w:trHeight w:val="230"/>
        </w:trPr>
        <w:tc>
          <w:tcPr>
            <w:tcW w:w="1098" w:type="dxa"/>
          </w:tcPr>
          <w:p w14:paraId="11D0BA61" w14:textId="77777777" w:rsidR="00EF7D0B" w:rsidRPr="00064709" w:rsidRDefault="00EF7D0B" w:rsidP="00EF7D0B">
            <w:r w:rsidRPr="00064709">
              <w:t>Procedure</w:t>
            </w:r>
          </w:p>
        </w:tc>
        <w:tc>
          <w:tcPr>
            <w:tcW w:w="990" w:type="dxa"/>
          </w:tcPr>
          <w:p w14:paraId="11D0BA62" w14:textId="77777777" w:rsidR="00EF7D0B" w:rsidRPr="00064709" w:rsidRDefault="00EF7D0B" w:rsidP="00EF7D0B">
            <w:r w:rsidRPr="00064709">
              <w:t>P15A</w:t>
            </w:r>
          </w:p>
        </w:tc>
        <w:tc>
          <w:tcPr>
            <w:tcW w:w="2520" w:type="dxa"/>
          </w:tcPr>
          <w:p w14:paraId="11D0BA63" w14:textId="77777777" w:rsidR="00EF7D0B" w:rsidRPr="00064709" w:rsidRDefault="00EF7D0B" w:rsidP="00EF7D0B">
            <w:r w:rsidRPr="00064709">
              <w:t>Continue TLS handshake</w:t>
            </w:r>
          </w:p>
        </w:tc>
        <w:tc>
          <w:tcPr>
            <w:tcW w:w="2610" w:type="dxa"/>
          </w:tcPr>
          <w:p w14:paraId="11D0BA64" w14:textId="77777777" w:rsidR="00EF7D0B" w:rsidRPr="00064709" w:rsidRDefault="00EF7D0B" w:rsidP="00EF7D0B">
            <w:r w:rsidRPr="00064709">
              <w:t>-</w:t>
            </w:r>
          </w:p>
        </w:tc>
        <w:tc>
          <w:tcPr>
            <w:tcW w:w="1170" w:type="dxa"/>
          </w:tcPr>
          <w:p w14:paraId="11D0BA65" w14:textId="77777777" w:rsidR="00EF7D0B" w:rsidRPr="00064709" w:rsidRDefault="00EF7D0B" w:rsidP="00EF7D0B">
            <w:r w:rsidRPr="00064709">
              <w:t>D16A</w:t>
            </w:r>
          </w:p>
        </w:tc>
        <w:tc>
          <w:tcPr>
            <w:tcW w:w="990" w:type="dxa"/>
          </w:tcPr>
          <w:p w14:paraId="11D0BA66" w14:textId="77777777" w:rsidR="00EF7D0B" w:rsidRPr="00064709" w:rsidRDefault="00EF7D0B" w:rsidP="00EF7D0B">
            <w:r w:rsidRPr="00064709">
              <w:t>-</w:t>
            </w:r>
          </w:p>
        </w:tc>
        <w:tc>
          <w:tcPr>
            <w:tcW w:w="918" w:type="dxa"/>
          </w:tcPr>
          <w:p w14:paraId="11D0BA67" w14:textId="77777777" w:rsidR="00EF7D0B" w:rsidRPr="00064709" w:rsidRDefault="00EF7D0B" w:rsidP="00EF7D0B">
            <w:r w:rsidRPr="00064709">
              <w:t>-</w:t>
            </w:r>
          </w:p>
        </w:tc>
      </w:tr>
      <w:tr w:rsidR="00EF7D0B" w:rsidRPr="00064709" w14:paraId="11D0BA70" w14:textId="77777777" w:rsidTr="00D523C1">
        <w:trPr>
          <w:trHeight w:val="230"/>
        </w:trPr>
        <w:tc>
          <w:tcPr>
            <w:tcW w:w="1098" w:type="dxa"/>
          </w:tcPr>
          <w:p w14:paraId="11D0BA69" w14:textId="77777777" w:rsidR="00EF7D0B" w:rsidRPr="00064709" w:rsidRDefault="00EF7D0B" w:rsidP="00EF7D0B">
            <w:r w:rsidRPr="00064709">
              <w:t>Decision</w:t>
            </w:r>
          </w:p>
        </w:tc>
        <w:tc>
          <w:tcPr>
            <w:tcW w:w="990" w:type="dxa"/>
          </w:tcPr>
          <w:p w14:paraId="11D0BA6A" w14:textId="77777777" w:rsidR="00EF7D0B" w:rsidRPr="00064709" w:rsidRDefault="00EF7D0B" w:rsidP="00EF7D0B">
            <w:r w:rsidRPr="00064709">
              <w:t>D16A</w:t>
            </w:r>
          </w:p>
        </w:tc>
        <w:tc>
          <w:tcPr>
            <w:tcW w:w="2520" w:type="dxa"/>
          </w:tcPr>
          <w:p w14:paraId="11D0BA6B" w14:textId="77777777" w:rsidR="00EF7D0B" w:rsidRPr="00064709" w:rsidRDefault="00EF7D0B" w:rsidP="00EF7D0B">
            <w:r w:rsidRPr="00064709">
              <w:t>TLS Handshake succeeds?</w:t>
            </w:r>
          </w:p>
        </w:tc>
        <w:tc>
          <w:tcPr>
            <w:tcW w:w="2610" w:type="dxa"/>
          </w:tcPr>
          <w:p w14:paraId="11D0BA6C" w14:textId="77777777" w:rsidR="00EF7D0B" w:rsidRPr="00064709" w:rsidRDefault="00EF7D0B" w:rsidP="00EF7D0B">
            <w:r w:rsidRPr="00064709">
              <w:t>-</w:t>
            </w:r>
          </w:p>
        </w:tc>
        <w:tc>
          <w:tcPr>
            <w:tcW w:w="1170" w:type="dxa"/>
          </w:tcPr>
          <w:p w14:paraId="11D0BA6D" w14:textId="77777777" w:rsidR="00EF7D0B" w:rsidRPr="00064709" w:rsidRDefault="00EF7D0B" w:rsidP="00EF7D0B">
            <w:r w:rsidRPr="00064709">
              <w:t>-</w:t>
            </w:r>
          </w:p>
        </w:tc>
        <w:tc>
          <w:tcPr>
            <w:tcW w:w="990" w:type="dxa"/>
          </w:tcPr>
          <w:p w14:paraId="11D0BA6E" w14:textId="77777777" w:rsidR="00EF7D0B" w:rsidRPr="00064709" w:rsidRDefault="00EF7D0B" w:rsidP="00EF7D0B">
            <w:r w:rsidRPr="00064709">
              <w:t>T17A</w:t>
            </w:r>
          </w:p>
        </w:tc>
        <w:tc>
          <w:tcPr>
            <w:tcW w:w="918" w:type="dxa"/>
          </w:tcPr>
          <w:p w14:paraId="11D0BA6F" w14:textId="77777777" w:rsidR="00EF7D0B" w:rsidRPr="00064709" w:rsidRDefault="00EF7D0B" w:rsidP="00EF7D0B">
            <w:r w:rsidRPr="00064709">
              <w:t>END</w:t>
            </w:r>
          </w:p>
        </w:tc>
      </w:tr>
      <w:tr w:rsidR="00EF7D0B" w:rsidRPr="00064709" w14:paraId="11D0BA78" w14:textId="77777777" w:rsidTr="00D523C1">
        <w:trPr>
          <w:trHeight w:val="1313"/>
        </w:trPr>
        <w:tc>
          <w:tcPr>
            <w:tcW w:w="1098" w:type="dxa"/>
          </w:tcPr>
          <w:p w14:paraId="11D0BA71" w14:textId="77777777" w:rsidR="00EF7D0B" w:rsidRPr="00064709" w:rsidRDefault="00EF7D0B" w:rsidP="00EF7D0B">
            <w:r w:rsidRPr="00064709">
              <w:t>Trigger</w:t>
            </w:r>
          </w:p>
        </w:tc>
        <w:tc>
          <w:tcPr>
            <w:tcW w:w="990" w:type="dxa"/>
          </w:tcPr>
          <w:p w14:paraId="11D0BA72" w14:textId="77777777" w:rsidR="00EF7D0B" w:rsidRPr="00064709" w:rsidRDefault="00EF7D0B" w:rsidP="00EF7D0B">
            <w:r w:rsidRPr="00064709">
              <w:t>T17A</w:t>
            </w:r>
          </w:p>
        </w:tc>
        <w:tc>
          <w:tcPr>
            <w:tcW w:w="2520" w:type="dxa"/>
          </w:tcPr>
          <w:p w14:paraId="11D0BA73" w14:textId="77777777" w:rsidR="00EF7D0B" w:rsidRPr="00064709" w:rsidRDefault="00EF7D0B" w:rsidP="00EF7D0B">
            <w:r w:rsidRPr="00064709">
              <w:t>Trigger to the SUPL INIT Protection Level Model and TLS Authentication Model to indicate success of negotiation</w:t>
            </w:r>
          </w:p>
        </w:tc>
        <w:tc>
          <w:tcPr>
            <w:tcW w:w="2610" w:type="dxa"/>
          </w:tcPr>
          <w:p w14:paraId="11D0BA74" w14:textId="77777777" w:rsidR="00EF7D0B" w:rsidRPr="00064709" w:rsidRDefault="00EF7D0B" w:rsidP="00EF7D0B">
            <w:r w:rsidRPr="00064709">
              <w:t>-</w:t>
            </w:r>
          </w:p>
        </w:tc>
        <w:tc>
          <w:tcPr>
            <w:tcW w:w="1170" w:type="dxa"/>
          </w:tcPr>
          <w:p w14:paraId="11D0BA75" w14:textId="77777777" w:rsidR="00EF7D0B" w:rsidRPr="00064709" w:rsidRDefault="00EF7D0B" w:rsidP="00EF7D0B">
            <w:r w:rsidRPr="00064709">
              <w:t>T20</w:t>
            </w:r>
          </w:p>
        </w:tc>
        <w:tc>
          <w:tcPr>
            <w:tcW w:w="990" w:type="dxa"/>
          </w:tcPr>
          <w:p w14:paraId="11D0BA76" w14:textId="77777777" w:rsidR="00EF7D0B" w:rsidRPr="00064709" w:rsidRDefault="00EF7D0B" w:rsidP="00EF7D0B">
            <w:r w:rsidRPr="00064709">
              <w:t>-</w:t>
            </w:r>
          </w:p>
        </w:tc>
        <w:tc>
          <w:tcPr>
            <w:tcW w:w="918" w:type="dxa"/>
          </w:tcPr>
          <w:p w14:paraId="11D0BA77" w14:textId="77777777" w:rsidR="00EF7D0B" w:rsidRPr="00064709" w:rsidRDefault="00EF7D0B" w:rsidP="00EF7D0B">
            <w:r w:rsidRPr="00064709">
              <w:t>-</w:t>
            </w:r>
          </w:p>
        </w:tc>
      </w:tr>
      <w:tr w:rsidR="00EF7D0B" w:rsidRPr="00064709" w14:paraId="11D0BA80" w14:textId="77777777" w:rsidTr="00D523C1">
        <w:trPr>
          <w:trHeight w:val="620"/>
        </w:trPr>
        <w:tc>
          <w:tcPr>
            <w:tcW w:w="1098" w:type="dxa"/>
          </w:tcPr>
          <w:p w14:paraId="11D0BA79" w14:textId="77777777" w:rsidR="00EF7D0B" w:rsidRPr="00064709" w:rsidRDefault="00EF7D0B" w:rsidP="00EF7D0B">
            <w:r w:rsidRPr="00064709">
              <w:t>Trigger</w:t>
            </w:r>
          </w:p>
        </w:tc>
        <w:tc>
          <w:tcPr>
            <w:tcW w:w="990" w:type="dxa"/>
          </w:tcPr>
          <w:p w14:paraId="11D0BA7A" w14:textId="77777777" w:rsidR="00EF7D0B" w:rsidRPr="00064709" w:rsidRDefault="00EF7D0B" w:rsidP="00EF7D0B">
            <w:r w:rsidRPr="00064709">
              <w:t>T20</w:t>
            </w:r>
          </w:p>
        </w:tc>
        <w:tc>
          <w:tcPr>
            <w:tcW w:w="2520" w:type="dxa"/>
          </w:tcPr>
          <w:p w14:paraId="11D0BA7B" w14:textId="77777777" w:rsidR="00EF7D0B" w:rsidRPr="00064709" w:rsidRDefault="00EF7D0B" w:rsidP="00EF7D0B">
            <w:r w:rsidRPr="00064709">
              <w:t>TLS Session is not resumable</w:t>
            </w:r>
          </w:p>
        </w:tc>
        <w:tc>
          <w:tcPr>
            <w:tcW w:w="2610" w:type="dxa"/>
          </w:tcPr>
          <w:p w14:paraId="11D0BA7C" w14:textId="77777777" w:rsidR="00EF7D0B" w:rsidRPr="00064709" w:rsidRDefault="00EF7D0B" w:rsidP="00EF7D0B">
            <w:r w:rsidRPr="00064709">
              <w:t>-</w:t>
            </w:r>
          </w:p>
        </w:tc>
        <w:tc>
          <w:tcPr>
            <w:tcW w:w="1170" w:type="dxa"/>
          </w:tcPr>
          <w:p w14:paraId="11D0BA7D" w14:textId="77777777" w:rsidR="00EF7D0B" w:rsidRPr="00064709" w:rsidRDefault="00EF7D0B" w:rsidP="00EF7D0B">
            <w:r w:rsidRPr="00064709">
              <w:t>END</w:t>
            </w:r>
          </w:p>
        </w:tc>
        <w:tc>
          <w:tcPr>
            <w:tcW w:w="990" w:type="dxa"/>
          </w:tcPr>
          <w:p w14:paraId="11D0BA7E" w14:textId="77777777" w:rsidR="00EF7D0B" w:rsidRPr="00064709" w:rsidRDefault="00EF7D0B" w:rsidP="00EF7D0B">
            <w:r w:rsidRPr="00064709">
              <w:t>-</w:t>
            </w:r>
          </w:p>
        </w:tc>
        <w:tc>
          <w:tcPr>
            <w:tcW w:w="918" w:type="dxa"/>
          </w:tcPr>
          <w:p w14:paraId="11D0BA7F" w14:textId="77777777" w:rsidR="00EF7D0B" w:rsidRPr="00064709" w:rsidRDefault="00EF7D0B" w:rsidP="00EF7D0B">
            <w:r w:rsidRPr="00064709">
              <w:t>-</w:t>
            </w:r>
          </w:p>
        </w:tc>
      </w:tr>
      <w:tr w:rsidR="00EF7D0B" w:rsidRPr="00064709" w14:paraId="11D0BA88" w14:textId="77777777" w:rsidTr="00D523C1">
        <w:tc>
          <w:tcPr>
            <w:tcW w:w="1098" w:type="dxa"/>
          </w:tcPr>
          <w:p w14:paraId="11D0BA81" w14:textId="77777777" w:rsidR="00EF7D0B" w:rsidRPr="00064709" w:rsidRDefault="00EF7D0B" w:rsidP="00EF7D0B"/>
        </w:tc>
        <w:tc>
          <w:tcPr>
            <w:tcW w:w="990" w:type="dxa"/>
          </w:tcPr>
          <w:p w14:paraId="11D0BA82" w14:textId="77777777" w:rsidR="00EF7D0B" w:rsidRPr="00064709" w:rsidRDefault="00EF7D0B" w:rsidP="00EF7D0B">
            <w:r w:rsidRPr="00064709">
              <w:t>END</w:t>
            </w:r>
          </w:p>
        </w:tc>
        <w:tc>
          <w:tcPr>
            <w:tcW w:w="2520" w:type="dxa"/>
          </w:tcPr>
          <w:p w14:paraId="11D0BA83" w14:textId="77777777" w:rsidR="00EF7D0B" w:rsidRPr="00064709" w:rsidRDefault="00EF7D0B" w:rsidP="00EF7D0B">
            <w:r w:rsidRPr="00064709">
              <w:t xml:space="preserve">The relevant details from the negotiation have now been resolved </w:t>
            </w:r>
          </w:p>
        </w:tc>
        <w:tc>
          <w:tcPr>
            <w:tcW w:w="2610" w:type="dxa"/>
          </w:tcPr>
          <w:p w14:paraId="11D0BA84" w14:textId="77777777" w:rsidR="00EF7D0B" w:rsidRPr="00064709" w:rsidRDefault="00EF7D0B" w:rsidP="00EF7D0B">
            <w:r w:rsidRPr="00064709">
              <w:t>-</w:t>
            </w:r>
          </w:p>
        </w:tc>
        <w:tc>
          <w:tcPr>
            <w:tcW w:w="1170" w:type="dxa"/>
          </w:tcPr>
          <w:p w14:paraId="11D0BA85" w14:textId="77777777" w:rsidR="00EF7D0B" w:rsidRPr="00064709" w:rsidRDefault="00EF7D0B" w:rsidP="00EF7D0B">
            <w:r w:rsidRPr="00064709">
              <w:t>-</w:t>
            </w:r>
          </w:p>
        </w:tc>
        <w:tc>
          <w:tcPr>
            <w:tcW w:w="990" w:type="dxa"/>
          </w:tcPr>
          <w:p w14:paraId="11D0BA86" w14:textId="77777777" w:rsidR="00EF7D0B" w:rsidRPr="00064709" w:rsidRDefault="00EF7D0B" w:rsidP="00EF7D0B">
            <w:r w:rsidRPr="00064709">
              <w:t>-</w:t>
            </w:r>
          </w:p>
        </w:tc>
        <w:tc>
          <w:tcPr>
            <w:tcW w:w="918" w:type="dxa"/>
          </w:tcPr>
          <w:p w14:paraId="11D0BA87" w14:textId="77777777" w:rsidR="00EF7D0B" w:rsidRPr="00064709" w:rsidRDefault="00EF7D0B" w:rsidP="00EF7D0B">
            <w:r w:rsidRPr="00064709">
              <w:t>-</w:t>
            </w:r>
          </w:p>
        </w:tc>
      </w:tr>
    </w:tbl>
    <w:p w14:paraId="11D0BA89" w14:textId="77777777" w:rsidR="00EF7D0B" w:rsidRPr="00064709" w:rsidRDefault="00EF7D0B" w:rsidP="00EF7D0B">
      <w:pPr>
        <w:pStyle w:val="Caption"/>
        <w:keepNext/>
        <w:rPr>
          <w:bCs/>
        </w:rPr>
      </w:pPr>
      <w:bookmarkStart w:id="3904" w:name="_Toc53247955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92</w:t>
      </w:r>
      <w:r w:rsidR="00B06256">
        <w:rPr>
          <w:noProof/>
        </w:rPr>
        <w:fldChar w:fldCharType="end"/>
      </w:r>
      <w:r w:rsidRPr="00064709">
        <w:t xml:space="preserve">: </w:t>
      </w:r>
      <w:r w:rsidRPr="00064709">
        <w:rPr>
          <w:bCs/>
        </w:rPr>
        <w:t xml:space="preserve">Steps for the version of the </w:t>
      </w:r>
      <w:r w:rsidRPr="00064709">
        <w:t>Security Negotiation Model for a SET that does not support PSK-based methods and does not allow TLS Session Resumption</w:t>
      </w:r>
      <w:r w:rsidRPr="00064709">
        <w:rPr>
          <w:bCs/>
        </w:rPr>
        <w:t>.</w:t>
      </w:r>
      <w:bookmarkEnd w:id="3904"/>
    </w:p>
    <w:p w14:paraId="11D0BA8A" w14:textId="77777777" w:rsidR="00EF7D0B" w:rsidRPr="00064709" w:rsidRDefault="00EF7D0B" w:rsidP="00EF7D0B"/>
    <w:p w14:paraId="11D0BA8B" w14:textId="77777777" w:rsidR="00EF7D0B" w:rsidRPr="00064709" w:rsidRDefault="00EF7D0B" w:rsidP="00EF7D0B">
      <w:pPr>
        <w:pStyle w:val="App4"/>
      </w:pPr>
      <w:bookmarkStart w:id="3905" w:name="_Toc46242440"/>
      <w:r w:rsidRPr="00064709">
        <w:lastRenderedPageBreak/>
        <w:t>PSK-based methods not supported, TLS Session Resumption Allowed</w:t>
      </w:r>
      <w:bookmarkEnd w:id="3905"/>
    </w:p>
    <w:p w14:paraId="11D0BA8C" w14:textId="77777777" w:rsidR="00EF7D0B" w:rsidRPr="00064709" w:rsidRDefault="00EF7D0B" w:rsidP="00EF7D0B">
      <w:r w:rsidRPr="00064709">
        <w:object w:dxaOrig="9595" w:dyaOrig="8515" w14:anchorId="11D0C58C">
          <v:shape id="_x0000_i1125" type="#_x0000_t75" style="width:480pt;height:426pt" o:ole="">
            <v:imagedata r:id="rId287" o:title=""/>
          </v:shape>
          <o:OLEObject Type="Embed" ProgID="Visio.Drawing.11" ShapeID="_x0000_i1125" DrawAspect="Content" ObjectID="_1656856654" r:id="rId288"/>
        </w:object>
      </w:r>
    </w:p>
    <w:p w14:paraId="11D0BA8D" w14:textId="77777777" w:rsidR="00EF7D0B" w:rsidRPr="00064709" w:rsidRDefault="00EF7D0B" w:rsidP="007E1A22">
      <w:pPr>
        <w:pStyle w:val="Caption"/>
      </w:pPr>
      <w:bookmarkStart w:id="3906" w:name="_Toc53247945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100</w:t>
      </w:r>
      <w:r w:rsidR="008A0202">
        <w:rPr>
          <w:noProof/>
        </w:rPr>
        <w:fldChar w:fldCharType="end"/>
      </w:r>
      <w:r w:rsidRPr="00064709">
        <w:t>: The Security Negotiation Model for a SET that does not support PSK-based methods and but does allow TLS Session Resumption.</w:t>
      </w:r>
      <w:bookmarkEnd w:id="3906"/>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700"/>
        <w:gridCol w:w="2430"/>
        <w:gridCol w:w="1170"/>
        <w:gridCol w:w="990"/>
        <w:gridCol w:w="918"/>
      </w:tblGrid>
      <w:tr w:rsidR="00EF7D0B" w:rsidRPr="00064709" w14:paraId="11D0BA94" w14:textId="77777777" w:rsidTr="00D523C1">
        <w:trPr>
          <w:trHeight w:val="350"/>
        </w:trPr>
        <w:tc>
          <w:tcPr>
            <w:tcW w:w="1098" w:type="dxa"/>
            <w:vMerge w:val="restart"/>
          </w:tcPr>
          <w:p w14:paraId="11D0BA8E" w14:textId="77777777" w:rsidR="00EF7D0B" w:rsidRPr="00064709" w:rsidRDefault="00EF7D0B" w:rsidP="00EF7D0B">
            <w:r w:rsidRPr="00064709">
              <w:t>Procedure, Decision or Trigger</w:t>
            </w:r>
          </w:p>
        </w:tc>
        <w:tc>
          <w:tcPr>
            <w:tcW w:w="990" w:type="dxa"/>
            <w:vMerge w:val="restart"/>
          </w:tcPr>
          <w:p w14:paraId="11D0BA8F" w14:textId="77777777" w:rsidR="00EF7D0B" w:rsidRPr="00064709" w:rsidRDefault="00EF7D0B" w:rsidP="00EF7D0B">
            <w:r w:rsidRPr="00064709">
              <w:t>Step</w:t>
            </w:r>
          </w:p>
        </w:tc>
        <w:tc>
          <w:tcPr>
            <w:tcW w:w="2700" w:type="dxa"/>
            <w:vMerge w:val="restart"/>
          </w:tcPr>
          <w:p w14:paraId="11D0BA90" w14:textId="77777777" w:rsidR="00EF7D0B" w:rsidRPr="00064709" w:rsidRDefault="00EF7D0B" w:rsidP="00EF7D0B">
            <w:r w:rsidRPr="00064709">
              <w:t>Description</w:t>
            </w:r>
          </w:p>
        </w:tc>
        <w:tc>
          <w:tcPr>
            <w:tcW w:w="2430" w:type="dxa"/>
            <w:vMerge w:val="restart"/>
          </w:tcPr>
          <w:p w14:paraId="11D0BA91" w14:textId="77777777" w:rsidR="00EF7D0B" w:rsidRPr="00064709" w:rsidRDefault="00EF7D0B" w:rsidP="00EF7D0B">
            <w:r w:rsidRPr="00064709">
              <w:t>Additional Notes</w:t>
            </w:r>
          </w:p>
        </w:tc>
        <w:tc>
          <w:tcPr>
            <w:tcW w:w="1170" w:type="dxa"/>
            <w:vMerge w:val="restart"/>
            <w:vAlign w:val="center"/>
          </w:tcPr>
          <w:p w14:paraId="11D0BA92" w14:textId="77777777" w:rsidR="00EF7D0B" w:rsidRPr="00064709" w:rsidRDefault="00EF7D0B" w:rsidP="00EF7D0B">
            <w:r w:rsidRPr="00064709">
              <w:t>Transition after Procedures</w:t>
            </w:r>
          </w:p>
        </w:tc>
        <w:tc>
          <w:tcPr>
            <w:tcW w:w="1908" w:type="dxa"/>
            <w:gridSpan w:val="2"/>
            <w:vAlign w:val="center"/>
          </w:tcPr>
          <w:p w14:paraId="11D0BA93" w14:textId="77777777" w:rsidR="00EF7D0B" w:rsidRPr="00064709" w:rsidRDefault="00EF7D0B" w:rsidP="00EF7D0B">
            <w:r w:rsidRPr="00064709">
              <w:t xml:space="preserve">Transition after Decision... </w:t>
            </w:r>
          </w:p>
        </w:tc>
      </w:tr>
      <w:tr w:rsidR="00EF7D0B" w:rsidRPr="00064709" w14:paraId="11D0BA9C" w14:textId="77777777" w:rsidTr="00D523C1">
        <w:trPr>
          <w:trHeight w:val="50"/>
        </w:trPr>
        <w:tc>
          <w:tcPr>
            <w:tcW w:w="1098" w:type="dxa"/>
            <w:vMerge/>
          </w:tcPr>
          <w:p w14:paraId="11D0BA95" w14:textId="77777777" w:rsidR="00EF7D0B" w:rsidRPr="00064709" w:rsidRDefault="00EF7D0B" w:rsidP="00EF7D0B"/>
        </w:tc>
        <w:tc>
          <w:tcPr>
            <w:tcW w:w="990" w:type="dxa"/>
            <w:vMerge/>
          </w:tcPr>
          <w:p w14:paraId="11D0BA96" w14:textId="77777777" w:rsidR="00EF7D0B" w:rsidRPr="00064709" w:rsidRDefault="00EF7D0B" w:rsidP="00EF7D0B"/>
        </w:tc>
        <w:tc>
          <w:tcPr>
            <w:tcW w:w="2700" w:type="dxa"/>
            <w:vMerge/>
          </w:tcPr>
          <w:p w14:paraId="11D0BA97" w14:textId="77777777" w:rsidR="00EF7D0B" w:rsidRPr="00064709" w:rsidRDefault="00EF7D0B" w:rsidP="00EF7D0B"/>
        </w:tc>
        <w:tc>
          <w:tcPr>
            <w:tcW w:w="2430" w:type="dxa"/>
            <w:vMerge/>
          </w:tcPr>
          <w:p w14:paraId="11D0BA98" w14:textId="77777777" w:rsidR="00EF7D0B" w:rsidRPr="00064709" w:rsidRDefault="00EF7D0B" w:rsidP="00EF7D0B"/>
        </w:tc>
        <w:tc>
          <w:tcPr>
            <w:tcW w:w="1170" w:type="dxa"/>
            <w:vMerge/>
            <w:vAlign w:val="center"/>
          </w:tcPr>
          <w:p w14:paraId="11D0BA99" w14:textId="77777777" w:rsidR="00EF7D0B" w:rsidRPr="00064709" w:rsidRDefault="00EF7D0B" w:rsidP="00EF7D0B"/>
        </w:tc>
        <w:tc>
          <w:tcPr>
            <w:tcW w:w="990" w:type="dxa"/>
            <w:vAlign w:val="center"/>
          </w:tcPr>
          <w:p w14:paraId="11D0BA9A" w14:textId="77777777" w:rsidR="00EF7D0B" w:rsidRPr="00064709" w:rsidRDefault="00EF7D0B" w:rsidP="00EF7D0B">
            <w:r w:rsidRPr="00064709">
              <w:t>If Yes</w:t>
            </w:r>
          </w:p>
        </w:tc>
        <w:tc>
          <w:tcPr>
            <w:tcW w:w="918" w:type="dxa"/>
            <w:vAlign w:val="center"/>
          </w:tcPr>
          <w:p w14:paraId="11D0BA9B" w14:textId="77777777" w:rsidR="00EF7D0B" w:rsidRPr="00064709" w:rsidRDefault="00EF7D0B" w:rsidP="00EF7D0B">
            <w:r w:rsidRPr="00064709">
              <w:t>If No</w:t>
            </w:r>
          </w:p>
        </w:tc>
      </w:tr>
      <w:tr w:rsidR="00EF7D0B" w:rsidRPr="00064709" w14:paraId="11D0BAA4" w14:textId="77777777" w:rsidTr="00D523C1">
        <w:tc>
          <w:tcPr>
            <w:tcW w:w="1098" w:type="dxa"/>
          </w:tcPr>
          <w:p w14:paraId="11D0BA9D" w14:textId="77777777" w:rsidR="00EF7D0B" w:rsidRPr="00064709" w:rsidRDefault="00EF7D0B" w:rsidP="00EF7D0B"/>
        </w:tc>
        <w:tc>
          <w:tcPr>
            <w:tcW w:w="990" w:type="dxa"/>
          </w:tcPr>
          <w:p w14:paraId="11D0BA9E" w14:textId="77777777" w:rsidR="00EF7D0B" w:rsidRPr="00064709" w:rsidRDefault="00EF7D0B" w:rsidP="00EF7D0B">
            <w:r w:rsidRPr="00064709">
              <w:t>START</w:t>
            </w:r>
          </w:p>
        </w:tc>
        <w:tc>
          <w:tcPr>
            <w:tcW w:w="2700" w:type="dxa"/>
          </w:tcPr>
          <w:p w14:paraId="11D0BA9F" w14:textId="77777777" w:rsidR="00EF7D0B" w:rsidRPr="00064709" w:rsidRDefault="00EF7D0B" w:rsidP="00EF7D0B">
            <w:r w:rsidRPr="00064709">
              <w:t>-</w:t>
            </w:r>
          </w:p>
        </w:tc>
        <w:tc>
          <w:tcPr>
            <w:tcW w:w="2430" w:type="dxa"/>
          </w:tcPr>
          <w:p w14:paraId="11D0BAA0" w14:textId="77777777" w:rsidR="00EF7D0B" w:rsidRPr="00064709" w:rsidRDefault="00EF7D0B" w:rsidP="00EF7D0B">
            <w:r w:rsidRPr="00064709">
              <w:t>-</w:t>
            </w:r>
          </w:p>
        </w:tc>
        <w:tc>
          <w:tcPr>
            <w:tcW w:w="1170" w:type="dxa"/>
          </w:tcPr>
          <w:p w14:paraId="11D0BAA1" w14:textId="77777777" w:rsidR="00EF7D0B" w:rsidRPr="00064709" w:rsidRDefault="00EF7D0B" w:rsidP="00EF7D0B">
            <w:r w:rsidRPr="00064709">
              <w:t>D02</w:t>
            </w:r>
          </w:p>
        </w:tc>
        <w:tc>
          <w:tcPr>
            <w:tcW w:w="990" w:type="dxa"/>
          </w:tcPr>
          <w:p w14:paraId="11D0BAA2" w14:textId="77777777" w:rsidR="00EF7D0B" w:rsidRPr="00064709" w:rsidRDefault="00EF7D0B" w:rsidP="00EF7D0B"/>
        </w:tc>
        <w:tc>
          <w:tcPr>
            <w:tcW w:w="918" w:type="dxa"/>
          </w:tcPr>
          <w:p w14:paraId="11D0BAA3" w14:textId="77777777" w:rsidR="00EF7D0B" w:rsidRPr="00064709" w:rsidRDefault="00EF7D0B" w:rsidP="00EF7D0B"/>
        </w:tc>
      </w:tr>
      <w:tr w:rsidR="00EF7D0B" w:rsidRPr="00064709" w14:paraId="11D0BAAC" w14:textId="77777777" w:rsidTr="00D523C1">
        <w:tc>
          <w:tcPr>
            <w:tcW w:w="1098" w:type="dxa"/>
          </w:tcPr>
          <w:p w14:paraId="11D0BAA5" w14:textId="77777777" w:rsidR="00EF7D0B" w:rsidRPr="00064709" w:rsidRDefault="00EF7D0B" w:rsidP="00EF7D0B">
            <w:r w:rsidRPr="00064709">
              <w:t>Decision</w:t>
            </w:r>
          </w:p>
        </w:tc>
        <w:tc>
          <w:tcPr>
            <w:tcW w:w="990" w:type="dxa"/>
          </w:tcPr>
          <w:p w14:paraId="11D0BAA6" w14:textId="77777777" w:rsidR="00EF7D0B" w:rsidRPr="00064709" w:rsidRDefault="00EF7D0B" w:rsidP="00EF7D0B">
            <w:r w:rsidRPr="00064709">
              <w:t>D02</w:t>
            </w:r>
          </w:p>
        </w:tc>
        <w:tc>
          <w:tcPr>
            <w:tcW w:w="2700" w:type="dxa"/>
          </w:tcPr>
          <w:p w14:paraId="11D0BAA7" w14:textId="77777777" w:rsidR="00EF7D0B" w:rsidRPr="00064709" w:rsidRDefault="00EF7D0B" w:rsidP="00EF7D0B">
            <w:r w:rsidRPr="00064709">
              <w:t>Is there an existing, non-expired SessionID that can be used for resumable Session?</w:t>
            </w:r>
          </w:p>
        </w:tc>
        <w:tc>
          <w:tcPr>
            <w:tcW w:w="2430" w:type="dxa"/>
          </w:tcPr>
          <w:p w14:paraId="11D0BAA8" w14:textId="77777777" w:rsidR="00EF7D0B" w:rsidRPr="00064709" w:rsidRDefault="00EF7D0B" w:rsidP="00EF7D0B">
            <w:r w:rsidRPr="00064709">
              <w:t>That is, is the SET in TLS Authentication State A3?</w:t>
            </w:r>
          </w:p>
        </w:tc>
        <w:tc>
          <w:tcPr>
            <w:tcW w:w="1170" w:type="dxa"/>
          </w:tcPr>
          <w:p w14:paraId="11D0BAA9" w14:textId="77777777" w:rsidR="00EF7D0B" w:rsidRPr="00064709" w:rsidRDefault="00EF7D0B" w:rsidP="00EF7D0B">
            <w:r w:rsidRPr="00064709">
              <w:t>-</w:t>
            </w:r>
          </w:p>
        </w:tc>
        <w:tc>
          <w:tcPr>
            <w:tcW w:w="990" w:type="dxa"/>
          </w:tcPr>
          <w:p w14:paraId="11D0BAAA" w14:textId="77777777" w:rsidR="00EF7D0B" w:rsidRPr="00064709" w:rsidRDefault="00EF7D0B" w:rsidP="00EF7D0B">
            <w:r w:rsidRPr="00064709">
              <w:t>P03</w:t>
            </w:r>
          </w:p>
        </w:tc>
        <w:tc>
          <w:tcPr>
            <w:tcW w:w="918" w:type="dxa"/>
          </w:tcPr>
          <w:p w14:paraId="11D0BAAB" w14:textId="77777777" w:rsidR="00EF7D0B" w:rsidRPr="00064709" w:rsidRDefault="00EF7D0B" w:rsidP="00EF7D0B">
            <w:r w:rsidRPr="00064709">
              <w:t>P05A</w:t>
            </w:r>
          </w:p>
        </w:tc>
      </w:tr>
      <w:tr w:rsidR="00EF7D0B" w:rsidRPr="00064709" w14:paraId="11D0BAB4" w14:textId="77777777" w:rsidTr="00D523C1">
        <w:tc>
          <w:tcPr>
            <w:tcW w:w="1098" w:type="dxa"/>
          </w:tcPr>
          <w:p w14:paraId="11D0BAAD" w14:textId="77777777" w:rsidR="00EF7D0B" w:rsidRPr="00064709" w:rsidRDefault="00EF7D0B" w:rsidP="00EF7D0B">
            <w:r w:rsidRPr="00064709">
              <w:t>Procedure</w:t>
            </w:r>
          </w:p>
        </w:tc>
        <w:tc>
          <w:tcPr>
            <w:tcW w:w="990" w:type="dxa"/>
          </w:tcPr>
          <w:p w14:paraId="11D0BAAE" w14:textId="77777777" w:rsidR="00EF7D0B" w:rsidRPr="00064709" w:rsidRDefault="00EF7D0B" w:rsidP="00EF7D0B">
            <w:r w:rsidRPr="00064709">
              <w:t xml:space="preserve">P03 </w:t>
            </w:r>
          </w:p>
        </w:tc>
        <w:tc>
          <w:tcPr>
            <w:tcW w:w="2700" w:type="dxa"/>
          </w:tcPr>
          <w:p w14:paraId="11D0BAAF" w14:textId="77777777" w:rsidR="00EF7D0B" w:rsidRPr="00064709" w:rsidRDefault="00EF7D0B" w:rsidP="00EF7D0B">
            <w:r w:rsidRPr="00064709">
              <w:t>SET includes  Session ID in ClientHello</w:t>
            </w:r>
          </w:p>
        </w:tc>
        <w:tc>
          <w:tcPr>
            <w:tcW w:w="2430" w:type="dxa"/>
          </w:tcPr>
          <w:p w14:paraId="11D0BAB0" w14:textId="77777777" w:rsidR="00EF7D0B" w:rsidRPr="00064709" w:rsidRDefault="00EF7D0B" w:rsidP="00EF7D0B">
            <w:r w:rsidRPr="00064709">
              <w:t>-</w:t>
            </w:r>
          </w:p>
        </w:tc>
        <w:tc>
          <w:tcPr>
            <w:tcW w:w="1170" w:type="dxa"/>
          </w:tcPr>
          <w:p w14:paraId="11D0BAB1" w14:textId="77777777" w:rsidR="00EF7D0B" w:rsidRPr="00064709" w:rsidRDefault="00EF7D0B" w:rsidP="00EF7D0B">
            <w:r w:rsidRPr="00064709">
              <w:t>P05A</w:t>
            </w:r>
          </w:p>
        </w:tc>
        <w:tc>
          <w:tcPr>
            <w:tcW w:w="990" w:type="dxa"/>
          </w:tcPr>
          <w:p w14:paraId="11D0BAB2" w14:textId="77777777" w:rsidR="00EF7D0B" w:rsidRPr="00064709" w:rsidRDefault="00EF7D0B" w:rsidP="00EF7D0B">
            <w:r w:rsidRPr="00064709">
              <w:t>-</w:t>
            </w:r>
          </w:p>
        </w:tc>
        <w:tc>
          <w:tcPr>
            <w:tcW w:w="918" w:type="dxa"/>
          </w:tcPr>
          <w:p w14:paraId="11D0BAB3" w14:textId="77777777" w:rsidR="00EF7D0B" w:rsidRPr="00064709" w:rsidRDefault="00EF7D0B" w:rsidP="00EF7D0B">
            <w:r w:rsidRPr="00064709">
              <w:t>-</w:t>
            </w:r>
          </w:p>
        </w:tc>
      </w:tr>
      <w:tr w:rsidR="00EF7D0B" w:rsidRPr="00064709" w14:paraId="11D0BABC" w14:textId="77777777" w:rsidTr="00D523C1">
        <w:trPr>
          <w:trHeight w:val="908"/>
        </w:trPr>
        <w:tc>
          <w:tcPr>
            <w:tcW w:w="1098" w:type="dxa"/>
          </w:tcPr>
          <w:p w14:paraId="11D0BAB5" w14:textId="77777777" w:rsidR="00EF7D0B" w:rsidRPr="00064709" w:rsidRDefault="00EF7D0B" w:rsidP="00EF7D0B">
            <w:r w:rsidRPr="00064709">
              <w:lastRenderedPageBreak/>
              <w:t>Procedure</w:t>
            </w:r>
          </w:p>
        </w:tc>
        <w:tc>
          <w:tcPr>
            <w:tcW w:w="990" w:type="dxa"/>
          </w:tcPr>
          <w:p w14:paraId="11D0BAB6" w14:textId="77777777" w:rsidR="00EF7D0B" w:rsidRPr="00064709" w:rsidRDefault="00EF7D0B" w:rsidP="00EF7D0B">
            <w:r w:rsidRPr="00064709">
              <w:t>P05A</w:t>
            </w:r>
          </w:p>
        </w:tc>
        <w:tc>
          <w:tcPr>
            <w:tcW w:w="2700" w:type="dxa"/>
          </w:tcPr>
          <w:p w14:paraId="11D0BAB7" w14:textId="77777777" w:rsidR="00EF7D0B" w:rsidRPr="00064709" w:rsidRDefault="00EF7D0B" w:rsidP="00EF7D0B">
            <w:r w:rsidRPr="00064709">
              <w:t>SET indicates appropriate CipherSuites in ClientHello &amp; Sends ClentHello</w:t>
            </w:r>
          </w:p>
        </w:tc>
        <w:tc>
          <w:tcPr>
            <w:tcW w:w="2430" w:type="dxa"/>
          </w:tcPr>
          <w:p w14:paraId="11D0BAB8" w14:textId="77777777" w:rsidR="00EF7D0B" w:rsidRPr="00064709" w:rsidRDefault="00EF7D0B" w:rsidP="00EF7D0B">
            <w:r w:rsidRPr="00064709">
              <w:t>P05A: Use Server-Certificate CipherSuites</w:t>
            </w:r>
          </w:p>
        </w:tc>
        <w:tc>
          <w:tcPr>
            <w:tcW w:w="1170" w:type="dxa"/>
          </w:tcPr>
          <w:p w14:paraId="11D0BAB9" w14:textId="77777777" w:rsidR="00EF7D0B" w:rsidRPr="00064709" w:rsidRDefault="00EF7D0B" w:rsidP="00EF7D0B">
            <w:r w:rsidRPr="00064709">
              <w:t>D06A</w:t>
            </w:r>
          </w:p>
        </w:tc>
        <w:tc>
          <w:tcPr>
            <w:tcW w:w="990" w:type="dxa"/>
          </w:tcPr>
          <w:p w14:paraId="11D0BABA" w14:textId="77777777" w:rsidR="00EF7D0B" w:rsidRPr="00064709" w:rsidRDefault="00EF7D0B" w:rsidP="00EF7D0B">
            <w:r w:rsidRPr="00064709">
              <w:t>-</w:t>
            </w:r>
          </w:p>
        </w:tc>
        <w:tc>
          <w:tcPr>
            <w:tcW w:w="918" w:type="dxa"/>
          </w:tcPr>
          <w:p w14:paraId="11D0BABB" w14:textId="77777777" w:rsidR="00EF7D0B" w:rsidRPr="00064709" w:rsidRDefault="00EF7D0B" w:rsidP="00EF7D0B">
            <w:r w:rsidRPr="00064709">
              <w:t>-</w:t>
            </w:r>
          </w:p>
        </w:tc>
      </w:tr>
      <w:tr w:rsidR="00EF7D0B" w:rsidRPr="00064709" w14:paraId="11D0BAC4" w14:textId="77777777" w:rsidTr="00D523C1">
        <w:trPr>
          <w:trHeight w:val="310"/>
        </w:trPr>
        <w:tc>
          <w:tcPr>
            <w:tcW w:w="1098" w:type="dxa"/>
          </w:tcPr>
          <w:p w14:paraId="11D0BABD" w14:textId="77777777" w:rsidR="00EF7D0B" w:rsidRPr="00064709" w:rsidRDefault="00EF7D0B" w:rsidP="00EF7D0B">
            <w:r w:rsidRPr="00064709">
              <w:t>Decision</w:t>
            </w:r>
          </w:p>
        </w:tc>
        <w:tc>
          <w:tcPr>
            <w:tcW w:w="990" w:type="dxa"/>
          </w:tcPr>
          <w:p w14:paraId="11D0BABE" w14:textId="77777777" w:rsidR="00EF7D0B" w:rsidRPr="00064709" w:rsidRDefault="00EF7D0B" w:rsidP="00EF7D0B">
            <w:r w:rsidRPr="00064709">
              <w:t>D06A</w:t>
            </w:r>
          </w:p>
        </w:tc>
        <w:tc>
          <w:tcPr>
            <w:tcW w:w="2700" w:type="dxa"/>
          </w:tcPr>
          <w:p w14:paraId="11D0BABF" w14:textId="77777777" w:rsidR="00EF7D0B" w:rsidRPr="00064709" w:rsidRDefault="00EF7D0B" w:rsidP="00D523C1">
            <w:pPr>
              <w:tabs>
                <w:tab w:val="left" w:pos="540"/>
              </w:tabs>
            </w:pPr>
            <w:r w:rsidRPr="00064709">
              <w:t>ServerHello Received?</w:t>
            </w:r>
          </w:p>
        </w:tc>
        <w:tc>
          <w:tcPr>
            <w:tcW w:w="2430" w:type="dxa"/>
          </w:tcPr>
          <w:p w14:paraId="11D0BAC0" w14:textId="77777777" w:rsidR="00EF7D0B" w:rsidRPr="00064709" w:rsidRDefault="00EF7D0B" w:rsidP="00EF7D0B"/>
        </w:tc>
        <w:tc>
          <w:tcPr>
            <w:tcW w:w="1170" w:type="dxa"/>
          </w:tcPr>
          <w:p w14:paraId="11D0BAC1" w14:textId="77777777" w:rsidR="00EF7D0B" w:rsidRPr="00064709" w:rsidRDefault="00EF7D0B" w:rsidP="00EF7D0B">
            <w:r w:rsidRPr="00064709">
              <w:t>-</w:t>
            </w:r>
          </w:p>
        </w:tc>
        <w:tc>
          <w:tcPr>
            <w:tcW w:w="990" w:type="dxa"/>
          </w:tcPr>
          <w:p w14:paraId="11D0BAC2" w14:textId="77777777" w:rsidR="00EF7D0B" w:rsidRPr="00064709" w:rsidRDefault="00EF7D0B" w:rsidP="00EF7D0B">
            <w:r w:rsidRPr="00064709">
              <w:t>D07A</w:t>
            </w:r>
          </w:p>
        </w:tc>
        <w:tc>
          <w:tcPr>
            <w:tcW w:w="918" w:type="dxa"/>
          </w:tcPr>
          <w:p w14:paraId="11D0BAC3" w14:textId="77777777" w:rsidR="00EF7D0B" w:rsidRPr="00064709" w:rsidRDefault="00EF7D0B" w:rsidP="00EF7D0B">
            <w:r w:rsidRPr="00064709">
              <w:t>END</w:t>
            </w:r>
          </w:p>
        </w:tc>
      </w:tr>
      <w:tr w:rsidR="00EF7D0B" w:rsidRPr="00064709" w14:paraId="11D0BACC" w14:textId="77777777" w:rsidTr="00D523C1">
        <w:trPr>
          <w:trHeight w:val="521"/>
        </w:trPr>
        <w:tc>
          <w:tcPr>
            <w:tcW w:w="1098" w:type="dxa"/>
          </w:tcPr>
          <w:p w14:paraId="11D0BAC5" w14:textId="77777777" w:rsidR="00EF7D0B" w:rsidRPr="00064709" w:rsidRDefault="00EF7D0B" w:rsidP="00EF7D0B">
            <w:r w:rsidRPr="00064709">
              <w:t>Decision</w:t>
            </w:r>
          </w:p>
        </w:tc>
        <w:tc>
          <w:tcPr>
            <w:tcW w:w="990" w:type="dxa"/>
          </w:tcPr>
          <w:p w14:paraId="11D0BAC6" w14:textId="77777777" w:rsidR="00EF7D0B" w:rsidRPr="00064709" w:rsidRDefault="00EF7D0B" w:rsidP="00EF7D0B">
            <w:r w:rsidRPr="00064709">
              <w:t>D07A</w:t>
            </w:r>
          </w:p>
        </w:tc>
        <w:tc>
          <w:tcPr>
            <w:tcW w:w="2700" w:type="dxa"/>
          </w:tcPr>
          <w:p w14:paraId="11D0BAC7" w14:textId="77777777" w:rsidR="00EF7D0B" w:rsidRPr="00064709" w:rsidRDefault="00EF7D0B" w:rsidP="00EF7D0B">
            <w:r w:rsidRPr="00064709">
              <w:t>(If applicable) Did Server allow resuming old session?</w:t>
            </w:r>
          </w:p>
        </w:tc>
        <w:tc>
          <w:tcPr>
            <w:tcW w:w="2430" w:type="dxa"/>
          </w:tcPr>
          <w:p w14:paraId="11D0BAC8" w14:textId="77777777" w:rsidR="00EF7D0B" w:rsidRPr="00064709" w:rsidRDefault="00EF7D0B" w:rsidP="00EF7D0B"/>
        </w:tc>
        <w:tc>
          <w:tcPr>
            <w:tcW w:w="1170" w:type="dxa"/>
          </w:tcPr>
          <w:p w14:paraId="11D0BAC9" w14:textId="77777777" w:rsidR="00EF7D0B" w:rsidRPr="00064709" w:rsidRDefault="00EF7D0B" w:rsidP="00EF7D0B">
            <w:r w:rsidRPr="00064709">
              <w:t>-</w:t>
            </w:r>
          </w:p>
        </w:tc>
        <w:tc>
          <w:tcPr>
            <w:tcW w:w="990" w:type="dxa"/>
          </w:tcPr>
          <w:p w14:paraId="11D0BACA" w14:textId="77777777" w:rsidR="00EF7D0B" w:rsidRPr="00064709" w:rsidRDefault="00EF7D0B" w:rsidP="00EF7D0B">
            <w:r w:rsidRPr="00064709">
              <w:t>P15C</w:t>
            </w:r>
          </w:p>
        </w:tc>
        <w:tc>
          <w:tcPr>
            <w:tcW w:w="918" w:type="dxa"/>
          </w:tcPr>
          <w:p w14:paraId="11D0BACB" w14:textId="77777777" w:rsidR="00EF7D0B" w:rsidRPr="00064709" w:rsidRDefault="00EF7D0B" w:rsidP="00EF7D0B">
            <w:r w:rsidRPr="00064709">
              <w:t>P15A</w:t>
            </w:r>
          </w:p>
        </w:tc>
      </w:tr>
      <w:tr w:rsidR="00EF7D0B" w:rsidRPr="00064709" w14:paraId="11D0BAD4" w14:textId="77777777" w:rsidTr="00D523C1">
        <w:trPr>
          <w:trHeight w:val="50"/>
        </w:trPr>
        <w:tc>
          <w:tcPr>
            <w:tcW w:w="1098" w:type="dxa"/>
            <w:vMerge w:val="restart"/>
          </w:tcPr>
          <w:p w14:paraId="11D0BACD" w14:textId="77777777" w:rsidR="00EF7D0B" w:rsidRPr="00064709" w:rsidRDefault="00EF7D0B" w:rsidP="00EF7D0B">
            <w:r w:rsidRPr="00064709">
              <w:t>Procedure</w:t>
            </w:r>
          </w:p>
        </w:tc>
        <w:tc>
          <w:tcPr>
            <w:tcW w:w="990" w:type="dxa"/>
            <w:vMerge w:val="restart"/>
          </w:tcPr>
          <w:p w14:paraId="11D0BACE" w14:textId="77777777" w:rsidR="00EF7D0B" w:rsidRPr="00064709" w:rsidRDefault="00EF7D0B" w:rsidP="00EF7D0B">
            <w:r w:rsidRPr="00064709">
              <w:t>P15</w:t>
            </w:r>
          </w:p>
        </w:tc>
        <w:tc>
          <w:tcPr>
            <w:tcW w:w="2700" w:type="dxa"/>
            <w:vMerge w:val="restart"/>
          </w:tcPr>
          <w:p w14:paraId="11D0BACF" w14:textId="77777777" w:rsidR="00EF7D0B" w:rsidRPr="00064709" w:rsidRDefault="00EF7D0B" w:rsidP="00EF7D0B">
            <w:r w:rsidRPr="00064709">
              <w:t xml:space="preserve">Continue TLS handshake </w:t>
            </w:r>
          </w:p>
        </w:tc>
        <w:tc>
          <w:tcPr>
            <w:tcW w:w="2430" w:type="dxa"/>
          </w:tcPr>
          <w:p w14:paraId="11D0BAD0" w14:textId="77777777" w:rsidR="00EF7D0B" w:rsidRPr="00064709" w:rsidRDefault="00EF7D0B" w:rsidP="00EF7D0B">
            <w:r w:rsidRPr="00064709">
              <w:t>P15A: Using Server Cert’s</w:t>
            </w:r>
          </w:p>
        </w:tc>
        <w:tc>
          <w:tcPr>
            <w:tcW w:w="1170" w:type="dxa"/>
          </w:tcPr>
          <w:p w14:paraId="11D0BAD1" w14:textId="77777777" w:rsidR="00EF7D0B" w:rsidRPr="00064709" w:rsidRDefault="00EF7D0B" w:rsidP="00EF7D0B">
            <w:r w:rsidRPr="00064709">
              <w:t>D16A</w:t>
            </w:r>
          </w:p>
        </w:tc>
        <w:tc>
          <w:tcPr>
            <w:tcW w:w="990" w:type="dxa"/>
          </w:tcPr>
          <w:p w14:paraId="11D0BAD2" w14:textId="77777777" w:rsidR="00EF7D0B" w:rsidRPr="00064709" w:rsidRDefault="00EF7D0B" w:rsidP="00EF7D0B">
            <w:r w:rsidRPr="00064709">
              <w:t>-</w:t>
            </w:r>
          </w:p>
        </w:tc>
        <w:tc>
          <w:tcPr>
            <w:tcW w:w="918" w:type="dxa"/>
          </w:tcPr>
          <w:p w14:paraId="11D0BAD3" w14:textId="77777777" w:rsidR="00EF7D0B" w:rsidRPr="00064709" w:rsidRDefault="00EF7D0B" w:rsidP="00EF7D0B">
            <w:r w:rsidRPr="00064709">
              <w:t>-</w:t>
            </w:r>
          </w:p>
        </w:tc>
      </w:tr>
      <w:tr w:rsidR="00EF7D0B" w:rsidRPr="00064709" w14:paraId="11D0BADC" w14:textId="77777777" w:rsidTr="00D523C1">
        <w:trPr>
          <w:trHeight w:val="260"/>
        </w:trPr>
        <w:tc>
          <w:tcPr>
            <w:tcW w:w="1098" w:type="dxa"/>
            <w:vMerge/>
          </w:tcPr>
          <w:p w14:paraId="11D0BAD5" w14:textId="77777777" w:rsidR="00EF7D0B" w:rsidRPr="00064709" w:rsidRDefault="00EF7D0B" w:rsidP="00EF7D0B"/>
        </w:tc>
        <w:tc>
          <w:tcPr>
            <w:tcW w:w="990" w:type="dxa"/>
            <w:vMerge/>
          </w:tcPr>
          <w:p w14:paraId="11D0BAD6" w14:textId="77777777" w:rsidR="00EF7D0B" w:rsidRPr="00064709" w:rsidRDefault="00EF7D0B" w:rsidP="00EF7D0B"/>
        </w:tc>
        <w:tc>
          <w:tcPr>
            <w:tcW w:w="2700" w:type="dxa"/>
            <w:vMerge/>
          </w:tcPr>
          <w:p w14:paraId="11D0BAD7" w14:textId="77777777" w:rsidR="00EF7D0B" w:rsidRPr="00064709" w:rsidRDefault="00EF7D0B" w:rsidP="00EF7D0B"/>
        </w:tc>
        <w:tc>
          <w:tcPr>
            <w:tcW w:w="2430" w:type="dxa"/>
          </w:tcPr>
          <w:p w14:paraId="11D0BAD8" w14:textId="77777777" w:rsidR="00EF7D0B" w:rsidRPr="00064709" w:rsidRDefault="00EF7D0B" w:rsidP="00EF7D0B">
            <w:r w:rsidRPr="00064709">
              <w:t>P15C: Using Abbrev. TLS Handshake</w:t>
            </w:r>
          </w:p>
        </w:tc>
        <w:tc>
          <w:tcPr>
            <w:tcW w:w="1170" w:type="dxa"/>
          </w:tcPr>
          <w:p w14:paraId="11D0BAD9" w14:textId="77777777" w:rsidR="00EF7D0B" w:rsidRPr="00064709" w:rsidRDefault="00EF7D0B" w:rsidP="00EF7D0B">
            <w:r w:rsidRPr="00064709">
              <w:t>D16C</w:t>
            </w:r>
          </w:p>
        </w:tc>
        <w:tc>
          <w:tcPr>
            <w:tcW w:w="990" w:type="dxa"/>
          </w:tcPr>
          <w:p w14:paraId="11D0BADA" w14:textId="77777777" w:rsidR="00EF7D0B" w:rsidRPr="00064709" w:rsidRDefault="00EF7D0B" w:rsidP="00EF7D0B">
            <w:r w:rsidRPr="00064709">
              <w:t>-</w:t>
            </w:r>
          </w:p>
        </w:tc>
        <w:tc>
          <w:tcPr>
            <w:tcW w:w="918" w:type="dxa"/>
          </w:tcPr>
          <w:p w14:paraId="11D0BADB" w14:textId="77777777" w:rsidR="00EF7D0B" w:rsidRPr="00064709" w:rsidRDefault="00EF7D0B" w:rsidP="00EF7D0B">
            <w:r w:rsidRPr="00064709">
              <w:t>-</w:t>
            </w:r>
          </w:p>
        </w:tc>
      </w:tr>
      <w:tr w:rsidR="00EF7D0B" w:rsidRPr="00064709" w14:paraId="11D0BAE4" w14:textId="77777777" w:rsidTr="00D523C1">
        <w:trPr>
          <w:trHeight w:val="230"/>
        </w:trPr>
        <w:tc>
          <w:tcPr>
            <w:tcW w:w="1098" w:type="dxa"/>
            <w:vMerge w:val="restart"/>
          </w:tcPr>
          <w:p w14:paraId="11D0BADD" w14:textId="77777777" w:rsidR="00EF7D0B" w:rsidRPr="00064709" w:rsidRDefault="00EF7D0B" w:rsidP="00EF7D0B">
            <w:r w:rsidRPr="00064709">
              <w:t>Decision</w:t>
            </w:r>
          </w:p>
        </w:tc>
        <w:tc>
          <w:tcPr>
            <w:tcW w:w="990" w:type="dxa"/>
            <w:vMerge w:val="restart"/>
          </w:tcPr>
          <w:p w14:paraId="11D0BADE" w14:textId="77777777" w:rsidR="00EF7D0B" w:rsidRPr="00064709" w:rsidRDefault="00EF7D0B" w:rsidP="00EF7D0B">
            <w:r w:rsidRPr="00064709">
              <w:t>D16</w:t>
            </w:r>
          </w:p>
        </w:tc>
        <w:tc>
          <w:tcPr>
            <w:tcW w:w="2700" w:type="dxa"/>
            <w:vMerge w:val="restart"/>
          </w:tcPr>
          <w:p w14:paraId="11D0BADF" w14:textId="77777777" w:rsidR="00EF7D0B" w:rsidRPr="00064709" w:rsidRDefault="00EF7D0B" w:rsidP="00EF7D0B">
            <w:r w:rsidRPr="00064709">
              <w:t>TLS Handshake succeeds?</w:t>
            </w:r>
          </w:p>
        </w:tc>
        <w:tc>
          <w:tcPr>
            <w:tcW w:w="2430" w:type="dxa"/>
          </w:tcPr>
          <w:p w14:paraId="11D0BAE0" w14:textId="77777777" w:rsidR="00EF7D0B" w:rsidRPr="00064709" w:rsidRDefault="00EF7D0B" w:rsidP="00EF7D0B">
            <w:r w:rsidRPr="00064709">
              <w:t>D16A</w:t>
            </w:r>
          </w:p>
        </w:tc>
        <w:tc>
          <w:tcPr>
            <w:tcW w:w="1170" w:type="dxa"/>
          </w:tcPr>
          <w:p w14:paraId="11D0BAE1" w14:textId="77777777" w:rsidR="00EF7D0B" w:rsidRPr="00064709" w:rsidRDefault="00EF7D0B" w:rsidP="00EF7D0B">
            <w:r w:rsidRPr="00064709">
              <w:t>-</w:t>
            </w:r>
          </w:p>
        </w:tc>
        <w:tc>
          <w:tcPr>
            <w:tcW w:w="990" w:type="dxa"/>
          </w:tcPr>
          <w:p w14:paraId="11D0BAE2" w14:textId="77777777" w:rsidR="00EF7D0B" w:rsidRPr="00064709" w:rsidRDefault="00EF7D0B" w:rsidP="00EF7D0B">
            <w:r w:rsidRPr="00064709">
              <w:t>T17A</w:t>
            </w:r>
          </w:p>
        </w:tc>
        <w:tc>
          <w:tcPr>
            <w:tcW w:w="918" w:type="dxa"/>
          </w:tcPr>
          <w:p w14:paraId="11D0BAE3" w14:textId="77777777" w:rsidR="00EF7D0B" w:rsidRPr="00064709" w:rsidRDefault="00EF7D0B" w:rsidP="00EF7D0B">
            <w:r w:rsidRPr="00064709">
              <w:t>END</w:t>
            </w:r>
          </w:p>
        </w:tc>
      </w:tr>
      <w:tr w:rsidR="00EF7D0B" w:rsidRPr="00064709" w14:paraId="11D0BAEC" w14:textId="77777777" w:rsidTr="00D523C1">
        <w:trPr>
          <w:trHeight w:val="50"/>
        </w:trPr>
        <w:tc>
          <w:tcPr>
            <w:tcW w:w="1098" w:type="dxa"/>
            <w:vMerge/>
          </w:tcPr>
          <w:p w14:paraId="11D0BAE5" w14:textId="77777777" w:rsidR="00EF7D0B" w:rsidRPr="00064709" w:rsidRDefault="00EF7D0B" w:rsidP="00EF7D0B"/>
        </w:tc>
        <w:tc>
          <w:tcPr>
            <w:tcW w:w="990" w:type="dxa"/>
            <w:vMerge/>
          </w:tcPr>
          <w:p w14:paraId="11D0BAE6" w14:textId="77777777" w:rsidR="00EF7D0B" w:rsidRPr="00064709" w:rsidRDefault="00EF7D0B" w:rsidP="00EF7D0B"/>
        </w:tc>
        <w:tc>
          <w:tcPr>
            <w:tcW w:w="2700" w:type="dxa"/>
            <w:vMerge/>
          </w:tcPr>
          <w:p w14:paraId="11D0BAE7" w14:textId="77777777" w:rsidR="00EF7D0B" w:rsidRPr="00064709" w:rsidRDefault="00EF7D0B" w:rsidP="00EF7D0B"/>
        </w:tc>
        <w:tc>
          <w:tcPr>
            <w:tcW w:w="2430" w:type="dxa"/>
          </w:tcPr>
          <w:p w14:paraId="11D0BAE8" w14:textId="77777777" w:rsidR="00EF7D0B" w:rsidRPr="00064709" w:rsidRDefault="00EF7D0B" w:rsidP="00EF7D0B">
            <w:r w:rsidRPr="00064709">
              <w:t>D16C</w:t>
            </w:r>
          </w:p>
        </w:tc>
        <w:tc>
          <w:tcPr>
            <w:tcW w:w="1170" w:type="dxa"/>
          </w:tcPr>
          <w:p w14:paraId="11D0BAE9" w14:textId="77777777" w:rsidR="00EF7D0B" w:rsidRPr="00064709" w:rsidRDefault="00EF7D0B" w:rsidP="00EF7D0B">
            <w:r w:rsidRPr="00064709">
              <w:t>-</w:t>
            </w:r>
          </w:p>
        </w:tc>
        <w:tc>
          <w:tcPr>
            <w:tcW w:w="990" w:type="dxa"/>
          </w:tcPr>
          <w:p w14:paraId="11D0BAEA" w14:textId="77777777" w:rsidR="00EF7D0B" w:rsidRPr="00064709" w:rsidRDefault="00EF7D0B" w:rsidP="00EF7D0B">
            <w:r w:rsidRPr="00064709">
              <w:t>T17C</w:t>
            </w:r>
          </w:p>
        </w:tc>
        <w:tc>
          <w:tcPr>
            <w:tcW w:w="918" w:type="dxa"/>
          </w:tcPr>
          <w:p w14:paraId="11D0BAEB" w14:textId="77777777" w:rsidR="00EF7D0B" w:rsidRPr="00064709" w:rsidRDefault="00EF7D0B" w:rsidP="00EF7D0B">
            <w:r w:rsidRPr="00064709">
              <w:t>END</w:t>
            </w:r>
          </w:p>
        </w:tc>
      </w:tr>
      <w:tr w:rsidR="00EF7D0B" w:rsidRPr="00064709" w14:paraId="11D0BAF4" w14:textId="77777777" w:rsidTr="00D523C1">
        <w:trPr>
          <w:trHeight w:val="50"/>
        </w:trPr>
        <w:tc>
          <w:tcPr>
            <w:tcW w:w="1098" w:type="dxa"/>
            <w:vMerge w:val="restart"/>
          </w:tcPr>
          <w:p w14:paraId="11D0BAED" w14:textId="77777777" w:rsidR="00EF7D0B" w:rsidRPr="00064709" w:rsidRDefault="00EF7D0B" w:rsidP="00EF7D0B">
            <w:r w:rsidRPr="00064709">
              <w:t>Trigger</w:t>
            </w:r>
          </w:p>
        </w:tc>
        <w:tc>
          <w:tcPr>
            <w:tcW w:w="990" w:type="dxa"/>
            <w:vMerge w:val="restart"/>
          </w:tcPr>
          <w:p w14:paraId="11D0BAEE" w14:textId="77777777" w:rsidR="00EF7D0B" w:rsidRPr="00064709" w:rsidRDefault="00EF7D0B" w:rsidP="00EF7D0B">
            <w:r w:rsidRPr="00064709">
              <w:t>T17</w:t>
            </w:r>
          </w:p>
        </w:tc>
        <w:tc>
          <w:tcPr>
            <w:tcW w:w="2700" w:type="dxa"/>
            <w:vMerge w:val="restart"/>
          </w:tcPr>
          <w:p w14:paraId="11D0BAEF" w14:textId="77777777" w:rsidR="00EF7D0B" w:rsidRPr="00064709" w:rsidRDefault="00EF7D0B" w:rsidP="00EF7D0B">
            <w:r w:rsidRPr="00064709">
              <w:t>Trigger to the SUPL INIT Protection Level Model and TLS Authentication Model to indicate success of negotiation</w:t>
            </w:r>
          </w:p>
        </w:tc>
        <w:tc>
          <w:tcPr>
            <w:tcW w:w="2430" w:type="dxa"/>
          </w:tcPr>
          <w:p w14:paraId="11D0BAF0" w14:textId="77777777" w:rsidR="00EF7D0B" w:rsidRPr="00064709" w:rsidRDefault="00EF7D0B" w:rsidP="00EF7D0B">
            <w:r w:rsidRPr="00064709">
              <w:t>T17A</w:t>
            </w:r>
          </w:p>
        </w:tc>
        <w:tc>
          <w:tcPr>
            <w:tcW w:w="1170" w:type="dxa"/>
          </w:tcPr>
          <w:p w14:paraId="11D0BAF1" w14:textId="77777777" w:rsidR="00EF7D0B" w:rsidRPr="00064709" w:rsidRDefault="00EF7D0B" w:rsidP="00EF7D0B">
            <w:r w:rsidRPr="00064709">
              <w:t>D19</w:t>
            </w:r>
          </w:p>
        </w:tc>
        <w:tc>
          <w:tcPr>
            <w:tcW w:w="990" w:type="dxa"/>
          </w:tcPr>
          <w:p w14:paraId="11D0BAF2" w14:textId="77777777" w:rsidR="00EF7D0B" w:rsidRPr="00064709" w:rsidRDefault="00EF7D0B" w:rsidP="00EF7D0B">
            <w:r w:rsidRPr="00064709">
              <w:t>-</w:t>
            </w:r>
          </w:p>
        </w:tc>
        <w:tc>
          <w:tcPr>
            <w:tcW w:w="918" w:type="dxa"/>
          </w:tcPr>
          <w:p w14:paraId="11D0BAF3" w14:textId="77777777" w:rsidR="00EF7D0B" w:rsidRPr="00064709" w:rsidRDefault="00EF7D0B" w:rsidP="00EF7D0B">
            <w:r w:rsidRPr="00064709">
              <w:t>-</w:t>
            </w:r>
          </w:p>
        </w:tc>
      </w:tr>
      <w:tr w:rsidR="00EF7D0B" w:rsidRPr="00064709" w14:paraId="11D0BAFC" w14:textId="77777777" w:rsidTr="00D523C1">
        <w:trPr>
          <w:trHeight w:val="260"/>
        </w:trPr>
        <w:tc>
          <w:tcPr>
            <w:tcW w:w="1098" w:type="dxa"/>
            <w:vMerge/>
          </w:tcPr>
          <w:p w14:paraId="11D0BAF5" w14:textId="77777777" w:rsidR="00EF7D0B" w:rsidRPr="00064709" w:rsidRDefault="00EF7D0B" w:rsidP="00EF7D0B"/>
        </w:tc>
        <w:tc>
          <w:tcPr>
            <w:tcW w:w="990" w:type="dxa"/>
            <w:vMerge/>
          </w:tcPr>
          <w:p w14:paraId="11D0BAF6" w14:textId="77777777" w:rsidR="00EF7D0B" w:rsidRPr="00064709" w:rsidRDefault="00EF7D0B" w:rsidP="00EF7D0B"/>
        </w:tc>
        <w:tc>
          <w:tcPr>
            <w:tcW w:w="2700" w:type="dxa"/>
            <w:vMerge/>
          </w:tcPr>
          <w:p w14:paraId="11D0BAF7" w14:textId="77777777" w:rsidR="00EF7D0B" w:rsidRPr="00064709" w:rsidRDefault="00EF7D0B" w:rsidP="00EF7D0B"/>
        </w:tc>
        <w:tc>
          <w:tcPr>
            <w:tcW w:w="2430" w:type="dxa"/>
          </w:tcPr>
          <w:p w14:paraId="11D0BAF8" w14:textId="77777777" w:rsidR="00EF7D0B" w:rsidRPr="00064709" w:rsidRDefault="00EF7D0B" w:rsidP="00EF7D0B">
            <w:r w:rsidRPr="00064709">
              <w:t>T17C</w:t>
            </w:r>
          </w:p>
        </w:tc>
        <w:tc>
          <w:tcPr>
            <w:tcW w:w="1170" w:type="dxa"/>
          </w:tcPr>
          <w:p w14:paraId="11D0BAF9" w14:textId="77777777" w:rsidR="00EF7D0B" w:rsidRPr="00064709" w:rsidRDefault="00EF7D0B" w:rsidP="00EF7D0B">
            <w:r w:rsidRPr="00064709">
              <w:t>END</w:t>
            </w:r>
          </w:p>
        </w:tc>
        <w:tc>
          <w:tcPr>
            <w:tcW w:w="990" w:type="dxa"/>
          </w:tcPr>
          <w:p w14:paraId="11D0BAFA" w14:textId="77777777" w:rsidR="00EF7D0B" w:rsidRPr="00064709" w:rsidRDefault="00EF7D0B" w:rsidP="00EF7D0B">
            <w:r w:rsidRPr="00064709">
              <w:t>-</w:t>
            </w:r>
          </w:p>
        </w:tc>
        <w:tc>
          <w:tcPr>
            <w:tcW w:w="918" w:type="dxa"/>
          </w:tcPr>
          <w:p w14:paraId="11D0BAFB" w14:textId="77777777" w:rsidR="00EF7D0B" w:rsidRPr="00064709" w:rsidRDefault="00EF7D0B" w:rsidP="00EF7D0B">
            <w:r w:rsidRPr="00064709">
              <w:t>-</w:t>
            </w:r>
          </w:p>
        </w:tc>
      </w:tr>
    </w:tbl>
    <w:p w14:paraId="11D0BAFD" w14:textId="77777777" w:rsidR="00EF7D0B" w:rsidRPr="007E1A22" w:rsidRDefault="00EF7D0B" w:rsidP="007E1A22">
      <w:pPr>
        <w:pStyle w:val="Caption"/>
        <w:keepNext/>
        <w:rPr>
          <w:bCs/>
        </w:rPr>
      </w:pPr>
      <w:bookmarkStart w:id="3907" w:name="_Toc53247955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93</w:t>
      </w:r>
      <w:r w:rsidR="00B06256">
        <w:rPr>
          <w:noProof/>
        </w:rPr>
        <w:fldChar w:fldCharType="end"/>
      </w:r>
      <w:r w:rsidRPr="00064709">
        <w:t xml:space="preserve">: </w:t>
      </w:r>
      <w:r w:rsidRPr="00064709">
        <w:rPr>
          <w:bCs/>
        </w:rPr>
        <w:t xml:space="preserve">Steps START to T17A/B for the version of the </w:t>
      </w:r>
      <w:r w:rsidRPr="00064709">
        <w:t>Security Negotiation Model for a SET that does not support PSK-based methods and but does allow TLS Session Resumption</w:t>
      </w:r>
      <w:r w:rsidRPr="00064709">
        <w:rPr>
          <w:bCs/>
        </w:rPr>
        <w:t>. There is a “version” of these steps for each used possible method used for this TLS Handshake (ACA-based Authentication or Session Resuming).</w:t>
      </w:r>
      <w:bookmarkEnd w:id="3907"/>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700"/>
        <w:gridCol w:w="2430"/>
        <w:gridCol w:w="1170"/>
        <w:gridCol w:w="990"/>
        <w:gridCol w:w="918"/>
      </w:tblGrid>
      <w:tr w:rsidR="00EF7D0B" w:rsidRPr="00064709" w14:paraId="11D0BB04" w14:textId="77777777" w:rsidTr="00D523C1">
        <w:trPr>
          <w:trHeight w:val="350"/>
        </w:trPr>
        <w:tc>
          <w:tcPr>
            <w:tcW w:w="1098" w:type="dxa"/>
            <w:vMerge w:val="restart"/>
          </w:tcPr>
          <w:p w14:paraId="11D0BAFE" w14:textId="77777777" w:rsidR="00EF7D0B" w:rsidRPr="00064709" w:rsidRDefault="00EF7D0B" w:rsidP="00EF7D0B">
            <w:r w:rsidRPr="00064709">
              <w:t>Procedure, Decision or Trigger</w:t>
            </w:r>
          </w:p>
        </w:tc>
        <w:tc>
          <w:tcPr>
            <w:tcW w:w="990" w:type="dxa"/>
            <w:vMerge w:val="restart"/>
          </w:tcPr>
          <w:p w14:paraId="11D0BAFF" w14:textId="77777777" w:rsidR="00EF7D0B" w:rsidRPr="00064709" w:rsidRDefault="00EF7D0B" w:rsidP="00EF7D0B">
            <w:r w:rsidRPr="00064709">
              <w:t>Step</w:t>
            </w:r>
          </w:p>
        </w:tc>
        <w:tc>
          <w:tcPr>
            <w:tcW w:w="2700" w:type="dxa"/>
            <w:vMerge w:val="restart"/>
          </w:tcPr>
          <w:p w14:paraId="11D0BB00" w14:textId="77777777" w:rsidR="00EF7D0B" w:rsidRPr="00064709" w:rsidRDefault="00EF7D0B" w:rsidP="00EF7D0B">
            <w:r w:rsidRPr="00064709">
              <w:t>Description</w:t>
            </w:r>
          </w:p>
        </w:tc>
        <w:tc>
          <w:tcPr>
            <w:tcW w:w="2430" w:type="dxa"/>
            <w:vMerge w:val="restart"/>
          </w:tcPr>
          <w:p w14:paraId="11D0BB01" w14:textId="77777777" w:rsidR="00EF7D0B" w:rsidRPr="00064709" w:rsidRDefault="00EF7D0B" w:rsidP="00EF7D0B">
            <w:r w:rsidRPr="00064709">
              <w:t>Additional Notes</w:t>
            </w:r>
          </w:p>
        </w:tc>
        <w:tc>
          <w:tcPr>
            <w:tcW w:w="1170" w:type="dxa"/>
            <w:vMerge w:val="restart"/>
            <w:vAlign w:val="center"/>
          </w:tcPr>
          <w:p w14:paraId="11D0BB02" w14:textId="77777777" w:rsidR="00EF7D0B" w:rsidRPr="00064709" w:rsidRDefault="00EF7D0B" w:rsidP="00EF7D0B">
            <w:r w:rsidRPr="00064709">
              <w:t>Transition after Procedures</w:t>
            </w:r>
          </w:p>
        </w:tc>
        <w:tc>
          <w:tcPr>
            <w:tcW w:w="1908" w:type="dxa"/>
            <w:gridSpan w:val="2"/>
            <w:vAlign w:val="center"/>
          </w:tcPr>
          <w:p w14:paraId="11D0BB03" w14:textId="77777777" w:rsidR="00EF7D0B" w:rsidRPr="00064709" w:rsidRDefault="00EF7D0B" w:rsidP="00EF7D0B">
            <w:r w:rsidRPr="00064709">
              <w:t xml:space="preserve">Transition after Decision... </w:t>
            </w:r>
          </w:p>
        </w:tc>
      </w:tr>
      <w:tr w:rsidR="00EF7D0B" w:rsidRPr="00064709" w14:paraId="11D0BB0C" w14:textId="77777777" w:rsidTr="00D523C1">
        <w:trPr>
          <w:trHeight w:val="50"/>
        </w:trPr>
        <w:tc>
          <w:tcPr>
            <w:tcW w:w="1098" w:type="dxa"/>
            <w:vMerge/>
          </w:tcPr>
          <w:p w14:paraId="11D0BB05" w14:textId="77777777" w:rsidR="00EF7D0B" w:rsidRPr="00064709" w:rsidRDefault="00EF7D0B" w:rsidP="00EF7D0B"/>
        </w:tc>
        <w:tc>
          <w:tcPr>
            <w:tcW w:w="990" w:type="dxa"/>
            <w:vMerge/>
          </w:tcPr>
          <w:p w14:paraId="11D0BB06" w14:textId="77777777" w:rsidR="00EF7D0B" w:rsidRPr="00064709" w:rsidRDefault="00EF7D0B" w:rsidP="00EF7D0B"/>
        </w:tc>
        <w:tc>
          <w:tcPr>
            <w:tcW w:w="2700" w:type="dxa"/>
            <w:vMerge/>
          </w:tcPr>
          <w:p w14:paraId="11D0BB07" w14:textId="77777777" w:rsidR="00EF7D0B" w:rsidRPr="00064709" w:rsidRDefault="00EF7D0B" w:rsidP="00EF7D0B"/>
        </w:tc>
        <w:tc>
          <w:tcPr>
            <w:tcW w:w="2430" w:type="dxa"/>
            <w:vMerge/>
          </w:tcPr>
          <w:p w14:paraId="11D0BB08" w14:textId="77777777" w:rsidR="00EF7D0B" w:rsidRPr="00064709" w:rsidRDefault="00EF7D0B" w:rsidP="00EF7D0B"/>
        </w:tc>
        <w:tc>
          <w:tcPr>
            <w:tcW w:w="1170" w:type="dxa"/>
            <w:vMerge/>
            <w:vAlign w:val="center"/>
          </w:tcPr>
          <w:p w14:paraId="11D0BB09" w14:textId="77777777" w:rsidR="00EF7D0B" w:rsidRPr="00064709" w:rsidRDefault="00EF7D0B" w:rsidP="00EF7D0B"/>
        </w:tc>
        <w:tc>
          <w:tcPr>
            <w:tcW w:w="990" w:type="dxa"/>
            <w:vAlign w:val="center"/>
          </w:tcPr>
          <w:p w14:paraId="11D0BB0A" w14:textId="77777777" w:rsidR="00EF7D0B" w:rsidRPr="00064709" w:rsidRDefault="00EF7D0B" w:rsidP="00EF7D0B">
            <w:r w:rsidRPr="00064709">
              <w:t>If Yes</w:t>
            </w:r>
          </w:p>
        </w:tc>
        <w:tc>
          <w:tcPr>
            <w:tcW w:w="918" w:type="dxa"/>
            <w:vAlign w:val="center"/>
          </w:tcPr>
          <w:p w14:paraId="11D0BB0B" w14:textId="77777777" w:rsidR="00EF7D0B" w:rsidRPr="00064709" w:rsidRDefault="00EF7D0B" w:rsidP="00EF7D0B">
            <w:r w:rsidRPr="00064709">
              <w:t>If No</w:t>
            </w:r>
          </w:p>
        </w:tc>
      </w:tr>
      <w:tr w:rsidR="00EF7D0B" w:rsidRPr="00064709" w14:paraId="11D0BB14" w14:textId="77777777" w:rsidTr="00D523C1">
        <w:tc>
          <w:tcPr>
            <w:tcW w:w="1098" w:type="dxa"/>
          </w:tcPr>
          <w:p w14:paraId="11D0BB0D" w14:textId="77777777" w:rsidR="00EF7D0B" w:rsidRPr="00064709" w:rsidRDefault="00EF7D0B" w:rsidP="00EF7D0B">
            <w:r w:rsidRPr="00064709">
              <w:t>Decision</w:t>
            </w:r>
          </w:p>
        </w:tc>
        <w:tc>
          <w:tcPr>
            <w:tcW w:w="990" w:type="dxa"/>
          </w:tcPr>
          <w:p w14:paraId="11D0BB0E" w14:textId="77777777" w:rsidR="00EF7D0B" w:rsidRPr="00064709" w:rsidRDefault="00EF7D0B" w:rsidP="00EF7D0B">
            <w:r w:rsidRPr="00064709">
              <w:t>D19</w:t>
            </w:r>
          </w:p>
        </w:tc>
        <w:tc>
          <w:tcPr>
            <w:tcW w:w="2700" w:type="dxa"/>
          </w:tcPr>
          <w:p w14:paraId="11D0BB0F" w14:textId="77777777" w:rsidR="00EF7D0B" w:rsidRPr="00064709" w:rsidRDefault="00EF7D0B" w:rsidP="00EF7D0B">
            <w:r w:rsidRPr="00064709">
              <w:t>Did ServerHello include new TLS SessionID?</w:t>
            </w:r>
          </w:p>
        </w:tc>
        <w:tc>
          <w:tcPr>
            <w:tcW w:w="2430" w:type="dxa"/>
          </w:tcPr>
          <w:p w14:paraId="11D0BB10" w14:textId="77777777" w:rsidR="00EF7D0B" w:rsidRPr="00064709" w:rsidRDefault="00EF7D0B" w:rsidP="00EF7D0B">
            <w:r w:rsidRPr="00064709">
              <w:t>“Yes” indicates that a new Session has been established, and the new keys stored in H-SLP. The SET can resume this session in the future</w:t>
            </w:r>
          </w:p>
        </w:tc>
        <w:tc>
          <w:tcPr>
            <w:tcW w:w="1170" w:type="dxa"/>
          </w:tcPr>
          <w:p w14:paraId="11D0BB11" w14:textId="77777777" w:rsidR="00EF7D0B" w:rsidRPr="00064709" w:rsidRDefault="00EF7D0B" w:rsidP="00EF7D0B">
            <w:r w:rsidRPr="00064709">
              <w:t>-</w:t>
            </w:r>
          </w:p>
        </w:tc>
        <w:tc>
          <w:tcPr>
            <w:tcW w:w="990" w:type="dxa"/>
          </w:tcPr>
          <w:p w14:paraId="11D0BB12" w14:textId="77777777" w:rsidR="00EF7D0B" w:rsidRPr="00064709" w:rsidRDefault="00EF7D0B" w:rsidP="00EF7D0B">
            <w:r w:rsidRPr="00064709">
              <w:t>T20</w:t>
            </w:r>
          </w:p>
        </w:tc>
        <w:tc>
          <w:tcPr>
            <w:tcW w:w="918" w:type="dxa"/>
          </w:tcPr>
          <w:p w14:paraId="11D0BB13" w14:textId="77777777" w:rsidR="00EF7D0B" w:rsidRPr="00064709" w:rsidRDefault="00EF7D0B" w:rsidP="00EF7D0B">
            <w:r w:rsidRPr="00064709">
              <w:t>END</w:t>
            </w:r>
          </w:p>
        </w:tc>
      </w:tr>
      <w:tr w:rsidR="00EF7D0B" w:rsidRPr="00064709" w14:paraId="11D0BB1C" w14:textId="77777777" w:rsidTr="00D523C1">
        <w:tc>
          <w:tcPr>
            <w:tcW w:w="1098" w:type="dxa"/>
          </w:tcPr>
          <w:p w14:paraId="11D0BB15" w14:textId="77777777" w:rsidR="00EF7D0B" w:rsidRPr="00064709" w:rsidRDefault="00EF7D0B" w:rsidP="00EF7D0B">
            <w:r w:rsidRPr="00064709">
              <w:t>Trigger</w:t>
            </w:r>
          </w:p>
        </w:tc>
        <w:tc>
          <w:tcPr>
            <w:tcW w:w="990" w:type="dxa"/>
          </w:tcPr>
          <w:p w14:paraId="11D0BB16" w14:textId="77777777" w:rsidR="00EF7D0B" w:rsidRPr="00064709" w:rsidRDefault="00EF7D0B" w:rsidP="00EF7D0B">
            <w:r w:rsidRPr="00064709">
              <w:t>T20</w:t>
            </w:r>
          </w:p>
        </w:tc>
        <w:tc>
          <w:tcPr>
            <w:tcW w:w="2700" w:type="dxa"/>
          </w:tcPr>
          <w:p w14:paraId="11D0BB17" w14:textId="77777777" w:rsidR="00EF7D0B" w:rsidRPr="00064709" w:rsidRDefault="00EF7D0B" w:rsidP="00EF7D0B">
            <w:r w:rsidRPr="00064709">
              <w:t>TLS Session is not resumable</w:t>
            </w:r>
          </w:p>
        </w:tc>
        <w:tc>
          <w:tcPr>
            <w:tcW w:w="2430" w:type="dxa"/>
          </w:tcPr>
          <w:p w14:paraId="11D0BB18" w14:textId="77777777" w:rsidR="00EF7D0B" w:rsidRPr="00064709" w:rsidRDefault="00EF7D0B" w:rsidP="00EF7D0B">
            <w:r w:rsidRPr="00064709">
              <w:t>-</w:t>
            </w:r>
          </w:p>
        </w:tc>
        <w:tc>
          <w:tcPr>
            <w:tcW w:w="1170" w:type="dxa"/>
          </w:tcPr>
          <w:p w14:paraId="11D0BB19" w14:textId="77777777" w:rsidR="00EF7D0B" w:rsidRPr="00064709" w:rsidRDefault="00EF7D0B" w:rsidP="00EF7D0B">
            <w:r w:rsidRPr="00064709">
              <w:t>END</w:t>
            </w:r>
          </w:p>
        </w:tc>
        <w:tc>
          <w:tcPr>
            <w:tcW w:w="990" w:type="dxa"/>
          </w:tcPr>
          <w:p w14:paraId="11D0BB1A" w14:textId="77777777" w:rsidR="00EF7D0B" w:rsidRPr="00064709" w:rsidRDefault="00EF7D0B" w:rsidP="00EF7D0B">
            <w:r w:rsidRPr="00064709">
              <w:t>-</w:t>
            </w:r>
          </w:p>
        </w:tc>
        <w:tc>
          <w:tcPr>
            <w:tcW w:w="918" w:type="dxa"/>
          </w:tcPr>
          <w:p w14:paraId="11D0BB1B" w14:textId="77777777" w:rsidR="00EF7D0B" w:rsidRPr="00064709" w:rsidRDefault="00EF7D0B" w:rsidP="00EF7D0B">
            <w:r w:rsidRPr="00064709">
              <w:t>-</w:t>
            </w:r>
          </w:p>
        </w:tc>
      </w:tr>
      <w:tr w:rsidR="00EF7D0B" w:rsidRPr="00064709" w14:paraId="11D0BB24" w14:textId="77777777" w:rsidTr="00D523C1">
        <w:tc>
          <w:tcPr>
            <w:tcW w:w="1098" w:type="dxa"/>
          </w:tcPr>
          <w:p w14:paraId="11D0BB1D" w14:textId="77777777" w:rsidR="00EF7D0B" w:rsidRPr="00064709" w:rsidRDefault="00EF7D0B" w:rsidP="00EF7D0B">
            <w:r w:rsidRPr="00064709">
              <w:t>Trigger</w:t>
            </w:r>
          </w:p>
        </w:tc>
        <w:tc>
          <w:tcPr>
            <w:tcW w:w="990" w:type="dxa"/>
          </w:tcPr>
          <w:p w14:paraId="11D0BB1E" w14:textId="77777777" w:rsidR="00EF7D0B" w:rsidRPr="00064709" w:rsidRDefault="00EF7D0B" w:rsidP="00EF7D0B">
            <w:r w:rsidRPr="00064709">
              <w:t>T21</w:t>
            </w:r>
          </w:p>
        </w:tc>
        <w:tc>
          <w:tcPr>
            <w:tcW w:w="2700" w:type="dxa"/>
          </w:tcPr>
          <w:p w14:paraId="11D0BB1F" w14:textId="77777777" w:rsidR="00EF7D0B" w:rsidRPr="00064709" w:rsidRDefault="00EF7D0B" w:rsidP="00EF7D0B">
            <w:r w:rsidRPr="00064709">
              <w:t>Store TLS Session ID &amp; secrets for future Abbreviated Handshakes</w:t>
            </w:r>
          </w:p>
        </w:tc>
        <w:tc>
          <w:tcPr>
            <w:tcW w:w="2430" w:type="dxa"/>
          </w:tcPr>
          <w:p w14:paraId="11D0BB20" w14:textId="77777777" w:rsidR="00EF7D0B" w:rsidRPr="00064709" w:rsidRDefault="00EF7D0B" w:rsidP="00EF7D0B">
            <w:r w:rsidRPr="00064709">
              <w:t>Delete old Session ID and Secrets</w:t>
            </w:r>
          </w:p>
        </w:tc>
        <w:tc>
          <w:tcPr>
            <w:tcW w:w="1170" w:type="dxa"/>
          </w:tcPr>
          <w:p w14:paraId="11D0BB21" w14:textId="77777777" w:rsidR="00EF7D0B" w:rsidRPr="00064709" w:rsidRDefault="00EF7D0B" w:rsidP="00EF7D0B">
            <w:r w:rsidRPr="00064709">
              <w:t>END</w:t>
            </w:r>
          </w:p>
        </w:tc>
        <w:tc>
          <w:tcPr>
            <w:tcW w:w="990" w:type="dxa"/>
          </w:tcPr>
          <w:p w14:paraId="11D0BB22" w14:textId="77777777" w:rsidR="00EF7D0B" w:rsidRPr="00064709" w:rsidRDefault="00EF7D0B" w:rsidP="00EF7D0B">
            <w:r w:rsidRPr="00064709">
              <w:t>-</w:t>
            </w:r>
          </w:p>
        </w:tc>
        <w:tc>
          <w:tcPr>
            <w:tcW w:w="918" w:type="dxa"/>
          </w:tcPr>
          <w:p w14:paraId="11D0BB23" w14:textId="77777777" w:rsidR="00EF7D0B" w:rsidRPr="00064709" w:rsidRDefault="00EF7D0B" w:rsidP="00EF7D0B">
            <w:r w:rsidRPr="00064709">
              <w:t>-</w:t>
            </w:r>
          </w:p>
        </w:tc>
      </w:tr>
      <w:tr w:rsidR="00EF7D0B" w:rsidRPr="00064709" w14:paraId="11D0BB2C" w14:textId="77777777" w:rsidTr="00D523C1">
        <w:tc>
          <w:tcPr>
            <w:tcW w:w="1098" w:type="dxa"/>
          </w:tcPr>
          <w:p w14:paraId="11D0BB25" w14:textId="77777777" w:rsidR="00EF7D0B" w:rsidRPr="00064709" w:rsidRDefault="00EF7D0B" w:rsidP="00EF7D0B"/>
        </w:tc>
        <w:tc>
          <w:tcPr>
            <w:tcW w:w="990" w:type="dxa"/>
          </w:tcPr>
          <w:p w14:paraId="11D0BB26" w14:textId="77777777" w:rsidR="00EF7D0B" w:rsidRPr="00064709" w:rsidRDefault="00EF7D0B" w:rsidP="00EF7D0B">
            <w:r w:rsidRPr="00064709">
              <w:t>END</w:t>
            </w:r>
          </w:p>
        </w:tc>
        <w:tc>
          <w:tcPr>
            <w:tcW w:w="2700" w:type="dxa"/>
          </w:tcPr>
          <w:p w14:paraId="11D0BB27" w14:textId="77777777" w:rsidR="00EF7D0B" w:rsidRPr="00064709" w:rsidRDefault="00EF7D0B" w:rsidP="00EF7D0B">
            <w:r w:rsidRPr="00064709">
              <w:t xml:space="preserve">The relevant details from the negotiation have now been resolved </w:t>
            </w:r>
          </w:p>
        </w:tc>
        <w:tc>
          <w:tcPr>
            <w:tcW w:w="2430" w:type="dxa"/>
          </w:tcPr>
          <w:p w14:paraId="11D0BB28" w14:textId="77777777" w:rsidR="00EF7D0B" w:rsidRPr="00064709" w:rsidRDefault="00EF7D0B" w:rsidP="00EF7D0B">
            <w:r w:rsidRPr="00064709">
              <w:t>-</w:t>
            </w:r>
          </w:p>
        </w:tc>
        <w:tc>
          <w:tcPr>
            <w:tcW w:w="1170" w:type="dxa"/>
          </w:tcPr>
          <w:p w14:paraId="11D0BB29" w14:textId="77777777" w:rsidR="00EF7D0B" w:rsidRPr="00064709" w:rsidRDefault="00EF7D0B" w:rsidP="00EF7D0B">
            <w:r w:rsidRPr="00064709">
              <w:t>-</w:t>
            </w:r>
          </w:p>
        </w:tc>
        <w:tc>
          <w:tcPr>
            <w:tcW w:w="990" w:type="dxa"/>
          </w:tcPr>
          <w:p w14:paraId="11D0BB2A" w14:textId="77777777" w:rsidR="00EF7D0B" w:rsidRPr="00064709" w:rsidRDefault="00EF7D0B" w:rsidP="00EF7D0B">
            <w:r w:rsidRPr="00064709">
              <w:t>-</w:t>
            </w:r>
          </w:p>
        </w:tc>
        <w:tc>
          <w:tcPr>
            <w:tcW w:w="918" w:type="dxa"/>
          </w:tcPr>
          <w:p w14:paraId="11D0BB2B" w14:textId="77777777" w:rsidR="00EF7D0B" w:rsidRPr="00064709" w:rsidRDefault="00EF7D0B" w:rsidP="00EF7D0B">
            <w:r w:rsidRPr="00064709">
              <w:t>-</w:t>
            </w:r>
          </w:p>
        </w:tc>
      </w:tr>
    </w:tbl>
    <w:p w14:paraId="11D0BB2D" w14:textId="77777777" w:rsidR="00EF7D0B" w:rsidRPr="00064709" w:rsidRDefault="00EF7D0B" w:rsidP="00EF7D0B">
      <w:pPr>
        <w:pStyle w:val="Caption"/>
        <w:keepNext/>
        <w:rPr>
          <w:bCs/>
        </w:rPr>
      </w:pPr>
      <w:bookmarkStart w:id="3908" w:name="_Toc532479559"/>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94</w:t>
      </w:r>
      <w:r w:rsidR="00B06256">
        <w:rPr>
          <w:noProof/>
        </w:rPr>
        <w:fldChar w:fldCharType="end"/>
      </w:r>
      <w:r w:rsidRPr="00064709">
        <w:t xml:space="preserve">: </w:t>
      </w:r>
      <w:r w:rsidRPr="00064709">
        <w:rPr>
          <w:bCs/>
        </w:rPr>
        <w:t xml:space="preserve">Steps D19 to END for the version of the </w:t>
      </w:r>
      <w:r w:rsidRPr="00064709">
        <w:t>Security Negotiation Model for a SET that does not support PSK-based methods and but does allow TLS Session Resumption</w:t>
      </w:r>
      <w:r w:rsidRPr="00064709">
        <w:rPr>
          <w:bCs/>
        </w:rPr>
        <w:t>.</w:t>
      </w:r>
      <w:bookmarkEnd w:id="3908"/>
      <w:r w:rsidRPr="00064709">
        <w:rPr>
          <w:bCs/>
        </w:rPr>
        <w:t xml:space="preserve"> </w:t>
      </w:r>
    </w:p>
    <w:p w14:paraId="11D0BB2E" w14:textId="77777777" w:rsidR="00EF7D0B" w:rsidRPr="00064709" w:rsidRDefault="00EF7D0B" w:rsidP="00EF7D0B">
      <w:pPr>
        <w:pStyle w:val="App4"/>
      </w:pPr>
      <w:bookmarkStart w:id="3909" w:name="_Toc46242441"/>
      <w:r w:rsidRPr="00064709">
        <w:t>PSK-based method supported, TLS Session Resumption not supported</w:t>
      </w:r>
      <w:bookmarkEnd w:id="3909"/>
    </w:p>
    <w:p w14:paraId="11D0BB2F" w14:textId="77777777" w:rsidR="00EF7D0B" w:rsidRPr="00064709" w:rsidRDefault="00EF7D0B" w:rsidP="00EF7D0B">
      <w:r w:rsidRPr="00064709">
        <w:object w:dxaOrig="10710" w:dyaOrig="7795" w14:anchorId="11D0C58D">
          <v:shape id="_x0000_i1126" type="#_x0000_t75" style="width:7in;height:366pt" o:ole="">
            <v:imagedata r:id="rId289" o:title=""/>
          </v:shape>
          <o:OLEObject Type="Embed" ProgID="Visio.Drawing.11" ShapeID="_x0000_i1126" DrawAspect="Content" ObjectID="_1656856655" r:id="rId290"/>
        </w:object>
      </w:r>
    </w:p>
    <w:p w14:paraId="11D0BB30" w14:textId="77777777" w:rsidR="00EF7D0B" w:rsidRPr="00064709" w:rsidRDefault="00EF7D0B" w:rsidP="007E1A22">
      <w:pPr>
        <w:pStyle w:val="Caption"/>
      </w:pPr>
      <w:bookmarkStart w:id="3910" w:name="_Toc53247945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101</w:t>
      </w:r>
      <w:r w:rsidR="008A0202">
        <w:rPr>
          <w:noProof/>
        </w:rPr>
        <w:fldChar w:fldCharType="end"/>
      </w:r>
      <w:r w:rsidRPr="00064709">
        <w:t>: The Security Negotiation Model for a SET that supports PSK-based methods and but does not allow TLS Session Resumption.</w:t>
      </w:r>
      <w:bookmarkEnd w:id="3910"/>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B37" w14:textId="77777777" w:rsidTr="00D523C1">
        <w:trPr>
          <w:trHeight w:val="350"/>
        </w:trPr>
        <w:tc>
          <w:tcPr>
            <w:tcW w:w="1098" w:type="dxa"/>
            <w:vMerge w:val="restart"/>
          </w:tcPr>
          <w:p w14:paraId="11D0BB31" w14:textId="77777777" w:rsidR="00EF7D0B" w:rsidRPr="00064709" w:rsidRDefault="00EF7D0B" w:rsidP="00EF7D0B">
            <w:r w:rsidRPr="00064709">
              <w:t>Procedure, Decision or Trigger</w:t>
            </w:r>
          </w:p>
        </w:tc>
        <w:tc>
          <w:tcPr>
            <w:tcW w:w="990" w:type="dxa"/>
            <w:vMerge w:val="restart"/>
          </w:tcPr>
          <w:p w14:paraId="11D0BB32" w14:textId="77777777" w:rsidR="00EF7D0B" w:rsidRPr="00064709" w:rsidRDefault="00EF7D0B" w:rsidP="00EF7D0B">
            <w:r w:rsidRPr="00064709">
              <w:t>Step</w:t>
            </w:r>
          </w:p>
        </w:tc>
        <w:tc>
          <w:tcPr>
            <w:tcW w:w="2520" w:type="dxa"/>
            <w:vMerge w:val="restart"/>
          </w:tcPr>
          <w:p w14:paraId="11D0BB33" w14:textId="77777777" w:rsidR="00EF7D0B" w:rsidRPr="00064709" w:rsidRDefault="00EF7D0B" w:rsidP="00EF7D0B">
            <w:r w:rsidRPr="00064709">
              <w:t>Description</w:t>
            </w:r>
          </w:p>
        </w:tc>
        <w:tc>
          <w:tcPr>
            <w:tcW w:w="2610" w:type="dxa"/>
            <w:vMerge w:val="restart"/>
          </w:tcPr>
          <w:p w14:paraId="11D0BB34" w14:textId="77777777" w:rsidR="00EF7D0B" w:rsidRPr="00064709" w:rsidRDefault="00EF7D0B" w:rsidP="00EF7D0B">
            <w:r w:rsidRPr="00064709">
              <w:t>Additional Notes</w:t>
            </w:r>
          </w:p>
        </w:tc>
        <w:tc>
          <w:tcPr>
            <w:tcW w:w="1170" w:type="dxa"/>
            <w:vMerge w:val="restart"/>
            <w:vAlign w:val="center"/>
          </w:tcPr>
          <w:p w14:paraId="11D0BB35" w14:textId="77777777" w:rsidR="00EF7D0B" w:rsidRPr="00064709" w:rsidRDefault="00EF7D0B" w:rsidP="00EF7D0B">
            <w:r w:rsidRPr="00064709">
              <w:t>Transition after Procedures</w:t>
            </w:r>
          </w:p>
        </w:tc>
        <w:tc>
          <w:tcPr>
            <w:tcW w:w="1908" w:type="dxa"/>
            <w:gridSpan w:val="2"/>
            <w:vAlign w:val="center"/>
          </w:tcPr>
          <w:p w14:paraId="11D0BB36" w14:textId="77777777" w:rsidR="00EF7D0B" w:rsidRPr="00064709" w:rsidRDefault="00EF7D0B" w:rsidP="00EF7D0B">
            <w:r w:rsidRPr="00064709">
              <w:t xml:space="preserve">Transition after Decision... </w:t>
            </w:r>
          </w:p>
        </w:tc>
      </w:tr>
      <w:tr w:rsidR="00EF7D0B" w:rsidRPr="00064709" w14:paraId="11D0BB3F" w14:textId="77777777" w:rsidTr="00D523C1">
        <w:trPr>
          <w:trHeight w:val="50"/>
        </w:trPr>
        <w:tc>
          <w:tcPr>
            <w:tcW w:w="1098" w:type="dxa"/>
            <w:vMerge/>
          </w:tcPr>
          <w:p w14:paraId="11D0BB38" w14:textId="77777777" w:rsidR="00EF7D0B" w:rsidRPr="00064709" w:rsidRDefault="00EF7D0B" w:rsidP="00EF7D0B"/>
        </w:tc>
        <w:tc>
          <w:tcPr>
            <w:tcW w:w="990" w:type="dxa"/>
            <w:vMerge/>
          </w:tcPr>
          <w:p w14:paraId="11D0BB39" w14:textId="77777777" w:rsidR="00EF7D0B" w:rsidRPr="00064709" w:rsidRDefault="00EF7D0B" w:rsidP="00EF7D0B"/>
        </w:tc>
        <w:tc>
          <w:tcPr>
            <w:tcW w:w="2520" w:type="dxa"/>
            <w:vMerge/>
          </w:tcPr>
          <w:p w14:paraId="11D0BB3A" w14:textId="77777777" w:rsidR="00EF7D0B" w:rsidRPr="00064709" w:rsidRDefault="00EF7D0B" w:rsidP="00EF7D0B"/>
        </w:tc>
        <w:tc>
          <w:tcPr>
            <w:tcW w:w="2610" w:type="dxa"/>
            <w:vMerge/>
          </w:tcPr>
          <w:p w14:paraId="11D0BB3B" w14:textId="77777777" w:rsidR="00EF7D0B" w:rsidRPr="00064709" w:rsidRDefault="00EF7D0B" w:rsidP="00EF7D0B"/>
        </w:tc>
        <w:tc>
          <w:tcPr>
            <w:tcW w:w="1170" w:type="dxa"/>
            <w:vMerge/>
            <w:vAlign w:val="center"/>
          </w:tcPr>
          <w:p w14:paraId="11D0BB3C" w14:textId="77777777" w:rsidR="00EF7D0B" w:rsidRPr="00064709" w:rsidRDefault="00EF7D0B" w:rsidP="00EF7D0B"/>
        </w:tc>
        <w:tc>
          <w:tcPr>
            <w:tcW w:w="990" w:type="dxa"/>
            <w:vAlign w:val="center"/>
          </w:tcPr>
          <w:p w14:paraId="11D0BB3D" w14:textId="77777777" w:rsidR="00EF7D0B" w:rsidRPr="00064709" w:rsidRDefault="00EF7D0B" w:rsidP="00EF7D0B">
            <w:r w:rsidRPr="00064709">
              <w:t>If Yes</w:t>
            </w:r>
          </w:p>
        </w:tc>
        <w:tc>
          <w:tcPr>
            <w:tcW w:w="918" w:type="dxa"/>
            <w:vAlign w:val="center"/>
          </w:tcPr>
          <w:p w14:paraId="11D0BB3E" w14:textId="77777777" w:rsidR="00EF7D0B" w:rsidRPr="00064709" w:rsidRDefault="00EF7D0B" w:rsidP="00EF7D0B">
            <w:r w:rsidRPr="00064709">
              <w:t>If No</w:t>
            </w:r>
          </w:p>
        </w:tc>
      </w:tr>
      <w:tr w:rsidR="00EF7D0B" w:rsidRPr="00064709" w14:paraId="11D0BB47" w14:textId="77777777" w:rsidTr="00D523C1">
        <w:tc>
          <w:tcPr>
            <w:tcW w:w="1098" w:type="dxa"/>
          </w:tcPr>
          <w:p w14:paraId="11D0BB40" w14:textId="77777777" w:rsidR="00EF7D0B" w:rsidRPr="00064709" w:rsidRDefault="00EF7D0B" w:rsidP="00EF7D0B"/>
        </w:tc>
        <w:tc>
          <w:tcPr>
            <w:tcW w:w="990" w:type="dxa"/>
          </w:tcPr>
          <w:p w14:paraId="11D0BB41" w14:textId="77777777" w:rsidR="00EF7D0B" w:rsidRPr="00064709" w:rsidRDefault="00EF7D0B" w:rsidP="00EF7D0B">
            <w:r w:rsidRPr="00064709">
              <w:t>START</w:t>
            </w:r>
          </w:p>
        </w:tc>
        <w:tc>
          <w:tcPr>
            <w:tcW w:w="2520" w:type="dxa"/>
          </w:tcPr>
          <w:p w14:paraId="11D0BB42" w14:textId="77777777" w:rsidR="00EF7D0B" w:rsidRPr="00064709" w:rsidRDefault="00EF7D0B" w:rsidP="00EF7D0B">
            <w:r w:rsidRPr="00064709">
              <w:t>-</w:t>
            </w:r>
          </w:p>
        </w:tc>
        <w:tc>
          <w:tcPr>
            <w:tcW w:w="2610" w:type="dxa"/>
          </w:tcPr>
          <w:p w14:paraId="11D0BB43" w14:textId="77777777" w:rsidR="00EF7D0B" w:rsidRPr="00064709" w:rsidRDefault="00EF7D0B" w:rsidP="00EF7D0B">
            <w:r w:rsidRPr="00064709">
              <w:t>-</w:t>
            </w:r>
          </w:p>
        </w:tc>
        <w:tc>
          <w:tcPr>
            <w:tcW w:w="1170" w:type="dxa"/>
          </w:tcPr>
          <w:p w14:paraId="11D0BB44" w14:textId="77777777" w:rsidR="00EF7D0B" w:rsidRPr="00064709" w:rsidRDefault="00EF7D0B" w:rsidP="00EF7D0B">
            <w:r w:rsidRPr="00064709">
              <w:t>P05B</w:t>
            </w:r>
          </w:p>
        </w:tc>
        <w:tc>
          <w:tcPr>
            <w:tcW w:w="990" w:type="dxa"/>
          </w:tcPr>
          <w:p w14:paraId="11D0BB45" w14:textId="77777777" w:rsidR="00EF7D0B" w:rsidRPr="00064709" w:rsidRDefault="00EF7D0B" w:rsidP="00EF7D0B">
            <w:r w:rsidRPr="00064709">
              <w:t>-</w:t>
            </w:r>
          </w:p>
        </w:tc>
        <w:tc>
          <w:tcPr>
            <w:tcW w:w="918" w:type="dxa"/>
          </w:tcPr>
          <w:p w14:paraId="11D0BB46" w14:textId="77777777" w:rsidR="00EF7D0B" w:rsidRPr="00064709" w:rsidRDefault="00EF7D0B" w:rsidP="00EF7D0B">
            <w:r w:rsidRPr="00064709">
              <w:t>-</w:t>
            </w:r>
          </w:p>
        </w:tc>
      </w:tr>
      <w:tr w:rsidR="00EF7D0B" w:rsidRPr="00064709" w14:paraId="11D0BB4F" w14:textId="77777777" w:rsidTr="00D523C1">
        <w:tc>
          <w:tcPr>
            <w:tcW w:w="1098" w:type="dxa"/>
          </w:tcPr>
          <w:p w14:paraId="11D0BB48" w14:textId="77777777" w:rsidR="00EF7D0B" w:rsidRPr="00064709" w:rsidRDefault="00EF7D0B" w:rsidP="00EF7D0B">
            <w:r w:rsidRPr="00064709">
              <w:t>Decision</w:t>
            </w:r>
          </w:p>
        </w:tc>
        <w:tc>
          <w:tcPr>
            <w:tcW w:w="990" w:type="dxa"/>
          </w:tcPr>
          <w:p w14:paraId="11D0BB49" w14:textId="77777777" w:rsidR="00EF7D0B" w:rsidRPr="00064709" w:rsidRDefault="00EF7D0B" w:rsidP="00EF7D0B">
            <w:r w:rsidRPr="00064709">
              <w:t>D01</w:t>
            </w:r>
          </w:p>
        </w:tc>
        <w:tc>
          <w:tcPr>
            <w:tcW w:w="2520" w:type="dxa"/>
          </w:tcPr>
          <w:p w14:paraId="11D0BB4A" w14:textId="77777777" w:rsidR="00EF7D0B" w:rsidRPr="00064709" w:rsidRDefault="00EF7D0B" w:rsidP="00EF7D0B">
            <w:r w:rsidRPr="00064709">
              <w:t>Is SET allowed to Resume a TLS Sessions?</w:t>
            </w:r>
          </w:p>
        </w:tc>
        <w:tc>
          <w:tcPr>
            <w:tcW w:w="2610" w:type="dxa"/>
          </w:tcPr>
          <w:p w14:paraId="11D0BB4B" w14:textId="77777777" w:rsidR="00EF7D0B" w:rsidRPr="00064709" w:rsidRDefault="00EF7D0B" w:rsidP="00EF7D0B">
            <w:r w:rsidRPr="00064709">
              <w:t>SET needs to support resuming a session, AND also be permitted to do so</w:t>
            </w:r>
          </w:p>
        </w:tc>
        <w:tc>
          <w:tcPr>
            <w:tcW w:w="1170" w:type="dxa"/>
          </w:tcPr>
          <w:p w14:paraId="11D0BB4C" w14:textId="77777777" w:rsidR="00EF7D0B" w:rsidRPr="00064709" w:rsidRDefault="00EF7D0B" w:rsidP="00EF7D0B">
            <w:r w:rsidRPr="00064709">
              <w:t>-</w:t>
            </w:r>
          </w:p>
        </w:tc>
        <w:tc>
          <w:tcPr>
            <w:tcW w:w="990" w:type="dxa"/>
          </w:tcPr>
          <w:p w14:paraId="11D0BB4D" w14:textId="77777777" w:rsidR="00EF7D0B" w:rsidRPr="00064709" w:rsidRDefault="00EF7D0B" w:rsidP="00EF7D0B">
            <w:r w:rsidRPr="00064709">
              <w:t>D02</w:t>
            </w:r>
          </w:p>
        </w:tc>
        <w:tc>
          <w:tcPr>
            <w:tcW w:w="918" w:type="dxa"/>
          </w:tcPr>
          <w:p w14:paraId="11D0BB4E" w14:textId="77777777" w:rsidR="00EF7D0B" w:rsidRPr="00064709" w:rsidRDefault="00EF7D0B" w:rsidP="00EF7D0B">
            <w:r w:rsidRPr="00064709">
              <w:t>D04</w:t>
            </w:r>
          </w:p>
        </w:tc>
      </w:tr>
      <w:tr w:rsidR="00EF7D0B" w:rsidRPr="00064709" w14:paraId="11D0BB57" w14:textId="77777777" w:rsidTr="00D523C1">
        <w:trPr>
          <w:trHeight w:val="890"/>
        </w:trPr>
        <w:tc>
          <w:tcPr>
            <w:tcW w:w="1098" w:type="dxa"/>
          </w:tcPr>
          <w:p w14:paraId="11D0BB50" w14:textId="77777777" w:rsidR="00EF7D0B" w:rsidRPr="00064709" w:rsidRDefault="00EF7D0B" w:rsidP="00EF7D0B">
            <w:r w:rsidRPr="00064709">
              <w:t>Procedure</w:t>
            </w:r>
          </w:p>
        </w:tc>
        <w:tc>
          <w:tcPr>
            <w:tcW w:w="990" w:type="dxa"/>
          </w:tcPr>
          <w:p w14:paraId="11D0BB51" w14:textId="77777777" w:rsidR="00EF7D0B" w:rsidRPr="00064709" w:rsidRDefault="00EF7D0B" w:rsidP="00EF7D0B">
            <w:r w:rsidRPr="00064709">
              <w:t>P05A</w:t>
            </w:r>
          </w:p>
        </w:tc>
        <w:tc>
          <w:tcPr>
            <w:tcW w:w="2520" w:type="dxa"/>
          </w:tcPr>
          <w:p w14:paraId="11D0BB52" w14:textId="77777777" w:rsidR="00EF7D0B" w:rsidRPr="00064709" w:rsidRDefault="00EF7D0B" w:rsidP="00EF7D0B">
            <w:r w:rsidRPr="00064709">
              <w:t>SET indicates appropriate CipherSuites in ClientHello &amp; Sends ClentHello</w:t>
            </w:r>
          </w:p>
        </w:tc>
        <w:tc>
          <w:tcPr>
            <w:tcW w:w="2610" w:type="dxa"/>
          </w:tcPr>
          <w:p w14:paraId="11D0BB53" w14:textId="77777777" w:rsidR="00EF7D0B" w:rsidRPr="00064709" w:rsidRDefault="00EF7D0B" w:rsidP="00EF7D0B">
            <w:r w:rsidRPr="00064709">
              <w:t xml:space="preserve">P05B: Use PSK &amp; Server Certificate CipherSuites </w:t>
            </w:r>
          </w:p>
        </w:tc>
        <w:tc>
          <w:tcPr>
            <w:tcW w:w="1170" w:type="dxa"/>
          </w:tcPr>
          <w:p w14:paraId="11D0BB54" w14:textId="77777777" w:rsidR="00EF7D0B" w:rsidRPr="00064709" w:rsidRDefault="00EF7D0B" w:rsidP="00EF7D0B">
            <w:r w:rsidRPr="00064709">
              <w:t>D06B</w:t>
            </w:r>
          </w:p>
        </w:tc>
        <w:tc>
          <w:tcPr>
            <w:tcW w:w="990" w:type="dxa"/>
          </w:tcPr>
          <w:p w14:paraId="11D0BB55" w14:textId="77777777" w:rsidR="00EF7D0B" w:rsidRPr="00064709" w:rsidRDefault="00EF7D0B" w:rsidP="00EF7D0B">
            <w:r w:rsidRPr="00064709">
              <w:t>-</w:t>
            </w:r>
          </w:p>
        </w:tc>
        <w:tc>
          <w:tcPr>
            <w:tcW w:w="918" w:type="dxa"/>
          </w:tcPr>
          <w:p w14:paraId="11D0BB56" w14:textId="77777777" w:rsidR="00EF7D0B" w:rsidRPr="00064709" w:rsidRDefault="00EF7D0B" w:rsidP="00EF7D0B">
            <w:r w:rsidRPr="00064709">
              <w:t>-</w:t>
            </w:r>
          </w:p>
        </w:tc>
      </w:tr>
      <w:tr w:rsidR="00EF7D0B" w:rsidRPr="00064709" w14:paraId="11D0BB5F" w14:textId="77777777" w:rsidTr="00D523C1">
        <w:trPr>
          <w:trHeight w:val="50"/>
        </w:trPr>
        <w:tc>
          <w:tcPr>
            <w:tcW w:w="1098" w:type="dxa"/>
          </w:tcPr>
          <w:p w14:paraId="11D0BB58" w14:textId="77777777" w:rsidR="00EF7D0B" w:rsidRPr="00064709" w:rsidRDefault="00EF7D0B" w:rsidP="00EF7D0B">
            <w:r w:rsidRPr="00064709">
              <w:t>Decision</w:t>
            </w:r>
          </w:p>
        </w:tc>
        <w:tc>
          <w:tcPr>
            <w:tcW w:w="990" w:type="dxa"/>
          </w:tcPr>
          <w:p w14:paraId="11D0BB59" w14:textId="77777777" w:rsidR="00EF7D0B" w:rsidRPr="00064709" w:rsidRDefault="00EF7D0B" w:rsidP="00EF7D0B">
            <w:r w:rsidRPr="00064709">
              <w:t>D06A/B</w:t>
            </w:r>
          </w:p>
        </w:tc>
        <w:tc>
          <w:tcPr>
            <w:tcW w:w="2520" w:type="dxa"/>
          </w:tcPr>
          <w:p w14:paraId="11D0BB5A" w14:textId="77777777" w:rsidR="00EF7D0B" w:rsidRPr="00064709" w:rsidRDefault="00EF7D0B" w:rsidP="00D523C1">
            <w:pPr>
              <w:tabs>
                <w:tab w:val="left" w:pos="540"/>
              </w:tabs>
            </w:pPr>
            <w:r w:rsidRPr="00064709">
              <w:t>ServerHello Received?</w:t>
            </w:r>
          </w:p>
        </w:tc>
        <w:tc>
          <w:tcPr>
            <w:tcW w:w="2610" w:type="dxa"/>
          </w:tcPr>
          <w:p w14:paraId="11D0BB5B" w14:textId="77777777" w:rsidR="00EF7D0B" w:rsidRPr="00064709" w:rsidRDefault="00EF7D0B" w:rsidP="00EF7D0B">
            <w:r w:rsidRPr="00064709">
              <w:t>D06B</w:t>
            </w:r>
          </w:p>
        </w:tc>
        <w:tc>
          <w:tcPr>
            <w:tcW w:w="1170" w:type="dxa"/>
          </w:tcPr>
          <w:p w14:paraId="11D0BB5C" w14:textId="77777777" w:rsidR="00EF7D0B" w:rsidRPr="00064709" w:rsidRDefault="00EF7D0B" w:rsidP="00EF7D0B">
            <w:r w:rsidRPr="00064709">
              <w:t>-</w:t>
            </w:r>
          </w:p>
        </w:tc>
        <w:tc>
          <w:tcPr>
            <w:tcW w:w="990" w:type="dxa"/>
          </w:tcPr>
          <w:p w14:paraId="11D0BB5D" w14:textId="77777777" w:rsidR="00EF7D0B" w:rsidRPr="00064709" w:rsidRDefault="00EF7D0B" w:rsidP="00EF7D0B">
            <w:r w:rsidRPr="00064709">
              <w:t>D07B</w:t>
            </w:r>
          </w:p>
        </w:tc>
        <w:tc>
          <w:tcPr>
            <w:tcW w:w="918" w:type="dxa"/>
          </w:tcPr>
          <w:p w14:paraId="11D0BB5E" w14:textId="77777777" w:rsidR="00EF7D0B" w:rsidRPr="00064709" w:rsidRDefault="00EF7D0B" w:rsidP="00EF7D0B">
            <w:r w:rsidRPr="00064709">
              <w:t>END</w:t>
            </w:r>
          </w:p>
        </w:tc>
      </w:tr>
      <w:tr w:rsidR="00EF7D0B" w:rsidRPr="00064709" w14:paraId="11D0BB67" w14:textId="77777777" w:rsidTr="00D523C1">
        <w:tc>
          <w:tcPr>
            <w:tcW w:w="1098" w:type="dxa"/>
          </w:tcPr>
          <w:p w14:paraId="11D0BB60" w14:textId="77777777" w:rsidR="00EF7D0B" w:rsidRPr="00064709" w:rsidRDefault="00EF7D0B" w:rsidP="00EF7D0B">
            <w:r w:rsidRPr="00064709">
              <w:lastRenderedPageBreak/>
              <w:t>Decision</w:t>
            </w:r>
          </w:p>
        </w:tc>
        <w:tc>
          <w:tcPr>
            <w:tcW w:w="990" w:type="dxa"/>
          </w:tcPr>
          <w:p w14:paraId="11D0BB61" w14:textId="77777777" w:rsidR="00EF7D0B" w:rsidRPr="00064709" w:rsidRDefault="00EF7D0B" w:rsidP="00EF7D0B">
            <w:r w:rsidRPr="00064709">
              <w:t>D08</w:t>
            </w:r>
          </w:p>
        </w:tc>
        <w:tc>
          <w:tcPr>
            <w:tcW w:w="2520" w:type="dxa"/>
          </w:tcPr>
          <w:p w14:paraId="11D0BB62" w14:textId="77777777" w:rsidR="00EF7D0B" w:rsidRPr="00064709" w:rsidRDefault="00EF7D0B" w:rsidP="00EF7D0B">
            <w:r w:rsidRPr="00064709">
              <w:t>Was PSK CipherSuite Indicated in ServerHello?</w:t>
            </w:r>
          </w:p>
        </w:tc>
        <w:tc>
          <w:tcPr>
            <w:tcW w:w="2610" w:type="dxa"/>
          </w:tcPr>
          <w:p w14:paraId="11D0BB63" w14:textId="77777777" w:rsidR="00EF7D0B" w:rsidRPr="00064709" w:rsidRDefault="00EF7D0B" w:rsidP="00EF7D0B">
            <w:r w:rsidRPr="00064709">
              <w:t>Indicates if PSK or ACA method is to be used</w:t>
            </w:r>
          </w:p>
        </w:tc>
        <w:tc>
          <w:tcPr>
            <w:tcW w:w="1170" w:type="dxa"/>
          </w:tcPr>
          <w:p w14:paraId="11D0BB64" w14:textId="77777777" w:rsidR="00EF7D0B" w:rsidRPr="00064709" w:rsidRDefault="00EF7D0B" w:rsidP="00EF7D0B">
            <w:r w:rsidRPr="00064709">
              <w:t>-</w:t>
            </w:r>
          </w:p>
        </w:tc>
        <w:tc>
          <w:tcPr>
            <w:tcW w:w="990" w:type="dxa"/>
          </w:tcPr>
          <w:p w14:paraId="11D0BB65" w14:textId="77777777" w:rsidR="00EF7D0B" w:rsidRPr="00064709" w:rsidRDefault="00EF7D0B" w:rsidP="00EF7D0B">
            <w:r w:rsidRPr="00064709">
              <w:t>D09</w:t>
            </w:r>
          </w:p>
        </w:tc>
        <w:tc>
          <w:tcPr>
            <w:tcW w:w="918" w:type="dxa"/>
          </w:tcPr>
          <w:p w14:paraId="11D0BB66" w14:textId="77777777" w:rsidR="00EF7D0B" w:rsidRPr="00064709" w:rsidRDefault="00EF7D0B" w:rsidP="00EF7D0B">
            <w:r w:rsidRPr="00064709">
              <w:t>P15A</w:t>
            </w:r>
          </w:p>
        </w:tc>
      </w:tr>
      <w:tr w:rsidR="00EF7D0B" w:rsidRPr="00064709" w14:paraId="11D0BB6F" w14:textId="77777777" w:rsidTr="00D523C1">
        <w:tc>
          <w:tcPr>
            <w:tcW w:w="1098" w:type="dxa"/>
          </w:tcPr>
          <w:p w14:paraId="11D0BB68" w14:textId="77777777" w:rsidR="00EF7D0B" w:rsidRPr="00064709" w:rsidRDefault="00EF7D0B" w:rsidP="00EF7D0B">
            <w:r w:rsidRPr="00064709">
              <w:t>Decision</w:t>
            </w:r>
          </w:p>
        </w:tc>
        <w:tc>
          <w:tcPr>
            <w:tcW w:w="990" w:type="dxa"/>
          </w:tcPr>
          <w:p w14:paraId="11D0BB69" w14:textId="77777777" w:rsidR="00EF7D0B" w:rsidRPr="00064709" w:rsidRDefault="00EF7D0B" w:rsidP="00EF7D0B">
            <w:r w:rsidRPr="00064709">
              <w:t>D09</w:t>
            </w:r>
          </w:p>
        </w:tc>
        <w:tc>
          <w:tcPr>
            <w:tcW w:w="2520" w:type="dxa"/>
          </w:tcPr>
          <w:p w14:paraId="11D0BB6A" w14:textId="77777777" w:rsidR="00EF7D0B" w:rsidRPr="00064709" w:rsidRDefault="00EF7D0B" w:rsidP="00EF7D0B">
            <w:r w:rsidRPr="00064709">
              <w:t>Does SET support a method listed in psk_identity_hint?</w:t>
            </w:r>
          </w:p>
        </w:tc>
        <w:tc>
          <w:tcPr>
            <w:tcW w:w="2610" w:type="dxa"/>
          </w:tcPr>
          <w:p w14:paraId="11D0BB6B" w14:textId="77777777" w:rsidR="00EF7D0B" w:rsidRPr="00064709" w:rsidRDefault="00EF7D0B" w:rsidP="00EF7D0B">
            <w:r w:rsidRPr="00064709">
              <w:t xml:space="preserve">psk_identity_hint = “3GPP-bootstrapping” for GBA. </w:t>
            </w:r>
            <w:r w:rsidRPr="00064709">
              <w:br/>
              <w:t>psk-identity_hint = "SUPL WIMAX bootstrapping" for WiMAX. If the SET doesn’t support either, then it should abort the TLS Session</w:t>
            </w:r>
          </w:p>
        </w:tc>
        <w:tc>
          <w:tcPr>
            <w:tcW w:w="1170" w:type="dxa"/>
          </w:tcPr>
          <w:p w14:paraId="11D0BB6C" w14:textId="77777777" w:rsidR="00EF7D0B" w:rsidRPr="00064709" w:rsidRDefault="00EF7D0B" w:rsidP="00EF7D0B">
            <w:r w:rsidRPr="00064709">
              <w:t>-</w:t>
            </w:r>
          </w:p>
        </w:tc>
        <w:tc>
          <w:tcPr>
            <w:tcW w:w="990" w:type="dxa"/>
          </w:tcPr>
          <w:p w14:paraId="11D0BB6D" w14:textId="77777777" w:rsidR="00EF7D0B" w:rsidRPr="00064709" w:rsidRDefault="00EF7D0B" w:rsidP="00EF7D0B">
            <w:r w:rsidRPr="00064709">
              <w:t>D10</w:t>
            </w:r>
          </w:p>
        </w:tc>
        <w:tc>
          <w:tcPr>
            <w:tcW w:w="918" w:type="dxa"/>
          </w:tcPr>
          <w:p w14:paraId="11D0BB6E" w14:textId="77777777" w:rsidR="00EF7D0B" w:rsidRPr="00064709" w:rsidRDefault="00EF7D0B" w:rsidP="00EF7D0B">
            <w:r w:rsidRPr="00064709">
              <w:t>P14</w:t>
            </w:r>
          </w:p>
        </w:tc>
      </w:tr>
      <w:tr w:rsidR="00EF7D0B" w:rsidRPr="00064709" w14:paraId="11D0BB77" w14:textId="77777777" w:rsidTr="00D523C1">
        <w:tc>
          <w:tcPr>
            <w:tcW w:w="1098" w:type="dxa"/>
          </w:tcPr>
          <w:p w14:paraId="11D0BB70" w14:textId="77777777" w:rsidR="00EF7D0B" w:rsidRPr="00064709" w:rsidRDefault="00EF7D0B" w:rsidP="00EF7D0B">
            <w:r w:rsidRPr="00064709">
              <w:t>Decision</w:t>
            </w:r>
          </w:p>
        </w:tc>
        <w:tc>
          <w:tcPr>
            <w:tcW w:w="990" w:type="dxa"/>
          </w:tcPr>
          <w:p w14:paraId="11D0BB71" w14:textId="77777777" w:rsidR="00EF7D0B" w:rsidRPr="00064709" w:rsidRDefault="00EF7D0B" w:rsidP="00EF7D0B">
            <w:r w:rsidRPr="00064709">
              <w:t>D10</w:t>
            </w:r>
          </w:p>
        </w:tc>
        <w:tc>
          <w:tcPr>
            <w:tcW w:w="2520" w:type="dxa"/>
          </w:tcPr>
          <w:p w14:paraId="11D0BB72" w14:textId="77777777" w:rsidR="00EF7D0B" w:rsidRPr="00064709" w:rsidRDefault="00EF7D0B" w:rsidP="00EF7D0B">
            <w:r w:rsidRPr="00064709">
              <w:t>Are there any B-TIDs in valid Set?</w:t>
            </w:r>
          </w:p>
        </w:tc>
        <w:tc>
          <w:tcPr>
            <w:tcW w:w="2610" w:type="dxa"/>
          </w:tcPr>
          <w:p w14:paraId="11D0BB73" w14:textId="77777777" w:rsidR="00EF7D0B" w:rsidRPr="00064709" w:rsidRDefault="00EF7D0B" w:rsidP="00EF7D0B">
            <w:r w:rsidRPr="00064709">
              <w:t>If not, bootstrapping is required</w:t>
            </w:r>
          </w:p>
        </w:tc>
        <w:tc>
          <w:tcPr>
            <w:tcW w:w="1170" w:type="dxa"/>
          </w:tcPr>
          <w:p w14:paraId="11D0BB74" w14:textId="77777777" w:rsidR="00EF7D0B" w:rsidRPr="00064709" w:rsidRDefault="00EF7D0B" w:rsidP="00EF7D0B">
            <w:r w:rsidRPr="00064709">
              <w:t>-</w:t>
            </w:r>
          </w:p>
        </w:tc>
        <w:tc>
          <w:tcPr>
            <w:tcW w:w="990" w:type="dxa"/>
          </w:tcPr>
          <w:p w14:paraId="11D0BB75" w14:textId="77777777" w:rsidR="00EF7D0B" w:rsidRPr="00064709" w:rsidRDefault="00EF7D0B" w:rsidP="00EF7D0B">
            <w:r w:rsidRPr="00064709">
              <w:t>P15B</w:t>
            </w:r>
          </w:p>
        </w:tc>
        <w:tc>
          <w:tcPr>
            <w:tcW w:w="918" w:type="dxa"/>
          </w:tcPr>
          <w:p w14:paraId="11D0BB76" w14:textId="77777777" w:rsidR="00EF7D0B" w:rsidRPr="00064709" w:rsidRDefault="00EF7D0B" w:rsidP="00EF7D0B">
            <w:r w:rsidRPr="00064709">
              <w:t>P11</w:t>
            </w:r>
          </w:p>
        </w:tc>
      </w:tr>
      <w:tr w:rsidR="00EF7D0B" w:rsidRPr="00064709" w14:paraId="11D0BB7E" w14:textId="77777777" w:rsidTr="00D523C1">
        <w:tc>
          <w:tcPr>
            <w:tcW w:w="1098" w:type="dxa"/>
          </w:tcPr>
          <w:p w14:paraId="11D0BB78" w14:textId="77777777" w:rsidR="00EF7D0B" w:rsidRPr="00064709" w:rsidRDefault="00EF7D0B" w:rsidP="00EF7D0B">
            <w:r w:rsidRPr="00064709">
              <w:t>Procedure</w:t>
            </w:r>
          </w:p>
        </w:tc>
        <w:tc>
          <w:tcPr>
            <w:tcW w:w="990" w:type="dxa"/>
          </w:tcPr>
          <w:p w14:paraId="11D0BB79" w14:textId="77777777" w:rsidR="00EF7D0B" w:rsidRPr="00064709" w:rsidRDefault="00EF7D0B" w:rsidP="00EF7D0B">
            <w:r w:rsidRPr="00064709">
              <w:t>P11</w:t>
            </w:r>
          </w:p>
        </w:tc>
        <w:tc>
          <w:tcPr>
            <w:tcW w:w="5130" w:type="dxa"/>
            <w:gridSpan w:val="2"/>
          </w:tcPr>
          <w:p w14:paraId="11D0BB7A" w14:textId="77777777" w:rsidR="00EF7D0B" w:rsidRPr="00064709" w:rsidRDefault="00EF7D0B" w:rsidP="00EF7D0B">
            <w:r w:rsidRPr="00064709">
              <w:t>SET attempts obtain B-TID and associated key.</w:t>
            </w:r>
          </w:p>
        </w:tc>
        <w:tc>
          <w:tcPr>
            <w:tcW w:w="1170" w:type="dxa"/>
          </w:tcPr>
          <w:p w14:paraId="11D0BB7B" w14:textId="77777777" w:rsidR="00EF7D0B" w:rsidRPr="00064709" w:rsidRDefault="00EF7D0B" w:rsidP="00EF7D0B">
            <w:r w:rsidRPr="00064709">
              <w:t>D12</w:t>
            </w:r>
          </w:p>
        </w:tc>
        <w:tc>
          <w:tcPr>
            <w:tcW w:w="990" w:type="dxa"/>
          </w:tcPr>
          <w:p w14:paraId="11D0BB7C" w14:textId="77777777" w:rsidR="00EF7D0B" w:rsidRPr="00064709" w:rsidRDefault="00EF7D0B" w:rsidP="00EF7D0B">
            <w:r w:rsidRPr="00064709">
              <w:t>-</w:t>
            </w:r>
          </w:p>
        </w:tc>
        <w:tc>
          <w:tcPr>
            <w:tcW w:w="918" w:type="dxa"/>
          </w:tcPr>
          <w:p w14:paraId="11D0BB7D" w14:textId="77777777" w:rsidR="00EF7D0B" w:rsidRPr="00064709" w:rsidRDefault="00EF7D0B" w:rsidP="00EF7D0B">
            <w:r w:rsidRPr="00064709">
              <w:t>-</w:t>
            </w:r>
          </w:p>
        </w:tc>
      </w:tr>
      <w:tr w:rsidR="00EF7D0B" w:rsidRPr="00064709" w14:paraId="11D0BB86" w14:textId="77777777" w:rsidTr="00D523C1">
        <w:tc>
          <w:tcPr>
            <w:tcW w:w="1098" w:type="dxa"/>
          </w:tcPr>
          <w:p w14:paraId="11D0BB7F" w14:textId="77777777" w:rsidR="00EF7D0B" w:rsidRPr="00064709" w:rsidRDefault="00EF7D0B" w:rsidP="00EF7D0B">
            <w:r w:rsidRPr="00064709">
              <w:t>Decision</w:t>
            </w:r>
          </w:p>
        </w:tc>
        <w:tc>
          <w:tcPr>
            <w:tcW w:w="990" w:type="dxa"/>
          </w:tcPr>
          <w:p w14:paraId="11D0BB80" w14:textId="77777777" w:rsidR="00EF7D0B" w:rsidRPr="00064709" w:rsidRDefault="00EF7D0B" w:rsidP="00EF7D0B">
            <w:r w:rsidRPr="00064709">
              <w:t>D12</w:t>
            </w:r>
          </w:p>
        </w:tc>
        <w:tc>
          <w:tcPr>
            <w:tcW w:w="2520" w:type="dxa"/>
          </w:tcPr>
          <w:p w14:paraId="11D0BB81" w14:textId="77777777" w:rsidR="00EF7D0B" w:rsidRPr="00064709" w:rsidRDefault="00EF7D0B" w:rsidP="00EF7D0B">
            <w:r w:rsidRPr="00064709">
              <w:t>P11 succeeds?</w:t>
            </w:r>
          </w:p>
        </w:tc>
        <w:tc>
          <w:tcPr>
            <w:tcW w:w="2610" w:type="dxa"/>
          </w:tcPr>
          <w:p w14:paraId="11D0BB82" w14:textId="77777777" w:rsidR="00EF7D0B" w:rsidRPr="00064709" w:rsidRDefault="00EF7D0B" w:rsidP="00EF7D0B">
            <w:r w:rsidRPr="00064709">
              <w:t>P11 may fail if bootstrapping server is down</w:t>
            </w:r>
          </w:p>
        </w:tc>
        <w:tc>
          <w:tcPr>
            <w:tcW w:w="1170" w:type="dxa"/>
          </w:tcPr>
          <w:p w14:paraId="11D0BB83" w14:textId="77777777" w:rsidR="00EF7D0B" w:rsidRPr="00064709" w:rsidRDefault="00EF7D0B" w:rsidP="00EF7D0B">
            <w:r w:rsidRPr="00064709">
              <w:t>-</w:t>
            </w:r>
          </w:p>
        </w:tc>
        <w:tc>
          <w:tcPr>
            <w:tcW w:w="990" w:type="dxa"/>
          </w:tcPr>
          <w:p w14:paraId="11D0BB84" w14:textId="77777777" w:rsidR="00EF7D0B" w:rsidRPr="00064709" w:rsidRDefault="00EF7D0B" w:rsidP="00EF7D0B">
            <w:r w:rsidRPr="00064709">
              <w:t>P13</w:t>
            </w:r>
          </w:p>
        </w:tc>
        <w:tc>
          <w:tcPr>
            <w:tcW w:w="918" w:type="dxa"/>
          </w:tcPr>
          <w:p w14:paraId="11D0BB85" w14:textId="77777777" w:rsidR="00EF7D0B" w:rsidRPr="00064709" w:rsidRDefault="00EF7D0B" w:rsidP="00EF7D0B">
            <w:r w:rsidRPr="00064709">
              <w:t>P14</w:t>
            </w:r>
          </w:p>
        </w:tc>
      </w:tr>
      <w:tr w:rsidR="00EF7D0B" w:rsidRPr="00064709" w14:paraId="11D0BB8E" w14:textId="77777777" w:rsidTr="00D523C1">
        <w:tc>
          <w:tcPr>
            <w:tcW w:w="1098" w:type="dxa"/>
          </w:tcPr>
          <w:p w14:paraId="11D0BB87" w14:textId="77777777" w:rsidR="00EF7D0B" w:rsidRPr="00064709" w:rsidRDefault="00EF7D0B" w:rsidP="00EF7D0B">
            <w:r w:rsidRPr="00064709">
              <w:t>Procedure</w:t>
            </w:r>
          </w:p>
        </w:tc>
        <w:tc>
          <w:tcPr>
            <w:tcW w:w="990" w:type="dxa"/>
          </w:tcPr>
          <w:p w14:paraId="11D0BB88" w14:textId="77777777" w:rsidR="00EF7D0B" w:rsidRPr="00064709" w:rsidRDefault="00EF7D0B" w:rsidP="00EF7D0B">
            <w:r w:rsidRPr="00064709">
              <w:t>P13</w:t>
            </w:r>
          </w:p>
        </w:tc>
        <w:tc>
          <w:tcPr>
            <w:tcW w:w="2520" w:type="dxa"/>
          </w:tcPr>
          <w:p w14:paraId="11D0BB89" w14:textId="77777777"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14:paraId="11D0BB8A" w14:textId="77777777" w:rsidR="00EF7D0B" w:rsidRPr="00064709" w:rsidRDefault="00EF7D0B" w:rsidP="00EF7D0B">
            <w:r w:rsidRPr="00064709">
              <w:t>-</w:t>
            </w:r>
          </w:p>
        </w:tc>
        <w:tc>
          <w:tcPr>
            <w:tcW w:w="1170" w:type="dxa"/>
          </w:tcPr>
          <w:p w14:paraId="11D0BB8B" w14:textId="77777777" w:rsidR="00EF7D0B" w:rsidRPr="00064709" w:rsidRDefault="00EF7D0B" w:rsidP="00EF7D0B">
            <w:r w:rsidRPr="00064709">
              <w:t>P15B</w:t>
            </w:r>
          </w:p>
        </w:tc>
        <w:tc>
          <w:tcPr>
            <w:tcW w:w="990" w:type="dxa"/>
          </w:tcPr>
          <w:p w14:paraId="11D0BB8C" w14:textId="77777777" w:rsidR="00EF7D0B" w:rsidRPr="00064709" w:rsidRDefault="00EF7D0B" w:rsidP="00EF7D0B">
            <w:r w:rsidRPr="00064709">
              <w:t>-</w:t>
            </w:r>
          </w:p>
        </w:tc>
        <w:tc>
          <w:tcPr>
            <w:tcW w:w="918" w:type="dxa"/>
          </w:tcPr>
          <w:p w14:paraId="11D0BB8D" w14:textId="77777777" w:rsidR="00EF7D0B" w:rsidRPr="00064709" w:rsidRDefault="00EF7D0B" w:rsidP="00EF7D0B">
            <w:r w:rsidRPr="00064709">
              <w:t>-</w:t>
            </w:r>
          </w:p>
        </w:tc>
      </w:tr>
      <w:tr w:rsidR="00EF7D0B" w:rsidRPr="00064709" w14:paraId="11D0BB96" w14:textId="77777777" w:rsidTr="00D523C1">
        <w:tc>
          <w:tcPr>
            <w:tcW w:w="1098" w:type="dxa"/>
          </w:tcPr>
          <w:p w14:paraId="11D0BB8F" w14:textId="77777777" w:rsidR="00EF7D0B" w:rsidRPr="00064709" w:rsidRDefault="00EF7D0B" w:rsidP="00EF7D0B">
            <w:r w:rsidRPr="00064709">
              <w:t>Procedure</w:t>
            </w:r>
          </w:p>
        </w:tc>
        <w:tc>
          <w:tcPr>
            <w:tcW w:w="990" w:type="dxa"/>
          </w:tcPr>
          <w:p w14:paraId="11D0BB90" w14:textId="77777777" w:rsidR="00EF7D0B" w:rsidRPr="00064709" w:rsidRDefault="00EF7D0B" w:rsidP="00EF7D0B">
            <w:r w:rsidRPr="00064709">
              <w:t>P14</w:t>
            </w:r>
          </w:p>
        </w:tc>
        <w:tc>
          <w:tcPr>
            <w:tcW w:w="2520" w:type="dxa"/>
          </w:tcPr>
          <w:p w14:paraId="11D0BB91" w14:textId="77777777" w:rsidR="00EF7D0B" w:rsidRPr="00064709" w:rsidRDefault="00EF7D0B" w:rsidP="00EF7D0B">
            <w:r w:rsidRPr="00064709">
              <w:t>SET aborts TLS Session</w:t>
            </w:r>
          </w:p>
        </w:tc>
        <w:tc>
          <w:tcPr>
            <w:tcW w:w="2610" w:type="dxa"/>
          </w:tcPr>
          <w:p w14:paraId="11D0BB92" w14:textId="77777777" w:rsidR="00EF7D0B" w:rsidRPr="00064709" w:rsidRDefault="00EF7D0B" w:rsidP="00EF7D0B">
            <w:r w:rsidRPr="00064709">
              <w:t>SET needs to start a fresh TLS Sessions since it can’t perform a PSK based TLS Session without keys</w:t>
            </w:r>
          </w:p>
        </w:tc>
        <w:tc>
          <w:tcPr>
            <w:tcW w:w="1170" w:type="dxa"/>
          </w:tcPr>
          <w:p w14:paraId="11D0BB93" w14:textId="77777777" w:rsidR="00EF7D0B" w:rsidRPr="00064709" w:rsidRDefault="00EF7D0B" w:rsidP="00EF7D0B">
            <w:r w:rsidRPr="00064709">
              <w:t>END</w:t>
            </w:r>
          </w:p>
        </w:tc>
        <w:tc>
          <w:tcPr>
            <w:tcW w:w="990" w:type="dxa"/>
          </w:tcPr>
          <w:p w14:paraId="11D0BB94" w14:textId="77777777" w:rsidR="00EF7D0B" w:rsidRPr="00064709" w:rsidRDefault="00EF7D0B" w:rsidP="00EF7D0B">
            <w:r w:rsidRPr="00064709">
              <w:t>-</w:t>
            </w:r>
          </w:p>
        </w:tc>
        <w:tc>
          <w:tcPr>
            <w:tcW w:w="918" w:type="dxa"/>
          </w:tcPr>
          <w:p w14:paraId="11D0BB95" w14:textId="77777777" w:rsidR="00EF7D0B" w:rsidRPr="00064709" w:rsidRDefault="00EF7D0B" w:rsidP="00EF7D0B">
            <w:r w:rsidRPr="00064709">
              <w:t>-</w:t>
            </w:r>
          </w:p>
        </w:tc>
      </w:tr>
    </w:tbl>
    <w:p w14:paraId="11D0BB97" w14:textId="77777777" w:rsidR="00EF7D0B" w:rsidRPr="007E1A22" w:rsidRDefault="00EF7D0B" w:rsidP="007E1A22">
      <w:pPr>
        <w:pStyle w:val="Caption"/>
        <w:keepNext/>
        <w:rPr>
          <w:bCs/>
        </w:rPr>
      </w:pPr>
      <w:bookmarkStart w:id="3911" w:name="_Toc53247956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95</w:t>
      </w:r>
      <w:r w:rsidR="00B06256">
        <w:rPr>
          <w:noProof/>
        </w:rPr>
        <w:fldChar w:fldCharType="end"/>
      </w:r>
      <w:r w:rsidRPr="00064709">
        <w:t xml:space="preserve">: </w:t>
      </w:r>
      <w:r w:rsidRPr="00064709">
        <w:rPr>
          <w:bCs/>
        </w:rPr>
        <w:t xml:space="preserve">Steps START to P14 for the version of the </w:t>
      </w:r>
      <w:r w:rsidRPr="00064709">
        <w:t>Security Negotiation Model for a SET that supports PSK-based methods and but does not allow TLS Session Resumption.</w:t>
      </w:r>
      <w:bookmarkEnd w:id="39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B9E" w14:textId="77777777" w:rsidTr="00D523C1">
        <w:trPr>
          <w:trHeight w:val="350"/>
        </w:trPr>
        <w:tc>
          <w:tcPr>
            <w:tcW w:w="1098" w:type="dxa"/>
            <w:vMerge w:val="restart"/>
          </w:tcPr>
          <w:p w14:paraId="11D0BB98" w14:textId="77777777" w:rsidR="00EF7D0B" w:rsidRPr="00064709" w:rsidRDefault="00EF7D0B" w:rsidP="00EF7D0B">
            <w:r w:rsidRPr="00064709">
              <w:t>Procedure, Decision or Trigger</w:t>
            </w:r>
          </w:p>
        </w:tc>
        <w:tc>
          <w:tcPr>
            <w:tcW w:w="990" w:type="dxa"/>
            <w:vMerge w:val="restart"/>
          </w:tcPr>
          <w:p w14:paraId="11D0BB99" w14:textId="77777777" w:rsidR="00EF7D0B" w:rsidRPr="00064709" w:rsidRDefault="00EF7D0B" w:rsidP="00EF7D0B">
            <w:r w:rsidRPr="00064709">
              <w:t>Step</w:t>
            </w:r>
          </w:p>
        </w:tc>
        <w:tc>
          <w:tcPr>
            <w:tcW w:w="2520" w:type="dxa"/>
            <w:vMerge w:val="restart"/>
          </w:tcPr>
          <w:p w14:paraId="11D0BB9A" w14:textId="77777777" w:rsidR="00EF7D0B" w:rsidRPr="00064709" w:rsidRDefault="00EF7D0B" w:rsidP="00EF7D0B">
            <w:r w:rsidRPr="00064709">
              <w:t>Description</w:t>
            </w:r>
          </w:p>
        </w:tc>
        <w:tc>
          <w:tcPr>
            <w:tcW w:w="2610" w:type="dxa"/>
            <w:vMerge w:val="restart"/>
          </w:tcPr>
          <w:p w14:paraId="11D0BB9B" w14:textId="77777777" w:rsidR="00EF7D0B" w:rsidRPr="00064709" w:rsidRDefault="00EF7D0B" w:rsidP="00EF7D0B">
            <w:r w:rsidRPr="00064709">
              <w:t>Additional Notes</w:t>
            </w:r>
          </w:p>
        </w:tc>
        <w:tc>
          <w:tcPr>
            <w:tcW w:w="1170" w:type="dxa"/>
            <w:vMerge w:val="restart"/>
            <w:vAlign w:val="center"/>
          </w:tcPr>
          <w:p w14:paraId="11D0BB9C" w14:textId="77777777" w:rsidR="00EF7D0B" w:rsidRPr="00064709" w:rsidRDefault="00EF7D0B" w:rsidP="00EF7D0B">
            <w:r w:rsidRPr="00064709">
              <w:t>Transition after Procedures</w:t>
            </w:r>
          </w:p>
        </w:tc>
        <w:tc>
          <w:tcPr>
            <w:tcW w:w="1908" w:type="dxa"/>
            <w:gridSpan w:val="2"/>
            <w:vAlign w:val="center"/>
          </w:tcPr>
          <w:p w14:paraId="11D0BB9D" w14:textId="77777777" w:rsidR="00EF7D0B" w:rsidRPr="00064709" w:rsidRDefault="00EF7D0B" w:rsidP="00EF7D0B">
            <w:r w:rsidRPr="00064709">
              <w:t xml:space="preserve">Transition after Decision... </w:t>
            </w:r>
          </w:p>
        </w:tc>
      </w:tr>
      <w:tr w:rsidR="00EF7D0B" w:rsidRPr="00064709" w14:paraId="11D0BBA6" w14:textId="77777777" w:rsidTr="00D523C1">
        <w:trPr>
          <w:trHeight w:val="50"/>
        </w:trPr>
        <w:tc>
          <w:tcPr>
            <w:tcW w:w="1098" w:type="dxa"/>
            <w:vMerge/>
          </w:tcPr>
          <w:p w14:paraId="11D0BB9F" w14:textId="77777777" w:rsidR="00EF7D0B" w:rsidRPr="00064709" w:rsidRDefault="00EF7D0B" w:rsidP="00EF7D0B"/>
        </w:tc>
        <w:tc>
          <w:tcPr>
            <w:tcW w:w="990" w:type="dxa"/>
            <w:vMerge/>
          </w:tcPr>
          <w:p w14:paraId="11D0BBA0" w14:textId="77777777" w:rsidR="00EF7D0B" w:rsidRPr="00064709" w:rsidRDefault="00EF7D0B" w:rsidP="00EF7D0B"/>
        </w:tc>
        <w:tc>
          <w:tcPr>
            <w:tcW w:w="2520" w:type="dxa"/>
            <w:vMerge/>
          </w:tcPr>
          <w:p w14:paraId="11D0BBA1" w14:textId="77777777" w:rsidR="00EF7D0B" w:rsidRPr="00064709" w:rsidRDefault="00EF7D0B" w:rsidP="00EF7D0B"/>
        </w:tc>
        <w:tc>
          <w:tcPr>
            <w:tcW w:w="2610" w:type="dxa"/>
            <w:vMerge/>
          </w:tcPr>
          <w:p w14:paraId="11D0BBA2" w14:textId="77777777" w:rsidR="00EF7D0B" w:rsidRPr="00064709" w:rsidRDefault="00EF7D0B" w:rsidP="00EF7D0B"/>
        </w:tc>
        <w:tc>
          <w:tcPr>
            <w:tcW w:w="1170" w:type="dxa"/>
            <w:vMerge/>
            <w:vAlign w:val="center"/>
          </w:tcPr>
          <w:p w14:paraId="11D0BBA3" w14:textId="77777777" w:rsidR="00EF7D0B" w:rsidRPr="00064709" w:rsidRDefault="00EF7D0B" w:rsidP="00EF7D0B"/>
        </w:tc>
        <w:tc>
          <w:tcPr>
            <w:tcW w:w="990" w:type="dxa"/>
            <w:vAlign w:val="center"/>
          </w:tcPr>
          <w:p w14:paraId="11D0BBA4" w14:textId="77777777" w:rsidR="00EF7D0B" w:rsidRPr="00064709" w:rsidRDefault="00EF7D0B" w:rsidP="00EF7D0B">
            <w:r w:rsidRPr="00064709">
              <w:t>If Yes</w:t>
            </w:r>
          </w:p>
        </w:tc>
        <w:tc>
          <w:tcPr>
            <w:tcW w:w="918" w:type="dxa"/>
            <w:vAlign w:val="center"/>
          </w:tcPr>
          <w:p w14:paraId="11D0BBA5" w14:textId="77777777" w:rsidR="00EF7D0B" w:rsidRPr="00064709" w:rsidRDefault="00EF7D0B" w:rsidP="00EF7D0B">
            <w:r w:rsidRPr="00064709">
              <w:t>If No</w:t>
            </w:r>
          </w:p>
        </w:tc>
      </w:tr>
      <w:tr w:rsidR="00EF7D0B" w:rsidRPr="00064709" w14:paraId="11D0BBAE" w14:textId="77777777" w:rsidTr="00D523C1">
        <w:trPr>
          <w:trHeight w:val="180"/>
        </w:trPr>
        <w:tc>
          <w:tcPr>
            <w:tcW w:w="1098" w:type="dxa"/>
            <w:vMerge w:val="restart"/>
          </w:tcPr>
          <w:p w14:paraId="11D0BBA7" w14:textId="77777777" w:rsidR="00EF7D0B" w:rsidRPr="00064709" w:rsidRDefault="00EF7D0B" w:rsidP="00EF7D0B">
            <w:r w:rsidRPr="00064709">
              <w:t>Procedure</w:t>
            </w:r>
          </w:p>
        </w:tc>
        <w:tc>
          <w:tcPr>
            <w:tcW w:w="990" w:type="dxa"/>
            <w:vMerge w:val="restart"/>
          </w:tcPr>
          <w:p w14:paraId="11D0BBA8" w14:textId="77777777" w:rsidR="00EF7D0B" w:rsidRPr="00064709" w:rsidRDefault="00EF7D0B" w:rsidP="00EF7D0B">
            <w:r w:rsidRPr="00064709">
              <w:t>P15A/B</w:t>
            </w:r>
          </w:p>
        </w:tc>
        <w:tc>
          <w:tcPr>
            <w:tcW w:w="2520" w:type="dxa"/>
            <w:vMerge w:val="restart"/>
          </w:tcPr>
          <w:p w14:paraId="11D0BBA9" w14:textId="77777777" w:rsidR="00EF7D0B" w:rsidRPr="00064709" w:rsidRDefault="00EF7D0B" w:rsidP="00EF7D0B">
            <w:r w:rsidRPr="00064709">
              <w:t xml:space="preserve">Continue TLS handshake </w:t>
            </w:r>
          </w:p>
        </w:tc>
        <w:tc>
          <w:tcPr>
            <w:tcW w:w="2610" w:type="dxa"/>
          </w:tcPr>
          <w:p w14:paraId="11D0BBAA" w14:textId="77777777" w:rsidR="00EF7D0B" w:rsidRPr="00064709" w:rsidRDefault="001B498C" w:rsidP="00EF7D0B">
            <w:r w:rsidRPr="00064709">
              <w:t>P15</w:t>
            </w:r>
            <w:r w:rsidR="00EF7D0B" w:rsidRPr="00064709">
              <w:t>A: Using Server Cert’s</w:t>
            </w:r>
          </w:p>
        </w:tc>
        <w:tc>
          <w:tcPr>
            <w:tcW w:w="1170" w:type="dxa"/>
          </w:tcPr>
          <w:p w14:paraId="11D0BBAB" w14:textId="77777777" w:rsidR="00EF7D0B" w:rsidRPr="00064709" w:rsidRDefault="00EF7D0B" w:rsidP="00EF7D0B">
            <w:r w:rsidRPr="00064709">
              <w:t>D16A</w:t>
            </w:r>
          </w:p>
        </w:tc>
        <w:tc>
          <w:tcPr>
            <w:tcW w:w="990" w:type="dxa"/>
          </w:tcPr>
          <w:p w14:paraId="11D0BBAC" w14:textId="77777777" w:rsidR="00EF7D0B" w:rsidRPr="00064709" w:rsidRDefault="00EF7D0B" w:rsidP="00EF7D0B">
            <w:r w:rsidRPr="00064709">
              <w:t>-</w:t>
            </w:r>
          </w:p>
        </w:tc>
        <w:tc>
          <w:tcPr>
            <w:tcW w:w="918" w:type="dxa"/>
          </w:tcPr>
          <w:p w14:paraId="11D0BBAD" w14:textId="77777777" w:rsidR="00EF7D0B" w:rsidRPr="00064709" w:rsidRDefault="00EF7D0B" w:rsidP="00EF7D0B">
            <w:r w:rsidRPr="00064709">
              <w:t>-</w:t>
            </w:r>
          </w:p>
        </w:tc>
      </w:tr>
      <w:tr w:rsidR="00EF7D0B" w:rsidRPr="00064709" w14:paraId="11D0BBB6" w14:textId="77777777" w:rsidTr="00D523C1">
        <w:trPr>
          <w:trHeight w:val="170"/>
        </w:trPr>
        <w:tc>
          <w:tcPr>
            <w:tcW w:w="1098" w:type="dxa"/>
            <w:vMerge/>
          </w:tcPr>
          <w:p w14:paraId="11D0BBAF" w14:textId="77777777" w:rsidR="00EF7D0B" w:rsidRPr="00064709" w:rsidRDefault="00EF7D0B" w:rsidP="00EF7D0B"/>
        </w:tc>
        <w:tc>
          <w:tcPr>
            <w:tcW w:w="990" w:type="dxa"/>
            <w:vMerge/>
          </w:tcPr>
          <w:p w14:paraId="11D0BBB0" w14:textId="77777777" w:rsidR="00EF7D0B" w:rsidRPr="00064709" w:rsidRDefault="00EF7D0B" w:rsidP="00EF7D0B"/>
        </w:tc>
        <w:tc>
          <w:tcPr>
            <w:tcW w:w="2520" w:type="dxa"/>
            <w:vMerge/>
          </w:tcPr>
          <w:p w14:paraId="11D0BBB1" w14:textId="77777777" w:rsidR="00EF7D0B" w:rsidRPr="00064709" w:rsidRDefault="00EF7D0B" w:rsidP="00EF7D0B"/>
        </w:tc>
        <w:tc>
          <w:tcPr>
            <w:tcW w:w="2610" w:type="dxa"/>
          </w:tcPr>
          <w:p w14:paraId="11D0BBB2" w14:textId="77777777" w:rsidR="00EF7D0B" w:rsidRPr="00064709" w:rsidRDefault="001B498C" w:rsidP="00EF7D0B">
            <w:r w:rsidRPr="00064709">
              <w:t>P15</w:t>
            </w:r>
            <w:r w:rsidR="00EF7D0B" w:rsidRPr="00064709">
              <w:t>B: Using PSK &amp; B-TID</w:t>
            </w:r>
          </w:p>
        </w:tc>
        <w:tc>
          <w:tcPr>
            <w:tcW w:w="1170" w:type="dxa"/>
          </w:tcPr>
          <w:p w14:paraId="11D0BBB3" w14:textId="77777777" w:rsidR="00EF7D0B" w:rsidRPr="00064709" w:rsidRDefault="00EF7D0B" w:rsidP="00EF7D0B">
            <w:r w:rsidRPr="00064709">
              <w:t>D16B</w:t>
            </w:r>
          </w:p>
        </w:tc>
        <w:tc>
          <w:tcPr>
            <w:tcW w:w="990" w:type="dxa"/>
          </w:tcPr>
          <w:p w14:paraId="11D0BBB4" w14:textId="77777777" w:rsidR="00EF7D0B" w:rsidRPr="00064709" w:rsidRDefault="00EF7D0B" w:rsidP="00EF7D0B">
            <w:r w:rsidRPr="00064709">
              <w:t>-</w:t>
            </w:r>
          </w:p>
        </w:tc>
        <w:tc>
          <w:tcPr>
            <w:tcW w:w="918" w:type="dxa"/>
          </w:tcPr>
          <w:p w14:paraId="11D0BBB5" w14:textId="77777777" w:rsidR="00EF7D0B" w:rsidRPr="00064709" w:rsidRDefault="00EF7D0B" w:rsidP="00EF7D0B">
            <w:r w:rsidRPr="00064709">
              <w:t>-</w:t>
            </w:r>
          </w:p>
        </w:tc>
      </w:tr>
      <w:tr w:rsidR="00EF7D0B" w:rsidRPr="00064709" w14:paraId="11D0BBBE" w14:textId="77777777" w:rsidTr="00D523C1">
        <w:trPr>
          <w:trHeight w:val="230"/>
        </w:trPr>
        <w:tc>
          <w:tcPr>
            <w:tcW w:w="1098" w:type="dxa"/>
            <w:vMerge w:val="restart"/>
          </w:tcPr>
          <w:p w14:paraId="11D0BBB7" w14:textId="77777777" w:rsidR="00EF7D0B" w:rsidRPr="00064709" w:rsidRDefault="00EF7D0B" w:rsidP="00EF7D0B">
            <w:r w:rsidRPr="00064709">
              <w:t>Decision</w:t>
            </w:r>
          </w:p>
        </w:tc>
        <w:tc>
          <w:tcPr>
            <w:tcW w:w="990" w:type="dxa"/>
            <w:vMerge w:val="restart"/>
          </w:tcPr>
          <w:p w14:paraId="11D0BBB8" w14:textId="77777777" w:rsidR="00EF7D0B" w:rsidRPr="00064709" w:rsidRDefault="00EF7D0B" w:rsidP="00EF7D0B">
            <w:r w:rsidRPr="00064709">
              <w:t>D16A/B</w:t>
            </w:r>
          </w:p>
        </w:tc>
        <w:tc>
          <w:tcPr>
            <w:tcW w:w="2520" w:type="dxa"/>
            <w:vMerge w:val="restart"/>
          </w:tcPr>
          <w:p w14:paraId="11D0BBB9" w14:textId="77777777" w:rsidR="00EF7D0B" w:rsidRPr="00064709" w:rsidRDefault="00EF7D0B" w:rsidP="00EF7D0B">
            <w:r w:rsidRPr="00064709">
              <w:t>TLS Handshake succeeds?</w:t>
            </w:r>
          </w:p>
        </w:tc>
        <w:tc>
          <w:tcPr>
            <w:tcW w:w="2610" w:type="dxa"/>
          </w:tcPr>
          <w:p w14:paraId="11D0BBBA" w14:textId="77777777" w:rsidR="00EF7D0B" w:rsidRPr="00064709" w:rsidRDefault="00EF7D0B" w:rsidP="00EF7D0B">
            <w:r w:rsidRPr="00064709">
              <w:t>D16A</w:t>
            </w:r>
          </w:p>
        </w:tc>
        <w:tc>
          <w:tcPr>
            <w:tcW w:w="1170" w:type="dxa"/>
          </w:tcPr>
          <w:p w14:paraId="11D0BBBB" w14:textId="77777777" w:rsidR="00EF7D0B" w:rsidRPr="00064709" w:rsidRDefault="00EF7D0B" w:rsidP="00EF7D0B">
            <w:r w:rsidRPr="00064709">
              <w:t>-</w:t>
            </w:r>
          </w:p>
        </w:tc>
        <w:tc>
          <w:tcPr>
            <w:tcW w:w="990" w:type="dxa"/>
          </w:tcPr>
          <w:p w14:paraId="11D0BBBC" w14:textId="77777777" w:rsidR="00EF7D0B" w:rsidRPr="00064709" w:rsidRDefault="00EF7D0B" w:rsidP="00EF7D0B">
            <w:r w:rsidRPr="00064709">
              <w:t>T17A</w:t>
            </w:r>
          </w:p>
        </w:tc>
        <w:tc>
          <w:tcPr>
            <w:tcW w:w="918" w:type="dxa"/>
          </w:tcPr>
          <w:p w14:paraId="11D0BBBD" w14:textId="77777777" w:rsidR="00EF7D0B" w:rsidRPr="00064709" w:rsidRDefault="00EF7D0B" w:rsidP="00EF7D0B">
            <w:r w:rsidRPr="00064709">
              <w:t>END</w:t>
            </w:r>
          </w:p>
        </w:tc>
      </w:tr>
      <w:tr w:rsidR="00EF7D0B" w:rsidRPr="00064709" w14:paraId="11D0BBC6" w14:textId="77777777" w:rsidTr="00D523C1">
        <w:trPr>
          <w:trHeight w:val="332"/>
        </w:trPr>
        <w:tc>
          <w:tcPr>
            <w:tcW w:w="1098" w:type="dxa"/>
            <w:vMerge/>
          </w:tcPr>
          <w:p w14:paraId="11D0BBBF" w14:textId="77777777" w:rsidR="00EF7D0B" w:rsidRPr="00064709" w:rsidRDefault="00EF7D0B" w:rsidP="00EF7D0B"/>
        </w:tc>
        <w:tc>
          <w:tcPr>
            <w:tcW w:w="990" w:type="dxa"/>
            <w:vMerge/>
          </w:tcPr>
          <w:p w14:paraId="11D0BBC0" w14:textId="77777777" w:rsidR="00EF7D0B" w:rsidRPr="00064709" w:rsidRDefault="00EF7D0B" w:rsidP="00EF7D0B"/>
        </w:tc>
        <w:tc>
          <w:tcPr>
            <w:tcW w:w="2520" w:type="dxa"/>
            <w:vMerge/>
          </w:tcPr>
          <w:p w14:paraId="11D0BBC1" w14:textId="77777777" w:rsidR="00EF7D0B" w:rsidRPr="00064709" w:rsidRDefault="00EF7D0B" w:rsidP="00EF7D0B"/>
        </w:tc>
        <w:tc>
          <w:tcPr>
            <w:tcW w:w="2610" w:type="dxa"/>
          </w:tcPr>
          <w:p w14:paraId="11D0BBC2" w14:textId="77777777" w:rsidR="00EF7D0B" w:rsidRPr="00064709" w:rsidRDefault="00EF7D0B" w:rsidP="00EF7D0B">
            <w:r w:rsidRPr="00064709">
              <w:t>D16B</w:t>
            </w:r>
          </w:p>
        </w:tc>
        <w:tc>
          <w:tcPr>
            <w:tcW w:w="1170" w:type="dxa"/>
          </w:tcPr>
          <w:p w14:paraId="11D0BBC3" w14:textId="77777777" w:rsidR="00EF7D0B" w:rsidRPr="00064709" w:rsidRDefault="00EF7D0B" w:rsidP="00EF7D0B">
            <w:r w:rsidRPr="00064709">
              <w:t>-</w:t>
            </w:r>
          </w:p>
        </w:tc>
        <w:tc>
          <w:tcPr>
            <w:tcW w:w="990" w:type="dxa"/>
          </w:tcPr>
          <w:p w14:paraId="11D0BBC4" w14:textId="77777777" w:rsidR="00EF7D0B" w:rsidRPr="00064709" w:rsidRDefault="00EF7D0B" w:rsidP="00EF7D0B">
            <w:r w:rsidRPr="00064709">
              <w:t>T17B</w:t>
            </w:r>
          </w:p>
        </w:tc>
        <w:tc>
          <w:tcPr>
            <w:tcW w:w="918" w:type="dxa"/>
          </w:tcPr>
          <w:p w14:paraId="11D0BBC5" w14:textId="77777777" w:rsidR="00EF7D0B" w:rsidRPr="00064709" w:rsidRDefault="00EF7D0B" w:rsidP="00EF7D0B">
            <w:r w:rsidRPr="00064709">
              <w:t>END</w:t>
            </w:r>
          </w:p>
        </w:tc>
      </w:tr>
      <w:tr w:rsidR="00EF7D0B" w:rsidRPr="00064709" w14:paraId="11D0BBD0" w14:textId="77777777" w:rsidTr="00D523C1">
        <w:trPr>
          <w:trHeight w:val="1300"/>
        </w:trPr>
        <w:tc>
          <w:tcPr>
            <w:tcW w:w="1098" w:type="dxa"/>
          </w:tcPr>
          <w:p w14:paraId="11D0BBC7" w14:textId="77777777" w:rsidR="00EF7D0B" w:rsidRPr="00064709" w:rsidRDefault="00EF7D0B" w:rsidP="00EF7D0B">
            <w:r w:rsidRPr="00064709">
              <w:t>Trigger</w:t>
            </w:r>
          </w:p>
        </w:tc>
        <w:tc>
          <w:tcPr>
            <w:tcW w:w="990" w:type="dxa"/>
          </w:tcPr>
          <w:p w14:paraId="11D0BBC8" w14:textId="77777777" w:rsidR="00EF7D0B" w:rsidRPr="00064709" w:rsidRDefault="00EF7D0B" w:rsidP="00EF7D0B">
            <w:r w:rsidRPr="00064709">
              <w:t>T17A/B</w:t>
            </w:r>
          </w:p>
        </w:tc>
        <w:tc>
          <w:tcPr>
            <w:tcW w:w="2520" w:type="dxa"/>
          </w:tcPr>
          <w:p w14:paraId="11D0BBC9" w14:textId="77777777" w:rsidR="00EF7D0B" w:rsidRPr="00064709" w:rsidRDefault="00EF7D0B" w:rsidP="00EF7D0B">
            <w:r w:rsidRPr="00064709">
              <w:t>Trigger to the SUPL INIT Protection Level Model and TLS Authentication Model to indicate success of negotiation</w:t>
            </w:r>
          </w:p>
        </w:tc>
        <w:tc>
          <w:tcPr>
            <w:tcW w:w="2610" w:type="dxa"/>
          </w:tcPr>
          <w:p w14:paraId="11D0BBCA" w14:textId="77777777" w:rsidR="00EF7D0B" w:rsidRPr="00064709" w:rsidRDefault="00EF7D0B" w:rsidP="00EF7D0B"/>
        </w:tc>
        <w:tc>
          <w:tcPr>
            <w:tcW w:w="1170" w:type="dxa"/>
          </w:tcPr>
          <w:p w14:paraId="11D0BBCB" w14:textId="77777777" w:rsidR="00EF7D0B" w:rsidRPr="00064709" w:rsidRDefault="00EF7D0B" w:rsidP="00EF7D0B">
            <w:r w:rsidRPr="00064709">
              <w:t>T20</w:t>
            </w:r>
          </w:p>
          <w:p w14:paraId="11D0BBCC" w14:textId="77777777" w:rsidR="00EF7D0B" w:rsidRPr="00064709" w:rsidRDefault="00EF7D0B" w:rsidP="00EF7D0B"/>
        </w:tc>
        <w:tc>
          <w:tcPr>
            <w:tcW w:w="990" w:type="dxa"/>
          </w:tcPr>
          <w:p w14:paraId="11D0BBCD" w14:textId="77777777" w:rsidR="00EF7D0B" w:rsidRPr="00064709" w:rsidRDefault="00EF7D0B" w:rsidP="00EF7D0B">
            <w:r w:rsidRPr="00064709">
              <w:t>-</w:t>
            </w:r>
          </w:p>
        </w:tc>
        <w:tc>
          <w:tcPr>
            <w:tcW w:w="918" w:type="dxa"/>
          </w:tcPr>
          <w:p w14:paraId="11D0BBCE" w14:textId="77777777" w:rsidR="00EF7D0B" w:rsidRPr="00064709" w:rsidRDefault="00EF7D0B" w:rsidP="00EF7D0B">
            <w:r w:rsidRPr="00064709">
              <w:t>-</w:t>
            </w:r>
          </w:p>
          <w:p w14:paraId="11D0BBCF" w14:textId="77777777" w:rsidR="00EF7D0B" w:rsidRPr="00064709" w:rsidRDefault="00EF7D0B" w:rsidP="00EF7D0B"/>
        </w:tc>
      </w:tr>
      <w:tr w:rsidR="00EF7D0B" w:rsidRPr="00064709" w14:paraId="11D0BBD8" w14:textId="77777777" w:rsidTr="00D523C1">
        <w:tc>
          <w:tcPr>
            <w:tcW w:w="1098" w:type="dxa"/>
          </w:tcPr>
          <w:p w14:paraId="11D0BBD1" w14:textId="77777777" w:rsidR="00EF7D0B" w:rsidRPr="00064709" w:rsidRDefault="00EF7D0B" w:rsidP="00EF7D0B">
            <w:r w:rsidRPr="00064709">
              <w:t>Trigger</w:t>
            </w:r>
          </w:p>
        </w:tc>
        <w:tc>
          <w:tcPr>
            <w:tcW w:w="990" w:type="dxa"/>
          </w:tcPr>
          <w:p w14:paraId="11D0BBD2" w14:textId="77777777" w:rsidR="00EF7D0B" w:rsidRPr="00064709" w:rsidRDefault="00EF7D0B" w:rsidP="00EF7D0B">
            <w:r w:rsidRPr="00064709">
              <w:t>T20</w:t>
            </w:r>
          </w:p>
        </w:tc>
        <w:tc>
          <w:tcPr>
            <w:tcW w:w="2520" w:type="dxa"/>
          </w:tcPr>
          <w:p w14:paraId="11D0BBD3" w14:textId="77777777" w:rsidR="00EF7D0B" w:rsidRPr="00064709" w:rsidRDefault="00EF7D0B" w:rsidP="00EF7D0B">
            <w:r w:rsidRPr="00064709">
              <w:t>TLS Session is not resumable</w:t>
            </w:r>
          </w:p>
        </w:tc>
        <w:tc>
          <w:tcPr>
            <w:tcW w:w="2610" w:type="dxa"/>
          </w:tcPr>
          <w:p w14:paraId="11D0BBD4" w14:textId="77777777" w:rsidR="00EF7D0B" w:rsidRPr="00064709" w:rsidRDefault="00EF7D0B" w:rsidP="00EF7D0B">
            <w:r w:rsidRPr="00064709">
              <w:t>-</w:t>
            </w:r>
          </w:p>
        </w:tc>
        <w:tc>
          <w:tcPr>
            <w:tcW w:w="1170" w:type="dxa"/>
          </w:tcPr>
          <w:p w14:paraId="11D0BBD5" w14:textId="77777777" w:rsidR="00EF7D0B" w:rsidRPr="00064709" w:rsidRDefault="00EF7D0B" w:rsidP="00EF7D0B">
            <w:r w:rsidRPr="00064709">
              <w:t>END</w:t>
            </w:r>
          </w:p>
        </w:tc>
        <w:tc>
          <w:tcPr>
            <w:tcW w:w="990" w:type="dxa"/>
          </w:tcPr>
          <w:p w14:paraId="11D0BBD6" w14:textId="77777777" w:rsidR="00EF7D0B" w:rsidRPr="00064709" w:rsidRDefault="00EF7D0B" w:rsidP="00EF7D0B">
            <w:r w:rsidRPr="00064709">
              <w:t>-</w:t>
            </w:r>
          </w:p>
        </w:tc>
        <w:tc>
          <w:tcPr>
            <w:tcW w:w="918" w:type="dxa"/>
          </w:tcPr>
          <w:p w14:paraId="11D0BBD7" w14:textId="77777777" w:rsidR="00EF7D0B" w:rsidRPr="00064709" w:rsidRDefault="00EF7D0B" w:rsidP="00EF7D0B">
            <w:r w:rsidRPr="00064709">
              <w:t>-</w:t>
            </w:r>
          </w:p>
        </w:tc>
      </w:tr>
      <w:tr w:rsidR="00EF7D0B" w:rsidRPr="00064709" w14:paraId="11D0BBE0" w14:textId="77777777" w:rsidTr="00D523C1">
        <w:tc>
          <w:tcPr>
            <w:tcW w:w="1098" w:type="dxa"/>
          </w:tcPr>
          <w:p w14:paraId="11D0BBD9" w14:textId="77777777" w:rsidR="00EF7D0B" w:rsidRPr="00064709" w:rsidRDefault="00EF7D0B" w:rsidP="00EF7D0B"/>
        </w:tc>
        <w:tc>
          <w:tcPr>
            <w:tcW w:w="990" w:type="dxa"/>
          </w:tcPr>
          <w:p w14:paraId="11D0BBDA" w14:textId="77777777" w:rsidR="00EF7D0B" w:rsidRPr="00064709" w:rsidRDefault="00EF7D0B" w:rsidP="00EF7D0B">
            <w:r w:rsidRPr="00064709">
              <w:t>END</w:t>
            </w:r>
          </w:p>
        </w:tc>
        <w:tc>
          <w:tcPr>
            <w:tcW w:w="2520" w:type="dxa"/>
          </w:tcPr>
          <w:p w14:paraId="11D0BBDB" w14:textId="77777777" w:rsidR="00EF7D0B" w:rsidRPr="00064709" w:rsidRDefault="00EF7D0B" w:rsidP="00EF7D0B">
            <w:r w:rsidRPr="00064709">
              <w:t xml:space="preserve">The relevant details from the negotiation have now been resolved </w:t>
            </w:r>
          </w:p>
        </w:tc>
        <w:tc>
          <w:tcPr>
            <w:tcW w:w="2610" w:type="dxa"/>
          </w:tcPr>
          <w:p w14:paraId="11D0BBDC" w14:textId="77777777" w:rsidR="00EF7D0B" w:rsidRPr="00064709" w:rsidRDefault="00EF7D0B" w:rsidP="00EF7D0B">
            <w:r w:rsidRPr="00064709">
              <w:t>-</w:t>
            </w:r>
          </w:p>
        </w:tc>
        <w:tc>
          <w:tcPr>
            <w:tcW w:w="1170" w:type="dxa"/>
          </w:tcPr>
          <w:p w14:paraId="11D0BBDD" w14:textId="77777777" w:rsidR="00EF7D0B" w:rsidRPr="00064709" w:rsidRDefault="00EF7D0B" w:rsidP="00EF7D0B">
            <w:r w:rsidRPr="00064709">
              <w:t>-</w:t>
            </w:r>
          </w:p>
        </w:tc>
        <w:tc>
          <w:tcPr>
            <w:tcW w:w="990" w:type="dxa"/>
          </w:tcPr>
          <w:p w14:paraId="11D0BBDE" w14:textId="77777777" w:rsidR="00EF7D0B" w:rsidRPr="00064709" w:rsidRDefault="00EF7D0B" w:rsidP="00EF7D0B">
            <w:r w:rsidRPr="00064709">
              <w:t>-</w:t>
            </w:r>
          </w:p>
        </w:tc>
        <w:tc>
          <w:tcPr>
            <w:tcW w:w="918" w:type="dxa"/>
          </w:tcPr>
          <w:p w14:paraId="11D0BBDF" w14:textId="77777777" w:rsidR="00EF7D0B" w:rsidRPr="00064709" w:rsidRDefault="00EF7D0B" w:rsidP="00EF7D0B">
            <w:r w:rsidRPr="00064709">
              <w:t>-</w:t>
            </w:r>
          </w:p>
        </w:tc>
      </w:tr>
    </w:tbl>
    <w:p w14:paraId="11D0BBE1" w14:textId="77777777" w:rsidR="00EF7D0B" w:rsidRPr="007E1A22" w:rsidRDefault="00EF7D0B" w:rsidP="007E1A22">
      <w:pPr>
        <w:pStyle w:val="Caption"/>
        <w:keepNext/>
        <w:rPr>
          <w:bCs/>
        </w:rPr>
      </w:pPr>
      <w:bookmarkStart w:id="3912" w:name="_Toc532479561"/>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96</w:t>
      </w:r>
      <w:r w:rsidR="00B06256">
        <w:rPr>
          <w:noProof/>
        </w:rPr>
        <w:fldChar w:fldCharType="end"/>
      </w:r>
      <w:r w:rsidRPr="00064709">
        <w:t xml:space="preserve">: </w:t>
      </w:r>
      <w:r w:rsidRPr="00064709">
        <w:rPr>
          <w:bCs/>
        </w:rPr>
        <w:t xml:space="preserve">Steps P15A/B to END for the version of the </w:t>
      </w:r>
      <w:r w:rsidRPr="00064709">
        <w:t>Security Negotiation Model for a SET that supports PSK-based methods and but does not allow TLS Session Resumption.</w:t>
      </w:r>
      <w:bookmarkEnd w:id="3912"/>
    </w:p>
    <w:p w14:paraId="11D0BBE2" w14:textId="77777777" w:rsidR="00EF7D0B" w:rsidRPr="00064709" w:rsidRDefault="00EF7D0B" w:rsidP="00EF7D0B">
      <w:pPr>
        <w:pStyle w:val="App4"/>
      </w:pPr>
      <w:bookmarkStart w:id="3913" w:name="_Toc46242442"/>
      <w:r w:rsidRPr="00064709">
        <w:t>PSK-based method and TLS Session Resumption supported</w:t>
      </w:r>
      <w:bookmarkEnd w:id="3913"/>
    </w:p>
    <w:p w14:paraId="11D0BBE3" w14:textId="77777777" w:rsidR="00EF7D0B" w:rsidRPr="00064709" w:rsidRDefault="00EF7D0B" w:rsidP="00EF7D0B">
      <w:r w:rsidRPr="00064709">
        <w:object w:dxaOrig="10530" w:dyaOrig="11523" w14:anchorId="11D0C58E">
          <v:shape id="_x0000_i1127" type="#_x0000_t75" style="width:7in;height:552pt" o:ole="">
            <v:imagedata r:id="rId291" o:title=""/>
          </v:shape>
          <o:OLEObject Type="Embed" ProgID="Visio.Drawing.11" ShapeID="_x0000_i1127" DrawAspect="Content" ObjectID="_1656856656" r:id="rId292"/>
        </w:object>
      </w:r>
    </w:p>
    <w:p w14:paraId="11D0BBE4" w14:textId="77777777" w:rsidR="00EF7D0B" w:rsidRPr="00064709" w:rsidRDefault="00EF7D0B" w:rsidP="007E1A22">
      <w:pPr>
        <w:pStyle w:val="Caption"/>
      </w:pPr>
      <w:bookmarkStart w:id="3914" w:name="_Toc532479453"/>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102</w:t>
      </w:r>
      <w:r w:rsidR="008A0202">
        <w:rPr>
          <w:noProof/>
        </w:rPr>
        <w:fldChar w:fldCharType="end"/>
      </w:r>
      <w:r w:rsidRPr="00064709">
        <w:t>: The Security Negotiation Model for a SET that supports PSK-based methods and allows TLS Session Resumption.</w:t>
      </w:r>
      <w:bookmarkEnd w:id="3914"/>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BEB" w14:textId="77777777" w:rsidTr="00D523C1">
        <w:trPr>
          <w:trHeight w:val="350"/>
        </w:trPr>
        <w:tc>
          <w:tcPr>
            <w:tcW w:w="1098" w:type="dxa"/>
            <w:vMerge w:val="restart"/>
          </w:tcPr>
          <w:p w14:paraId="11D0BBE5" w14:textId="77777777" w:rsidR="00EF7D0B" w:rsidRPr="00064709" w:rsidRDefault="00EF7D0B" w:rsidP="00EF7D0B">
            <w:r w:rsidRPr="00064709">
              <w:lastRenderedPageBreak/>
              <w:t>Procedure, Decision or Trigger</w:t>
            </w:r>
          </w:p>
        </w:tc>
        <w:tc>
          <w:tcPr>
            <w:tcW w:w="990" w:type="dxa"/>
            <w:vMerge w:val="restart"/>
          </w:tcPr>
          <w:p w14:paraId="11D0BBE6" w14:textId="77777777" w:rsidR="00EF7D0B" w:rsidRPr="00064709" w:rsidRDefault="00EF7D0B" w:rsidP="00EF7D0B">
            <w:r w:rsidRPr="00064709">
              <w:t>Step</w:t>
            </w:r>
          </w:p>
        </w:tc>
        <w:tc>
          <w:tcPr>
            <w:tcW w:w="2520" w:type="dxa"/>
            <w:vMerge w:val="restart"/>
          </w:tcPr>
          <w:p w14:paraId="11D0BBE7" w14:textId="77777777" w:rsidR="00EF7D0B" w:rsidRPr="00064709" w:rsidRDefault="00EF7D0B" w:rsidP="00EF7D0B">
            <w:r w:rsidRPr="00064709">
              <w:t>Description</w:t>
            </w:r>
          </w:p>
        </w:tc>
        <w:tc>
          <w:tcPr>
            <w:tcW w:w="2610" w:type="dxa"/>
            <w:vMerge w:val="restart"/>
          </w:tcPr>
          <w:p w14:paraId="11D0BBE8" w14:textId="77777777" w:rsidR="00EF7D0B" w:rsidRPr="00064709" w:rsidRDefault="00EF7D0B" w:rsidP="00EF7D0B">
            <w:r w:rsidRPr="00064709">
              <w:t>Additional Notes</w:t>
            </w:r>
          </w:p>
        </w:tc>
        <w:tc>
          <w:tcPr>
            <w:tcW w:w="1170" w:type="dxa"/>
            <w:vMerge w:val="restart"/>
            <w:vAlign w:val="center"/>
          </w:tcPr>
          <w:p w14:paraId="11D0BBE9" w14:textId="77777777" w:rsidR="00EF7D0B" w:rsidRPr="00064709" w:rsidRDefault="00EF7D0B" w:rsidP="00EF7D0B">
            <w:r w:rsidRPr="00064709">
              <w:t>Transition after Procedures</w:t>
            </w:r>
          </w:p>
        </w:tc>
        <w:tc>
          <w:tcPr>
            <w:tcW w:w="1908" w:type="dxa"/>
            <w:gridSpan w:val="2"/>
            <w:vAlign w:val="center"/>
          </w:tcPr>
          <w:p w14:paraId="11D0BBEA" w14:textId="77777777" w:rsidR="00EF7D0B" w:rsidRPr="00064709" w:rsidRDefault="00EF7D0B" w:rsidP="00EF7D0B">
            <w:r w:rsidRPr="00064709">
              <w:t xml:space="preserve">Transition after Decision... </w:t>
            </w:r>
          </w:p>
        </w:tc>
      </w:tr>
      <w:tr w:rsidR="00EF7D0B" w:rsidRPr="00064709" w14:paraId="11D0BBF3" w14:textId="77777777" w:rsidTr="00D523C1">
        <w:trPr>
          <w:trHeight w:val="50"/>
        </w:trPr>
        <w:tc>
          <w:tcPr>
            <w:tcW w:w="1098" w:type="dxa"/>
            <w:vMerge/>
          </w:tcPr>
          <w:p w14:paraId="11D0BBEC" w14:textId="77777777" w:rsidR="00EF7D0B" w:rsidRPr="00064709" w:rsidRDefault="00EF7D0B" w:rsidP="00EF7D0B"/>
        </w:tc>
        <w:tc>
          <w:tcPr>
            <w:tcW w:w="990" w:type="dxa"/>
            <w:vMerge/>
          </w:tcPr>
          <w:p w14:paraId="11D0BBED" w14:textId="77777777" w:rsidR="00EF7D0B" w:rsidRPr="00064709" w:rsidRDefault="00EF7D0B" w:rsidP="00EF7D0B"/>
        </w:tc>
        <w:tc>
          <w:tcPr>
            <w:tcW w:w="2520" w:type="dxa"/>
            <w:vMerge/>
          </w:tcPr>
          <w:p w14:paraId="11D0BBEE" w14:textId="77777777" w:rsidR="00EF7D0B" w:rsidRPr="00064709" w:rsidRDefault="00EF7D0B" w:rsidP="00EF7D0B"/>
        </w:tc>
        <w:tc>
          <w:tcPr>
            <w:tcW w:w="2610" w:type="dxa"/>
            <w:vMerge/>
          </w:tcPr>
          <w:p w14:paraId="11D0BBEF" w14:textId="77777777" w:rsidR="00EF7D0B" w:rsidRPr="00064709" w:rsidRDefault="00EF7D0B" w:rsidP="00EF7D0B"/>
        </w:tc>
        <w:tc>
          <w:tcPr>
            <w:tcW w:w="1170" w:type="dxa"/>
            <w:vMerge/>
            <w:vAlign w:val="center"/>
          </w:tcPr>
          <w:p w14:paraId="11D0BBF0" w14:textId="77777777" w:rsidR="00EF7D0B" w:rsidRPr="00064709" w:rsidRDefault="00EF7D0B" w:rsidP="00EF7D0B"/>
        </w:tc>
        <w:tc>
          <w:tcPr>
            <w:tcW w:w="990" w:type="dxa"/>
            <w:vAlign w:val="center"/>
          </w:tcPr>
          <w:p w14:paraId="11D0BBF1" w14:textId="77777777" w:rsidR="00EF7D0B" w:rsidRPr="00064709" w:rsidRDefault="00EF7D0B" w:rsidP="00EF7D0B">
            <w:r w:rsidRPr="00064709">
              <w:t>If Yes</w:t>
            </w:r>
          </w:p>
        </w:tc>
        <w:tc>
          <w:tcPr>
            <w:tcW w:w="918" w:type="dxa"/>
            <w:vAlign w:val="center"/>
          </w:tcPr>
          <w:p w14:paraId="11D0BBF2" w14:textId="77777777" w:rsidR="00EF7D0B" w:rsidRPr="00064709" w:rsidRDefault="00EF7D0B" w:rsidP="00EF7D0B">
            <w:r w:rsidRPr="00064709">
              <w:t>If No</w:t>
            </w:r>
          </w:p>
        </w:tc>
      </w:tr>
      <w:tr w:rsidR="00EF7D0B" w:rsidRPr="00064709" w14:paraId="11D0BBFB" w14:textId="77777777" w:rsidTr="00D523C1">
        <w:tc>
          <w:tcPr>
            <w:tcW w:w="1098" w:type="dxa"/>
          </w:tcPr>
          <w:p w14:paraId="11D0BBF4" w14:textId="77777777" w:rsidR="00EF7D0B" w:rsidRPr="00064709" w:rsidRDefault="00EF7D0B" w:rsidP="00EF7D0B"/>
        </w:tc>
        <w:tc>
          <w:tcPr>
            <w:tcW w:w="990" w:type="dxa"/>
          </w:tcPr>
          <w:p w14:paraId="11D0BBF5" w14:textId="77777777" w:rsidR="00EF7D0B" w:rsidRPr="00064709" w:rsidRDefault="00EF7D0B" w:rsidP="00EF7D0B">
            <w:r w:rsidRPr="00064709">
              <w:t>START</w:t>
            </w:r>
          </w:p>
        </w:tc>
        <w:tc>
          <w:tcPr>
            <w:tcW w:w="2520" w:type="dxa"/>
          </w:tcPr>
          <w:p w14:paraId="11D0BBF6" w14:textId="77777777" w:rsidR="00EF7D0B" w:rsidRPr="00064709" w:rsidRDefault="00EF7D0B" w:rsidP="00EF7D0B">
            <w:r w:rsidRPr="00064709">
              <w:t>-</w:t>
            </w:r>
          </w:p>
        </w:tc>
        <w:tc>
          <w:tcPr>
            <w:tcW w:w="2610" w:type="dxa"/>
          </w:tcPr>
          <w:p w14:paraId="11D0BBF7" w14:textId="77777777" w:rsidR="00EF7D0B" w:rsidRPr="00064709" w:rsidRDefault="00EF7D0B" w:rsidP="00EF7D0B">
            <w:r w:rsidRPr="00064709">
              <w:t>-</w:t>
            </w:r>
          </w:p>
        </w:tc>
        <w:tc>
          <w:tcPr>
            <w:tcW w:w="1170" w:type="dxa"/>
          </w:tcPr>
          <w:p w14:paraId="11D0BBF8" w14:textId="77777777" w:rsidR="00EF7D0B" w:rsidRPr="00064709" w:rsidRDefault="00EF7D0B" w:rsidP="00EF7D0B">
            <w:r w:rsidRPr="00064709">
              <w:t>D02</w:t>
            </w:r>
          </w:p>
        </w:tc>
        <w:tc>
          <w:tcPr>
            <w:tcW w:w="990" w:type="dxa"/>
          </w:tcPr>
          <w:p w14:paraId="11D0BBF9" w14:textId="77777777" w:rsidR="00EF7D0B" w:rsidRPr="00064709" w:rsidRDefault="00EF7D0B" w:rsidP="00EF7D0B"/>
        </w:tc>
        <w:tc>
          <w:tcPr>
            <w:tcW w:w="918" w:type="dxa"/>
          </w:tcPr>
          <w:p w14:paraId="11D0BBFA" w14:textId="77777777" w:rsidR="00EF7D0B" w:rsidRPr="00064709" w:rsidRDefault="00EF7D0B" w:rsidP="00EF7D0B"/>
        </w:tc>
      </w:tr>
      <w:tr w:rsidR="00EF7D0B" w:rsidRPr="00064709" w14:paraId="11D0BC03" w14:textId="77777777" w:rsidTr="00D523C1">
        <w:tc>
          <w:tcPr>
            <w:tcW w:w="1098" w:type="dxa"/>
          </w:tcPr>
          <w:p w14:paraId="11D0BBFC" w14:textId="77777777" w:rsidR="00EF7D0B" w:rsidRPr="00064709" w:rsidRDefault="00EF7D0B" w:rsidP="00EF7D0B">
            <w:r w:rsidRPr="00064709">
              <w:t>Decision</w:t>
            </w:r>
          </w:p>
        </w:tc>
        <w:tc>
          <w:tcPr>
            <w:tcW w:w="990" w:type="dxa"/>
          </w:tcPr>
          <w:p w14:paraId="11D0BBFD" w14:textId="77777777" w:rsidR="00EF7D0B" w:rsidRPr="00064709" w:rsidRDefault="00EF7D0B" w:rsidP="00EF7D0B">
            <w:r w:rsidRPr="00064709">
              <w:t>D02</w:t>
            </w:r>
          </w:p>
        </w:tc>
        <w:tc>
          <w:tcPr>
            <w:tcW w:w="2520" w:type="dxa"/>
          </w:tcPr>
          <w:p w14:paraId="11D0BBFE" w14:textId="77777777" w:rsidR="00EF7D0B" w:rsidRPr="00064709" w:rsidRDefault="00EF7D0B" w:rsidP="00EF7D0B">
            <w:r w:rsidRPr="00064709">
              <w:t>Is there an existing, non-expired SessionID that can be used for resumable Session?</w:t>
            </w:r>
          </w:p>
        </w:tc>
        <w:tc>
          <w:tcPr>
            <w:tcW w:w="2610" w:type="dxa"/>
          </w:tcPr>
          <w:p w14:paraId="11D0BBFF" w14:textId="77777777" w:rsidR="00EF7D0B" w:rsidRPr="00064709" w:rsidRDefault="00EF7D0B" w:rsidP="00EF7D0B">
            <w:r w:rsidRPr="00064709">
              <w:t>That is, is the SET in TLS Authentication State A3?</w:t>
            </w:r>
          </w:p>
        </w:tc>
        <w:tc>
          <w:tcPr>
            <w:tcW w:w="1170" w:type="dxa"/>
          </w:tcPr>
          <w:p w14:paraId="11D0BC00" w14:textId="77777777" w:rsidR="00EF7D0B" w:rsidRPr="00064709" w:rsidRDefault="00EF7D0B" w:rsidP="00EF7D0B">
            <w:r w:rsidRPr="00064709">
              <w:t>-</w:t>
            </w:r>
          </w:p>
        </w:tc>
        <w:tc>
          <w:tcPr>
            <w:tcW w:w="990" w:type="dxa"/>
          </w:tcPr>
          <w:p w14:paraId="11D0BC01" w14:textId="77777777" w:rsidR="00EF7D0B" w:rsidRPr="00064709" w:rsidRDefault="00EF7D0B" w:rsidP="00EF7D0B">
            <w:r w:rsidRPr="00064709">
              <w:t>P03</w:t>
            </w:r>
          </w:p>
        </w:tc>
        <w:tc>
          <w:tcPr>
            <w:tcW w:w="918" w:type="dxa"/>
          </w:tcPr>
          <w:p w14:paraId="11D0BC02" w14:textId="77777777" w:rsidR="00EF7D0B" w:rsidRPr="00064709" w:rsidRDefault="00EF7D0B" w:rsidP="00EF7D0B">
            <w:r w:rsidRPr="00064709">
              <w:t>P05B</w:t>
            </w:r>
          </w:p>
        </w:tc>
      </w:tr>
      <w:tr w:rsidR="00EF7D0B" w:rsidRPr="00064709" w14:paraId="11D0BC0B" w14:textId="77777777" w:rsidTr="00D523C1">
        <w:tc>
          <w:tcPr>
            <w:tcW w:w="1098" w:type="dxa"/>
          </w:tcPr>
          <w:p w14:paraId="11D0BC04" w14:textId="77777777" w:rsidR="00EF7D0B" w:rsidRPr="00064709" w:rsidRDefault="00EF7D0B" w:rsidP="00EF7D0B">
            <w:r w:rsidRPr="00064709">
              <w:t>Procedure</w:t>
            </w:r>
          </w:p>
        </w:tc>
        <w:tc>
          <w:tcPr>
            <w:tcW w:w="990" w:type="dxa"/>
          </w:tcPr>
          <w:p w14:paraId="11D0BC05" w14:textId="77777777" w:rsidR="00EF7D0B" w:rsidRPr="00064709" w:rsidRDefault="00EF7D0B" w:rsidP="00EF7D0B">
            <w:r w:rsidRPr="00064709">
              <w:t xml:space="preserve">P03 </w:t>
            </w:r>
          </w:p>
        </w:tc>
        <w:tc>
          <w:tcPr>
            <w:tcW w:w="2520" w:type="dxa"/>
          </w:tcPr>
          <w:p w14:paraId="11D0BC06" w14:textId="77777777" w:rsidR="00EF7D0B" w:rsidRPr="00064709" w:rsidRDefault="00EF7D0B" w:rsidP="00EF7D0B">
            <w:r w:rsidRPr="00064709">
              <w:t>SET includes  Session ID in ClientHello</w:t>
            </w:r>
          </w:p>
        </w:tc>
        <w:tc>
          <w:tcPr>
            <w:tcW w:w="2610" w:type="dxa"/>
          </w:tcPr>
          <w:p w14:paraId="11D0BC07" w14:textId="77777777" w:rsidR="00EF7D0B" w:rsidRPr="00064709" w:rsidRDefault="00EF7D0B" w:rsidP="00EF7D0B">
            <w:r w:rsidRPr="00064709">
              <w:t>-</w:t>
            </w:r>
          </w:p>
        </w:tc>
        <w:tc>
          <w:tcPr>
            <w:tcW w:w="1170" w:type="dxa"/>
          </w:tcPr>
          <w:p w14:paraId="11D0BC08" w14:textId="77777777" w:rsidR="00EF7D0B" w:rsidRPr="00064709" w:rsidRDefault="00EF7D0B" w:rsidP="00EF7D0B">
            <w:r w:rsidRPr="00064709">
              <w:t>P05B</w:t>
            </w:r>
          </w:p>
        </w:tc>
        <w:tc>
          <w:tcPr>
            <w:tcW w:w="990" w:type="dxa"/>
          </w:tcPr>
          <w:p w14:paraId="11D0BC09" w14:textId="77777777" w:rsidR="00EF7D0B" w:rsidRPr="00064709" w:rsidRDefault="00EF7D0B" w:rsidP="00EF7D0B">
            <w:r w:rsidRPr="00064709">
              <w:t>-</w:t>
            </w:r>
          </w:p>
        </w:tc>
        <w:tc>
          <w:tcPr>
            <w:tcW w:w="918" w:type="dxa"/>
          </w:tcPr>
          <w:p w14:paraId="11D0BC0A" w14:textId="77777777" w:rsidR="00EF7D0B" w:rsidRPr="00064709" w:rsidRDefault="00EF7D0B" w:rsidP="00EF7D0B">
            <w:r w:rsidRPr="00064709">
              <w:t>-</w:t>
            </w:r>
          </w:p>
        </w:tc>
      </w:tr>
      <w:tr w:rsidR="00EF7D0B" w:rsidRPr="00064709" w14:paraId="11D0BC13" w14:textId="77777777" w:rsidTr="00D523C1">
        <w:trPr>
          <w:trHeight w:val="830"/>
        </w:trPr>
        <w:tc>
          <w:tcPr>
            <w:tcW w:w="1098" w:type="dxa"/>
          </w:tcPr>
          <w:p w14:paraId="11D0BC0C" w14:textId="77777777" w:rsidR="00EF7D0B" w:rsidRPr="00064709" w:rsidRDefault="00EF7D0B" w:rsidP="00EF7D0B">
            <w:r w:rsidRPr="00064709">
              <w:t>Procedure</w:t>
            </w:r>
          </w:p>
        </w:tc>
        <w:tc>
          <w:tcPr>
            <w:tcW w:w="990" w:type="dxa"/>
          </w:tcPr>
          <w:p w14:paraId="11D0BC0D" w14:textId="77777777" w:rsidR="00EF7D0B" w:rsidRPr="00064709" w:rsidRDefault="00EF7D0B" w:rsidP="00EF7D0B">
            <w:r w:rsidRPr="00064709">
              <w:t>P05B</w:t>
            </w:r>
          </w:p>
        </w:tc>
        <w:tc>
          <w:tcPr>
            <w:tcW w:w="2520" w:type="dxa"/>
          </w:tcPr>
          <w:p w14:paraId="11D0BC0E" w14:textId="77777777" w:rsidR="00EF7D0B" w:rsidRPr="00064709" w:rsidRDefault="00EF7D0B" w:rsidP="00EF7D0B">
            <w:r w:rsidRPr="00064709">
              <w:t>SET indicates appropriate CipherSuites in ClientHello &amp; Sends ClentHello</w:t>
            </w:r>
          </w:p>
        </w:tc>
        <w:tc>
          <w:tcPr>
            <w:tcW w:w="2610" w:type="dxa"/>
          </w:tcPr>
          <w:p w14:paraId="11D0BC0F" w14:textId="77777777" w:rsidR="00EF7D0B" w:rsidRPr="00064709" w:rsidRDefault="00EF7D0B" w:rsidP="00EF7D0B">
            <w:r w:rsidRPr="00064709">
              <w:t>P05B: Use PSK &amp; Server Certificate CipherSuites</w:t>
            </w:r>
          </w:p>
        </w:tc>
        <w:tc>
          <w:tcPr>
            <w:tcW w:w="1170" w:type="dxa"/>
          </w:tcPr>
          <w:p w14:paraId="11D0BC10" w14:textId="77777777" w:rsidR="00EF7D0B" w:rsidRPr="00064709" w:rsidRDefault="00EF7D0B" w:rsidP="00EF7D0B">
            <w:r w:rsidRPr="00064709">
              <w:t>D06B</w:t>
            </w:r>
          </w:p>
        </w:tc>
        <w:tc>
          <w:tcPr>
            <w:tcW w:w="990" w:type="dxa"/>
          </w:tcPr>
          <w:p w14:paraId="11D0BC11" w14:textId="77777777" w:rsidR="00EF7D0B" w:rsidRPr="00064709" w:rsidRDefault="00EF7D0B" w:rsidP="00EF7D0B">
            <w:r w:rsidRPr="00064709">
              <w:t>-</w:t>
            </w:r>
          </w:p>
        </w:tc>
        <w:tc>
          <w:tcPr>
            <w:tcW w:w="918" w:type="dxa"/>
          </w:tcPr>
          <w:p w14:paraId="11D0BC12" w14:textId="77777777" w:rsidR="00EF7D0B" w:rsidRPr="00064709" w:rsidRDefault="00EF7D0B" w:rsidP="00EF7D0B">
            <w:r w:rsidRPr="00064709">
              <w:t>-</w:t>
            </w:r>
          </w:p>
        </w:tc>
      </w:tr>
      <w:tr w:rsidR="00EF7D0B" w:rsidRPr="00064709" w14:paraId="11D0BC1B" w14:textId="77777777" w:rsidTr="00D523C1">
        <w:trPr>
          <w:trHeight w:val="224"/>
        </w:trPr>
        <w:tc>
          <w:tcPr>
            <w:tcW w:w="1098" w:type="dxa"/>
          </w:tcPr>
          <w:p w14:paraId="11D0BC14" w14:textId="77777777" w:rsidR="00EF7D0B" w:rsidRPr="00064709" w:rsidRDefault="00EF7D0B" w:rsidP="00EF7D0B">
            <w:r w:rsidRPr="00064709">
              <w:t>Decision</w:t>
            </w:r>
          </w:p>
        </w:tc>
        <w:tc>
          <w:tcPr>
            <w:tcW w:w="990" w:type="dxa"/>
          </w:tcPr>
          <w:p w14:paraId="11D0BC15" w14:textId="77777777" w:rsidR="00EF7D0B" w:rsidRPr="00064709" w:rsidRDefault="00EF7D0B" w:rsidP="00EF7D0B">
            <w:r w:rsidRPr="00064709">
              <w:t>D06A/B</w:t>
            </w:r>
          </w:p>
        </w:tc>
        <w:tc>
          <w:tcPr>
            <w:tcW w:w="2520" w:type="dxa"/>
          </w:tcPr>
          <w:p w14:paraId="11D0BC16" w14:textId="77777777" w:rsidR="00EF7D0B" w:rsidRPr="00064709" w:rsidRDefault="00EF7D0B" w:rsidP="00D523C1">
            <w:pPr>
              <w:tabs>
                <w:tab w:val="left" w:pos="540"/>
              </w:tabs>
            </w:pPr>
            <w:r w:rsidRPr="00064709">
              <w:t>ServerHello Received?</w:t>
            </w:r>
          </w:p>
        </w:tc>
        <w:tc>
          <w:tcPr>
            <w:tcW w:w="2610" w:type="dxa"/>
          </w:tcPr>
          <w:p w14:paraId="11D0BC17" w14:textId="77777777" w:rsidR="00EF7D0B" w:rsidRPr="00064709" w:rsidRDefault="00EF7D0B" w:rsidP="00EF7D0B">
            <w:r w:rsidRPr="00064709">
              <w:t>D06B</w:t>
            </w:r>
          </w:p>
        </w:tc>
        <w:tc>
          <w:tcPr>
            <w:tcW w:w="1170" w:type="dxa"/>
          </w:tcPr>
          <w:p w14:paraId="11D0BC18" w14:textId="77777777" w:rsidR="00EF7D0B" w:rsidRPr="00064709" w:rsidRDefault="00EF7D0B" w:rsidP="00EF7D0B">
            <w:r w:rsidRPr="00064709">
              <w:t>-</w:t>
            </w:r>
          </w:p>
        </w:tc>
        <w:tc>
          <w:tcPr>
            <w:tcW w:w="990" w:type="dxa"/>
          </w:tcPr>
          <w:p w14:paraId="11D0BC19" w14:textId="77777777" w:rsidR="00EF7D0B" w:rsidRPr="00064709" w:rsidRDefault="00EF7D0B" w:rsidP="00EF7D0B">
            <w:r w:rsidRPr="00064709">
              <w:t>D07B</w:t>
            </w:r>
          </w:p>
        </w:tc>
        <w:tc>
          <w:tcPr>
            <w:tcW w:w="918" w:type="dxa"/>
          </w:tcPr>
          <w:p w14:paraId="11D0BC1A" w14:textId="77777777" w:rsidR="00EF7D0B" w:rsidRPr="00064709" w:rsidRDefault="00EF7D0B" w:rsidP="00EF7D0B">
            <w:r w:rsidRPr="00064709">
              <w:t>END</w:t>
            </w:r>
          </w:p>
        </w:tc>
      </w:tr>
      <w:tr w:rsidR="00EF7D0B" w:rsidRPr="00064709" w14:paraId="11D0BC23" w14:textId="77777777" w:rsidTr="00D523C1">
        <w:trPr>
          <w:trHeight w:val="224"/>
        </w:trPr>
        <w:tc>
          <w:tcPr>
            <w:tcW w:w="1098" w:type="dxa"/>
          </w:tcPr>
          <w:p w14:paraId="11D0BC1C" w14:textId="77777777" w:rsidR="00EF7D0B" w:rsidRPr="00064709" w:rsidRDefault="00EF7D0B" w:rsidP="00EF7D0B">
            <w:r w:rsidRPr="00064709">
              <w:t>Decision</w:t>
            </w:r>
          </w:p>
        </w:tc>
        <w:tc>
          <w:tcPr>
            <w:tcW w:w="990" w:type="dxa"/>
          </w:tcPr>
          <w:p w14:paraId="11D0BC1D" w14:textId="77777777" w:rsidR="00EF7D0B" w:rsidRPr="00064709" w:rsidRDefault="00EF7D0B" w:rsidP="00EF7D0B">
            <w:r w:rsidRPr="00064709">
              <w:t>D07A/B</w:t>
            </w:r>
          </w:p>
        </w:tc>
        <w:tc>
          <w:tcPr>
            <w:tcW w:w="2520" w:type="dxa"/>
          </w:tcPr>
          <w:p w14:paraId="11D0BC1E" w14:textId="77777777" w:rsidR="00EF7D0B" w:rsidRPr="00064709" w:rsidRDefault="00EF7D0B" w:rsidP="00EF7D0B">
            <w:r w:rsidRPr="00064709">
              <w:t>(If applicable) Did Server allow resuming old session?</w:t>
            </w:r>
          </w:p>
        </w:tc>
        <w:tc>
          <w:tcPr>
            <w:tcW w:w="2610" w:type="dxa"/>
          </w:tcPr>
          <w:p w14:paraId="11D0BC1F" w14:textId="77777777" w:rsidR="00EF7D0B" w:rsidRPr="00064709" w:rsidRDefault="00EF7D0B" w:rsidP="00EF7D0B">
            <w:r w:rsidRPr="00064709">
              <w:t>D07B</w:t>
            </w:r>
          </w:p>
        </w:tc>
        <w:tc>
          <w:tcPr>
            <w:tcW w:w="1170" w:type="dxa"/>
          </w:tcPr>
          <w:p w14:paraId="11D0BC20" w14:textId="77777777" w:rsidR="00EF7D0B" w:rsidRPr="00064709" w:rsidRDefault="00EF7D0B" w:rsidP="00EF7D0B">
            <w:r w:rsidRPr="00064709">
              <w:t>-</w:t>
            </w:r>
          </w:p>
        </w:tc>
        <w:tc>
          <w:tcPr>
            <w:tcW w:w="990" w:type="dxa"/>
          </w:tcPr>
          <w:p w14:paraId="11D0BC21" w14:textId="77777777" w:rsidR="00EF7D0B" w:rsidRPr="00064709" w:rsidRDefault="00EF7D0B" w:rsidP="00EF7D0B">
            <w:r w:rsidRPr="00064709">
              <w:t>P15C</w:t>
            </w:r>
          </w:p>
        </w:tc>
        <w:tc>
          <w:tcPr>
            <w:tcW w:w="918" w:type="dxa"/>
          </w:tcPr>
          <w:p w14:paraId="11D0BC22" w14:textId="77777777" w:rsidR="00EF7D0B" w:rsidRPr="00064709" w:rsidRDefault="00EF7D0B" w:rsidP="00EF7D0B">
            <w:r w:rsidRPr="00064709">
              <w:t>D08</w:t>
            </w:r>
          </w:p>
        </w:tc>
      </w:tr>
      <w:tr w:rsidR="00EF7D0B" w:rsidRPr="00064709" w14:paraId="11D0BC2B" w14:textId="77777777" w:rsidTr="00D523C1">
        <w:tc>
          <w:tcPr>
            <w:tcW w:w="1098" w:type="dxa"/>
          </w:tcPr>
          <w:p w14:paraId="11D0BC24" w14:textId="77777777" w:rsidR="00EF7D0B" w:rsidRPr="00064709" w:rsidRDefault="00EF7D0B" w:rsidP="00EF7D0B">
            <w:r w:rsidRPr="00064709">
              <w:t>Decision</w:t>
            </w:r>
          </w:p>
        </w:tc>
        <w:tc>
          <w:tcPr>
            <w:tcW w:w="990" w:type="dxa"/>
          </w:tcPr>
          <w:p w14:paraId="11D0BC25" w14:textId="77777777" w:rsidR="00EF7D0B" w:rsidRPr="00064709" w:rsidRDefault="00EF7D0B" w:rsidP="00EF7D0B">
            <w:r w:rsidRPr="00064709">
              <w:t>D08</w:t>
            </w:r>
          </w:p>
        </w:tc>
        <w:tc>
          <w:tcPr>
            <w:tcW w:w="2520" w:type="dxa"/>
          </w:tcPr>
          <w:p w14:paraId="11D0BC26" w14:textId="77777777" w:rsidR="00EF7D0B" w:rsidRPr="00064709" w:rsidRDefault="00EF7D0B" w:rsidP="00EF7D0B">
            <w:r w:rsidRPr="00064709">
              <w:t>Was PSK CipherSuite Indicated in ServerHello?</w:t>
            </w:r>
          </w:p>
        </w:tc>
        <w:tc>
          <w:tcPr>
            <w:tcW w:w="2610" w:type="dxa"/>
          </w:tcPr>
          <w:p w14:paraId="11D0BC27" w14:textId="77777777" w:rsidR="00EF7D0B" w:rsidRPr="00064709" w:rsidRDefault="00EF7D0B" w:rsidP="00EF7D0B">
            <w:r w:rsidRPr="00064709">
              <w:t>Indicates if PSK or ACA method is to be used</w:t>
            </w:r>
          </w:p>
        </w:tc>
        <w:tc>
          <w:tcPr>
            <w:tcW w:w="1170" w:type="dxa"/>
          </w:tcPr>
          <w:p w14:paraId="11D0BC28" w14:textId="77777777" w:rsidR="00EF7D0B" w:rsidRPr="00064709" w:rsidRDefault="00EF7D0B" w:rsidP="00EF7D0B">
            <w:r w:rsidRPr="00064709">
              <w:t>-</w:t>
            </w:r>
          </w:p>
        </w:tc>
        <w:tc>
          <w:tcPr>
            <w:tcW w:w="990" w:type="dxa"/>
          </w:tcPr>
          <w:p w14:paraId="11D0BC29" w14:textId="77777777" w:rsidR="00EF7D0B" w:rsidRPr="00064709" w:rsidRDefault="00EF7D0B" w:rsidP="00EF7D0B">
            <w:r w:rsidRPr="00064709">
              <w:t>D09</w:t>
            </w:r>
          </w:p>
        </w:tc>
        <w:tc>
          <w:tcPr>
            <w:tcW w:w="918" w:type="dxa"/>
          </w:tcPr>
          <w:p w14:paraId="11D0BC2A" w14:textId="77777777" w:rsidR="00EF7D0B" w:rsidRPr="00064709" w:rsidRDefault="00EF7D0B" w:rsidP="00EF7D0B">
            <w:r w:rsidRPr="00064709">
              <w:t>P15A</w:t>
            </w:r>
          </w:p>
        </w:tc>
      </w:tr>
      <w:tr w:rsidR="00EF7D0B" w:rsidRPr="00064709" w14:paraId="11D0BC33" w14:textId="77777777" w:rsidTr="00D523C1">
        <w:tc>
          <w:tcPr>
            <w:tcW w:w="1098" w:type="dxa"/>
          </w:tcPr>
          <w:p w14:paraId="11D0BC2C" w14:textId="77777777" w:rsidR="00EF7D0B" w:rsidRPr="00064709" w:rsidRDefault="00EF7D0B" w:rsidP="00EF7D0B">
            <w:r w:rsidRPr="00064709">
              <w:t>Decision</w:t>
            </w:r>
          </w:p>
        </w:tc>
        <w:tc>
          <w:tcPr>
            <w:tcW w:w="990" w:type="dxa"/>
          </w:tcPr>
          <w:p w14:paraId="11D0BC2D" w14:textId="77777777" w:rsidR="00EF7D0B" w:rsidRPr="00064709" w:rsidRDefault="00EF7D0B" w:rsidP="00EF7D0B">
            <w:r w:rsidRPr="00064709">
              <w:t>D09</w:t>
            </w:r>
          </w:p>
        </w:tc>
        <w:tc>
          <w:tcPr>
            <w:tcW w:w="2520" w:type="dxa"/>
          </w:tcPr>
          <w:p w14:paraId="11D0BC2E" w14:textId="77777777" w:rsidR="00EF7D0B" w:rsidRPr="00064709" w:rsidRDefault="00EF7D0B" w:rsidP="00EF7D0B">
            <w:r w:rsidRPr="00064709">
              <w:t>Does SET support a method listed in psk_identity_hint?</w:t>
            </w:r>
          </w:p>
        </w:tc>
        <w:tc>
          <w:tcPr>
            <w:tcW w:w="2610" w:type="dxa"/>
          </w:tcPr>
          <w:p w14:paraId="11D0BC2F" w14:textId="77777777" w:rsidR="00EF7D0B" w:rsidRPr="00064709" w:rsidRDefault="00EF7D0B" w:rsidP="00EF7D0B">
            <w:r w:rsidRPr="00064709">
              <w:t xml:space="preserve">psk_identity_hint = “3GPP-bootstrapping” for GBA. </w:t>
            </w:r>
            <w:r w:rsidRPr="00064709">
              <w:br/>
              <w:t>psk-identity_hint = "SUPL WIMAX bootstrapping" for WiMAX. If the SET doesn’t support either, then it should abort the TLS Session</w:t>
            </w:r>
          </w:p>
        </w:tc>
        <w:tc>
          <w:tcPr>
            <w:tcW w:w="1170" w:type="dxa"/>
          </w:tcPr>
          <w:p w14:paraId="11D0BC30" w14:textId="77777777" w:rsidR="00EF7D0B" w:rsidRPr="00064709" w:rsidRDefault="00EF7D0B" w:rsidP="00EF7D0B">
            <w:r w:rsidRPr="00064709">
              <w:t>-</w:t>
            </w:r>
          </w:p>
        </w:tc>
        <w:tc>
          <w:tcPr>
            <w:tcW w:w="990" w:type="dxa"/>
          </w:tcPr>
          <w:p w14:paraId="11D0BC31" w14:textId="77777777" w:rsidR="00EF7D0B" w:rsidRPr="00064709" w:rsidRDefault="00EF7D0B" w:rsidP="00EF7D0B">
            <w:r w:rsidRPr="00064709">
              <w:t>D10</w:t>
            </w:r>
          </w:p>
        </w:tc>
        <w:tc>
          <w:tcPr>
            <w:tcW w:w="918" w:type="dxa"/>
          </w:tcPr>
          <w:p w14:paraId="11D0BC32" w14:textId="77777777" w:rsidR="00EF7D0B" w:rsidRPr="00064709" w:rsidRDefault="00EF7D0B" w:rsidP="00EF7D0B">
            <w:r w:rsidRPr="00064709">
              <w:t>P14</w:t>
            </w:r>
          </w:p>
        </w:tc>
      </w:tr>
      <w:tr w:rsidR="00EF7D0B" w:rsidRPr="00064709" w14:paraId="11D0BC3B" w14:textId="77777777" w:rsidTr="00D523C1">
        <w:tc>
          <w:tcPr>
            <w:tcW w:w="1098" w:type="dxa"/>
          </w:tcPr>
          <w:p w14:paraId="11D0BC34" w14:textId="77777777" w:rsidR="00EF7D0B" w:rsidRPr="00064709" w:rsidRDefault="00EF7D0B" w:rsidP="00EF7D0B">
            <w:r w:rsidRPr="00064709">
              <w:t>Decision</w:t>
            </w:r>
          </w:p>
        </w:tc>
        <w:tc>
          <w:tcPr>
            <w:tcW w:w="990" w:type="dxa"/>
          </w:tcPr>
          <w:p w14:paraId="11D0BC35" w14:textId="77777777" w:rsidR="00EF7D0B" w:rsidRPr="00064709" w:rsidRDefault="00EF7D0B" w:rsidP="00EF7D0B">
            <w:r w:rsidRPr="00064709">
              <w:t>D10</w:t>
            </w:r>
          </w:p>
        </w:tc>
        <w:tc>
          <w:tcPr>
            <w:tcW w:w="2520" w:type="dxa"/>
          </w:tcPr>
          <w:p w14:paraId="11D0BC36" w14:textId="77777777" w:rsidR="00EF7D0B" w:rsidRPr="00064709" w:rsidRDefault="00EF7D0B" w:rsidP="00EF7D0B">
            <w:r w:rsidRPr="00064709">
              <w:t>Are there any B-TIDs in valid Set?</w:t>
            </w:r>
          </w:p>
        </w:tc>
        <w:tc>
          <w:tcPr>
            <w:tcW w:w="2610" w:type="dxa"/>
          </w:tcPr>
          <w:p w14:paraId="11D0BC37" w14:textId="77777777" w:rsidR="00EF7D0B" w:rsidRPr="00064709" w:rsidRDefault="00EF7D0B" w:rsidP="00EF7D0B">
            <w:r w:rsidRPr="00064709">
              <w:t>If not, bootstrapping is required</w:t>
            </w:r>
          </w:p>
        </w:tc>
        <w:tc>
          <w:tcPr>
            <w:tcW w:w="1170" w:type="dxa"/>
          </w:tcPr>
          <w:p w14:paraId="11D0BC38" w14:textId="77777777" w:rsidR="00EF7D0B" w:rsidRPr="00064709" w:rsidRDefault="00EF7D0B" w:rsidP="00EF7D0B">
            <w:r w:rsidRPr="00064709">
              <w:t>-</w:t>
            </w:r>
          </w:p>
        </w:tc>
        <w:tc>
          <w:tcPr>
            <w:tcW w:w="990" w:type="dxa"/>
          </w:tcPr>
          <w:p w14:paraId="11D0BC39" w14:textId="77777777" w:rsidR="00EF7D0B" w:rsidRPr="00064709" w:rsidRDefault="00EF7D0B" w:rsidP="00EF7D0B">
            <w:r w:rsidRPr="00064709">
              <w:t>P15B</w:t>
            </w:r>
          </w:p>
        </w:tc>
        <w:tc>
          <w:tcPr>
            <w:tcW w:w="918" w:type="dxa"/>
          </w:tcPr>
          <w:p w14:paraId="11D0BC3A" w14:textId="77777777" w:rsidR="00EF7D0B" w:rsidRPr="00064709" w:rsidRDefault="00EF7D0B" w:rsidP="00EF7D0B">
            <w:r w:rsidRPr="00064709">
              <w:t>P11</w:t>
            </w:r>
          </w:p>
        </w:tc>
      </w:tr>
      <w:tr w:rsidR="00EF7D0B" w:rsidRPr="00064709" w14:paraId="11D0BC42" w14:textId="77777777" w:rsidTr="00D523C1">
        <w:tc>
          <w:tcPr>
            <w:tcW w:w="1098" w:type="dxa"/>
          </w:tcPr>
          <w:p w14:paraId="11D0BC3C" w14:textId="77777777" w:rsidR="00EF7D0B" w:rsidRPr="00064709" w:rsidRDefault="00EF7D0B" w:rsidP="00EF7D0B">
            <w:r w:rsidRPr="00064709">
              <w:t>Procedure</w:t>
            </w:r>
          </w:p>
        </w:tc>
        <w:tc>
          <w:tcPr>
            <w:tcW w:w="990" w:type="dxa"/>
          </w:tcPr>
          <w:p w14:paraId="11D0BC3D" w14:textId="77777777" w:rsidR="00EF7D0B" w:rsidRPr="00064709" w:rsidRDefault="00EF7D0B" w:rsidP="00EF7D0B">
            <w:r w:rsidRPr="00064709">
              <w:t>P11</w:t>
            </w:r>
          </w:p>
        </w:tc>
        <w:tc>
          <w:tcPr>
            <w:tcW w:w="5130" w:type="dxa"/>
            <w:gridSpan w:val="2"/>
          </w:tcPr>
          <w:p w14:paraId="11D0BC3E" w14:textId="77777777" w:rsidR="00EF7D0B" w:rsidRPr="00064709" w:rsidRDefault="00EF7D0B" w:rsidP="00EF7D0B">
            <w:r w:rsidRPr="00064709">
              <w:t>SET attempts obtain B-TID and associated key.</w:t>
            </w:r>
          </w:p>
        </w:tc>
        <w:tc>
          <w:tcPr>
            <w:tcW w:w="1170" w:type="dxa"/>
          </w:tcPr>
          <w:p w14:paraId="11D0BC3F" w14:textId="77777777" w:rsidR="00EF7D0B" w:rsidRPr="00064709" w:rsidRDefault="00EF7D0B" w:rsidP="00EF7D0B">
            <w:r w:rsidRPr="00064709">
              <w:t>D12</w:t>
            </w:r>
          </w:p>
        </w:tc>
        <w:tc>
          <w:tcPr>
            <w:tcW w:w="990" w:type="dxa"/>
          </w:tcPr>
          <w:p w14:paraId="11D0BC40" w14:textId="77777777" w:rsidR="00EF7D0B" w:rsidRPr="00064709" w:rsidRDefault="00EF7D0B" w:rsidP="00EF7D0B">
            <w:r w:rsidRPr="00064709">
              <w:t>-</w:t>
            </w:r>
          </w:p>
        </w:tc>
        <w:tc>
          <w:tcPr>
            <w:tcW w:w="918" w:type="dxa"/>
          </w:tcPr>
          <w:p w14:paraId="11D0BC41" w14:textId="77777777" w:rsidR="00EF7D0B" w:rsidRPr="00064709" w:rsidRDefault="00EF7D0B" w:rsidP="00EF7D0B">
            <w:r w:rsidRPr="00064709">
              <w:t>-</w:t>
            </w:r>
          </w:p>
        </w:tc>
      </w:tr>
      <w:tr w:rsidR="00EF7D0B" w:rsidRPr="00064709" w14:paraId="11D0BC4A" w14:textId="77777777" w:rsidTr="00D523C1">
        <w:tc>
          <w:tcPr>
            <w:tcW w:w="1098" w:type="dxa"/>
          </w:tcPr>
          <w:p w14:paraId="11D0BC43" w14:textId="77777777" w:rsidR="00EF7D0B" w:rsidRPr="00064709" w:rsidRDefault="00EF7D0B" w:rsidP="00EF7D0B">
            <w:r w:rsidRPr="00064709">
              <w:t>Decision</w:t>
            </w:r>
          </w:p>
        </w:tc>
        <w:tc>
          <w:tcPr>
            <w:tcW w:w="990" w:type="dxa"/>
          </w:tcPr>
          <w:p w14:paraId="11D0BC44" w14:textId="77777777" w:rsidR="00EF7D0B" w:rsidRPr="00064709" w:rsidRDefault="00EF7D0B" w:rsidP="00EF7D0B">
            <w:r w:rsidRPr="00064709">
              <w:t>D12</w:t>
            </w:r>
          </w:p>
        </w:tc>
        <w:tc>
          <w:tcPr>
            <w:tcW w:w="2520" w:type="dxa"/>
          </w:tcPr>
          <w:p w14:paraId="11D0BC45" w14:textId="77777777" w:rsidR="00EF7D0B" w:rsidRPr="00064709" w:rsidRDefault="00EF7D0B" w:rsidP="00EF7D0B">
            <w:r w:rsidRPr="00064709">
              <w:t>P10 succeeds?</w:t>
            </w:r>
          </w:p>
        </w:tc>
        <w:tc>
          <w:tcPr>
            <w:tcW w:w="2610" w:type="dxa"/>
          </w:tcPr>
          <w:p w14:paraId="11D0BC46" w14:textId="77777777" w:rsidR="00EF7D0B" w:rsidRPr="00064709" w:rsidRDefault="00EF7D0B" w:rsidP="00EF7D0B">
            <w:r w:rsidRPr="00064709">
              <w:t>P10 may fail if bootstrapping server is down</w:t>
            </w:r>
          </w:p>
        </w:tc>
        <w:tc>
          <w:tcPr>
            <w:tcW w:w="1170" w:type="dxa"/>
          </w:tcPr>
          <w:p w14:paraId="11D0BC47" w14:textId="77777777" w:rsidR="00EF7D0B" w:rsidRPr="00064709" w:rsidRDefault="00EF7D0B" w:rsidP="00EF7D0B">
            <w:r w:rsidRPr="00064709">
              <w:t>-</w:t>
            </w:r>
          </w:p>
        </w:tc>
        <w:tc>
          <w:tcPr>
            <w:tcW w:w="990" w:type="dxa"/>
          </w:tcPr>
          <w:p w14:paraId="11D0BC48" w14:textId="77777777" w:rsidR="00EF7D0B" w:rsidRPr="00064709" w:rsidRDefault="00EF7D0B" w:rsidP="00EF7D0B">
            <w:r w:rsidRPr="00064709">
              <w:t>P13</w:t>
            </w:r>
          </w:p>
        </w:tc>
        <w:tc>
          <w:tcPr>
            <w:tcW w:w="918" w:type="dxa"/>
          </w:tcPr>
          <w:p w14:paraId="11D0BC49" w14:textId="77777777" w:rsidR="00EF7D0B" w:rsidRPr="00064709" w:rsidRDefault="00EF7D0B" w:rsidP="00EF7D0B">
            <w:r w:rsidRPr="00064709">
              <w:t>P14</w:t>
            </w:r>
          </w:p>
        </w:tc>
      </w:tr>
      <w:tr w:rsidR="00EF7D0B" w:rsidRPr="00064709" w14:paraId="11D0BC52" w14:textId="77777777" w:rsidTr="00D523C1">
        <w:tc>
          <w:tcPr>
            <w:tcW w:w="1098" w:type="dxa"/>
          </w:tcPr>
          <w:p w14:paraId="11D0BC4B" w14:textId="77777777" w:rsidR="00EF7D0B" w:rsidRPr="00064709" w:rsidRDefault="00EF7D0B" w:rsidP="00EF7D0B">
            <w:r w:rsidRPr="00064709">
              <w:t>Procedure</w:t>
            </w:r>
          </w:p>
        </w:tc>
        <w:tc>
          <w:tcPr>
            <w:tcW w:w="990" w:type="dxa"/>
          </w:tcPr>
          <w:p w14:paraId="11D0BC4C" w14:textId="77777777" w:rsidR="00EF7D0B" w:rsidRPr="00064709" w:rsidRDefault="00EF7D0B" w:rsidP="00EF7D0B">
            <w:r w:rsidRPr="00064709">
              <w:t>P13</w:t>
            </w:r>
          </w:p>
        </w:tc>
        <w:tc>
          <w:tcPr>
            <w:tcW w:w="2520" w:type="dxa"/>
          </w:tcPr>
          <w:p w14:paraId="11D0BC4D" w14:textId="77777777" w:rsidR="00EF7D0B" w:rsidRPr="00064709" w:rsidRDefault="00EF7D0B" w:rsidP="00EF7D0B">
            <w:r w:rsidRPr="00064709">
              <w:t xml:space="preserve">Add B-TID &amp; </w:t>
            </w:r>
            <w:r w:rsidRPr="00064709">
              <w:rPr>
                <w:bCs/>
              </w:rPr>
              <w:t>associated</w:t>
            </w:r>
            <w:r w:rsidRPr="00064709">
              <w:t xml:space="preserve"> key to valid set</w:t>
            </w:r>
          </w:p>
        </w:tc>
        <w:tc>
          <w:tcPr>
            <w:tcW w:w="2610" w:type="dxa"/>
          </w:tcPr>
          <w:p w14:paraId="11D0BC4E" w14:textId="77777777" w:rsidR="00EF7D0B" w:rsidRPr="00064709" w:rsidRDefault="00EF7D0B" w:rsidP="00EF7D0B">
            <w:r w:rsidRPr="00064709">
              <w:t>-</w:t>
            </w:r>
          </w:p>
        </w:tc>
        <w:tc>
          <w:tcPr>
            <w:tcW w:w="1170" w:type="dxa"/>
          </w:tcPr>
          <w:p w14:paraId="11D0BC4F" w14:textId="77777777" w:rsidR="00EF7D0B" w:rsidRPr="00064709" w:rsidRDefault="00EF7D0B" w:rsidP="00EF7D0B">
            <w:r w:rsidRPr="00064709">
              <w:t>P15B</w:t>
            </w:r>
          </w:p>
        </w:tc>
        <w:tc>
          <w:tcPr>
            <w:tcW w:w="990" w:type="dxa"/>
          </w:tcPr>
          <w:p w14:paraId="11D0BC50" w14:textId="77777777" w:rsidR="00EF7D0B" w:rsidRPr="00064709" w:rsidRDefault="00EF7D0B" w:rsidP="00EF7D0B">
            <w:r w:rsidRPr="00064709">
              <w:t>-</w:t>
            </w:r>
          </w:p>
        </w:tc>
        <w:tc>
          <w:tcPr>
            <w:tcW w:w="918" w:type="dxa"/>
          </w:tcPr>
          <w:p w14:paraId="11D0BC51" w14:textId="77777777" w:rsidR="00EF7D0B" w:rsidRPr="00064709" w:rsidRDefault="00EF7D0B" w:rsidP="00EF7D0B">
            <w:r w:rsidRPr="00064709">
              <w:t>-</w:t>
            </w:r>
          </w:p>
        </w:tc>
      </w:tr>
      <w:tr w:rsidR="00EF7D0B" w:rsidRPr="00064709" w14:paraId="11D0BC5A" w14:textId="77777777" w:rsidTr="00D523C1">
        <w:tc>
          <w:tcPr>
            <w:tcW w:w="1098" w:type="dxa"/>
          </w:tcPr>
          <w:p w14:paraId="11D0BC53" w14:textId="77777777" w:rsidR="00EF7D0B" w:rsidRPr="00064709" w:rsidRDefault="00EF7D0B" w:rsidP="00EF7D0B">
            <w:r w:rsidRPr="00064709">
              <w:t>Procedure</w:t>
            </w:r>
          </w:p>
        </w:tc>
        <w:tc>
          <w:tcPr>
            <w:tcW w:w="990" w:type="dxa"/>
          </w:tcPr>
          <w:p w14:paraId="11D0BC54" w14:textId="77777777" w:rsidR="00EF7D0B" w:rsidRPr="00064709" w:rsidRDefault="00EF7D0B" w:rsidP="00EF7D0B">
            <w:r w:rsidRPr="00064709">
              <w:t>P14</w:t>
            </w:r>
          </w:p>
        </w:tc>
        <w:tc>
          <w:tcPr>
            <w:tcW w:w="2520" w:type="dxa"/>
          </w:tcPr>
          <w:p w14:paraId="11D0BC55" w14:textId="77777777" w:rsidR="00EF7D0B" w:rsidRPr="00064709" w:rsidRDefault="00EF7D0B" w:rsidP="00EF7D0B">
            <w:r w:rsidRPr="00064709">
              <w:t>SET aborts TLS Session</w:t>
            </w:r>
          </w:p>
        </w:tc>
        <w:tc>
          <w:tcPr>
            <w:tcW w:w="2610" w:type="dxa"/>
          </w:tcPr>
          <w:p w14:paraId="11D0BC56" w14:textId="77777777" w:rsidR="00EF7D0B" w:rsidRPr="00064709" w:rsidRDefault="00EF7D0B" w:rsidP="00EF7D0B">
            <w:r w:rsidRPr="00064709">
              <w:t>SET needs to start a fresh TLS Sessions since it can’t perform a PSK based TLS Session without keys</w:t>
            </w:r>
          </w:p>
        </w:tc>
        <w:tc>
          <w:tcPr>
            <w:tcW w:w="1170" w:type="dxa"/>
          </w:tcPr>
          <w:p w14:paraId="11D0BC57" w14:textId="77777777" w:rsidR="00EF7D0B" w:rsidRPr="00064709" w:rsidRDefault="00EF7D0B" w:rsidP="00EF7D0B">
            <w:r w:rsidRPr="00064709">
              <w:t>END</w:t>
            </w:r>
          </w:p>
        </w:tc>
        <w:tc>
          <w:tcPr>
            <w:tcW w:w="990" w:type="dxa"/>
          </w:tcPr>
          <w:p w14:paraId="11D0BC58" w14:textId="77777777" w:rsidR="00EF7D0B" w:rsidRPr="00064709" w:rsidRDefault="00EF7D0B" w:rsidP="00EF7D0B">
            <w:r w:rsidRPr="00064709">
              <w:t>-</w:t>
            </w:r>
          </w:p>
        </w:tc>
        <w:tc>
          <w:tcPr>
            <w:tcW w:w="918" w:type="dxa"/>
          </w:tcPr>
          <w:p w14:paraId="11D0BC59" w14:textId="77777777" w:rsidR="00EF7D0B" w:rsidRPr="00064709" w:rsidRDefault="00EF7D0B" w:rsidP="00EF7D0B">
            <w:r w:rsidRPr="00064709">
              <w:t>-</w:t>
            </w:r>
          </w:p>
        </w:tc>
      </w:tr>
    </w:tbl>
    <w:p w14:paraId="11D0BC5B" w14:textId="77777777" w:rsidR="00EF7D0B" w:rsidRPr="007E1A22" w:rsidRDefault="00EF7D0B" w:rsidP="007E1A22">
      <w:pPr>
        <w:pStyle w:val="Caption"/>
        <w:keepNext/>
        <w:spacing w:before="0"/>
        <w:rPr>
          <w:bCs/>
        </w:rPr>
      </w:pPr>
      <w:bookmarkStart w:id="3915" w:name="_Toc53247956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97</w:t>
      </w:r>
      <w:r w:rsidR="00B06256">
        <w:rPr>
          <w:noProof/>
        </w:rPr>
        <w:fldChar w:fldCharType="end"/>
      </w:r>
      <w:r w:rsidRPr="00064709">
        <w:t xml:space="preserve">: </w:t>
      </w:r>
      <w:r w:rsidRPr="00064709">
        <w:rPr>
          <w:bCs/>
        </w:rPr>
        <w:t xml:space="preserve">Steps from START to P13 for the version of the </w:t>
      </w:r>
      <w:r w:rsidRPr="00064709">
        <w:t>Security Negotiation Model for a SET that supports PSK-based methods and allows TLS Session Resumption.</w:t>
      </w:r>
      <w:bookmarkEnd w:id="39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C62" w14:textId="77777777" w:rsidTr="00D523C1">
        <w:trPr>
          <w:trHeight w:val="350"/>
        </w:trPr>
        <w:tc>
          <w:tcPr>
            <w:tcW w:w="1098" w:type="dxa"/>
            <w:vMerge w:val="restart"/>
          </w:tcPr>
          <w:p w14:paraId="11D0BC5C" w14:textId="77777777" w:rsidR="00EF7D0B" w:rsidRPr="00064709" w:rsidRDefault="00EF7D0B" w:rsidP="00EF7D0B">
            <w:r w:rsidRPr="00064709">
              <w:t>Procedure, Decision or Trigger</w:t>
            </w:r>
          </w:p>
        </w:tc>
        <w:tc>
          <w:tcPr>
            <w:tcW w:w="990" w:type="dxa"/>
            <w:vMerge w:val="restart"/>
          </w:tcPr>
          <w:p w14:paraId="11D0BC5D" w14:textId="77777777" w:rsidR="00EF7D0B" w:rsidRPr="00064709" w:rsidRDefault="00EF7D0B" w:rsidP="00EF7D0B">
            <w:r w:rsidRPr="00064709">
              <w:t>ID</w:t>
            </w:r>
          </w:p>
        </w:tc>
        <w:tc>
          <w:tcPr>
            <w:tcW w:w="2520" w:type="dxa"/>
            <w:vMerge w:val="restart"/>
          </w:tcPr>
          <w:p w14:paraId="11D0BC5E" w14:textId="77777777" w:rsidR="00EF7D0B" w:rsidRPr="00064709" w:rsidRDefault="00EF7D0B" w:rsidP="00EF7D0B">
            <w:r w:rsidRPr="00064709">
              <w:t>Description</w:t>
            </w:r>
          </w:p>
        </w:tc>
        <w:tc>
          <w:tcPr>
            <w:tcW w:w="2610" w:type="dxa"/>
            <w:vMerge w:val="restart"/>
          </w:tcPr>
          <w:p w14:paraId="11D0BC5F" w14:textId="77777777" w:rsidR="00EF7D0B" w:rsidRPr="00064709" w:rsidRDefault="00EF7D0B" w:rsidP="00EF7D0B">
            <w:r w:rsidRPr="00064709">
              <w:t>Additional Notes</w:t>
            </w:r>
          </w:p>
        </w:tc>
        <w:tc>
          <w:tcPr>
            <w:tcW w:w="1170" w:type="dxa"/>
            <w:vMerge w:val="restart"/>
            <w:vAlign w:val="center"/>
          </w:tcPr>
          <w:p w14:paraId="11D0BC60" w14:textId="77777777" w:rsidR="00EF7D0B" w:rsidRPr="00064709" w:rsidRDefault="00EF7D0B" w:rsidP="00EF7D0B">
            <w:r w:rsidRPr="00064709">
              <w:t>Transition after Procedures</w:t>
            </w:r>
          </w:p>
        </w:tc>
        <w:tc>
          <w:tcPr>
            <w:tcW w:w="1908" w:type="dxa"/>
            <w:gridSpan w:val="2"/>
            <w:vAlign w:val="center"/>
          </w:tcPr>
          <w:p w14:paraId="11D0BC61" w14:textId="77777777" w:rsidR="00EF7D0B" w:rsidRPr="00064709" w:rsidRDefault="00EF7D0B" w:rsidP="00EF7D0B">
            <w:r w:rsidRPr="00064709">
              <w:t xml:space="preserve">Transition after Decision.. </w:t>
            </w:r>
          </w:p>
        </w:tc>
      </w:tr>
      <w:tr w:rsidR="00EF7D0B" w:rsidRPr="00064709" w14:paraId="11D0BC6A" w14:textId="77777777" w:rsidTr="00D523C1">
        <w:trPr>
          <w:trHeight w:val="50"/>
        </w:trPr>
        <w:tc>
          <w:tcPr>
            <w:tcW w:w="1098" w:type="dxa"/>
            <w:vMerge/>
          </w:tcPr>
          <w:p w14:paraId="11D0BC63" w14:textId="77777777" w:rsidR="00EF7D0B" w:rsidRPr="00064709" w:rsidRDefault="00EF7D0B" w:rsidP="00EF7D0B"/>
        </w:tc>
        <w:tc>
          <w:tcPr>
            <w:tcW w:w="990" w:type="dxa"/>
            <w:vMerge/>
          </w:tcPr>
          <w:p w14:paraId="11D0BC64" w14:textId="77777777" w:rsidR="00EF7D0B" w:rsidRPr="00064709" w:rsidRDefault="00EF7D0B" w:rsidP="00EF7D0B"/>
        </w:tc>
        <w:tc>
          <w:tcPr>
            <w:tcW w:w="2520" w:type="dxa"/>
            <w:vMerge/>
          </w:tcPr>
          <w:p w14:paraId="11D0BC65" w14:textId="77777777" w:rsidR="00EF7D0B" w:rsidRPr="00064709" w:rsidRDefault="00EF7D0B" w:rsidP="00EF7D0B"/>
        </w:tc>
        <w:tc>
          <w:tcPr>
            <w:tcW w:w="2610" w:type="dxa"/>
            <w:vMerge/>
          </w:tcPr>
          <w:p w14:paraId="11D0BC66" w14:textId="77777777" w:rsidR="00EF7D0B" w:rsidRPr="00064709" w:rsidRDefault="00EF7D0B" w:rsidP="00EF7D0B"/>
        </w:tc>
        <w:tc>
          <w:tcPr>
            <w:tcW w:w="1170" w:type="dxa"/>
            <w:vMerge/>
            <w:vAlign w:val="center"/>
          </w:tcPr>
          <w:p w14:paraId="11D0BC67" w14:textId="77777777" w:rsidR="00EF7D0B" w:rsidRPr="00064709" w:rsidRDefault="00EF7D0B" w:rsidP="00EF7D0B"/>
        </w:tc>
        <w:tc>
          <w:tcPr>
            <w:tcW w:w="990" w:type="dxa"/>
            <w:vAlign w:val="center"/>
          </w:tcPr>
          <w:p w14:paraId="11D0BC68" w14:textId="77777777" w:rsidR="00EF7D0B" w:rsidRPr="00064709" w:rsidRDefault="00EF7D0B" w:rsidP="00EF7D0B">
            <w:r w:rsidRPr="00064709">
              <w:t>If Yes</w:t>
            </w:r>
          </w:p>
        </w:tc>
        <w:tc>
          <w:tcPr>
            <w:tcW w:w="918" w:type="dxa"/>
            <w:vAlign w:val="center"/>
          </w:tcPr>
          <w:p w14:paraId="11D0BC69" w14:textId="77777777" w:rsidR="00EF7D0B" w:rsidRPr="00064709" w:rsidRDefault="00EF7D0B" w:rsidP="00EF7D0B">
            <w:r w:rsidRPr="00064709">
              <w:t>If No</w:t>
            </w:r>
          </w:p>
        </w:tc>
      </w:tr>
      <w:tr w:rsidR="00EF7D0B" w:rsidRPr="00064709" w14:paraId="11D0BC72" w14:textId="77777777" w:rsidTr="00D523C1">
        <w:trPr>
          <w:trHeight w:val="180"/>
        </w:trPr>
        <w:tc>
          <w:tcPr>
            <w:tcW w:w="1098" w:type="dxa"/>
            <w:vMerge w:val="restart"/>
          </w:tcPr>
          <w:p w14:paraId="11D0BC6B" w14:textId="77777777" w:rsidR="00EF7D0B" w:rsidRPr="00064709" w:rsidRDefault="00EF7D0B" w:rsidP="00EF7D0B">
            <w:r w:rsidRPr="00064709">
              <w:lastRenderedPageBreak/>
              <w:t>Procedure</w:t>
            </w:r>
          </w:p>
        </w:tc>
        <w:tc>
          <w:tcPr>
            <w:tcW w:w="990" w:type="dxa"/>
            <w:vMerge w:val="restart"/>
          </w:tcPr>
          <w:p w14:paraId="11D0BC6C" w14:textId="77777777" w:rsidR="00EF7D0B" w:rsidRPr="00064709" w:rsidRDefault="00EF7D0B" w:rsidP="00EF7D0B">
            <w:r w:rsidRPr="00064709">
              <w:t>P14</w:t>
            </w:r>
          </w:p>
        </w:tc>
        <w:tc>
          <w:tcPr>
            <w:tcW w:w="2520" w:type="dxa"/>
            <w:vMerge w:val="restart"/>
          </w:tcPr>
          <w:p w14:paraId="11D0BC6D" w14:textId="77777777" w:rsidR="00EF7D0B" w:rsidRPr="00064709" w:rsidRDefault="00EF7D0B" w:rsidP="00EF7D0B">
            <w:r w:rsidRPr="00064709">
              <w:t xml:space="preserve">Continue TLS handshake </w:t>
            </w:r>
          </w:p>
        </w:tc>
        <w:tc>
          <w:tcPr>
            <w:tcW w:w="2610" w:type="dxa"/>
          </w:tcPr>
          <w:p w14:paraId="11D0BC6E" w14:textId="77777777" w:rsidR="00EF7D0B" w:rsidRPr="00064709" w:rsidRDefault="00EF7D0B" w:rsidP="00EF7D0B">
            <w:r w:rsidRPr="00064709">
              <w:t>P14A: Using Server Cert’s</w:t>
            </w:r>
          </w:p>
        </w:tc>
        <w:tc>
          <w:tcPr>
            <w:tcW w:w="1170" w:type="dxa"/>
          </w:tcPr>
          <w:p w14:paraId="11D0BC6F" w14:textId="77777777" w:rsidR="00EF7D0B" w:rsidRPr="00064709" w:rsidRDefault="00EF7D0B" w:rsidP="00EF7D0B">
            <w:r w:rsidRPr="00064709">
              <w:t>D15A</w:t>
            </w:r>
          </w:p>
        </w:tc>
        <w:tc>
          <w:tcPr>
            <w:tcW w:w="990" w:type="dxa"/>
          </w:tcPr>
          <w:p w14:paraId="11D0BC70" w14:textId="77777777" w:rsidR="00EF7D0B" w:rsidRPr="00064709" w:rsidRDefault="00EF7D0B" w:rsidP="00EF7D0B">
            <w:r w:rsidRPr="00064709">
              <w:t>-</w:t>
            </w:r>
          </w:p>
        </w:tc>
        <w:tc>
          <w:tcPr>
            <w:tcW w:w="918" w:type="dxa"/>
          </w:tcPr>
          <w:p w14:paraId="11D0BC71" w14:textId="77777777" w:rsidR="00EF7D0B" w:rsidRPr="00064709" w:rsidRDefault="00EF7D0B" w:rsidP="00EF7D0B">
            <w:r w:rsidRPr="00064709">
              <w:t>-</w:t>
            </w:r>
          </w:p>
        </w:tc>
      </w:tr>
      <w:tr w:rsidR="00EF7D0B" w:rsidRPr="00064709" w14:paraId="11D0BC7A" w14:textId="77777777" w:rsidTr="00D523C1">
        <w:trPr>
          <w:trHeight w:val="170"/>
        </w:trPr>
        <w:tc>
          <w:tcPr>
            <w:tcW w:w="1098" w:type="dxa"/>
            <w:vMerge/>
          </w:tcPr>
          <w:p w14:paraId="11D0BC73" w14:textId="77777777" w:rsidR="00EF7D0B" w:rsidRPr="00064709" w:rsidRDefault="00EF7D0B" w:rsidP="00EF7D0B"/>
        </w:tc>
        <w:tc>
          <w:tcPr>
            <w:tcW w:w="990" w:type="dxa"/>
            <w:vMerge/>
          </w:tcPr>
          <w:p w14:paraId="11D0BC74" w14:textId="77777777" w:rsidR="00EF7D0B" w:rsidRPr="00064709" w:rsidRDefault="00EF7D0B" w:rsidP="00EF7D0B"/>
        </w:tc>
        <w:tc>
          <w:tcPr>
            <w:tcW w:w="2520" w:type="dxa"/>
            <w:vMerge/>
          </w:tcPr>
          <w:p w14:paraId="11D0BC75" w14:textId="77777777" w:rsidR="00EF7D0B" w:rsidRPr="00064709" w:rsidRDefault="00EF7D0B" w:rsidP="00EF7D0B"/>
        </w:tc>
        <w:tc>
          <w:tcPr>
            <w:tcW w:w="2610" w:type="dxa"/>
          </w:tcPr>
          <w:p w14:paraId="11D0BC76" w14:textId="77777777" w:rsidR="00EF7D0B" w:rsidRPr="00064709" w:rsidRDefault="00EF7D0B" w:rsidP="00EF7D0B">
            <w:r w:rsidRPr="00064709">
              <w:t>P14B: Using PSK &amp; B-TID</w:t>
            </w:r>
          </w:p>
        </w:tc>
        <w:tc>
          <w:tcPr>
            <w:tcW w:w="1170" w:type="dxa"/>
          </w:tcPr>
          <w:p w14:paraId="11D0BC77" w14:textId="77777777" w:rsidR="00EF7D0B" w:rsidRPr="00064709" w:rsidRDefault="00EF7D0B" w:rsidP="00EF7D0B">
            <w:r w:rsidRPr="00064709">
              <w:t>D15B</w:t>
            </w:r>
          </w:p>
        </w:tc>
        <w:tc>
          <w:tcPr>
            <w:tcW w:w="990" w:type="dxa"/>
          </w:tcPr>
          <w:p w14:paraId="11D0BC78" w14:textId="77777777" w:rsidR="00EF7D0B" w:rsidRPr="00064709" w:rsidRDefault="00EF7D0B" w:rsidP="00EF7D0B">
            <w:r w:rsidRPr="00064709">
              <w:t>-</w:t>
            </w:r>
          </w:p>
        </w:tc>
        <w:tc>
          <w:tcPr>
            <w:tcW w:w="918" w:type="dxa"/>
          </w:tcPr>
          <w:p w14:paraId="11D0BC79" w14:textId="77777777" w:rsidR="00EF7D0B" w:rsidRPr="00064709" w:rsidRDefault="00EF7D0B" w:rsidP="00EF7D0B">
            <w:r w:rsidRPr="00064709">
              <w:t>-</w:t>
            </w:r>
          </w:p>
        </w:tc>
      </w:tr>
      <w:tr w:rsidR="00EF7D0B" w:rsidRPr="00064709" w14:paraId="11D0BC82" w14:textId="77777777" w:rsidTr="00D523C1">
        <w:trPr>
          <w:trHeight w:val="260"/>
        </w:trPr>
        <w:tc>
          <w:tcPr>
            <w:tcW w:w="1098" w:type="dxa"/>
            <w:vMerge/>
          </w:tcPr>
          <w:p w14:paraId="11D0BC7B" w14:textId="77777777" w:rsidR="00EF7D0B" w:rsidRPr="00064709" w:rsidRDefault="00EF7D0B" w:rsidP="00EF7D0B"/>
        </w:tc>
        <w:tc>
          <w:tcPr>
            <w:tcW w:w="990" w:type="dxa"/>
            <w:vMerge/>
          </w:tcPr>
          <w:p w14:paraId="11D0BC7C" w14:textId="77777777" w:rsidR="00EF7D0B" w:rsidRPr="00064709" w:rsidRDefault="00EF7D0B" w:rsidP="00EF7D0B"/>
        </w:tc>
        <w:tc>
          <w:tcPr>
            <w:tcW w:w="2520" w:type="dxa"/>
            <w:vMerge/>
          </w:tcPr>
          <w:p w14:paraId="11D0BC7D" w14:textId="77777777" w:rsidR="00EF7D0B" w:rsidRPr="00064709" w:rsidRDefault="00EF7D0B" w:rsidP="00EF7D0B"/>
        </w:tc>
        <w:tc>
          <w:tcPr>
            <w:tcW w:w="2610" w:type="dxa"/>
          </w:tcPr>
          <w:p w14:paraId="11D0BC7E" w14:textId="77777777" w:rsidR="00EF7D0B" w:rsidRPr="00064709" w:rsidRDefault="00EF7D0B" w:rsidP="00EF7D0B">
            <w:r w:rsidRPr="00064709">
              <w:t>P14C: Using Abbrev. TLS Handshake</w:t>
            </w:r>
          </w:p>
        </w:tc>
        <w:tc>
          <w:tcPr>
            <w:tcW w:w="1170" w:type="dxa"/>
          </w:tcPr>
          <w:p w14:paraId="11D0BC7F" w14:textId="77777777" w:rsidR="00EF7D0B" w:rsidRPr="00064709" w:rsidRDefault="00EF7D0B" w:rsidP="00EF7D0B">
            <w:r w:rsidRPr="00064709">
              <w:t>D15C</w:t>
            </w:r>
          </w:p>
        </w:tc>
        <w:tc>
          <w:tcPr>
            <w:tcW w:w="990" w:type="dxa"/>
          </w:tcPr>
          <w:p w14:paraId="11D0BC80" w14:textId="77777777" w:rsidR="00EF7D0B" w:rsidRPr="00064709" w:rsidRDefault="00EF7D0B" w:rsidP="00EF7D0B">
            <w:r w:rsidRPr="00064709">
              <w:t>-</w:t>
            </w:r>
          </w:p>
        </w:tc>
        <w:tc>
          <w:tcPr>
            <w:tcW w:w="918" w:type="dxa"/>
          </w:tcPr>
          <w:p w14:paraId="11D0BC81" w14:textId="77777777" w:rsidR="00EF7D0B" w:rsidRPr="00064709" w:rsidRDefault="00EF7D0B" w:rsidP="00EF7D0B">
            <w:r w:rsidRPr="00064709">
              <w:t>-</w:t>
            </w:r>
          </w:p>
        </w:tc>
      </w:tr>
      <w:tr w:rsidR="00EF7D0B" w:rsidRPr="00064709" w14:paraId="11D0BC8A" w14:textId="77777777" w:rsidTr="00D523C1">
        <w:trPr>
          <w:trHeight w:val="230"/>
        </w:trPr>
        <w:tc>
          <w:tcPr>
            <w:tcW w:w="1098" w:type="dxa"/>
            <w:vMerge w:val="restart"/>
          </w:tcPr>
          <w:p w14:paraId="11D0BC83" w14:textId="77777777" w:rsidR="00EF7D0B" w:rsidRPr="00064709" w:rsidRDefault="00EF7D0B" w:rsidP="00EF7D0B">
            <w:r w:rsidRPr="00064709">
              <w:t>Decision</w:t>
            </w:r>
          </w:p>
        </w:tc>
        <w:tc>
          <w:tcPr>
            <w:tcW w:w="990" w:type="dxa"/>
            <w:vMerge w:val="restart"/>
          </w:tcPr>
          <w:p w14:paraId="11D0BC84" w14:textId="77777777" w:rsidR="00EF7D0B" w:rsidRPr="00064709" w:rsidRDefault="00EF7D0B" w:rsidP="00EF7D0B">
            <w:r w:rsidRPr="00064709">
              <w:t>D15</w:t>
            </w:r>
          </w:p>
        </w:tc>
        <w:tc>
          <w:tcPr>
            <w:tcW w:w="2520" w:type="dxa"/>
            <w:vMerge w:val="restart"/>
          </w:tcPr>
          <w:p w14:paraId="11D0BC85" w14:textId="77777777" w:rsidR="00EF7D0B" w:rsidRPr="00064709" w:rsidRDefault="00EF7D0B" w:rsidP="00EF7D0B">
            <w:r w:rsidRPr="00064709">
              <w:t>TLS Handshake succeeds?</w:t>
            </w:r>
          </w:p>
        </w:tc>
        <w:tc>
          <w:tcPr>
            <w:tcW w:w="2610" w:type="dxa"/>
          </w:tcPr>
          <w:p w14:paraId="11D0BC86" w14:textId="77777777" w:rsidR="00EF7D0B" w:rsidRPr="00064709" w:rsidRDefault="00EF7D0B" w:rsidP="00EF7D0B">
            <w:r w:rsidRPr="00064709">
              <w:t>D15A</w:t>
            </w:r>
          </w:p>
        </w:tc>
        <w:tc>
          <w:tcPr>
            <w:tcW w:w="1170" w:type="dxa"/>
          </w:tcPr>
          <w:p w14:paraId="11D0BC87" w14:textId="77777777" w:rsidR="00EF7D0B" w:rsidRPr="00064709" w:rsidRDefault="00EF7D0B" w:rsidP="00EF7D0B">
            <w:r w:rsidRPr="00064709">
              <w:t>-</w:t>
            </w:r>
          </w:p>
        </w:tc>
        <w:tc>
          <w:tcPr>
            <w:tcW w:w="990" w:type="dxa"/>
          </w:tcPr>
          <w:p w14:paraId="11D0BC88" w14:textId="77777777" w:rsidR="00EF7D0B" w:rsidRPr="00064709" w:rsidRDefault="00EF7D0B" w:rsidP="00EF7D0B">
            <w:r w:rsidRPr="00064709">
              <w:t>T16A</w:t>
            </w:r>
          </w:p>
        </w:tc>
        <w:tc>
          <w:tcPr>
            <w:tcW w:w="918" w:type="dxa"/>
          </w:tcPr>
          <w:p w14:paraId="11D0BC89" w14:textId="77777777" w:rsidR="00EF7D0B" w:rsidRPr="00064709" w:rsidRDefault="00EF7D0B" w:rsidP="00EF7D0B">
            <w:r w:rsidRPr="00064709">
              <w:t>END</w:t>
            </w:r>
          </w:p>
        </w:tc>
      </w:tr>
      <w:tr w:rsidR="00EF7D0B" w:rsidRPr="00064709" w14:paraId="11D0BC92" w14:textId="77777777" w:rsidTr="00D523C1">
        <w:trPr>
          <w:trHeight w:val="220"/>
        </w:trPr>
        <w:tc>
          <w:tcPr>
            <w:tcW w:w="1098" w:type="dxa"/>
            <w:vMerge/>
          </w:tcPr>
          <w:p w14:paraId="11D0BC8B" w14:textId="77777777" w:rsidR="00EF7D0B" w:rsidRPr="00064709" w:rsidRDefault="00EF7D0B" w:rsidP="00EF7D0B"/>
        </w:tc>
        <w:tc>
          <w:tcPr>
            <w:tcW w:w="990" w:type="dxa"/>
            <w:vMerge/>
          </w:tcPr>
          <w:p w14:paraId="11D0BC8C" w14:textId="77777777" w:rsidR="00EF7D0B" w:rsidRPr="00064709" w:rsidRDefault="00EF7D0B" w:rsidP="00EF7D0B"/>
        </w:tc>
        <w:tc>
          <w:tcPr>
            <w:tcW w:w="2520" w:type="dxa"/>
            <w:vMerge/>
          </w:tcPr>
          <w:p w14:paraId="11D0BC8D" w14:textId="77777777" w:rsidR="00EF7D0B" w:rsidRPr="00064709" w:rsidRDefault="00EF7D0B" w:rsidP="00EF7D0B"/>
        </w:tc>
        <w:tc>
          <w:tcPr>
            <w:tcW w:w="2610" w:type="dxa"/>
          </w:tcPr>
          <w:p w14:paraId="11D0BC8E" w14:textId="77777777" w:rsidR="00EF7D0B" w:rsidRPr="00064709" w:rsidRDefault="00EF7D0B" w:rsidP="00EF7D0B">
            <w:r w:rsidRPr="00064709">
              <w:t>D15B</w:t>
            </w:r>
          </w:p>
        </w:tc>
        <w:tc>
          <w:tcPr>
            <w:tcW w:w="1170" w:type="dxa"/>
          </w:tcPr>
          <w:p w14:paraId="11D0BC8F" w14:textId="77777777" w:rsidR="00EF7D0B" w:rsidRPr="00064709" w:rsidRDefault="00EF7D0B" w:rsidP="00EF7D0B">
            <w:r w:rsidRPr="00064709">
              <w:t>-</w:t>
            </w:r>
          </w:p>
        </w:tc>
        <w:tc>
          <w:tcPr>
            <w:tcW w:w="990" w:type="dxa"/>
          </w:tcPr>
          <w:p w14:paraId="11D0BC90" w14:textId="77777777" w:rsidR="00EF7D0B" w:rsidRPr="00064709" w:rsidRDefault="00EF7D0B" w:rsidP="00EF7D0B">
            <w:r w:rsidRPr="00064709">
              <w:t>T16B</w:t>
            </w:r>
          </w:p>
        </w:tc>
        <w:tc>
          <w:tcPr>
            <w:tcW w:w="918" w:type="dxa"/>
          </w:tcPr>
          <w:p w14:paraId="11D0BC91" w14:textId="77777777" w:rsidR="00EF7D0B" w:rsidRPr="00064709" w:rsidRDefault="00EF7D0B" w:rsidP="00EF7D0B">
            <w:r w:rsidRPr="00064709">
              <w:t>END</w:t>
            </w:r>
          </w:p>
        </w:tc>
      </w:tr>
      <w:tr w:rsidR="00EF7D0B" w:rsidRPr="00064709" w14:paraId="11D0BC9A" w14:textId="77777777" w:rsidTr="00D523C1">
        <w:trPr>
          <w:trHeight w:val="300"/>
        </w:trPr>
        <w:tc>
          <w:tcPr>
            <w:tcW w:w="1098" w:type="dxa"/>
            <w:vMerge/>
          </w:tcPr>
          <w:p w14:paraId="11D0BC93" w14:textId="77777777" w:rsidR="00EF7D0B" w:rsidRPr="00064709" w:rsidRDefault="00EF7D0B" w:rsidP="00EF7D0B"/>
        </w:tc>
        <w:tc>
          <w:tcPr>
            <w:tcW w:w="990" w:type="dxa"/>
            <w:vMerge/>
          </w:tcPr>
          <w:p w14:paraId="11D0BC94" w14:textId="77777777" w:rsidR="00EF7D0B" w:rsidRPr="00064709" w:rsidRDefault="00EF7D0B" w:rsidP="00EF7D0B"/>
        </w:tc>
        <w:tc>
          <w:tcPr>
            <w:tcW w:w="2520" w:type="dxa"/>
            <w:vMerge/>
          </w:tcPr>
          <w:p w14:paraId="11D0BC95" w14:textId="77777777" w:rsidR="00EF7D0B" w:rsidRPr="00064709" w:rsidRDefault="00EF7D0B" w:rsidP="00EF7D0B"/>
        </w:tc>
        <w:tc>
          <w:tcPr>
            <w:tcW w:w="2610" w:type="dxa"/>
          </w:tcPr>
          <w:p w14:paraId="11D0BC96" w14:textId="77777777" w:rsidR="00EF7D0B" w:rsidRPr="00064709" w:rsidRDefault="00EF7D0B" w:rsidP="00EF7D0B">
            <w:r w:rsidRPr="00064709">
              <w:t>D15C</w:t>
            </w:r>
          </w:p>
        </w:tc>
        <w:tc>
          <w:tcPr>
            <w:tcW w:w="1170" w:type="dxa"/>
          </w:tcPr>
          <w:p w14:paraId="11D0BC97" w14:textId="77777777" w:rsidR="00EF7D0B" w:rsidRPr="00064709" w:rsidRDefault="00EF7D0B" w:rsidP="00EF7D0B">
            <w:r w:rsidRPr="00064709">
              <w:t>-</w:t>
            </w:r>
          </w:p>
        </w:tc>
        <w:tc>
          <w:tcPr>
            <w:tcW w:w="990" w:type="dxa"/>
          </w:tcPr>
          <w:p w14:paraId="11D0BC98" w14:textId="77777777" w:rsidR="00EF7D0B" w:rsidRPr="00064709" w:rsidRDefault="00EF7D0B" w:rsidP="00EF7D0B">
            <w:r w:rsidRPr="00064709">
              <w:t>T16C</w:t>
            </w:r>
          </w:p>
        </w:tc>
        <w:tc>
          <w:tcPr>
            <w:tcW w:w="918" w:type="dxa"/>
          </w:tcPr>
          <w:p w14:paraId="11D0BC99" w14:textId="77777777" w:rsidR="00EF7D0B" w:rsidRPr="00064709" w:rsidRDefault="00EF7D0B" w:rsidP="00EF7D0B">
            <w:r w:rsidRPr="00064709">
              <w:t>END</w:t>
            </w:r>
          </w:p>
        </w:tc>
      </w:tr>
      <w:tr w:rsidR="00EF7D0B" w:rsidRPr="00064709" w14:paraId="11D0BCA2" w14:textId="77777777" w:rsidTr="00D523C1">
        <w:trPr>
          <w:trHeight w:val="220"/>
        </w:trPr>
        <w:tc>
          <w:tcPr>
            <w:tcW w:w="1098" w:type="dxa"/>
            <w:vMerge w:val="restart"/>
          </w:tcPr>
          <w:p w14:paraId="11D0BC9B" w14:textId="77777777" w:rsidR="00EF7D0B" w:rsidRPr="00064709" w:rsidRDefault="00EF7D0B" w:rsidP="00EF7D0B">
            <w:r w:rsidRPr="00064709">
              <w:t>Trigger</w:t>
            </w:r>
          </w:p>
        </w:tc>
        <w:tc>
          <w:tcPr>
            <w:tcW w:w="990" w:type="dxa"/>
            <w:vMerge w:val="restart"/>
          </w:tcPr>
          <w:p w14:paraId="11D0BC9C" w14:textId="77777777" w:rsidR="00EF7D0B" w:rsidRPr="00064709" w:rsidRDefault="00EF7D0B" w:rsidP="00EF7D0B">
            <w:r w:rsidRPr="00064709">
              <w:t>T16</w:t>
            </w:r>
          </w:p>
        </w:tc>
        <w:tc>
          <w:tcPr>
            <w:tcW w:w="2520" w:type="dxa"/>
            <w:vMerge w:val="restart"/>
          </w:tcPr>
          <w:p w14:paraId="11D0BC9D" w14:textId="77777777" w:rsidR="00EF7D0B" w:rsidRPr="00064709" w:rsidRDefault="00EF7D0B" w:rsidP="00EF7D0B">
            <w:r w:rsidRPr="00064709">
              <w:t>Trigger to the SUPL INIT Protection Level Model and TLS Authentication Model to indicate success of negotiation</w:t>
            </w:r>
          </w:p>
        </w:tc>
        <w:tc>
          <w:tcPr>
            <w:tcW w:w="2610" w:type="dxa"/>
          </w:tcPr>
          <w:p w14:paraId="11D0BC9E" w14:textId="77777777" w:rsidR="00EF7D0B" w:rsidRPr="00064709" w:rsidRDefault="00EF7D0B" w:rsidP="00EF7D0B">
            <w:r w:rsidRPr="00064709">
              <w:t>T16A</w:t>
            </w:r>
          </w:p>
        </w:tc>
        <w:tc>
          <w:tcPr>
            <w:tcW w:w="1170" w:type="dxa"/>
          </w:tcPr>
          <w:p w14:paraId="11D0BC9F" w14:textId="77777777" w:rsidR="00EF7D0B" w:rsidRPr="00064709" w:rsidRDefault="00EF7D0B" w:rsidP="00EF7D0B">
            <w:r w:rsidRPr="00064709">
              <w:t>D18</w:t>
            </w:r>
          </w:p>
        </w:tc>
        <w:tc>
          <w:tcPr>
            <w:tcW w:w="990" w:type="dxa"/>
          </w:tcPr>
          <w:p w14:paraId="11D0BCA0" w14:textId="77777777" w:rsidR="00EF7D0B" w:rsidRPr="00064709" w:rsidRDefault="00EF7D0B" w:rsidP="00EF7D0B">
            <w:r w:rsidRPr="00064709">
              <w:t>-</w:t>
            </w:r>
          </w:p>
        </w:tc>
        <w:tc>
          <w:tcPr>
            <w:tcW w:w="918" w:type="dxa"/>
          </w:tcPr>
          <w:p w14:paraId="11D0BCA1" w14:textId="77777777" w:rsidR="00EF7D0B" w:rsidRPr="00064709" w:rsidRDefault="00EF7D0B" w:rsidP="00EF7D0B">
            <w:r w:rsidRPr="00064709">
              <w:t>-</w:t>
            </w:r>
          </w:p>
        </w:tc>
      </w:tr>
      <w:tr w:rsidR="00EF7D0B" w:rsidRPr="00064709" w14:paraId="11D0BCAA" w14:textId="77777777" w:rsidTr="00D523C1">
        <w:trPr>
          <w:trHeight w:val="390"/>
        </w:trPr>
        <w:tc>
          <w:tcPr>
            <w:tcW w:w="1098" w:type="dxa"/>
            <w:vMerge/>
          </w:tcPr>
          <w:p w14:paraId="11D0BCA3" w14:textId="77777777" w:rsidR="00EF7D0B" w:rsidRPr="00064709" w:rsidRDefault="00EF7D0B" w:rsidP="00EF7D0B"/>
        </w:tc>
        <w:tc>
          <w:tcPr>
            <w:tcW w:w="990" w:type="dxa"/>
            <w:vMerge/>
          </w:tcPr>
          <w:p w14:paraId="11D0BCA4" w14:textId="77777777" w:rsidR="00EF7D0B" w:rsidRPr="00064709" w:rsidRDefault="00EF7D0B" w:rsidP="00EF7D0B"/>
        </w:tc>
        <w:tc>
          <w:tcPr>
            <w:tcW w:w="2520" w:type="dxa"/>
            <w:vMerge/>
          </w:tcPr>
          <w:p w14:paraId="11D0BCA5" w14:textId="77777777" w:rsidR="00EF7D0B" w:rsidRPr="00064709" w:rsidRDefault="00EF7D0B" w:rsidP="00EF7D0B"/>
        </w:tc>
        <w:tc>
          <w:tcPr>
            <w:tcW w:w="2610" w:type="dxa"/>
          </w:tcPr>
          <w:p w14:paraId="11D0BCA6" w14:textId="77777777" w:rsidR="00EF7D0B" w:rsidRPr="00064709" w:rsidRDefault="00EF7D0B" w:rsidP="00EF7D0B">
            <w:r w:rsidRPr="00064709">
              <w:t>T16B</w:t>
            </w:r>
          </w:p>
        </w:tc>
        <w:tc>
          <w:tcPr>
            <w:tcW w:w="1170" w:type="dxa"/>
          </w:tcPr>
          <w:p w14:paraId="11D0BCA7" w14:textId="77777777" w:rsidR="00EF7D0B" w:rsidRPr="00064709" w:rsidRDefault="00EF7D0B" w:rsidP="00EF7D0B">
            <w:r w:rsidRPr="00064709">
              <w:t>D18</w:t>
            </w:r>
          </w:p>
        </w:tc>
        <w:tc>
          <w:tcPr>
            <w:tcW w:w="990" w:type="dxa"/>
          </w:tcPr>
          <w:p w14:paraId="11D0BCA8" w14:textId="77777777" w:rsidR="00EF7D0B" w:rsidRPr="00064709" w:rsidRDefault="00EF7D0B" w:rsidP="00EF7D0B">
            <w:r w:rsidRPr="00064709">
              <w:t>-</w:t>
            </w:r>
          </w:p>
        </w:tc>
        <w:tc>
          <w:tcPr>
            <w:tcW w:w="918" w:type="dxa"/>
          </w:tcPr>
          <w:p w14:paraId="11D0BCA9" w14:textId="77777777" w:rsidR="00EF7D0B" w:rsidRPr="00064709" w:rsidRDefault="00EF7D0B" w:rsidP="00EF7D0B">
            <w:r w:rsidRPr="00064709">
              <w:t>-</w:t>
            </w:r>
          </w:p>
        </w:tc>
      </w:tr>
      <w:tr w:rsidR="00EF7D0B" w:rsidRPr="00064709" w14:paraId="11D0BCB2" w14:textId="77777777" w:rsidTr="00D523C1">
        <w:trPr>
          <w:trHeight w:val="260"/>
        </w:trPr>
        <w:tc>
          <w:tcPr>
            <w:tcW w:w="1098" w:type="dxa"/>
            <w:vMerge/>
          </w:tcPr>
          <w:p w14:paraId="11D0BCAB" w14:textId="77777777" w:rsidR="00EF7D0B" w:rsidRPr="00064709" w:rsidRDefault="00EF7D0B" w:rsidP="00EF7D0B"/>
        </w:tc>
        <w:tc>
          <w:tcPr>
            <w:tcW w:w="990" w:type="dxa"/>
            <w:vMerge/>
          </w:tcPr>
          <w:p w14:paraId="11D0BCAC" w14:textId="77777777" w:rsidR="00EF7D0B" w:rsidRPr="00064709" w:rsidRDefault="00EF7D0B" w:rsidP="00EF7D0B"/>
        </w:tc>
        <w:tc>
          <w:tcPr>
            <w:tcW w:w="2520" w:type="dxa"/>
            <w:vMerge/>
          </w:tcPr>
          <w:p w14:paraId="11D0BCAD" w14:textId="77777777" w:rsidR="00EF7D0B" w:rsidRPr="00064709" w:rsidRDefault="00EF7D0B" w:rsidP="00EF7D0B"/>
        </w:tc>
        <w:tc>
          <w:tcPr>
            <w:tcW w:w="2610" w:type="dxa"/>
          </w:tcPr>
          <w:p w14:paraId="11D0BCAE" w14:textId="77777777" w:rsidR="00EF7D0B" w:rsidRPr="00064709" w:rsidRDefault="00EF7D0B" w:rsidP="00EF7D0B">
            <w:r w:rsidRPr="00064709">
              <w:t>T16C</w:t>
            </w:r>
          </w:p>
        </w:tc>
        <w:tc>
          <w:tcPr>
            <w:tcW w:w="1170" w:type="dxa"/>
          </w:tcPr>
          <w:p w14:paraId="11D0BCAF" w14:textId="77777777" w:rsidR="00EF7D0B" w:rsidRPr="00064709" w:rsidRDefault="00EF7D0B" w:rsidP="00EF7D0B">
            <w:r w:rsidRPr="00064709">
              <w:t>END</w:t>
            </w:r>
          </w:p>
        </w:tc>
        <w:tc>
          <w:tcPr>
            <w:tcW w:w="990" w:type="dxa"/>
          </w:tcPr>
          <w:p w14:paraId="11D0BCB0" w14:textId="77777777" w:rsidR="00EF7D0B" w:rsidRPr="00064709" w:rsidRDefault="00EF7D0B" w:rsidP="00EF7D0B">
            <w:r w:rsidRPr="00064709">
              <w:t>-</w:t>
            </w:r>
          </w:p>
        </w:tc>
        <w:tc>
          <w:tcPr>
            <w:tcW w:w="918" w:type="dxa"/>
          </w:tcPr>
          <w:p w14:paraId="11D0BCB1" w14:textId="77777777" w:rsidR="00EF7D0B" w:rsidRPr="00064709" w:rsidRDefault="00EF7D0B" w:rsidP="00EF7D0B">
            <w:r w:rsidRPr="00064709">
              <w:t>-</w:t>
            </w:r>
          </w:p>
        </w:tc>
      </w:tr>
      <w:tr w:rsidR="00EF7D0B" w:rsidRPr="00064709" w14:paraId="11D0BCBA" w14:textId="77777777" w:rsidTr="00D523C1">
        <w:tc>
          <w:tcPr>
            <w:tcW w:w="1098" w:type="dxa"/>
          </w:tcPr>
          <w:p w14:paraId="11D0BCB3" w14:textId="77777777" w:rsidR="00EF7D0B" w:rsidRPr="00064709" w:rsidRDefault="00EF7D0B" w:rsidP="00EF7D0B">
            <w:r w:rsidRPr="00064709">
              <w:t>Decision</w:t>
            </w:r>
          </w:p>
        </w:tc>
        <w:tc>
          <w:tcPr>
            <w:tcW w:w="990" w:type="dxa"/>
          </w:tcPr>
          <w:p w14:paraId="11D0BCB4" w14:textId="77777777" w:rsidR="00EF7D0B" w:rsidRPr="00064709" w:rsidRDefault="00EF7D0B" w:rsidP="00EF7D0B">
            <w:r w:rsidRPr="00064709">
              <w:t>D18</w:t>
            </w:r>
          </w:p>
        </w:tc>
        <w:tc>
          <w:tcPr>
            <w:tcW w:w="2520" w:type="dxa"/>
          </w:tcPr>
          <w:p w14:paraId="11D0BCB5" w14:textId="77777777" w:rsidR="00EF7D0B" w:rsidRPr="00064709" w:rsidRDefault="00EF7D0B" w:rsidP="00EF7D0B">
            <w:r w:rsidRPr="00064709">
              <w:t>Did ServerHello include new TLS SessionID?</w:t>
            </w:r>
          </w:p>
        </w:tc>
        <w:tc>
          <w:tcPr>
            <w:tcW w:w="2610" w:type="dxa"/>
          </w:tcPr>
          <w:p w14:paraId="11D0BCB6" w14:textId="77777777" w:rsidR="00EF7D0B" w:rsidRPr="00064709" w:rsidRDefault="00EF7D0B" w:rsidP="00EF7D0B">
            <w:r w:rsidRPr="00064709">
              <w:t>“Yes” indicates that a new Session has been established, and the new keys stored in H-SLP. The SET can resume this session in the future</w:t>
            </w:r>
          </w:p>
        </w:tc>
        <w:tc>
          <w:tcPr>
            <w:tcW w:w="1170" w:type="dxa"/>
          </w:tcPr>
          <w:p w14:paraId="11D0BCB7" w14:textId="77777777" w:rsidR="00EF7D0B" w:rsidRPr="00064709" w:rsidRDefault="00EF7D0B" w:rsidP="00EF7D0B">
            <w:r w:rsidRPr="00064709">
              <w:t>-</w:t>
            </w:r>
          </w:p>
        </w:tc>
        <w:tc>
          <w:tcPr>
            <w:tcW w:w="990" w:type="dxa"/>
          </w:tcPr>
          <w:p w14:paraId="11D0BCB8" w14:textId="77777777" w:rsidR="00EF7D0B" w:rsidRPr="00064709" w:rsidRDefault="00EF7D0B" w:rsidP="00EF7D0B">
            <w:r w:rsidRPr="00064709">
              <w:t>T21</w:t>
            </w:r>
          </w:p>
        </w:tc>
        <w:tc>
          <w:tcPr>
            <w:tcW w:w="918" w:type="dxa"/>
          </w:tcPr>
          <w:p w14:paraId="11D0BCB9" w14:textId="77777777" w:rsidR="00EF7D0B" w:rsidRPr="00064709" w:rsidRDefault="00EF7D0B" w:rsidP="00EF7D0B">
            <w:r w:rsidRPr="00064709">
              <w:t>T20</w:t>
            </w:r>
          </w:p>
        </w:tc>
      </w:tr>
      <w:tr w:rsidR="00EF7D0B" w:rsidRPr="00064709" w14:paraId="11D0BCC2" w14:textId="77777777" w:rsidTr="00D523C1">
        <w:tc>
          <w:tcPr>
            <w:tcW w:w="1098" w:type="dxa"/>
          </w:tcPr>
          <w:p w14:paraId="11D0BCBB" w14:textId="77777777" w:rsidR="00EF7D0B" w:rsidRPr="00064709" w:rsidRDefault="00EF7D0B" w:rsidP="00EF7D0B">
            <w:r w:rsidRPr="00064709">
              <w:t>Trigger</w:t>
            </w:r>
          </w:p>
        </w:tc>
        <w:tc>
          <w:tcPr>
            <w:tcW w:w="990" w:type="dxa"/>
          </w:tcPr>
          <w:p w14:paraId="11D0BCBC" w14:textId="77777777" w:rsidR="00EF7D0B" w:rsidRPr="00064709" w:rsidRDefault="00EF7D0B" w:rsidP="00EF7D0B">
            <w:r w:rsidRPr="00064709">
              <w:t>T20</w:t>
            </w:r>
          </w:p>
        </w:tc>
        <w:tc>
          <w:tcPr>
            <w:tcW w:w="2520" w:type="dxa"/>
          </w:tcPr>
          <w:p w14:paraId="11D0BCBD" w14:textId="77777777" w:rsidR="00EF7D0B" w:rsidRPr="00064709" w:rsidRDefault="00EF7D0B" w:rsidP="00EF7D0B">
            <w:r w:rsidRPr="00064709">
              <w:t>TLS Session is not resumable</w:t>
            </w:r>
          </w:p>
        </w:tc>
        <w:tc>
          <w:tcPr>
            <w:tcW w:w="2610" w:type="dxa"/>
          </w:tcPr>
          <w:p w14:paraId="11D0BCBE" w14:textId="77777777" w:rsidR="00EF7D0B" w:rsidRPr="00064709" w:rsidRDefault="00EF7D0B" w:rsidP="00EF7D0B">
            <w:r w:rsidRPr="00064709">
              <w:t>-</w:t>
            </w:r>
          </w:p>
        </w:tc>
        <w:tc>
          <w:tcPr>
            <w:tcW w:w="1170" w:type="dxa"/>
          </w:tcPr>
          <w:p w14:paraId="11D0BCBF" w14:textId="77777777" w:rsidR="00EF7D0B" w:rsidRPr="00064709" w:rsidRDefault="00EF7D0B" w:rsidP="00EF7D0B">
            <w:r w:rsidRPr="00064709">
              <w:t>END</w:t>
            </w:r>
          </w:p>
        </w:tc>
        <w:tc>
          <w:tcPr>
            <w:tcW w:w="990" w:type="dxa"/>
          </w:tcPr>
          <w:p w14:paraId="11D0BCC0" w14:textId="77777777" w:rsidR="00EF7D0B" w:rsidRPr="00064709" w:rsidRDefault="00EF7D0B" w:rsidP="00EF7D0B">
            <w:r w:rsidRPr="00064709">
              <w:t>-</w:t>
            </w:r>
          </w:p>
        </w:tc>
        <w:tc>
          <w:tcPr>
            <w:tcW w:w="918" w:type="dxa"/>
          </w:tcPr>
          <w:p w14:paraId="11D0BCC1" w14:textId="77777777" w:rsidR="00EF7D0B" w:rsidRPr="00064709" w:rsidRDefault="00EF7D0B" w:rsidP="00EF7D0B">
            <w:r w:rsidRPr="00064709">
              <w:t>-</w:t>
            </w:r>
          </w:p>
        </w:tc>
      </w:tr>
      <w:tr w:rsidR="00EF7D0B" w:rsidRPr="00064709" w14:paraId="11D0BCCA" w14:textId="77777777" w:rsidTr="00D523C1">
        <w:tc>
          <w:tcPr>
            <w:tcW w:w="1098" w:type="dxa"/>
          </w:tcPr>
          <w:p w14:paraId="11D0BCC3" w14:textId="77777777" w:rsidR="00EF7D0B" w:rsidRPr="00064709" w:rsidRDefault="00EF7D0B" w:rsidP="00EF7D0B">
            <w:r w:rsidRPr="00064709">
              <w:t>Trigger</w:t>
            </w:r>
          </w:p>
        </w:tc>
        <w:tc>
          <w:tcPr>
            <w:tcW w:w="990" w:type="dxa"/>
          </w:tcPr>
          <w:p w14:paraId="11D0BCC4" w14:textId="77777777" w:rsidR="00EF7D0B" w:rsidRPr="00064709" w:rsidRDefault="00EF7D0B" w:rsidP="00EF7D0B">
            <w:r w:rsidRPr="00064709">
              <w:t>T21</w:t>
            </w:r>
          </w:p>
        </w:tc>
        <w:tc>
          <w:tcPr>
            <w:tcW w:w="2520" w:type="dxa"/>
          </w:tcPr>
          <w:p w14:paraId="11D0BCC5" w14:textId="77777777" w:rsidR="00EF7D0B" w:rsidRPr="00064709" w:rsidRDefault="00EF7D0B" w:rsidP="00EF7D0B">
            <w:r w:rsidRPr="00064709">
              <w:t>Store TLS Session ID &amp; secrets for future Abbreviated Handshakes</w:t>
            </w:r>
          </w:p>
        </w:tc>
        <w:tc>
          <w:tcPr>
            <w:tcW w:w="2610" w:type="dxa"/>
          </w:tcPr>
          <w:p w14:paraId="11D0BCC6" w14:textId="77777777" w:rsidR="00EF7D0B" w:rsidRPr="00064709" w:rsidRDefault="00EF7D0B" w:rsidP="00EF7D0B">
            <w:r w:rsidRPr="00064709">
              <w:t>Delete old Session ID and Secrets</w:t>
            </w:r>
          </w:p>
        </w:tc>
        <w:tc>
          <w:tcPr>
            <w:tcW w:w="1170" w:type="dxa"/>
          </w:tcPr>
          <w:p w14:paraId="11D0BCC7" w14:textId="77777777" w:rsidR="00EF7D0B" w:rsidRPr="00064709" w:rsidRDefault="00EF7D0B" w:rsidP="00EF7D0B">
            <w:r w:rsidRPr="00064709">
              <w:t>END</w:t>
            </w:r>
          </w:p>
        </w:tc>
        <w:tc>
          <w:tcPr>
            <w:tcW w:w="990" w:type="dxa"/>
          </w:tcPr>
          <w:p w14:paraId="11D0BCC8" w14:textId="77777777" w:rsidR="00EF7D0B" w:rsidRPr="00064709" w:rsidRDefault="00EF7D0B" w:rsidP="00EF7D0B">
            <w:r w:rsidRPr="00064709">
              <w:t>-</w:t>
            </w:r>
          </w:p>
        </w:tc>
        <w:tc>
          <w:tcPr>
            <w:tcW w:w="918" w:type="dxa"/>
          </w:tcPr>
          <w:p w14:paraId="11D0BCC9" w14:textId="77777777" w:rsidR="00EF7D0B" w:rsidRPr="00064709" w:rsidRDefault="00EF7D0B" w:rsidP="00EF7D0B">
            <w:r w:rsidRPr="00064709">
              <w:t>-</w:t>
            </w:r>
          </w:p>
        </w:tc>
      </w:tr>
      <w:tr w:rsidR="00EF7D0B" w:rsidRPr="00064709" w14:paraId="11D0BCD2" w14:textId="77777777" w:rsidTr="00D523C1">
        <w:tc>
          <w:tcPr>
            <w:tcW w:w="1098" w:type="dxa"/>
          </w:tcPr>
          <w:p w14:paraId="11D0BCCB" w14:textId="77777777" w:rsidR="00EF7D0B" w:rsidRPr="00064709" w:rsidRDefault="00EF7D0B" w:rsidP="00EF7D0B"/>
        </w:tc>
        <w:tc>
          <w:tcPr>
            <w:tcW w:w="990" w:type="dxa"/>
          </w:tcPr>
          <w:p w14:paraId="11D0BCCC" w14:textId="77777777" w:rsidR="00EF7D0B" w:rsidRPr="00064709" w:rsidRDefault="00EF7D0B" w:rsidP="00EF7D0B">
            <w:r w:rsidRPr="00064709">
              <w:t>END</w:t>
            </w:r>
          </w:p>
        </w:tc>
        <w:tc>
          <w:tcPr>
            <w:tcW w:w="2520" w:type="dxa"/>
          </w:tcPr>
          <w:p w14:paraId="11D0BCCD" w14:textId="77777777" w:rsidR="00EF7D0B" w:rsidRPr="00064709" w:rsidRDefault="00EF7D0B" w:rsidP="00EF7D0B">
            <w:r w:rsidRPr="00064709">
              <w:t xml:space="preserve">The relevant details from the negotiation have now been resolved </w:t>
            </w:r>
          </w:p>
        </w:tc>
        <w:tc>
          <w:tcPr>
            <w:tcW w:w="2610" w:type="dxa"/>
          </w:tcPr>
          <w:p w14:paraId="11D0BCCE" w14:textId="77777777" w:rsidR="00EF7D0B" w:rsidRPr="00064709" w:rsidRDefault="00EF7D0B" w:rsidP="00EF7D0B">
            <w:r w:rsidRPr="00064709">
              <w:t>-</w:t>
            </w:r>
          </w:p>
        </w:tc>
        <w:tc>
          <w:tcPr>
            <w:tcW w:w="1170" w:type="dxa"/>
          </w:tcPr>
          <w:p w14:paraId="11D0BCCF" w14:textId="77777777" w:rsidR="00EF7D0B" w:rsidRPr="00064709" w:rsidRDefault="00EF7D0B" w:rsidP="00EF7D0B">
            <w:r w:rsidRPr="00064709">
              <w:t>-</w:t>
            </w:r>
          </w:p>
        </w:tc>
        <w:tc>
          <w:tcPr>
            <w:tcW w:w="990" w:type="dxa"/>
          </w:tcPr>
          <w:p w14:paraId="11D0BCD0" w14:textId="77777777" w:rsidR="00EF7D0B" w:rsidRPr="00064709" w:rsidRDefault="00EF7D0B" w:rsidP="00EF7D0B">
            <w:r w:rsidRPr="00064709">
              <w:t>-</w:t>
            </w:r>
          </w:p>
        </w:tc>
        <w:tc>
          <w:tcPr>
            <w:tcW w:w="918" w:type="dxa"/>
          </w:tcPr>
          <w:p w14:paraId="11D0BCD1" w14:textId="77777777" w:rsidR="00EF7D0B" w:rsidRPr="00064709" w:rsidRDefault="00EF7D0B" w:rsidP="00EF7D0B">
            <w:r w:rsidRPr="00064709">
              <w:t>-</w:t>
            </w:r>
          </w:p>
        </w:tc>
      </w:tr>
    </w:tbl>
    <w:p w14:paraId="11D0BCD3" w14:textId="77777777" w:rsidR="00EF7D0B" w:rsidRPr="00064709" w:rsidRDefault="00EF7D0B" w:rsidP="00EF7D0B">
      <w:pPr>
        <w:pStyle w:val="Caption"/>
        <w:keepNext/>
      </w:pPr>
      <w:bookmarkStart w:id="3916" w:name="_Toc53247956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98</w:t>
      </w:r>
      <w:r w:rsidR="00B06256">
        <w:rPr>
          <w:noProof/>
        </w:rPr>
        <w:fldChar w:fldCharType="end"/>
      </w:r>
      <w:r w:rsidRPr="00064709">
        <w:t xml:space="preserve">: </w:t>
      </w:r>
      <w:r w:rsidRPr="00064709">
        <w:rPr>
          <w:bCs/>
        </w:rPr>
        <w:t xml:space="preserve">Steps P14 to END for the version of the </w:t>
      </w:r>
      <w:r w:rsidRPr="00064709">
        <w:t>Security Negotiation Model for a SET that supports PSK-based methods and allows TLS Session Resumption.</w:t>
      </w:r>
      <w:bookmarkEnd w:id="3916"/>
    </w:p>
    <w:p w14:paraId="11D0BCD4" w14:textId="77777777" w:rsidR="00EF7D0B" w:rsidRPr="00064709" w:rsidRDefault="00EF7D0B" w:rsidP="00EF7D0B">
      <w:pPr>
        <w:pStyle w:val="App3"/>
      </w:pPr>
      <w:bookmarkStart w:id="3917" w:name="_Ref193703607"/>
      <w:bookmarkStart w:id="3918" w:name="_Toc46242443"/>
      <w:r w:rsidRPr="00064709">
        <w:t>SET TLS Authentication Model</w:t>
      </w:r>
      <w:bookmarkEnd w:id="3917"/>
      <w:bookmarkEnd w:id="3918"/>
    </w:p>
    <w:p w14:paraId="11D0BCD5" w14:textId="77777777" w:rsidR="00EF7D0B" w:rsidRPr="00064709" w:rsidRDefault="00EF7D0B" w:rsidP="00EF7D0B">
      <w:pPr>
        <w:pStyle w:val="App4"/>
      </w:pPr>
      <w:bookmarkStart w:id="3919" w:name="_Toc46242444"/>
      <w:r w:rsidRPr="00064709">
        <w:t>Generic Version</w:t>
      </w:r>
      <w:bookmarkEnd w:id="3919"/>
    </w:p>
    <w:p w14:paraId="11D0BCD6" w14:textId="77777777" w:rsidR="00EF7D0B" w:rsidRPr="00064709" w:rsidRDefault="00EF7D0B" w:rsidP="00EF7D0B">
      <w:pPr>
        <w:pStyle w:val="App4"/>
        <w:numPr>
          <w:ilvl w:val="4"/>
          <w:numId w:val="3"/>
        </w:numPr>
      </w:pPr>
      <w:bookmarkStart w:id="3920" w:name="_Toc46242445"/>
      <w:r w:rsidRPr="00064709">
        <w:t>List of States</w:t>
      </w:r>
      <w:bookmarkEnd w:id="39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14:paraId="11D0BCDC" w14:textId="77777777" w:rsidTr="00D523C1">
        <w:tc>
          <w:tcPr>
            <w:tcW w:w="1278" w:type="dxa"/>
          </w:tcPr>
          <w:p w14:paraId="11D0BCD7" w14:textId="77777777" w:rsidR="00EF7D0B" w:rsidRPr="00064709" w:rsidRDefault="00EF7D0B" w:rsidP="00EF7D0B">
            <w:r w:rsidRPr="00064709">
              <w:t>State ID</w:t>
            </w:r>
          </w:p>
        </w:tc>
        <w:tc>
          <w:tcPr>
            <w:tcW w:w="2520" w:type="dxa"/>
          </w:tcPr>
          <w:p w14:paraId="11D0BCD8" w14:textId="77777777" w:rsidR="00EF7D0B" w:rsidRPr="00064709" w:rsidRDefault="00EF7D0B" w:rsidP="00EF7D0B">
            <w:r w:rsidRPr="00064709">
              <w:t>Description</w:t>
            </w:r>
          </w:p>
        </w:tc>
        <w:tc>
          <w:tcPr>
            <w:tcW w:w="2160" w:type="dxa"/>
          </w:tcPr>
          <w:p w14:paraId="11D0BCD9" w14:textId="77777777" w:rsidR="00EF7D0B" w:rsidRPr="00064709" w:rsidRDefault="00EF7D0B" w:rsidP="00EF7D0B">
            <w:r w:rsidRPr="00064709">
              <w:t>Can SET communicate securely with H-SLP?</w:t>
            </w:r>
          </w:p>
        </w:tc>
        <w:tc>
          <w:tcPr>
            <w:tcW w:w="2160" w:type="dxa"/>
          </w:tcPr>
          <w:p w14:paraId="11D0BCDA" w14:textId="77777777" w:rsidR="00EF7D0B" w:rsidRPr="00064709" w:rsidRDefault="00EF7D0B" w:rsidP="00EF7D0B">
            <w:r w:rsidRPr="00064709">
              <w:t>Is there a resumable TLS Session?</w:t>
            </w:r>
          </w:p>
        </w:tc>
        <w:tc>
          <w:tcPr>
            <w:tcW w:w="2178" w:type="dxa"/>
          </w:tcPr>
          <w:p w14:paraId="11D0BCDB" w14:textId="77777777" w:rsidR="00EF7D0B" w:rsidRPr="00064709" w:rsidRDefault="00EF7D0B" w:rsidP="00EF7D0B">
            <w:r w:rsidRPr="00064709">
              <w:t>Can Transition to</w:t>
            </w:r>
          </w:p>
        </w:tc>
      </w:tr>
      <w:tr w:rsidR="00EF7D0B" w:rsidRPr="00064709" w14:paraId="11D0BCE2" w14:textId="77777777" w:rsidTr="00D523C1">
        <w:tc>
          <w:tcPr>
            <w:tcW w:w="1278" w:type="dxa"/>
          </w:tcPr>
          <w:p w14:paraId="11D0BCDD" w14:textId="77777777" w:rsidR="00EF7D0B" w:rsidRPr="00064709" w:rsidRDefault="00EF7D0B" w:rsidP="00EF7D0B">
            <w:r w:rsidRPr="00064709">
              <w:t>START</w:t>
            </w:r>
          </w:p>
        </w:tc>
        <w:tc>
          <w:tcPr>
            <w:tcW w:w="2520" w:type="dxa"/>
          </w:tcPr>
          <w:p w14:paraId="11D0BCDE" w14:textId="77777777" w:rsidR="00EF7D0B" w:rsidRPr="00064709" w:rsidRDefault="00EF7D0B" w:rsidP="00EF7D0B"/>
        </w:tc>
        <w:tc>
          <w:tcPr>
            <w:tcW w:w="2160" w:type="dxa"/>
          </w:tcPr>
          <w:p w14:paraId="11D0BCDF" w14:textId="77777777" w:rsidR="00EF7D0B" w:rsidRPr="00064709" w:rsidRDefault="00EF7D0B" w:rsidP="00EF7D0B"/>
        </w:tc>
        <w:tc>
          <w:tcPr>
            <w:tcW w:w="2160" w:type="dxa"/>
          </w:tcPr>
          <w:p w14:paraId="11D0BCE0" w14:textId="77777777" w:rsidR="00EF7D0B" w:rsidRPr="00064709" w:rsidRDefault="00EF7D0B" w:rsidP="00EF7D0B"/>
        </w:tc>
        <w:tc>
          <w:tcPr>
            <w:tcW w:w="2178" w:type="dxa"/>
          </w:tcPr>
          <w:p w14:paraId="11D0BCE1" w14:textId="77777777" w:rsidR="00EF7D0B" w:rsidRPr="00064709" w:rsidRDefault="00EF7D0B" w:rsidP="00EF7D0B">
            <w:r w:rsidRPr="00064709">
              <w:t>A1</w:t>
            </w:r>
          </w:p>
        </w:tc>
      </w:tr>
      <w:tr w:rsidR="00EF7D0B" w:rsidRPr="00064709" w14:paraId="11D0BCE8" w14:textId="77777777" w:rsidTr="00D523C1">
        <w:tc>
          <w:tcPr>
            <w:tcW w:w="1278" w:type="dxa"/>
          </w:tcPr>
          <w:p w14:paraId="11D0BCE3" w14:textId="77777777" w:rsidR="00EF7D0B" w:rsidRPr="00064709" w:rsidRDefault="00EF7D0B" w:rsidP="00EF7D0B">
            <w:r w:rsidRPr="00064709">
              <w:t>A1</w:t>
            </w:r>
          </w:p>
        </w:tc>
        <w:tc>
          <w:tcPr>
            <w:tcW w:w="2520" w:type="dxa"/>
          </w:tcPr>
          <w:p w14:paraId="11D0BCE4" w14:textId="77777777" w:rsidR="00EF7D0B" w:rsidRPr="00064709" w:rsidRDefault="00EF7D0B" w:rsidP="00EF7D0B">
            <w:r w:rsidRPr="00064709">
              <w:t>No Active Session. No Resumable Session exists</w:t>
            </w:r>
          </w:p>
        </w:tc>
        <w:tc>
          <w:tcPr>
            <w:tcW w:w="2160" w:type="dxa"/>
          </w:tcPr>
          <w:p w14:paraId="11D0BCE5" w14:textId="77777777" w:rsidR="00EF7D0B" w:rsidRPr="00064709" w:rsidRDefault="00EF7D0B" w:rsidP="00EF7D0B">
            <w:r w:rsidRPr="00064709">
              <w:t>No</w:t>
            </w:r>
          </w:p>
        </w:tc>
        <w:tc>
          <w:tcPr>
            <w:tcW w:w="2160" w:type="dxa"/>
          </w:tcPr>
          <w:p w14:paraId="11D0BCE6" w14:textId="77777777" w:rsidR="00EF7D0B" w:rsidRPr="00064709" w:rsidRDefault="00EF7D0B" w:rsidP="00EF7D0B">
            <w:r w:rsidRPr="00064709">
              <w:t>No</w:t>
            </w:r>
          </w:p>
        </w:tc>
        <w:tc>
          <w:tcPr>
            <w:tcW w:w="2178" w:type="dxa"/>
          </w:tcPr>
          <w:p w14:paraId="11D0BCE7" w14:textId="77777777" w:rsidR="00EF7D0B" w:rsidRPr="00064709" w:rsidRDefault="00EF7D0B" w:rsidP="00EF7D0B">
            <w:r w:rsidRPr="00064709">
              <w:t>A2</w:t>
            </w:r>
          </w:p>
        </w:tc>
      </w:tr>
      <w:tr w:rsidR="00EF7D0B" w:rsidRPr="00064709" w14:paraId="11D0BCEE" w14:textId="77777777" w:rsidTr="00D523C1">
        <w:trPr>
          <w:trHeight w:val="300"/>
        </w:trPr>
        <w:tc>
          <w:tcPr>
            <w:tcW w:w="1278" w:type="dxa"/>
          </w:tcPr>
          <w:p w14:paraId="11D0BCE9" w14:textId="77777777" w:rsidR="00EF7D0B" w:rsidRPr="00064709" w:rsidRDefault="00EF7D0B" w:rsidP="00EF7D0B">
            <w:r w:rsidRPr="00064709">
              <w:t>A2</w:t>
            </w:r>
          </w:p>
        </w:tc>
        <w:tc>
          <w:tcPr>
            <w:tcW w:w="2520" w:type="dxa"/>
          </w:tcPr>
          <w:p w14:paraId="11D0BCEA" w14:textId="77777777" w:rsidR="00EF7D0B" w:rsidRPr="00064709" w:rsidRDefault="00EF7D0B" w:rsidP="00EF7D0B">
            <w:r w:rsidRPr="00064709">
              <w:t>Active Session. Resumability not determined</w:t>
            </w:r>
          </w:p>
        </w:tc>
        <w:tc>
          <w:tcPr>
            <w:tcW w:w="2160" w:type="dxa"/>
          </w:tcPr>
          <w:p w14:paraId="11D0BCEB" w14:textId="77777777" w:rsidR="00EF7D0B" w:rsidRPr="00064709" w:rsidRDefault="00EF7D0B" w:rsidP="00EF7D0B">
            <w:r w:rsidRPr="00064709">
              <w:t>Yes</w:t>
            </w:r>
          </w:p>
        </w:tc>
        <w:tc>
          <w:tcPr>
            <w:tcW w:w="2160" w:type="dxa"/>
          </w:tcPr>
          <w:p w14:paraId="11D0BCEC" w14:textId="77777777" w:rsidR="00EF7D0B" w:rsidRPr="00064709" w:rsidRDefault="00EF7D0B" w:rsidP="00EF7D0B">
            <w:r w:rsidRPr="00064709">
              <w:t>Uncertain</w:t>
            </w:r>
          </w:p>
        </w:tc>
        <w:tc>
          <w:tcPr>
            <w:tcW w:w="2178" w:type="dxa"/>
          </w:tcPr>
          <w:p w14:paraId="11D0BCED" w14:textId="77777777" w:rsidR="00EF7D0B" w:rsidRPr="00064709" w:rsidRDefault="00EF7D0B" w:rsidP="00EF7D0B">
            <w:r w:rsidRPr="00064709">
              <w:t>A3,A5</w:t>
            </w:r>
          </w:p>
        </w:tc>
      </w:tr>
      <w:tr w:rsidR="00EF7D0B" w:rsidRPr="00064709" w14:paraId="11D0BCF4" w14:textId="77777777" w:rsidTr="00D523C1">
        <w:trPr>
          <w:trHeight w:val="300"/>
        </w:trPr>
        <w:tc>
          <w:tcPr>
            <w:tcW w:w="1278" w:type="dxa"/>
          </w:tcPr>
          <w:p w14:paraId="11D0BCEF" w14:textId="77777777" w:rsidR="00EF7D0B" w:rsidRPr="00064709" w:rsidRDefault="00EF7D0B" w:rsidP="00EF7D0B">
            <w:r w:rsidRPr="00064709">
              <w:t>A3</w:t>
            </w:r>
          </w:p>
        </w:tc>
        <w:tc>
          <w:tcPr>
            <w:tcW w:w="2520" w:type="dxa"/>
          </w:tcPr>
          <w:p w14:paraId="11D0BCF0" w14:textId="77777777" w:rsidR="00EF7D0B" w:rsidRPr="00064709" w:rsidRDefault="00EF7D0B" w:rsidP="00EF7D0B">
            <w:r w:rsidRPr="00064709">
              <w:t>Active Session. Session is not Resumable</w:t>
            </w:r>
          </w:p>
        </w:tc>
        <w:tc>
          <w:tcPr>
            <w:tcW w:w="2160" w:type="dxa"/>
          </w:tcPr>
          <w:p w14:paraId="11D0BCF1" w14:textId="77777777" w:rsidR="00EF7D0B" w:rsidRPr="00064709" w:rsidRDefault="00EF7D0B" w:rsidP="00EF7D0B">
            <w:r w:rsidRPr="00064709">
              <w:t>Yes</w:t>
            </w:r>
          </w:p>
        </w:tc>
        <w:tc>
          <w:tcPr>
            <w:tcW w:w="2160" w:type="dxa"/>
          </w:tcPr>
          <w:p w14:paraId="11D0BCF2" w14:textId="77777777" w:rsidR="00EF7D0B" w:rsidRPr="00064709" w:rsidRDefault="00EF7D0B" w:rsidP="00EF7D0B">
            <w:r w:rsidRPr="00064709">
              <w:t>No</w:t>
            </w:r>
          </w:p>
        </w:tc>
        <w:tc>
          <w:tcPr>
            <w:tcW w:w="2178" w:type="dxa"/>
          </w:tcPr>
          <w:p w14:paraId="11D0BCF3" w14:textId="77777777" w:rsidR="00EF7D0B" w:rsidRPr="00064709" w:rsidRDefault="00EF7D0B" w:rsidP="00EF7D0B">
            <w:r w:rsidRPr="00064709">
              <w:t>A1</w:t>
            </w:r>
          </w:p>
        </w:tc>
      </w:tr>
      <w:tr w:rsidR="00EF7D0B" w:rsidRPr="00064709" w14:paraId="11D0BCFA" w14:textId="77777777" w:rsidTr="00D523C1">
        <w:trPr>
          <w:trHeight w:val="50"/>
        </w:trPr>
        <w:tc>
          <w:tcPr>
            <w:tcW w:w="1278" w:type="dxa"/>
          </w:tcPr>
          <w:p w14:paraId="11D0BCF5" w14:textId="77777777" w:rsidR="00EF7D0B" w:rsidRPr="00064709" w:rsidRDefault="00EF7D0B" w:rsidP="00EF7D0B">
            <w:r w:rsidRPr="00064709">
              <w:lastRenderedPageBreak/>
              <w:t>A4</w:t>
            </w:r>
          </w:p>
        </w:tc>
        <w:tc>
          <w:tcPr>
            <w:tcW w:w="2520" w:type="dxa"/>
          </w:tcPr>
          <w:p w14:paraId="11D0BCF6" w14:textId="77777777" w:rsidR="00EF7D0B" w:rsidRPr="00064709" w:rsidRDefault="00EF7D0B" w:rsidP="00EF7D0B">
            <w:r w:rsidRPr="00064709">
              <w:t>No active Session. Resumable Session exists</w:t>
            </w:r>
          </w:p>
        </w:tc>
        <w:tc>
          <w:tcPr>
            <w:tcW w:w="2160" w:type="dxa"/>
          </w:tcPr>
          <w:p w14:paraId="11D0BCF7" w14:textId="77777777" w:rsidR="00EF7D0B" w:rsidRPr="00064709" w:rsidRDefault="00EF7D0B" w:rsidP="00EF7D0B">
            <w:r w:rsidRPr="00064709">
              <w:t>No</w:t>
            </w:r>
          </w:p>
        </w:tc>
        <w:tc>
          <w:tcPr>
            <w:tcW w:w="2160" w:type="dxa"/>
          </w:tcPr>
          <w:p w14:paraId="11D0BCF8" w14:textId="77777777" w:rsidR="00EF7D0B" w:rsidRPr="00064709" w:rsidRDefault="00EF7D0B" w:rsidP="00EF7D0B">
            <w:r w:rsidRPr="00064709">
              <w:t>Yes</w:t>
            </w:r>
          </w:p>
        </w:tc>
        <w:tc>
          <w:tcPr>
            <w:tcW w:w="2178" w:type="dxa"/>
          </w:tcPr>
          <w:p w14:paraId="11D0BCF9" w14:textId="77777777" w:rsidR="00EF7D0B" w:rsidRPr="00064709" w:rsidRDefault="00EF7D0B" w:rsidP="00EF7D0B">
            <w:r w:rsidRPr="00064709">
              <w:t>A1,A2,A5</w:t>
            </w:r>
          </w:p>
        </w:tc>
      </w:tr>
      <w:tr w:rsidR="00EF7D0B" w:rsidRPr="00064709" w14:paraId="11D0BD00" w14:textId="77777777" w:rsidTr="00D523C1">
        <w:trPr>
          <w:trHeight w:val="431"/>
        </w:trPr>
        <w:tc>
          <w:tcPr>
            <w:tcW w:w="1278" w:type="dxa"/>
          </w:tcPr>
          <w:p w14:paraId="11D0BCFB" w14:textId="77777777" w:rsidR="00EF7D0B" w:rsidRPr="00064709" w:rsidRDefault="00EF7D0B" w:rsidP="00EF7D0B">
            <w:r w:rsidRPr="00064709">
              <w:t>A5</w:t>
            </w:r>
          </w:p>
        </w:tc>
        <w:tc>
          <w:tcPr>
            <w:tcW w:w="2520" w:type="dxa"/>
          </w:tcPr>
          <w:p w14:paraId="11D0BCFC" w14:textId="77777777" w:rsidR="00EF7D0B" w:rsidRPr="00064709" w:rsidRDefault="00EF7D0B" w:rsidP="00EF7D0B">
            <w:r w:rsidRPr="00064709">
              <w:t>Active Session. Resumable Session exists</w:t>
            </w:r>
          </w:p>
        </w:tc>
        <w:tc>
          <w:tcPr>
            <w:tcW w:w="2160" w:type="dxa"/>
          </w:tcPr>
          <w:p w14:paraId="11D0BCFD" w14:textId="77777777" w:rsidR="00EF7D0B" w:rsidRPr="00064709" w:rsidRDefault="00EF7D0B" w:rsidP="00EF7D0B">
            <w:r w:rsidRPr="00064709">
              <w:t>Yes</w:t>
            </w:r>
          </w:p>
        </w:tc>
        <w:tc>
          <w:tcPr>
            <w:tcW w:w="2160" w:type="dxa"/>
          </w:tcPr>
          <w:p w14:paraId="11D0BCFE" w14:textId="77777777" w:rsidR="00EF7D0B" w:rsidRPr="00064709" w:rsidRDefault="00EF7D0B" w:rsidP="00EF7D0B">
            <w:r w:rsidRPr="00064709">
              <w:t>Yes</w:t>
            </w:r>
          </w:p>
        </w:tc>
        <w:tc>
          <w:tcPr>
            <w:tcW w:w="2178" w:type="dxa"/>
          </w:tcPr>
          <w:p w14:paraId="11D0BCFF" w14:textId="77777777" w:rsidR="00EF7D0B" w:rsidRPr="00064709" w:rsidRDefault="00EF7D0B" w:rsidP="00EF7D0B">
            <w:r w:rsidRPr="00064709">
              <w:t>A3,A4</w:t>
            </w:r>
          </w:p>
        </w:tc>
      </w:tr>
    </w:tbl>
    <w:p w14:paraId="11D0BD01" w14:textId="77777777" w:rsidR="00EF7D0B" w:rsidRPr="00064709" w:rsidRDefault="00EF7D0B" w:rsidP="00EF7D0B">
      <w:pPr>
        <w:pStyle w:val="Caption"/>
        <w:keepNext/>
        <w:rPr>
          <w:bCs/>
        </w:rPr>
      </w:pPr>
      <w:bookmarkStart w:id="3921" w:name="_Toc532479564"/>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99</w:t>
      </w:r>
      <w:r w:rsidR="00B06256">
        <w:rPr>
          <w:noProof/>
        </w:rPr>
        <w:fldChar w:fldCharType="end"/>
      </w:r>
      <w:r w:rsidRPr="00064709">
        <w:t xml:space="preserve">: </w:t>
      </w:r>
      <w:r w:rsidRPr="00064709">
        <w:rPr>
          <w:bCs/>
        </w:rPr>
        <w:t xml:space="preserve">List of the states in the generic </w:t>
      </w:r>
      <w:r w:rsidRPr="00064709">
        <w:t>TLS Authentication state transition model for SETs.</w:t>
      </w:r>
      <w:bookmarkEnd w:id="3921"/>
      <w:r w:rsidRPr="00064709">
        <w:t xml:space="preserve"> </w:t>
      </w:r>
    </w:p>
    <w:p w14:paraId="11D0BD02" w14:textId="77777777" w:rsidR="00EF7D0B" w:rsidRPr="00064709" w:rsidRDefault="00EF7D0B" w:rsidP="00EF7D0B">
      <w:pPr>
        <w:pStyle w:val="App4"/>
        <w:numPr>
          <w:ilvl w:val="4"/>
          <w:numId w:val="3"/>
        </w:numPr>
      </w:pPr>
      <w:bookmarkStart w:id="3922" w:name="_Toc46242446"/>
      <w:r w:rsidRPr="00064709">
        <w:t>State Transitions</w:t>
      </w:r>
      <w:bookmarkEnd w:id="3922"/>
    </w:p>
    <w:p w14:paraId="11D0BD03" w14:textId="77777777" w:rsidR="00EF7D0B" w:rsidRPr="00064709" w:rsidRDefault="00EF7D0B" w:rsidP="00EF7D0B">
      <w:r w:rsidRPr="00064709">
        <w:object w:dxaOrig="10035" w:dyaOrig="5626" w14:anchorId="11D0C58F">
          <v:shape id="_x0000_i1128" type="#_x0000_t75" style="width:7in;height:282pt" o:ole="">
            <v:imagedata r:id="rId293" o:title=""/>
          </v:shape>
          <o:OLEObject Type="Embed" ProgID="Visio.Drawing.11" ShapeID="_x0000_i1128" DrawAspect="Content" ObjectID="_1656856657" r:id="rId294"/>
        </w:object>
      </w:r>
    </w:p>
    <w:p w14:paraId="11D0BD04" w14:textId="77777777" w:rsidR="00EF7D0B" w:rsidRPr="00064709" w:rsidRDefault="00EF7D0B" w:rsidP="00EF7D0B">
      <w:pPr>
        <w:pStyle w:val="Caption"/>
      </w:pPr>
      <w:bookmarkStart w:id="3923" w:name="_Toc532479454"/>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103</w:t>
      </w:r>
      <w:r w:rsidR="008A0202">
        <w:rPr>
          <w:noProof/>
        </w:rPr>
        <w:fldChar w:fldCharType="end"/>
      </w:r>
      <w:r w:rsidRPr="00064709">
        <w:t xml:space="preserve">: Generic Version of the TLS Authentication state transition model for the SET. Triggers T17A, T17B, T17C, T20 and T21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r w:rsidR="00313425" w:rsidRPr="00064709">
        <w:fldChar w:fldCharType="end"/>
      </w:r>
      <w:r w:rsidRPr="00064709">
        <w:t>.</w:t>
      </w:r>
      <w:bookmarkEnd w:id="39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350"/>
        <w:gridCol w:w="5372"/>
        <w:gridCol w:w="1144"/>
        <w:gridCol w:w="1152"/>
      </w:tblGrid>
      <w:tr w:rsidR="00EF7D0B" w:rsidRPr="00064709" w14:paraId="11D0BD0A" w14:textId="77777777" w:rsidTr="00D523C1">
        <w:tc>
          <w:tcPr>
            <w:tcW w:w="1278" w:type="dxa"/>
          </w:tcPr>
          <w:p w14:paraId="11D0BD05" w14:textId="77777777" w:rsidR="00EF7D0B" w:rsidRPr="00064709" w:rsidRDefault="00EF7D0B" w:rsidP="00EF7D0B">
            <w:r w:rsidRPr="00064709">
              <w:t>Trigger Type</w:t>
            </w:r>
          </w:p>
        </w:tc>
        <w:tc>
          <w:tcPr>
            <w:tcW w:w="1350" w:type="dxa"/>
          </w:tcPr>
          <w:p w14:paraId="11D0BD06" w14:textId="77777777" w:rsidR="00EF7D0B" w:rsidRPr="00064709" w:rsidRDefault="00EF7D0B" w:rsidP="00EF7D0B">
            <w:r w:rsidRPr="00064709">
              <w:t>Trigger</w:t>
            </w:r>
          </w:p>
        </w:tc>
        <w:tc>
          <w:tcPr>
            <w:tcW w:w="5372" w:type="dxa"/>
          </w:tcPr>
          <w:p w14:paraId="11D0BD07" w14:textId="77777777" w:rsidR="00EF7D0B" w:rsidRPr="00064709" w:rsidRDefault="00EF7D0B" w:rsidP="00EF7D0B">
            <w:r w:rsidRPr="00064709">
              <w:t>Details</w:t>
            </w:r>
          </w:p>
        </w:tc>
        <w:tc>
          <w:tcPr>
            <w:tcW w:w="1144" w:type="dxa"/>
          </w:tcPr>
          <w:p w14:paraId="11D0BD08" w14:textId="77777777" w:rsidR="00EF7D0B" w:rsidRPr="00064709" w:rsidRDefault="00EF7D0B" w:rsidP="00EF7D0B">
            <w:r w:rsidRPr="00064709">
              <w:t>From</w:t>
            </w:r>
          </w:p>
        </w:tc>
        <w:tc>
          <w:tcPr>
            <w:tcW w:w="1152" w:type="dxa"/>
          </w:tcPr>
          <w:p w14:paraId="11D0BD09" w14:textId="77777777" w:rsidR="00EF7D0B" w:rsidRPr="00064709" w:rsidRDefault="00EF7D0B" w:rsidP="00EF7D0B">
            <w:r w:rsidRPr="00064709">
              <w:t>To</w:t>
            </w:r>
          </w:p>
        </w:tc>
      </w:tr>
      <w:tr w:rsidR="00EF7D0B" w:rsidRPr="00064709" w14:paraId="11D0BD10" w14:textId="77777777" w:rsidTr="00D523C1">
        <w:tc>
          <w:tcPr>
            <w:tcW w:w="1278" w:type="dxa"/>
          </w:tcPr>
          <w:p w14:paraId="11D0BD0B" w14:textId="77777777" w:rsidR="00EF7D0B" w:rsidRPr="00064709" w:rsidRDefault="00EF7D0B" w:rsidP="00EF7D0B">
            <w:r w:rsidRPr="00064709">
              <w:t>Internal</w:t>
            </w:r>
          </w:p>
        </w:tc>
        <w:tc>
          <w:tcPr>
            <w:tcW w:w="1350" w:type="dxa"/>
          </w:tcPr>
          <w:p w14:paraId="11D0BD0C" w14:textId="77777777" w:rsidR="00EF7D0B" w:rsidRPr="00064709" w:rsidRDefault="00EF7D0B" w:rsidP="00EF7D0B">
            <w:r w:rsidRPr="00064709">
              <w:t>Automatic</w:t>
            </w:r>
          </w:p>
        </w:tc>
        <w:tc>
          <w:tcPr>
            <w:tcW w:w="5372" w:type="dxa"/>
          </w:tcPr>
          <w:p w14:paraId="11D0BD0D" w14:textId="77777777" w:rsidR="00EF7D0B" w:rsidRPr="00064709" w:rsidRDefault="00EF7D0B" w:rsidP="00EF7D0B">
            <w:r w:rsidRPr="00064709">
              <w:t>After SET is subscribed.</w:t>
            </w:r>
          </w:p>
        </w:tc>
        <w:tc>
          <w:tcPr>
            <w:tcW w:w="1144" w:type="dxa"/>
          </w:tcPr>
          <w:p w14:paraId="11D0BD0E" w14:textId="77777777" w:rsidR="00EF7D0B" w:rsidRPr="00064709" w:rsidRDefault="00EF7D0B" w:rsidP="00EF7D0B">
            <w:r w:rsidRPr="00064709">
              <w:t>START</w:t>
            </w:r>
          </w:p>
        </w:tc>
        <w:tc>
          <w:tcPr>
            <w:tcW w:w="1152" w:type="dxa"/>
          </w:tcPr>
          <w:p w14:paraId="11D0BD0F" w14:textId="77777777" w:rsidR="00EF7D0B" w:rsidRPr="00064709" w:rsidRDefault="00EF7D0B" w:rsidP="00EF7D0B">
            <w:r w:rsidRPr="00064709">
              <w:t>A1</w:t>
            </w:r>
          </w:p>
        </w:tc>
      </w:tr>
      <w:tr w:rsidR="00EF7D0B" w:rsidRPr="00064709" w14:paraId="11D0BD16" w14:textId="77777777" w:rsidTr="00D523C1">
        <w:trPr>
          <w:trHeight w:val="360"/>
        </w:trPr>
        <w:tc>
          <w:tcPr>
            <w:tcW w:w="1278" w:type="dxa"/>
            <w:vMerge w:val="restart"/>
          </w:tcPr>
          <w:p w14:paraId="11D0BD11" w14:textId="77777777" w:rsidR="00EF7D0B" w:rsidRPr="00064709" w:rsidRDefault="00EF7D0B" w:rsidP="00EF7D0B">
            <w:r w:rsidRPr="00064709">
              <w:t>External</w:t>
            </w:r>
          </w:p>
        </w:tc>
        <w:tc>
          <w:tcPr>
            <w:tcW w:w="1350" w:type="dxa"/>
            <w:vMerge w:val="restart"/>
          </w:tcPr>
          <w:p w14:paraId="11D0BD12" w14:textId="77777777" w:rsidR="00EF7D0B" w:rsidRPr="00064709" w:rsidRDefault="00EF7D0B" w:rsidP="00EF7D0B">
            <w:r w:rsidRPr="00064709">
              <w:t>T17A/B</w:t>
            </w:r>
          </w:p>
        </w:tc>
        <w:tc>
          <w:tcPr>
            <w:tcW w:w="5372" w:type="dxa"/>
            <w:vMerge w:val="restart"/>
          </w:tcPr>
          <w:p w14:paraId="11D0BD13" w14:textId="77777777" w:rsidR="00EF7D0B" w:rsidRPr="00064709" w:rsidRDefault="00EF7D0B" w:rsidP="00EF7D0B">
            <w:r w:rsidRPr="00064709">
              <w:t>TLS Handshake succeeds using ACA-based or PSK-based methods. The SET and H-SLP can now exchange data securely using TLS</w:t>
            </w:r>
          </w:p>
        </w:tc>
        <w:tc>
          <w:tcPr>
            <w:tcW w:w="1144" w:type="dxa"/>
          </w:tcPr>
          <w:p w14:paraId="11D0BD14" w14:textId="77777777" w:rsidR="00EF7D0B" w:rsidRPr="00064709" w:rsidRDefault="00EF7D0B" w:rsidP="00EF7D0B">
            <w:r w:rsidRPr="00064709">
              <w:t>A1</w:t>
            </w:r>
          </w:p>
        </w:tc>
        <w:tc>
          <w:tcPr>
            <w:tcW w:w="1152" w:type="dxa"/>
            <w:vMerge w:val="restart"/>
          </w:tcPr>
          <w:p w14:paraId="11D0BD15" w14:textId="77777777" w:rsidR="00EF7D0B" w:rsidRPr="00064709" w:rsidRDefault="00EF7D0B" w:rsidP="00EF7D0B">
            <w:r w:rsidRPr="00064709">
              <w:t>A2</w:t>
            </w:r>
          </w:p>
        </w:tc>
      </w:tr>
      <w:tr w:rsidR="00EF7D0B" w:rsidRPr="00064709" w14:paraId="11D0BD1C" w14:textId="77777777" w:rsidTr="00D523C1">
        <w:trPr>
          <w:trHeight w:val="530"/>
        </w:trPr>
        <w:tc>
          <w:tcPr>
            <w:tcW w:w="1278" w:type="dxa"/>
            <w:vMerge/>
          </w:tcPr>
          <w:p w14:paraId="11D0BD17" w14:textId="77777777" w:rsidR="00EF7D0B" w:rsidRPr="00064709" w:rsidRDefault="00EF7D0B" w:rsidP="00EF7D0B"/>
        </w:tc>
        <w:tc>
          <w:tcPr>
            <w:tcW w:w="1350" w:type="dxa"/>
            <w:vMerge/>
          </w:tcPr>
          <w:p w14:paraId="11D0BD18" w14:textId="77777777" w:rsidR="00EF7D0B" w:rsidRPr="00064709" w:rsidRDefault="00EF7D0B" w:rsidP="00EF7D0B"/>
        </w:tc>
        <w:tc>
          <w:tcPr>
            <w:tcW w:w="5372" w:type="dxa"/>
            <w:vMerge/>
          </w:tcPr>
          <w:p w14:paraId="11D0BD19" w14:textId="77777777" w:rsidR="00EF7D0B" w:rsidRPr="00064709" w:rsidRDefault="00EF7D0B" w:rsidP="00EF7D0B"/>
        </w:tc>
        <w:tc>
          <w:tcPr>
            <w:tcW w:w="1144" w:type="dxa"/>
          </w:tcPr>
          <w:p w14:paraId="11D0BD1A" w14:textId="77777777" w:rsidR="00EF7D0B" w:rsidRPr="00064709" w:rsidRDefault="00EF7D0B" w:rsidP="00EF7D0B">
            <w:r w:rsidRPr="00064709">
              <w:t>A4</w:t>
            </w:r>
          </w:p>
        </w:tc>
        <w:tc>
          <w:tcPr>
            <w:tcW w:w="1152" w:type="dxa"/>
            <w:vMerge/>
          </w:tcPr>
          <w:p w14:paraId="11D0BD1B" w14:textId="77777777" w:rsidR="00EF7D0B" w:rsidRPr="00064709" w:rsidRDefault="00EF7D0B" w:rsidP="00EF7D0B"/>
        </w:tc>
      </w:tr>
      <w:tr w:rsidR="00EF7D0B" w:rsidRPr="00064709" w14:paraId="11D0BD22" w14:textId="77777777" w:rsidTr="00D523C1">
        <w:trPr>
          <w:trHeight w:val="350"/>
        </w:trPr>
        <w:tc>
          <w:tcPr>
            <w:tcW w:w="1278" w:type="dxa"/>
          </w:tcPr>
          <w:p w14:paraId="11D0BD1D" w14:textId="77777777" w:rsidR="00EF7D0B" w:rsidRPr="00064709" w:rsidRDefault="00EF7D0B" w:rsidP="00EF7D0B">
            <w:r w:rsidRPr="00064709">
              <w:t>External</w:t>
            </w:r>
          </w:p>
        </w:tc>
        <w:tc>
          <w:tcPr>
            <w:tcW w:w="1350" w:type="dxa"/>
          </w:tcPr>
          <w:p w14:paraId="11D0BD1E" w14:textId="77777777" w:rsidR="00EF7D0B" w:rsidRPr="00064709" w:rsidRDefault="00EF7D0B" w:rsidP="00EF7D0B">
            <w:r w:rsidRPr="00064709">
              <w:t>T17C</w:t>
            </w:r>
          </w:p>
        </w:tc>
        <w:tc>
          <w:tcPr>
            <w:tcW w:w="5372" w:type="dxa"/>
          </w:tcPr>
          <w:p w14:paraId="11D0BD1F" w14:textId="77777777" w:rsidR="00EF7D0B" w:rsidRPr="00064709" w:rsidRDefault="00EF7D0B" w:rsidP="00EF7D0B">
            <w:r w:rsidRPr="00064709">
              <w:t>Abbreviated TLS Handshake succeeds. The SET and H-SLP can now exchange data securely using TLS</w:t>
            </w:r>
          </w:p>
        </w:tc>
        <w:tc>
          <w:tcPr>
            <w:tcW w:w="1144" w:type="dxa"/>
          </w:tcPr>
          <w:p w14:paraId="11D0BD20" w14:textId="77777777" w:rsidR="00EF7D0B" w:rsidRPr="00064709" w:rsidRDefault="00EF7D0B" w:rsidP="00EF7D0B">
            <w:r w:rsidRPr="00064709">
              <w:t>A4</w:t>
            </w:r>
          </w:p>
        </w:tc>
        <w:tc>
          <w:tcPr>
            <w:tcW w:w="1152" w:type="dxa"/>
          </w:tcPr>
          <w:p w14:paraId="11D0BD21" w14:textId="77777777" w:rsidR="00EF7D0B" w:rsidRPr="00064709" w:rsidRDefault="00EF7D0B" w:rsidP="00EF7D0B">
            <w:r w:rsidRPr="00064709">
              <w:t>A5</w:t>
            </w:r>
          </w:p>
        </w:tc>
      </w:tr>
      <w:tr w:rsidR="00EF7D0B" w:rsidRPr="00064709" w14:paraId="11D0BD28" w14:textId="77777777" w:rsidTr="00D523C1">
        <w:trPr>
          <w:trHeight w:val="300"/>
        </w:trPr>
        <w:tc>
          <w:tcPr>
            <w:tcW w:w="1278" w:type="dxa"/>
          </w:tcPr>
          <w:p w14:paraId="11D0BD23" w14:textId="77777777" w:rsidR="00EF7D0B" w:rsidRPr="00064709" w:rsidRDefault="00EF7D0B" w:rsidP="00EF7D0B">
            <w:r w:rsidRPr="00064709">
              <w:t>External</w:t>
            </w:r>
          </w:p>
        </w:tc>
        <w:tc>
          <w:tcPr>
            <w:tcW w:w="1350" w:type="dxa"/>
          </w:tcPr>
          <w:p w14:paraId="11D0BD24" w14:textId="77777777" w:rsidR="00EF7D0B" w:rsidRPr="00064709" w:rsidRDefault="00EF7D0B" w:rsidP="00EF7D0B">
            <w:r w:rsidRPr="00064709">
              <w:t>T20</w:t>
            </w:r>
          </w:p>
        </w:tc>
        <w:tc>
          <w:tcPr>
            <w:tcW w:w="5372" w:type="dxa"/>
          </w:tcPr>
          <w:p w14:paraId="11D0BD25" w14:textId="77777777" w:rsidR="00EF7D0B" w:rsidRPr="00064709" w:rsidRDefault="00EF7D0B" w:rsidP="00EF7D0B">
            <w:r w:rsidRPr="00064709">
              <w:t>The TLS Session is not resumable.</w:t>
            </w:r>
          </w:p>
        </w:tc>
        <w:tc>
          <w:tcPr>
            <w:tcW w:w="1144" w:type="dxa"/>
          </w:tcPr>
          <w:p w14:paraId="11D0BD26" w14:textId="77777777" w:rsidR="00EF7D0B" w:rsidRPr="00064709" w:rsidRDefault="00EF7D0B" w:rsidP="00EF7D0B">
            <w:r w:rsidRPr="00064709">
              <w:t>A2</w:t>
            </w:r>
          </w:p>
        </w:tc>
        <w:tc>
          <w:tcPr>
            <w:tcW w:w="1152" w:type="dxa"/>
          </w:tcPr>
          <w:p w14:paraId="11D0BD27" w14:textId="77777777" w:rsidR="00EF7D0B" w:rsidRPr="00064709" w:rsidRDefault="00EF7D0B" w:rsidP="00EF7D0B">
            <w:r w:rsidRPr="00064709">
              <w:t>A3</w:t>
            </w:r>
          </w:p>
        </w:tc>
      </w:tr>
      <w:tr w:rsidR="00EF7D0B" w:rsidRPr="00064709" w14:paraId="11D0BD2E" w14:textId="77777777" w:rsidTr="00D523C1">
        <w:trPr>
          <w:trHeight w:val="300"/>
        </w:trPr>
        <w:tc>
          <w:tcPr>
            <w:tcW w:w="1278" w:type="dxa"/>
          </w:tcPr>
          <w:p w14:paraId="11D0BD29" w14:textId="77777777" w:rsidR="00EF7D0B" w:rsidRPr="00064709" w:rsidRDefault="00EF7D0B" w:rsidP="00EF7D0B">
            <w:r w:rsidRPr="00064709">
              <w:t>External</w:t>
            </w:r>
          </w:p>
        </w:tc>
        <w:tc>
          <w:tcPr>
            <w:tcW w:w="1350" w:type="dxa"/>
          </w:tcPr>
          <w:p w14:paraId="11D0BD2A" w14:textId="77777777" w:rsidR="00EF7D0B" w:rsidRPr="00064709" w:rsidRDefault="00EF7D0B" w:rsidP="00EF7D0B">
            <w:r w:rsidRPr="00064709">
              <w:t>T21</w:t>
            </w:r>
          </w:p>
        </w:tc>
        <w:tc>
          <w:tcPr>
            <w:tcW w:w="5372" w:type="dxa"/>
          </w:tcPr>
          <w:p w14:paraId="11D0BD2B" w14:textId="77777777" w:rsidR="00EF7D0B" w:rsidRPr="00064709" w:rsidRDefault="00EF7D0B" w:rsidP="00EF7D0B">
            <w:r w:rsidRPr="00064709">
              <w:t>The SET stores the TLS Session ID and the secrets associated with the TLS Session so that they may be used in future abbreviated handshakes</w:t>
            </w:r>
          </w:p>
        </w:tc>
        <w:tc>
          <w:tcPr>
            <w:tcW w:w="1144" w:type="dxa"/>
          </w:tcPr>
          <w:p w14:paraId="11D0BD2C" w14:textId="77777777" w:rsidR="00EF7D0B" w:rsidRPr="00064709" w:rsidRDefault="00EF7D0B" w:rsidP="00EF7D0B">
            <w:r w:rsidRPr="00064709">
              <w:t>A2</w:t>
            </w:r>
          </w:p>
        </w:tc>
        <w:tc>
          <w:tcPr>
            <w:tcW w:w="1152" w:type="dxa"/>
          </w:tcPr>
          <w:p w14:paraId="11D0BD2D" w14:textId="77777777" w:rsidR="00EF7D0B" w:rsidRPr="00064709" w:rsidRDefault="00EF7D0B" w:rsidP="00EF7D0B">
            <w:r w:rsidRPr="00064709">
              <w:t>A5</w:t>
            </w:r>
          </w:p>
        </w:tc>
      </w:tr>
      <w:tr w:rsidR="00EF7D0B" w:rsidRPr="00064709" w14:paraId="11D0BD34" w14:textId="77777777" w:rsidTr="00D523C1">
        <w:trPr>
          <w:trHeight w:val="300"/>
        </w:trPr>
        <w:tc>
          <w:tcPr>
            <w:tcW w:w="1278" w:type="dxa"/>
            <w:vMerge w:val="restart"/>
          </w:tcPr>
          <w:p w14:paraId="11D0BD2F" w14:textId="77777777" w:rsidR="00EF7D0B" w:rsidRPr="00064709" w:rsidRDefault="00EF7D0B" w:rsidP="00EF7D0B">
            <w:r w:rsidRPr="00064709">
              <w:t>Internal</w:t>
            </w:r>
          </w:p>
        </w:tc>
        <w:tc>
          <w:tcPr>
            <w:tcW w:w="1350" w:type="dxa"/>
            <w:vMerge w:val="restart"/>
          </w:tcPr>
          <w:p w14:paraId="11D0BD30" w14:textId="77777777" w:rsidR="00EF7D0B" w:rsidRPr="00064709" w:rsidRDefault="00EF7D0B" w:rsidP="00EF7D0B">
            <w:r w:rsidRPr="00064709">
              <w:t>TLS Ends</w:t>
            </w:r>
          </w:p>
        </w:tc>
        <w:tc>
          <w:tcPr>
            <w:tcW w:w="5372" w:type="dxa"/>
            <w:vMerge w:val="restart"/>
          </w:tcPr>
          <w:p w14:paraId="11D0BD31" w14:textId="77777777" w:rsidR="00EF7D0B" w:rsidRPr="00064709" w:rsidRDefault="00EF7D0B" w:rsidP="00EF7D0B">
            <w:r w:rsidRPr="00064709">
              <w:t>When the TLS Session ends, the SET and H-SLP can no longer exchange data securely.</w:t>
            </w:r>
          </w:p>
        </w:tc>
        <w:tc>
          <w:tcPr>
            <w:tcW w:w="1144" w:type="dxa"/>
          </w:tcPr>
          <w:p w14:paraId="11D0BD32" w14:textId="77777777" w:rsidR="00EF7D0B" w:rsidRPr="00064709" w:rsidRDefault="00EF7D0B" w:rsidP="00EF7D0B">
            <w:r w:rsidRPr="00064709">
              <w:t>A3</w:t>
            </w:r>
          </w:p>
        </w:tc>
        <w:tc>
          <w:tcPr>
            <w:tcW w:w="1152" w:type="dxa"/>
          </w:tcPr>
          <w:p w14:paraId="11D0BD33" w14:textId="77777777" w:rsidR="00EF7D0B" w:rsidRPr="00064709" w:rsidRDefault="00EF7D0B" w:rsidP="00EF7D0B">
            <w:r w:rsidRPr="00064709">
              <w:t>A1</w:t>
            </w:r>
          </w:p>
        </w:tc>
      </w:tr>
      <w:tr w:rsidR="00EF7D0B" w:rsidRPr="00064709" w14:paraId="11D0BD3A" w14:textId="77777777" w:rsidTr="00D523C1">
        <w:trPr>
          <w:trHeight w:val="350"/>
        </w:trPr>
        <w:tc>
          <w:tcPr>
            <w:tcW w:w="1278" w:type="dxa"/>
            <w:vMerge/>
          </w:tcPr>
          <w:p w14:paraId="11D0BD35" w14:textId="77777777" w:rsidR="00EF7D0B" w:rsidRPr="00064709" w:rsidRDefault="00EF7D0B" w:rsidP="00EF7D0B"/>
        </w:tc>
        <w:tc>
          <w:tcPr>
            <w:tcW w:w="1350" w:type="dxa"/>
            <w:vMerge/>
          </w:tcPr>
          <w:p w14:paraId="11D0BD36" w14:textId="77777777" w:rsidR="00EF7D0B" w:rsidRPr="00064709" w:rsidRDefault="00EF7D0B" w:rsidP="00EF7D0B"/>
        </w:tc>
        <w:tc>
          <w:tcPr>
            <w:tcW w:w="5372" w:type="dxa"/>
            <w:vMerge/>
          </w:tcPr>
          <w:p w14:paraId="11D0BD37" w14:textId="77777777" w:rsidR="00EF7D0B" w:rsidRPr="00064709" w:rsidRDefault="00EF7D0B" w:rsidP="00EF7D0B"/>
        </w:tc>
        <w:tc>
          <w:tcPr>
            <w:tcW w:w="1144" w:type="dxa"/>
          </w:tcPr>
          <w:p w14:paraId="11D0BD38" w14:textId="77777777" w:rsidR="00EF7D0B" w:rsidRPr="00064709" w:rsidRDefault="00EF7D0B" w:rsidP="00EF7D0B">
            <w:r w:rsidRPr="00064709">
              <w:t>A5</w:t>
            </w:r>
          </w:p>
        </w:tc>
        <w:tc>
          <w:tcPr>
            <w:tcW w:w="1152" w:type="dxa"/>
          </w:tcPr>
          <w:p w14:paraId="11D0BD39" w14:textId="77777777" w:rsidR="00EF7D0B" w:rsidRPr="00064709" w:rsidRDefault="00EF7D0B" w:rsidP="00EF7D0B">
            <w:r w:rsidRPr="00064709">
              <w:t>A4</w:t>
            </w:r>
          </w:p>
        </w:tc>
      </w:tr>
      <w:tr w:rsidR="00EF7D0B" w:rsidRPr="00064709" w14:paraId="11D0BD40" w14:textId="77777777" w:rsidTr="00D523C1">
        <w:trPr>
          <w:trHeight w:val="350"/>
        </w:trPr>
        <w:tc>
          <w:tcPr>
            <w:tcW w:w="1278" w:type="dxa"/>
            <w:vMerge w:val="restart"/>
          </w:tcPr>
          <w:p w14:paraId="11D0BD3B" w14:textId="77777777" w:rsidR="00EF7D0B" w:rsidRPr="00064709" w:rsidRDefault="00EF7D0B" w:rsidP="00EF7D0B">
            <w:r w:rsidRPr="00064709">
              <w:lastRenderedPageBreak/>
              <w:t>Internal</w:t>
            </w:r>
          </w:p>
        </w:tc>
        <w:tc>
          <w:tcPr>
            <w:tcW w:w="1350" w:type="dxa"/>
            <w:vMerge w:val="restart"/>
          </w:tcPr>
          <w:p w14:paraId="11D0BD3C" w14:textId="77777777" w:rsidR="00EF7D0B" w:rsidRPr="00064709" w:rsidRDefault="00EF7D0B" w:rsidP="00EF7D0B">
            <w:r w:rsidRPr="00064709">
              <w:t>TLS Session ID expires</w:t>
            </w:r>
          </w:p>
        </w:tc>
        <w:tc>
          <w:tcPr>
            <w:tcW w:w="5372" w:type="dxa"/>
            <w:vMerge w:val="restart"/>
          </w:tcPr>
          <w:p w14:paraId="11D0BD3D" w14:textId="77777777" w:rsidR="00EF7D0B" w:rsidRPr="00064709" w:rsidRDefault="00EF7D0B" w:rsidP="00EF7D0B">
            <w:r w:rsidRPr="00064709">
              <w:t>The SET can not use the Session ID and keys in future handshakes.</w:t>
            </w:r>
          </w:p>
        </w:tc>
        <w:tc>
          <w:tcPr>
            <w:tcW w:w="1144" w:type="dxa"/>
          </w:tcPr>
          <w:p w14:paraId="11D0BD3E" w14:textId="77777777" w:rsidR="00EF7D0B" w:rsidRPr="00064709" w:rsidRDefault="00EF7D0B" w:rsidP="00EF7D0B">
            <w:r w:rsidRPr="00064709">
              <w:t>A4</w:t>
            </w:r>
          </w:p>
        </w:tc>
        <w:tc>
          <w:tcPr>
            <w:tcW w:w="1152" w:type="dxa"/>
          </w:tcPr>
          <w:p w14:paraId="11D0BD3F" w14:textId="77777777" w:rsidR="00EF7D0B" w:rsidRPr="00064709" w:rsidRDefault="00EF7D0B" w:rsidP="00EF7D0B">
            <w:r w:rsidRPr="00064709">
              <w:t>A1</w:t>
            </w:r>
          </w:p>
        </w:tc>
      </w:tr>
      <w:tr w:rsidR="00EF7D0B" w:rsidRPr="00064709" w14:paraId="11D0BD46" w14:textId="77777777" w:rsidTr="00D523C1">
        <w:trPr>
          <w:trHeight w:val="350"/>
        </w:trPr>
        <w:tc>
          <w:tcPr>
            <w:tcW w:w="1278" w:type="dxa"/>
            <w:vMerge/>
          </w:tcPr>
          <w:p w14:paraId="11D0BD41" w14:textId="77777777" w:rsidR="00EF7D0B" w:rsidRPr="00064709" w:rsidRDefault="00EF7D0B" w:rsidP="00EF7D0B"/>
        </w:tc>
        <w:tc>
          <w:tcPr>
            <w:tcW w:w="1350" w:type="dxa"/>
            <w:vMerge/>
          </w:tcPr>
          <w:p w14:paraId="11D0BD42" w14:textId="77777777" w:rsidR="00EF7D0B" w:rsidRPr="00064709" w:rsidRDefault="00EF7D0B" w:rsidP="00EF7D0B"/>
        </w:tc>
        <w:tc>
          <w:tcPr>
            <w:tcW w:w="5372" w:type="dxa"/>
            <w:vMerge/>
          </w:tcPr>
          <w:p w14:paraId="11D0BD43" w14:textId="77777777" w:rsidR="00EF7D0B" w:rsidRPr="00064709" w:rsidRDefault="00EF7D0B" w:rsidP="00EF7D0B"/>
        </w:tc>
        <w:tc>
          <w:tcPr>
            <w:tcW w:w="1144" w:type="dxa"/>
          </w:tcPr>
          <w:p w14:paraId="11D0BD44" w14:textId="77777777" w:rsidR="00EF7D0B" w:rsidRPr="00064709" w:rsidRDefault="00EF7D0B" w:rsidP="00EF7D0B">
            <w:r w:rsidRPr="00064709">
              <w:t>A5</w:t>
            </w:r>
          </w:p>
        </w:tc>
        <w:tc>
          <w:tcPr>
            <w:tcW w:w="1152" w:type="dxa"/>
          </w:tcPr>
          <w:p w14:paraId="11D0BD45" w14:textId="77777777" w:rsidR="00EF7D0B" w:rsidRPr="00064709" w:rsidRDefault="00EF7D0B" w:rsidP="00EF7D0B">
            <w:r w:rsidRPr="00064709">
              <w:t>A3</w:t>
            </w:r>
          </w:p>
        </w:tc>
      </w:tr>
    </w:tbl>
    <w:p w14:paraId="11D0BD47" w14:textId="77777777" w:rsidR="00EF7D0B" w:rsidRPr="00064709" w:rsidRDefault="00EF7D0B" w:rsidP="00EF7D0B">
      <w:pPr>
        <w:pStyle w:val="Caption"/>
        <w:keepNext/>
        <w:rPr>
          <w:bCs/>
        </w:rPr>
      </w:pPr>
      <w:bookmarkStart w:id="3924" w:name="_Toc53247956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100</w:t>
      </w:r>
      <w:r w:rsidR="00B06256">
        <w:rPr>
          <w:noProof/>
        </w:rPr>
        <w:fldChar w:fldCharType="end"/>
      </w:r>
      <w:r w:rsidRPr="00064709">
        <w:t xml:space="preserve">: </w:t>
      </w:r>
      <w:r w:rsidRPr="00064709">
        <w:rPr>
          <w:bCs/>
        </w:rPr>
        <w:t xml:space="preserve">The state transitions in the generic </w:t>
      </w:r>
      <w:r w:rsidRPr="00064709">
        <w:t xml:space="preserve">TLS Authentication state transition model for SETs. Triggers T17A, T17B, T17C, T20 and T21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bookmarkEnd w:id="3924"/>
      <w:r w:rsidR="00313425" w:rsidRPr="00064709">
        <w:fldChar w:fldCharType="end"/>
      </w:r>
    </w:p>
    <w:p w14:paraId="11D0BD48" w14:textId="77777777" w:rsidR="00EF7D0B" w:rsidRPr="00064709" w:rsidRDefault="00EF7D0B" w:rsidP="00EF7D0B">
      <w:pPr>
        <w:pStyle w:val="App4"/>
      </w:pPr>
      <w:bookmarkStart w:id="3925" w:name="_Toc46242447"/>
      <w:r w:rsidRPr="00064709">
        <w:t>TLS Session Resumption not supported</w:t>
      </w:r>
      <w:bookmarkEnd w:id="3925"/>
    </w:p>
    <w:p w14:paraId="11D0BD49" w14:textId="77777777" w:rsidR="00EF7D0B" w:rsidRPr="00064709" w:rsidRDefault="00515363" w:rsidP="00EF7D0B">
      <w:r w:rsidRPr="00064709">
        <w:rPr>
          <w:b/>
        </w:rPr>
        <w:t>NOTE</w:t>
      </w:r>
      <w:r w:rsidR="00EF7D0B" w:rsidRPr="00064709">
        <w:t xml:space="preserve">: </w:t>
      </w:r>
      <w:r w:rsidR="00EF7D0B" w:rsidRPr="00064709">
        <w:rPr>
          <w:color w:val="0000FF"/>
        </w:rPr>
        <w:t>In the case where TLS Session Resumption is not supported, there is no need to wait for the trigger T20 that indicates that the session is not resumable</w:t>
      </w:r>
      <w:r w:rsidR="00EF7D0B" w:rsidRPr="00064709">
        <w:t>.</w:t>
      </w:r>
    </w:p>
    <w:p w14:paraId="11D0BD4A" w14:textId="77777777" w:rsidR="00EF7D0B" w:rsidRPr="00064709" w:rsidRDefault="00EF7D0B" w:rsidP="00EF7D0B">
      <w:pPr>
        <w:pStyle w:val="App4"/>
        <w:numPr>
          <w:ilvl w:val="4"/>
          <w:numId w:val="3"/>
        </w:numPr>
      </w:pPr>
      <w:bookmarkStart w:id="3926" w:name="_Toc46242448"/>
      <w:r w:rsidRPr="00064709">
        <w:t>List of States</w:t>
      </w:r>
      <w:bookmarkEnd w:id="39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14:paraId="11D0BD50" w14:textId="77777777" w:rsidTr="00D523C1">
        <w:tc>
          <w:tcPr>
            <w:tcW w:w="1278" w:type="dxa"/>
          </w:tcPr>
          <w:p w14:paraId="11D0BD4B" w14:textId="77777777" w:rsidR="00EF7D0B" w:rsidRPr="00064709" w:rsidRDefault="00EF7D0B" w:rsidP="00EF7D0B">
            <w:r w:rsidRPr="00064709">
              <w:t>State ID</w:t>
            </w:r>
          </w:p>
        </w:tc>
        <w:tc>
          <w:tcPr>
            <w:tcW w:w="2520" w:type="dxa"/>
          </w:tcPr>
          <w:p w14:paraId="11D0BD4C" w14:textId="77777777" w:rsidR="00EF7D0B" w:rsidRPr="00064709" w:rsidRDefault="00EF7D0B" w:rsidP="00EF7D0B">
            <w:r w:rsidRPr="00064709">
              <w:t>Description</w:t>
            </w:r>
          </w:p>
        </w:tc>
        <w:tc>
          <w:tcPr>
            <w:tcW w:w="2160" w:type="dxa"/>
          </w:tcPr>
          <w:p w14:paraId="11D0BD4D" w14:textId="77777777" w:rsidR="00EF7D0B" w:rsidRPr="00064709" w:rsidRDefault="00EF7D0B" w:rsidP="00EF7D0B">
            <w:r w:rsidRPr="00064709">
              <w:t>Can SET communicate securely with H-SLP?</w:t>
            </w:r>
          </w:p>
        </w:tc>
        <w:tc>
          <w:tcPr>
            <w:tcW w:w="2160" w:type="dxa"/>
          </w:tcPr>
          <w:p w14:paraId="11D0BD4E" w14:textId="77777777" w:rsidR="00EF7D0B" w:rsidRPr="00064709" w:rsidRDefault="00EF7D0B" w:rsidP="00EF7D0B">
            <w:r w:rsidRPr="00064709">
              <w:t>Is there a resumable TLS Session?</w:t>
            </w:r>
          </w:p>
        </w:tc>
        <w:tc>
          <w:tcPr>
            <w:tcW w:w="2178" w:type="dxa"/>
          </w:tcPr>
          <w:p w14:paraId="11D0BD4F" w14:textId="77777777" w:rsidR="00EF7D0B" w:rsidRPr="00064709" w:rsidRDefault="00EF7D0B" w:rsidP="00EF7D0B">
            <w:r w:rsidRPr="00064709">
              <w:t>Can Transition to</w:t>
            </w:r>
          </w:p>
        </w:tc>
      </w:tr>
      <w:tr w:rsidR="00EF7D0B" w:rsidRPr="00064709" w14:paraId="11D0BD56" w14:textId="77777777" w:rsidTr="00D523C1">
        <w:tc>
          <w:tcPr>
            <w:tcW w:w="1278" w:type="dxa"/>
          </w:tcPr>
          <w:p w14:paraId="11D0BD51" w14:textId="77777777" w:rsidR="00EF7D0B" w:rsidRPr="00064709" w:rsidRDefault="00EF7D0B" w:rsidP="00EF7D0B">
            <w:r w:rsidRPr="00064709">
              <w:t>START</w:t>
            </w:r>
          </w:p>
        </w:tc>
        <w:tc>
          <w:tcPr>
            <w:tcW w:w="2520" w:type="dxa"/>
          </w:tcPr>
          <w:p w14:paraId="11D0BD52" w14:textId="77777777" w:rsidR="00EF7D0B" w:rsidRPr="00064709" w:rsidRDefault="00EF7D0B" w:rsidP="00EF7D0B"/>
        </w:tc>
        <w:tc>
          <w:tcPr>
            <w:tcW w:w="2160" w:type="dxa"/>
          </w:tcPr>
          <w:p w14:paraId="11D0BD53" w14:textId="77777777" w:rsidR="00EF7D0B" w:rsidRPr="00064709" w:rsidRDefault="00EF7D0B" w:rsidP="00EF7D0B"/>
        </w:tc>
        <w:tc>
          <w:tcPr>
            <w:tcW w:w="2160" w:type="dxa"/>
          </w:tcPr>
          <w:p w14:paraId="11D0BD54" w14:textId="77777777" w:rsidR="00EF7D0B" w:rsidRPr="00064709" w:rsidRDefault="00EF7D0B" w:rsidP="00EF7D0B"/>
        </w:tc>
        <w:tc>
          <w:tcPr>
            <w:tcW w:w="2178" w:type="dxa"/>
          </w:tcPr>
          <w:p w14:paraId="11D0BD55" w14:textId="77777777" w:rsidR="00EF7D0B" w:rsidRPr="00064709" w:rsidRDefault="00EF7D0B" w:rsidP="00EF7D0B">
            <w:r w:rsidRPr="00064709">
              <w:t>A1</w:t>
            </w:r>
          </w:p>
        </w:tc>
      </w:tr>
      <w:tr w:rsidR="00EF7D0B" w:rsidRPr="00064709" w14:paraId="11D0BD5C" w14:textId="77777777" w:rsidTr="00D523C1">
        <w:tc>
          <w:tcPr>
            <w:tcW w:w="1278" w:type="dxa"/>
          </w:tcPr>
          <w:p w14:paraId="11D0BD57" w14:textId="77777777" w:rsidR="00EF7D0B" w:rsidRPr="00064709" w:rsidRDefault="00EF7D0B" w:rsidP="00EF7D0B">
            <w:r w:rsidRPr="00064709">
              <w:t>A1</w:t>
            </w:r>
          </w:p>
        </w:tc>
        <w:tc>
          <w:tcPr>
            <w:tcW w:w="2520" w:type="dxa"/>
          </w:tcPr>
          <w:p w14:paraId="11D0BD58" w14:textId="77777777" w:rsidR="00EF7D0B" w:rsidRPr="00064709" w:rsidRDefault="00EF7D0B" w:rsidP="00EF7D0B">
            <w:r w:rsidRPr="00064709">
              <w:t>No Active Session. No Resumable Session exists</w:t>
            </w:r>
          </w:p>
        </w:tc>
        <w:tc>
          <w:tcPr>
            <w:tcW w:w="2160" w:type="dxa"/>
          </w:tcPr>
          <w:p w14:paraId="11D0BD59" w14:textId="77777777" w:rsidR="00EF7D0B" w:rsidRPr="00064709" w:rsidRDefault="00EF7D0B" w:rsidP="00EF7D0B">
            <w:r w:rsidRPr="00064709">
              <w:t>No</w:t>
            </w:r>
          </w:p>
        </w:tc>
        <w:tc>
          <w:tcPr>
            <w:tcW w:w="2160" w:type="dxa"/>
          </w:tcPr>
          <w:p w14:paraId="11D0BD5A" w14:textId="77777777" w:rsidR="00EF7D0B" w:rsidRPr="00064709" w:rsidRDefault="00EF7D0B" w:rsidP="00EF7D0B">
            <w:r w:rsidRPr="00064709">
              <w:t>No</w:t>
            </w:r>
          </w:p>
        </w:tc>
        <w:tc>
          <w:tcPr>
            <w:tcW w:w="2178" w:type="dxa"/>
          </w:tcPr>
          <w:p w14:paraId="11D0BD5B" w14:textId="77777777" w:rsidR="00EF7D0B" w:rsidRPr="00064709" w:rsidRDefault="00EF7D0B" w:rsidP="00EF7D0B">
            <w:r w:rsidRPr="00064709">
              <w:t>A2</w:t>
            </w:r>
          </w:p>
        </w:tc>
      </w:tr>
      <w:tr w:rsidR="00EF7D0B" w:rsidRPr="00064709" w14:paraId="11D0BD62" w14:textId="77777777" w:rsidTr="00D523C1">
        <w:trPr>
          <w:trHeight w:val="300"/>
        </w:trPr>
        <w:tc>
          <w:tcPr>
            <w:tcW w:w="1278" w:type="dxa"/>
          </w:tcPr>
          <w:p w14:paraId="11D0BD5D" w14:textId="77777777" w:rsidR="00EF7D0B" w:rsidRPr="00064709" w:rsidRDefault="00EF7D0B" w:rsidP="00EF7D0B">
            <w:r w:rsidRPr="00064709">
              <w:t>A3</w:t>
            </w:r>
          </w:p>
        </w:tc>
        <w:tc>
          <w:tcPr>
            <w:tcW w:w="2520" w:type="dxa"/>
          </w:tcPr>
          <w:p w14:paraId="11D0BD5E" w14:textId="77777777" w:rsidR="00EF7D0B" w:rsidRPr="00064709" w:rsidRDefault="00EF7D0B" w:rsidP="00EF7D0B">
            <w:r w:rsidRPr="00064709">
              <w:t>Active Session. Session is not Resumable</w:t>
            </w:r>
          </w:p>
        </w:tc>
        <w:tc>
          <w:tcPr>
            <w:tcW w:w="2160" w:type="dxa"/>
          </w:tcPr>
          <w:p w14:paraId="11D0BD5F" w14:textId="77777777" w:rsidR="00EF7D0B" w:rsidRPr="00064709" w:rsidRDefault="00EF7D0B" w:rsidP="00EF7D0B">
            <w:r w:rsidRPr="00064709">
              <w:t>Yes</w:t>
            </w:r>
          </w:p>
        </w:tc>
        <w:tc>
          <w:tcPr>
            <w:tcW w:w="2160" w:type="dxa"/>
          </w:tcPr>
          <w:p w14:paraId="11D0BD60" w14:textId="77777777" w:rsidR="00EF7D0B" w:rsidRPr="00064709" w:rsidRDefault="00EF7D0B" w:rsidP="00EF7D0B">
            <w:r w:rsidRPr="00064709">
              <w:t>No</w:t>
            </w:r>
          </w:p>
        </w:tc>
        <w:tc>
          <w:tcPr>
            <w:tcW w:w="2178" w:type="dxa"/>
          </w:tcPr>
          <w:p w14:paraId="11D0BD61" w14:textId="77777777" w:rsidR="00EF7D0B" w:rsidRPr="00064709" w:rsidRDefault="00EF7D0B" w:rsidP="00EF7D0B">
            <w:r w:rsidRPr="00064709">
              <w:t>A1</w:t>
            </w:r>
          </w:p>
        </w:tc>
      </w:tr>
    </w:tbl>
    <w:p w14:paraId="11D0BD63" w14:textId="77777777" w:rsidR="00EF7D0B" w:rsidRPr="00064709" w:rsidRDefault="00EF7D0B" w:rsidP="00EF7D0B">
      <w:pPr>
        <w:pStyle w:val="Caption"/>
        <w:keepNext/>
        <w:rPr>
          <w:bCs/>
        </w:rPr>
      </w:pPr>
      <w:bookmarkStart w:id="3927" w:name="_Toc53247956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101</w:t>
      </w:r>
      <w:r w:rsidR="00B06256">
        <w:rPr>
          <w:noProof/>
        </w:rPr>
        <w:fldChar w:fldCharType="end"/>
      </w:r>
      <w:r w:rsidRPr="00064709">
        <w:t xml:space="preserve">: </w:t>
      </w:r>
      <w:r w:rsidRPr="00064709">
        <w:rPr>
          <w:bCs/>
        </w:rPr>
        <w:t xml:space="preserve">List of the states in the generic </w:t>
      </w:r>
      <w:r w:rsidRPr="00064709">
        <w:t>TLS Authentication state transition model for SETs where TLS Session Resumption is not supported.</w:t>
      </w:r>
      <w:bookmarkEnd w:id="3927"/>
      <w:r w:rsidRPr="00064709">
        <w:t xml:space="preserve">  </w:t>
      </w:r>
    </w:p>
    <w:p w14:paraId="11D0BD64" w14:textId="77777777" w:rsidR="00EF7D0B" w:rsidRPr="00064709" w:rsidRDefault="00EF7D0B" w:rsidP="00EF7D0B">
      <w:pPr>
        <w:pStyle w:val="App4"/>
        <w:numPr>
          <w:ilvl w:val="4"/>
          <w:numId w:val="3"/>
        </w:numPr>
      </w:pPr>
      <w:bookmarkStart w:id="3928" w:name="_Toc46242449"/>
      <w:r w:rsidRPr="00064709">
        <w:t>State Transitions</w:t>
      </w:r>
      <w:bookmarkEnd w:id="3928"/>
    </w:p>
    <w:p w14:paraId="11D0BD65" w14:textId="77777777" w:rsidR="00EF7D0B" w:rsidRPr="00064709" w:rsidRDefault="00EF7D0B" w:rsidP="00EF7D0B">
      <w:r w:rsidRPr="00064709">
        <w:object w:dxaOrig="8155" w:dyaOrig="1833" w14:anchorId="11D0C590">
          <v:shape id="_x0000_i1129" type="#_x0000_t75" style="width:408pt;height:90.75pt" o:ole="">
            <v:imagedata r:id="rId295" o:title=""/>
          </v:shape>
          <o:OLEObject Type="Embed" ProgID="Visio.Drawing.11" ShapeID="_x0000_i1129" DrawAspect="Content" ObjectID="_1656856658" r:id="rId296"/>
        </w:object>
      </w:r>
    </w:p>
    <w:p w14:paraId="11D0BD66" w14:textId="77777777" w:rsidR="00EF7D0B" w:rsidRPr="00064709" w:rsidRDefault="00EF7D0B" w:rsidP="00EF7D0B">
      <w:pPr>
        <w:pStyle w:val="Caption"/>
      </w:pPr>
      <w:bookmarkStart w:id="3929" w:name="_Toc532479455"/>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104</w:t>
      </w:r>
      <w:r w:rsidR="008A0202">
        <w:rPr>
          <w:noProof/>
        </w:rPr>
        <w:fldChar w:fldCharType="end"/>
      </w:r>
      <w:r w:rsidRPr="00064709">
        <w:t xml:space="preserve">: Version of the TLS Authentication state transition model for SETs where TLS Session Resumption is not supported. Triggers T17A,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r w:rsidR="00313425" w:rsidRPr="00064709">
        <w:fldChar w:fldCharType="end"/>
      </w:r>
      <w:r w:rsidRPr="00064709">
        <w:t>.</w:t>
      </w:r>
      <w:bookmarkEnd w:id="3929"/>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170"/>
        <w:gridCol w:w="5552"/>
        <w:gridCol w:w="1144"/>
        <w:gridCol w:w="1152"/>
      </w:tblGrid>
      <w:tr w:rsidR="00EF7D0B" w:rsidRPr="00064709" w14:paraId="11D0BD6C" w14:textId="77777777" w:rsidTr="00D523C1">
        <w:tc>
          <w:tcPr>
            <w:tcW w:w="1278" w:type="dxa"/>
          </w:tcPr>
          <w:p w14:paraId="11D0BD67" w14:textId="77777777" w:rsidR="00EF7D0B" w:rsidRPr="00064709" w:rsidRDefault="00EF7D0B" w:rsidP="00EF7D0B">
            <w:r w:rsidRPr="00064709">
              <w:t>Trigger Type</w:t>
            </w:r>
          </w:p>
        </w:tc>
        <w:tc>
          <w:tcPr>
            <w:tcW w:w="1170" w:type="dxa"/>
          </w:tcPr>
          <w:p w14:paraId="11D0BD68" w14:textId="77777777" w:rsidR="00EF7D0B" w:rsidRPr="00064709" w:rsidRDefault="00EF7D0B" w:rsidP="00EF7D0B">
            <w:r w:rsidRPr="00064709">
              <w:t>Trigger</w:t>
            </w:r>
          </w:p>
        </w:tc>
        <w:tc>
          <w:tcPr>
            <w:tcW w:w="5552" w:type="dxa"/>
          </w:tcPr>
          <w:p w14:paraId="11D0BD69" w14:textId="77777777" w:rsidR="00EF7D0B" w:rsidRPr="00064709" w:rsidRDefault="00EF7D0B" w:rsidP="00EF7D0B">
            <w:r w:rsidRPr="00064709">
              <w:t>Details</w:t>
            </w:r>
          </w:p>
        </w:tc>
        <w:tc>
          <w:tcPr>
            <w:tcW w:w="1144" w:type="dxa"/>
          </w:tcPr>
          <w:p w14:paraId="11D0BD6A" w14:textId="77777777" w:rsidR="00EF7D0B" w:rsidRPr="00064709" w:rsidRDefault="00EF7D0B" w:rsidP="00EF7D0B">
            <w:r w:rsidRPr="00064709">
              <w:t>From</w:t>
            </w:r>
          </w:p>
        </w:tc>
        <w:tc>
          <w:tcPr>
            <w:tcW w:w="1152" w:type="dxa"/>
          </w:tcPr>
          <w:p w14:paraId="11D0BD6B" w14:textId="77777777" w:rsidR="00EF7D0B" w:rsidRPr="00064709" w:rsidRDefault="00EF7D0B" w:rsidP="00EF7D0B">
            <w:r w:rsidRPr="00064709">
              <w:t>To</w:t>
            </w:r>
          </w:p>
        </w:tc>
      </w:tr>
      <w:tr w:rsidR="00EF7D0B" w:rsidRPr="00064709" w14:paraId="11D0BD72" w14:textId="77777777" w:rsidTr="00D523C1">
        <w:tc>
          <w:tcPr>
            <w:tcW w:w="1278" w:type="dxa"/>
          </w:tcPr>
          <w:p w14:paraId="11D0BD6D" w14:textId="77777777" w:rsidR="00EF7D0B" w:rsidRPr="00064709" w:rsidRDefault="00EF7D0B" w:rsidP="00EF7D0B">
            <w:r w:rsidRPr="00064709">
              <w:t>Internal</w:t>
            </w:r>
          </w:p>
        </w:tc>
        <w:tc>
          <w:tcPr>
            <w:tcW w:w="1170" w:type="dxa"/>
          </w:tcPr>
          <w:p w14:paraId="11D0BD6E" w14:textId="77777777" w:rsidR="00EF7D0B" w:rsidRPr="00064709" w:rsidRDefault="00EF7D0B" w:rsidP="00EF7D0B">
            <w:r w:rsidRPr="00064709">
              <w:t>Automatic</w:t>
            </w:r>
          </w:p>
        </w:tc>
        <w:tc>
          <w:tcPr>
            <w:tcW w:w="5552" w:type="dxa"/>
          </w:tcPr>
          <w:p w14:paraId="11D0BD6F" w14:textId="77777777" w:rsidR="00EF7D0B" w:rsidRPr="00064709" w:rsidRDefault="00EF7D0B" w:rsidP="00EF7D0B">
            <w:r w:rsidRPr="00064709">
              <w:t>After SET powers up.</w:t>
            </w:r>
          </w:p>
        </w:tc>
        <w:tc>
          <w:tcPr>
            <w:tcW w:w="1144" w:type="dxa"/>
          </w:tcPr>
          <w:p w14:paraId="11D0BD70" w14:textId="77777777" w:rsidR="00EF7D0B" w:rsidRPr="00064709" w:rsidRDefault="00EF7D0B" w:rsidP="00EF7D0B">
            <w:r w:rsidRPr="00064709">
              <w:t>START</w:t>
            </w:r>
          </w:p>
        </w:tc>
        <w:tc>
          <w:tcPr>
            <w:tcW w:w="1152" w:type="dxa"/>
          </w:tcPr>
          <w:p w14:paraId="11D0BD71" w14:textId="77777777" w:rsidR="00EF7D0B" w:rsidRPr="00064709" w:rsidRDefault="00EF7D0B" w:rsidP="00EF7D0B">
            <w:r w:rsidRPr="00064709">
              <w:t>A1</w:t>
            </w:r>
          </w:p>
        </w:tc>
      </w:tr>
      <w:tr w:rsidR="00EF7D0B" w:rsidRPr="00064709" w14:paraId="11D0BD78" w14:textId="77777777" w:rsidTr="00D523C1">
        <w:tc>
          <w:tcPr>
            <w:tcW w:w="1278" w:type="dxa"/>
          </w:tcPr>
          <w:p w14:paraId="11D0BD73" w14:textId="77777777" w:rsidR="00EF7D0B" w:rsidRPr="00064709" w:rsidRDefault="00EF7D0B" w:rsidP="00EF7D0B">
            <w:r w:rsidRPr="00064709">
              <w:t>External</w:t>
            </w:r>
          </w:p>
        </w:tc>
        <w:tc>
          <w:tcPr>
            <w:tcW w:w="1170" w:type="dxa"/>
          </w:tcPr>
          <w:p w14:paraId="11D0BD74" w14:textId="77777777" w:rsidR="00EF7D0B" w:rsidRPr="00064709" w:rsidRDefault="00EF7D0B" w:rsidP="00EF7D0B">
            <w:r w:rsidRPr="00064709">
              <w:t>T17A/B</w:t>
            </w:r>
          </w:p>
        </w:tc>
        <w:tc>
          <w:tcPr>
            <w:tcW w:w="5552" w:type="dxa"/>
          </w:tcPr>
          <w:p w14:paraId="11D0BD75" w14:textId="77777777" w:rsidR="00EF7D0B" w:rsidRPr="00064709" w:rsidRDefault="00EF7D0B" w:rsidP="00EF7D0B">
            <w:r w:rsidRPr="00064709">
              <w:t>TLS Handshake succeeds using ACA-based or PSK-based methods. The SET and H-SLP can now exchange data securely using TLS</w:t>
            </w:r>
          </w:p>
        </w:tc>
        <w:tc>
          <w:tcPr>
            <w:tcW w:w="1144" w:type="dxa"/>
          </w:tcPr>
          <w:p w14:paraId="11D0BD76" w14:textId="77777777" w:rsidR="00EF7D0B" w:rsidRPr="00064709" w:rsidRDefault="00EF7D0B" w:rsidP="00EF7D0B">
            <w:r w:rsidRPr="00064709">
              <w:t>A1</w:t>
            </w:r>
          </w:p>
        </w:tc>
        <w:tc>
          <w:tcPr>
            <w:tcW w:w="1152" w:type="dxa"/>
          </w:tcPr>
          <w:p w14:paraId="11D0BD77" w14:textId="77777777" w:rsidR="00EF7D0B" w:rsidRPr="00064709" w:rsidRDefault="00EF7D0B" w:rsidP="00EF7D0B">
            <w:r w:rsidRPr="00064709">
              <w:t>A3</w:t>
            </w:r>
          </w:p>
        </w:tc>
      </w:tr>
      <w:tr w:rsidR="00EF7D0B" w:rsidRPr="00064709" w14:paraId="11D0BD7E" w14:textId="77777777" w:rsidTr="00D523C1">
        <w:tc>
          <w:tcPr>
            <w:tcW w:w="1278" w:type="dxa"/>
          </w:tcPr>
          <w:p w14:paraId="11D0BD79" w14:textId="77777777" w:rsidR="00EF7D0B" w:rsidRPr="00064709" w:rsidRDefault="00EF7D0B" w:rsidP="00EF7D0B">
            <w:r w:rsidRPr="00064709">
              <w:t>Internal</w:t>
            </w:r>
          </w:p>
        </w:tc>
        <w:tc>
          <w:tcPr>
            <w:tcW w:w="1170" w:type="dxa"/>
          </w:tcPr>
          <w:p w14:paraId="11D0BD7A" w14:textId="77777777" w:rsidR="00EF7D0B" w:rsidRPr="00064709" w:rsidRDefault="00EF7D0B" w:rsidP="00EF7D0B">
            <w:r w:rsidRPr="00064709">
              <w:t>TLS Ends</w:t>
            </w:r>
          </w:p>
        </w:tc>
        <w:tc>
          <w:tcPr>
            <w:tcW w:w="5552" w:type="dxa"/>
          </w:tcPr>
          <w:p w14:paraId="11D0BD7B" w14:textId="77777777" w:rsidR="00EF7D0B" w:rsidRPr="00064709" w:rsidRDefault="00EF7D0B" w:rsidP="00EF7D0B">
            <w:r w:rsidRPr="00064709">
              <w:t>When the TLS Session ends, the SET and H-SLP can no longer exchange data securely.</w:t>
            </w:r>
          </w:p>
        </w:tc>
        <w:tc>
          <w:tcPr>
            <w:tcW w:w="1144" w:type="dxa"/>
          </w:tcPr>
          <w:p w14:paraId="11D0BD7C" w14:textId="77777777" w:rsidR="00EF7D0B" w:rsidRPr="00064709" w:rsidRDefault="00EF7D0B" w:rsidP="00EF7D0B">
            <w:r w:rsidRPr="00064709">
              <w:t>A3</w:t>
            </w:r>
          </w:p>
        </w:tc>
        <w:tc>
          <w:tcPr>
            <w:tcW w:w="1152" w:type="dxa"/>
          </w:tcPr>
          <w:p w14:paraId="11D0BD7D" w14:textId="77777777" w:rsidR="00EF7D0B" w:rsidRPr="00064709" w:rsidRDefault="00EF7D0B" w:rsidP="00EF7D0B">
            <w:r w:rsidRPr="00064709">
              <w:t>A1</w:t>
            </w:r>
          </w:p>
        </w:tc>
      </w:tr>
    </w:tbl>
    <w:p w14:paraId="11D0BD7F" w14:textId="77777777" w:rsidR="00EF7D0B" w:rsidRPr="00064709" w:rsidRDefault="00EF7D0B" w:rsidP="00EF7D0B">
      <w:pPr>
        <w:pStyle w:val="Caption"/>
        <w:keepNext/>
        <w:rPr>
          <w:bCs/>
        </w:rPr>
      </w:pPr>
      <w:bookmarkStart w:id="3930" w:name="_Toc53247956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102</w:t>
      </w:r>
      <w:r w:rsidR="00B06256">
        <w:rPr>
          <w:noProof/>
        </w:rPr>
        <w:fldChar w:fldCharType="end"/>
      </w:r>
      <w:r w:rsidRPr="00064709">
        <w:t xml:space="preserve">: </w:t>
      </w:r>
      <w:r w:rsidRPr="00064709">
        <w:rPr>
          <w:bCs/>
        </w:rPr>
        <w:t xml:space="preserve">The state transitions in the </w:t>
      </w:r>
      <w:r w:rsidRPr="00064709">
        <w:t xml:space="preserve">TLS Authentication state transition model for SETs where TLS Session Resumption is not supported.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bookmarkEnd w:id="3930"/>
      <w:r w:rsidR="00313425" w:rsidRPr="00064709">
        <w:fldChar w:fldCharType="end"/>
      </w:r>
    </w:p>
    <w:p w14:paraId="11D0BD80" w14:textId="77777777" w:rsidR="00EF7D0B" w:rsidRPr="00064709" w:rsidRDefault="00EF7D0B" w:rsidP="00EF7D0B">
      <w:pPr>
        <w:pStyle w:val="App3"/>
      </w:pPr>
      <w:bookmarkStart w:id="3931" w:name="_Ref193703609"/>
      <w:bookmarkStart w:id="3932" w:name="_Toc46242450"/>
      <w:r w:rsidRPr="00064709">
        <w:t>SUPL INIT Protection Model</w:t>
      </w:r>
      <w:bookmarkEnd w:id="3931"/>
      <w:bookmarkEnd w:id="3932"/>
    </w:p>
    <w:p w14:paraId="11D0BD81" w14:textId="77777777" w:rsidR="00EF7D0B" w:rsidRPr="00064709" w:rsidRDefault="00515363" w:rsidP="00EF7D0B">
      <w:r w:rsidRPr="00064709">
        <w:rPr>
          <w:b/>
        </w:rPr>
        <w:t>NOTE</w:t>
      </w:r>
      <w:r w:rsidR="00EF7D0B" w:rsidRPr="00064709">
        <w:t xml:space="preserve">: </w:t>
      </w:r>
      <w:r w:rsidR="00EF7D0B" w:rsidRPr="00064709">
        <w:rPr>
          <w:color w:val="0000FF"/>
        </w:rPr>
        <w:t>Trigger T17C does not cause a state transition in the SUPL INIT protection model</w:t>
      </w:r>
      <w:r w:rsidR="00EF7D0B" w:rsidRPr="00064709">
        <w:t>.</w:t>
      </w:r>
    </w:p>
    <w:p w14:paraId="11D0BD82" w14:textId="77777777" w:rsidR="00EF7D0B" w:rsidRPr="00064709" w:rsidRDefault="00A51E60" w:rsidP="00EF7D0B">
      <w:r w:rsidRPr="00064709">
        <w:lastRenderedPageBreak/>
        <w:t>B</w:t>
      </w:r>
      <w:r w:rsidR="00EF7D0B" w:rsidRPr="00064709">
        <w:t xml:space="preserve">elow is state transition diagram, from the view of the SET, for a given H-SLP’s SUPL INIT Protection Level. </w:t>
      </w:r>
    </w:p>
    <w:p w14:paraId="11D0BD83" w14:textId="77777777" w:rsidR="00EF7D0B" w:rsidRPr="00064709" w:rsidRDefault="00EF7D0B" w:rsidP="00EF7D0B">
      <w:pPr>
        <w:pStyle w:val="App4"/>
        <w:numPr>
          <w:ilvl w:val="4"/>
          <w:numId w:val="3"/>
        </w:numPr>
      </w:pPr>
      <w:bookmarkStart w:id="3933" w:name="_Toc46242451"/>
      <w:r w:rsidRPr="00064709">
        <w:t>List of States</w:t>
      </w:r>
      <w:bookmarkEnd w:id="39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4320"/>
        <w:gridCol w:w="2178"/>
      </w:tblGrid>
      <w:tr w:rsidR="00EF7D0B" w:rsidRPr="00064709" w14:paraId="11D0BD88" w14:textId="77777777" w:rsidTr="00D523C1">
        <w:tc>
          <w:tcPr>
            <w:tcW w:w="1278" w:type="dxa"/>
          </w:tcPr>
          <w:p w14:paraId="11D0BD84" w14:textId="77777777" w:rsidR="00EF7D0B" w:rsidRPr="00064709" w:rsidRDefault="00EF7D0B" w:rsidP="00EF7D0B">
            <w:r w:rsidRPr="00064709">
              <w:t>State ID</w:t>
            </w:r>
          </w:p>
        </w:tc>
        <w:tc>
          <w:tcPr>
            <w:tcW w:w="2520" w:type="dxa"/>
          </w:tcPr>
          <w:p w14:paraId="11D0BD85" w14:textId="77777777" w:rsidR="00EF7D0B" w:rsidRPr="00064709" w:rsidRDefault="00EF7D0B" w:rsidP="00EF7D0B">
            <w:r w:rsidRPr="00064709">
              <w:t>Description</w:t>
            </w:r>
          </w:p>
        </w:tc>
        <w:tc>
          <w:tcPr>
            <w:tcW w:w="4320" w:type="dxa"/>
          </w:tcPr>
          <w:p w14:paraId="11D0BD86" w14:textId="77777777" w:rsidR="00EF7D0B" w:rsidRPr="00064709" w:rsidRDefault="00EF7D0B" w:rsidP="00EF7D0B">
            <w:r w:rsidRPr="00064709">
              <w:t>Notes</w:t>
            </w:r>
          </w:p>
        </w:tc>
        <w:tc>
          <w:tcPr>
            <w:tcW w:w="2178" w:type="dxa"/>
          </w:tcPr>
          <w:p w14:paraId="11D0BD87" w14:textId="77777777" w:rsidR="00EF7D0B" w:rsidRPr="00064709" w:rsidRDefault="00EF7D0B" w:rsidP="00EF7D0B">
            <w:r w:rsidRPr="00064709">
              <w:t>Can Transition to</w:t>
            </w:r>
          </w:p>
        </w:tc>
      </w:tr>
      <w:tr w:rsidR="00EF7D0B" w:rsidRPr="00064709" w14:paraId="11D0BD8D" w14:textId="77777777" w:rsidTr="00D523C1">
        <w:tc>
          <w:tcPr>
            <w:tcW w:w="1278" w:type="dxa"/>
          </w:tcPr>
          <w:p w14:paraId="11D0BD89" w14:textId="77777777" w:rsidR="00EF7D0B" w:rsidRPr="00064709" w:rsidRDefault="00EF7D0B" w:rsidP="00EF7D0B">
            <w:r w:rsidRPr="00064709">
              <w:t>START</w:t>
            </w:r>
          </w:p>
        </w:tc>
        <w:tc>
          <w:tcPr>
            <w:tcW w:w="2520" w:type="dxa"/>
          </w:tcPr>
          <w:p w14:paraId="11D0BD8A" w14:textId="77777777" w:rsidR="00EF7D0B" w:rsidRPr="00064709" w:rsidRDefault="00EF7D0B" w:rsidP="00EF7D0B"/>
        </w:tc>
        <w:tc>
          <w:tcPr>
            <w:tcW w:w="4320" w:type="dxa"/>
          </w:tcPr>
          <w:p w14:paraId="11D0BD8B" w14:textId="77777777" w:rsidR="00EF7D0B" w:rsidRPr="00064709" w:rsidRDefault="00EF7D0B" w:rsidP="00EF7D0B"/>
        </w:tc>
        <w:tc>
          <w:tcPr>
            <w:tcW w:w="2178" w:type="dxa"/>
          </w:tcPr>
          <w:p w14:paraId="11D0BD8C" w14:textId="77777777" w:rsidR="00EF7D0B" w:rsidRPr="00064709" w:rsidRDefault="00EF7D0B" w:rsidP="00EF7D0B">
            <w:r w:rsidRPr="00064709">
              <w:t>SI1</w:t>
            </w:r>
          </w:p>
        </w:tc>
      </w:tr>
      <w:tr w:rsidR="00EF7D0B" w:rsidRPr="00064709" w14:paraId="11D0BD92" w14:textId="77777777" w:rsidTr="00D523C1">
        <w:tc>
          <w:tcPr>
            <w:tcW w:w="1278" w:type="dxa"/>
          </w:tcPr>
          <w:p w14:paraId="11D0BD8E" w14:textId="77777777" w:rsidR="00EF7D0B" w:rsidRPr="00064709" w:rsidRDefault="00EF7D0B" w:rsidP="00EF7D0B">
            <w:r w:rsidRPr="00064709">
              <w:t>SI1</w:t>
            </w:r>
          </w:p>
        </w:tc>
        <w:tc>
          <w:tcPr>
            <w:tcW w:w="2520" w:type="dxa"/>
          </w:tcPr>
          <w:p w14:paraId="11D0BD8F" w14:textId="77777777" w:rsidR="00EF7D0B" w:rsidRPr="00064709" w:rsidRDefault="00EF7D0B" w:rsidP="00EF7D0B">
            <w:r w:rsidRPr="00064709">
              <w:t>NULL SUPL INIT Protection</w:t>
            </w:r>
          </w:p>
        </w:tc>
        <w:tc>
          <w:tcPr>
            <w:tcW w:w="4320" w:type="dxa"/>
          </w:tcPr>
          <w:p w14:paraId="11D0BD90" w14:textId="77777777" w:rsidR="00EF7D0B" w:rsidRPr="00064709" w:rsidRDefault="00EF7D0B" w:rsidP="00EF7D0B">
            <w:r w:rsidRPr="00064709">
              <w:t>When in this state, the SET applies Null SUPL INIT Protection procedures to SUPL INIT messages received from this H-SLP.</w:t>
            </w:r>
          </w:p>
        </w:tc>
        <w:tc>
          <w:tcPr>
            <w:tcW w:w="2178" w:type="dxa"/>
          </w:tcPr>
          <w:p w14:paraId="11D0BD91" w14:textId="77777777" w:rsidR="00EF7D0B" w:rsidRPr="00064709" w:rsidRDefault="00EF7D0B" w:rsidP="00EF7D0B">
            <w:r w:rsidRPr="00064709">
              <w:t>SI2</w:t>
            </w:r>
          </w:p>
        </w:tc>
      </w:tr>
      <w:tr w:rsidR="00EF7D0B" w:rsidRPr="00064709" w14:paraId="11D0BD97" w14:textId="77777777" w:rsidTr="00D523C1">
        <w:trPr>
          <w:trHeight w:val="300"/>
        </w:trPr>
        <w:tc>
          <w:tcPr>
            <w:tcW w:w="1278" w:type="dxa"/>
          </w:tcPr>
          <w:p w14:paraId="11D0BD93" w14:textId="77777777" w:rsidR="00EF7D0B" w:rsidRPr="00064709" w:rsidRDefault="00EF7D0B" w:rsidP="00EF7D0B">
            <w:r w:rsidRPr="00064709">
              <w:t>SI2</w:t>
            </w:r>
          </w:p>
        </w:tc>
        <w:tc>
          <w:tcPr>
            <w:tcW w:w="2520" w:type="dxa"/>
          </w:tcPr>
          <w:p w14:paraId="11D0BD94" w14:textId="77777777" w:rsidR="00EF7D0B" w:rsidRPr="00064709" w:rsidRDefault="00EF7D0B" w:rsidP="00EF7D0B">
            <w:r w:rsidRPr="00064709">
              <w:t>Basic SUPL INIT Protection</w:t>
            </w:r>
          </w:p>
        </w:tc>
        <w:tc>
          <w:tcPr>
            <w:tcW w:w="4320" w:type="dxa"/>
          </w:tcPr>
          <w:p w14:paraId="11D0BD95" w14:textId="77777777" w:rsidR="00EF7D0B" w:rsidRPr="00064709" w:rsidRDefault="00EF7D0B" w:rsidP="00EF7D0B">
            <w:r w:rsidRPr="00064709">
              <w:t>When the in this state, the SET applies Basic SUPL INIT Protection procedures to SUPL INIT messages received from this H-SLP.</w:t>
            </w:r>
          </w:p>
        </w:tc>
        <w:tc>
          <w:tcPr>
            <w:tcW w:w="2178" w:type="dxa"/>
          </w:tcPr>
          <w:p w14:paraId="11D0BD96" w14:textId="77777777" w:rsidR="00EF7D0B" w:rsidRPr="00064709" w:rsidRDefault="00EF7D0B" w:rsidP="00EF7D0B">
            <w:r w:rsidRPr="00064709">
              <w:t>SI1</w:t>
            </w:r>
          </w:p>
        </w:tc>
      </w:tr>
    </w:tbl>
    <w:p w14:paraId="11D0BD98" w14:textId="77777777" w:rsidR="00EF7D0B" w:rsidRPr="00064709" w:rsidRDefault="00EF7D0B" w:rsidP="00EF7D0B">
      <w:pPr>
        <w:pStyle w:val="Caption"/>
        <w:keepNext/>
        <w:rPr>
          <w:bCs/>
        </w:rPr>
      </w:pPr>
      <w:bookmarkStart w:id="3934" w:name="_Toc53247956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103</w:t>
      </w:r>
      <w:r w:rsidR="00B06256">
        <w:rPr>
          <w:noProof/>
        </w:rPr>
        <w:fldChar w:fldCharType="end"/>
      </w:r>
      <w:r w:rsidRPr="00064709">
        <w:t xml:space="preserve">: </w:t>
      </w:r>
      <w:r w:rsidRPr="00064709">
        <w:rPr>
          <w:bCs/>
        </w:rPr>
        <w:t xml:space="preserve">List of the </w:t>
      </w:r>
      <w:r w:rsidRPr="00064709">
        <w:t>SUPL INIT Protection Level states.</w:t>
      </w:r>
      <w:bookmarkEnd w:id="3934"/>
      <w:r w:rsidRPr="00064709">
        <w:t xml:space="preserve">  </w:t>
      </w:r>
    </w:p>
    <w:p w14:paraId="11D0BD99" w14:textId="77777777" w:rsidR="00EF7D0B" w:rsidRPr="00064709" w:rsidRDefault="00EF7D0B" w:rsidP="00EF7D0B">
      <w:pPr>
        <w:pStyle w:val="App4"/>
        <w:numPr>
          <w:ilvl w:val="4"/>
          <w:numId w:val="3"/>
        </w:numPr>
      </w:pPr>
      <w:bookmarkStart w:id="3935" w:name="_Toc46242452"/>
      <w:r w:rsidRPr="00064709">
        <w:t>State Transitions</w:t>
      </w:r>
      <w:bookmarkEnd w:id="3935"/>
    </w:p>
    <w:p w14:paraId="11D0BD9A" w14:textId="77777777" w:rsidR="00EF7D0B" w:rsidRPr="00064709" w:rsidRDefault="00EF7D0B" w:rsidP="00EF7D0B">
      <w:r w:rsidRPr="00064709">
        <w:object w:dxaOrig="9415" w:dyaOrig="1934" w14:anchorId="11D0C591">
          <v:shape id="_x0000_i1130" type="#_x0000_t75" style="width:474pt;height:96pt" o:ole="">
            <v:imagedata r:id="rId297" o:title=""/>
          </v:shape>
          <o:OLEObject Type="Embed" ProgID="Visio.Drawing.11" ShapeID="_x0000_i1130" DrawAspect="Content" ObjectID="_1656856659" r:id="rId298"/>
        </w:object>
      </w:r>
    </w:p>
    <w:p w14:paraId="11D0BD9B" w14:textId="77777777" w:rsidR="00EF7D0B" w:rsidRPr="00064709" w:rsidRDefault="00EF7D0B" w:rsidP="00EF7D0B">
      <w:pPr>
        <w:pStyle w:val="Caption"/>
      </w:pPr>
      <w:bookmarkStart w:id="3936" w:name="_Ref193793599"/>
      <w:bookmarkStart w:id="3937" w:name="_Toc53247945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105</w:t>
      </w:r>
      <w:r w:rsidR="008A0202">
        <w:rPr>
          <w:noProof/>
        </w:rPr>
        <w:fldChar w:fldCharType="end"/>
      </w:r>
      <w:bookmarkEnd w:id="3936"/>
      <w:r w:rsidRPr="00064709">
        <w:t xml:space="preserve">: SUPL INIT Protection Level state transitions for the SET.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r w:rsidR="00313425" w:rsidRPr="00064709">
        <w:fldChar w:fldCharType="end"/>
      </w:r>
      <w:r w:rsidRPr="00064709">
        <w:t>.</w:t>
      </w:r>
      <w:bookmarkEnd w:id="3937"/>
    </w:p>
    <w:p w14:paraId="11D0BD9C" w14:textId="77777777"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080"/>
        <w:gridCol w:w="5760"/>
        <w:gridCol w:w="990"/>
        <w:gridCol w:w="1188"/>
      </w:tblGrid>
      <w:tr w:rsidR="00EF7D0B" w:rsidRPr="00064709" w14:paraId="11D0BDA2" w14:textId="77777777" w:rsidTr="00D523C1">
        <w:tc>
          <w:tcPr>
            <w:tcW w:w="1278" w:type="dxa"/>
          </w:tcPr>
          <w:p w14:paraId="11D0BD9D" w14:textId="77777777" w:rsidR="00EF7D0B" w:rsidRPr="00064709" w:rsidRDefault="00EF7D0B" w:rsidP="00EF7D0B">
            <w:r w:rsidRPr="00064709">
              <w:t>Trigger Type</w:t>
            </w:r>
          </w:p>
        </w:tc>
        <w:tc>
          <w:tcPr>
            <w:tcW w:w="1080" w:type="dxa"/>
          </w:tcPr>
          <w:p w14:paraId="11D0BD9E" w14:textId="77777777" w:rsidR="00EF7D0B" w:rsidRPr="00064709" w:rsidRDefault="00EF7D0B" w:rsidP="00EF7D0B">
            <w:r w:rsidRPr="00064709">
              <w:t>Trigger</w:t>
            </w:r>
          </w:p>
        </w:tc>
        <w:tc>
          <w:tcPr>
            <w:tcW w:w="5760" w:type="dxa"/>
          </w:tcPr>
          <w:p w14:paraId="11D0BD9F" w14:textId="77777777" w:rsidR="00EF7D0B" w:rsidRPr="00064709" w:rsidRDefault="00EF7D0B" w:rsidP="00EF7D0B">
            <w:r w:rsidRPr="00064709">
              <w:t>Details</w:t>
            </w:r>
          </w:p>
        </w:tc>
        <w:tc>
          <w:tcPr>
            <w:tcW w:w="990" w:type="dxa"/>
          </w:tcPr>
          <w:p w14:paraId="11D0BDA0" w14:textId="77777777" w:rsidR="00EF7D0B" w:rsidRPr="00064709" w:rsidRDefault="00EF7D0B" w:rsidP="00EF7D0B">
            <w:r w:rsidRPr="00064709">
              <w:t>From</w:t>
            </w:r>
          </w:p>
        </w:tc>
        <w:tc>
          <w:tcPr>
            <w:tcW w:w="1188" w:type="dxa"/>
          </w:tcPr>
          <w:p w14:paraId="11D0BDA1" w14:textId="77777777" w:rsidR="00EF7D0B" w:rsidRPr="00064709" w:rsidRDefault="00EF7D0B" w:rsidP="00EF7D0B">
            <w:r w:rsidRPr="00064709">
              <w:t>To</w:t>
            </w:r>
          </w:p>
        </w:tc>
      </w:tr>
      <w:tr w:rsidR="00EF7D0B" w:rsidRPr="00064709" w14:paraId="11D0BDA8" w14:textId="77777777" w:rsidTr="00D523C1">
        <w:tc>
          <w:tcPr>
            <w:tcW w:w="1278" w:type="dxa"/>
          </w:tcPr>
          <w:p w14:paraId="11D0BDA3" w14:textId="77777777" w:rsidR="00EF7D0B" w:rsidRPr="00064709" w:rsidRDefault="00EF7D0B" w:rsidP="00EF7D0B">
            <w:r w:rsidRPr="00064709">
              <w:t>Internal</w:t>
            </w:r>
          </w:p>
        </w:tc>
        <w:tc>
          <w:tcPr>
            <w:tcW w:w="1080" w:type="dxa"/>
          </w:tcPr>
          <w:p w14:paraId="11D0BDA4" w14:textId="77777777" w:rsidR="00EF7D0B" w:rsidRPr="00064709" w:rsidRDefault="00EF7D0B" w:rsidP="00EF7D0B">
            <w:r w:rsidRPr="00064709">
              <w:t>Automatic</w:t>
            </w:r>
          </w:p>
        </w:tc>
        <w:tc>
          <w:tcPr>
            <w:tcW w:w="5760" w:type="dxa"/>
          </w:tcPr>
          <w:p w14:paraId="11D0BDA5" w14:textId="77777777" w:rsidR="00EF7D0B" w:rsidRPr="00064709" w:rsidRDefault="00EF7D0B" w:rsidP="00EF7D0B">
            <w:r w:rsidRPr="00064709">
              <w:t>After SET powers up.</w:t>
            </w:r>
          </w:p>
        </w:tc>
        <w:tc>
          <w:tcPr>
            <w:tcW w:w="990" w:type="dxa"/>
          </w:tcPr>
          <w:p w14:paraId="11D0BDA6" w14:textId="77777777" w:rsidR="00EF7D0B" w:rsidRPr="00064709" w:rsidRDefault="00EF7D0B" w:rsidP="00EF7D0B">
            <w:r w:rsidRPr="00064709">
              <w:t>START</w:t>
            </w:r>
          </w:p>
        </w:tc>
        <w:tc>
          <w:tcPr>
            <w:tcW w:w="1188" w:type="dxa"/>
          </w:tcPr>
          <w:p w14:paraId="11D0BDA7" w14:textId="77777777" w:rsidR="00EF7D0B" w:rsidRPr="00064709" w:rsidRDefault="00EF7D0B" w:rsidP="00EF7D0B">
            <w:r w:rsidRPr="00064709">
              <w:t>SI1: NULL</w:t>
            </w:r>
          </w:p>
        </w:tc>
      </w:tr>
      <w:tr w:rsidR="00EF7D0B" w:rsidRPr="00064709" w14:paraId="11D0BDAE" w14:textId="77777777" w:rsidTr="00D523C1">
        <w:tc>
          <w:tcPr>
            <w:tcW w:w="1278" w:type="dxa"/>
          </w:tcPr>
          <w:p w14:paraId="11D0BDA9" w14:textId="77777777" w:rsidR="00EF7D0B" w:rsidRPr="00064709" w:rsidRDefault="00EF7D0B" w:rsidP="00EF7D0B">
            <w:r w:rsidRPr="00064709">
              <w:t>External</w:t>
            </w:r>
          </w:p>
        </w:tc>
        <w:tc>
          <w:tcPr>
            <w:tcW w:w="1080" w:type="dxa"/>
          </w:tcPr>
          <w:p w14:paraId="11D0BDAA" w14:textId="77777777" w:rsidR="00EF7D0B" w:rsidRPr="00064709" w:rsidRDefault="00EF7D0B" w:rsidP="00EF7D0B">
            <w:r w:rsidRPr="00064709">
              <w:t>T17B</w:t>
            </w:r>
          </w:p>
        </w:tc>
        <w:tc>
          <w:tcPr>
            <w:tcW w:w="5760" w:type="dxa"/>
          </w:tcPr>
          <w:p w14:paraId="11D0BDAB" w14:textId="77777777" w:rsidR="00EF7D0B" w:rsidRPr="00064709" w:rsidRDefault="00EF7D0B" w:rsidP="00EF7D0B">
            <w:r w:rsidRPr="00064709">
              <w:t>TLS PSK Handshake succeeds. This implies that the keys for Basic SUPL INIT Protection have also been obtained by H-SLP, so Basic SUPL INIT Protection now applies</w:t>
            </w:r>
          </w:p>
        </w:tc>
        <w:tc>
          <w:tcPr>
            <w:tcW w:w="990" w:type="dxa"/>
            <w:tcMar>
              <w:left w:w="43" w:type="dxa"/>
              <w:right w:w="43" w:type="dxa"/>
            </w:tcMar>
          </w:tcPr>
          <w:p w14:paraId="11D0BDAC" w14:textId="77777777" w:rsidR="00EF7D0B" w:rsidRPr="00064709" w:rsidRDefault="00EF7D0B" w:rsidP="00EF7D0B">
            <w:r w:rsidRPr="00064709">
              <w:t>SI1:NULL</w:t>
            </w:r>
          </w:p>
        </w:tc>
        <w:tc>
          <w:tcPr>
            <w:tcW w:w="1188" w:type="dxa"/>
          </w:tcPr>
          <w:p w14:paraId="11D0BDAD" w14:textId="77777777" w:rsidR="00EF7D0B" w:rsidRPr="00064709" w:rsidRDefault="00EF7D0B" w:rsidP="00EF7D0B">
            <w:r w:rsidRPr="00064709">
              <w:t>SI2: Basic</w:t>
            </w:r>
          </w:p>
        </w:tc>
      </w:tr>
      <w:tr w:rsidR="00EF7D0B" w:rsidRPr="00064709" w14:paraId="11D0BDB4" w14:textId="77777777" w:rsidTr="00D523C1">
        <w:tc>
          <w:tcPr>
            <w:tcW w:w="1278" w:type="dxa"/>
          </w:tcPr>
          <w:p w14:paraId="11D0BDAF" w14:textId="77777777" w:rsidR="00EF7D0B" w:rsidRPr="00064709" w:rsidRDefault="00EF7D0B" w:rsidP="00EF7D0B">
            <w:r w:rsidRPr="00064709">
              <w:t>External</w:t>
            </w:r>
          </w:p>
        </w:tc>
        <w:tc>
          <w:tcPr>
            <w:tcW w:w="1080" w:type="dxa"/>
          </w:tcPr>
          <w:p w14:paraId="11D0BDB0" w14:textId="77777777" w:rsidR="00EF7D0B" w:rsidRPr="00064709" w:rsidRDefault="00EF7D0B" w:rsidP="00EF7D0B">
            <w:r w:rsidRPr="00064709">
              <w:t>T17A</w:t>
            </w:r>
          </w:p>
        </w:tc>
        <w:tc>
          <w:tcPr>
            <w:tcW w:w="5760" w:type="dxa"/>
          </w:tcPr>
          <w:p w14:paraId="11D0BDB1" w14:textId="77777777" w:rsidR="00EF7D0B" w:rsidRPr="00064709" w:rsidRDefault="00EF7D0B" w:rsidP="00EF7D0B">
            <w:r w:rsidRPr="00064709">
              <w:t>ACA-based TLS Handshake succeeds. The SET can no longer assume that the H-SLP has the keys for Basic SUPL INIT Protection</w:t>
            </w:r>
          </w:p>
        </w:tc>
        <w:tc>
          <w:tcPr>
            <w:tcW w:w="990" w:type="dxa"/>
            <w:tcMar>
              <w:left w:w="43" w:type="dxa"/>
              <w:right w:w="43" w:type="dxa"/>
            </w:tcMar>
          </w:tcPr>
          <w:p w14:paraId="11D0BDB2" w14:textId="77777777" w:rsidR="00EF7D0B" w:rsidRPr="00064709" w:rsidRDefault="00EF7D0B" w:rsidP="00EF7D0B">
            <w:r w:rsidRPr="00064709">
              <w:t>SI2: Basic</w:t>
            </w:r>
          </w:p>
        </w:tc>
        <w:tc>
          <w:tcPr>
            <w:tcW w:w="1188" w:type="dxa"/>
          </w:tcPr>
          <w:p w14:paraId="11D0BDB3" w14:textId="77777777" w:rsidR="00EF7D0B" w:rsidRPr="00064709" w:rsidRDefault="00EF7D0B" w:rsidP="00EF7D0B">
            <w:r w:rsidRPr="00064709">
              <w:t>SI1: NULL</w:t>
            </w:r>
          </w:p>
        </w:tc>
      </w:tr>
      <w:tr w:rsidR="00EF7D0B" w:rsidRPr="00064709" w14:paraId="11D0BDBA" w14:textId="77777777" w:rsidTr="00D523C1">
        <w:tc>
          <w:tcPr>
            <w:tcW w:w="1278" w:type="dxa"/>
          </w:tcPr>
          <w:p w14:paraId="11D0BDB5" w14:textId="77777777" w:rsidR="00EF7D0B" w:rsidRPr="00064709" w:rsidRDefault="00EF7D0B" w:rsidP="00EF7D0B">
            <w:r w:rsidRPr="00064709">
              <w:t>Internal</w:t>
            </w:r>
          </w:p>
        </w:tc>
        <w:tc>
          <w:tcPr>
            <w:tcW w:w="1080" w:type="dxa"/>
          </w:tcPr>
          <w:p w14:paraId="11D0BDB6" w14:textId="77777777" w:rsidR="00EF7D0B" w:rsidRPr="00064709" w:rsidRDefault="00EF7D0B" w:rsidP="00EF7D0B">
            <w:r w:rsidRPr="00064709">
              <w:t>Valid Set is  empty</w:t>
            </w:r>
          </w:p>
        </w:tc>
        <w:tc>
          <w:tcPr>
            <w:tcW w:w="5760" w:type="dxa"/>
          </w:tcPr>
          <w:p w14:paraId="11D0BDB7" w14:textId="77777777" w:rsidR="00EF7D0B" w:rsidRPr="00064709" w:rsidRDefault="00EF7D0B" w:rsidP="00EF7D0B">
            <w:r w:rsidRPr="00064709">
              <w:t>When B-TID &amp; Keys are removed from valid set due to expiry, it is possible that there are no more B-TID/Keys in the valid set. The SET can no longer perform Basic SUPL INIT protection</w:t>
            </w:r>
          </w:p>
        </w:tc>
        <w:tc>
          <w:tcPr>
            <w:tcW w:w="990" w:type="dxa"/>
            <w:tcMar>
              <w:left w:w="43" w:type="dxa"/>
              <w:right w:w="43" w:type="dxa"/>
            </w:tcMar>
          </w:tcPr>
          <w:p w14:paraId="11D0BDB8" w14:textId="77777777" w:rsidR="00EF7D0B" w:rsidRPr="00064709" w:rsidRDefault="00EF7D0B" w:rsidP="00EF7D0B">
            <w:r w:rsidRPr="00064709">
              <w:t>SI2: Basic</w:t>
            </w:r>
          </w:p>
        </w:tc>
        <w:tc>
          <w:tcPr>
            <w:tcW w:w="1188" w:type="dxa"/>
          </w:tcPr>
          <w:p w14:paraId="11D0BDB9" w14:textId="77777777" w:rsidR="00EF7D0B" w:rsidRPr="00064709" w:rsidRDefault="00EF7D0B" w:rsidP="00EF7D0B">
            <w:r w:rsidRPr="00064709">
              <w:t>SI1: NULL</w:t>
            </w:r>
          </w:p>
        </w:tc>
      </w:tr>
    </w:tbl>
    <w:p w14:paraId="11D0BDBB" w14:textId="77777777" w:rsidR="00EF7D0B" w:rsidRPr="00064709" w:rsidRDefault="00EF7D0B" w:rsidP="00EF7D0B">
      <w:pPr>
        <w:pStyle w:val="Caption"/>
        <w:keepNext/>
        <w:rPr>
          <w:bCs/>
        </w:rPr>
      </w:pPr>
      <w:bookmarkStart w:id="3938" w:name="_Toc53247956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104</w:t>
      </w:r>
      <w:r w:rsidR="00B06256">
        <w:rPr>
          <w:noProof/>
        </w:rPr>
        <w:fldChar w:fldCharType="end"/>
      </w:r>
      <w:r w:rsidRPr="00064709">
        <w:t xml:space="preserve">: </w:t>
      </w:r>
      <w:r w:rsidRPr="00064709">
        <w:rPr>
          <w:bCs/>
        </w:rPr>
        <w:t xml:space="preserve">The state transitions in the </w:t>
      </w:r>
      <w:r w:rsidRPr="00064709">
        <w:t xml:space="preserve">SUPL INIT Protection Level state transition model. Triggers T17A and T17B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_Ref193703586 \r \h </w:instrText>
      </w:r>
      <w:r w:rsidR="00313425" w:rsidRPr="00064709">
        <w:fldChar w:fldCharType="separate"/>
      </w:r>
      <w:r w:rsidR="00B23E42">
        <w:t>E.2.1</w:t>
      </w:r>
      <w:bookmarkEnd w:id="3938"/>
      <w:r w:rsidR="00313425" w:rsidRPr="00064709">
        <w:fldChar w:fldCharType="end"/>
      </w:r>
    </w:p>
    <w:p w14:paraId="11D0BDBC" w14:textId="77777777" w:rsidR="00EF7D0B" w:rsidRPr="00064709" w:rsidRDefault="00EF7D0B" w:rsidP="00EF7D0B">
      <w:pPr>
        <w:pStyle w:val="App2"/>
      </w:pPr>
      <w:bookmarkStart w:id="3939" w:name="_Ref194327301"/>
      <w:bookmarkStart w:id="3940" w:name="_Toc46242453"/>
      <w:r w:rsidRPr="00064709">
        <w:t>Models for the H-SLP</w:t>
      </w:r>
      <w:bookmarkEnd w:id="3939"/>
      <w:bookmarkEnd w:id="3940"/>
    </w:p>
    <w:p w14:paraId="11D0BDBD" w14:textId="77777777" w:rsidR="00EF7D0B" w:rsidRPr="00064709" w:rsidRDefault="00EF7D0B" w:rsidP="00EF7D0B">
      <w:r w:rsidRPr="00064709">
        <w:t xml:space="preserve">In these models, it is assumed that </w:t>
      </w:r>
    </w:p>
    <w:p w14:paraId="11D0BDBE" w14:textId="77777777" w:rsidR="00EF7D0B" w:rsidRPr="00064709" w:rsidRDefault="00EF7D0B" w:rsidP="00821F6A">
      <w:pPr>
        <w:numPr>
          <w:ilvl w:val="0"/>
          <w:numId w:val="166"/>
        </w:numPr>
        <w:spacing w:after="0"/>
      </w:pPr>
      <w:r w:rsidRPr="00064709">
        <w:t xml:space="preserve">If a PSK-based method is supported, then the H-SLP may maintain a list of valid B-TID and corresponding keys associated with each user: this list is called the </w:t>
      </w:r>
      <w:r w:rsidRPr="00064709">
        <w:rPr>
          <w:i/>
        </w:rPr>
        <w:t xml:space="preserve">valid set </w:t>
      </w:r>
      <w:r w:rsidRPr="00064709">
        <w:t xml:space="preserve"> for that user.</w:t>
      </w:r>
    </w:p>
    <w:p w14:paraId="11D0BDBF" w14:textId="77777777" w:rsidR="00EF7D0B" w:rsidRPr="00064709" w:rsidRDefault="00EF7D0B" w:rsidP="00821F6A">
      <w:pPr>
        <w:numPr>
          <w:ilvl w:val="0"/>
          <w:numId w:val="166"/>
        </w:numPr>
        <w:spacing w:after="0"/>
      </w:pPr>
      <w:r w:rsidRPr="00064709">
        <w:t>If TLS Session resumption (that is, the Abbreviated TLS Handshake) is supported and allowed by the H-SLP, then the H-SLP may store the TLS Session ID associated with the last TLS session successfully established with the SET.</w:t>
      </w:r>
    </w:p>
    <w:p w14:paraId="11D0BDC0" w14:textId="77777777" w:rsidR="00EF7D0B" w:rsidRPr="00064709" w:rsidRDefault="00F177D6" w:rsidP="00821F6A">
      <w:pPr>
        <w:numPr>
          <w:ilvl w:val="1"/>
          <w:numId w:val="166"/>
        </w:numPr>
        <w:spacing w:after="0"/>
      </w:pPr>
      <w:r w:rsidRPr="00064709">
        <w:lastRenderedPageBreak/>
        <w:t>I</w:t>
      </w:r>
      <w:r w:rsidR="00EF7D0B" w:rsidRPr="00064709">
        <w:t>f a PSK-based method is negotiated by the SET and H-SLP, then there is little computational advantage to resuming the TLS sessions: resuming such TLS sessions is not recommended.</w:t>
      </w:r>
    </w:p>
    <w:p w14:paraId="11D0BDC1" w14:textId="77777777" w:rsidR="00EF7D0B" w:rsidRPr="00064709" w:rsidRDefault="00EF7D0B" w:rsidP="00EF7D0B">
      <w:pPr>
        <w:pStyle w:val="App3"/>
      </w:pPr>
      <w:bookmarkStart w:id="3941" w:name="_Ref195592472"/>
      <w:bookmarkStart w:id="3942" w:name="_Toc46242454"/>
      <w:r w:rsidRPr="00064709">
        <w:lastRenderedPageBreak/>
        <w:t>Security Negotiation Model</w:t>
      </w:r>
      <w:bookmarkEnd w:id="3941"/>
      <w:bookmarkEnd w:id="3942"/>
    </w:p>
    <w:p w14:paraId="11D0BDC2" w14:textId="77777777" w:rsidR="00EF7D0B" w:rsidRPr="00064709" w:rsidRDefault="00EF7D0B" w:rsidP="00EF7D0B">
      <w:pPr>
        <w:pStyle w:val="App4"/>
      </w:pPr>
      <w:bookmarkStart w:id="3943" w:name="_Toc46242455"/>
      <w:r w:rsidRPr="00064709">
        <w:t>Generic Version</w:t>
      </w:r>
      <w:bookmarkEnd w:id="3943"/>
    </w:p>
    <w:p w14:paraId="11D0BDC3" w14:textId="77777777" w:rsidR="00EF7D0B" w:rsidRPr="00064709" w:rsidRDefault="00EF7D0B" w:rsidP="00EF7D0B">
      <w:r w:rsidRPr="00064709">
        <w:object w:dxaOrig="11215" w:dyaOrig="13465" w14:anchorId="11D0C592">
          <v:shape id="_x0000_i1131" type="#_x0000_t75" style="width:7in;height:606pt" o:ole="">
            <v:imagedata r:id="rId299" o:title=""/>
          </v:shape>
          <o:OLEObject Type="Embed" ProgID="Visio.Drawing.11" ShapeID="_x0000_i1131" DrawAspect="Content" ObjectID="_1656856660" r:id="rId300"/>
        </w:object>
      </w:r>
    </w:p>
    <w:p w14:paraId="11D0BDC4" w14:textId="77777777" w:rsidR="00EF7D0B" w:rsidRPr="00064709" w:rsidRDefault="00EF7D0B" w:rsidP="006A7953">
      <w:pPr>
        <w:pStyle w:val="Caption"/>
        <w:outlineLvl w:val="0"/>
      </w:pPr>
      <w:bookmarkStart w:id="3944" w:name="_Toc532479457"/>
      <w:r w:rsidRPr="00064709">
        <w:lastRenderedPageBreak/>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106</w:t>
      </w:r>
      <w:r w:rsidR="008A0202">
        <w:rPr>
          <w:noProof/>
        </w:rPr>
        <w:fldChar w:fldCharType="end"/>
      </w:r>
      <w:r w:rsidRPr="00064709">
        <w:t>: The generic version of the Security Negotiation Model for the H-SLP.</w:t>
      </w:r>
      <w:bookmarkEnd w:id="3944"/>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DCB" w14:textId="77777777" w:rsidTr="00D523C1">
        <w:trPr>
          <w:trHeight w:val="350"/>
        </w:trPr>
        <w:tc>
          <w:tcPr>
            <w:tcW w:w="1098" w:type="dxa"/>
            <w:vMerge w:val="restart"/>
          </w:tcPr>
          <w:p w14:paraId="11D0BDC5" w14:textId="77777777" w:rsidR="00EF7D0B" w:rsidRPr="00064709" w:rsidRDefault="00EF7D0B" w:rsidP="00EF7D0B">
            <w:r w:rsidRPr="00064709">
              <w:t>Procedure, Decision or Trigger</w:t>
            </w:r>
          </w:p>
        </w:tc>
        <w:tc>
          <w:tcPr>
            <w:tcW w:w="990" w:type="dxa"/>
            <w:vMerge w:val="restart"/>
          </w:tcPr>
          <w:p w14:paraId="11D0BDC6" w14:textId="77777777" w:rsidR="00EF7D0B" w:rsidRPr="00064709" w:rsidRDefault="00EF7D0B" w:rsidP="00EF7D0B">
            <w:r w:rsidRPr="00064709">
              <w:t>Step</w:t>
            </w:r>
          </w:p>
        </w:tc>
        <w:tc>
          <w:tcPr>
            <w:tcW w:w="2520" w:type="dxa"/>
            <w:vMerge w:val="restart"/>
          </w:tcPr>
          <w:p w14:paraId="11D0BDC7" w14:textId="77777777" w:rsidR="00EF7D0B" w:rsidRPr="00064709" w:rsidRDefault="00EF7D0B" w:rsidP="00EF7D0B">
            <w:r w:rsidRPr="00064709">
              <w:t>Description</w:t>
            </w:r>
          </w:p>
        </w:tc>
        <w:tc>
          <w:tcPr>
            <w:tcW w:w="2610" w:type="dxa"/>
            <w:vMerge w:val="restart"/>
          </w:tcPr>
          <w:p w14:paraId="11D0BDC8" w14:textId="77777777" w:rsidR="00EF7D0B" w:rsidRPr="00064709" w:rsidRDefault="00EF7D0B" w:rsidP="00EF7D0B">
            <w:r w:rsidRPr="00064709">
              <w:t>Additional Notes</w:t>
            </w:r>
          </w:p>
        </w:tc>
        <w:tc>
          <w:tcPr>
            <w:tcW w:w="1170" w:type="dxa"/>
            <w:vMerge w:val="restart"/>
            <w:vAlign w:val="center"/>
          </w:tcPr>
          <w:p w14:paraId="11D0BDC9" w14:textId="77777777" w:rsidR="00EF7D0B" w:rsidRPr="00064709" w:rsidRDefault="00EF7D0B" w:rsidP="00EF7D0B">
            <w:r w:rsidRPr="00064709">
              <w:t>Transition after Procedures</w:t>
            </w:r>
          </w:p>
        </w:tc>
        <w:tc>
          <w:tcPr>
            <w:tcW w:w="1908" w:type="dxa"/>
            <w:gridSpan w:val="2"/>
            <w:vAlign w:val="center"/>
          </w:tcPr>
          <w:p w14:paraId="11D0BDCA" w14:textId="77777777" w:rsidR="00EF7D0B" w:rsidRPr="00064709" w:rsidRDefault="00EF7D0B" w:rsidP="00EF7D0B">
            <w:r w:rsidRPr="00064709">
              <w:t xml:space="preserve">Transition after Decision... </w:t>
            </w:r>
          </w:p>
        </w:tc>
      </w:tr>
      <w:tr w:rsidR="00EF7D0B" w:rsidRPr="00064709" w14:paraId="11D0BDD3" w14:textId="77777777" w:rsidTr="00D523C1">
        <w:trPr>
          <w:trHeight w:val="50"/>
        </w:trPr>
        <w:tc>
          <w:tcPr>
            <w:tcW w:w="1098" w:type="dxa"/>
            <w:vMerge/>
          </w:tcPr>
          <w:p w14:paraId="11D0BDCC" w14:textId="77777777" w:rsidR="00EF7D0B" w:rsidRPr="00064709" w:rsidRDefault="00EF7D0B" w:rsidP="00EF7D0B"/>
        </w:tc>
        <w:tc>
          <w:tcPr>
            <w:tcW w:w="990" w:type="dxa"/>
            <w:vMerge/>
          </w:tcPr>
          <w:p w14:paraId="11D0BDCD" w14:textId="77777777" w:rsidR="00EF7D0B" w:rsidRPr="00064709" w:rsidRDefault="00EF7D0B" w:rsidP="00EF7D0B"/>
        </w:tc>
        <w:tc>
          <w:tcPr>
            <w:tcW w:w="2520" w:type="dxa"/>
            <w:vMerge/>
          </w:tcPr>
          <w:p w14:paraId="11D0BDCE" w14:textId="77777777" w:rsidR="00EF7D0B" w:rsidRPr="00064709" w:rsidRDefault="00EF7D0B" w:rsidP="00EF7D0B"/>
        </w:tc>
        <w:tc>
          <w:tcPr>
            <w:tcW w:w="2610" w:type="dxa"/>
            <w:vMerge/>
          </w:tcPr>
          <w:p w14:paraId="11D0BDCF" w14:textId="77777777" w:rsidR="00EF7D0B" w:rsidRPr="00064709" w:rsidRDefault="00EF7D0B" w:rsidP="00EF7D0B"/>
        </w:tc>
        <w:tc>
          <w:tcPr>
            <w:tcW w:w="1170" w:type="dxa"/>
            <w:vMerge/>
            <w:vAlign w:val="center"/>
          </w:tcPr>
          <w:p w14:paraId="11D0BDD0" w14:textId="77777777" w:rsidR="00EF7D0B" w:rsidRPr="00064709" w:rsidRDefault="00EF7D0B" w:rsidP="00EF7D0B"/>
        </w:tc>
        <w:tc>
          <w:tcPr>
            <w:tcW w:w="990" w:type="dxa"/>
            <w:vAlign w:val="center"/>
          </w:tcPr>
          <w:p w14:paraId="11D0BDD1" w14:textId="77777777" w:rsidR="00EF7D0B" w:rsidRPr="00064709" w:rsidRDefault="00EF7D0B" w:rsidP="00EF7D0B">
            <w:r w:rsidRPr="00064709">
              <w:t>If Yes</w:t>
            </w:r>
          </w:p>
        </w:tc>
        <w:tc>
          <w:tcPr>
            <w:tcW w:w="918" w:type="dxa"/>
            <w:vAlign w:val="center"/>
          </w:tcPr>
          <w:p w14:paraId="11D0BDD2" w14:textId="77777777" w:rsidR="00EF7D0B" w:rsidRPr="00064709" w:rsidRDefault="00EF7D0B" w:rsidP="00EF7D0B">
            <w:r w:rsidRPr="00064709">
              <w:t>If No</w:t>
            </w:r>
          </w:p>
        </w:tc>
      </w:tr>
      <w:tr w:rsidR="00EF7D0B" w:rsidRPr="00064709" w14:paraId="11D0BDDB" w14:textId="77777777" w:rsidTr="00D523C1">
        <w:tc>
          <w:tcPr>
            <w:tcW w:w="1098" w:type="dxa"/>
          </w:tcPr>
          <w:p w14:paraId="11D0BDD4" w14:textId="77777777" w:rsidR="00EF7D0B" w:rsidRPr="00064709" w:rsidRDefault="00EF7D0B" w:rsidP="00EF7D0B"/>
        </w:tc>
        <w:tc>
          <w:tcPr>
            <w:tcW w:w="990" w:type="dxa"/>
          </w:tcPr>
          <w:p w14:paraId="11D0BDD5" w14:textId="77777777" w:rsidR="00EF7D0B" w:rsidRPr="00064709" w:rsidRDefault="00EF7D0B" w:rsidP="00EF7D0B">
            <w:r w:rsidRPr="00064709">
              <w:t>START</w:t>
            </w:r>
          </w:p>
        </w:tc>
        <w:tc>
          <w:tcPr>
            <w:tcW w:w="2520" w:type="dxa"/>
          </w:tcPr>
          <w:p w14:paraId="11D0BDD6" w14:textId="77777777" w:rsidR="00EF7D0B" w:rsidRPr="00064709" w:rsidRDefault="00EF7D0B" w:rsidP="00EF7D0B">
            <w:r w:rsidRPr="00064709">
              <w:t>-</w:t>
            </w:r>
          </w:p>
        </w:tc>
        <w:tc>
          <w:tcPr>
            <w:tcW w:w="2610" w:type="dxa"/>
          </w:tcPr>
          <w:p w14:paraId="11D0BDD7" w14:textId="77777777" w:rsidR="00EF7D0B" w:rsidRPr="00064709" w:rsidRDefault="00EF7D0B" w:rsidP="00EF7D0B">
            <w:r w:rsidRPr="00064709">
              <w:t>-</w:t>
            </w:r>
          </w:p>
        </w:tc>
        <w:tc>
          <w:tcPr>
            <w:tcW w:w="1170" w:type="dxa"/>
          </w:tcPr>
          <w:p w14:paraId="11D0BDD8" w14:textId="77777777" w:rsidR="00EF7D0B" w:rsidRPr="00064709" w:rsidRDefault="00EF7D0B" w:rsidP="00EF7D0B">
            <w:r w:rsidRPr="00064709">
              <w:t>D01</w:t>
            </w:r>
          </w:p>
        </w:tc>
        <w:tc>
          <w:tcPr>
            <w:tcW w:w="990" w:type="dxa"/>
          </w:tcPr>
          <w:p w14:paraId="11D0BDD9" w14:textId="77777777" w:rsidR="00EF7D0B" w:rsidRPr="00064709" w:rsidRDefault="00EF7D0B" w:rsidP="00EF7D0B"/>
        </w:tc>
        <w:tc>
          <w:tcPr>
            <w:tcW w:w="918" w:type="dxa"/>
          </w:tcPr>
          <w:p w14:paraId="11D0BDDA" w14:textId="77777777" w:rsidR="00EF7D0B" w:rsidRPr="00064709" w:rsidRDefault="00EF7D0B" w:rsidP="00EF7D0B"/>
        </w:tc>
      </w:tr>
      <w:tr w:rsidR="00EF7D0B" w:rsidRPr="00064709" w14:paraId="11D0BDE3" w14:textId="77777777" w:rsidTr="00D523C1">
        <w:tc>
          <w:tcPr>
            <w:tcW w:w="1098" w:type="dxa"/>
          </w:tcPr>
          <w:p w14:paraId="11D0BDDC" w14:textId="77777777" w:rsidR="00EF7D0B" w:rsidRPr="00064709" w:rsidRDefault="00EF7D0B" w:rsidP="00EF7D0B">
            <w:r w:rsidRPr="00064709">
              <w:t>Decision</w:t>
            </w:r>
          </w:p>
        </w:tc>
        <w:tc>
          <w:tcPr>
            <w:tcW w:w="990" w:type="dxa"/>
          </w:tcPr>
          <w:p w14:paraId="11D0BDDD" w14:textId="77777777" w:rsidR="00EF7D0B" w:rsidRPr="00064709" w:rsidRDefault="00EF7D0B" w:rsidP="00EF7D0B">
            <w:r w:rsidRPr="00064709">
              <w:t>D01</w:t>
            </w:r>
          </w:p>
        </w:tc>
        <w:tc>
          <w:tcPr>
            <w:tcW w:w="2520" w:type="dxa"/>
          </w:tcPr>
          <w:p w14:paraId="11D0BDDE" w14:textId="77777777" w:rsidR="00EF7D0B" w:rsidRPr="00064709" w:rsidRDefault="00EF7D0B" w:rsidP="00EF7D0B">
            <w:r w:rsidRPr="00064709">
              <w:t>Does H-SLP allow resuming a TLS Sessions?</w:t>
            </w:r>
          </w:p>
        </w:tc>
        <w:tc>
          <w:tcPr>
            <w:tcW w:w="2610" w:type="dxa"/>
          </w:tcPr>
          <w:p w14:paraId="11D0BDDF" w14:textId="77777777" w:rsidR="00EF7D0B" w:rsidRPr="00064709" w:rsidRDefault="00EF7D0B" w:rsidP="00EF7D0B">
            <w:r w:rsidRPr="00064709">
              <w:t>H-SLP needs to support resuming a session, AND also be permitted to do so</w:t>
            </w:r>
          </w:p>
        </w:tc>
        <w:tc>
          <w:tcPr>
            <w:tcW w:w="1170" w:type="dxa"/>
          </w:tcPr>
          <w:p w14:paraId="11D0BDE0" w14:textId="77777777" w:rsidR="00EF7D0B" w:rsidRPr="00064709" w:rsidRDefault="00EF7D0B" w:rsidP="00EF7D0B">
            <w:r w:rsidRPr="00064709">
              <w:t>-</w:t>
            </w:r>
          </w:p>
        </w:tc>
        <w:tc>
          <w:tcPr>
            <w:tcW w:w="990" w:type="dxa"/>
          </w:tcPr>
          <w:p w14:paraId="11D0BDE1" w14:textId="77777777" w:rsidR="00EF7D0B" w:rsidRPr="00064709" w:rsidRDefault="00EF7D0B" w:rsidP="00EF7D0B">
            <w:r w:rsidRPr="00064709">
              <w:t>D02</w:t>
            </w:r>
          </w:p>
        </w:tc>
        <w:tc>
          <w:tcPr>
            <w:tcW w:w="918" w:type="dxa"/>
          </w:tcPr>
          <w:p w14:paraId="11D0BDE2" w14:textId="77777777" w:rsidR="00EF7D0B" w:rsidRPr="00064709" w:rsidRDefault="00EF7D0B" w:rsidP="00EF7D0B">
            <w:r w:rsidRPr="00064709">
              <w:t>D04</w:t>
            </w:r>
          </w:p>
        </w:tc>
      </w:tr>
      <w:tr w:rsidR="00EF7D0B" w:rsidRPr="00064709" w14:paraId="11D0BDEB" w14:textId="77777777" w:rsidTr="00D523C1">
        <w:trPr>
          <w:trHeight w:val="490"/>
        </w:trPr>
        <w:tc>
          <w:tcPr>
            <w:tcW w:w="1098" w:type="dxa"/>
          </w:tcPr>
          <w:p w14:paraId="11D0BDE4" w14:textId="77777777" w:rsidR="00EF7D0B" w:rsidRPr="00064709" w:rsidRDefault="00EF7D0B" w:rsidP="00EF7D0B">
            <w:r w:rsidRPr="00064709">
              <w:t>Decision</w:t>
            </w:r>
          </w:p>
        </w:tc>
        <w:tc>
          <w:tcPr>
            <w:tcW w:w="990" w:type="dxa"/>
          </w:tcPr>
          <w:p w14:paraId="11D0BDE5" w14:textId="77777777" w:rsidR="00EF7D0B" w:rsidRPr="00064709" w:rsidRDefault="00EF7D0B" w:rsidP="00EF7D0B">
            <w:r w:rsidRPr="00064709">
              <w:t>D02</w:t>
            </w:r>
          </w:p>
        </w:tc>
        <w:tc>
          <w:tcPr>
            <w:tcW w:w="2520" w:type="dxa"/>
          </w:tcPr>
          <w:p w14:paraId="11D0BDE6" w14:textId="77777777" w:rsidR="00EF7D0B" w:rsidRPr="00064709" w:rsidRDefault="00EF7D0B" w:rsidP="00EF7D0B">
            <w:r w:rsidRPr="00064709">
              <w:t>Is there a SessionID in the Client Hello?</w:t>
            </w:r>
          </w:p>
        </w:tc>
        <w:tc>
          <w:tcPr>
            <w:tcW w:w="2610" w:type="dxa"/>
          </w:tcPr>
          <w:p w14:paraId="11D0BDE7" w14:textId="77777777" w:rsidR="00EF7D0B" w:rsidRPr="00064709" w:rsidRDefault="00EF7D0B" w:rsidP="00EF7D0B">
            <w:r w:rsidRPr="00064709">
              <w:t>That is, is the SET in TLS Authentication State A3?</w:t>
            </w:r>
          </w:p>
        </w:tc>
        <w:tc>
          <w:tcPr>
            <w:tcW w:w="1170" w:type="dxa"/>
          </w:tcPr>
          <w:p w14:paraId="11D0BDE8" w14:textId="77777777" w:rsidR="00EF7D0B" w:rsidRPr="00064709" w:rsidRDefault="00EF7D0B" w:rsidP="00EF7D0B">
            <w:r w:rsidRPr="00064709">
              <w:t>-</w:t>
            </w:r>
          </w:p>
        </w:tc>
        <w:tc>
          <w:tcPr>
            <w:tcW w:w="990" w:type="dxa"/>
          </w:tcPr>
          <w:p w14:paraId="11D0BDE9" w14:textId="77777777" w:rsidR="00EF7D0B" w:rsidRPr="00064709" w:rsidRDefault="00EF7D0B" w:rsidP="00EF7D0B">
            <w:r w:rsidRPr="00064709">
              <w:t>D03</w:t>
            </w:r>
          </w:p>
        </w:tc>
        <w:tc>
          <w:tcPr>
            <w:tcW w:w="918" w:type="dxa"/>
          </w:tcPr>
          <w:p w14:paraId="11D0BDEA" w14:textId="77777777" w:rsidR="00EF7D0B" w:rsidRPr="00064709" w:rsidRDefault="00EF7D0B" w:rsidP="00EF7D0B">
            <w:r w:rsidRPr="00064709">
              <w:t>D04</w:t>
            </w:r>
          </w:p>
        </w:tc>
      </w:tr>
      <w:tr w:rsidR="00EF7D0B" w:rsidRPr="00064709" w14:paraId="11D0BDF3" w14:textId="77777777" w:rsidTr="00D523C1">
        <w:trPr>
          <w:trHeight w:val="520"/>
        </w:trPr>
        <w:tc>
          <w:tcPr>
            <w:tcW w:w="1098" w:type="dxa"/>
          </w:tcPr>
          <w:p w14:paraId="11D0BDEC" w14:textId="77777777" w:rsidR="00EF7D0B" w:rsidRPr="00064709" w:rsidRDefault="00EF7D0B" w:rsidP="00EF7D0B">
            <w:r w:rsidRPr="00064709">
              <w:t>Decision</w:t>
            </w:r>
          </w:p>
        </w:tc>
        <w:tc>
          <w:tcPr>
            <w:tcW w:w="990" w:type="dxa"/>
          </w:tcPr>
          <w:p w14:paraId="11D0BDED" w14:textId="77777777" w:rsidR="00EF7D0B" w:rsidRPr="00064709" w:rsidRDefault="00EF7D0B" w:rsidP="00EF7D0B">
            <w:r w:rsidRPr="00064709">
              <w:t>D03</w:t>
            </w:r>
          </w:p>
        </w:tc>
        <w:tc>
          <w:tcPr>
            <w:tcW w:w="2520" w:type="dxa"/>
          </w:tcPr>
          <w:p w14:paraId="11D0BDEE" w14:textId="77777777" w:rsidR="00EF7D0B" w:rsidRPr="00064709" w:rsidRDefault="00EF7D0B" w:rsidP="00EF7D0B">
            <w:r w:rsidRPr="00064709">
              <w:t>Is the SessionID still valid?</w:t>
            </w:r>
          </w:p>
        </w:tc>
        <w:tc>
          <w:tcPr>
            <w:tcW w:w="2610" w:type="dxa"/>
          </w:tcPr>
          <w:p w14:paraId="11D0BDEF" w14:textId="77777777" w:rsidR="00EF7D0B" w:rsidRPr="00064709" w:rsidRDefault="00EF7D0B" w:rsidP="00EF7D0B">
            <w:r w:rsidRPr="00064709">
              <w:t>Can the TLS keys still be used?</w:t>
            </w:r>
          </w:p>
        </w:tc>
        <w:tc>
          <w:tcPr>
            <w:tcW w:w="1170" w:type="dxa"/>
          </w:tcPr>
          <w:p w14:paraId="11D0BDF0" w14:textId="77777777" w:rsidR="00EF7D0B" w:rsidRPr="00064709" w:rsidRDefault="00EF7D0B" w:rsidP="00EF7D0B">
            <w:r w:rsidRPr="00064709">
              <w:t>-</w:t>
            </w:r>
          </w:p>
        </w:tc>
        <w:tc>
          <w:tcPr>
            <w:tcW w:w="990" w:type="dxa"/>
          </w:tcPr>
          <w:p w14:paraId="11D0BDF1" w14:textId="77777777" w:rsidR="00EF7D0B" w:rsidRPr="00064709" w:rsidRDefault="00EF7D0B" w:rsidP="00EF7D0B">
            <w:r w:rsidRPr="00064709">
              <w:t>P17C</w:t>
            </w:r>
          </w:p>
        </w:tc>
        <w:tc>
          <w:tcPr>
            <w:tcW w:w="918" w:type="dxa"/>
          </w:tcPr>
          <w:p w14:paraId="11D0BDF2" w14:textId="77777777" w:rsidR="00EF7D0B" w:rsidRPr="00064709" w:rsidRDefault="00EF7D0B" w:rsidP="00EF7D0B">
            <w:r w:rsidRPr="00064709">
              <w:t>D4</w:t>
            </w:r>
          </w:p>
        </w:tc>
      </w:tr>
      <w:tr w:rsidR="00EF7D0B" w:rsidRPr="00064709" w14:paraId="11D0BDFB" w14:textId="77777777" w:rsidTr="00D523C1">
        <w:trPr>
          <w:trHeight w:val="610"/>
        </w:trPr>
        <w:tc>
          <w:tcPr>
            <w:tcW w:w="1098" w:type="dxa"/>
          </w:tcPr>
          <w:p w14:paraId="11D0BDF4" w14:textId="77777777" w:rsidR="00EF7D0B" w:rsidRPr="00064709" w:rsidRDefault="00EF7D0B" w:rsidP="00EF7D0B">
            <w:r w:rsidRPr="00064709">
              <w:t>Decision</w:t>
            </w:r>
          </w:p>
        </w:tc>
        <w:tc>
          <w:tcPr>
            <w:tcW w:w="990" w:type="dxa"/>
          </w:tcPr>
          <w:p w14:paraId="11D0BDF5" w14:textId="77777777" w:rsidR="00EF7D0B" w:rsidRPr="00064709" w:rsidRDefault="00EF7D0B" w:rsidP="00EF7D0B">
            <w:r w:rsidRPr="00064709">
              <w:t>D04</w:t>
            </w:r>
          </w:p>
        </w:tc>
        <w:tc>
          <w:tcPr>
            <w:tcW w:w="2520" w:type="dxa"/>
          </w:tcPr>
          <w:p w14:paraId="11D0BDF6" w14:textId="77777777" w:rsidR="00EF7D0B" w:rsidRPr="00064709" w:rsidRDefault="00EF7D0B" w:rsidP="00EF7D0B">
            <w:r w:rsidRPr="00064709">
              <w:t>Is ACA-Method Supported in H-SLP?</w:t>
            </w:r>
          </w:p>
        </w:tc>
        <w:tc>
          <w:tcPr>
            <w:tcW w:w="2610" w:type="dxa"/>
          </w:tcPr>
          <w:p w14:paraId="11D0BDF7" w14:textId="77777777" w:rsidR="00EF7D0B" w:rsidRPr="00064709" w:rsidRDefault="00EF7D0B" w:rsidP="00EF7D0B">
            <w:r w:rsidRPr="00064709">
              <w:t>If No, then PSK method must be supported by H-SLP</w:t>
            </w:r>
          </w:p>
        </w:tc>
        <w:tc>
          <w:tcPr>
            <w:tcW w:w="1170" w:type="dxa"/>
          </w:tcPr>
          <w:p w14:paraId="11D0BDF8" w14:textId="77777777" w:rsidR="00EF7D0B" w:rsidRPr="00064709" w:rsidRDefault="00EF7D0B" w:rsidP="00EF7D0B">
            <w:r w:rsidRPr="00064709">
              <w:t>-</w:t>
            </w:r>
          </w:p>
        </w:tc>
        <w:tc>
          <w:tcPr>
            <w:tcW w:w="990" w:type="dxa"/>
          </w:tcPr>
          <w:p w14:paraId="11D0BDF9" w14:textId="77777777" w:rsidR="00EF7D0B" w:rsidRPr="00064709" w:rsidRDefault="00EF7D0B" w:rsidP="00EF7D0B">
            <w:r w:rsidRPr="00064709">
              <w:t>D05</w:t>
            </w:r>
          </w:p>
        </w:tc>
        <w:tc>
          <w:tcPr>
            <w:tcW w:w="918" w:type="dxa"/>
          </w:tcPr>
          <w:p w14:paraId="11D0BDFA" w14:textId="77777777" w:rsidR="00EF7D0B" w:rsidRPr="00064709" w:rsidRDefault="00EF7D0B" w:rsidP="00EF7D0B">
            <w:r w:rsidRPr="00064709">
              <w:t>D06-1</w:t>
            </w:r>
          </w:p>
        </w:tc>
      </w:tr>
      <w:tr w:rsidR="00EF7D0B" w:rsidRPr="00064709" w14:paraId="11D0BE03" w14:textId="77777777" w:rsidTr="00D523C1">
        <w:trPr>
          <w:trHeight w:val="710"/>
        </w:trPr>
        <w:tc>
          <w:tcPr>
            <w:tcW w:w="1098" w:type="dxa"/>
          </w:tcPr>
          <w:p w14:paraId="11D0BDFC" w14:textId="77777777" w:rsidR="00EF7D0B" w:rsidRPr="00064709" w:rsidRDefault="00EF7D0B" w:rsidP="00EF7D0B">
            <w:r w:rsidRPr="00064709">
              <w:t>Decision</w:t>
            </w:r>
          </w:p>
        </w:tc>
        <w:tc>
          <w:tcPr>
            <w:tcW w:w="990" w:type="dxa"/>
          </w:tcPr>
          <w:p w14:paraId="11D0BDFD" w14:textId="77777777" w:rsidR="00EF7D0B" w:rsidRPr="00064709" w:rsidRDefault="00EF7D0B" w:rsidP="00EF7D0B">
            <w:r w:rsidRPr="00064709">
              <w:t>D05</w:t>
            </w:r>
          </w:p>
        </w:tc>
        <w:tc>
          <w:tcPr>
            <w:tcW w:w="2520" w:type="dxa"/>
          </w:tcPr>
          <w:p w14:paraId="11D0BDFE" w14:textId="77777777" w:rsidR="00EF7D0B" w:rsidRPr="00064709" w:rsidRDefault="00EF7D0B" w:rsidP="00EF7D0B">
            <w:r w:rsidRPr="00064709">
              <w:t>Is PSK-Method Supported in H-SLP?</w:t>
            </w:r>
          </w:p>
        </w:tc>
        <w:tc>
          <w:tcPr>
            <w:tcW w:w="2610" w:type="dxa"/>
          </w:tcPr>
          <w:p w14:paraId="11D0BDFF" w14:textId="77777777" w:rsidR="00EF7D0B" w:rsidRPr="00064709" w:rsidRDefault="00EF7D0B" w:rsidP="00EF7D0B">
            <w:r w:rsidRPr="00064709">
              <w:t>-</w:t>
            </w:r>
          </w:p>
        </w:tc>
        <w:tc>
          <w:tcPr>
            <w:tcW w:w="1170" w:type="dxa"/>
          </w:tcPr>
          <w:p w14:paraId="11D0BE00" w14:textId="77777777" w:rsidR="00EF7D0B" w:rsidRPr="00064709" w:rsidRDefault="00EF7D0B" w:rsidP="00EF7D0B">
            <w:r w:rsidRPr="00064709">
              <w:t>-</w:t>
            </w:r>
          </w:p>
        </w:tc>
        <w:tc>
          <w:tcPr>
            <w:tcW w:w="990" w:type="dxa"/>
          </w:tcPr>
          <w:p w14:paraId="11D0BE01" w14:textId="77777777" w:rsidR="00EF7D0B" w:rsidRPr="00064709" w:rsidRDefault="00EF7D0B" w:rsidP="00EF7D0B">
            <w:r w:rsidRPr="00064709">
              <w:t>D06-2</w:t>
            </w:r>
          </w:p>
        </w:tc>
        <w:tc>
          <w:tcPr>
            <w:tcW w:w="918" w:type="dxa"/>
          </w:tcPr>
          <w:p w14:paraId="11D0BE02" w14:textId="77777777" w:rsidR="00EF7D0B" w:rsidRPr="00064709" w:rsidRDefault="00EF7D0B" w:rsidP="00EF7D0B">
            <w:r w:rsidRPr="00064709">
              <w:t>D07</w:t>
            </w:r>
          </w:p>
        </w:tc>
      </w:tr>
      <w:tr w:rsidR="00EF7D0B" w:rsidRPr="00064709" w14:paraId="11D0BE0B" w14:textId="77777777" w:rsidTr="00D523C1">
        <w:trPr>
          <w:trHeight w:val="350"/>
        </w:trPr>
        <w:tc>
          <w:tcPr>
            <w:tcW w:w="1098" w:type="dxa"/>
            <w:vMerge w:val="restart"/>
          </w:tcPr>
          <w:p w14:paraId="11D0BE04" w14:textId="77777777" w:rsidR="00EF7D0B" w:rsidRPr="00064709" w:rsidRDefault="00EF7D0B" w:rsidP="00EF7D0B">
            <w:r w:rsidRPr="00064709">
              <w:t>Decision</w:t>
            </w:r>
          </w:p>
        </w:tc>
        <w:tc>
          <w:tcPr>
            <w:tcW w:w="990" w:type="dxa"/>
            <w:vMerge w:val="restart"/>
          </w:tcPr>
          <w:p w14:paraId="11D0BE05" w14:textId="77777777" w:rsidR="00EF7D0B" w:rsidRPr="00064709" w:rsidRDefault="00EF7D0B" w:rsidP="00EF7D0B">
            <w:r w:rsidRPr="00064709">
              <w:t>D06-1/2</w:t>
            </w:r>
          </w:p>
        </w:tc>
        <w:tc>
          <w:tcPr>
            <w:tcW w:w="2520" w:type="dxa"/>
            <w:vMerge w:val="restart"/>
          </w:tcPr>
          <w:p w14:paraId="11D0BE06" w14:textId="77777777" w:rsidR="00EF7D0B" w:rsidRPr="00064709" w:rsidRDefault="00EF7D0B" w:rsidP="00EF7D0B">
            <w:r w:rsidRPr="00064709">
              <w:t>Are there PSK CipherSuites included in the ClientHello?</w:t>
            </w:r>
          </w:p>
        </w:tc>
        <w:tc>
          <w:tcPr>
            <w:tcW w:w="2610" w:type="dxa"/>
          </w:tcPr>
          <w:p w14:paraId="11D0BE07" w14:textId="77777777" w:rsidR="00EF7D0B" w:rsidRPr="00064709" w:rsidRDefault="00EF7D0B" w:rsidP="00EF7D0B">
            <w:r w:rsidRPr="00064709">
              <w:t>D06-1</w:t>
            </w:r>
          </w:p>
        </w:tc>
        <w:tc>
          <w:tcPr>
            <w:tcW w:w="1170" w:type="dxa"/>
          </w:tcPr>
          <w:p w14:paraId="11D0BE08" w14:textId="77777777" w:rsidR="00EF7D0B" w:rsidRPr="00064709" w:rsidRDefault="00EF7D0B" w:rsidP="00EF7D0B">
            <w:r w:rsidRPr="00064709">
              <w:t>-</w:t>
            </w:r>
          </w:p>
        </w:tc>
        <w:tc>
          <w:tcPr>
            <w:tcW w:w="990" w:type="dxa"/>
          </w:tcPr>
          <w:p w14:paraId="11D0BE09" w14:textId="77777777" w:rsidR="00EF7D0B" w:rsidRPr="00064709" w:rsidRDefault="00EF7D0B" w:rsidP="00EF7D0B">
            <w:r w:rsidRPr="00064709">
              <w:t>P08B</w:t>
            </w:r>
          </w:p>
        </w:tc>
        <w:tc>
          <w:tcPr>
            <w:tcW w:w="918" w:type="dxa"/>
          </w:tcPr>
          <w:p w14:paraId="11D0BE0A" w14:textId="77777777" w:rsidR="00EF7D0B" w:rsidRPr="00064709" w:rsidRDefault="00EF7D0B" w:rsidP="00EF7D0B">
            <w:r w:rsidRPr="00064709">
              <w:t>P15</w:t>
            </w:r>
          </w:p>
        </w:tc>
      </w:tr>
      <w:tr w:rsidR="00EF7D0B" w:rsidRPr="00064709" w14:paraId="11D0BE13" w14:textId="77777777" w:rsidTr="00D523C1">
        <w:trPr>
          <w:trHeight w:val="350"/>
        </w:trPr>
        <w:tc>
          <w:tcPr>
            <w:tcW w:w="1098" w:type="dxa"/>
            <w:vMerge/>
          </w:tcPr>
          <w:p w14:paraId="11D0BE0C" w14:textId="77777777" w:rsidR="00EF7D0B" w:rsidRPr="00064709" w:rsidRDefault="00EF7D0B" w:rsidP="00EF7D0B"/>
        </w:tc>
        <w:tc>
          <w:tcPr>
            <w:tcW w:w="990" w:type="dxa"/>
            <w:vMerge/>
          </w:tcPr>
          <w:p w14:paraId="11D0BE0D" w14:textId="77777777" w:rsidR="00EF7D0B" w:rsidRPr="00064709" w:rsidRDefault="00EF7D0B" w:rsidP="00EF7D0B"/>
        </w:tc>
        <w:tc>
          <w:tcPr>
            <w:tcW w:w="2520" w:type="dxa"/>
            <w:vMerge/>
          </w:tcPr>
          <w:p w14:paraId="11D0BE0E" w14:textId="77777777" w:rsidR="00EF7D0B" w:rsidRPr="00064709" w:rsidRDefault="00EF7D0B" w:rsidP="00EF7D0B"/>
        </w:tc>
        <w:tc>
          <w:tcPr>
            <w:tcW w:w="2610" w:type="dxa"/>
          </w:tcPr>
          <w:p w14:paraId="11D0BE0F" w14:textId="77777777" w:rsidR="00EF7D0B" w:rsidRPr="00064709" w:rsidRDefault="00EF7D0B" w:rsidP="00EF7D0B">
            <w:r w:rsidRPr="00064709">
              <w:t>D06-2</w:t>
            </w:r>
          </w:p>
        </w:tc>
        <w:tc>
          <w:tcPr>
            <w:tcW w:w="1170" w:type="dxa"/>
          </w:tcPr>
          <w:p w14:paraId="11D0BE10" w14:textId="77777777" w:rsidR="00EF7D0B" w:rsidRPr="00064709" w:rsidRDefault="00EF7D0B" w:rsidP="00EF7D0B">
            <w:r w:rsidRPr="00064709">
              <w:t>-</w:t>
            </w:r>
          </w:p>
        </w:tc>
        <w:tc>
          <w:tcPr>
            <w:tcW w:w="990" w:type="dxa"/>
          </w:tcPr>
          <w:p w14:paraId="11D0BE11" w14:textId="77777777" w:rsidR="00EF7D0B" w:rsidRPr="00064709" w:rsidRDefault="00EF7D0B" w:rsidP="00EF7D0B">
            <w:r w:rsidRPr="00064709">
              <w:t>P08B</w:t>
            </w:r>
          </w:p>
        </w:tc>
        <w:tc>
          <w:tcPr>
            <w:tcW w:w="918" w:type="dxa"/>
          </w:tcPr>
          <w:p w14:paraId="11D0BE12" w14:textId="77777777" w:rsidR="00EF7D0B" w:rsidRPr="00064709" w:rsidRDefault="00EF7D0B" w:rsidP="00EF7D0B">
            <w:r w:rsidRPr="00064709">
              <w:t>D07</w:t>
            </w:r>
          </w:p>
        </w:tc>
      </w:tr>
      <w:tr w:rsidR="00EF7D0B" w:rsidRPr="00064709" w14:paraId="11D0BE1B" w14:textId="77777777" w:rsidTr="00D523C1">
        <w:trPr>
          <w:trHeight w:val="710"/>
        </w:trPr>
        <w:tc>
          <w:tcPr>
            <w:tcW w:w="1098" w:type="dxa"/>
          </w:tcPr>
          <w:p w14:paraId="11D0BE14" w14:textId="77777777" w:rsidR="00EF7D0B" w:rsidRPr="00064709" w:rsidRDefault="00EF7D0B" w:rsidP="00EF7D0B">
            <w:r w:rsidRPr="00064709">
              <w:t>Decision</w:t>
            </w:r>
          </w:p>
        </w:tc>
        <w:tc>
          <w:tcPr>
            <w:tcW w:w="990" w:type="dxa"/>
          </w:tcPr>
          <w:p w14:paraId="11D0BE15" w14:textId="77777777" w:rsidR="00EF7D0B" w:rsidRPr="00064709" w:rsidRDefault="00EF7D0B" w:rsidP="00EF7D0B">
            <w:r w:rsidRPr="00064709">
              <w:t>D07</w:t>
            </w:r>
          </w:p>
        </w:tc>
        <w:tc>
          <w:tcPr>
            <w:tcW w:w="2520" w:type="dxa"/>
          </w:tcPr>
          <w:p w14:paraId="11D0BE16" w14:textId="77777777" w:rsidR="00EF7D0B" w:rsidRPr="00064709" w:rsidRDefault="00EF7D0B" w:rsidP="00EF7D0B">
            <w:r w:rsidRPr="00064709">
              <w:t>Are there Server Certificate CipherSuites included in the ClientHello?</w:t>
            </w:r>
          </w:p>
        </w:tc>
        <w:tc>
          <w:tcPr>
            <w:tcW w:w="2610" w:type="dxa"/>
          </w:tcPr>
          <w:p w14:paraId="11D0BE17" w14:textId="77777777" w:rsidR="00EF7D0B" w:rsidRPr="00064709" w:rsidRDefault="00EF7D0B" w:rsidP="00EF7D0B">
            <w:r w:rsidRPr="00064709">
              <w:t>If this is not indicated, then there is an error, and tehTLS session must be aborted</w:t>
            </w:r>
          </w:p>
        </w:tc>
        <w:tc>
          <w:tcPr>
            <w:tcW w:w="1170" w:type="dxa"/>
          </w:tcPr>
          <w:p w14:paraId="11D0BE18" w14:textId="77777777" w:rsidR="00EF7D0B" w:rsidRPr="00064709" w:rsidRDefault="00EF7D0B" w:rsidP="00EF7D0B">
            <w:r w:rsidRPr="00064709">
              <w:t>-</w:t>
            </w:r>
          </w:p>
        </w:tc>
        <w:tc>
          <w:tcPr>
            <w:tcW w:w="990" w:type="dxa"/>
          </w:tcPr>
          <w:p w14:paraId="11D0BE19" w14:textId="77777777" w:rsidR="00EF7D0B" w:rsidRPr="00064709" w:rsidRDefault="00EF7D0B" w:rsidP="00EF7D0B">
            <w:r w:rsidRPr="00064709">
              <w:t>P08A</w:t>
            </w:r>
          </w:p>
        </w:tc>
        <w:tc>
          <w:tcPr>
            <w:tcW w:w="918" w:type="dxa"/>
          </w:tcPr>
          <w:p w14:paraId="11D0BE1A" w14:textId="77777777" w:rsidR="00EF7D0B" w:rsidRPr="00064709" w:rsidRDefault="00EF7D0B" w:rsidP="00EF7D0B">
            <w:r w:rsidRPr="00064709">
              <w:t>P15</w:t>
            </w:r>
          </w:p>
        </w:tc>
      </w:tr>
      <w:tr w:rsidR="00EF7D0B" w:rsidRPr="00064709" w14:paraId="11D0BE23" w14:textId="77777777" w:rsidTr="00D523C1">
        <w:trPr>
          <w:trHeight w:val="410"/>
        </w:trPr>
        <w:tc>
          <w:tcPr>
            <w:tcW w:w="1098" w:type="dxa"/>
            <w:vMerge w:val="restart"/>
          </w:tcPr>
          <w:p w14:paraId="11D0BE1C" w14:textId="77777777" w:rsidR="00EF7D0B" w:rsidRPr="00064709" w:rsidRDefault="00EF7D0B" w:rsidP="00EF7D0B">
            <w:r w:rsidRPr="00064709">
              <w:t>Procedure</w:t>
            </w:r>
          </w:p>
        </w:tc>
        <w:tc>
          <w:tcPr>
            <w:tcW w:w="990" w:type="dxa"/>
            <w:vMerge w:val="restart"/>
          </w:tcPr>
          <w:p w14:paraId="11D0BE1D" w14:textId="77777777" w:rsidR="00EF7D0B" w:rsidRPr="00064709" w:rsidRDefault="00EF7D0B" w:rsidP="00EF7D0B">
            <w:r w:rsidRPr="00064709">
              <w:t>P08A/B</w:t>
            </w:r>
          </w:p>
        </w:tc>
        <w:tc>
          <w:tcPr>
            <w:tcW w:w="2520" w:type="dxa"/>
          </w:tcPr>
          <w:p w14:paraId="11D0BE1E" w14:textId="77777777" w:rsidR="00EF7D0B" w:rsidRPr="00064709" w:rsidRDefault="00EF7D0B" w:rsidP="00EF7D0B">
            <w:r w:rsidRPr="00064709">
              <w:t>P08A: H-SLP chooses ACA method.</w:t>
            </w:r>
          </w:p>
        </w:tc>
        <w:tc>
          <w:tcPr>
            <w:tcW w:w="2610" w:type="dxa"/>
          </w:tcPr>
          <w:p w14:paraId="11D0BE1F" w14:textId="77777777" w:rsidR="00EF7D0B" w:rsidRPr="00064709" w:rsidRDefault="00EF7D0B" w:rsidP="00EF7D0B">
            <w:r w:rsidRPr="00064709">
              <w:t xml:space="preserve">H-SLP indicates Server certificate Ciphersuites in ServerHello. Follow “A” options hereafter. </w:t>
            </w:r>
          </w:p>
        </w:tc>
        <w:tc>
          <w:tcPr>
            <w:tcW w:w="1170" w:type="dxa"/>
          </w:tcPr>
          <w:p w14:paraId="11D0BE20" w14:textId="77777777" w:rsidR="00EF7D0B" w:rsidRPr="00064709" w:rsidRDefault="00EF7D0B" w:rsidP="00EF7D0B">
            <w:r w:rsidRPr="00064709">
              <w:t>P09A</w:t>
            </w:r>
          </w:p>
        </w:tc>
        <w:tc>
          <w:tcPr>
            <w:tcW w:w="990" w:type="dxa"/>
          </w:tcPr>
          <w:p w14:paraId="11D0BE21" w14:textId="77777777" w:rsidR="00EF7D0B" w:rsidRPr="00064709" w:rsidRDefault="00EF7D0B" w:rsidP="00EF7D0B">
            <w:r w:rsidRPr="00064709">
              <w:t>-</w:t>
            </w:r>
          </w:p>
        </w:tc>
        <w:tc>
          <w:tcPr>
            <w:tcW w:w="918" w:type="dxa"/>
          </w:tcPr>
          <w:p w14:paraId="11D0BE22" w14:textId="77777777" w:rsidR="00EF7D0B" w:rsidRPr="00064709" w:rsidRDefault="00EF7D0B" w:rsidP="00EF7D0B">
            <w:r w:rsidRPr="00064709">
              <w:t>-</w:t>
            </w:r>
          </w:p>
        </w:tc>
      </w:tr>
      <w:tr w:rsidR="00EF7D0B" w:rsidRPr="00064709" w14:paraId="11D0BE2B" w14:textId="77777777" w:rsidTr="00D523C1">
        <w:trPr>
          <w:trHeight w:val="530"/>
        </w:trPr>
        <w:tc>
          <w:tcPr>
            <w:tcW w:w="1098" w:type="dxa"/>
            <w:vMerge/>
          </w:tcPr>
          <w:p w14:paraId="11D0BE24" w14:textId="77777777" w:rsidR="00EF7D0B" w:rsidRPr="00064709" w:rsidRDefault="00EF7D0B" w:rsidP="00EF7D0B"/>
        </w:tc>
        <w:tc>
          <w:tcPr>
            <w:tcW w:w="990" w:type="dxa"/>
            <w:vMerge/>
          </w:tcPr>
          <w:p w14:paraId="11D0BE25" w14:textId="77777777" w:rsidR="00EF7D0B" w:rsidRPr="00064709" w:rsidRDefault="00EF7D0B" w:rsidP="00EF7D0B"/>
        </w:tc>
        <w:tc>
          <w:tcPr>
            <w:tcW w:w="2520" w:type="dxa"/>
          </w:tcPr>
          <w:p w14:paraId="11D0BE26" w14:textId="77777777" w:rsidR="00EF7D0B" w:rsidRPr="00064709" w:rsidRDefault="00EF7D0B" w:rsidP="00EF7D0B">
            <w:r w:rsidRPr="00064709">
              <w:t>P08A: H-SLP chooses PSK method.</w:t>
            </w:r>
          </w:p>
        </w:tc>
        <w:tc>
          <w:tcPr>
            <w:tcW w:w="2610" w:type="dxa"/>
          </w:tcPr>
          <w:p w14:paraId="11D0BE27" w14:textId="77777777"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14:paraId="11D0BE28" w14:textId="77777777" w:rsidR="00EF7D0B" w:rsidRPr="00064709" w:rsidRDefault="00EF7D0B" w:rsidP="00EF7D0B">
            <w:r w:rsidRPr="00064709">
              <w:t>P09B</w:t>
            </w:r>
          </w:p>
        </w:tc>
        <w:tc>
          <w:tcPr>
            <w:tcW w:w="990" w:type="dxa"/>
          </w:tcPr>
          <w:p w14:paraId="11D0BE29" w14:textId="77777777" w:rsidR="00EF7D0B" w:rsidRPr="00064709" w:rsidRDefault="00EF7D0B" w:rsidP="00EF7D0B">
            <w:r w:rsidRPr="00064709">
              <w:t>-</w:t>
            </w:r>
          </w:p>
        </w:tc>
        <w:tc>
          <w:tcPr>
            <w:tcW w:w="918" w:type="dxa"/>
          </w:tcPr>
          <w:p w14:paraId="11D0BE2A" w14:textId="77777777" w:rsidR="00EF7D0B" w:rsidRPr="00064709" w:rsidRDefault="00EF7D0B" w:rsidP="00EF7D0B">
            <w:r w:rsidRPr="00064709">
              <w:t>-</w:t>
            </w:r>
          </w:p>
        </w:tc>
      </w:tr>
      <w:tr w:rsidR="00EF7D0B" w:rsidRPr="00064709" w14:paraId="11D0BE33" w14:textId="77777777" w:rsidTr="00D523C1">
        <w:trPr>
          <w:trHeight w:val="377"/>
        </w:trPr>
        <w:tc>
          <w:tcPr>
            <w:tcW w:w="1098" w:type="dxa"/>
            <w:vMerge w:val="restart"/>
          </w:tcPr>
          <w:p w14:paraId="11D0BE2C" w14:textId="77777777" w:rsidR="00EF7D0B" w:rsidRPr="00064709" w:rsidRDefault="00EF7D0B" w:rsidP="00EF7D0B">
            <w:r w:rsidRPr="00064709">
              <w:t>Procedure</w:t>
            </w:r>
          </w:p>
        </w:tc>
        <w:tc>
          <w:tcPr>
            <w:tcW w:w="990" w:type="dxa"/>
            <w:vMerge w:val="restart"/>
          </w:tcPr>
          <w:p w14:paraId="11D0BE2D" w14:textId="77777777" w:rsidR="00EF7D0B" w:rsidRPr="00064709" w:rsidRDefault="00EF7D0B" w:rsidP="00EF7D0B">
            <w:r w:rsidRPr="00064709">
              <w:t>P09A/B</w:t>
            </w:r>
          </w:p>
        </w:tc>
        <w:tc>
          <w:tcPr>
            <w:tcW w:w="2520" w:type="dxa"/>
            <w:vMerge w:val="restart"/>
          </w:tcPr>
          <w:p w14:paraId="11D0BE2E" w14:textId="77777777" w:rsidR="00EF7D0B" w:rsidRPr="00064709" w:rsidRDefault="00EF7D0B" w:rsidP="00EF7D0B">
            <w:r w:rsidRPr="00064709">
              <w:t>If H-SLP wishes to resume this session, then H-SLP chooses a TLS Session ID and includes this in ServerHello.</w:t>
            </w:r>
          </w:p>
        </w:tc>
        <w:tc>
          <w:tcPr>
            <w:tcW w:w="2610" w:type="dxa"/>
          </w:tcPr>
          <w:p w14:paraId="11D0BE2F" w14:textId="77777777" w:rsidR="00EF7D0B" w:rsidRPr="00064709" w:rsidRDefault="00EF7D0B" w:rsidP="00EF7D0B">
            <w:r w:rsidRPr="00064709">
              <w:t>P09A</w:t>
            </w:r>
          </w:p>
        </w:tc>
        <w:tc>
          <w:tcPr>
            <w:tcW w:w="1170" w:type="dxa"/>
          </w:tcPr>
          <w:p w14:paraId="11D0BE30" w14:textId="77777777" w:rsidR="00EF7D0B" w:rsidRPr="00064709" w:rsidRDefault="00EF7D0B" w:rsidP="00EF7D0B">
            <w:r w:rsidRPr="00064709">
              <w:t>P17A</w:t>
            </w:r>
          </w:p>
        </w:tc>
        <w:tc>
          <w:tcPr>
            <w:tcW w:w="990" w:type="dxa"/>
          </w:tcPr>
          <w:p w14:paraId="11D0BE31" w14:textId="77777777" w:rsidR="00EF7D0B" w:rsidRPr="00064709" w:rsidRDefault="00EF7D0B" w:rsidP="00EF7D0B">
            <w:r w:rsidRPr="00064709">
              <w:t>-</w:t>
            </w:r>
          </w:p>
        </w:tc>
        <w:tc>
          <w:tcPr>
            <w:tcW w:w="918" w:type="dxa"/>
          </w:tcPr>
          <w:p w14:paraId="11D0BE32" w14:textId="77777777" w:rsidR="00EF7D0B" w:rsidRPr="00064709" w:rsidRDefault="00EF7D0B" w:rsidP="00EF7D0B">
            <w:r w:rsidRPr="00064709">
              <w:t>-</w:t>
            </w:r>
          </w:p>
        </w:tc>
      </w:tr>
      <w:tr w:rsidR="00EF7D0B" w:rsidRPr="00064709" w14:paraId="11D0BE3B" w14:textId="77777777" w:rsidTr="00D523C1">
        <w:trPr>
          <w:trHeight w:val="800"/>
        </w:trPr>
        <w:tc>
          <w:tcPr>
            <w:tcW w:w="1098" w:type="dxa"/>
            <w:vMerge/>
          </w:tcPr>
          <w:p w14:paraId="11D0BE34" w14:textId="77777777" w:rsidR="00EF7D0B" w:rsidRPr="00064709" w:rsidRDefault="00EF7D0B" w:rsidP="00EF7D0B"/>
        </w:tc>
        <w:tc>
          <w:tcPr>
            <w:tcW w:w="990" w:type="dxa"/>
            <w:vMerge/>
          </w:tcPr>
          <w:p w14:paraId="11D0BE35" w14:textId="77777777" w:rsidR="00EF7D0B" w:rsidRPr="00064709" w:rsidRDefault="00EF7D0B" w:rsidP="00EF7D0B"/>
        </w:tc>
        <w:tc>
          <w:tcPr>
            <w:tcW w:w="2520" w:type="dxa"/>
            <w:vMerge/>
          </w:tcPr>
          <w:p w14:paraId="11D0BE36" w14:textId="77777777" w:rsidR="00EF7D0B" w:rsidRPr="00064709" w:rsidRDefault="00EF7D0B" w:rsidP="00EF7D0B"/>
        </w:tc>
        <w:tc>
          <w:tcPr>
            <w:tcW w:w="2610" w:type="dxa"/>
          </w:tcPr>
          <w:p w14:paraId="11D0BE37" w14:textId="77777777" w:rsidR="00EF7D0B" w:rsidRPr="00064709" w:rsidRDefault="00EF7D0B" w:rsidP="00EF7D0B">
            <w:r w:rsidRPr="00064709">
              <w:t>P09B</w:t>
            </w:r>
          </w:p>
        </w:tc>
        <w:tc>
          <w:tcPr>
            <w:tcW w:w="1170" w:type="dxa"/>
          </w:tcPr>
          <w:p w14:paraId="11D0BE38" w14:textId="77777777" w:rsidR="00EF7D0B" w:rsidRPr="00064709" w:rsidRDefault="00EF7D0B" w:rsidP="00EF7D0B">
            <w:r w:rsidRPr="00064709">
              <w:t>D10</w:t>
            </w:r>
          </w:p>
        </w:tc>
        <w:tc>
          <w:tcPr>
            <w:tcW w:w="990" w:type="dxa"/>
          </w:tcPr>
          <w:p w14:paraId="11D0BE39" w14:textId="77777777" w:rsidR="00EF7D0B" w:rsidRPr="00064709" w:rsidRDefault="00EF7D0B" w:rsidP="00EF7D0B">
            <w:r w:rsidRPr="00064709">
              <w:t>-</w:t>
            </w:r>
          </w:p>
        </w:tc>
        <w:tc>
          <w:tcPr>
            <w:tcW w:w="918" w:type="dxa"/>
          </w:tcPr>
          <w:p w14:paraId="11D0BE3A" w14:textId="77777777" w:rsidR="00EF7D0B" w:rsidRPr="00064709" w:rsidRDefault="00EF7D0B" w:rsidP="00EF7D0B">
            <w:r w:rsidRPr="00064709">
              <w:t>-</w:t>
            </w:r>
          </w:p>
        </w:tc>
      </w:tr>
    </w:tbl>
    <w:p w14:paraId="11D0BE3C" w14:textId="77777777" w:rsidR="00EF7D0B" w:rsidRPr="00064709" w:rsidRDefault="00EF7D0B" w:rsidP="00EF7D0B">
      <w:pPr>
        <w:pStyle w:val="Caption"/>
        <w:keepNext/>
        <w:rPr>
          <w:bCs/>
        </w:rPr>
      </w:pPr>
      <w:bookmarkStart w:id="3945" w:name="_Toc53247957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105</w:t>
      </w:r>
      <w:r w:rsidR="00B06256">
        <w:rPr>
          <w:noProof/>
        </w:rPr>
        <w:fldChar w:fldCharType="end"/>
      </w:r>
      <w:r w:rsidRPr="00064709">
        <w:t xml:space="preserve">: </w:t>
      </w:r>
      <w:r w:rsidRPr="00064709">
        <w:rPr>
          <w:bCs/>
        </w:rPr>
        <w:t xml:space="preserve">Steps START to D09A/B for the generic version of the </w:t>
      </w:r>
      <w:r w:rsidRPr="00064709">
        <w:t>Security Negotiation Model for a H-SLP</w:t>
      </w:r>
      <w:r w:rsidRPr="00064709">
        <w:rPr>
          <w:bCs/>
        </w:rPr>
        <w:t>. These steps establish what method will be used for this TLS Handshake (ACA-based Authentication, PSK-based Authentication or Abbreviated Handshake).</w:t>
      </w:r>
      <w:bookmarkEnd w:id="3945"/>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880"/>
        <w:gridCol w:w="3150"/>
        <w:gridCol w:w="1080"/>
        <w:gridCol w:w="810"/>
        <w:gridCol w:w="648"/>
      </w:tblGrid>
      <w:tr w:rsidR="00EF7D0B" w:rsidRPr="00064709" w14:paraId="11D0BE43" w14:textId="77777777" w:rsidTr="00D523C1">
        <w:trPr>
          <w:trHeight w:val="350"/>
        </w:trPr>
        <w:tc>
          <w:tcPr>
            <w:tcW w:w="1098" w:type="dxa"/>
            <w:vMerge w:val="restart"/>
          </w:tcPr>
          <w:p w14:paraId="11D0BE3D" w14:textId="77777777" w:rsidR="00EF7D0B" w:rsidRPr="00064709" w:rsidRDefault="00EF7D0B" w:rsidP="00EF7D0B">
            <w:r w:rsidRPr="00064709">
              <w:t>Procedure, Decision or Trigger</w:t>
            </w:r>
          </w:p>
        </w:tc>
        <w:tc>
          <w:tcPr>
            <w:tcW w:w="630" w:type="dxa"/>
            <w:vMerge w:val="restart"/>
          </w:tcPr>
          <w:p w14:paraId="11D0BE3E" w14:textId="77777777" w:rsidR="00EF7D0B" w:rsidRPr="00064709" w:rsidRDefault="00EF7D0B" w:rsidP="00EF7D0B">
            <w:r w:rsidRPr="00064709">
              <w:t>ID</w:t>
            </w:r>
          </w:p>
        </w:tc>
        <w:tc>
          <w:tcPr>
            <w:tcW w:w="2880" w:type="dxa"/>
            <w:vMerge w:val="restart"/>
          </w:tcPr>
          <w:p w14:paraId="11D0BE3F" w14:textId="77777777" w:rsidR="00EF7D0B" w:rsidRPr="00064709" w:rsidRDefault="00EF7D0B" w:rsidP="00EF7D0B">
            <w:r w:rsidRPr="00064709">
              <w:t>Description</w:t>
            </w:r>
          </w:p>
        </w:tc>
        <w:tc>
          <w:tcPr>
            <w:tcW w:w="3150" w:type="dxa"/>
            <w:vMerge w:val="restart"/>
          </w:tcPr>
          <w:p w14:paraId="11D0BE40" w14:textId="77777777" w:rsidR="00EF7D0B" w:rsidRPr="00064709" w:rsidRDefault="00EF7D0B" w:rsidP="00EF7D0B">
            <w:r w:rsidRPr="00064709">
              <w:t>Additional Notes</w:t>
            </w:r>
          </w:p>
        </w:tc>
        <w:tc>
          <w:tcPr>
            <w:tcW w:w="1080" w:type="dxa"/>
            <w:vMerge w:val="restart"/>
            <w:tcMar>
              <w:left w:w="29" w:type="dxa"/>
              <w:right w:w="29" w:type="dxa"/>
            </w:tcMar>
            <w:vAlign w:val="center"/>
          </w:tcPr>
          <w:p w14:paraId="11D0BE41" w14:textId="77777777" w:rsidR="00EF7D0B" w:rsidRPr="00064709" w:rsidRDefault="00EF7D0B" w:rsidP="00EF7D0B">
            <w:r w:rsidRPr="00064709">
              <w:t>Transition after Procedures</w:t>
            </w:r>
          </w:p>
        </w:tc>
        <w:tc>
          <w:tcPr>
            <w:tcW w:w="1458" w:type="dxa"/>
            <w:gridSpan w:val="2"/>
            <w:vAlign w:val="center"/>
          </w:tcPr>
          <w:p w14:paraId="11D0BE42" w14:textId="77777777" w:rsidR="00EF7D0B" w:rsidRPr="00064709" w:rsidRDefault="00EF7D0B" w:rsidP="00EF7D0B">
            <w:r w:rsidRPr="00064709">
              <w:t xml:space="preserve">Transition after Decision.. </w:t>
            </w:r>
          </w:p>
        </w:tc>
      </w:tr>
      <w:tr w:rsidR="00EF7D0B" w:rsidRPr="00064709" w14:paraId="11D0BE4B" w14:textId="77777777" w:rsidTr="00D523C1">
        <w:trPr>
          <w:trHeight w:val="300"/>
        </w:trPr>
        <w:tc>
          <w:tcPr>
            <w:tcW w:w="1098" w:type="dxa"/>
            <w:vMerge/>
          </w:tcPr>
          <w:p w14:paraId="11D0BE44" w14:textId="77777777" w:rsidR="00EF7D0B" w:rsidRPr="00064709" w:rsidRDefault="00EF7D0B" w:rsidP="00EF7D0B"/>
        </w:tc>
        <w:tc>
          <w:tcPr>
            <w:tcW w:w="630" w:type="dxa"/>
            <w:vMerge/>
          </w:tcPr>
          <w:p w14:paraId="11D0BE45" w14:textId="77777777" w:rsidR="00EF7D0B" w:rsidRPr="00064709" w:rsidRDefault="00EF7D0B" w:rsidP="00EF7D0B"/>
        </w:tc>
        <w:tc>
          <w:tcPr>
            <w:tcW w:w="2880" w:type="dxa"/>
            <w:vMerge/>
          </w:tcPr>
          <w:p w14:paraId="11D0BE46" w14:textId="77777777" w:rsidR="00EF7D0B" w:rsidRPr="00064709" w:rsidRDefault="00EF7D0B" w:rsidP="00EF7D0B"/>
        </w:tc>
        <w:tc>
          <w:tcPr>
            <w:tcW w:w="3150" w:type="dxa"/>
            <w:vMerge/>
          </w:tcPr>
          <w:p w14:paraId="11D0BE47" w14:textId="77777777" w:rsidR="00EF7D0B" w:rsidRPr="00064709" w:rsidRDefault="00EF7D0B" w:rsidP="00EF7D0B"/>
        </w:tc>
        <w:tc>
          <w:tcPr>
            <w:tcW w:w="1080" w:type="dxa"/>
            <w:vMerge/>
            <w:vAlign w:val="center"/>
          </w:tcPr>
          <w:p w14:paraId="11D0BE48" w14:textId="77777777" w:rsidR="00EF7D0B" w:rsidRPr="00064709" w:rsidRDefault="00EF7D0B" w:rsidP="00EF7D0B"/>
        </w:tc>
        <w:tc>
          <w:tcPr>
            <w:tcW w:w="810" w:type="dxa"/>
            <w:vAlign w:val="center"/>
          </w:tcPr>
          <w:p w14:paraId="11D0BE49" w14:textId="77777777" w:rsidR="00EF7D0B" w:rsidRPr="00064709" w:rsidRDefault="00EF7D0B" w:rsidP="00EF7D0B">
            <w:r w:rsidRPr="00064709">
              <w:t>If Yes</w:t>
            </w:r>
          </w:p>
        </w:tc>
        <w:tc>
          <w:tcPr>
            <w:tcW w:w="648" w:type="dxa"/>
            <w:vAlign w:val="center"/>
          </w:tcPr>
          <w:p w14:paraId="11D0BE4A" w14:textId="77777777" w:rsidR="00EF7D0B" w:rsidRPr="00064709" w:rsidRDefault="00EF7D0B" w:rsidP="00EF7D0B">
            <w:r w:rsidRPr="00064709">
              <w:t>If No</w:t>
            </w:r>
          </w:p>
        </w:tc>
      </w:tr>
      <w:tr w:rsidR="00EF7D0B" w:rsidRPr="00064709" w14:paraId="11D0BE53" w14:textId="77777777" w:rsidTr="00D523C1">
        <w:trPr>
          <w:trHeight w:val="566"/>
        </w:trPr>
        <w:tc>
          <w:tcPr>
            <w:tcW w:w="1098" w:type="dxa"/>
          </w:tcPr>
          <w:p w14:paraId="11D0BE4C" w14:textId="77777777" w:rsidR="00EF7D0B" w:rsidRPr="00064709" w:rsidRDefault="00EF7D0B" w:rsidP="00EF7D0B">
            <w:r w:rsidRPr="00064709">
              <w:t>Decision</w:t>
            </w:r>
          </w:p>
        </w:tc>
        <w:tc>
          <w:tcPr>
            <w:tcW w:w="630" w:type="dxa"/>
          </w:tcPr>
          <w:p w14:paraId="11D0BE4D" w14:textId="77777777" w:rsidR="00EF7D0B" w:rsidRPr="00064709" w:rsidRDefault="00EF7D0B" w:rsidP="00EF7D0B">
            <w:r w:rsidRPr="00064709">
              <w:t>D10</w:t>
            </w:r>
          </w:p>
        </w:tc>
        <w:tc>
          <w:tcPr>
            <w:tcW w:w="2880" w:type="dxa"/>
          </w:tcPr>
          <w:p w14:paraId="11D0BE4E" w14:textId="77777777" w:rsidR="00EF7D0B" w:rsidRPr="00064709" w:rsidRDefault="00EF7D0B" w:rsidP="00EF7D0B">
            <w:r w:rsidRPr="00064709">
              <w:t>Does ClientKeyExchange include B-TID</w:t>
            </w:r>
          </w:p>
        </w:tc>
        <w:tc>
          <w:tcPr>
            <w:tcW w:w="3150" w:type="dxa"/>
          </w:tcPr>
          <w:p w14:paraId="11D0BE4F" w14:textId="77777777" w:rsidR="00EF7D0B" w:rsidRPr="00064709" w:rsidRDefault="00EF7D0B" w:rsidP="00EF7D0B">
            <w:r w:rsidRPr="00064709">
              <w:t>If not, TLS handshake cannot proceed</w:t>
            </w:r>
          </w:p>
        </w:tc>
        <w:tc>
          <w:tcPr>
            <w:tcW w:w="1080" w:type="dxa"/>
          </w:tcPr>
          <w:p w14:paraId="11D0BE50" w14:textId="77777777" w:rsidR="00EF7D0B" w:rsidRPr="00064709" w:rsidRDefault="00EF7D0B" w:rsidP="00EF7D0B">
            <w:r w:rsidRPr="00064709">
              <w:t>-</w:t>
            </w:r>
          </w:p>
        </w:tc>
        <w:tc>
          <w:tcPr>
            <w:tcW w:w="810" w:type="dxa"/>
          </w:tcPr>
          <w:p w14:paraId="11D0BE51" w14:textId="77777777" w:rsidR="00EF7D0B" w:rsidRPr="00064709" w:rsidRDefault="00EF7D0B" w:rsidP="00EF7D0B">
            <w:r w:rsidRPr="00064709">
              <w:t>D11</w:t>
            </w:r>
          </w:p>
        </w:tc>
        <w:tc>
          <w:tcPr>
            <w:tcW w:w="648" w:type="dxa"/>
          </w:tcPr>
          <w:p w14:paraId="11D0BE52" w14:textId="77777777" w:rsidR="00EF7D0B" w:rsidRPr="00064709" w:rsidRDefault="00EF7D0B" w:rsidP="00EF7D0B">
            <w:r w:rsidRPr="00064709">
              <w:t>P15</w:t>
            </w:r>
          </w:p>
        </w:tc>
      </w:tr>
      <w:tr w:rsidR="00EF7D0B" w:rsidRPr="00064709" w14:paraId="11D0BE5B" w14:textId="77777777" w:rsidTr="00D523C1">
        <w:trPr>
          <w:trHeight w:val="600"/>
        </w:trPr>
        <w:tc>
          <w:tcPr>
            <w:tcW w:w="1098" w:type="dxa"/>
          </w:tcPr>
          <w:p w14:paraId="11D0BE54" w14:textId="77777777" w:rsidR="00EF7D0B" w:rsidRPr="00064709" w:rsidRDefault="00EF7D0B" w:rsidP="00EF7D0B">
            <w:r w:rsidRPr="00064709">
              <w:t>Decision</w:t>
            </w:r>
          </w:p>
        </w:tc>
        <w:tc>
          <w:tcPr>
            <w:tcW w:w="630" w:type="dxa"/>
          </w:tcPr>
          <w:p w14:paraId="11D0BE55" w14:textId="77777777" w:rsidR="00EF7D0B" w:rsidRPr="00064709" w:rsidRDefault="00EF7D0B" w:rsidP="00EF7D0B">
            <w:r w:rsidRPr="00064709">
              <w:t>D11</w:t>
            </w:r>
          </w:p>
        </w:tc>
        <w:tc>
          <w:tcPr>
            <w:tcW w:w="2880" w:type="dxa"/>
          </w:tcPr>
          <w:p w14:paraId="11D0BE56" w14:textId="77777777" w:rsidR="00EF7D0B" w:rsidRPr="00064709" w:rsidRDefault="00EF7D0B" w:rsidP="00EF7D0B">
            <w:r w:rsidRPr="00064709">
              <w:t>Does H-SLP have B-TID and corresponding Key and SET_ID</w:t>
            </w:r>
          </w:p>
        </w:tc>
        <w:tc>
          <w:tcPr>
            <w:tcW w:w="3150" w:type="dxa"/>
          </w:tcPr>
          <w:p w14:paraId="11D0BE57" w14:textId="77777777" w:rsidR="00EF7D0B" w:rsidRPr="00064709" w:rsidRDefault="00EF7D0B" w:rsidP="00EF7D0B">
            <w:r w:rsidRPr="00064709">
              <w:t>If not, must talk to BSF</w:t>
            </w:r>
          </w:p>
        </w:tc>
        <w:tc>
          <w:tcPr>
            <w:tcW w:w="1080" w:type="dxa"/>
          </w:tcPr>
          <w:p w14:paraId="11D0BE58" w14:textId="77777777" w:rsidR="00EF7D0B" w:rsidRPr="00064709" w:rsidRDefault="00EF7D0B" w:rsidP="00EF7D0B">
            <w:r w:rsidRPr="00064709">
              <w:t>-</w:t>
            </w:r>
          </w:p>
        </w:tc>
        <w:tc>
          <w:tcPr>
            <w:tcW w:w="810" w:type="dxa"/>
          </w:tcPr>
          <w:p w14:paraId="11D0BE59" w14:textId="77777777" w:rsidR="00EF7D0B" w:rsidRPr="00064709" w:rsidRDefault="00EF7D0B" w:rsidP="00EF7D0B">
            <w:r w:rsidRPr="00064709">
              <w:t>P17B</w:t>
            </w:r>
          </w:p>
        </w:tc>
        <w:tc>
          <w:tcPr>
            <w:tcW w:w="648" w:type="dxa"/>
          </w:tcPr>
          <w:p w14:paraId="11D0BE5A" w14:textId="77777777" w:rsidR="00EF7D0B" w:rsidRPr="00064709" w:rsidRDefault="00EF7D0B" w:rsidP="00EF7D0B">
            <w:r w:rsidRPr="00064709">
              <w:t>D12</w:t>
            </w:r>
          </w:p>
        </w:tc>
      </w:tr>
      <w:tr w:rsidR="00EF7D0B" w:rsidRPr="00064709" w14:paraId="11D0BE63" w14:textId="77777777" w:rsidTr="00D523C1">
        <w:trPr>
          <w:trHeight w:val="620"/>
        </w:trPr>
        <w:tc>
          <w:tcPr>
            <w:tcW w:w="1098" w:type="dxa"/>
          </w:tcPr>
          <w:p w14:paraId="11D0BE5C" w14:textId="77777777" w:rsidR="00EF7D0B" w:rsidRPr="00064709" w:rsidRDefault="00EF7D0B" w:rsidP="00EF7D0B">
            <w:r w:rsidRPr="00064709">
              <w:t>Decision</w:t>
            </w:r>
          </w:p>
        </w:tc>
        <w:tc>
          <w:tcPr>
            <w:tcW w:w="630" w:type="dxa"/>
          </w:tcPr>
          <w:p w14:paraId="11D0BE5D" w14:textId="77777777" w:rsidR="00EF7D0B" w:rsidRPr="00064709" w:rsidRDefault="00EF7D0B" w:rsidP="00EF7D0B">
            <w:r w:rsidRPr="00064709">
              <w:t>D12</w:t>
            </w:r>
          </w:p>
        </w:tc>
        <w:tc>
          <w:tcPr>
            <w:tcW w:w="2880" w:type="dxa"/>
          </w:tcPr>
          <w:p w14:paraId="11D0BE5E" w14:textId="77777777" w:rsidR="00EF7D0B" w:rsidRPr="00064709" w:rsidRDefault="00EF7D0B" w:rsidP="00EF7D0B">
            <w:r w:rsidRPr="00064709">
              <w:t>Is H-SLP authorized to BSF or corresponding entity</w:t>
            </w:r>
          </w:p>
        </w:tc>
        <w:tc>
          <w:tcPr>
            <w:tcW w:w="3150" w:type="dxa"/>
          </w:tcPr>
          <w:p w14:paraId="11D0BE5F" w14:textId="77777777" w:rsidR="00EF7D0B" w:rsidRPr="00064709" w:rsidRDefault="00EF7D0B" w:rsidP="00EF7D0B">
            <w:r w:rsidRPr="00064709">
              <w:t>If not, cannot obtain keys</w:t>
            </w:r>
          </w:p>
        </w:tc>
        <w:tc>
          <w:tcPr>
            <w:tcW w:w="1080" w:type="dxa"/>
          </w:tcPr>
          <w:p w14:paraId="11D0BE60" w14:textId="77777777" w:rsidR="00EF7D0B" w:rsidRPr="00064709" w:rsidRDefault="00EF7D0B" w:rsidP="00EF7D0B">
            <w:r w:rsidRPr="00064709">
              <w:t>-</w:t>
            </w:r>
          </w:p>
        </w:tc>
        <w:tc>
          <w:tcPr>
            <w:tcW w:w="810" w:type="dxa"/>
          </w:tcPr>
          <w:p w14:paraId="11D0BE61" w14:textId="77777777" w:rsidR="00EF7D0B" w:rsidRPr="00064709" w:rsidRDefault="00EF7D0B" w:rsidP="00EF7D0B">
            <w:r w:rsidRPr="00064709">
              <w:t>P13</w:t>
            </w:r>
          </w:p>
        </w:tc>
        <w:tc>
          <w:tcPr>
            <w:tcW w:w="648" w:type="dxa"/>
          </w:tcPr>
          <w:p w14:paraId="11D0BE62" w14:textId="77777777" w:rsidR="00EF7D0B" w:rsidRPr="00064709" w:rsidRDefault="00EF7D0B" w:rsidP="00EF7D0B">
            <w:r w:rsidRPr="00064709">
              <w:t>P15</w:t>
            </w:r>
          </w:p>
        </w:tc>
      </w:tr>
      <w:tr w:rsidR="00EF7D0B" w:rsidRPr="00064709" w14:paraId="11D0BE6A" w14:textId="77777777" w:rsidTr="00D523C1">
        <w:tc>
          <w:tcPr>
            <w:tcW w:w="1098" w:type="dxa"/>
          </w:tcPr>
          <w:p w14:paraId="11D0BE64" w14:textId="77777777" w:rsidR="00EF7D0B" w:rsidRPr="00064709" w:rsidRDefault="00EF7D0B" w:rsidP="00EF7D0B">
            <w:r w:rsidRPr="00064709">
              <w:t>Procedure</w:t>
            </w:r>
          </w:p>
        </w:tc>
        <w:tc>
          <w:tcPr>
            <w:tcW w:w="630" w:type="dxa"/>
          </w:tcPr>
          <w:p w14:paraId="11D0BE65" w14:textId="77777777" w:rsidR="00EF7D0B" w:rsidRPr="00064709" w:rsidRDefault="00EF7D0B" w:rsidP="00EF7D0B">
            <w:r w:rsidRPr="00064709">
              <w:t>P13</w:t>
            </w:r>
          </w:p>
        </w:tc>
        <w:tc>
          <w:tcPr>
            <w:tcW w:w="6030" w:type="dxa"/>
            <w:gridSpan w:val="2"/>
          </w:tcPr>
          <w:p w14:paraId="11D0BE66" w14:textId="77777777" w:rsidR="00EF7D0B" w:rsidRPr="00064709" w:rsidRDefault="00EF7D0B" w:rsidP="00EF7D0B">
            <w:r w:rsidRPr="00064709">
              <w:t>H-SLP attempts obtain keys (TLS-PSK key and SUPL_INIT_ROOT_KEY) and SET_ID associated with B-TID from BSF or corresponding entity.</w:t>
            </w:r>
          </w:p>
        </w:tc>
        <w:tc>
          <w:tcPr>
            <w:tcW w:w="1080" w:type="dxa"/>
          </w:tcPr>
          <w:p w14:paraId="11D0BE67" w14:textId="77777777" w:rsidR="00EF7D0B" w:rsidRPr="00064709" w:rsidRDefault="00EF7D0B" w:rsidP="00EF7D0B">
            <w:r w:rsidRPr="00064709">
              <w:t>D14</w:t>
            </w:r>
          </w:p>
        </w:tc>
        <w:tc>
          <w:tcPr>
            <w:tcW w:w="810" w:type="dxa"/>
          </w:tcPr>
          <w:p w14:paraId="11D0BE68" w14:textId="77777777" w:rsidR="00EF7D0B" w:rsidRPr="00064709" w:rsidRDefault="00EF7D0B" w:rsidP="00EF7D0B">
            <w:r w:rsidRPr="00064709">
              <w:t>-</w:t>
            </w:r>
          </w:p>
        </w:tc>
        <w:tc>
          <w:tcPr>
            <w:tcW w:w="648" w:type="dxa"/>
          </w:tcPr>
          <w:p w14:paraId="11D0BE69" w14:textId="77777777" w:rsidR="00EF7D0B" w:rsidRPr="00064709" w:rsidRDefault="00EF7D0B" w:rsidP="00EF7D0B">
            <w:r w:rsidRPr="00064709">
              <w:t>-</w:t>
            </w:r>
          </w:p>
        </w:tc>
      </w:tr>
      <w:tr w:rsidR="00EF7D0B" w:rsidRPr="00064709" w14:paraId="11D0BE72" w14:textId="77777777" w:rsidTr="00D523C1">
        <w:tc>
          <w:tcPr>
            <w:tcW w:w="1098" w:type="dxa"/>
          </w:tcPr>
          <w:p w14:paraId="11D0BE6B" w14:textId="77777777" w:rsidR="00EF7D0B" w:rsidRPr="00064709" w:rsidRDefault="00EF7D0B" w:rsidP="00EF7D0B">
            <w:r w:rsidRPr="00064709">
              <w:t>Decision</w:t>
            </w:r>
          </w:p>
        </w:tc>
        <w:tc>
          <w:tcPr>
            <w:tcW w:w="630" w:type="dxa"/>
          </w:tcPr>
          <w:p w14:paraId="11D0BE6C" w14:textId="77777777" w:rsidR="00EF7D0B" w:rsidRPr="00064709" w:rsidRDefault="00EF7D0B" w:rsidP="00EF7D0B">
            <w:r w:rsidRPr="00064709">
              <w:t>D14</w:t>
            </w:r>
          </w:p>
        </w:tc>
        <w:tc>
          <w:tcPr>
            <w:tcW w:w="2880" w:type="dxa"/>
          </w:tcPr>
          <w:p w14:paraId="11D0BE6D" w14:textId="77777777" w:rsidR="00EF7D0B" w:rsidRPr="00064709" w:rsidRDefault="00EF7D0B" w:rsidP="00EF7D0B">
            <w:r w:rsidRPr="00064709">
              <w:t>P13 succeeds?</w:t>
            </w:r>
          </w:p>
        </w:tc>
        <w:tc>
          <w:tcPr>
            <w:tcW w:w="3150" w:type="dxa"/>
          </w:tcPr>
          <w:p w14:paraId="11D0BE6E" w14:textId="77777777" w:rsidR="00EF7D0B" w:rsidRPr="00064709" w:rsidRDefault="00EF7D0B" w:rsidP="00EF7D0B">
            <w:r w:rsidRPr="00064709">
              <w:t>P13 may fail if BSF or corresponding entity is down or if B-TID was false.</w:t>
            </w:r>
          </w:p>
        </w:tc>
        <w:tc>
          <w:tcPr>
            <w:tcW w:w="1080" w:type="dxa"/>
          </w:tcPr>
          <w:p w14:paraId="11D0BE6F" w14:textId="77777777" w:rsidR="00EF7D0B" w:rsidRPr="00064709" w:rsidRDefault="00EF7D0B" w:rsidP="00EF7D0B">
            <w:r w:rsidRPr="00064709">
              <w:t>-</w:t>
            </w:r>
          </w:p>
        </w:tc>
        <w:tc>
          <w:tcPr>
            <w:tcW w:w="810" w:type="dxa"/>
          </w:tcPr>
          <w:p w14:paraId="11D0BE70" w14:textId="77777777" w:rsidR="00EF7D0B" w:rsidRPr="00064709" w:rsidRDefault="00EF7D0B" w:rsidP="00EF7D0B">
            <w:r w:rsidRPr="00064709">
              <w:t>P16</w:t>
            </w:r>
          </w:p>
        </w:tc>
        <w:tc>
          <w:tcPr>
            <w:tcW w:w="648" w:type="dxa"/>
          </w:tcPr>
          <w:p w14:paraId="11D0BE71" w14:textId="77777777" w:rsidR="00EF7D0B" w:rsidRPr="00064709" w:rsidRDefault="00EF7D0B" w:rsidP="00EF7D0B">
            <w:r w:rsidRPr="00064709">
              <w:t>P15</w:t>
            </w:r>
          </w:p>
        </w:tc>
      </w:tr>
      <w:tr w:rsidR="00EF7D0B" w:rsidRPr="00064709" w14:paraId="11D0BE7A" w14:textId="77777777" w:rsidTr="00D523C1">
        <w:tc>
          <w:tcPr>
            <w:tcW w:w="1098" w:type="dxa"/>
          </w:tcPr>
          <w:p w14:paraId="11D0BE73" w14:textId="77777777" w:rsidR="00EF7D0B" w:rsidRPr="00064709" w:rsidRDefault="00EF7D0B" w:rsidP="00EF7D0B">
            <w:r w:rsidRPr="00064709">
              <w:t>Procedure</w:t>
            </w:r>
          </w:p>
        </w:tc>
        <w:tc>
          <w:tcPr>
            <w:tcW w:w="630" w:type="dxa"/>
          </w:tcPr>
          <w:p w14:paraId="11D0BE74" w14:textId="77777777" w:rsidR="00EF7D0B" w:rsidRPr="00064709" w:rsidRDefault="00EF7D0B" w:rsidP="00EF7D0B">
            <w:r w:rsidRPr="00064709">
              <w:t>P15</w:t>
            </w:r>
          </w:p>
        </w:tc>
        <w:tc>
          <w:tcPr>
            <w:tcW w:w="2880" w:type="dxa"/>
          </w:tcPr>
          <w:p w14:paraId="11D0BE75" w14:textId="77777777" w:rsidR="00EF7D0B" w:rsidRPr="00064709" w:rsidRDefault="00EF7D0B" w:rsidP="00EF7D0B">
            <w:r w:rsidRPr="00064709">
              <w:t>SET aborts TLS Session</w:t>
            </w:r>
          </w:p>
        </w:tc>
        <w:tc>
          <w:tcPr>
            <w:tcW w:w="3150" w:type="dxa"/>
          </w:tcPr>
          <w:p w14:paraId="11D0BE76" w14:textId="77777777" w:rsidR="00EF7D0B" w:rsidRPr="00064709" w:rsidRDefault="00EF7D0B" w:rsidP="00EF7D0B">
            <w:r w:rsidRPr="00064709">
              <w:t>SET needs to start a fresh TLS Sessions since it can’t perform a PSK based TLS Session without keys</w:t>
            </w:r>
          </w:p>
        </w:tc>
        <w:tc>
          <w:tcPr>
            <w:tcW w:w="1080" w:type="dxa"/>
          </w:tcPr>
          <w:p w14:paraId="11D0BE77" w14:textId="77777777" w:rsidR="00EF7D0B" w:rsidRPr="00064709" w:rsidRDefault="00EF7D0B" w:rsidP="00EF7D0B">
            <w:r w:rsidRPr="00064709">
              <w:t>END</w:t>
            </w:r>
          </w:p>
        </w:tc>
        <w:tc>
          <w:tcPr>
            <w:tcW w:w="810" w:type="dxa"/>
          </w:tcPr>
          <w:p w14:paraId="11D0BE78" w14:textId="77777777" w:rsidR="00EF7D0B" w:rsidRPr="00064709" w:rsidRDefault="00EF7D0B" w:rsidP="00EF7D0B">
            <w:r w:rsidRPr="00064709">
              <w:t>-</w:t>
            </w:r>
          </w:p>
        </w:tc>
        <w:tc>
          <w:tcPr>
            <w:tcW w:w="648" w:type="dxa"/>
          </w:tcPr>
          <w:p w14:paraId="11D0BE79" w14:textId="77777777" w:rsidR="00EF7D0B" w:rsidRPr="00064709" w:rsidRDefault="00EF7D0B" w:rsidP="00EF7D0B">
            <w:r w:rsidRPr="00064709">
              <w:t>-</w:t>
            </w:r>
          </w:p>
        </w:tc>
      </w:tr>
      <w:tr w:rsidR="00EF7D0B" w:rsidRPr="00064709" w14:paraId="11D0BE81" w14:textId="77777777" w:rsidTr="00D523C1">
        <w:tc>
          <w:tcPr>
            <w:tcW w:w="1098" w:type="dxa"/>
          </w:tcPr>
          <w:p w14:paraId="11D0BE7B" w14:textId="77777777" w:rsidR="00EF7D0B" w:rsidRPr="00064709" w:rsidRDefault="00EF7D0B" w:rsidP="00EF7D0B">
            <w:r w:rsidRPr="00064709">
              <w:t>Procedure</w:t>
            </w:r>
          </w:p>
        </w:tc>
        <w:tc>
          <w:tcPr>
            <w:tcW w:w="630" w:type="dxa"/>
          </w:tcPr>
          <w:p w14:paraId="11D0BE7C" w14:textId="77777777" w:rsidR="00EF7D0B" w:rsidRPr="00064709" w:rsidRDefault="00EF7D0B" w:rsidP="00EF7D0B">
            <w:r w:rsidRPr="00064709">
              <w:t>P16</w:t>
            </w:r>
          </w:p>
        </w:tc>
        <w:tc>
          <w:tcPr>
            <w:tcW w:w="6030" w:type="dxa"/>
            <w:gridSpan w:val="2"/>
          </w:tcPr>
          <w:p w14:paraId="11D0BE7D" w14:textId="77777777" w:rsidR="00EF7D0B" w:rsidRPr="00064709" w:rsidRDefault="00EF7D0B" w:rsidP="00EF7D0B">
            <w:r w:rsidRPr="00064709">
              <w:t xml:space="preserve">Add B-TID &amp; </w:t>
            </w:r>
            <w:r w:rsidRPr="00064709">
              <w:rPr>
                <w:bCs/>
              </w:rPr>
              <w:t>associated</w:t>
            </w:r>
            <w:r w:rsidRPr="00064709">
              <w:t xml:space="preserve"> key to valid set for SET_ID</w:t>
            </w:r>
          </w:p>
        </w:tc>
        <w:tc>
          <w:tcPr>
            <w:tcW w:w="1080" w:type="dxa"/>
          </w:tcPr>
          <w:p w14:paraId="11D0BE7E" w14:textId="77777777" w:rsidR="00EF7D0B" w:rsidRPr="00064709" w:rsidRDefault="00EF7D0B" w:rsidP="00EF7D0B">
            <w:r w:rsidRPr="00064709">
              <w:t>P17B</w:t>
            </w:r>
          </w:p>
        </w:tc>
        <w:tc>
          <w:tcPr>
            <w:tcW w:w="810" w:type="dxa"/>
          </w:tcPr>
          <w:p w14:paraId="11D0BE7F" w14:textId="77777777" w:rsidR="00EF7D0B" w:rsidRPr="00064709" w:rsidRDefault="00EF7D0B" w:rsidP="00EF7D0B">
            <w:r w:rsidRPr="00064709">
              <w:t>-</w:t>
            </w:r>
          </w:p>
        </w:tc>
        <w:tc>
          <w:tcPr>
            <w:tcW w:w="648" w:type="dxa"/>
          </w:tcPr>
          <w:p w14:paraId="11D0BE80" w14:textId="77777777" w:rsidR="00EF7D0B" w:rsidRPr="00064709" w:rsidRDefault="00EF7D0B" w:rsidP="00EF7D0B">
            <w:r w:rsidRPr="00064709">
              <w:t>-</w:t>
            </w:r>
          </w:p>
        </w:tc>
      </w:tr>
    </w:tbl>
    <w:p w14:paraId="11D0BE82" w14:textId="77777777" w:rsidR="00EF7D0B" w:rsidRPr="00064709" w:rsidRDefault="00EF7D0B" w:rsidP="00EF7D0B">
      <w:pPr>
        <w:pStyle w:val="Caption"/>
        <w:keepNext/>
        <w:rPr>
          <w:bCs/>
        </w:rPr>
      </w:pPr>
      <w:bookmarkStart w:id="3946" w:name="_Toc53247957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106</w:t>
      </w:r>
      <w:r w:rsidR="00B06256">
        <w:rPr>
          <w:noProof/>
        </w:rPr>
        <w:fldChar w:fldCharType="end"/>
      </w:r>
      <w:r w:rsidRPr="00064709">
        <w:t xml:space="preserve">: </w:t>
      </w:r>
      <w:r w:rsidRPr="00064709">
        <w:rPr>
          <w:bCs/>
        </w:rPr>
        <w:t xml:space="preserve">Steps D10 to P16 for the generic version of the </w:t>
      </w:r>
      <w:r w:rsidRPr="00064709">
        <w:t>Security Negotiation Model for a H-SLP</w:t>
      </w:r>
      <w:r w:rsidRPr="00064709">
        <w:rPr>
          <w:bCs/>
        </w:rPr>
        <w:t>. These steps apply only if the PSK-based Authentication will be used for this TLS Handshake. These steps determine which B-TID and associated keys will be used. Fresh B-TID and associated key are obtained if not already present on the H-SLP.</w:t>
      </w:r>
      <w:bookmarkEnd w:id="39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2700"/>
        <w:gridCol w:w="1170"/>
        <w:gridCol w:w="990"/>
        <w:gridCol w:w="918"/>
      </w:tblGrid>
      <w:tr w:rsidR="00EF7D0B" w:rsidRPr="00064709" w14:paraId="11D0BE89" w14:textId="77777777" w:rsidTr="00D523C1">
        <w:trPr>
          <w:trHeight w:val="350"/>
        </w:trPr>
        <w:tc>
          <w:tcPr>
            <w:tcW w:w="1098" w:type="dxa"/>
            <w:vMerge w:val="restart"/>
          </w:tcPr>
          <w:p w14:paraId="11D0BE83" w14:textId="77777777" w:rsidR="00EF7D0B" w:rsidRPr="00064709" w:rsidRDefault="00EF7D0B" w:rsidP="00EF7D0B">
            <w:r w:rsidRPr="00064709">
              <w:t>Procedure, Decision or Trigger</w:t>
            </w:r>
          </w:p>
        </w:tc>
        <w:tc>
          <w:tcPr>
            <w:tcW w:w="630" w:type="dxa"/>
            <w:vMerge w:val="restart"/>
          </w:tcPr>
          <w:p w14:paraId="11D0BE84" w14:textId="77777777" w:rsidR="00EF7D0B" w:rsidRPr="00064709" w:rsidRDefault="00EF7D0B" w:rsidP="00EF7D0B">
            <w:r w:rsidRPr="00064709">
              <w:t>ID</w:t>
            </w:r>
          </w:p>
        </w:tc>
        <w:tc>
          <w:tcPr>
            <w:tcW w:w="2790" w:type="dxa"/>
            <w:vMerge w:val="restart"/>
          </w:tcPr>
          <w:p w14:paraId="11D0BE85" w14:textId="77777777" w:rsidR="00EF7D0B" w:rsidRPr="00064709" w:rsidRDefault="00EF7D0B" w:rsidP="00EF7D0B">
            <w:r w:rsidRPr="00064709">
              <w:t>Description</w:t>
            </w:r>
          </w:p>
        </w:tc>
        <w:tc>
          <w:tcPr>
            <w:tcW w:w="2700" w:type="dxa"/>
            <w:vMerge w:val="restart"/>
          </w:tcPr>
          <w:p w14:paraId="11D0BE86" w14:textId="77777777" w:rsidR="00EF7D0B" w:rsidRPr="00064709" w:rsidRDefault="00EF7D0B" w:rsidP="00EF7D0B">
            <w:r w:rsidRPr="00064709">
              <w:t>Additional Notes</w:t>
            </w:r>
          </w:p>
        </w:tc>
        <w:tc>
          <w:tcPr>
            <w:tcW w:w="1170" w:type="dxa"/>
            <w:vMerge w:val="restart"/>
            <w:vAlign w:val="center"/>
          </w:tcPr>
          <w:p w14:paraId="11D0BE87" w14:textId="77777777" w:rsidR="00EF7D0B" w:rsidRPr="00064709" w:rsidRDefault="00EF7D0B" w:rsidP="00EF7D0B">
            <w:r w:rsidRPr="00064709">
              <w:t>Transition after Procedures</w:t>
            </w:r>
          </w:p>
        </w:tc>
        <w:tc>
          <w:tcPr>
            <w:tcW w:w="1908" w:type="dxa"/>
            <w:gridSpan w:val="2"/>
            <w:vAlign w:val="center"/>
          </w:tcPr>
          <w:p w14:paraId="11D0BE88" w14:textId="77777777" w:rsidR="00EF7D0B" w:rsidRPr="00064709" w:rsidRDefault="00EF7D0B" w:rsidP="00EF7D0B">
            <w:r w:rsidRPr="00064709">
              <w:t xml:space="preserve">Transition after Decision.. </w:t>
            </w:r>
          </w:p>
        </w:tc>
      </w:tr>
      <w:tr w:rsidR="00EF7D0B" w:rsidRPr="00064709" w14:paraId="11D0BE91" w14:textId="77777777" w:rsidTr="00D523C1">
        <w:trPr>
          <w:trHeight w:val="50"/>
        </w:trPr>
        <w:tc>
          <w:tcPr>
            <w:tcW w:w="1098" w:type="dxa"/>
            <w:vMerge/>
          </w:tcPr>
          <w:p w14:paraId="11D0BE8A" w14:textId="77777777" w:rsidR="00EF7D0B" w:rsidRPr="00064709" w:rsidRDefault="00EF7D0B" w:rsidP="00EF7D0B"/>
        </w:tc>
        <w:tc>
          <w:tcPr>
            <w:tcW w:w="630" w:type="dxa"/>
            <w:vMerge/>
          </w:tcPr>
          <w:p w14:paraId="11D0BE8B" w14:textId="77777777" w:rsidR="00EF7D0B" w:rsidRPr="00064709" w:rsidRDefault="00EF7D0B" w:rsidP="00EF7D0B"/>
        </w:tc>
        <w:tc>
          <w:tcPr>
            <w:tcW w:w="2790" w:type="dxa"/>
            <w:vMerge/>
          </w:tcPr>
          <w:p w14:paraId="11D0BE8C" w14:textId="77777777" w:rsidR="00EF7D0B" w:rsidRPr="00064709" w:rsidRDefault="00EF7D0B" w:rsidP="00EF7D0B"/>
        </w:tc>
        <w:tc>
          <w:tcPr>
            <w:tcW w:w="2700" w:type="dxa"/>
            <w:vMerge/>
          </w:tcPr>
          <w:p w14:paraId="11D0BE8D" w14:textId="77777777" w:rsidR="00EF7D0B" w:rsidRPr="00064709" w:rsidRDefault="00EF7D0B" w:rsidP="00EF7D0B"/>
        </w:tc>
        <w:tc>
          <w:tcPr>
            <w:tcW w:w="1170" w:type="dxa"/>
            <w:vMerge/>
            <w:vAlign w:val="center"/>
          </w:tcPr>
          <w:p w14:paraId="11D0BE8E" w14:textId="77777777" w:rsidR="00EF7D0B" w:rsidRPr="00064709" w:rsidRDefault="00EF7D0B" w:rsidP="00EF7D0B"/>
        </w:tc>
        <w:tc>
          <w:tcPr>
            <w:tcW w:w="990" w:type="dxa"/>
            <w:vAlign w:val="center"/>
          </w:tcPr>
          <w:p w14:paraId="11D0BE8F" w14:textId="77777777" w:rsidR="00EF7D0B" w:rsidRPr="00064709" w:rsidRDefault="00EF7D0B" w:rsidP="00EF7D0B">
            <w:r w:rsidRPr="00064709">
              <w:t>If Yes</w:t>
            </w:r>
          </w:p>
        </w:tc>
        <w:tc>
          <w:tcPr>
            <w:tcW w:w="918" w:type="dxa"/>
            <w:vAlign w:val="center"/>
          </w:tcPr>
          <w:p w14:paraId="11D0BE90" w14:textId="77777777" w:rsidR="00EF7D0B" w:rsidRPr="00064709" w:rsidRDefault="00EF7D0B" w:rsidP="00EF7D0B">
            <w:r w:rsidRPr="00064709">
              <w:t>If No</w:t>
            </w:r>
          </w:p>
        </w:tc>
      </w:tr>
      <w:tr w:rsidR="00EF7D0B" w:rsidRPr="00064709" w14:paraId="11D0BE99" w14:textId="77777777" w:rsidTr="00D523C1">
        <w:trPr>
          <w:trHeight w:val="180"/>
        </w:trPr>
        <w:tc>
          <w:tcPr>
            <w:tcW w:w="1098" w:type="dxa"/>
            <w:vMerge w:val="restart"/>
          </w:tcPr>
          <w:p w14:paraId="11D0BE92" w14:textId="77777777" w:rsidR="00EF7D0B" w:rsidRPr="00064709" w:rsidRDefault="00EF7D0B" w:rsidP="00EF7D0B">
            <w:r w:rsidRPr="00064709">
              <w:t>Procedure</w:t>
            </w:r>
          </w:p>
        </w:tc>
        <w:tc>
          <w:tcPr>
            <w:tcW w:w="630" w:type="dxa"/>
            <w:vMerge w:val="restart"/>
          </w:tcPr>
          <w:p w14:paraId="11D0BE93" w14:textId="77777777" w:rsidR="00EF7D0B" w:rsidRPr="00064709" w:rsidRDefault="00EF7D0B" w:rsidP="00EF7D0B">
            <w:r w:rsidRPr="00064709">
              <w:t>P17</w:t>
            </w:r>
          </w:p>
        </w:tc>
        <w:tc>
          <w:tcPr>
            <w:tcW w:w="2790" w:type="dxa"/>
            <w:vMerge w:val="restart"/>
          </w:tcPr>
          <w:p w14:paraId="11D0BE94" w14:textId="77777777" w:rsidR="00EF7D0B" w:rsidRPr="00064709" w:rsidRDefault="00EF7D0B" w:rsidP="00EF7D0B">
            <w:r w:rsidRPr="00064709">
              <w:t xml:space="preserve">Continue TLS handshake </w:t>
            </w:r>
          </w:p>
        </w:tc>
        <w:tc>
          <w:tcPr>
            <w:tcW w:w="2700" w:type="dxa"/>
          </w:tcPr>
          <w:p w14:paraId="11D0BE95" w14:textId="77777777" w:rsidR="00EF7D0B" w:rsidRPr="00064709" w:rsidRDefault="00EF7D0B" w:rsidP="00EF7D0B">
            <w:r w:rsidRPr="00064709">
              <w:t>P17A: Using Server Cert’s</w:t>
            </w:r>
          </w:p>
        </w:tc>
        <w:tc>
          <w:tcPr>
            <w:tcW w:w="1170" w:type="dxa"/>
          </w:tcPr>
          <w:p w14:paraId="11D0BE96" w14:textId="77777777" w:rsidR="00EF7D0B" w:rsidRPr="00064709" w:rsidRDefault="00EF7D0B" w:rsidP="00EF7D0B">
            <w:r w:rsidRPr="00064709">
              <w:t>D18A</w:t>
            </w:r>
          </w:p>
        </w:tc>
        <w:tc>
          <w:tcPr>
            <w:tcW w:w="990" w:type="dxa"/>
          </w:tcPr>
          <w:p w14:paraId="11D0BE97" w14:textId="77777777" w:rsidR="00EF7D0B" w:rsidRPr="00064709" w:rsidRDefault="00EF7D0B" w:rsidP="00EF7D0B">
            <w:r w:rsidRPr="00064709">
              <w:t>-</w:t>
            </w:r>
          </w:p>
        </w:tc>
        <w:tc>
          <w:tcPr>
            <w:tcW w:w="918" w:type="dxa"/>
          </w:tcPr>
          <w:p w14:paraId="11D0BE98" w14:textId="77777777" w:rsidR="00EF7D0B" w:rsidRPr="00064709" w:rsidRDefault="00EF7D0B" w:rsidP="00EF7D0B">
            <w:r w:rsidRPr="00064709">
              <w:t>-</w:t>
            </w:r>
          </w:p>
        </w:tc>
      </w:tr>
      <w:tr w:rsidR="00EF7D0B" w:rsidRPr="00064709" w14:paraId="11D0BEA1" w14:textId="77777777" w:rsidTr="00D523C1">
        <w:trPr>
          <w:trHeight w:val="170"/>
        </w:trPr>
        <w:tc>
          <w:tcPr>
            <w:tcW w:w="1098" w:type="dxa"/>
            <w:vMerge/>
          </w:tcPr>
          <w:p w14:paraId="11D0BE9A" w14:textId="77777777" w:rsidR="00EF7D0B" w:rsidRPr="00064709" w:rsidRDefault="00EF7D0B" w:rsidP="00EF7D0B"/>
        </w:tc>
        <w:tc>
          <w:tcPr>
            <w:tcW w:w="630" w:type="dxa"/>
            <w:vMerge/>
          </w:tcPr>
          <w:p w14:paraId="11D0BE9B" w14:textId="77777777" w:rsidR="00EF7D0B" w:rsidRPr="00064709" w:rsidRDefault="00EF7D0B" w:rsidP="00EF7D0B"/>
        </w:tc>
        <w:tc>
          <w:tcPr>
            <w:tcW w:w="2790" w:type="dxa"/>
            <w:vMerge/>
          </w:tcPr>
          <w:p w14:paraId="11D0BE9C" w14:textId="77777777" w:rsidR="00EF7D0B" w:rsidRPr="00064709" w:rsidRDefault="00EF7D0B" w:rsidP="00EF7D0B"/>
        </w:tc>
        <w:tc>
          <w:tcPr>
            <w:tcW w:w="2700" w:type="dxa"/>
          </w:tcPr>
          <w:p w14:paraId="11D0BE9D" w14:textId="77777777" w:rsidR="00EF7D0B" w:rsidRPr="00064709" w:rsidRDefault="00EF7D0B" w:rsidP="00EF7D0B">
            <w:r w:rsidRPr="00064709">
              <w:t>P17B: Using PSK &amp; B-TID</w:t>
            </w:r>
          </w:p>
        </w:tc>
        <w:tc>
          <w:tcPr>
            <w:tcW w:w="1170" w:type="dxa"/>
          </w:tcPr>
          <w:p w14:paraId="11D0BE9E" w14:textId="77777777" w:rsidR="00EF7D0B" w:rsidRPr="00064709" w:rsidRDefault="00EF7D0B" w:rsidP="00EF7D0B">
            <w:r w:rsidRPr="00064709">
              <w:t>D18B</w:t>
            </w:r>
          </w:p>
        </w:tc>
        <w:tc>
          <w:tcPr>
            <w:tcW w:w="990" w:type="dxa"/>
          </w:tcPr>
          <w:p w14:paraId="11D0BE9F" w14:textId="77777777" w:rsidR="00EF7D0B" w:rsidRPr="00064709" w:rsidRDefault="00EF7D0B" w:rsidP="00EF7D0B">
            <w:r w:rsidRPr="00064709">
              <w:t>-</w:t>
            </w:r>
          </w:p>
        </w:tc>
        <w:tc>
          <w:tcPr>
            <w:tcW w:w="918" w:type="dxa"/>
          </w:tcPr>
          <w:p w14:paraId="11D0BEA0" w14:textId="77777777" w:rsidR="00EF7D0B" w:rsidRPr="00064709" w:rsidRDefault="00EF7D0B" w:rsidP="00EF7D0B">
            <w:r w:rsidRPr="00064709">
              <w:t>-</w:t>
            </w:r>
          </w:p>
        </w:tc>
      </w:tr>
      <w:tr w:rsidR="00EF7D0B" w:rsidRPr="00064709" w14:paraId="11D0BEA9" w14:textId="77777777" w:rsidTr="00D523C1">
        <w:trPr>
          <w:trHeight w:val="260"/>
        </w:trPr>
        <w:tc>
          <w:tcPr>
            <w:tcW w:w="1098" w:type="dxa"/>
            <w:vMerge/>
          </w:tcPr>
          <w:p w14:paraId="11D0BEA2" w14:textId="77777777" w:rsidR="00EF7D0B" w:rsidRPr="00064709" w:rsidRDefault="00EF7D0B" w:rsidP="00EF7D0B"/>
        </w:tc>
        <w:tc>
          <w:tcPr>
            <w:tcW w:w="630" w:type="dxa"/>
            <w:vMerge/>
          </w:tcPr>
          <w:p w14:paraId="11D0BEA3" w14:textId="77777777" w:rsidR="00EF7D0B" w:rsidRPr="00064709" w:rsidRDefault="00EF7D0B" w:rsidP="00EF7D0B"/>
        </w:tc>
        <w:tc>
          <w:tcPr>
            <w:tcW w:w="2790" w:type="dxa"/>
            <w:vMerge/>
          </w:tcPr>
          <w:p w14:paraId="11D0BEA4" w14:textId="77777777" w:rsidR="00EF7D0B" w:rsidRPr="00064709" w:rsidRDefault="00EF7D0B" w:rsidP="00EF7D0B"/>
        </w:tc>
        <w:tc>
          <w:tcPr>
            <w:tcW w:w="2700" w:type="dxa"/>
          </w:tcPr>
          <w:p w14:paraId="11D0BEA5" w14:textId="77777777" w:rsidR="00EF7D0B" w:rsidRPr="00064709" w:rsidRDefault="00EF7D0B" w:rsidP="00EF7D0B">
            <w:r w:rsidRPr="00064709">
              <w:t>P17C: Using Abbrev. TLS Handshake</w:t>
            </w:r>
          </w:p>
        </w:tc>
        <w:tc>
          <w:tcPr>
            <w:tcW w:w="1170" w:type="dxa"/>
          </w:tcPr>
          <w:p w14:paraId="11D0BEA6" w14:textId="77777777" w:rsidR="00EF7D0B" w:rsidRPr="00064709" w:rsidRDefault="00EF7D0B" w:rsidP="00EF7D0B">
            <w:r w:rsidRPr="00064709">
              <w:t>D18C</w:t>
            </w:r>
          </w:p>
        </w:tc>
        <w:tc>
          <w:tcPr>
            <w:tcW w:w="990" w:type="dxa"/>
          </w:tcPr>
          <w:p w14:paraId="11D0BEA7" w14:textId="77777777" w:rsidR="00EF7D0B" w:rsidRPr="00064709" w:rsidRDefault="00EF7D0B" w:rsidP="00EF7D0B">
            <w:r w:rsidRPr="00064709">
              <w:t>-</w:t>
            </w:r>
          </w:p>
        </w:tc>
        <w:tc>
          <w:tcPr>
            <w:tcW w:w="918" w:type="dxa"/>
          </w:tcPr>
          <w:p w14:paraId="11D0BEA8" w14:textId="77777777" w:rsidR="00EF7D0B" w:rsidRPr="00064709" w:rsidRDefault="00EF7D0B" w:rsidP="00EF7D0B">
            <w:r w:rsidRPr="00064709">
              <w:t>-</w:t>
            </w:r>
          </w:p>
        </w:tc>
      </w:tr>
      <w:tr w:rsidR="00EF7D0B" w:rsidRPr="00064709" w14:paraId="11D0BEB1" w14:textId="77777777" w:rsidTr="00D523C1">
        <w:trPr>
          <w:trHeight w:val="230"/>
        </w:trPr>
        <w:tc>
          <w:tcPr>
            <w:tcW w:w="1098" w:type="dxa"/>
            <w:vMerge w:val="restart"/>
          </w:tcPr>
          <w:p w14:paraId="11D0BEAA" w14:textId="77777777" w:rsidR="00EF7D0B" w:rsidRPr="00064709" w:rsidRDefault="00EF7D0B" w:rsidP="00EF7D0B">
            <w:r w:rsidRPr="00064709">
              <w:t>Decision</w:t>
            </w:r>
          </w:p>
        </w:tc>
        <w:tc>
          <w:tcPr>
            <w:tcW w:w="630" w:type="dxa"/>
            <w:vMerge w:val="restart"/>
          </w:tcPr>
          <w:p w14:paraId="11D0BEAB" w14:textId="77777777" w:rsidR="00EF7D0B" w:rsidRPr="00064709" w:rsidRDefault="00EF7D0B" w:rsidP="00EF7D0B">
            <w:r w:rsidRPr="00064709">
              <w:t>D18</w:t>
            </w:r>
          </w:p>
        </w:tc>
        <w:tc>
          <w:tcPr>
            <w:tcW w:w="2790" w:type="dxa"/>
            <w:vMerge w:val="restart"/>
          </w:tcPr>
          <w:p w14:paraId="11D0BEAC" w14:textId="77777777" w:rsidR="00EF7D0B" w:rsidRPr="00064709" w:rsidRDefault="00EF7D0B" w:rsidP="00EF7D0B">
            <w:r w:rsidRPr="00064709">
              <w:t>TLS Handshake succeeds?</w:t>
            </w:r>
          </w:p>
        </w:tc>
        <w:tc>
          <w:tcPr>
            <w:tcW w:w="2700" w:type="dxa"/>
          </w:tcPr>
          <w:p w14:paraId="11D0BEAD" w14:textId="77777777" w:rsidR="00EF7D0B" w:rsidRPr="00064709" w:rsidRDefault="00EF7D0B" w:rsidP="00EF7D0B">
            <w:r w:rsidRPr="00064709">
              <w:t>D18A. The SET_ID is not yet authenticated</w:t>
            </w:r>
          </w:p>
        </w:tc>
        <w:tc>
          <w:tcPr>
            <w:tcW w:w="1170" w:type="dxa"/>
          </w:tcPr>
          <w:p w14:paraId="11D0BEAE" w14:textId="77777777" w:rsidR="00EF7D0B" w:rsidRPr="00064709" w:rsidRDefault="00EF7D0B" w:rsidP="00EF7D0B">
            <w:r w:rsidRPr="00064709">
              <w:t>-</w:t>
            </w:r>
          </w:p>
        </w:tc>
        <w:tc>
          <w:tcPr>
            <w:tcW w:w="990" w:type="dxa"/>
          </w:tcPr>
          <w:p w14:paraId="11D0BEAF" w14:textId="77777777" w:rsidR="00EF7D0B" w:rsidRPr="00064709" w:rsidRDefault="00EF7D0B" w:rsidP="00EF7D0B">
            <w:r w:rsidRPr="00064709">
              <w:t>P19</w:t>
            </w:r>
          </w:p>
        </w:tc>
        <w:tc>
          <w:tcPr>
            <w:tcW w:w="918" w:type="dxa"/>
          </w:tcPr>
          <w:p w14:paraId="11D0BEB0" w14:textId="77777777" w:rsidR="00EF7D0B" w:rsidRPr="00064709" w:rsidRDefault="00EF7D0B" w:rsidP="00EF7D0B">
            <w:r w:rsidRPr="00064709">
              <w:t>END</w:t>
            </w:r>
          </w:p>
        </w:tc>
      </w:tr>
      <w:tr w:rsidR="00EF7D0B" w:rsidRPr="00064709" w14:paraId="11D0BEB9" w14:textId="77777777" w:rsidTr="00D523C1">
        <w:trPr>
          <w:trHeight w:val="220"/>
        </w:trPr>
        <w:tc>
          <w:tcPr>
            <w:tcW w:w="1098" w:type="dxa"/>
            <w:vMerge/>
          </w:tcPr>
          <w:p w14:paraId="11D0BEB2" w14:textId="77777777" w:rsidR="00EF7D0B" w:rsidRPr="00064709" w:rsidRDefault="00EF7D0B" w:rsidP="00EF7D0B"/>
        </w:tc>
        <w:tc>
          <w:tcPr>
            <w:tcW w:w="630" w:type="dxa"/>
            <w:vMerge/>
          </w:tcPr>
          <w:p w14:paraId="11D0BEB3" w14:textId="77777777" w:rsidR="00EF7D0B" w:rsidRPr="00064709" w:rsidRDefault="00EF7D0B" w:rsidP="00EF7D0B"/>
        </w:tc>
        <w:tc>
          <w:tcPr>
            <w:tcW w:w="2790" w:type="dxa"/>
            <w:vMerge/>
          </w:tcPr>
          <w:p w14:paraId="11D0BEB4" w14:textId="77777777" w:rsidR="00EF7D0B" w:rsidRPr="00064709" w:rsidRDefault="00EF7D0B" w:rsidP="00EF7D0B"/>
        </w:tc>
        <w:tc>
          <w:tcPr>
            <w:tcW w:w="2700" w:type="dxa"/>
          </w:tcPr>
          <w:p w14:paraId="11D0BEB5" w14:textId="77777777" w:rsidR="00EF7D0B" w:rsidRPr="00064709" w:rsidRDefault="00EF7D0B" w:rsidP="00EF7D0B">
            <w:r w:rsidRPr="00064709">
              <w:t>D18B. This provides authenticated SET_ID (associated with B-TID)</w:t>
            </w:r>
          </w:p>
        </w:tc>
        <w:tc>
          <w:tcPr>
            <w:tcW w:w="1170" w:type="dxa"/>
          </w:tcPr>
          <w:p w14:paraId="11D0BEB6" w14:textId="77777777" w:rsidR="00EF7D0B" w:rsidRPr="00064709" w:rsidRDefault="00EF7D0B" w:rsidP="00EF7D0B">
            <w:r w:rsidRPr="00064709">
              <w:t>-</w:t>
            </w:r>
          </w:p>
        </w:tc>
        <w:tc>
          <w:tcPr>
            <w:tcW w:w="990" w:type="dxa"/>
          </w:tcPr>
          <w:p w14:paraId="11D0BEB7" w14:textId="77777777" w:rsidR="00EF7D0B" w:rsidRPr="00064709" w:rsidRDefault="00EF7D0B" w:rsidP="00EF7D0B">
            <w:r w:rsidRPr="00064709">
              <w:t>D21B</w:t>
            </w:r>
          </w:p>
        </w:tc>
        <w:tc>
          <w:tcPr>
            <w:tcW w:w="918" w:type="dxa"/>
          </w:tcPr>
          <w:p w14:paraId="11D0BEB8" w14:textId="77777777" w:rsidR="00EF7D0B" w:rsidRPr="00064709" w:rsidRDefault="00EF7D0B" w:rsidP="00EF7D0B">
            <w:r w:rsidRPr="00064709">
              <w:t>END</w:t>
            </w:r>
          </w:p>
        </w:tc>
      </w:tr>
      <w:tr w:rsidR="00EF7D0B" w:rsidRPr="00064709" w14:paraId="11D0BEC1" w14:textId="77777777" w:rsidTr="00D523C1">
        <w:trPr>
          <w:trHeight w:val="400"/>
        </w:trPr>
        <w:tc>
          <w:tcPr>
            <w:tcW w:w="1098" w:type="dxa"/>
            <w:vMerge/>
          </w:tcPr>
          <w:p w14:paraId="11D0BEBA" w14:textId="77777777" w:rsidR="00EF7D0B" w:rsidRPr="00064709" w:rsidRDefault="00EF7D0B" w:rsidP="00EF7D0B"/>
        </w:tc>
        <w:tc>
          <w:tcPr>
            <w:tcW w:w="630" w:type="dxa"/>
            <w:vMerge/>
          </w:tcPr>
          <w:p w14:paraId="11D0BEBB" w14:textId="77777777" w:rsidR="00EF7D0B" w:rsidRPr="00064709" w:rsidRDefault="00EF7D0B" w:rsidP="00EF7D0B"/>
        </w:tc>
        <w:tc>
          <w:tcPr>
            <w:tcW w:w="2790" w:type="dxa"/>
            <w:vMerge/>
          </w:tcPr>
          <w:p w14:paraId="11D0BEBC" w14:textId="77777777" w:rsidR="00EF7D0B" w:rsidRPr="00064709" w:rsidRDefault="00EF7D0B" w:rsidP="00EF7D0B"/>
        </w:tc>
        <w:tc>
          <w:tcPr>
            <w:tcW w:w="2700" w:type="dxa"/>
          </w:tcPr>
          <w:p w14:paraId="11D0BEBD" w14:textId="77777777" w:rsidR="00EF7D0B" w:rsidRPr="00064709" w:rsidRDefault="00EF7D0B" w:rsidP="00EF7D0B">
            <w:r w:rsidRPr="00064709">
              <w:t>D18C. This provides authenticated SET_ID (associated with original TLS session)</w:t>
            </w:r>
          </w:p>
        </w:tc>
        <w:tc>
          <w:tcPr>
            <w:tcW w:w="1170" w:type="dxa"/>
          </w:tcPr>
          <w:p w14:paraId="11D0BEBE" w14:textId="77777777" w:rsidR="00EF7D0B" w:rsidRPr="00064709" w:rsidRDefault="00EF7D0B" w:rsidP="00EF7D0B">
            <w:r w:rsidRPr="00064709">
              <w:t>-</w:t>
            </w:r>
          </w:p>
        </w:tc>
        <w:tc>
          <w:tcPr>
            <w:tcW w:w="990" w:type="dxa"/>
          </w:tcPr>
          <w:p w14:paraId="11D0BEBF" w14:textId="77777777" w:rsidR="00EF7D0B" w:rsidRPr="00064709" w:rsidRDefault="00EF7D0B" w:rsidP="00EF7D0B">
            <w:r w:rsidRPr="00064709">
              <w:t>D21C</w:t>
            </w:r>
          </w:p>
        </w:tc>
        <w:tc>
          <w:tcPr>
            <w:tcW w:w="918" w:type="dxa"/>
          </w:tcPr>
          <w:p w14:paraId="11D0BEC0" w14:textId="77777777" w:rsidR="00EF7D0B" w:rsidRPr="00064709" w:rsidRDefault="00EF7D0B" w:rsidP="00EF7D0B">
            <w:r w:rsidRPr="00064709">
              <w:t>END</w:t>
            </w:r>
          </w:p>
        </w:tc>
      </w:tr>
    </w:tbl>
    <w:p w14:paraId="11D0BEC2" w14:textId="77777777" w:rsidR="00EF7D0B" w:rsidRPr="00064709" w:rsidRDefault="00EF7D0B" w:rsidP="00EF7D0B">
      <w:pPr>
        <w:pStyle w:val="Caption"/>
        <w:keepNext/>
        <w:rPr>
          <w:bCs/>
        </w:rPr>
      </w:pPr>
      <w:bookmarkStart w:id="3947" w:name="_Toc532479572"/>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107</w:t>
      </w:r>
      <w:r w:rsidR="00B06256">
        <w:rPr>
          <w:noProof/>
        </w:rPr>
        <w:fldChar w:fldCharType="end"/>
      </w:r>
      <w:r w:rsidRPr="00064709">
        <w:t xml:space="preserve">: </w:t>
      </w:r>
      <w:r w:rsidRPr="00064709">
        <w:rPr>
          <w:bCs/>
        </w:rPr>
        <w:t xml:space="preserve">Steps P17A/B/C and D18A/B/C for the generic version of the </w:t>
      </w:r>
      <w:r w:rsidRPr="00064709">
        <w:t>Security Negotiation Model for a H-SLP</w:t>
      </w:r>
      <w:r w:rsidRPr="00064709">
        <w:rPr>
          <w:bCs/>
        </w:rPr>
        <w:t>.</w:t>
      </w:r>
      <w:bookmarkEnd w:id="3947"/>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430"/>
        <w:gridCol w:w="2700"/>
        <w:gridCol w:w="1170"/>
        <w:gridCol w:w="990"/>
        <w:gridCol w:w="918"/>
      </w:tblGrid>
      <w:tr w:rsidR="00EF7D0B" w:rsidRPr="00064709" w14:paraId="11D0BEC9" w14:textId="77777777" w:rsidTr="00D523C1">
        <w:trPr>
          <w:trHeight w:val="350"/>
        </w:trPr>
        <w:tc>
          <w:tcPr>
            <w:tcW w:w="1098" w:type="dxa"/>
            <w:vMerge w:val="restart"/>
          </w:tcPr>
          <w:p w14:paraId="11D0BEC3" w14:textId="77777777" w:rsidR="00EF7D0B" w:rsidRPr="00064709" w:rsidRDefault="00EF7D0B" w:rsidP="00EF7D0B">
            <w:r w:rsidRPr="00064709">
              <w:t>Procedure, Decision or Trigger</w:t>
            </w:r>
          </w:p>
        </w:tc>
        <w:tc>
          <w:tcPr>
            <w:tcW w:w="990" w:type="dxa"/>
            <w:vMerge w:val="restart"/>
          </w:tcPr>
          <w:p w14:paraId="11D0BEC4" w14:textId="77777777" w:rsidR="00EF7D0B" w:rsidRPr="00064709" w:rsidRDefault="00EF7D0B" w:rsidP="00EF7D0B">
            <w:r w:rsidRPr="00064709">
              <w:t>ID</w:t>
            </w:r>
          </w:p>
        </w:tc>
        <w:tc>
          <w:tcPr>
            <w:tcW w:w="2430" w:type="dxa"/>
            <w:vMerge w:val="restart"/>
          </w:tcPr>
          <w:p w14:paraId="11D0BEC5" w14:textId="77777777" w:rsidR="00EF7D0B" w:rsidRPr="00064709" w:rsidRDefault="00EF7D0B" w:rsidP="00EF7D0B">
            <w:r w:rsidRPr="00064709">
              <w:t>Description</w:t>
            </w:r>
          </w:p>
        </w:tc>
        <w:tc>
          <w:tcPr>
            <w:tcW w:w="2700" w:type="dxa"/>
            <w:vMerge w:val="restart"/>
          </w:tcPr>
          <w:p w14:paraId="11D0BEC6" w14:textId="77777777" w:rsidR="00EF7D0B" w:rsidRPr="00064709" w:rsidRDefault="00EF7D0B" w:rsidP="00EF7D0B">
            <w:r w:rsidRPr="00064709">
              <w:t>Additional Notes</w:t>
            </w:r>
          </w:p>
        </w:tc>
        <w:tc>
          <w:tcPr>
            <w:tcW w:w="1170" w:type="dxa"/>
            <w:vMerge w:val="restart"/>
            <w:vAlign w:val="center"/>
          </w:tcPr>
          <w:p w14:paraId="11D0BEC7" w14:textId="77777777" w:rsidR="00EF7D0B" w:rsidRPr="00064709" w:rsidRDefault="00EF7D0B" w:rsidP="00EF7D0B">
            <w:r w:rsidRPr="00064709">
              <w:t>Transition after Procedures</w:t>
            </w:r>
          </w:p>
        </w:tc>
        <w:tc>
          <w:tcPr>
            <w:tcW w:w="1908" w:type="dxa"/>
            <w:gridSpan w:val="2"/>
            <w:vAlign w:val="center"/>
          </w:tcPr>
          <w:p w14:paraId="11D0BEC8" w14:textId="77777777" w:rsidR="00EF7D0B" w:rsidRPr="00064709" w:rsidRDefault="00EF7D0B" w:rsidP="00EF7D0B">
            <w:r w:rsidRPr="00064709">
              <w:t xml:space="preserve">Transition after Decision.. </w:t>
            </w:r>
          </w:p>
        </w:tc>
      </w:tr>
      <w:tr w:rsidR="00EF7D0B" w:rsidRPr="00064709" w14:paraId="11D0BED1" w14:textId="77777777" w:rsidTr="00D523C1">
        <w:trPr>
          <w:trHeight w:val="50"/>
        </w:trPr>
        <w:tc>
          <w:tcPr>
            <w:tcW w:w="1098" w:type="dxa"/>
            <w:vMerge/>
          </w:tcPr>
          <w:p w14:paraId="11D0BECA" w14:textId="77777777" w:rsidR="00EF7D0B" w:rsidRPr="00064709" w:rsidRDefault="00EF7D0B" w:rsidP="00EF7D0B"/>
        </w:tc>
        <w:tc>
          <w:tcPr>
            <w:tcW w:w="990" w:type="dxa"/>
            <w:vMerge/>
          </w:tcPr>
          <w:p w14:paraId="11D0BECB" w14:textId="77777777" w:rsidR="00EF7D0B" w:rsidRPr="00064709" w:rsidRDefault="00EF7D0B" w:rsidP="00EF7D0B"/>
        </w:tc>
        <w:tc>
          <w:tcPr>
            <w:tcW w:w="2430" w:type="dxa"/>
            <w:vMerge/>
          </w:tcPr>
          <w:p w14:paraId="11D0BECC" w14:textId="77777777" w:rsidR="00EF7D0B" w:rsidRPr="00064709" w:rsidRDefault="00EF7D0B" w:rsidP="00EF7D0B"/>
        </w:tc>
        <w:tc>
          <w:tcPr>
            <w:tcW w:w="2700" w:type="dxa"/>
            <w:vMerge/>
          </w:tcPr>
          <w:p w14:paraId="11D0BECD" w14:textId="77777777" w:rsidR="00EF7D0B" w:rsidRPr="00064709" w:rsidRDefault="00EF7D0B" w:rsidP="00EF7D0B"/>
        </w:tc>
        <w:tc>
          <w:tcPr>
            <w:tcW w:w="1170" w:type="dxa"/>
            <w:vMerge/>
            <w:vAlign w:val="center"/>
          </w:tcPr>
          <w:p w14:paraId="11D0BECE" w14:textId="77777777" w:rsidR="00EF7D0B" w:rsidRPr="00064709" w:rsidRDefault="00EF7D0B" w:rsidP="00EF7D0B"/>
        </w:tc>
        <w:tc>
          <w:tcPr>
            <w:tcW w:w="990" w:type="dxa"/>
            <w:vAlign w:val="center"/>
          </w:tcPr>
          <w:p w14:paraId="11D0BECF" w14:textId="77777777" w:rsidR="00EF7D0B" w:rsidRPr="00064709" w:rsidRDefault="00EF7D0B" w:rsidP="00EF7D0B">
            <w:r w:rsidRPr="00064709">
              <w:t>If Yes</w:t>
            </w:r>
          </w:p>
        </w:tc>
        <w:tc>
          <w:tcPr>
            <w:tcW w:w="918" w:type="dxa"/>
            <w:vAlign w:val="center"/>
          </w:tcPr>
          <w:p w14:paraId="11D0BED0" w14:textId="77777777" w:rsidR="00EF7D0B" w:rsidRPr="00064709" w:rsidRDefault="00EF7D0B" w:rsidP="00EF7D0B">
            <w:r w:rsidRPr="00064709">
              <w:t>If No</w:t>
            </w:r>
          </w:p>
        </w:tc>
      </w:tr>
      <w:tr w:rsidR="00EF7D0B" w:rsidRPr="00064709" w14:paraId="11D0BED9" w14:textId="77777777" w:rsidTr="00D523C1">
        <w:trPr>
          <w:trHeight w:val="530"/>
        </w:trPr>
        <w:tc>
          <w:tcPr>
            <w:tcW w:w="1098" w:type="dxa"/>
          </w:tcPr>
          <w:p w14:paraId="11D0BED2" w14:textId="77777777" w:rsidR="00EF7D0B" w:rsidRPr="00064709" w:rsidRDefault="00EF7D0B" w:rsidP="00EF7D0B">
            <w:r w:rsidRPr="00064709">
              <w:t>Procedure</w:t>
            </w:r>
          </w:p>
        </w:tc>
        <w:tc>
          <w:tcPr>
            <w:tcW w:w="990" w:type="dxa"/>
          </w:tcPr>
          <w:p w14:paraId="11D0BED3" w14:textId="77777777" w:rsidR="00EF7D0B" w:rsidRPr="00064709" w:rsidRDefault="00EF7D0B" w:rsidP="00EF7D0B">
            <w:r w:rsidRPr="00064709">
              <w:t>P19</w:t>
            </w:r>
          </w:p>
        </w:tc>
        <w:tc>
          <w:tcPr>
            <w:tcW w:w="2430" w:type="dxa"/>
          </w:tcPr>
          <w:p w14:paraId="11D0BED4" w14:textId="77777777" w:rsidR="00EF7D0B" w:rsidRPr="00064709" w:rsidRDefault="00EF7D0B" w:rsidP="00EF7D0B">
            <w:r w:rsidRPr="00064709">
              <w:t>H-SLP performs IP address/SET_ID binding</w:t>
            </w:r>
          </w:p>
        </w:tc>
        <w:tc>
          <w:tcPr>
            <w:tcW w:w="2700" w:type="dxa"/>
          </w:tcPr>
          <w:p w14:paraId="11D0BED5" w14:textId="77777777" w:rsidR="00EF7D0B" w:rsidRPr="00064709" w:rsidRDefault="00EF7D0B" w:rsidP="00EF7D0B"/>
        </w:tc>
        <w:tc>
          <w:tcPr>
            <w:tcW w:w="1170" w:type="dxa"/>
          </w:tcPr>
          <w:p w14:paraId="11D0BED6" w14:textId="77777777" w:rsidR="00EF7D0B" w:rsidRPr="00064709" w:rsidRDefault="00EF7D0B" w:rsidP="00EF7D0B">
            <w:r w:rsidRPr="00064709">
              <w:t>D20</w:t>
            </w:r>
          </w:p>
        </w:tc>
        <w:tc>
          <w:tcPr>
            <w:tcW w:w="990" w:type="dxa"/>
          </w:tcPr>
          <w:p w14:paraId="11D0BED7" w14:textId="77777777" w:rsidR="00EF7D0B" w:rsidRPr="00064709" w:rsidRDefault="00EF7D0B" w:rsidP="00EF7D0B"/>
        </w:tc>
        <w:tc>
          <w:tcPr>
            <w:tcW w:w="918" w:type="dxa"/>
          </w:tcPr>
          <w:p w14:paraId="11D0BED8" w14:textId="77777777" w:rsidR="00EF7D0B" w:rsidRPr="00064709" w:rsidRDefault="00EF7D0B" w:rsidP="00EF7D0B"/>
        </w:tc>
      </w:tr>
      <w:tr w:rsidR="00EF7D0B" w:rsidRPr="00064709" w14:paraId="11D0BEE1" w14:textId="77777777" w:rsidTr="00D523C1">
        <w:trPr>
          <w:trHeight w:val="470"/>
        </w:trPr>
        <w:tc>
          <w:tcPr>
            <w:tcW w:w="1098" w:type="dxa"/>
          </w:tcPr>
          <w:p w14:paraId="11D0BEDA" w14:textId="77777777" w:rsidR="00EF7D0B" w:rsidRPr="00064709" w:rsidRDefault="00EF7D0B" w:rsidP="00EF7D0B">
            <w:r w:rsidRPr="00064709">
              <w:t>Decision</w:t>
            </w:r>
          </w:p>
        </w:tc>
        <w:tc>
          <w:tcPr>
            <w:tcW w:w="990" w:type="dxa"/>
          </w:tcPr>
          <w:p w14:paraId="11D0BEDB" w14:textId="77777777" w:rsidR="00EF7D0B" w:rsidRPr="00064709" w:rsidRDefault="00EF7D0B" w:rsidP="00EF7D0B">
            <w:r w:rsidRPr="00064709">
              <w:t>D20</w:t>
            </w:r>
          </w:p>
        </w:tc>
        <w:tc>
          <w:tcPr>
            <w:tcW w:w="2430" w:type="dxa"/>
          </w:tcPr>
          <w:p w14:paraId="11D0BEDC" w14:textId="77777777" w:rsidR="00EF7D0B" w:rsidRPr="00064709" w:rsidRDefault="00EF7D0B" w:rsidP="00EF7D0B">
            <w:r w:rsidRPr="00064709">
              <w:t>Does Binding Exist?</w:t>
            </w:r>
          </w:p>
        </w:tc>
        <w:tc>
          <w:tcPr>
            <w:tcW w:w="2700" w:type="dxa"/>
          </w:tcPr>
          <w:p w14:paraId="11D0BEDD" w14:textId="77777777" w:rsidR="00EF7D0B" w:rsidRPr="00064709" w:rsidRDefault="00EF7D0B" w:rsidP="00EF7D0B">
            <w:r w:rsidRPr="00064709">
              <w:t>This provides the authenticated SET_ID for ACA method</w:t>
            </w:r>
          </w:p>
        </w:tc>
        <w:tc>
          <w:tcPr>
            <w:tcW w:w="1170" w:type="dxa"/>
          </w:tcPr>
          <w:p w14:paraId="11D0BEDE" w14:textId="77777777" w:rsidR="00EF7D0B" w:rsidRPr="00064709" w:rsidRDefault="00EF7D0B" w:rsidP="00EF7D0B">
            <w:r w:rsidRPr="00064709">
              <w:t>-</w:t>
            </w:r>
          </w:p>
        </w:tc>
        <w:tc>
          <w:tcPr>
            <w:tcW w:w="990" w:type="dxa"/>
          </w:tcPr>
          <w:p w14:paraId="11D0BEDF" w14:textId="77777777" w:rsidR="00EF7D0B" w:rsidRPr="00064709" w:rsidRDefault="00EF7D0B" w:rsidP="00EF7D0B">
            <w:r w:rsidRPr="00064709">
              <w:t>D21A</w:t>
            </w:r>
          </w:p>
        </w:tc>
        <w:tc>
          <w:tcPr>
            <w:tcW w:w="918" w:type="dxa"/>
          </w:tcPr>
          <w:p w14:paraId="11D0BEE0" w14:textId="77777777" w:rsidR="00EF7D0B" w:rsidRPr="00064709" w:rsidRDefault="00EF7D0B" w:rsidP="00EF7D0B">
            <w:r w:rsidRPr="00064709">
              <w:t>P22</w:t>
            </w:r>
          </w:p>
        </w:tc>
      </w:tr>
      <w:tr w:rsidR="00EF7D0B" w:rsidRPr="00064709" w14:paraId="11D0BEE9" w14:textId="77777777" w:rsidTr="00D523C1">
        <w:trPr>
          <w:trHeight w:val="220"/>
        </w:trPr>
        <w:tc>
          <w:tcPr>
            <w:tcW w:w="1098" w:type="dxa"/>
            <w:vMerge w:val="restart"/>
          </w:tcPr>
          <w:p w14:paraId="11D0BEE2" w14:textId="77777777" w:rsidR="00EF7D0B" w:rsidRPr="00064709" w:rsidRDefault="00EF7D0B" w:rsidP="00EF7D0B">
            <w:r w:rsidRPr="00064709">
              <w:t>Decision</w:t>
            </w:r>
          </w:p>
        </w:tc>
        <w:tc>
          <w:tcPr>
            <w:tcW w:w="990" w:type="dxa"/>
            <w:vMerge w:val="restart"/>
          </w:tcPr>
          <w:p w14:paraId="11D0BEE3" w14:textId="77777777" w:rsidR="00EF7D0B" w:rsidRPr="00064709" w:rsidRDefault="00EF7D0B" w:rsidP="00EF7D0B">
            <w:r w:rsidRPr="00064709">
              <w:t>D21</w:t>
            </w:r>
          </w:p>
        </w:tc>
        <w:tc>
          <w:tcPr>
            <w:tcW w:w="2430" w:type="dxa"/>
            <w:vMerge w:val="restart"/>
          </w:tcPr>
          <w:p w14:paraId="11D0BEE4" w14:textId="77777777" w:rsidR="00EF7D0B" w:rsidRPr="00064709" w:rsidRDefault="00EF7D0B" w:rsidP="00EF7D0B">
            <w:r w:rsidRPr="00064709">
              <w:t>SET_ID provided in the SUPL message corresponds to authenticated SET_ID?</w:t>
            </w:r>
          </w:p>
        </w:tc>
        <w:tc>
          <w:tcPr>
            <w:tcW w:w="2700" w:type="dxa"/>
          </w:tcPr>
          <w:p w14:paraId="11D0BEE5" w14:textId="77777777" w:rsidR="00EF7D0B" w:rsidRPr="00064709" w:rsidRDefault="00EF7D0B" w:rsidP="00EF7D0B">
            <w:r w:rsidRPr="00064709">
              <w:t>D21A</w:t>
            </w:r>
          </w:p>
        </w:tc>
        <w:tc>
          <w:tcPr>
            <w:tcW w:w="1170" w:type="dxa"/>
          </w:tcPr>
          <w:p w14:paraId="11D0BEE6" w14:textId="77777777" w:rsidR="00EF7D0B" w:rsidRPr="00064709" w:rsidRDefault="00EF7D0B" w:rsidP="00EF7D0B">
            <w:r w:rsidRPr="00064709">
              <w:t>-</w:t>
            </w:r>
          </w:p>
        </w:tc>
        <w:tc>
          <w:tcPr>
            <w:tcW w:w="990" w:type="dxa"/>
          </w:tcPr>
          <w:p w14:paraId="11D0BEE7" w14:textId="77777777" w:rsidR="00EF7D0B" w:rsidRPr="00064709" w:rsidRDefault="00EF7D0B" w:rsidP="00EF7D0B">
            <w:r w:rsidRPr="00064709">
              <w:t>T23A</w:t>
            </w:r>
          </w:p>
        </w:tc>
        <w:tc>
          <w:tcPr>
            <w:tcW w:w="918" w:type="dxa"/>
          </w:tcPr>
          <w:p w14:paraId="11D0BEE8" w14:textId="77777777" w:rsidR="00EF7D0B" w:rsidRPr="00064709" w:rsidRDefault="00EF7D0B" w:rsidP="00EF7D0B">
            <w:r w:rsidRPr="00064709">
              <w:t>P22</w:t>
            </w:r>
          </w:p>
        </w:tc>
      </w:tr>
      <w:tr w:rsidR="00EF7D0B" w:rsidRPr="00064709" w14:paraId="11D0BEF1" w14:textId="77777777" w:rsidTr="00D523C1">
        <w:trPr>
          <w:trHeight w:val="390"/>
        </w:trPr>
        <w:tc>
          <w:tcPr>
            <w:tcW w:w="1098" w:type="dxa"/>
            <w:vMerge/>
          </w:tcPr>
          <w:p w14:paraId="11D0BEEA" w14:textId="77777777" w:rsidR="00EF7D0B" w:rsidRPr="00064709" w:rsidRDefault="00EF7D0B" w:rsidP="00EF7D0B"/>
        </w:tc>
        <w:tc>
          <w:tcPr>
            <w:tcW w:w="990" w:type="dxa"/>
            <w:vMerge/>
          </w:tcPr>
          <w:p w14:paraId="11D0BEEB" w14:textId="77777777" w:rsidR="00EF7D0B" w:rsidRPr="00064709" w:rsidRDefault="00EF7D0B" w:rsidP="00EF7D0B"/>
        </w:tc>
        <w:tc>
          <w:tcPr>
            <w:tcW w:w="2430" w:type="dxa"/>
            <w:vMerge/>
          </w:tcPr>
          <w:p w14:paraId="11D0BEEC" w14:textId="77777777" w:rsidR="00EF7D0B" w:rsidRPr="00064709" w:rsidRDefault="00EF7D0B" w:rsidP="00EF7D0B"/>
        </w:tc>
        <w:tc>
          <w:tcPr>
            <w:tcW w:w="2700" w:type="dxa"/>
          </w:tcPr>
          <w:p w14:paraId="11D0BEED" w14:textId="77777777" w:rsidR="00EF7D0B" w:rsidRPr="00064709" w:rsidRDefault="00EF7D0B" w:rsidP="00EF7D0B">
            <w:r w:rsidRPr="00064709">
              <w:t>D21B</w:t>
            </w:r>
          </w:p>
        </w:tc>
        <w:tc>
          <w:tcPr>
            <w:tcW w:w="1170" w:type="dxa"/>
          </w:tcPr>
          <w:p w14:paraId="11D0BEEE" w14:textId="77777777" w:rsidR="00EF7D0B" w:rsidRPr="00064709" w:rsidRDefault="00EF7D0B" w:rsidP="00EF7D0B">
            <w:r w:rsidRPr="00064709">
              <w:t>-</w:t>
            </w:r>
          </w:p>
        </w:tc>
        <w:tc>
          <w:tcPr>
            <w:tcW w:w="990" w:type="dxa"/>
          </w:tcPr>
          <w:p w14:paraId="11D0BEEF" w14:textId="77777777" w:rsidR="00EF7D0B" w:rsidRPr="00064709" w:rsidRDefault="00EF7D0B" w:rsidP="00EF7D0B">
            <w:r w:rsidRPr="00064709">
              <w:t>T23B</w:t>
            </w:r>
          </w:p>
        </w:tc>
        <w:tc>
          <w:tcPr>
            <w:tcW w:w="918" w:type="dxa"/>
          </w:tcPr>
          <w:p w14:paraId="11D0BEF0" w14:textId="77777777" w:rsidR="00EF7D0B" w:rsidRPr="00064709" w:rsidRDefault="00EF7D0B" w:rsidP="00EF7D0B">
            <w:r w:rsidRPr="00064709">
              <w:t>P22</w:t>
            </w:r>
          </w:p>
        </w:tc>
      </w:tr>
      <w:tr w:rsidR="00EF7D0B" w:rsidRPr="00064709" w14:paraId="11D0BEF9" w14:textId="77777777" w:rsidTr="00D523C1">
        <w:trPr>
          <w:trHeight w:val="260"/>
        </w:trPr>
        <w:tc>
          <w:tcPr>
            <w:tcW w:w="1098" w:type="dxa"/>
            <w:vMerge/>
          </w:tcPr>
          <w:p w14:paraId="11D0BEF2" w14:textId="77777777" w:rsidR="00EF7D0B" w:rsidRPr="00064709" w:rsidRDefault="00EF7D0B" w:rsidP="00EF7D0B"/>
        </w:tc>
        <w:tc>
          <w:tcPr>
            <w:tcW w:w="990" w:type="dxa"/>
            <w:vMerge/>
          </w:tcPr>
          <w:p w14:paraId="11D0BEF3" w14:textId="77777777" w:rsidR="00EF7D0B" w:rsidRPr="00064709" w:rsidRDefault="00EF7D0B" w:rsidP="00EF7D0B"/>
        </w:tc>
        <w:tc>
          <w:tcPr>
            <w:tcW w:w="2430" w:type="dxa"/>
            <w:vMerge/>
          </w:tcPr>
          <w:p w14:paraId="11D0BEF4" w14:textId="77777777" w:rsidR="00EF7D0B" w:rsidRPr="00064709" w:rsidRDefault="00EF7D0B" w:rsidP="00EF7D0B"/>
        </w:tc>
        <w:tc>
          <w:tcPr>
            <w:tcW w:w="2700" w:type="dxa"/>
          </w:tcPr>
          <w:p w14:paraId="11D0BEF5" w14:textId="77777777" w:rsidR="00EF7D0B" w:rsidRPr="00064709" w:rsidRDefault="00EF7D0B" w:rsidP="00EF7D0B">
            <w:r w:rsidRPr="00064709">
              <w:t>D21C</w:t>
            </w:r>
          </w:p>
        </w:tc>
        <w:tc>
          <w:tcPr>
            <w:tcW w:w="1170" w:type="dxa"/>
          </w:tcPr>
          <w:p w14:paraId="11D0BEF6" w14:textId="77777777" w:rsidR="00EF7D0B" w:rsidRPr="00064709" w:rsidRDefault="00EF7D0B" w:rsidP="00EF7D0B">
            <w:r w:rsidRPr="00064709">
              <w:t>-</w:t>
            </w:r>
          </w:p>
        </w:tc>
        <w:tc>
          <w:tcPr>
            <w:tcW w:w="990" w:type="dxa"/>
          </w:tcPr>
          <w:p w14:paraId="11D0BEF7" w14:textId="77777777" w:rsidR="00EF7D0B" w:rsidRPr="00064709" w:rsidRDefault="00EF7D0B" w:rsidP="00EF7D0B">
            <w:r w:rsidRPr="00064709">
              <w:t>T23C</w:t>
            </w:r>
          </w:p>
        </w:tc>
        <w:tc>
          <w:tcPr>
            <w:tcW w:w="918" w:type="dxa"/>
          </w:tcPr>
          <w:p w14:paraId="11D0BEF8" w14:textId="77777777" w:rsidR="00EF7D0B" w:rsidRPr="00064709" w:rsidRDefault="00EF7D0B" w:rsidP="00EF7D0B">
            <w:r w:rsidRPr="00064709">
              <w:t>P22</w:t>
            </w:r>
          </w:p>
        </w:tc>
      </w:tr>
      <w:tr w:rsidR="00EF7D0B" w:rsidRPr="00064709" w14:paraId="11D0BF01" w14:textId="77777777" w:rsidTr="00D523C1">
        <w:trPr>
          <w:trHeight w:val="260"/>
        </w:trPr>
        <w:tc>
          <w:tcPr>
            <w:tcW w:w="1098" w:type="dxa"/>
          </w:tcPr>
          <w:p w14:paraId="11D0BEFA" w14:textId="77777777" w:rsidR="00EF7D0B" w:rsidRPr="00064709" w:rsidRDefault="00EF7D0B" w:rsidP="00EF7D0B">
            <w:r w:rsidRPr="00064709">
              <w:t>Procedure</w:t>
            </w:r>
          </w:p>
        </w:tc>
        <w:tc>
          <w:tcPr>
            <w:tcW w:w="990" w:type="dxa"/>
          </w:tcPr>
          <w:p w14:paraId="11D0BEFB" w14:textId="77777777" w:rsidR="00EF7D0B" w:rsidRPr="00064709" w:rsidRDefault="00EF7D0B" w:rsidP="00EF7D0B">
            <w:r w:rsidRPr="00064709">
              <w:t>P22</w:t>
            </w:r>
          </w:p>
        </w:tc>
        <w:tc>
          <w:tcPr>
            <w:tcW w:w="2430" w:type="dxa"/>
          </w:tcPr>
          <w:p w14:paraId="11D0BEFC" w14:textId="77777777" w:rsidR="00EF7D0B" w:rsidRPr="00064709" w:rsidRDefault="00EF7D0B" w:rsidP="00EF7D0B">
            <w:r w:rsidRPr="00064709">
              <w:t>H-SLP aborts SUPL and TLS Session</w:t>
            </w:r>
          </w:p>
        </w:tc>
        <w:tc>
          <w:tcPr>
            <w:tcW w:w="2700" w:type="dxa"/>
          </w:tcPr>
          <w:p w14:paraId="11D0BEFD" w14:textId="77777777" w:rsidR="00EF7D0B" w:rsidRPr="00064709" w:rsidRDefault="00EF7D0B" w:rsidP="00EF7D0B">
            <w:r w:rsidRPr="00064709">
              <w:t>SET failed authentication.</w:t>
            </w:r>
          </w:p>
        </w:tc>
        <w:tc>
          <w:tcPr>
            <w:tcW w:w="1170" w:type="dxa"/>
          </w:tcPr>
          <w:p w14:paraId="11D0BEFE" w14:textId="77777777" w:rsidR="00EF7D0B" w:rsidRPr="00064709" w:rsidRDefault="00EF7D0B" w:rsidP="00EF7D0B">
            <w:r w:rsidRPr="00064709">
              <w:t>END</w:t>
            </w:r>
          </w:p>
        </w:tc>
        <w:tc>
          <w:tcPr>
            <w:tcW w:w="990" w:type="dxa"/>
          </w:tcPr>
          <w:p w14:paraId="11D0BEFF" w14:textId="77777777" w:rsidR="00EF7D0B" w:rsidRPr="00064709" w:rsidRDefault="00EF7D0B" w:rsidP="00EF7D0B">
            <w:r w:rsidRPr="00064709">
              <w:t>-</w:t>
            </w:r>
          </w:p>
        </w:tc>
        <w:tc>
          <w:tcPr>
            <w:tcW w:w="918" w:type="dxa"/>
          </w:tcPr>
          <w:p w14:paraId="11D0BF00" w14:textId="77777777" w:rsidR="00EF7D0B" w:rsidRPr="00064709" w:rsidRDefault="00EF7D0B" w:rsidP="00EF7D0B">
            <w:r w:rsidRPr="00064709">
              <w:t>-</w:t>
            </w:r>
          </w:p>
        </w:tc>
      </w:tr>
      <w:tr w:rsidR="00EF7D0B" w:rsidRPr="00064709" w14:paraId="11D0BF09" w14:textId="77777777" w:rsidTr="00D523C1">
        <w:trPr>
          <w:trHeight w:val="220"/>
        </w:trPr>
        <w:tc>
          <w:tcPr>
            <w:tcW w:w="1098" w:type="dxa"/>
            <w:vMerge w:val="restart"/>
          </w:tcPr>
          <w:p w14:paraId="11D0BF02" w14:textId="77777777" w:rsidR="00EF7D0B" w:rsidRPr="00064709" w:rsidRDefault="00EF7D0B" w:rsidP="00EF7D0B">
            <w:r w:rsidRPr="00064709">
              <w:t>Trigger</w:t>
            </w:r>
          </w:p>
        </w:tc>
        <w:tc>
          <w:tcPr>
            <w:tcW w:w="990" w:type="dxa"/>
            <w:vMerge w:val="restart"/>
          </w:tcPr>
          <w:p w14:paraId="11D0BF03" w14:textId="77777777" w:rsidR="00EF7D0B" w:rsidRPr="00064709" w:rsidRDefault="00EF7D0B" w:rsidP="00EF7D0B">
            <w:r w:rsidRPr="00064709">
              <w:t>T23</w:t>
            </w:r>
          </w:p>
        </w:tc>
        <w:tc>
          <w:tcPr>
            <w:tcW w:w="2430" w:type="dxa"/>
            <w:vMerge w:val="restart"/>
          </w:tcPr>
          <w:p w14:paraId="11D0BF04" w14:textId="77777777" w:rsidR="00EF7D0B" w:rsidRPr="00064709" w:rsidRDefault="00EF7D0B" w:rsidP="00EF7D0B">
            <w:r w:rsidRPr="00064709">
              <w:t>Trigger to the SUPL INIT Protection Level Model and TLS Authentication Model to indicate success of negotiation</w:t>
            </w:r>
          </w:p>
        </w:tc>
        <w:tc>
          <w:tcPr>
            <w:tcW w:w="2700" w:type="dxa"/>
          </w:tcPr>
          <w:p w14:paraId="11D0BF05" w14:textId="77777777" w:rsidR="00EF7D0B" w:rsidRPr="00064709" w:rsidRDefault="00EF7D0B" w:rsidP="00EF7D0B">
            <w:r w:rsidRPr="00064709">
              <w:t>T23A</w:t>
            </w:r>
          </w:p>
        </w:tc>
        <w:tc>
          <w:tcPr>
            <w:tcW w:w="1170" w:type="dxa"/>
          </w:tcPr>
          <w:p w14:paraId="11D0BF06" w14:textId="77777777" w:rsidR="00EF7D0B" w:rsidRPr="00064709" w:rsidRDefault="00EF7D0B" w:rsidP="00EF7D0B">
            <w:r w:rsidRPr="00064709">
              <w:t>D24</w:t>
            </w:r>
          </w:p>
        </w:tc>
        <w:tc>
          <w:tcPr>
            <w:tcW w:w="990" w:type="dxa"/>
          </w:tcPr>
          <w:p w14:paraId="11D0BF07" w14:textId="77777777" w:rsidR="00EF7D0B" w:rsidRPr="00064709" w:rsidRDefault="00EF7D0B" w:rsidP="00EF7D0B">
            <w:r w:rsidRPr="00064709">
              <w:t>-</w:t>
            </w:r>
          </w:p>
        </w:tc>
        <w:tc>
          <w:tcPr>
            <w:tcW w:w="918" w:type="dxa"/>
          </w:tcPr>
          <w:p w14:paraId="11D0BF08" w14:textId="77777777" w:rsidR="00EF7D0B" w:rsidRPr="00064709" w:rsidRDefault="00EF7D0B" w:rsidP="00EF7D0B">
            <w:r w:rsidRPr="00064709">
              <w:t>-</w:t>
            </w:r>
          </w:p>
        </w:tc>
      </w:tr>
      <w:tr w:rsidR="00EF7D0B" w:rsidRPr="00064709" w14:paraId="11D0BF11" w14:textId="77777777" w:rsidTr="00D523C1">
        <w:trPr>
          <w:trHeight w:val="390"/>
        </w:trPr>
        <w:tc>
          <w:tcPr>
            <w:tcW w:w="1098" w:type="dxa"/>
            <w:vMerge/>
          </w:tcPr>
          <w:p w14:paraId="11D0BF0A" w14:textId="77777777" w:rsidR="00EF7D0B" w:rsidRPr="00064709" w:rsidRDefault="00EF7D0B" w:rsidP="00EF7D0B"/>
        </w:tc>
        <w:tc>
          <w:tcPr>
            <w:tcW w:w="990" w:type="dxa"/>
            <w:vMerge/>
          </w:tcPr>
          <w:p w14:paraId="11D0BF0B" w14:textId="77777777" w:rsidR="00EF7D0B" w:rsidRPr="00064709" w:rsidRDefault="00EF7D0B" w:rsidP="00EF7D0B"/>
        </w:tc>
        <w:tc>
          <w:tcPr>
            <w:tcW w:w="2430" w:type="dxa"/>
            <w:vMerge/>
          </w:tcPr>
          <w:p w14:paraId="11D0BF0C" w14:textId="77777777" w:rsidR="00EF7D0B" w:rsidRPr="00064709" w:rsidRDefault="00EF7D0B" w:rsidP="00EF7D0B"/>
        </w:tc>
        <w:tc>
          <w:tcPr>
            <w:tcW w:w="2700" w:type="dxa"/>
          </w:tcPr>
          <w:p w14:paraId="11D0BF0D" w14:textId="77777777" w:rsidR="00EF7D0B" w:rsidRPr="00064709" w:rsidRDefault="00EF7D0B" w:rsidP="00EF7D0B">
            <w:r w:rsidRPr="00064709">
              <w:t>T23B</w:t>
            </w:r>
          </w:p>
        </w:tc>
        <w:tc>
          <w:tcPr>
            <w:tcW w:w="1170" w:type="dxa"/>
          </w:tcPr>
          <w:p w14:paraId="11D0BF0E" w14:textId="77777777" w:rsidR="00EF7D0B" w:rsidRPr="00064709" w:rsidRDefault="00EF7D0B" w:rsidP="00EF7D0B">
            <w:r w:rsidRPr="00064709">
              <w:t>D22</w:t>
            </w:r>
          </w:p>
        </w:tc>
        <w:tc>
          <w:tcPr>
            <w:tcW w:w="990" w:type="dxa"/>
          </w:tcPr>
          <w:p w14:paraId="11D0BF0F" w14:textId="77777777" w:rsidR="00EF7D0B" w:rsidRPr="00064709" w:rsidRDefault="00EF7D0B" w:rsidP="00EF7D0B">
            <w:r w:rsidRPr="00064709">
              <w:t>-</w:t>
            </w:r>
          </w:p>
        </w:tc>
        <w:tc>
          <w:tcPr>
            <w:tcW w:w="918" w:type="dxa"/>
          </w:tcPr>
          <w:p w14:paraId="11D0BF10" w14:textId="77777777" w:rsidR="00EF7D0B" w:rsidRPr="00064709" w:rsidRDefault="00EF7D0B" w:rsidP="00EF7D0B">
            <w:r w:rsidRPr="00064709">
              <w:t>-</w:t>
            </w:r>
          </w:p>
        </w:tc>
      </w:tr>
      <w:tr w:rsidR="00EF7D0B" w:rsidRPr="00064709" w14:paraId="11D0BF19" w14:textId="77777777" w:rsidTr="00D523C1">
        <w:trPr>
          <w:trHeight w:val="260"/>
        </w:trPr>
        <w:tc>
          <w:tcPr>
            <w:tcW w:w="1098" w:type="dxa"/>
            <w:vMerge/>
          </w:tcPr>
          <w:p w14:paraId="11D0BF12" w14:textId="77777777" w:rsidR="00EF7D0B" w:rsidRPr="00064709" w:rsidRDefault="00EF7D0B" w:rsidP="00EF7D0B"/>
        </w:tc>
        <w:tc>
          <w:tcPr>
            <w:tcW w:w="990" w:type="dxa"/>
            <w:vMerge/>
          </w:tcPr>
          <w:p w14:paraId="11D0BF13" w14:textId="77777777" w:rsidR="00EF7D0B" w:rsidRPr="00064709" w:rsidRDefault="00EF7D0B" w:rsidP="00EF7D0B"/>
        </w:tc>
        <w:tc>
          <w:tcPr>
            <w:tcW w:w="2430" w:type="dxa"/>
            <w:vMerge/>
          </w:tcPr>
          <w:p w14:paraId="11D0BF14" w14:textId="77777777" w:rsidR="00EF7D0B" w:rsidRPr="00064709" w:rsidRDefault="00EF7D0B" w:rsidP="00EF7D0B"/>
        </w:tc>
        <w:tc>
          <w:tcPr>
            <w:tcW w:w="2700" w:type="dxa"/>
          </w:tcPr>
          <w:p w14:paraId="11D0BF15" w14:textId="77777777" w:rsidR="00EF7D0B" w:rsidRPr="00064709" w:rsidRDefault="00EF7D0B" w:rsidP="00EF7D0B">
            <w:r w:rsidRPr="00064709">
              <w:t>T23C</w:t>
            </w:r>
          </w:p>
        </w:tc>
        <w:tc>
          <w:tcPr>
            <w:tcW w:w="1170" w:type="dxa"/>
          </w:tcPr>
          <w:p w14:paraId="11D0BF16" w14:textId="77777777" w:rsidR="00EF7D0B" w:rsidRPr="00064709" w:rsidRDefault="00EF7D0B" w:rsidP="00EF7D0B">
            <w:r w:rsidRPr="00064709">
              <w:t>END</w:t>
            </w:r>
          </w:p>
        </w:tc>
        <w:tc>
          <w:tcPr>
            <w:tcW w:w="990" w:type="dxa"/>
          </w:tcPr>
          <w:p w14:paraId="11D0BF17" w14:textId="77777777" w:rsidR="00EF7D0B" w:rsidRPr="00064709" w:rsidRDefault="00EF7D0B" w:rsidP="00EF7D0B">
            <w:r w:rsidRPr="00064709">
              <w:t>-</w:t>
            </w:r>
          </w:p>
        </w:tc>
        <w:tc>
          <w:tcPr>
            <w:tcW w:w="918" w:type="dxa"/>
          </w:tcPr>
          <w:p w14:paraId="11D0BF18" w14:textId="77777777" w:rsidR="00EF7D0B" w:rsidRPr="00064709" w:rsidRDefault="00EF7D0B" w:rsidP="00EF7D0B">
            <w:r w:rsidRPr="00064709">
              <w:t>-</w:t>
            </w:r>
          </w:p>
        </w:tc>
      </w:tr>
      <w:tr w:rsidR="00EF7D0B" w:rsidRPr="00064709" w14:paraId="11D0BF21" w14:textId="77777777" w:rsidTr="00D523C1">
        <w:trPr>
          <w:trHeight w:val="260"/>
        </w:trPr>
        <w:tc>
          <w:tcPr>
            <w:tcW w:w="1098" w:type="dxa"/>
          </w:tcPr>
          <w:p w14:paraId="11D0BF1A" w14:textId="77777777" w:rsidR="00EF7D0B" w:rsidRPr="00064709" w:rsidRDefault="00EF7D0B" w:rsidP="00EF7D0B"/>
        </w:tc>
        <w:tc>
          <w:tcPr>
            <w:tcW w:w="990" w:type="dxa"/>
          </w:tcPr>
          <w:p w14:paraId="11D0BF1B" w14:textId="77777777" w:rsidR="00EF7D0B" w:rsidRPr="00064709" w:rsidRDefault="00EF7D0B" w:rsidP="00EF7D0B"/>
        </w:tc>
        <w:tc>
          <w:tcPr>
            <w:tcW w:w="2430" w:type="dxa"/>
          </w:tcPr>
          <w:p w14:paraId="11D0BF1C" w14:textId="77777777" w:rsidR="00EF7D0B" w:rsidRPr="00064709" w:rsidRDefault="00EF7D0B" w:rsidP="00EF7D0B"/>
        </w:tc>
        <w:tc>
          <w:tcPr>
            <w:tcW w:w="2700" w:type="dxa"/>
          </w:tcPr>
          <w:p w14:paraId="11D0BF1D" w14:textId="77777777" w:rsidR="00EF7D0B" w:rsidRPr="00064709" w:rsidRDefault="00EF7D0B" w:rsidP="00EF7D0B"/>
        </w:tc>
        <w:tc>
          <w:tcPr>
            <w:tcW w:w="1170" w:type="dxa"/>
          </w:tcPr>
          <w:p w14:paraId="11D0BF1E" w14:textId="77777777" w:rsidR="00EF7D0B" w:rsidRPr="00064709" w:rsidRDefault="00EF7D0B" w:rsidP="00EF7D0B"/>
        </w:tc>
        <w:tc>
          <w:tcPr>
            <w:tcW w:w="990" w:type="dxa"/>
          </w:tcPr>
          <w:p w14:paraId="11D0BF1F" w14:textId="77777777" w:rsidR="00EF7D0B" w:rsidRPr="00064709" w:rsidRDefault="00EF7D0B" w:rsidP="00EF7D0B"/>
        </w:tc>
        <w:tc>
          <w:tcPr>
            <w:tcW w:w="918" w:type="dxa"/>
          </w:tcPr>
          <w:p w14:paraId="11D0BF20" w14:textId="77777777" w:rsidR="00EF7D0B" w:rsidRPr="00064709" w:rsidRDefault="00EF7D0B" w:rsidP="00EF7D0B"/>
        </w:tc>
      </w:tr>
    </w:tbl>
    <w:p w14:paraId="11D0BF22" w14:textId="77777777" w:rsidR="00EF7D0B" w:rsidRPr="00064709" w:rsidRDefault="00EF7D0B" w:rsidP="00EF7D0B">
      <w:pPr>
        <w:pStyle w:val="Caption"/>
        <w:keepNext/>
        <w:rPr>
          <w:bCs/>
        </w:rPr>
      </w:pPr>
      <w:bookmarkStart w:id="3948" w:name="_Toc532479573"/>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108</w:t>
      </w:r>
      <w:r w:rsidR="00B06256">
        <w:rPr>
          <w:noProof/>
        </w:rPr>
        <w:fldChar w:fldCharType="end"/>
      </w:r>
      <w:r w:rsidRPr="00064709">
        <w:t xml:space="preserve">: </w:t>
      </w:r>
      <w:r w:rsidRPr="00064709">
        <w:rPr>
          <w:bCs/>
        </w:rPr>
        <w:t xml:space="preserve">Steps P19 to T23 for the generic version of the </w:t>
      </w:r>
      <w:r w:rsidRPr="00064709">
        <w:t>Security Negotiation Model for a H-SLP</w:t>
      </w:r>
      <w:r w:rsidRPr="00064709">
        <w:rPr>
          <w:bCs/>
        </w:rPr>
        <w:t>. Steps T23A/B/C send a trigger to the other Models.</w:t>
      </w:r>
      <w:bookmarkEnd w:id="39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14:paraId="11D0BF29" w14:textId="77777777" w:rsidTr="00D523C1">
        <w:trPr>
          <w:trHeight w:val="350"/>
        </w:trPr>
        <w:tc>
          <w:tcPr>
            <w:tcW w:w="1098" w:type="dxa"/>
            <w:vMerge w:val="restart"/>
          </w:tcPr>
          <w:p w14:paraId="11D0BF23" w14:textId="77777777" w:rsidR="00EF7D0B" w:rsidRPr="00064709" w:rsidRDefault="00EF7D0B" w:rsidP="00EF7D0B">
            <w:r w:rsidRPr="00064709">
              <w:t>Procedure, Decision or Trigger</w:t>
            </w:r>
          </w:p>
        </w:tc>
        <w:tc>
          <w:tcPr>
            <w:tcW w:w="630" w:type="dxa"/>
            <w:vMerge w:val="restart"/>
          </w:tcPr>
          <w:p w14:paraId="11D0BF24" w14:textId="77777777" w:rsidR="00EF7D0B" w:rsidRPr="00064709" w:rsidRDefault="00EF7D0B" w:rsidP="00EF7D0B">
            <w:r w:rsidRPr="00064709">
              <w:t>ID</w:t>
            </w:r>
          </w:p>
        </w:tc>
        <w:tc>
          <w:tcPr>
            <w:tcW w:w="2790" w:type="dxa"/>
            <w:vMerge w:val="restart"/>
          </w:tcPr>
          <w:p w14:paraId="11D0BF25" w14:textId="77777777" w:rsidR="00EF7D0B" w:rsidRPr="00064709" w:rsidRDefault="00EF7D0B" w:rsidP="00EF7D0B">
            <w:r w:rsidRPr="00064709">
              <w:t>Description</w:t>
            </w:r>
          </w:p>
        </w:tc>
        <w:tc>
          <w:tcPr>
            <w:tcW w:w="3150" w:type="dxa"/>
            <w:vMerge w:val="restart"/>
          </w:tcPr>
          <w:p w14:paraId="11D0BF26" w14:textId="77777777" w:rsidR="00EF7D0B" w:rsidRPr="00064709" w:rsidRDefault="00EF7D0B" w:rsidP="00EF7D0B">
            <w:r w:rsidRPr="00064709">
              <w:t>Additional Notes</w:t>
            </w:r>
          </w:p>
        </w:tc>
        <w:tc>
          <w:tcPr>
            <w:tcW w:w="1080" w:type="dxa"/>
            <w:vMerge w:val="restart"/>
            <w:tcMar>
              <w:left w:w="29" w:type="dxa"/>
              <w:right w:w="29" w:type="dxa"/>
            </w:tcMar>
            <w:vAlign w:val="center"/>
          </w:tcPr>
          <w:p w14:paraId="11D0BF27" w14:textId="77777777" w:rsidR="00EF7D0B" w:rsidRPr="00064709" w:rsidRDefault="00EF7D0B" w:rsidP="00EF7D0B">
            <w:r w:rsidRPr="00064709">
              <w:t>Transition after Procedures</w:t>
            </w:r>
          </w:p>
        </w:tc>
        <w:tc>
          <w:tcPr>
            <w:tcW w:w="1548" w:type="dxa"/>
            <w:gridSpan w:val="2"/>
            <w:vAlign w:val="center"/>
          </w:tcPr>
          <w:p w14:paraId="11D0BF28" w14:textId="77777777" w:rsidR="00EF7D0B" w:rsidRPr="00064709" w:rsidRDefault="00EF7D0B" w:rsidP="00EF7D0B">
            <w:r w:rsidRPr="00064709">
              <w:t xml:space="preserve">Transition after Decision.. </w:t>
            </w:r>
          </w:p>
        </w:tc>
      </w:tr>
      <w:tr w:rsidR="00EF7D0B" w:rsidRPr="00064709" w14:paraId="11D0BF31" w14:textId="77777777" w:rsidTr="00D523C1">
        <w:trPr>
          <w:trHeight w:val="50"/>
        </w:trPr>
        <w:tc>
          <w:tcPr>
            <w:tcW w:w="1098" w:type="dxa"/>
            <w:vMerge/>
          </w:tcPr>
          <w:p w14:paraId="11D0BF2A" w14:textId="77777777" w:rsidR="00EF7D0B" w:rsidRPr="00064709" w:rsidRDefault="00EF7D0B" w:rsidP="00EF7D0B"/>
        </w:tc>
        <w:tc>
          <w:tcPr>
            <w:tcW w:w="630" w:type="dxa"/>
            <w:vMerge/>
          </w:tcPr>
          <w:p w14:paraId="11D0BF2B" w14:textId="77777777" w:rsidR="00EF7D0B" w:rsidRPr="00064709" w:rsidRDefault="00EF7D0B" w:rsidP="00EF7D0B"/>
        </w:tc>
        <w:tc>
          <w:tcPr>
            <w:tcW w:w="2790" w:type="dxa"/>
            <w:vMerge/>
          </w:tcPr>
          <w:p w14:paraId="11D0BF2C" w14:textId="77777777" w:rsidR="00EF7D0B" w:rsidRPr="00064709" w:rsidRDefault="00EF7D0B" w:rsidP="00EF7D0B"/>
        </w:tc>
        <w:tc>
          <w:tcPr>
            <w:tcW w:w="3150" w:type="dxa"/>
            <w:vMerge/>
          </w:tcPr>
          <w:p w14:paraId="11D0BF2D" w14:textId="77777777" w:rsidR="00EF7D0B" w:rsidRPr="00064709" w:rsidRDefault="00EF7D0B" w:rsidP="00EF7D0B"/>
        </w:tc>
        <w:tc>
          <w:tcPr>
            <w:tcW w:w="1080" w:type="dxa"/>
            <w:vMerge/>
            <w:vAlign w:val="center"/>
          </w:tcPr>
          <w:p w14:paraId="11D0BF2E" w14:textId="77777777" w:rsidR="00EF7D0B" w:rsidRPr="00064709" w:rsidRDefault="00EF7D0B" w:rsidP="00EF7D0B"/>
        </w:tc>
        <w:tc>
          <w:tcPr>
            <w:tcW w:w="810" w:type="dxa"/>
            <w:vAlign w:val="center"/>
          </w:tcPr>
          <w:p w14:paraId="11D0BF2F" w14:textId="77777777" w:rsidR="00EF7D0B" w:rsidRPr="00064709" w:rsidRDefault="00EF7D0B" w:rsidP="00EF7D0B">
            <w:r w:rsidRPr="00064709">
              <w:t>If Yes</w:t>
            </w:r>
          </w:p>
        </w:tc>
        <w:tc>
          <w:tcPr>
            <w:tcW w:w="738" w:type="dxa"/>
            <w:vAlign w:val="center"/>
          </w:tcPr>
          <w:p w14:paraId="11D0BF30" w14:textId="77777777" w:rsidR="00EF7D0B" w:rsidRPr="00064709" w:rsidRDefault="00EF7D0B" w:rsidP="00EF7D0B">
            <w:r w:rsidRPr="00064709">
              <w:t>If No</w:t>
            </w:r>
          </w:p>
        </w:tc>
      </w:tr>
      <w:tr w:rsidR="00EF7D0B" w:rsidRPr="00064709" w14:paraId="11D0BF39" w14:textId="77777777" w:rsidTr="00D523C1">
        <w:tc>
          <w:tcPr>
            <w:tcW w:w="1098" w:type="dxa"/>
          </w:tcPr>
          <w:p w14:paraId="11D0BF32" w14:textId="77777777" w:rsidR="00EF7D0B" w:rsidRPr="00064709" w:rsidRDefault="00EF7D0B" w:rsidP="00EF7D0B">
            <w:r w:rsidRPr="00064709">
              <w:t>Decision</w:t>
            </w:r>
          </w:p>
        </w:tc>
        <w:tc>
          <w:tcPr>
            <w:tcW w:w="630" w:type="dxa"/>
          </w:tcPr>
          <w:p w14:paraId="11D0BF33" w14:textId="77777777" w:rsidR="00EF7D0B" w:rsidRPr="00064709" w:rsidRDefault="00EF7D0B" w:rsidP="00EF7D0B">
            <w:r w:rsidRPr="00064709">
              <w:t>D24</w:t>
            </w:r>
          </w:p>
        </w:tc>
        <w:tc>
          <w:tcPr>
            <w:tcW w:w="2790" w:type="dxa"/>
          </w:tcPr>
          <w:p w14:paraId="11D0BF34" w14:textId="77777777" w:rsidR="00EF7D0B" w:rsidRPr="00064709" w:rsidRDefault="00EF7D0B" w:rsidP="00EF7D0B">
            <w:r w:rsidRPr="00064709">
              <w:t>Is H-SLP allowed to resume TLS Sessions?</w:t>
            </w:r>
          </w:p>
        </w:tc>
        <w:tc>
          <w:tcPr>
            <w:tcW w:w="3150" w:type="dxa"/>
          </w:tcPr>
          <w:p w14:paraId="11D0BF35" w14:textId="77777777" w:rsidR="00EF7D0B" w:rsidRPr="00064709" w:rsidRDefault="00EF7D0B" w:rsidP="00EF7D0B">
            <w:r w:rsidRPr="00064709">
              <w:t>Same decision as D01</w:t>
            </w:r>
          </w:p>
        </w:tc>
        <w:tc>
          <w:tcPr>
            <w:tcW w:w="1080" w:type="dxa"/>
          </w:tcPr>
          <w:p w14:paraId="11D0BF36" w14:textId="77777777" w:rsidR="00EF7D0B" w:rsidRPr="00064709" w:rsidRDefault="00EF7D0B" w:rsidP="00EF7D0B">
            <w:r w:rsidRPr="00064709">
              <w:t>-</w:t>
            </w:r>
          </w:p>
        </w:tc>
        <w:tc>
          <w:tcPr>
            <w:tcW w:w="810" w:type="dxa"/>
          </w:tcPr>
          <w:p w14:paraId="11D0BF37" w14:textId="77777777" w:rsidR="00EF7D0B" w:rsidRPr="00064709" w:rsidRDefault="00EF7D0B" w:rsidP="00EF7D0B">
            <w:r w:rsidRPr="00064709">
              <w:t>D25</w:t>
            </w:r>
          </w:p>
        </w:tc>
        <w:tc>
          <w:tcPr>
            <w:tcW w:w="738" w:type="dxa"/>
          </w:tcPr>
          <w:p w14:paraId="11D0BF38" w14:textId="77777777" w:rsidR="00EF7D0B" w:rsidRPr="00064709" w:rsidRDefault="00EF7D0B" w:rsidP="00EF7D0B">
            <w:r w:rsidRPr="00064709">
              <w:t>T27</w:t>
            </w:r>
          </w:p>
        </w:tc>
      </w:tr>
      <w:tr w:rsidR="00EF7D0B" w:rsidRPr="00064709" w14:paraId="11D0BF42" w14:textId="77777777" w:rsidTr="00D523C1">
        <w:tc>
          <w:tcPr>
            <w:tcW w:w="1098" w:type="dxa"/>
          </w:tcPr>
          <w:p w14:paraId="11D0BF3A" w14:textId="77777777" w:rsidR="00EF7D0B" w:rsidRPr="00064709" w:rsidRDefault="00EF7D0B" w:rsidP="00EF7D0B">
            <w:r w:rsidRPr="00064709">
              <w:t>Decision</w:t>
            </w:r>
          </w:p>
        </w:tc>
        <w:tc>
          <w:tcPr>
            <w:tcW w:w="630" w:type="dxa"/>
          </w:tcPr>
          <w:p w14:paraId="11D0BF3B" w14:textId="77777777" w:rsidR="00EF7D0B" w:rsidRPr="00064709" w:rsidRDefault="00EF7D0B" w:rsidP="00EF7D0B">
            <w:r w:rsidRPr="00064709">
              <w:t>D25</w:t>
            </w:r>
          </w:p>
        </w:tc>
        <w:tc>
          <w:tcPr>
            <w:tcW w:w="2790" w:type="dxa"/>
          </w:tcPr>
          <w:p w14:paraId="11D0BF3C" w14:textId="77777777" w:rsidR="00EF7D0B" w:rsidRPr="00064709" w:rsidRDefault="00EF7D0B" w:rsidP="00EF7D0B">
            <w:r w:rsidRPr="00064709">
              <w:t>Did ServerHello include new TLS SessionID?</w:t>
            </w:r>
          </w:p>
        </w:tc>
        <w:tc>
          <w:tcPr>
            <w:tcW w:w="3150" w:type="dxa"/>
          </w:tcPr>
          <w:p w14:paraId="11D0BF3D" w14:textId="77777777" w:rsidR="00EF7D0B" w:rsidRPr="00064709" w:rsidRDefault="00EF7D0B" w:rsidP="00EF7D0B">
            <w:r w:rsidRPr="00064709">
              <w:t>See Step P09A/B.</w:t>
            </w:r>
          </w:p>
          <w:p w14:paraId="11D0BF3E" w14:textId="77777777" w:rsidR="00EF7D0B" w:rsidRPr="00064709" w:rsidRDefault="00EF7D0B" w:rsidP="00EF7D0B">
            <w:r w:rsidRPr="00064709">
              <w:t xml:space="preserve">“Yes” indicates that a new Session has been established, and the new keys should be stored in H-SLP. </w:t>
            </w:r>
          </w:p>
        </w:tc>
        <w:tc>
          <w:tcPr>
            <w:tcW w:w="1080" w:type="dxa"/>
          </w:tcPr>
          <w:p w14:paraId="11D0BF3F" w14:textId="77777777" w:rsidR="00EF7D0B" w:rsidRPr="00064709" w:rsidRDefault="00EF7D0B" w:rsidP="00EF7D0B">
            <w:r w:rsidRPr="00064709">
              <w:t>-</w:t>
            </w:r>
          </w:p>
        </w:tc>
        <w:tc>
          <w:tcPr>
            <w:tcW w:w="810" w:type="dxa"/>
          </w:tcPr>
          <w:p w14:paraId="11D0BF40" w14:textId="77777777" w:rsidR="00EF7D0B" w:rsidRPr="00064709" w:rsidRDefault="00EF7D0B" w:rsidP="00EF7D0B">
            <w:r w:rsidRPr="00064709">
              <w:t>T27</w:t>
            </w:r>
          </w:p>
        </w:tc>
        <w:tc>
          <w:tcPr>
            <w:tcW w:w="738" w:type="dxa"/>
          </w:tcPr>
          <w:p w14:paraId="11D0BF41" w14:textId="77777777" w:rsidR="00EF7D0B" w:rsidRPr="00064709" w:rsidRDefault="00EF7D0B" w:rsidP="00EF7D0B">
            <w:r w:rsidRPr="00064709">
              <w:t>T26</w:t>
            </w:r>
          </w:p>
        </w:tc>
      </w:tr>
      <w:tr w:rsidR="00EF7D0B" w:rsidRPr="00064709" w14:paraId="11D0BF4A" w14:textId="77777777" w:rsidTr="00D523C1">
        <w:tc>
          <w:tcPr>
            <w:tcW w:w="1098" w:type="dxa"/>
          </w:tcPr>
          <w:p w14:paraId="11D0BF43" w14:textId="77777777" w:rsidR="00EF7D0B" w:rsidRPr="00064709" w:rsidRDefault="00EF7D0B" w:rsidP="00EF7D0B">
            <w:r w:rsidRPr="00064709">
              <w:t>Trigger</w:t>
            </w:r>
          </w:p>
        </w:tc>
        <w:tc>
          <w:tcPr>
            <w:tcW w:w="630" w:type="dxa"/>
          </w:tcPr>
          <w:p w14:paraId="11D0BF44" w14:textId="77777777" w:rsidR="00EF7D0B" w:rsidRPr="00064709" w:rsidRDefault="00EF7D0B" w:rsidP="00EF7D0B">
            <w:r w:rsidRPr="00064709">
              <w:t>T26</w:t>
            </w:r>
          </w:p>
        </w:tc>
        <w:tc>
          <w:tcPr>
            <w:tcW w:w="2790" w:type="dxa"/>
          </w:tcPr>
          <w:p w14:paraId="11D0BF45" w14:textId="77777777" w:rsidR="00EF7D0B" w:rsidRPr="00064709" w:rsidRDefault="00EF7D0B" w:rsidP="00EF7D0B">
            <w:r w:rsidRPr="00064709">
              <w:t xml:space="preserve">TLS Session is not resumeable </w:t>
            </w:r>
          </w:p>
        </w:tc>
        <w:tc>
          <w:tcPr>
            <w:tcW w:w="3150" w:type="dxa"/>
          </w:tcPr>
          <w:p w14:paraId="11D0BF46" w14:textId="77777777" w:rsidR="00EF7D0B" w:rsidRPr="00064709" w:rsidRDefault="00EF7D0B" w:rsidP="00EF7D0B"/>
        </w:tc>
        <w:tc>
          <w:tcPr>
            <w:tcW w:w="1080" w:type="dxa"/>
          </w:tcPr>
          <w:p w14:paraId="11D0BF47" w14:textId="77777777" w:rsidR="00EF7D0B" w:rsidRPr="00064709" w:rsidRDefault="00EF7D0B" w:rsidP="00EF7D0B">
            <w:r w:rsidRPr="00064709">
              <w:t>END</w:t>
            </w:r>
          </w:p>
        </w:tc>
        <w:tc>
          <w:tcPr>
            <w:tcW w:w="810" w:type="dxa"/>
          </w:tcPr>
          <w:p w14:paraId="11D0BF48" w14:textId="77777777" w:rsidR="00EF7D0B" w:rsidRPr="00064709" w:rsidRDefault="00EF7D0B" w:rsidP="00EF7D0B">
            <w:r w:rsidRPr="00064709">
              <w:t>-</w:t>
            </w:r>
          </w:p>
        </w:tc>
        <w:tc>
          <w:tcPr>
            <w:tcW w:w="738" w:type="dxa"/>
          </w:tcPr>
          <w:p w14:paraId="11D0BF49" w14:textId="77777777" w:rsidR="00EF7D0B" w:rsidRPr="00064709" w:rsidRDefault="00EF7D0B" w:rsidP="00EF7D0B">
            <w:r w:rsidRPr="00064709">
              <w:t>-</w:t>
            </w:r>
          </w:p>
        </w:tc>
      </w:tr>
      <w:tr w:rsidR="00EF7D0B" w:rsidRPr="00064709" w14:paraId="11D0BF52" w14:textId="77777777" w:rsidTr="00D523C1">
        <w:tc>
          <w:tcPr>
            <w:tcW w:w="1098" w:type="dxa"/>
          </w:tcPr>
          <w:p w14:paraId="11D0BF4B" w14:textId="77777777" w:rsidR="00EF7D0B" w:rsidRPr="00064709" w:rsidRDefault="00EF7D0B" w:rsidP="00EF7D0B">
            <w:r w:rsidRPr="00064709">
              <w:t>Trigger</w:t>
            </w:r>
          </w:p>
        </w:tc>
        <w:tc>
          <w:tcPr>
            <w:tcW w:w="630" w:type="dxa"/>
          </w:tcPr>
          <w:p w14:paraId="11D0BF4C" w14:textId="77777777" w:rsidR="00EF7D0B" w:rsidRPr="00064709" w:rsidRDefault="00EF7D0B" w:rsidP="00EF7D0B">
            <w:r w:rsidRPr="00064709">
              <w:t>T27</w:t>
            </w:r>
          </w:p>
        </w:tc>
        <w:tc>
          <w:tcPr>
            <w:tcW w:w="2790" w:type="dxa"/>
          </w:tcPr>
          <w:p w14:paraId="11D0BF4D" w14:textId="77777777" w:rsidR="00EF7D0B" w:rsidRPr="00064709" w:rsidRDefault="00EF7D0B" w:rsidP="00EF7D0B">
            <w:r w:rsidRPr="00064709">
              <w:t>Store TLS Session ID &amp; secrets for future Abbreviated Handshakes</w:t>
            </w:r>
          </w:p>
        </w:tc>
        <w:tc>
          <w:tcPr>
            <w:tcW w:w="3150" w:type="dxa"/>
          </w:tcPr>
          <w:p w14:paraId="11D0BF4E" w14:textId="77777777" w:rsidR="00EF7D0B" w:rsidRPr="00064709" w:rsidRDefault="00EF7D0B" w:rsidP="00EF7D0B">
            <w:r w:rsidRPr="00064709">
              <w:t>Delete old Session ID and Secrets</w:t>
            </w:r>
          </w:p>
        </w:tc>
        <w:tc>
          <w:tcPr>
            <w:tcW w:w="1080" w:type="dxa"/>
          </w:tcPr>
          <w:p w14:paraId="11D0BF4F" w14:textId="77777777" w:rsidR="00EF7D0B" w:rsidRPr="00064709" w:rsidRDefault="00EF7D0B" w:rsidP="00EF7D0B">
            <w:r w:rsidRPr="00064709">
              <w:t>END</w:t>
            </w:r>
          </w:p>
        </w:tc>
        <w:tc>
          <w:tcPr>
            <w:tcW w:w="810" w:type="dxa"/>
          </w:tcPr>
          <w:p w14:paraId="11D0BF50" w14:textId="77777777" w:rsidR="00EF7D0B" w:rsidRPr="00064709" w:rsidRDefault="00EF7D0B" w:rsidP="00EF7D0B">
            <w:r w:rsidRPr="00064709">
              <w:t>-</w:t>
            </w:r>
          </w:p>
        </w:tc>
        <w:tc>
          <w:tcPr>
            <w:tcW w:w="738" w:type="dxa"/>
          </w:tcPr>
          <w:p w14:paraId="11D0BF51" w14:textId="77777777" w:rsidR="00EF7D0B" w:rsidRPr="00064709" w:rsidRDefault="00EF7D0B" w:rsidP="00EF7D0B">
            <w:r w:rsidRPr="00064709">
              <w:t>-</w:t>
            </w:r>
          </w:p>
        </w:tc>
      </w:tr>
      <w:tr w:rsidR="00EF7D0B" w:rsidRPr="00064709" w14:paraId="11D0BF5A" w14:textId="77777777" w:rsidTr="00D523C1">
        <w:tc>
          <w:tcPr>
            <w:tcW w:w="1098" w:type="dxa"/>
          </w:tcPr>
          <w:p w14:paraId="11D0BF53" w14:textId="77777777" w:rsidR="00EF7D0B" w:rsidRPr="00064709" w:rsidRDefault="00EF7D0B" w:rsidP="00EF7D0B"/>
        </w:tc>
        <w:tc>
          <w:tcPr>
            <w:tcW w:w="630" w:type="dxa"/>
          </w:tcPr>
          <w:p w14:paraId="11D0BF54" w14:textId="77777777" w:rsidR="00EF7D0B" w:rsidRPr="00064709" w:rsidRDefault="00EF7D0B" w:rsidP="00EF7D0B">
            <w:r w:rsidRPr="00064709">
              <w:t>END</w:t>
            </w:r>
          </w:p>
        </w:tc>
        <w:tc>
          <w:tcPr>
            <w:tcW w:w="2790" w:type="dxa"/>
          </w:tcPr>
          <w:p w14:paraId="11D0BF55" w14:textId="77777777" w:rsidR="00EF7D0B" w:rsidRPr="00064709" w:rsidRDefault="00EF7D0B" w:rsidP="00EF7D0B">
            <w:r w:rsidRPr="00064709">
              <w:t xml:space="preserve">The relevant details from the negotiation have now been resolved </w:t>
            </w:r>
          </w:p>
        </w:tc>
        <w:tc>
          <w:tcPr>
            <w:tcW w:w="3150" w:type="dxa"/>
          </w:tcPr>
          <w:p w14:paraId="11D0BF56" w14:textId="77777777" w:rsidR="00EF7D0B" w:rsidRPr="00064709" w:rsidRDefault="00EF7D0B" w:rsidP="00EF7D0B">
            <w:r w:rsidRPr="00064709">
              <w:t>-</w:t>
            </w:r>
          </w:p>
        </w:tc>
        <w:tc>
          <w:tcPr>
            <w:tcW w:w="1080" w:type="dxa"/>
          </w:tcPr>
          <w:p w14:paraId="11D0BF57" w14:textId="77777777" w:rsidR="00EF7D0B" w:rsidRPr="00064709" w:rsidRDefault="00EF7D0B" w:rsidP="00EF7D0B">
            <w:r w:rsidRPr="00064709">
              <w:t>-</w:t>
            </w:r>
          </w:p>
        </w:tc>
        <w:tc>
          <w:tcPr>
            <w:tcW w:w="810" w:type="dxa"/>
          </w:tcPr>
          <w:p w14:paraId="11D0BF58" w14:textId="77777777" w:rsidR="00EF7D0B" w:rsidRPr="00064709" w:rsidRDefault="00EF7D0B" w:rsidP="00EF7D0B">
            <w:r w:rsidRPr="00064709">
              <w:t>-</w:t>
            </w:r>
          </w:p>
        </w:tc>
        <w:tc>
          <w:tcPr>
            <w:tcW w:w="738" w:type="dxa"/>
          </w:tcPr>
          <w:p w14:paraId="11D0BF59" w14:textId="77777777" w:rsidR="00EF7D0B" w:rsidRPr="00064709" w:rsidRDefault="00EF7D0B" w:rsidP="00EF7D0B">
            <w:r w:rsidRPr="00064709">
              <w:t>-</w:t>
            </w:r>
          </w:p>
        </w:tc>
      </w:tr>
    </w:tbl>
    <w:p w14:paraId="11D0BF5B" w14:textId="77777777" w:rsidR="00EF7D0B" w:rsidRPr="00064709" w:rsidRDefault="00EF7D0B" w:rsidP="00EF7D0B">
      <w:pPr>
        <w:pStyle w:val="Caption"/>
        <w:keepNext/>
      </w:pPr>
      <w:bookmarkStart w:id="3949" w:name="_Toc532479574"/>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109</w:t>
      </w:r>
      <w:r w:rsidR="00B06256">
        <w:rPr>
          <w:noProof/>
        </w:rPr>
        <w:fldChar w:fldCharType="end"/>
      </w:r>
      <w:r w:rsidRPr="00064709">
        <w:t>: Steps D24 to END for the generic version of the Security Negotiation Model for a H-SLP. These are the final steps. These steps determine if the H-SLP should save the TLS Session secrets and Session ID for resuming the TLS session in the future (the Abbreviated TLS Handshake can then be used in the next TLS Session). See note below.</w:t>
      </w:r>
      <w:bookmarkEnd w:id="3949"/>
    </w:p>
    <w:p w14:paraId="11D0BF5C" w14:textId="77777777" w:rsidR="00EF7D0B" w:rsidRPr="00064709" w:rsidRDefault="00515363" w:rsidP="00EF7D0B">
      <w:r w:rsidRPr="00064709">
        <w:rPr>
          <w:b/>
        </w:rPr>
        <w:t>NOTE</w:t>
      </w:r>
      <w:r w:rsidR="00EF7D0B" w:rsidRPr="00064709">
        <w:t xml:space="preserve">: </w:t>
      </w:r>
      <w:r w:rsidR="00C51F83" w:rsidRPr="00064709">
        <w:rPr>
          <w:color w:val="0000FF"/>
        </w:rPr>
        <w:t>T</w:t>
      </w:r>
      <w:r w:rsidR="00EF7D0B" w:rsidRPr="00064709">
        <w:rPr>
          <w:color w:val="0000FF"/>
        </w:rPr>
        <w:t>he H-SLP should not save the TLS session secrets and Session ID unless the TLS handshake was successful. This is the reason that steps D24 to T27 cannot occur earlier in the process</w:t>
      </w:r>
      <w:r w:rsidR="00EF7D0B" w:rsidRPr="00064709">
        <w:t>.</w:t>
      </w:r>
    </w:p>
    <w:p w14:paraId="11D0BF5D" w14:textId="77777777" w:rsidR="00EF7D0B" w:rsidRPr="00064709" w:rsidRDefault="00EF7D0B" w:rsidP="00EF7D0B">
      <w:pPr>
        <w:pStyle w:val="App4"/>
      </w:pPr>
      <w:bookmarkStart w:id="3950" w:name="_Ref194329638"/>
      <w:bookmarkStart w:id="3951" w:name="_Toc46242456"/>
      <w:r w:rsidRPr="00064709">
        <w:t>PSK-based methods and TLS Session Resumption not supported</w:t>
      </w:r>
      <w:bookmarkEnd w:id="3950"/>
      <w:bookmarkEnd w:id="3951"/>
    </w:p>
    <w:p w14:paraId="11D0BF5E" w14:textId="77777777" w:rsidR="00EF7D0B" w:rsidRPr="00064709" w:rsidRDefault="00EF7D0B" w:rsidP="00EF7D0B">
      <w:r w:rsidRPr="00064709">
        <w:object w:dxaOrig="10443" w:dyaOrig="6123" w14:anchorId="11D0C593">
          <v:shape id="_x0000_i1132" type="#_x0000_t75" style="width:7in;height:294pt" o:ole="">
            <v:imagedata r:id="rId301" o:title=""/>
          </v:shape>
          <o:OLEObject Type="Embed" ProgID="Visio.Drawing.11" ShapeID="_x0000_i1132" DrawAspect="Content" ObjectID="_1656856661" r:id="rId302"/>
        </w:object>
      </w:r>
    </w:p>
    <w:p w14:paraId="11D0BF5F" w14:textId="77777777" w:rsidR="00EF7D0B" w:rsidRPr="00064709" w:rsidRDefault="00EF7D0B" w:rsidP="00EF7D0B">
      <w:pPr>
        <w:pStyle w:val="Caption"/>
      </w:pPr>
      <w:bookmarkStart w:id="3952" w:name="_Toc532479458"/>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107</w:t>
      </w:r>
      <w:r w:rsidR="008A0202">
        <w:rPr>
          <w:noProof/>
        </w:rPr>
        <w:fldChar w:fldCharType="end"/>
      </w:r>
      <w:r w:rsidRPr="00064709">
        <w:t>: The Security Negotiation Model for an H-SLP that does not support PSK-based methods and does not allow TLS Session Resumption.</w:t>
      </w:r>
      <w:bookmarkEnd w:id="3952"/>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F66" w14:textId="77777777" w:rsidTr="00D523C1">
        <w:trPr>
          <w:trHeight w:val="350"/>
        </w:trPr>
        <w:tc>
          <w:tcPr>
            <w:tcW w:w="1098" w:type="dxa"/>
            <w:vMerge w:val="restart"/>
          </w:tcPr>
          <w:p w14:paraId="11D0BF60" w14:textId="77777777" w:rsidR="00EF7D0B" w:rsidRPr="00064709" w:rsidRDefault="00EF7D0B" w:rsidP="00EF7D0B">
            <w:r w:rsidRPr="00064709">
              <w:br w:type="page"/>
              <w:t>Procedure, Decision or Trigger</w:t>
            </w:r>
          </w:p>
        </w:tc>
        <w:tc>
          <w:tcPr>
            <w:tcW w:w="990" w:type="dxa"/>
            <w:vMerge w:val="restart"/>
          </w:tcPr>
          <w:p w14:paraId="11D0BF61" w14:textId="77777777" w:rsidR="00EF7D0B" w:rsidRPr="00064709" w:rsidRDefault="00EF7D0B" w:rsidP="00EF7D0B">
            <w:r w:rsidRPr="00064709">
              <w:t>Step</w:t>
            </w:r>
          </w:p>
        </w:tc>
        <w:tc>
          <w:tcPr>
            <w:tcW w:w="2520" w:type="dxa"/>
            <w:vMerge w:val="restart"/>
          </w:tcPr>
          <w:p w14:paraId="11D0BF62" w14:textId="77777777" w:rsidR="00EF7D0B" w:rsidRPr="00064709" w:rsidRDefault="00EF7D0B" w:rsidP="00EF7D0B">
            <w:r w:rsidRPr="00064709">
              <w:t>Description</w:t>
            </w:r>
          </w:p>
        </w:tc>
        <w:tc>
          <w:tcPr>
            <w:tcW w:w="2610" w:type="dxa"/>
            <w:vMerge w:val="restart"/>
          </w:tcPr>
          <w:p w14:paraId="11D0BF63" w14:textId="77777777" w:rsidR="00EF7D0B" w:rsidRPr="00064709" w:rsidRDefault="00EF7D0B" w:rsidP="00EF7D0B">
            <w:r w:rsidRPr="00064709">
              <w:t>Additional Notes</w:t>
            </w:r>
          </w:p>
        </w:tc>
        <w:tc>
          <w:tcPr>
            <w:tcW w:w="1170" w:type="dxa"/>
            <w:vMerge w:val="restart"/>
            <w:vAlign w:val="center"/>
          </w:tcPr>
          <w:p w14:paraId="11D0BF64" w14:textId="77777777" w:rsidR="00EF7D0B" w:rsidRPr="00064709" w:rsidRDefault="00EF7D0B" w:rsidP="00EF7D0B">
            <w:r w:rsidRPr="00064709">
              <w:t>Transition after Procedures</w:t>
            </w:r>
          </w:p>
        </w:tc>
        <w:tc>
          <w:tcPr>
            <w:tcW w:w="1908" w:type="dxa"/>
            <w:gridSpan w:val="2"/>
            <w:vAlign w:val="center"/>
          </w:tcPr>
          <w:p w14:paraId="11D0BF65" w14:textId="77777777" w:rsidR="00EF7D0B" w:rsidRPr="00064709" w:rsidRDefault="00EF7D0B" w:rsidP="00EF7D0B">
            <w:r w:rsidRPr="00064709">
              <w:t xml:space="preserve">Transition after Decision... </w:t>
            </w:r>
          </w:p>
        </w:tc>
      </w:tr>
      <w:tr w:rsidR="00EF7D0B" w:rsidRPr="00064709" w14:paraId="11D0BF6E" w14:textId="77777777" w:rsidTr="00D523C1">
        <w:trPr>
          <w:trHeight w:val="50"/>
        </w:trPr>
        <w:tc>
          <w:tcPr>
            <w:tcW w:w="1098" w:type="dxa"/>
            <w:vMerge/>
          </w:tcPr>
          <w:p w14:paraId="11D0BF67" w14:textId="77777777" w:rsidR="00EF7D0B" w:rsidRPr="00064709" w:rsidRDefault="00EF7D0B" w:rsidP="00EF7D0B"/>
        </w:tc>
        <w:tc>
          <w:tcPr>
            <w:tcW w:w="990" w:type="dxa"/>
            <w:vMerge/>
          </w:tcPr>
          <w:p w14:paraId="11D0BF68" w14:textId="77777777" w:rsidR="00EF7D0B" w:rsidRPr="00064709" w:rsidRDefault="00EF7D0B" w:rsidP="00EF7D0B"/>
        </w:tc>
        <w:tc>
          <w:tcPr>
            <w:tcW w:w="2520" w:type="dxa"/>
            <w:vMerge/>
          </w:tcPr>
          <w:p w14:paraId="11D0BF69" w14:textId="77777777" w:rsidR="00EF7D0B" w:rsidRPr="00064709" w:rsidRDefault="00EF7D0B" w:rsidP="00EF7D0B"/>
        </w:tc>
        <w:tc>
          <w:tcPr>
            <w:tcW w:w="2610" w:type="dxa"/>
            <w:vMerge/>
          </w:tcPr>
          <w:p w14:paraId="11D0BF6A" w14:textId="77777777" w:rsidR="00EF7D0B" w:rsidRPr="00064709" w:rsidRDefault="00EF7D0B" w:rsidP="00EF7D0B"/>
        </w:tc>
        <w:tc>
          <w:tcPr>
            <w:tcW w:w="1170" w:type="dxa"/>
            <w:vMerge/>
            <w:vAlign w:val="center"/>
          </w:tcPr>
          <w:p w14:paraId="11D0BF6B" w14:textId="77777777" w:rsidR="00EF7D0B" w:rsidRPr="00064709" w:rsidRDefault="00EF7D0B" w:rsidP="00EF7D0B"/>
        </w:tc>
        <w:tc>
          <w:tcPr>
            <w:tcW w:w="990" w:type="dxa"/>
            <w:vAlign w:val="center"/>
          </w:tcPr>
          <w:p w14:paraId="11D0BF6C" w14:textId="77777777" w:rsidR="00EF7D0B" w:rsidRPr="00064709" w:rsidRDefault="00EF7D0B" w:rsidP="00EF7D0B">
            <w:r w:rsidRPr="00064709">
              <w:t>If Yes</w:t>
            </w:r>
          </w:p>
        </w:tc>
        <w:tc>
          <w:tcPr>
            <w:tcW w:w="918" w:type="dxa"/>
            <w:vAlign w:val="center"/>
          </w:tcPr>
          <w:p w14:paraId="11D0BF6D" w14:textId="77777777" w:rsidR="00EF7D0B" w:rsidRPr="00064709" w:rsidRDefault="00EF7D0B" w:rsidP="00EF7D0B">
            <w:r w:rsidRPr="00064709">
              <w:t>If No</w:t>
            </w:r>
          </w:p>
        </w:tc>
      </w:tr>
      <w:tr w:rsidR="00EF7D0B" w:rsidRPr="00064709" w14:paraId="11D0BF76" w14:textId="77777777" w:rsidTr="00D523C1">
        <w:tc>
          <w:tcPr>
            <w:tcW w:w="1098" w:type="dxa"/>
          </w:tcPr>
          <w:p w14:paraId="11D0BF6F" w14:textId="77777777" w:rsidR="00EF7D0B" w:rsidRPr="00064709" w:rsidRDefault="00EF7D0B" w:rsidP="00EF7D0B"/>
        </w:tc>
        <w:tc>
          <w:tcPr>
            <w:tcW w:w="990" w:type="dxa"/>
          </w:tcPr>
          <w:p w14:paraId="11D0BF70" w14:textId="77777777" w:rsidR="00EF7D0B" w:rsidRPr="00064709" w:rsidRDefault="00EF7D0B" w:rsidP="00EF7D0B">
            <w:r w:rsidRPr="00064709">
              <w:t>START</w:t>
            </w:r>
          </w:p>
        </w:tc>
        <w:tc>
          <w:tcPr>
            <w:tcW w:w="2520" w:type="dxa"/>
          </w:tcPr>
          <w:p w14:paraId="11D0BF71" w14:textId="77777777" w:rsidR="00EF7D0B" w:rsidRPr="00064709" w:rsidRDefault="00EF7D0B" w:rsidP="00EF7D0B">
            <w:r w:rsidRPr="00064709">
              <w:t>-</w:t>
            </w:r>
          </w:p>
        </w:tc>
        <w:tc>
          <w:tcPr>
            <w:tcW w:w="2610" w:type="dxa"/>
          </w:tcPr>
          <w:p w14:paraId="11D0BF72" w14:textId="77777777" w:rsidR="00EF7D0B" w:rsidRPr="00064709" w:rsidRDefault="00EF7D0B" w:rsidP="00EF7D0B">
            <w:r w:rsidRPr="00064709">
              <w:t>-</w:t>
            </w:r>
          </w:p>
        </w:tc>
        <w:tc>
          <w:tcPr>
            <w:tcW w:w="1170" w:type="dxa"/>
          </w:tcPr>
          <w:p w14:paraId="11D0BF73" w14:textId="77777777" w:rsidR="00EF7D0B" w:rsidRPr="00064709" w:rsidRDefault="00EF7D0B" w:rsidP="00EF7D0B">
            <w:r w:rsidRPr="00064709">
              <w:t>D07</w:t>
            </w:r>
          </w:p>
        </w:tc>
        <w:tc>
          <w:tcPr>
            <w:tcW w:w="990" w:type="dxa"/>
          </w:tcPr>
          <w:p w14:paraId="11D0BF74" w14:textId="77777777" w:rsidR="00EF7D0B" w:rsidRPr="00064709" w:rsidRDefault="00EF7D0B" w:rsidP="00EF7D0B"/>
        </w:tc>
        <w:tc>
          <w:tcPr>
            <w:tcW w:w="918" w:type="dxa"/>
          </w:tcPr>
          <w:p w14:paraId="11D0BF75" w14:textId="77777777" w:rsidR="00EF7D0B" w:rsidRPr="00064709" w:rsidRDefault="00EF7D0B" w:rsidP="00EF7D0B"/>
        </w:tc>
      </w:tr>
      <w:tr w:rsidR="00EF7D0B" w:rsidRPr="00064709" w14:paraId="11D0BF7E" w14:textId="77777777" w:rsidTr="00D523C1">
        <w:trPr>
          <w:trHeight w:val="710"/>
        </w:trPr>
        <w:tc>
          <w:tcPr>
            <w:tcW w:w="1098" w:type="dxa"/>
          </w:tcPr>
          <w:p w14:paraId="11D0BF77" w14:textId="77777777" w:rsidR="00EF7D0B" w:rsidRPr="00064709" w:rsidRDefault="00EF7D0B" w:rsidP="00EF7D0B">
            <w:r w:rsidRPr="00064709">
              <w:t>Decision</w:t>
            </w:r>
          </w:p>
        </w:tc>
        <w:tc>
          <w:tcPr>
            <w:tcW w:w="990" w:type="dxa"/>
          </w:tcPr>
          <w:p w14:paraId="11D0BF78" w14:textId="77777777" w:rsidR="00EF7D0B" w:rsidRPr="00064709" w:rsidRDefault="00EF7D0B" w:rsidP="00EF7D0B">
            <w:r w:rsidRPr="00064709">
              <w:t>D07</w:t>
            </w:r>
          </w:p>
        </w:tc>
        <w:tc>
          <w:tcPr>
            <w:tcW w:w="2520" w:type="dxa"/>
          </w:tcPr>
          <w:p w14:paraId="11D0BF79" w14:textId="77777777" w:rsidR="00EF7D0B" w:rsidRPr="00064709" w:rsidRDefault="00EF7D0B" w:rsidP="00EF7D0B">
            <w:r w:rsidRPr="00064709">
              <w:t>Are there Server Certificate CipherSuites included in the ClientHello?</w:t>
            </w:r>
          </w:p>
        </w:tc>
        <w:tc>
          <w:tcPr>
            <w:tcW w:w="2610" w:type="dxa"/>
          </w:tcPr>
          <w:p w14:paraId="11D0BF7A" w14:textId="77777777" w:rsidR="00EF7D0B" w:rsidRPr="00064709" w:rsidRDefault="00EF7D0B" w:rsidP="00EF7D0B">
            <w:r w:rsidRPr="00064709">
              <w:t>If this is not indicated, then there is an error, and tehTLS session must be aborted</w:t>
            </w:r>
          </w:p>
        </w:tc>
        <w:tc>
          <w:tcPr>
            <w:tcW w:w="1170" w:type="dxa"/>
          </w:tcPr>
          <w:p w14:paraId="11D0BF7B" w14:textId="77777777" w:rsidR="00EF7D0B" w:rsidRPr="00064709" w:rsidRDefault="00EF7D0B" w:rsidP="00EF7D0B">
            <w:r w:rsidRPr="00064709">
              <w:t>-</w:t>
            </w:r>
          </w:p>
        </w:tc>
        <w:tc>
          <w:tcPr>
            <w:tcW w:w="990" w:type="dxa"/>
          </w:tcPr>
          <w:p w14:paraId="11D0BF7C" w14:textId="77777777" w:rsidR="00EF7D0B" w:rsidRPr="00064709" w:rsidRDefault="00EF7D0B" w:rsidP="00EF7D0B">
            <w:r w:rsidRPr="00064709">
              <w:t>P08A</w:t>
            </w:r>
          </w:p>
        </w:tc>
        <w:tc>
          <w:tcPr>
            <w:tcW w:w="918" w:type="dxa"/>
          </w:tcPr>
          <w:p w14:paraId="11D0BF7D" w14:textId="77777777" w:rsidR="00EF7D0B" w:rsidRPr="00064709" w:rsidRDefault="00EF7D0B" w:rsidP="00EF7D0B">
            <w:r w:rsidRPr="00064709">
              <w:t>P15</w:t>
            </w:r>
          </w:p>
        </w:tc>
      </w:tr>
      <w:tr w:rsidR="00EF7D0B" w:rsidRPr="00064709" w14:paraId="11D0BF86" w14:textId="77777777" w:rsidTr="00D523C1">
        <w:trPr>
          <w:trHeight w:val="1060"/>
        </w:trPr>
        <w:tc>
          <w:tcPr>
            <w:tcW w:w="1098" w:type="dxa"/>
          </w:tcPr>
          <w:p w14:paraId="11D0BF7F" w14:textId="77777777" w:rsidR="00EF7D0B" w:rsidRPr="00064709" w:rsidRDefault="00EF7D0B" w:rsidP="00EF7D0B">
            <w:r w:rsidRPr="00064709">
              <w:t>Procedure</w:t>
            </w:r>
          </w:p>
        </w:tc>
        <w:tc>
          <w:tcPr>
            <w:tcW w:w="990" w:type="dxa"/>
          </w:tcPr>
          <w:p w14:paraId="11D0BF80" w14:textId="77777777" w:rsidR="00EF7D0B" w:rsidRPr="00064709" w:rsidRDefault="00EF7D0B" w:rsidP="00EF7D0B">
            <w:r w:rsidRPr="00064709">
              <w:t>P08A</w:t>
            </w:r>
          </w:p>
        </w:tc>
        <w:tc>
          <w:tcPr>
            <w:tcW w:w="2520" w:type="dxa"/>
          </w:tcPr>
          <w:p w14:paraId="11D0BF81" w14:textId="77777777" w:rsidR="00EF7D0B" w:rsidRPr="00064709" w:rsidRDefault="00EF7D0B" w:rsidP="00EF7D0B">
            <w:r w:rsidRPr="00064709">
              <w:t>P08A: H-SLP chooses ACA method.</w:t>
            </w:r>
          </w:p>
        </w:tc>
        <w:tc>
          <w:tcPr>
            <w:tcW w:w="2610" w:type="dxa"/>
          </w:tcPr>
          <w:p w14:paraId="11D0BF82" w14:textId="77777777" w:rsidR="00EF7D0B" w:rsidRPr="00064709" w:rsidRDefault="00EF7D0B" w:rsidP="00EF7D0B">
            <w:r w:rsidRPr="00064709">
              <w:t xml:space="preserve">H-SLP indicates Server certificate Ciphersuites in ServerHello. Follow “A” options hereafter. </w:t>
            </w:r>
          </w:p>
        </w:tc>
        <w:tc>
          <w:tcPr>
            <w:tcW w:w="1170" w:type="dxa"/>
          </w:tcPr>
          <w:p w14:paraId="11D0BF83" w14:textId="77777777" w:rsidR="00EF7D0B" w:rsidRPr="00064709" w:rsidRDefault="00EF7D0B" w:rsidP="00EF7D0B">
            <w:r w:rsidRPr="00064709">
              <w:t>P17A</w:t>
            </w:r>
          </w:p>
        </w:tc>
        <w:tc>
          <w:tcPr>
            <w:tcW w:w="990" w:type="dxa"/>
          </w:tcPr>
          <w:p w14:paraId="11D0BF84" w14:textId="77777777" w:rsidR="00EF7D0B" w:rsidRPr="00064709" w:rsidRDefault="00EF7D0B" w:rsidP="00EF7D0B">
            <w:r w:rsidRPr="00064709">
              <w:t>-</w:t>
            </w:r>
          </w:p>
        </w:tc>
        <w:tc>
          <w:tcPr>
            <w:tcW w:w="918" w:type="dxa"/>
          </w:tcPr>
          <w:p w14:paraId="11D0BF85" w14:textId="77777777" w:rsidR="00EF7D0B" w:rsidRPr="00064709" w:rsidRDefault="00EF7D0B" w:rsidP="00EF7D0B">
            <w:r w:rsidRPr="00064709">
              <w:t>-</w:t>
            </w:r>
          </w:p>
        </w:tc>
      </w:tr>
      <w:tr w:rsidR="00EF7D0B" w:rsidRPr="00064709" w14:paraId="11D0BF8E" w14:textId="77777777" w:rsidTr="00D523C1">
        <w:tc>
          <w:tcPr>
            <w:tcW w:w="1098" w:type="dxa"/>
          </w:tcPr>
          <w:p w14:paraId="11D0BF87" w14:textId="77777777" w:rsidR="00EF7D0B" w:rsidRPr="00064709" w:rsidRDefault="00EF7D0B" w:rsidP="00EF7D0B">
            <w:r w:rsidRPr="00064709">
              <w:t>Procedure</w:t>
            </w:r>
          </w:p>
        </w:tc>
        <w:tc>
          <w:tcPr>
            <w:tcW w:w="990" w:type="dxa"/>
          </w:tcPr>
          <w:p w14:paraId="11D0BF88" w14:textId="77777777" w:rsidR="00EF7D0B" w:rsidRPr="00064709" w:rsidRDefault="00EF7D0B" w:rsidP="00EF7D0B">
            <w:r w:rsidRPr="00064709">
              <w:t>P15</w:t>
            </w:r>
          </w:p>
        </w:tc>
        <w:tc>
          <w:tcPr>
            <w:tcW w:w="2520" w:type="dxa"/>
          </w:tcPr>
          <w:p w14:paraId="11D0BF89" w14:textId="77777777" w:rsidR="00EF7D0B" w:rsidRPr="00064709" w:rsidRDefault="00EF7D0B" w:rsidP="00EF7D0B">
            <w:r w:rsidRPr="00064709">
              <w:t>SET aborts TLS Session</w:t>
            </w:r>
          </w:p>
        </w:tc>
        <w:tc>
          <w:tcPr>
            <w:tcW w:w="2610" w:type="dxa"/>
          </w:tcPr>
          <w:p w14:paraId="11D0BF8A" w14:textId="77777777" w:rsidR="00EF7D0B" w:rsidRPr="00064709" w:rsidRDefault="00EF7D0B" w:rsidP="00EF7D0B">
            <w:r w:rsidRPr="00064709">
              <w:t>SET needs to start a fresh TLS Sessions since it can’t perform a PSK based TLS Session without keys</w:t>
            </w:r>
          </w:p>
        </w:tc>
        <w:tc>
          <w:tcPr>
            <w:tcW w:w="1170" w:type="dxa"/>
          </w:tcPr>
          <w:p w14:paraId="11D0BF8B" w14:textId="77777777" w:rsidR="00EF7D0B" w:rsidRPr="00064709" w:rsidRDefault="00EF7D0B" w:rsidP="00EF7D0B">
            <w:r w:rsidRPr="00064709">
              <w:t>END</w:t>
            </w:r>
          </w:p>
        </w:tc>
        <w:tc>
          <w:tcPr>
            <w:tcW w:w="990" w:type="dxa"/>
          </w:tcPr>
          <w:p w14:paraId="11D0BF8C" w14:textId="77777777" w:rsidR="00EF7D0B" w:rsidRPr="00064709" w:rsidRDefault="00EF7D0B" w:rsidP="00EF7D0B">
            <w:r w:rsidRPr="00064709">
              <w:t>-</w:t>
            </w:r>
          </w:p>
        </w:tc>
        <w:tc>
          <w:tcPr>
            <w:tcW w:w="918" w:type="dxa"/>
          </w:tcPr>
          <w:p w14:paraId="11D0BF8D" w14:textId="77777777" w:rsidR="00EF7D0B" w:rsidRPr="00064709" w:rsidRDefault="00EF7D0B" w:rsidP="00EF7D0B">
            <w:r w:rsidRPr="00064709">
              <w:t>-</w:t>
            </w:r>
          </w:p>
        </w:tc>
      </w:tr>
      <w:tr w:rsidR="00EF7D0B" w:rsidRPr="00064709" w14:paraId="11D0BF96" w14:textId="77777777" w:rsidTr="00D523C1">
        <w:trPr>
          <w:trHeight w:val="50"/>
        </w:trPr>
        <w:tc>
          <w:tcPr>
            <w:tcW w:w="1098" w:type="dxa"/>
          </w:tcPr>
          <w:p w14:paraId="11D0BF8F" w14:textId="77777777" w:rsidR="00EF7D0B" w:rsidRPr="00064709" w:rsidRDefault="00EF7D0B" w:rsidP="00EF7D0B">
            <w:r w:rsidRPr="00064709">
              <w:lastRenderedPageBreak/>
              <w:t>Procedure</w:t>
            </w:r>
          </w:p>
        </w:tc>
        <w:tc>
          <w:tcPr>
            <w:tcW w:w="990" w:type="dxa"/>
          </w:tcPr>
          <w:p w14:paraId="11D0BF90" w14:textId="77777777" w:rsidR="00EF7D0B" w:rsidRPr="00064709" w:rsidRDefault="00EF7D0B" w:rsidP="00EF7D0B">
            <w:r w:rsidRPr="00064709">
              <w:t>P17A</w:t>
            </w:r>
          </w:p>
        </w:tc>
        <w:tc>
          <w:tcPr>
            <w:tcW w:w="2520" w:type="dxa"/>
          </w:tcPr>
          <w:p w14:paraId="11D0BF91" w14:textId="77777777" w:rsidR="00EF7D0B" w:rsidRPr="00064709" w:rsidRDefault="00EF7D0B" w:rsidP="00EF7D0B">
            <w:r w:rsidRPr="00064709">
              <w:t xml:space="preserve">Continue TLS handshake </w:t>
            </w:r>
          </w:p>
        </w:tc>
        <w:tc>
          <w:tcPr>
            <w:tcW w:w="2610" w:type="dxa"/>
          </w:tcPr>
          <w:p w14:paraId="11D0BF92" w14:textId="77777777" w:rsidR="00EF7D0B" w:rsidRPr="00064709" w:rsidRDefault="00EF7D0B" w:rsidP="00EF7D0B">
            <w:r w:rsidRPr="00064709">
              <w:t>P17A: Using Server Cert’s</w:t>
            </w:r>
          </w:p>
        </w:tc>
        <w:tc>
          <w:tcPr>
            <w:tcW w:w="1170" w:type="dxa"/>
          </w:tcPr>
          <w:p w14:paraId="11D0BF93" w14:textId="77777777" w:rsidR="00EF7D0B" w:rsidRPr="00064709" w:rsidRDefault="00EF7D0B" w:rsidP="00EF7D0B">
            <w:r w:rsidRPr="00064709">
              <w:t>D18A</w:t>
            </w:r>
          </w:p>
        </w:tc>
        <w:tc>
          <w:tcPr>
            <w:tcW w:w="990" w:type="dxa"/>
          </w:tcPr>
          <w:p w14:paraId="11D0BF94" w14:textId="77777777" w:rsidR="00EF7D0B" w:rsidRPr="00064709" w:rsidRDefault="00EF7D0B" w:rsidP="00EF7D0B">
            <w:r w:rsidRPr="00064709">
              <w:t>-</w:t>
            </w:r>
          </w:p>
        </w:tc>
        <w:tc>
          <w:tcPr>
            <w:tcW w:w="918" w:type="dxa"/>
          </w:tcPr>
          <w:p w14:paraId="11D0BF95" w14:textId="77777777" w:rsidR="00EF7D0B" w:rsidRPr="00064709" w:rsidRDefault="00EF7D0B" w:rsidP="00EF7D0B">
            <w:r w:rsidRPr="00064709">
              <w:t>-</w:t>
            </w:r>
          </w:p>
        </w:tc>
      </w:tr>
      <w:tr w:rsidR="00EF7D0B" w:rsidRPr="00064709" w14:paraId="11D0BF9E" w14:textId="77777777" w:rsidTr="00D523C1">
        <w:trPr>
          <w:trHeight w:val="314"/>
        </w:trPr>
        <w:tc>
          <w:tcPr>
            <w:tcW w:w="1098" w:type="dxa"/>
          </w:tcPr>
          <w:p w14:paraId="11D0BF97" w14:textId="77777777" w:rsidR="00EF7D0B" w:rsidRPr="00064709" w:rsidRDefault="00EF7D0B" w:rsidP="00EF7D0B">
            <w:r w:rsidRPr="00064709">
              <w:t>Decision</w:t>
            </w:r>
          </w:p>
        </w:tc>
        <w:tc>
          <w:tcPr>
            <w:tcW w:w="990" w:type="dxa"/>
          </w:tcPr>
          <w:p w14:paraId="11D0BF98" w14:textId="77777777" w:rsidR="00EF7D0B" w:rsidRPr="00064709" w:rsidRDefault="00EF7D0B" w:rsidP="00EF7D0B">
            <w:r w:rsidRPr="00064709">
              <w:t>D18A</w:t>
            </w:r>
          </w:p>
        </w:tc>
        <w:tc>
          <w:tcPr>
            <w:tcW w:w="2520" w:type="dxa"/>
          </w:tcPr>
          <w:p w14:paraId="11D0BF99" w14:textId="77777777" w:rsidR="00EF7D0B" w:rsidRPr="00064709" w:rsidRDefault="00EF7D0B" w:rsidP="00EF7D0B">
            <w:r w:rsidRPr="00064709">
              <w:t>TLS Handshake succeeds?</w:t>
            </w:r>
          </w:p>
        </w:tc>
        <w:tc>
          <w:tcPr>
            <w:tcW w:w="2610" w:type="dxa"/>
          </w:tcPr>
          <w:p w14:paraId="11D0BF9A" w14:textId="77777777" w:rsidR="00EF7D0B" w:rsidRPr="00064709" w:rsidRDefault="00EF7D0B" w:rsidP="00EF7D0B">
            <w:r w:rsidRPr="00064709">
              <w:t>D18A. The SET_ID is not yet authenticated</w:t>
            </w:r>
          </w:p>
        </w:tc>
        <w:tc>
          <w:tcPr>
            <w:tcW w:w="1170" w:type="dxa"/>
          </w:tcPr>
          <w:p w14:paraId="11D0BF9B" w14:textId="77777777" w:rsidR="00EF7D0B" w:rsidRPr="00064709" w:rsidRDefault="00EF7D0B" w:rsidP="00EF7D0B">
            <w:r w:rsidRPr="00064709">
              <w:t>-</w:t>
            </w:r>
          </w:p>
        </w:tc>
        <w:tc>
          <w:tcPr>
            <w:tcW w:w="990" w:type="dxa"/>
          </w:tcPr>
          <w:p w14:paraId="11D0BF9C" w14:textId="77777777" w:rsidR="00EF7D0B" w:rsidRPr="00064709" w:rsidRDefault="00EF7D0B" w:rsidP="00EF7D0B">
            <w:r w:rsidRPr="00064709">
              <w:t>P19</w:t>
            </w:r>
          </w:p>
        </w:tc>
        <w:tc>
          <w:tcPr>
            <w:tcW w:w="918" w:type="dxa"/>
          </w:tcPr>
          <w:p w14:paraId="11D0BF9D" w14:textId="77777777" w:rsidR="00EF7D0B" w:rsidRPr="00064709" w:rsidRDefault="00EF7D0B" w:rsidP="00EF7D0B">
            <w:r w:rsidRPr="00064709">
              <w:t>END</w:t>
            </w:r>
          </w:p>
        </w:tc>
      </w:tr>
      <w:tr w:rsidR="00EF7D0B" w:rsidRPr="00064709" w14:paraId="11D0BFA5" w14:textId="77777777" w:rsidTr="00D523C1">
        <w:trPr>
          <w:trHeight w:val="161"/>
        </w:trPr>
        <w:tc>
          <w:tcPr>
            <w:tcW w:w="1098" w:type="dxa"/>
          </w:tcPr>
          <w:p w14:paraId="11D0BF9F" w14:textId="77777777" w:rsidR="00EF7D0B" w:rsidRPr="00064709" w:rsidRDefault="00EF7D0B" w:rsidP="00EF7D0B">
            <w:r w:rsidRPr="00064709">
              <w:t>Procedure</w:t>
            </w:r>
          </w:p>
        </w:tc>
        <w:tc>
          <w:tcPr>
            <w:tcW w:w="990" w:type="dxa"/>
          </w:tcPr>
          <w:p w14:paraId="11D0BFA0" w14:textId="77777777" w:rsidR="00EF7D0B" w:rsidRPr="00064709" w:rsidRDefault="00EF7D0B" w:rsidP="00EF7D0B">
            <w:r w:rsidRPr="00064709">
              <w:t>P19</w:t>
            </w:r>
          </w:p>
        </w:tc>
        <w:tc>
          <w:tcPr>
            <w:tcW w:w="5130" w:type="dxa"/>
            <w:gridSpan w:val="2"/>
          </w:tcPr>
          <w:p w14:paraId="11D0BFA1" w14:textId="77777777" w:rsidR="00EF7D0B" w:rsidRPr="00064709" w:rsidRDefault="00EF7D0B" w:rsidP="00EF7D0B">
            <w:r w:rsidRPr="00064709">
              <w:t>H-SLP performs IP address/SET_ID binding</w:t>
            </w:r>
          </w:p>
        </w:tc>
        <w:tc>
          <w:tcPr>
            <w:tcW w:w="1170" w:type="dxa"/>
          </w:tcPr>
          <w:p w14:paraId="11D0BFA2" w14:textId="77777777" w:rsidR="00EF7D0B" w:rsidRPr="00064709" w:rsidRDefault="00EF7D0B" w:rsidP="00EF7D0B">
            <w:r w:rsidRPr="00064709">
              <w:t>D18</w:t>
            </w:r>
          </w:p>
        </w:tc>
        <w:tc>
          <w:tcPr>
            <w:tcW w:w="990" w:type="dxa"/>
          </w:tcPr>
          <w:p w14:paraId="11D0BFA3" w14:textId="77777777" w:rsidR="00EF7D0B" w:rsidRPr="00064709" w:rsidRDefault="00EF7D0B" w:rsidP="00EF7D0B"/>
        </w:tc>
        <w:tc>
          <w:tcPr>
            <w:tcW w:w="918" w:type="dxa"/>
          </w:tcPr>
          <w:p w14:paraId="11D0BFA4" w14:textId="77777777" w:rsidR="00EF7D0B" w:rsidRPr="00064709" w:rsidRDefault="00EF7D0B" w:rsidP="00EF7D0B"/>
        </w:tc>
      </w:tr>
      <w:tr w:rsidR="00EF7D0B" w:rsidRPr="00064709" w14:paraId="11D0BFAD" w14:textId="77777777" w:rsidTr="00D523C1">
        <w:trPr>
          <w:trHeight w:val="470"/>
        </w:trPr>
        <w:tc>
          <w:tcPr>
            <w:tcW w:w="1098" w:type="dxa"/>
          </w:tcPr>
          <w:p w14:paraId="11D0BFA6" w14:textId="77777777" w:rsidR="00EF7D0B" w:rsidRPr="00064709" w:rsidRDefault="00EF7D0B" w:rsidP="00EF7D0B">
            <w:r w:rsidRPr="00064709">
              <w:t>Decision</w:t>
            </w:r>
          </w:p>
        </w:tc>
        <w:tc>
          <w:tcPr>
            <w:tcW w:w="990" w:type="dxa"/>
          </w:tcPr>
          <w:p w14:paraId="11D0BFA7" w14:textId="77777777" w:rsidR="00EF7D0B" w:rsidRPr="00064709" w:rsidRDefault="00EF7D0B" w:rsidP="00EF7D0B">
            <w:r w:rsidRPr="00064709">
              <w:t>D20</w:t>
            </w:r>
          </w:p>
        </w:tc>
        <w:tc>
          <w:tcPr>
            <w:tcW w:w="2520" w:type="dxa"/>
          </w:tcPr>
          <w:p w14:paraId="11D0BFA8" w14:textId="77777777" w:rsidR="00EF7D0B" w:rsidRPr="00064709" w:rsidRDefault="00EF7D0B" w:rsidP="00EF7D0B">
            <w:r w:rsidRPr="00064709">
              <w:t>Does Binding Exist?</w:t>
            </w:r>
          </w:p>
        </w:tc>
        <w:tc>
          <w:tcPr>
            <w:tcW w:w="2610" w:type="dxa"/>
          </w:tcPr>
          <w:p w14:paraId="11D0BFA9" w14:textId="77777777" w:rsidR="00EF7D0B" w:rsidRPr="00064709" w:rsidRDefault="00EF7D0B" w:rsidP="00EF7D0B">
            <w:r w:rsidRPr="00064709">
              <w:t>This provides the authenticated SET_ID for ACA method</w:t>
            </w:r>
          </w:p>
        </w:tc>
        <w:tc>
          <w:tcPr>
            <w:tcW w:w="1170" w:type="dxa"/>
          </w:tcPr>
          <w:p w14:paraId="11D0BFAA" w14:textId="77777777" w:rsidR="00EF7D0B" w:rsidRPr="00064709" w:rsidRDefault="00EF7D0B" w:rsidP="00EF7D0B">
            <w:r w:rsidRPr="00064709">
              <w:t>-</w:t>
            </w:r>
          </w:p>
        </w:tc>
        <w:tc>
          <w:tcPr>
            <w:tcW w:w="990" w:type="dxa"/>
          </w:tcPr>
          <w:p w14:paraId="11D0BFAB" w14:textId="77777777" w:rsidR="00EF7D0B" w:rsidRPr="00064709" w:rsidRDefault="00EF7D0B" w:rsidP="00EF7D0B">
            <w:r w:rsidRPr="00064709">
              <w:t>D21A</w:t>
            </w:r>
          </w:p>
        </w:tc>
        <w:tc>
          <w:tcPr>
            <w:tcW w:w="918" w:type="dxa"/>
          </w:tcPr>
          <w:p w14:paraId="11D0BFAC" w14:textId="77777777" w:rsidR="00EF7D0B" w:rsidRPr="00064709" w:rsidRDefault="00EF7D0B" w:rsidP="00EF7D0B">
            <w:r w:rsidRPr="00064709">
              <w:t>P22</w:t>
            </w:r>
          </w:p>
        </w:tc>
      </w:tr>
      <w:tr w:rsidR="00EF7D0B" w:rsidRPr="00064709" w14:paraId="11D0BFB4" w14:textId="77777777" w:rsidTr="00D523C1">
        <w:trPr>
          <w:trHeight w:val="224"/>
        </w:trPr>
        <w:tc>
          <w:tcPr>
            <w:tcW w:w="1098" w:type="dxa"/>
          </w:tcPr>
          <w:p w14:paraId="11D0BFAE" w14:textId="77777777" w:rsidR="00EF7D0B" w:rsidRPr="00064709" w:rsidRDefault="00EF7D0B" w:rsidP="00EF7D0B">
            <w:r w:rsidRPr="00064709">
              <w:t>Decision</w:t>
            </w:r>
          </w:p>
        </w:tc>
        <w:tc>
          <w:tcPr>
            <w:tcW w:w="990" w:type="dxa"/>
          </w:tcPr>
          <w:p w14:paraId="11D0BFAF" w14:textId="77777777" w:rsidR="00EF7D0B" w:rsidRPr="00064709" w:rsidRDefault="00EF7D0B" w:rsidP="00EF7D0B">
            <w:r w:rsidRPr="00064709">
              <w:t>D21A</w:t>
            </w:r>
          </w:p>
        </w:tc>
        <w:tc>
          <w:tcPr>
            <w:tcW w:w="5130" w:type="dxa"/>
            <w:gridSpan w:val="2"/>
          </w:tcPr>
          <w:p w14:paraId="11D0BFB0" w14:textId="77777777" w:rsidR="00EF7D0B" w:rsidRPr="00064709" w:rsidRDefault="00EF7D0B" w:rsidP="00EF7D0B">
            <w:r w:rsidRPr="00064709">
              <w:t>SET_ID provided in the SUPL message corresponds to authenticated SET_ID?</w:t>
            </w:r>
          </w:p>
        </w:tc>
        <w:tc>
          <w:tcPr>
            <w:tcW w:w="1170" w:type="dxa"/>
          </w:tcPr>
          <w:p w14:paraId="11D0BFB1" w14:textId="77777777" w:rsidR="00EF7D0B" w:rsidRPr="00064709" w:rsidRDefault="00EF7D0B" w:rsidP="00EF7D0B">
            <w:r w:rsidRPr="00064709">
              <w:t>-</w:t>
            </w:r>
          </w:p>
        </w:tc>
        <w:tc>
          <w:tcPr>
            <w:tcW w:w="990" w:type="dxa"/>
          </w:tcPr>
          <w:p w14:paraId="11D0BFB2" w14:textId="77777777" w:rsidR="00EF7D0B" w:rsidRPr="00064709" w:rsidRDefault="00EF7D0B" w:rsidP="00EF7D0B">
            <w:r w:rsidRPr="00064709">
              <w:t>T23A</w:t>
            </w:r>
          </w:p>
        </w:tc>
        <w:tc>
          <w:tcPr>
            <w:tcW w:w="918" w:type="dxa"/>
          </w:tcPr>
          <w:p w14:paraId="11D0BFB3" w14:textId="77777777" w:rsidR="00EF7D0B" w:rsidRPr="00064709" w:rsidRDefault="00EF7D0B" w:rsidP="00EF7D0B">
            <w:r w:rsidRPr="00064709">
              <w:t>P22</w:t>
            </w:r>
          </w:p>
        </w:tc>
      </w:tr>
      <w:tr w:rsidR="00EF7D0B" w:rsidRPr="00064709" w14:paraId="11D0BFBC" w14:textId="77777777" w:rsidTr="00D523C1">
        <w:trPr>
          <w:trHeight w:val="260"/>
        </w:trPr>
        <w:tc>
          <w:tcPr>
            <w:tcW w:w="1098" w:type="dxa"/>
          </w:tcPr>
          <w:p w14:paraId="11D0BFB5" w14:textId="77777777" w:rsidR="00EF7D0B" w:rsidRPr="00064709" w:rsidRDefault="00EF7D0B" w:rsidP="00EF7D0B">
            <w:r w:rsidRPr="00064709">
              <w:t>Procedure</w:t>
            </w:r>
          </w:p>
        </w:tc>
        <w:tc>
          <w:tcPr>
            <w:tcW w:w="990" w:type="dxa"/>
          </w:tcPr>
          <w:p w14:paraId="11D0BFB6" w14:textId="77777777" w:rsidR="00EF7D0B" w:rsidRPr="00064709" w:rsidRDefault="00EF7D0B" w:rsidP="00EF7D0B">
            <w:r w:rsidRPr="00064709">
              <w:t>P22</w:t>
            </w:r>
          </w:p>
        </w:tc>
        <w:tc>
          <w:tcPr>
            <w:tcW w:w="2520" w:type="dxa"/>
          </w:tcPr>
          <w:p w14:paraId="11D0BFB7" w14:textId="77777777" w:rsidR="00EF7D0B" w:rsidRPr="00064709" w:rsidRDefault="00EF7D0B" w:rsidP="00EF7D0B">
            <w:r w:rsidRPr="00064709">
              <w:t>H-SLP aborts SUPL and TLS Session</w:t>
            </w:r>
          </w:p>
        </w:tc>
        <w:tc>
          <w:tcPr>
            <w:tcW w:w="2610" w:type="dxa"/>
          </w:tcPr>
          <w:p w14:paraId="11D0BFB8" w14:textId="77777777" w:rsidR="00EF7D0B" w:rsidRPr="00064709" w:rsidRDefault="00EF7D0B" w:rsidP="00EF7D0B">
            <w:r w:rsidRPr="00064709">
              <w:t>SET failed authentication.</w:t>
            </w:r>
          </w:p>
        </w:tc>
        <w:tc>
          <w:tcPr>
            <w:tcW w:w="1170" w:type="dxa"/>
          </w:tcPr>
          <w:p w14:paraId="11D0BFB9" w14:textId="77777777" w:rsidR="00EF7D0B" w:rsidRPr="00064709" w:rsidRDefault="00EF7D0B" w:rsidP="00EF7D0B">
            <w:r w:rsidRPr="00064709">
              <w:t>END</w:t>
            </w:r>
          </w:p>
        </w:tc>
        <w:tc>
          <w:tcPr>
            <w:tcW w:w="990" w:type="dxa"/>
          </w:tcPr>
          <w:p w14:paraId="11D0BFBA" w14:textId="77777777" w:rsidR="00EF7D0B" w:rsidRPr="00064709" w:rsidRDefault="00EF7D0B" w:rsidP="00EF7D0B">
            <w:r w:rsidRPr="00064709">
              <w:t>-</w:t>
            </w:r>
          </w:p>
        </w:tc>
        <w:tc>
          <w:tcPr>
            <w:tcW w:w="918" w:type="dxa"/>
          </w:tcPr>
          <w:p w14:paraId="11D0BFBB" w14:textId="77777777" w:rsidR="00EF7D0B" w:rsidRPr="00064709" w:rsidRDefault="00EF7D0B" w:rsidP="00EF7D0B">
            <w:r w:rsidRPr="00064709">
              <w:t>-</w:t>
            </w:r>
          </w:p>
        </w:tc>
      </w:tr>
      <w:tr w:rsidR="00EF7D0B" w:rsidRPr="00064709" w14:paraId="11D0BFC3" w14:textId="77777777" w:rsidTr="00D523C1">
        <w:trPr>
          <w:trHeight w:val="548"/>
        </w:trPr>
        <w:tc>
          <w:tcPr>
            <w:tcW w:w="1098" w:type="dxa"/>
          </w:tcPr>
          <w:p w14:paraId="11D0BFBD" w14:textId="77777777" w:rsidR="00EF7D0B" w:rsidRPr="00064709" w:rsidRDefault="00EF7D0B" w:rsidP="00EF7D0B">
            <w:r w:rsidRPr="00064709">
              <w:t>Trigger</w:t>
            </w:r>
          </w:p>
        </w:tc>
        <w:tc>
          <w:tcPr>
            <w:tcW w:w="990" w:type="dxa"/>
          </w:tcPr>
          <w:p w14:paraId="11D0BFBE" w14:textId="77777777" w:rsidR="00EF7D0B" w:rsidRPr="00064709" w:rsidRDefault="00EF7D0B" w:rsidP="00EF7D0B">
            <w:r w:rsidRPr="00064709">
              <w:t>T23A</w:t>
            </w:r>
          </w:p>
        </w:tc>
        <w:tc>
          <w:tcPr>
            <w:tcW w:w="5130" w:type="dxa"/>
            <w:gridSpan w:val="2"/>
          </w:tcPr>
          <w:p w14:paraId="11D0BFBF" w14:textId="77777777" w:rsidR="00EF7D0B" w:rsidRPr="00064709" w:rsidRDefault="00EF7D0B" w:rsidP="00EF7D0B">
            <w:r w:rsidRPr="00064709">
              <w:t>Trigger to the SUPL INIT Protection Level Model and TLS Authentication Model to indicate success of negotiation</w:t>
            </w:r>
          </w:p>
        </w:tc>
        <w:tc>
          <w:tcPr>
            <w:tcW w:w="1170" w:type="dxa"/>
          </w:tcPr>
          <w:p w14:paraId="11D0BFC0" w14:textId="77777777" w:rsidR="00EF7D0B" w:rsidRPr="00064709" w:rsidRDefault="00EF7D0B" w:rsidP="00EF7D0B">
            <w:r w:rsidRPr="00064709">
              <w:t>T26</w:t>
            </w:r>
          </w:p>
        </w:tc>
        <w:tc>
          <w:tcPr>
            <w:tcW w:w="990" w:type="dxa"/>
          </w:tcPr>
          <w:p w14:paraId="11D0BFC1" w14:textId="77777777" w:rsidR="00EF7D0B" w:rsidRPr="00064709" w:rsidRDefault="00EF7D0B" w:rsidP="00EF7D0B">
            <w:r w:rsidRPr="00064709">
              <w:t>-</w:t>
            </w:r>
          </w:p>
        </w:tc>
        <w:tc>
          <w:tcPr>
            <w:tcW w:w="918" w:type="dxa"/>
          </w:tcPr>
          <w:p w14:paraId="11D0BFC2" w14:textId="77777777" w:rsidR="00EF7D0B" w:rsidRPr="00064709" w:rsidRDefault="00EF7D0B" w:rsidP="00EF7D0B">
            <w:r w:rsidRPr="00064709">
              <w:t>-</w:t>
            </w:r>
          </w:p>
        </w:tc>
      </w:tr>
      <w:tr w:rsidR="00EF7D0B" w:rsidRPr="00064709" w14:paraId="11D0BFCB" w14:textId="77777777" w:rsidTr="00D523C1">
        <w:tc>
          <w:tcPr>
            <w:tcW w:w="1098" w:type="dxa"/>
          </w:tcPr>
          <w:p w14:paraId="11D0BFC4" w14:textId="77777777" w:rsidR="00EF7D0B" w:rsidRPr="00064709" w:rsidRDefault="00EF7D0B" w:rsidP="00EF7D0B">
            <w:r w:rsidRPr="00064709">
              <w:t>Trigger</w:t>
            </w:r>
          </w:p>
        </w:tc>
        <w:tc>
          <w:tcPr>
            <w:tcW w:w="990" w:type="dxa"/>
          </w:tcPr>
          <w:p w14:paraId="11D0BFC5" w14:textId="77777777" w:rsidR="00EF7D0B" w:rsidRPr="00064709" w:rsidRDefault="00EF7D0B" w:rsidP="00EF7D0B">
            <w:r w:rsidRPr="00064709">
              <w:t>T26</w:t>
            </w:r>
          </w:p>
        </w:tc>
        <w:tc>
          <w:tcPr>
            <w:tcW w:w="2520" w:type="dxa"/>
          </w:tcPr>
          <w:p w14:paraId="11D0BFC6" w14:textId="77777777" w:rsidR="00EF7D0B" w:rsidRPr="00064709" w:rsidRDefault="00EF7D0B" w:rsidP="00EF7D0B">
            <w:r w:rsidRPr="00064709">
              <w:t xml:space="preserve">TLS Session is not resumeable </w:t>
            </w:r>
          </w:p>
        </w:tc>
        <w:tc>
          <w:tcPr>
            <w:tcW w:w="2610" w:type="dxa"/>
          </w:tcPr>
          <w:p w14:paraId="11D0BFC7" w14:textId="77777777" w:rsidR="00EF7D0B" w:rsidRPr="00064709" w:rsidRDefault="00EF7D0B" w:rsidP="00EF7D0B"/>
        </w:tc>
        <w:tc>
          <w:tcPr>
            <w:tcW w:w="1170" w:type="dxa"/>
          </w:tcPr>
          <w:p w14:paraId="11D0BFC8" w14:textId="77777777" w:rsidR="00EF7D0B" w:rsidRPr="00064709" w:rsidRDefault="00EF7D0B" w:rsidP="00EF7D0B">
            <w:r w:rsidRPr="00064709">
              <w:t>END</w:t>
            </w:r>
          </w:p>
        </w:tc>
        <w:tc>
          <w:tcPr>
            <w:tcW w:w="990" w:type="dxa"/>
          </w:tcPr>
          <w:p w14:paraId="11D0BFC9" w14:textId="77777777" w:rsidR="00EF7D0B" w:rsidRPr="00064709" w:rsidRDefault="00EF7D0B" w:rsidP="00EF7D0B">
            <w:r w:rsidRPr="00064709">
              <w:t>-</w:t>
            </w:r>
          </w:p>
        </w:tc>
        <w:tc>
          <w:tcPr>
            <w:tcW w:w="918" w:type="dxa"/>
          </w:tcPr>
          <w:p w14:paraId="11D0BFCA" w14:textId="77777777" w:rsidR="00EF7D0B" w:rsidRPr="00064709" w:rsidRDefault="00EF7D0B" w:rsidP="00EF7D0B">
            <w:r w:rsidRPr="00064709">
              <w:t>-</w:t>
            </w:r>
          </w:p>
        </w:tc>
      </w:tr>
      <w:tr w:rsidR="00EF7D0B" w:rsidRPr="00064709" w14:paraId="11D0BFD3" w14:textId="77777777" w:rsidTr="00D523C1">
        <w:tc>
          <w:tcPr>
            <w:tcW w:w="1098" w:type="dxa"/>
          </w:tcPr>
          <w:p w14:paraId="11D0BFCC" w14:textId="77777777" w:rsidR="00EF7D0B" w:rsidRPr="00064709" w:rsidRDefault="00EF7D0B" w:rsidP="00EF7D0B"/>
        </w:tc>
        <w:tc>
          <w:tcPr>
            <w:tcW w:w="990" w:type="dxa"/>
          </w:tcPr>
          <w:p w14:paraId="11D0BFCD" w14:textId="77777777" w:rsidR="00EF7D0B" w:rsidRPr="00064709" w:rsidRDefault="00EF7D0B" w:rsidP="00EF7D0B">
            <w:r w:rsidRPr="00064709">
              <w:t>END</w:t>
            </w:r>
          </w:p>
        </w:tc>
        <w:tc>
          <w:tcPr>
            <w:tcW w:w="2520" w:type="dxa"/>
          </w:tcPr>
          <w:p w14:paraId="11D0BFCE" w14:textId="77777777" w:rsidR="00EF7D0B" w:rsidRPr="00064709" w:rsidRDefault="00EF7D0B" w:rsidP="00EF7D0B">
            <w:r w:rsidRPr="00064709">
              <w:t xml:space="preserve">The relevant details from the negotiation have now been resolved </w:t>
            </w:r>
          </w:p>
        </w:tc>
        <w:tc>
          <w:tcPr>
            <w:tcW w:w="2610" w:type="dxa"/>
          </w:tcPr>
          <w:p w14:paraId="11D0BFCF" w14:textId="77777777" w:rsidR="00EF7D0B" w:rsidRPr="00064709" w:rsidRDefault="00EF7D0B" w:rsidP="00EF7D0B">
            <w:r w:rsidRPr="00064709">
              <w:t>-</w:t>
            </w:r>
          </w:p>
        </w:tc>
        <w:tc>
          <w:tcPr>
            <w:tcW w:w="1170" w:type="dxa"/>
          </w:tcPr>
          <w:p w14:paraId="11D0BFD0" w14:textId="77777777" w:rsidR="00EF7D0B" w:rsidRPr="00064709" w:rsidRDefault="00EF7D0B" w:rsidP="00EF7D0B">
            <w:r w:rsidRPr="00064709">
              <w:t>-</w:t>
            </w:r>
          </w:p>
        </w:tc>
        <w:tc>
          <w:tcPr>
            <w:tcW w:w="990" w:type="dxa"/>
          </w:tcPr>
          <w:p w14:paraId="11D0BFD1" w14:textId="77777777" w:rsidR="00EF7D0B" w:rsidRPr="00064709" w:rsidRDefault="00EF7D0B" w:rsidP="00EF7D0B">
            <w:r w:rsidRPr="00064709">
              <w:t>-</w:t>
            </w:r>
          </w:p>
        </w:tc>
        <w:tc>
          <w:tcPr>
            <w:tcW w:w="918" w:type="dxa"/>
          </w:tcPr>
          <w:p w14:paraId="11D0BFD2" w14:textId="77777777" w:rsidR="00EF7D0B" w:rsidRPr="00064709" w:rsidRDefault="00EF7D0B" w:rsidP="00EF7D0B">
            <w:r w:rsidRPr="00064709">
              <w:t>-</w:t>
            </w:r>
          </w:p>
        </w:tc>
      </w:tr>
    </w:tbl>
    <w:p w14:paraId="11D0BFD4" w14:textId="77777777" w:rsidR="00EF7D0B" w:rsidRPr="00064709" w:rsidRDefault="00EF7D0B" w:rsidP="00EF7D0B">
      <w:pPr>
        <w:pStyle w:val="Caption"/>
        <w:keepNext/>
        <w:rPr>
          <w:bCs/>
        </w:rPr>
      </w:pPr>
      <w:bookmarkStart w:id="3953" w:name="_Toc532479575"/>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110</w:t>
      </w:r>
      <w:r w:rsidR="00B06256">
        <w:rPr>
          <w:noProof/>
        </w:rPr>
        <w:fldChar w:fldCharType="end"/>
      </w:r>
      <w:r w:rsidRPr="00064709">
        <w:t xml:space="preserve">: </w:t>
      </w:r>
      <w:r w:rsidRPr="00064709">
        <w:rPr>
          <w:bCs/>
        </w:rPr>
        <w:t xml:space="preserve">Steps for the version of the </w:t>
      </w:r>
      <w:r w:rsidRPr="00064709">
        <w:t>Security Negotiation Model for a H-SLP does not support PSK-based methods and does not allow TLS Session Resumption.</w:t>
      </w:r>
      <w:bookmarkEnd w:id="3953"/>
      <w:r w:rsidRPr="00064709">
        <w:rPr>
          <w:bCs/>
        </w:rPr>
        <w:t xml:space="preserve"> </w:t>
      </w:r>
    </w:p>
    <w:p w14:paraId="11D0BFD5" w14:textId="77777777" w:rsidR="00EF7D0B" w:rsidRPr="00064709" w:rsidRDefault="00EF7D0B" w:rsidP="00EF7D0B">
      <w:pPr>
        <w:pStyle w:val="App4"/>
      </w:pPr>
      <w:bookmarkStart w:id="3954" w:name="_Ref194329640"/>
      <w:bookmarkStart w:id="3955" w:name="_Toc46242457"/>
      <w:r w:rsidRPr="00064709">
        <w:t>PSK-based methods not supported, TLS Session Resumption supported</w:t>
      </w:r>
      <w:bookmarkEnd w:id="3954"/>
      <w:bookmarkEnd w:id="3955"/>
    </w:p>
    <w:p w14:paraId="11D0BFD6" w14:textId="77777777" w:rsidR="00EF7D0B" w:rsidRPr="00064709" w:rsidRDefault="00EF7D0B" w:rsidP="00EF7D0B">
      <w:r w:rsidRPr="00064709">
        <w:object w:dxaOrig="10443" w:dyaOrig="8875" w14:anchorId="11D0C594">
          <v:shape id="_x0000_i1133" type="#_x0000_t75" style="width:7in;height:426pt" o:ole="">
            <v:imagedata r:id="rId303" o:title=""/>
          </v:shape>
          <o:OLEObject Type="Embed" ProgID="Visio.Drawing.11" ShapeID="_x0000_i1133" DrawAspect="Content" ObjectID="_1656856662" r:id="rId304"/>
        </w:object>
      </w:r>
    </w:p>
    <w:p w14:paraId="11D0BFD7" w14:textId="77777777" w:rsidR="00EF7D0B" w:rsidRPr="00064709" w:rsidRDefault="00EF7D0B" w:rsidP="00EF7D0B">
      <w:pPr>
        <w:pStyle w:val="Caption"/>
      </w:pPr>
      <w:bookmarkStart w:id="3956" w:name="_Toc532479459"/>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108</w:t>
      </w:r>
      <w:r w:rsidR="008A0202">
        <w:rPr>
          <w:noProof/>
        </w:rPr>
        <w:fldChar w:fldCharType="end"/>
      </w:r>
      <w:r w:rsidRPr="00064709">
        <w:t>: The Security Negotiation Model for an H-SLP that does not support PSK-based methods, but does allow TLS Session Resumption.</w:t>
      </w:r>
      <w:bookmarkEnd w:id="3956"/>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BFDE" w14:textId="77777777" w:rsidTr="00D523C1">
        <w:trPr>
          <w:trHeight w:val="350"/>
        </w:trPr>
        <w:tc>
          <w:tcPr>
            <w:tcW w:w="1098" w:type="dxa"/>
            <w:vMerge w:val="restart"/>
          </w:tcPr>
          <w:p w14:paraId="11D0BFD8" w14:textId="77777777" w:rsidR="00EF7D0B" w:rsidRPr="00064709" w:rsidRDefault="00EF7D0B" w:rsidP="00EF7D0B">
            <w:r w:rsidRPr="00064709">
              <w:br w:type="page"/>
              <w:t>Procedure, Decision or Trigger</w:t>
            </w:r>
          </w:p>
        </w:tc>
        <w:tc>
          <w:tcPr>
            <w:tcW w:w="990" w:type="dxa"/>
            <w:vMerge w:val="restart"/>
          </w:tcPr>
          <w:p w14:paraId="11D0BFD9" w14:textId="77777777" w:rsidR="00EF7D0B" w:rsidRPr="00064709" w:rsidRDefault="00EF7D0B" w:rsidP="00EF7D0B">
            <w:r w:rsidRPr="00064709">
              <w:t>Step</w:t>
            </w:r>
          </w:p>
        </w:tc>
        <w:tc>
          <w:tcPr>
            <w:tcW w:w="2520" w:type="dxa"/>
            <w:vMerge w:val="restart"/>
          </w:tcPr>
          <w:p w14:paraId="11D0BFDA" w14:textId="77777777" w:rsidR="00EF7D0B" w:rsidRPr="00064709" w:rsidRDefault="00EF7D0B" w:rsidP="00EF7D0B">
            <w:r w:rsidRPr="00064709">
              <w:t>Description</w:t>
            </w:r>
          </w:p>
        </w:tc>
        <w:tc>
          <w:tcPr>
            <w:tcW w:w="2610" w:type="dxa"/>
            <w:vMerge w:val="restart"/>
          </w:tcPr>
          <w:p w14:paraId="11D0BFDB" w14:textId="77777777" w:rsidR="00EF7D0B" w:rsidRPr="00064709" w:rsidRDefault="00EF7D0B" w:rsidP="00EF7D0B">
            <w:r w:rsidRPr="00064709">
              <w:t>Additional Notes</w:t>
            </w:r>
          </w:p>
        </w:tc>
        <w:tc>
          <w:tcPr>
            <w:tcW w:w="1170" w:type="dxa"/>
            <w:vMerge w:val="restart"/>
            <w:vAlign w:val="center"/>
          </w:tcPr>
          <w:p w14:paraId="11D0BFDC" w14:textId="77777777" w:rsidR="00EF7D0B" w:rsidRPr="00064709" w:rsidRDefault="00EF7D0B" w:rsidP="00EF7D0B">
            <w:r w:rsidRPr="00064709">
              <w:t>Transition after Procedures</w:t>
            </w:r>
          </w:p>
        </w:tc>
        <w:tc>
          <w:tcPr>
            <w:tcW w:w="1908" w:type="dxa"/>
            <w:gridSpan w:val="2"/>
            <w:vAlign w:val="center"/>
          </w:tcPr>
          <w:p w14:paraId="11D0BFDD" w14:textId="77777777" w:rsidR="00EF7D0B" w:rsidRPr="00064709" w:rsidRDefault="00EF7D0B" w:rsidP="00EF7D0B">
            <w:r w:rsidRPr="00064709">
              <w:t xml:space="preserve">Transition after Decision... </w:t>
            </w:r>
          </w:p>
        </w:tc>
      </w:tr>
      <w:tr w:rsidR="00EF7D0B" w:rsidRPr="00064709" w14:paraId="11D0BFE6" w14:textId="77777777" w:rsidTr="00D523C1">
        <w:trPr>
          <w:trHeight w:val="50"/>
        </w:trPr>
        <w:tc>
          <w:tcPr>
            <w:tcW w:w="1098" w:type="dxa"/>
            <w:vMerge/>
          </w:tcPr>
          <w:p w14:paraId="11D0BFDF" w14:textId="77777777" w:rsidR="00EF7D0B" w:rsidRPr="00064709" w:rsidRDefault="00EF7D0B" w:rsidP="00EF7D0B"/>
        </w:tc>
        <w:tc>
          <w:tcPr>
            <w:tcW w:w="990" w:type="dxa"/>
            <w:vMerge/>
          </w:tcPr>
          <w:p w14:paraId="11D0BFE0" w14:textId="77777777" w:rsidR="00EF7D0B" w:rsidRPr="00064709" w:rsidRDefault="00EF7D0B" w:rsidP="00EF7D0B"/>
        </w:tc>
        <w:tc>
          <w:tcPr>
            <w:tcW w:w="2520" w:type="dxa"/>
            <w:vMerge/>
          </w:tcPr>
          <w:p w14:paraId="11D0BFE1" w14:textId="77777777" w:rsidR="00EF7D0B" w:rsidRPr="00064709" w:rsidRDefault="00EF7D0B" w:rsidP="00EF7D0B"/>
        </w:tc>
        <w:tc>
          <w:tcPr>
            <w:tcW w:w="2610" w:type="dxa"/>
            <w:vMerge/>
          </w:tcPr>
          <w:p w14:paraId="11D0BFE2" w14:textId="77777777" w:rsidR="00EF7D0B" w:rsidRPr="00064709" w:rsidRDefault="00EF7D0B" w:rsidP="00EF7D0B"/>
        </w:tc>
        <w:tc>
          <w:tcPr>
            <w:tcW w:w="1170" w:type="dxa"/>
            <w:vMerge/>
            <w:vAlign w:val="center"/>
          </w:tcPr>
          <w:p w14:paraId="11D0BFE3" w14:textId="77777777" w:rsidR="00EF7D0B" w:rsidRPr="00064709" w:rsidRDefault="00EF7D0B" w:rsidP="00EF7D0B"/>
        </w:tc>
        <w:tc>
          <w:tcPr>
            <w:tcW w:w="990" w:type="dxa"/>
            <w:vAlign w:val="center"/>
          </w:tcPr>
          <w:p w14:paraId="11D0BFE4" w14:textId="77777777" w:rsidR="00EF7D0B" w:rsidRPr="00064709" w:rsidRDefault="00EF7D0B" w:rsidP="00EF7D0B">
            <w:r w:rsidRPr="00064709">
              <w:t>If Yes</w:t>
            </w:r>
          </w:p>
        </w:tc>
        <w:tc>
          <w:tcPr>
            <w:tcW w:w="918" w:type="dxa"/>
            <w:vAlign w:val="center"/>
          </w:tcPr>
          <w:p w14:paraId="11D0BFE5" w14:textId="77777777" w:rsidR="00EF7D0B" w:rsidRPr="00064709" w:rsidRDefault="00EF7D0B" w:rsidP="00EF7D0B">
            <w:r w:rsidRPr="00064709">
              <w:t>If No</w:t>
            </w:r>
          </w:p>
        </w:tc>
      </w:tr>
      <w:tr w:rsidR="00EF7D0B" w:rsidRPr="00064709" w14:paraId="11D0BFEE" w14:textId="77777777" w:rsidTr="00D523C1">
        <w:tc>
          <w:tcPr>
            <w:tcW w:w="1098" w:type="dxa"/>
          </w:tcPr>
          <w:p w14:paraId="11D0BFE7" w14:textId="77777777" w:rsidR="00EF7D0B" w:rsidRPr="00064709" w:rsidRDefault="00EF7D0B" w:rsidP="00EF7D0B"/>
        </w:tc>
        <w:tc>
          <w:tcPr>
            <w:tcW w:w="990" w:type="dxa"/>
          </w:tcPr>
          <w:p w14:paraId="11D0BFE8" w14:textId="77777777" w:rsidR="00EF7D0B" w:rsidRPr="00064709" w:rsidRDefault="00EF7D0B" w:rsidP="00EF7D0B">
            <w:r w:rsidRPr="00064709">
              <w:t>START</w:t>
            </w:r>
          </w:p>
        </w:tc>
        <w:tc>
          <w:tcPr>
            <w:tcW w:w="2520" w:type="dxa"/>
          </w:tcPr>
          <w:p w14:paraId="11D0BFE9" w14:textId="77777777" w:rsidR="00EF7D0B" w:rsidRPr="00064709" w:rsidRDefault="00EF7D0B" w:rsidP="00EF7D0B">
            <w:r w:rsidRPr="00064709">
              <w:t>-</w:t>
            </w:r>
          </w:p>
        </w:tc>
        <w:tc>
          <w:tcPr>
            <w:tcW w:w="2610" w:type="dxa"/>
          </w:tcPr>
          <w:p w14:paraId="11D0BFEA" w14:textId="77777777" w:rsidR="00EF7D0B" w:rsidRPr="00064709" w:rsidRDefault="00EF7D0B" w:rsidP="00EF7D0B">
            <w:r w:rsidRPr="00064709">
              <w:t>-</w:t>
            </w:r>
          </w:p>
        </w:tc>
        <w:tc>
          <w:tcPr>
            <w:tcW w:w="1170" w:type="dxa"/>
          </w:tcPr>
          <w:p w14:paraId="11D0BFEB" w14:textId="77777777" w:rsidR="00EF7D0B" w:rsidRPr="00064709" w:rsidRDefault="00EF7D0B" w:rsidP="00EF7D0B">
            <w:r w:rsidRPr="00064709">
              <w:t>D02</w:t>
            </w:r>
          </w:p>
        </w:tc>
        <w:tc>
          <w:tcPr>
            <w:tcW w:w="990" w:type="dxa"/>
          </w:tcPr>
          <w:p w14:paraId="11D0BFEC" w14:textId="77777777" w:rsidR="00EF7D0B" w:rsidRPr="00064709" w:rsidRDefault="00EF7D0B" w:rsidP="00EF7D0B"/>
        </w:tc>
        <w:tc>
          <w:tcPr>
            <w:tcW w:w="918" w:type="dxa"/>
          </w:tcPr>
          <w:p w14:paraId="11D0BFED" w14:textId="77777777" w:rsidR="00EF7D0B" w:rsidRPr="00064709" w:rsidRDefault="00EF7D0B" w:rsidP="00EF7D0B"/>
        </w:tc>
      </w:tr>
      <w:tr w:rsidR="00EF7D0B" w:rsidRPr="00064709" w14:paraId="11D0BFF6" w14:textId="77777777" w:rsidTr="00D523C1">
        <w:trPr>
          <w:trHeight w:val="490"/>
        </w:trPr>
        <w:tc>
          <w:tcPr>
            <w:tcW w:w="1098" w:type="dxa"/>
          </w:tcPr>
          <w:p w14:paraId="11D0BFEF" w14:textId="77777777" w:rsidR="00EF7D0B" w:rsidRPr="00064709" w:rsidRDefault="00EF7D0B" w:rsidP="00EF7D0B">
            <w:r w:rsidRPr="00064709">
              <w:t>Decision</w:t>
            </w:r>
          </w:p>
        </w:tc>
        <w:tc>
          <w:tcPr>
            <w:tcW w:w="990" w:type="dxa"/>
          </w:tcPr>
          <w:p w14:paraId="11D0BFF0" w14:textId="77777777" w:rsidR="00EF7D0B" w:rsidRPr="00064709" w:rsidRDefault="00EF7D0B" w:rsidP="00EF7D0B">
            <w:r w:rsidRPr="00064709">
              <w:t>D02</w:t>
            </w:r>
          </w:p>
        </w:tc>
        <w:tc>
          <w:tcPr>
            <w:tcW w:w="2520" w:type="dxa"/>
          </w:tcPr>
          <w:p w14:paraId="11D0BFF1" w14:textId="77777777" w:rsidR="00EF7D0B" w:rsidRPr="00064709" w:rsidRDefault="00EF7D0B" w:rsidP="00EF7D0B">
            <w:r w:rsidRPr="00064709">
              <w:t>Is there a SessionID in the Client Hello?</w:t>
            </w:r>
          </w:p>
        </w:tc>
        <w:tc>
          <w:tcPr>
            <w:tcW w:w="2610" w:type="dxa"/>
          </w:tcPr>
          <w:p w14:paraId="11D0BFF2" w14:textId="77777777" w:rsidR="00EF7D0B" w:rsidRPr="00064709" w:rsidRDefault="00EF7D0B" w:rsidP="00EF7D0B">
            <w:r w:rsidRPr="00064709">
              <w:t>That is, is the SET in TLS Authentication State A3?</w:t>
            </w:r>
          </w:p>
        </w:tc>
        <w:tc>
          <w:tcPr>
            <w:tcW w:w="1170" w:type="dxa"/>
          </w:tcPr>
          <w:p w14:paraId="11D0BFF3" w14:textId="77777777" w:rsidR="00EF7D0B" w:rsidRPr="00064709" w:rsidRDefault="00EF7D0B" w:rsidP="00EF7D0B">
            <w:r w:rsidRPr="00064709">
              <w:t>-</w:t>
            </w:r>
          </w:p>
        </w:tc>
        <w:tc>
          <w:tcPr>
            <w:tcW w:w="990" w:type="dxa"/>
          </w:tcPr>
          <w:p w14:paraId="11D0BFF4" w14:textId="77777777" w:rsidR="00EF7D0B" w:rsidRPr="00064709" w:rsidRDefault="00EF7D0B" w:rsidP="00EF7D0B">
            <w:r w:rsidRPr="00064709">
              <w:t>P03</w:t>
            </w:r>
          </w:p>
        </w:tc>
        <w:tc>
          <w:tcPr>
            <w:tcW w:w="918" w:type="dxa"/>
          </w:tcPr>
          <w:p w14:paraId="11D0BFF5" w14:textId="77777777" w:rsidR="00EF7D0B" w:rsidRPr="00064709" w:rsidRDefault="00EF7D0B" w:rsidP="00EF7D0B">
            <w:r w:rsidRPr="00064709">
              <w:t>D07</w:t>
            </w:r>
          </w:p>
        </w:tc>
      </w:tr>
      <w:tr w:rsidR="00EF7D0B" w:rsidRPr="00064709" w14:paraId="11D0BFFE" w14:textId="77777777" w:rsidTr="00D523C1">
        <w:trPr>
          <w:trHeight w:val="520"/>
        </w:trPr>
        <w:tc>
          <w:tcPr>
            <w:tcW w:w="1098" w:type="dxa"/>
          </w:tcPr>
          <w:p w14:paraId="11D0BFF7" w14:textId="77777777" w:rsidR="00EF7D0B" w:rsidRPr="00064709" w:rsidRDefault="00EF7D0B" w:rsidP="00EF7D0B">
            <w:r w:rsidRPr="00064709">
              <w:t>Decision</w:t>
            </w:r>
          </w:p>
        </w:tc>
        <w:tc>
          <w:tcPr>
            <w:tcW w:w="990" w:type="dxa"/>
          </w:tcPr>
          <w:p w14:paraId="11D0BFF8" w14:textId="77777777" w:rsidR="00EF7D0B" w:rsidRPr="00064709" w:rsidRDefault="00EF7D0B" w:rsidP="00EF7D0B">
            <w:r w:rsidRPr="00064709">
              <w:t>D03</w:t>
            </w:r>
          </w:p>
        </w:tc>
        <w:tc>
          <w:tcPr>
            <w:tcW w:w="2520" w:type="dxa"/>
          </w:tcPr>
          <w:p w14:paraId="11D0BFF9" w14:textId="77777777" w:rsidR="00EF7D0B" w:rsidRPr="00064709" w:rsidRDefault="00EF7D0B" w:rsidP="00EF7D0B">
            <w:r w:rsidRPr="00064709">
              <w:t>Is the SessionID still valid?</w:t>
            </w:r>
          </w:p>
        </w:tc>
        <w:tc>
          <w:tcPr>
            <w:tcW w:w="2610" w:type="dxa"/>
          </w:tcPr>
          <w:p w14:paraId="11D0BFFA" w14:textId="77777777" w:rsidR="00EF7D0B" w:rsidRPr="00064709" w:rsidRDefault="00EF7D0B" w:rsidP="00EF7D0B">
            <w:r w:rsidRPr="00064709">
              <w:t>Can the TLS keys still be used?</w:t>
            </w:r>
          </w:p>
        </w:tc>
        <w:tc>
          <w:tcPr>
            <w:tcW w:w="1170" w:type="dxa"/>
          </w:tcPr>
          <w:p w14:paraId="11D0BFFB" w14:textId="77777777" w:rsidR="00EF7D0B" w:rsidRPr="00064709" w:rsidRDefault="00EF7D0B" w:rsidP="00EF7D0B">
            <w:r w:rsidRPr="00064709">
              <w:t>-</w:t>
            </w:r>
          </w:p>
        </w:tc>
        <w:tc>
          <w:tcPr>
            <w:tcW w:w="990" w:type="dxa"/>
          </w:tcPr>
          <w:p w14:paraId="11D0BFFC" w14:textId="77777777" w:rsidR="00EF7D0B" w:rsidRPr="00064709" w:rsidRDefault="00EF7D0B" w:rsidP="00EF7D0B">
            <w:r w:rsidRPr="00064709">
              <w:t>P17C</w:t>
            </w:r>
          </w:p>
        </w:tc>
        <w:tc>
          <w:tcPr>
            <w:tcW w:w="918" w:type="dxa"/>
          </w:tcPr>
          <w:p w14:paraId="11D0BFFD" w14:textId="77777777" w:rsidR="00EF7D0B" w:rsidRPr="00064709" w:rsidRDefault="00EF7D0B" w:rsidP="00EF7D0B">
            <w:r w:rsidRPr="00064709">
              <w:t>D07</w:t>
            </w:r>
          </w:p>
        </w:tc>
      </w:tr>
      <w:tr w:rsidR="00EF7D0B" w:rsidRPr="00064709" w14:paraId="11D0C006" w14:textId="77777777" w:rsidTr="00D523C1">
        <w:trPr>
          <w:trHeight w:val="710"/>
        </w:trPr>
        <w:tc>
          <w:tcPr>
            <w:tcW w:w="1098" w:type="dxa"/>
          </w:tcPr>
          <w:p w14:paraId="11D0BFFF" w14:textId="77777777" w:rsidR="00EF7D0B" w:rsidRPr="00064709" w:rsidRDefault="00EF7D0B" w:rsidP="00EF7D0B">
            <w:r w:rsidRPr="00064709">
              <w:lastRenderedPageBreak/>
              <w:t>Decision</w:t>
            </w:r>
          </w:p>
        </w:tc>
        <w:tc>
          <w:tcPr>
            <w:tcW w:w="990" w:type="dxa"/>
          </w:tcPr>
          <w:p w14:paraId="11D0C000" w14:textId="77777777" w:rsidR="00EF7D0B" w:rsidRPr="00064709" w:rsidRDefault="00EF7D0B" w:rsidP="00EF7D0B">
            <w:r w:rsidRPr="00064709">
              <w:t>D07</w:t>
            </w:r>
          </w:p>
        </w:tc>
        <w:tc>
          <w:tcPr>
            <w:tcW w:w="2520" w:type="dxa"/>
          </w:tcPr>
          <w:p w14:paraId="11D0C001" w14:textId="77777777" w:rsidR="00EF7D0B" w:rsidRPr="00064709" w:rsidRDefault="00EF7D0B" w:rsidP="00EF7D0B">
            <w:r w:rsidRPr="00064709">
              <w:t>Are there Server Certificate CipherSuites included in the ClientHello?</w:t>
            </w:r>
          </w:p>
        </w:tc>
        <w:tc>
          <w:tcPr>
            <w:tcW w:w="2610" w:type="dxa"/>
          </w:tcPr>
          <w:p w14:paraId="11D0C002" w14:textId="77777777" w:rsidR="00EF7D0B" w:rsidRPr="00064709" w:rsidRDefault="00EF7D0B" w:rsidP="00EF7D0B">
            <w:r w:rsidRPr="00064709">
              <w:t>If this is not indicated, then there is an error, and tehTLS session must be aborted</w:t>
            </w:r>
          </w:p>
        </w:tc>
        <w:tc>
          <w:tcPr>
            <w:tcW w:w="1170" w:type="dxa"/>
          </w:tcPr>
          <w:p w14:paraId="11D0C003" w14:textId="77777777" w:rsidR="00EF7D0B" w:rsidRPr="00064709" w:rsidRDefault="00EF7D0B" w:rsidP="00EF7D0B">
            <w:r w:rsidRPr="00064709">
              <w:t>-</w:t>
            </w:r>
          </w:p>
        </w:tc>
        <w:tc>
          <w:tcPr>
            <w:tcW w:w="990" w:type="dxa"/>
          </w:tcPr>
          <w:p w14:paraId="11D0C004" w14:textId="77777777" w:rsidR="00EF7D0B" w:rsidRPr="00064709" w:rsidRDefault="00EF7D0B" w:rsidP="00EF7D0B">
            <w:r w:rsidRPr="00064709">
              <w:t>P08A</w:t>
            </w:r>
          </w:p>
        </w:tc>
        <w:tc>
          <w:tcPr>
            <w:tcW w:w="918" w:type="dxa"/>
          </w:tcPr>
          <w:p w14:paraId="11D0C005" w14:textId="77777777" w:rsidR="00EF7D0B" w:rsidRPr="00064709" w:rsidRDefault="00EF7D0B" w:rsidP="00EF7D0B">
            <w:r w:rsidRPr="00064709">
              <w:t>P15</w:t>
            </w:r>
          </w:p>
        </w:tc>
      </w:tr>
      <w:tr w:rsidR="00EF7D0B" w:rsidRPr="00064709" w14:paraId="11D0C00E" w14:textId="77777777" w:rsidTr="00D523C1">
        <w:trPr>
          <w:trHeight w:val="1060"/>
        </w:trPr>
        <w:tc>
          <w:tcPr>
            <w:tcW w:w="1098" w:type="dxa"/>
          </w:tcPr>
          <w:p w14:paraId="11D0C007" w14:textId="77777777" w:rsidR="00EF7D0B" w:rsidRPr="00064709" w:rsidRDefault="00EF7D0B" w:rsidP="00EF7D0B">
            <w:r w:rsidRPr="00064709">
              <w:t>Procedure</w:t>
            </w:r>
          </w:p>
        </w:tc>
        <w:tc>
          <w:tcPr>
            <w:tcW w:w="990" w:type="dxa"/>
          </w:tcPr>
          <w:p w14:paraId="11D0C008" w14:textId="77777777" w:rsidR="00EF7D0B" w:rsidRPr="00064709" w:rsidRDefault="00EF7D0B" w:rsidP="00EF7D0B">
            <w:r w:rsidRPr="00064709">
              <w:t>P08A/B</w:t>
            </w:r>
          </w:p>
        </w:tc>
        <w:tc>
          <w:tcPr>
            <w:tcW w:w="2520" w:type="dxa"/>
          </w:tcPr>
          <w:p w14:paraId="11D0C009" w14:textId="77777777" w:rsidR="00EF7D0B" w:rsidRPr="00064709" w:rsidRDefault="00EF7D0B" w:rsidP="00EF7D0B">
            <w:r w:rsidRPr="00064709">
              <w:t>P08A: H-SLP chooses ACA method.</w:t>
            </w:r>
          </w:p>
        </w:tc>
        <w:tc>
          <w:tcPr>
            <w:tcW w:w="2610" w:type="dxa"/>
          </w:tcPr>
          <w:p w14:paraId="11D0C00A" w14:textId="77777777" w:rsidR="00EF7D0B" w:rsidRPr="00064709" w:rsidRDefault="00EF7D0B" w:rsidP="00EF7D0B">
            <w:r w:rsidRPr="00064709">
              <w:t xml:space="preserve">H-SLP indicates Server certificate Ciphersuites in ServerHello. Follow “A” options hereafter. </w:t>
            </w:r>
          </w:p>
        </w:tc>
        <w:tc>
          <w:tcPr>
            <w:tcW w:w="1170" w:type="dxa"/>
          </w:tcPr>
          <w:p w14:paraId="11D0C00B" w14:textId="77777777" w:rsidR="00EF7D0B" w:rsidRPr="00064709" w:rsidRDefault="00EF7D0B" w:rsidP="00EF7D0B">
            <w:r w:rsidRPr="00064709">
              <w:t>P09A</w:t>
            </w:r>
          </w:p>
        </w:tc>
        <w:tc>
          <w:tcPr>
            <w:tcW w:w="990" w:type="dxa"/>
          </w:tcPr>
          <w:p w14:paraId="11D0C00C" w14:textId="77777777" w:rsidR="00EF7D0B" w:rsidRPr="00064709" w:rsidRDefault="00EF7D0B" w:rsidP="00EF7D0B">
            <w:r w:rsidRPr="00064709">
              <w:t>-</w:t>
            </w:r>
          </w:p>
        </w:tc>
        <w:tc>
          <w:tcPr>
            <w:tcW w:w="918" w:type="dxa"/>
          </w:tcPr>
          <w:p w14:paraId="11D0C00D" w14:textId="77777777" w:rsidR="00EF7D0B" w:rsidRPr="00064709" w:rsidRDefault="00EF7D0B" w:rsidP="00EF7D0B">
            <w:r w:rsidRPr="00064709">
              <w:t>-</w:t>
            </w:r>
          </w:p>
        </w:tc>
      </w:tr>
      <w:tr w:rsidR="00EF7D0B" w:rsidRPr="00064709" w14:paraId="11D0C015" w14:textId="77777777" w:rsidTr="00D523C1">
        <w:trPr>
          <w:trHeight w:val="1300"/>
        </w:trPr>
        <w:tc>
          <w:tcPr>
            <w:tcW w:w="1098" w:type="dxa"/>
          </w:tcPr>
          <w:p w14:paraId="11D0C00F" w14:textId="77777777" w:rsidR="00EF7D0B" w:rsidRPr="00064709" w:rsidRDefault="00EF7D0B" w:rsidP="00EF7D0B">
            <w:r w:rsidRPr="00064709">
              <w:t>Procedure</w:t>
            </w:r>
          </w:p>
        </w:tc>
        <w:tc>
          <w:tcPr>
            <w:tcW w:w="990" w:type="dxa"/>
          </w:tcPr>
          <w:p w14:paraId="11D0C010" w14:textId="77777777" w:rsidR="00EF7D0B" w:rsidRPr="00064709" w:rsidRDefault="00EF7D0B" w:rsidP="00EF7D0B">
            <w:r w:rsidRPr="00064709">
              <w:t>P09A/B</w:t>
            </w:r>
          </w:p>
        </w:tc>
        <w:tc>
          <w:tcPr>
            <w:tcW w:w="5130" w:type="dxa"/>
            <w:gridSpan w:val="2"/>
          </w:tcPr>
          <w:p w14:paraId="11D0C011" w14:textId="77777777" w:rsidR="00EF7D0B" w:rsidRPr="00064709" w:rsidRDefault="00EF7D0B" w:rsidP="00EF7D0B">
            <w:r w:rsidRPr="00064709">
              <w:t>If H-SLP wishes to resume this session, then H-SLP chooses a TLS Session ID and includes this in ServerHello.</w:t>
            </w:r>
          </w:p>
        </w:tc>
        <w:tc>
          <w:tcPr>
            <w:tcW w:w="1170" w:type="dxa"/>
          </w:tcPr>
          <w:p w14:paraId="11D0C012" w14:textId="77777777" w:rsidR="00EF7D0B" w:rsidRPr="00064709" w:rsidRDefault="00EF7D0B" w:rsidP="00EF7D0B">
            <w:r w:rsidRPr="00064709">
              <w:t>P17A</w:t>
            </w:r>
          </w:p>
        </w:tc>
        <w:tc>
          <w:tcPr>
            <w:tcW w:w="990" w:type="dxa"/>
          </w:tcPr>
          <w:p w14:paraId="11D0C013" w14:textId="77777777" w:rsidR="00EF7D0B" w:rsidRPr="00064709" w:rsidRDefault="00EF7D0B" w:rsidP="00EF7D0B">
            <w:r w:rsidRPr="00064709">
              <w:t>-</w:t>
            </w:r>
          </w:p>
        </w:tc>
        <w:tc>
          <w:tcPr>
            <w:tcW w:w="918" w:type="dxa"/>
          </w:tcPr>
          <w:p w14:paraId="11D0C014" w14:textId="77777777" w:rsidR="00EF7D0B" w:rsidRPr="00064709" w:rsidRDefault="00EF7D0B" w:rsidP="00EF7D0B">
            <w:r w:rsidRPr="00064709">
              <w:t>-</w:t>
            </w:r>
          </w:p>
        </w:tc>
      </w:tr>
      <w:tr w:rsidR="00EF7D0B" w:rsidRPr="00064709" w14:paraId="11D0C01D" w14:textId="77777777" w:rsidTr="00D523C1">
        <w:tc>
          <w:tcPr>
            <w:tcW w:w="1098" w:type="dxa"/>
          </w:tcPr>
          <w:p w14:paraId="11D0C016" w14:textId="77777777" w:rsidR="00EF7D0B" w:rsidRPr="00064709" w:rsidRDefault="00EF7D0B" w:rsidP="00EF7D0B">
            <w:r w:rsidRPr="00064709">
              <w:t>Procedure</w:t>
            </w:r>
          </w:p>
        </w:tc>
        <w:tc>
          <w:tcPr>
            <w:tcW w:w="990" w:type="dxa"/>
          </w:tcPr>
          <w:p w14:paraId="11D0C017" w14:textId="77777777" w:rsidR="00EF7D0B" w:rsidRPr="00064709" w:rsidRDefault="00EF7D0B" w:rsidP="00EF7D0B">
            <w:r w:rsidRPr="00064709">
              <w:t>P15</w:t>
            </w:r>
          </w:p>
        </w:tc>
        <w:tc>
          <w:tcPr>
            <w:tcW w:w="2520" w:type="dxa"/>
          </w:tcPr>
          <w:p w14:paraId="11D0C018" w14:textId="77777777" w:rsidR="00EF7D0B" w:rsidRPr="00064709" w:rsidRDefault="00EF7D0B" w:rsidP="00EF7D0B">
            <w:r w:rsidRPr="00064709">
              <w:t>SET aborts TLS Session</w:t>
            </w:r>
          </w:p>
        </w:tc>
        <w:tc>
          <w:tcPr>
            <w:tcW w:w="2610" w:type="dxa"/>
          </w:tcPr>
          <w:p w14:paraId="11D0C019" w14:textId="77777777" w:rsidR="00EF7D0B" w:rsidRPr="00064709" w:rsidRDefault="00EF7D0B" w:rsidP="00EF7D0B">
            <w:r w:rsidRPr="00064709">
              <w:t>SET needs to start a fresh TLS Sessions since it can’t perform a PSK based TLS Session without keys</w:t>
            </w:r>
          </w:p>
        </w:tc>
        <w:tc>
          <w:tcPr>
            <w:tcW w:w="1170" w:type="dxa"/>
          </w:tcPr>
          <w:p w14:paraId="11D0C01A" w14:textId="77777777" w:rsidR="00EF7D0B" w:rsidRPr="00064709" w:rsidRDefault="00EF7D0B" w:rsidP="00EF7D0B">
            <w:r w:rsidRPr="00064709">
              <w:t>END</w:t>
            </w:r>
          </w:p>
        </w:tc>
        <w:tc>
          <w:tcPr>
            <w:tcW w:w="990" w:type="dxa"/>
          </w:tcPr>
          <w:p w14:paraId="11D0C01B" w14:textId="77777777" w:rsidR="00EF7D0B" w:rsidRPr="00064709" w:rsidRDefault="00EF7D0B" w:rsidP="00EF7D0B">
            <w:r w:rsidRPr="00064709">
              <w:t>-</w:t>
            </w:r>
          </w:p>
        </w:tc>
        <w:tc>
          <w:tcPr>
            <w:tcW w:w="918" w:type="dxa"/>
          </w:tcPr>
          <w:p w14:paraId="11D0C01C" w14:textId="77777777" w:rsidR="00EF7D0B" w:rsidRPr="00064709" w:rsidRDefault="00EF7D0B" w:rsidP="00EF7D0B">
            <w:r w:rsidRPr="00064709">
              <w:t>-</w:t>
            </w:r>
          </w:p>
        </w:tc>
      </w:tr>
      <w:tr w:rsidR="00EF7D0B" w:rsidRPr="00064709" w14:paraId="11D0C025" w14:textId="77777777" w:rsidTr="00D523C1">
        <w:trPr>
          <w:trHeight w:val="180"/>
        </w:trPr>
        <w:tc>
          <w:tcPr>
            <w:tcW w:w="1098" w:type="dxa"/>
            <w:vMerge w:val="restart"/>
          </w:tcPr>
          <w:p w14:paraId="11D0C01E" w14:textId="77777777" w:rsidR="00EF7D0B" w:rsidRPr="00064709" w:rsidRDefault="00EF7D0B" w:rsidP="00EF7D0B">
            <w:r w:rsidRPr="00064709">
              <w:t>Procedure</w:t>
            </w:r>
          </w:p>
        </w:tc>
        <w:tc>
          <w:tcPr>
            <w:tcW w:w="990" w:type="dxa"/>
            <w:vMerge w:val="restart"/>
          </w:tcPr>
          <w:p w14:paraId="11D0C01F" w14:textId="77777777" w:rsidR="00EF7D0B" w:rsidRPr="00064709" w:rsidRDefault="00EF7D0B" w:rsidP="00EF7D0B">
            <w:r w:rsidRPr="00064709">
              <w:t>P17</w:t>
            </w:r>
          </w:p>
        </w:tc>
        <w:tc>
          <w:tcPr>
            <w:tcW w:w="2520" w:type="dxa"/>
            <w:vMerge w:val="restart"/>
          </w:tcPr>
          <w:p w14:paraId="11D0C020" w14:textId="77777777" w:rsidR="00EF7D0B" w:rsidRPr="00064709" w:rsidRDefault="00EF7D0B" w:rsidP="00EF7D0B">
            <w:r w:rsidRPr="00064709">
              <w:t xml:space="preserve">Continue TLS handshake </w:t>
            </w:r>
          </w:p>
        </w:tc>
        <w:tc>
          <w:tcPr>
            <w:tcW w:w="2610" w:type="dxa"/>
          </w:tcPr>
          <w:p w14:paraId="11D0C021" w14:textId="77777777" w:rsidR="00EF7D0B" w:rsidRPr="00064709" w:rsidRDefault="00EF7D0B" w:rsidP="00EF7D0B">
            <w:r w:rsidRPr="00064709">
              <w:t>P17A: Using Server Cert’s</w:t>
            </w:r>
          </w:p>
        </w:tc>
        <w:tc>
          <w:tcPr>
            <w:tcW w:w="1170" w:type="dxa"/>
          </w:tcPr>
          <w:p w14:paraId="11D0C022" w14:textId="77777777" w:rsidR="00EF7D0B" w:rsidRPr="00064709" w:rsidRDefault="00EF7D0B" w:rsidP="00EF7D0B">
            <w:r w:rsidRPr="00064709">
              <w:t>D18A</w:t>
            </w:r>
          </w:p>
        </w:tc>
        <w:tc>
          <w:tcPr>
            <w:tcW w:w="990" w:type="dxa"/>
          </w:tcPr>
          <w:p w14:paraId="11D0C023" w14:textId="77777777" w:rsidR="00EF7D0B" w:rsidRPr="00064709" w:rsidRDefault="00EF7D0B" w:rsidP="00EF7D0B">
            <w:r w:rsidRPr="00064709">
              <w:t>-</w:t>
            </w:r>
          </w:p>
        </w:tc>
        <w:tc>
          <w:tcPr>
            <w:tcW w:w="918" w:type="dxa"/>
          </w:tcPr>
          <w:p w14:paraId="11D0C024" w14:textId="77777777" w:rsidR="00EF7D0B" w:rsidRPr="00064709" w:rsidRDefault="00EF7D0B" w:rsidP="00EF7D0B">
            <w:r w:rsidRPr="00064709">
              <w:t>-</w:t>
            </w:r>
          </w:p>
        </w:tc>
      </w:tr>
      <w:tr w:rsidR="00EF7D0B" w:rsidRPr="00064709" w14:paraId="11D0C02D" w14:textId="77777777" w:rsidTr="00D523C1">
        <w:trPr>
          <w:trHeight w:val="476"/>
        </w:trPr>
        <w:tc>
          <w:tcPr>
            <w:tcW w:w="1098" w:type="dxa"/>
            <w:vMerge/>
          </w:tcPr>
          <w:p w14:paraId="11D0C026" w14:textId="77777777" w:rsidR="00EF7D0B" w:rsidRPr="00064709" w:rsidRDefault="00EF7D0B" w:rsidP="00EF7D0B"/>
        </w:tc>
        <w:tc>
          <w:tcPr>
            <w:tcW w:w="990" w:type="dxa"/>
            <w:vMerge/>
          </w:tcPr>
          <w:p w14:paraId="11D0C027" w14:textId="77777777" w:rsidR="00EF7D0B" w:rsidRPr="00064709" w:rsidRDefault="00EF7D0B" w:rsidP="00EF7D0B"/>
        </w:tc>
        <w:tc>
          <w:tcPr>
            <w:tcW w:w="2520" w:type="dxa"/>
            <w:vMerge/>
          </w:tcPr>
          <w:p w14:paraId="11D0C028" w14:textId="77777777" w:rsidR="00EF7D0B" w:rsidRPr="00064709" w:rsidRDefault="00EF7D0B" w:rsidP="00EF7D0B"/>
        </w:tc>
        <w:tc>
          <w:tcPr>
            <w:tcW w:w="2610" w:type="dxa"/>
          </w:tcPr>
          <w:p w14:paraId="11D0C029" w14:textId="77777777" w:rsidR="00EF7D0B" w:rsidRPr="00064709" w:rsidRDefault="00EF7D0B" w:rsidP="00EF7D0B">
            <w:r w:rsidRPr="00064709">
              <w:t>P17C: Using Abbrev. TLS Handshake</w:t>
            </w:r>
          </w:p>
        </w:tc>
        <w:tc>
          <w:tcPr>
            <w:tcW w:w="1170" w:type="dxa"/>
          </w:tcPr>
          <w:p w14:paraId="11D0C02A" w14:textId="77777777" w:rsidR="00EF7D0B" w:rsidRPr="00064709" w:rsidRDefault="00EF7D0B" w:rsidP="00EF7D0B">
            <w:r w:rsidRPr="00064709">
              <w:t>D18C</w:t>
            </w:r>
          </w:p>
        </w:tc>
        <w:tc>
          <w:tcPr>
            <w:tcW w:w="990" w:type="dxa"/>
          </w:tcPr>
          <w:p w14:paraId="11D0C02B" w14:textId="77777777" w:rsidR="00EF7D0B" w:rsidRPr="00064709" w:rsidRDefault="00EF7D0B" w:rsidP="00EF7D0B">
            <w:r w:rsidRPr="00064709">
              <w:t>-</w:t>
            </w:r>
          </w:p>
        </w:tc>
        <w:tc>
          <w:tcPr>
            <w:tcW w:w="918" w:type="dxa"/>
          </w:tcPr>
          <w:p w14:paraId="11D0C02C" w14:textId="77777777" w:rsidR="00EF7D0B" w:rsidRPr="00064709" w:rsidRDefault="00EF7D0B" w:rsidP="00EF7D0B">
            <w:r w:rsidRPr="00064709">
              <w:t>-</w:t>
            </w:r>
          </w:p>
        </w:tc>
      </w:tr>
      <w:tr w:rsidR="00EF7D0B" w:rsidRPr="00064709" w14:paraId="11D0C035" w14:textId="77777777" w:rsidTr="00D523C1">
        <w:trPr>
          <w:trHeight w:val="230"/>
        </w:trPr>
        <w:tc>
          <w:tcPr>
            <w:tcW w:w="1098" w:type="dxa"/>
            <w:vMerge w:val="restart"/>
          </w:tcPr>
          <w:p w14:paraId="11D0C02E" w14:textId="77777777" w:rsidR="00EF7D0B" w:rsidRPr="00064709" w:rsidRDefault="00EF7D0B" w:rsidP="00EF7D0B">
            <w:r w:rsidRPr="00064709">
              <w:t>Decision</w:t>
            </w:r>
          </w:p>
        </w:tc>
        <w:tc>
          <w:tcPr>
            <w:tcW w:w="990" w:type="dxa"/>
            <w:vMerge w:val="restart"/>
          </w:tcPr>
          <w:p w14:paraId="11D0C02F" w14:textId="77777777" w:rsidR="00EF7D0B" w:rsidRPr="00064709" w:rsidRDefault="00EF7D0B" w:rsidP="00EF7D0B">
            <w:r w:rsidRPr="00064709">
              <w:t>D18</w:t>
            </w:r>
          </w:p>
        </w:tc>
        <w:tc>
          <w:tcPr>
            <w:tcW w:w="2520" w:type="dxa"/>
            <w:vMerge w:val="restart"/>
          </w:tcPr>
          <w:p w14:paraId="11D0C030" w14:textId="77777777" w:rsidR="00EF7D0B" w:rsidRPr="00064709" w:rsidRDefault="00EF7D0B" w:rsidP="00EF7D0B">
            <w:r w:rsidRPr="00064709">
              <w:t>TLS Handshake succeeds?</w:t>
            </w:r>
          </w:p>
        </w:tc>
        <w:tc>
          <w:tcPr>
            <w:tcW w:w="2610" w:type="dxa"/>
          </w:tcPr>
          <w:p w14:paraId="11D0C031" w14:textId="77777777" w:rsidR="00EF7D0B" w:rsidRPr="00064709" w:rsidRDefault="00EF7D0B" w:rsidP="00EF7D0B">
            <w:r w:rsidRPr="00064709">
              <w:t>D18A. The SET_ID is not yet authenticated</w:t>
            </w:r>
          </w:p>
        </w:tc>
        <w:tc>
          <w:tcPr>
            <w:tcW w:w="1170" w:type="dxa"/>
          </w:tcPr>
          <w:p w14:paraId="11D0C032" w14:textId="77777777" w:rsidR="00EF7D0B" w:rsidRPr="00064709" w:rsidRDefault="00EF7D0B" w:rsidP="00EF7D0B">
            <w:r w:rsidRPr="00064709">
              <w:t>-</w:t>
            </w:r>
          </w:p>
        </w:tc>
        <w:tc>
          <w:tcPr>
            <w:tcW w:w="990" w:type="dxa"/>
          </w:tcPr>
          <w:p w14:paraId="11D0C033" w14:textId="77777777" w:rsidR="00EF7D0B" w:rsidRPr="00064709" w:rsidRDefault="00EF7D0B" w:rsidP="00EF7D0B">
            <w:r w:rsidRPr="00064709">
              <w:t>P19</w:t>
            </w:r>
          </w:p>
        </w:tc>
        <w:tc>
          <w:tcPr>
            <w:tcW w:w="918" w:type="dxa"/>
          </w:tcPr>
          <w:p w14:paraId="11D0C034" w14:textId="77777777" w:rsidR="00EF7D0B" w:rsidRPr="00064709" w:rsidRDefault="00EF7D0B" w:rsidP="00EF7D0B">
            <w:r w:rsidRPr="00064709">
              <w:t>END</w:t>
            </w:r>
          </w:p>
        </w:tc>
      </w:tr>
      <w:tr w:rsidR="00EF7D0B" w:rsidRPr="00064709" w14:paraId="11D0C03D" w14:textId="77777777" w:rsidTr="00D523C1">
        <w:trPr>
          <w:trHeight w:val="1060"/>
        </w:trPr>
        <w:tc>
          <w:tcPr>
            <w:tcW w:w="1098" w:type="dxa"/>
            <w:vMerge/>
          </w:tcPr>
          <w:p w14:paraId="11D0C036" w14:textId="77777777" w:rsidR="00EF7D0B" w:rsidRPr="00064709" w:rsidRDefault="00EF7D0B" w:rsidP="00EF7D0B"/>
        </w:tc>
        <w:tc>
          <w:tcPr>
            <w:tcW w:w="990" w:type="dxa"/>
            <w:vMerge/>
          </w:tcPr>
          <w:p w14:paraId="11D0C037" w14:textId="77777777" w:rsidR="00EF7D0B" w:rsidRPr="00064709" w:rsidRDefault="00EF7D0B" w:rsidP="00EF7D0B"/>
        </w:tc>
        <w:tc>
          <w:tcPr>
            <w:tcW w:w="2520" w:type="dxa"/>
            <w:vMerge/>
          </w:tcPr>
          <w:p w14:paraId="11D0C038" w14:textId="77777777" w:rsidR="00EF7D0B" w:rsidRPr="00064709" w:rsidRDefault="00EF7D0B" w:rsidP="00EF7D0B"/>
        </w:tc>
        <w:tc>
          <w:tcPr>
            <w:tcW w:w="2610" w:type="dxa"/>
          </w:tcPr>
          <w:p w14:paraId="11D0C039" w14:textId="77777777" w:rsidR="00EF7D0B" w:rsidRPr="00064709" w:rsidRDefault="00EF7D0B" w:rsidP="00EF7D0B">
            <w:r w:rsidRPr="00064709">
              <w:t>D18C. This provides authenticated SET_ID (associated with original TLS session)</w:t>
            </w:r>
          </w:p>
        </w:tc>
        <w:tc>
          <w:tcPr>
            <w:tcW w:w="1170" w:type="dxa"/>
          </w:tcPr>
          <w:p w14:paraId="11D0C03A" w14:textId="77777777" w:rsidR="00EF7D0B" w:rsidRPr="00064709" w:rsidRDefault="00EF7D0B" w:rsidP="00EF7D0B">
            <w:r w:rsidRPr="00064709">
              <w:t>-</w:t>
            </w:r>
          </w:p>
        </w:tc>
        <w:tc>
          <w:tcPr>
            <w:tcW w:w="990" w:type="dxa"/>
          </w:tcPr>
          <w:p w14:paraId="11D0C03B" w14:textId="77777777" w:rsidR="00EF7D0B" w:rsidRPr="00064709" w:rsidRDefault="00EF7D0B" w:rsidP="00EF7D0B">
            <w:r w:rsidRPr="00064709">
              <w:t>D21C</w:t>
            </w:r>
          </w:p>
        </w:tc>
        <w:tc>
          <w:tcPr>
            <w:tcW w:w="918" w:type="dxa"/>
          </w:tcPr>
          <w:p w14:paraId="11D0C03C" w14:textId="77777777" w:rsidR="00EF7D0B" w:rsidRPr="00064709" w:rsidRDefault="00EF7D0B" w:rsidP="00EF7D0B">
            <w:r w:rsidRPr="00064709">
              <w:t>END</w:t>
            </w:r>
          </w:p>
        </w:tc>
      </w:tr>
    </w:tbl>
    <w:p w14:paraId="11D0C03E" w14:textId="77777777" w:rsidR="00EF7D0B" w:rsidRPr="00064709" w:rsidRDefault="00EF7D0B" w:rsidP="00EF7D0B">
      <w:pPr>
        <w:pStyle w:val="Caption"/>
        <w:keepNext/>
        <w:rPr>
          <w:bCs/>
        </w:rPr>
      </w:pPr>
      <w:bookmarkStart w:id="3957" w:name="_Toc53247957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111</w:t>
      </w:r>
      <w:r w:rsidR="00B06256">
        <w:rPr>
          <w:noProof/>
        </w:rPr>
        <w:fldChar w:fldCharType="end"/>
      </w:r>
      <w:r w:rsidRPr="00064709">
        <w:t xml:space="preserve">: </w:t>
      </w:r>
      <w:r w:rsidRPr="00064709">
        <w:rPr>
          <w:bCs/>
        </w:rPr>
        <w:t xml:space="preserve">Steps START to D18 for the version of the </w:t>
      </w:r>
      <w:r w:rsidRPr="00064709">
        <w:t>Security Negotiation Model for a H-SLP does not support PSK-based methods, but allows TLS Session Resumption.</w:t>
      </w:r>
      <w:bookmarkEnd w:id="3957"/>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880"/>
        <w:gridCol w:w="3060"/>
        <w:gridCol w:w="1080"/>
        <w:gridCol w:w="810"/>
        <w:gridCol w:w="738"/>
      </w:tblGrid>
      <w:tr w:rsidR="00EF7D0B" w:rsidRPr="00064709" w14:paraId="11D0C045" w14:textId="77777777" w:rsidTr="00D523C1">
        <w:trPr>
          <w:trHeight w:val="350"/>
        </w:trPr>
        <w:tc>
          <w:tcPr>
            <w:tcW w:w="1098" w:type="dxa"/>
            <w:vMerge w:val="restart"/>
          </w:tcPr>
          <w:p w14:paraId="11D0C03F" w14:textId="77777777" w:rsidR="00EF7D0B" w:rsidRPr="00064709" w:rsidRDefault="00EF7D0B" w:rsidP="00EF7D0B">
            <w:r w:rsidRPr="00064709">
              <w:br w:type="page"/>
              <w:t>Procedure, Decision or Trigger</w:t>
            </w:r>
          </w:p>
        </w:tc>
        <w:tc>
          <w:tcPr>
            <w:tcW w:w="630" w:type="dxa"/>
            <w:vMerge w:val="restart"/>
          </w:tcPr>
          <w:p w14:paraId="11D0C040" w14:textId="77777777" w:rsidR="00EF7D0B" w:rsidRPr="00064709" w:rsidRDefault="00EF7D0B" w:rsidP="00EF7D0B">
            <w:r w:rsidRPr="00064709">
              <w:t>ID</w:t>
            </w:r>
          </w:p>
        </w:tc>
        <w:tc>
          <w:tcPr>
            <w:tcW w:w="2880" w:type="dxa"/>
            <w:vMerge w:val="restart"/>
          </w:tcPr>
          <w:p w14:paraId="11D0C041" w14:textId="77777777" w:rsidR="00EF7D0B" w:rsidRPr="00064709" w:rsidRDefault="00EF7D0B" w:rsidP="00EF7D0B">
            <w:r w:rsidRPr="00064709">
              <w:t>Description</w:t>
            </w:r>
          </w:p>
        </w:tc>
        <w:tc>
          <w:tcPr>
            <w:tcW w:w="3060" w:type="dxa"/>
            <w:vMerge w:val="restart"/>
          </w:tcPr>
          <w:p w14:paraId="11D0C042" w14:textId="77777777" w:rsidR="00EF7D0B" w:rsidRPr="00064709" w:rsidRDefault="00EF7D0B" w:rsidP="00EF7D0B">
            <w:r w:rsidRPr="00064709">
              <w:t>Additional Notes</w:t>
            </w:r>
          </w:p>
        </w:tc>
        <w:tc>
          <w:tcPr>
            <w:tcW w:w="1080" w:type="dxa"/>
            <w:vMerge w:val="restart"/>
            <w:tcMar>
              <w:left w:w="29" w:type="dxa"/>
              <w:right w:w="29" w:type="dxa"/>
            </w:tcMar>
            <w:vAlign w:val="center"/>
          </w:tcPr>
          <w:p w14:paraId="11D0C043" w14:textId="77777777" w:rsidR="00EF7D0B" w:rsidRPr="00064709" w:rsidRDefault="00EF7D0B" w:rsidP="00EF7D0B">
            <w:r w:rsidRPr="00064709">
              <w:t>Transition after Procedures</w:t>
            </w:r>
          </w:p>
        </w:tc>
        <w:tc>
          <w:tcPr>
            <w:tcW w:w="1548" w:type="dxa"/>
            <w:gridSpan w:val="2"/>
            <w:vAlign w:val="center"/>
          </w:tcPr>
          <w:p w14:paraId="11D0C044" w14:textId="77777777" w:rsidR="00EF7D0B" w:rsidRPr="00064709" w:rsidRDefault="00EF7D0B" w:rsidP="00EF7D0B">
            <w:r w:rsidRPr="00064709">
              <w:t xml:space="preserve">Transition after Decision.. </w:t>
            </w:r>
          </w:p>
        </w:tc>
      </w:tr>
      <w:tr w:rsidR="00EF7D0B" w:rsidRPr="00064709" w14:paraId="11D0C04D" w14:textId="77777777" w:rsidTr="00D523C1">
        <w:trPr>
          <w:trHeight w:val="50"/>
        </w:trPr>
        <w:tc>
          <w:tcPr>
            <w:tcW w:w="1098" w:type="dxa"/>
            <w:vMerge/>
          </w:tcPr>
          <w:p w14:paraId="11D0C046" w14:textId="77777777" w:rsidR="00EF7D0B" w:rsidRPr="00064709" w:rsidRDefault="00EF7D0B" w:rsidP="00EF7D0B"/>
        </w:tc>
        <w:tc>
          <w:tcPr>
            <w:tcW w:w="630" w:type="dxa"/>
            <w:vMerge/>
          </w:tcPr>
          <w:p w14:paraId="11D0C047" w14:textId="77777777" w:rsidR="00EF7D0B" w:rsidRPr="00064709" w:rsidRDefault="00EF7D0B" w:rsidP="00EF7D0B"/>
        </w:tc>
        <w:tc>
          <w:tcPr>
            <w:tcW w:w="2880" w:type="dxa"/>
            <w:vMerge/>
          </w:tcPr>
          <w:p w14:paraId="11D0C048" w14:textId="77777777" w:rsidR="00EF7D0B" w:rsidRPr="00064709" w:rsidRDefault="00EF7D0B" w:rsidP="00EF7D0B"/>
        </w:tc>
        <w:tc>
          <w:tcPr>
            <w:tcW w:w="3060" w:type="dxa"/>
            <w:vMerge/>
          </w:tcPr>
          <w:p w14:paraId="11D0C049" w14:textId="77777777" w:rsidR="00EF7D0B" w:rsidRPr="00064709" w:rsidRDefault="00EF7D0B" w:rsidP="00EF7D0B"/>
        </w:tc>
        <w:tc>
          <w:tcPr>
            <w:tcW w:w="1080" w:type="dxa"/>
            <w:vMerge/>
            <w:vAlign w:val="center"/>
          </w:tcPr>
          <w:p w14:paraId="11D0C04A" w14:textId="77777777" w:rsidR="00EF7D0B" w:rsidRPr="00064709" w:rsidRDefault="00EF7D0B" w:rsidP="00EF7D0B"/>
        </w:tc>
        <w:tc>
          <w:tcPr>
            <w:tcW w:w="810" w:type="dxa"/>
            <w:vAlign w:val="center"/>
          </w:tcPr>
          <w:p w14:paraId="11D0C04B" w14:textId="77777777" w:rsidR="00EF7D0B" w:rsidRPr="00064709" w:rsidRDefault="00EF7D0B" w:rsidP="00EF7D0B">
            <w:r w:rsidRPr="00064709">
              <w:t>If Yes</w:t>
            </w:r>
          </w:p>
        </w:tc>
        <w:tc>
          <w:tcPr>
            <w:tcW w:w="738" w:type="dxa"/>
            <w:vAlign w:val="center"/>
          </w:tcPr>
          <w:p w14:paraId="11D0C04C" w14:textId="77777777" w:rsidR="00EF7D0B" w:rsidRPr="00064709" w:rsidRDefault="00EF7D0B" w:rsidP="00EF7D0B">
            <w:r w:rsidRPr="00064709">
              <w:t>If No</w:t>
            </w:r>
          </w:p>
        </w:tc>
      </w:tr>
      <w:tr w:rsidR="00EF7D0B" w:rsidRPr="00064709" w14:paraId="11D0C055" w14:textId="77777777" w:rsidTr="00D523C1">
        <w:trPr>
          <w:trHeight w:val="530"/>
        </w:trPr>
        <w:tc>
          <w:tcPr>
            <w:tcW w:w="1098" w:type="dxa"/>
          </w:tcPr>
          <w:p w14:paraId="11D0C04E" w14:textId="77777777" w:rsidR="00EF7D0B" w:rsidRPr="00064709" w:rsidRDefault="00EF7D0B" w:rsidP="00EF7D0B">
            <w:r w:rsidRPr="00064709">
              <w:t>Procedure</w:t>
            </w:r>
          </w:p>
        </w:tc>
        <w:tc>
          <w:tcPr>
            <w:tcW w:w="630" w:type="dxa"/>
          </w:tcPr>
          <w:p w14:paraId="11D0C04F" w14:textId="77777777" w:rsidR="00EF7D0B" w:rsidRPr="00064709" w:rsidRDefault="00EF7D0B" w:rsidP="00EF7D0B">
            <w:r w:rsidRPr="00064709">
              <w:t>P19</w:t>
            </w:r>
          </w:p>
        </w:tc>
        <w:tc>
          <w:tcPr>
            <w:tcW w:w="2880" w:type="dxa"/>
          </w:tcPr>
          <w:p w14:paraId="11D0C050" w14:textId="77777777" w:rsidR="00EF7D0B" w:rsidRPr="00064709" w:rsidRDefault="00EF7D0B" w:rsidP="00EF7D0B">
            <w:r w:rsidRPr="00064709">
              <w:t>H-SLP performs IP address/SET_ID binding</w:t>
            </w:r>
          </w:p>
        </w:tc>
        <w:tc>
          <w:tcPr>
            <w:tcW w:w="3060" w:type="dxa"/>
          </w:tcPr>
          <w:p w14:paraId="11D0C051" w14:textId="77777777" w:rsidR="00EF7D0B" w:rsidRPr="00064709" w:rsidRDefault="00EF7D0B" w:rsidP="00EF7D0B"/>
        </w:tc>
        <w:tc>
          <w:tcPr>
            <w:tcW w:w="1080" w:type="dxa"/>
          </w:tcPr>
          <w:p w14:paraId="11D0C052" w14:textId="77777777" w:rsidR="00EF7D0B" w:rsidRPr="00064709" w:rsidRDefault="00EF7D0B" w:rsidP="00EF7D0B">
            <w:r w:rsidRPr="00064709">
              <w:t>D20</w:t>
            </w:r>
          </w:p>
        </w:tc>
        <w:tc>
          <w:tcPr>
            <w:tcW w:w="810" w:type="dxa"/>
          </w:tcPr>
          <w:p w14:paraId="11D0C053" w14:textId="77777777" w:rsidR="00EF7D0B" w:rsidRPr="00064709" w:rsidRDefault="00EF7D0B" w:rsidP="00EF7D0B">
            <w:r w:rsidRPr="00064709">
              <w:t>-</w:t>
            </w:r>
          </w:p>
        </w:tc>
        <w:tc>
          <w:tcPr>
            <w:tcW w:w="738" w:type="dxa"/>
          </w:tcPr>
          <w:p w14:paraId="11D0C054" w14:textId="77777777" w:rsidR="00EF7D0B" w:rsidRPr="00064709" w:rsidRDefault="00EF7D0B" w:rsidP="00EF7D0B">
            <w:r w:rsidRPr="00064709">
              <w:t>-</w:t>
            </w:r>
          </w:p>
        </w:tc>
      </w:tr>
      <w:tr w:rsidR="00EF7D0B" w:rsidRPr="00064709" w14:paraId="11D0C05D" w14:textId="77777777" w:rsidTr="00D523C1">
        <w:trPr>
          <w:trHeight w:val="470"/>
        </w:trPr>
        <w:tc>
          <w:tcPr>
            <w:tcW w:w="1098" w:type="dxa"/>
          </w:tcPr>
          <w:p w14:paraId="11D0C056" w14:textId="77777777" w:rsidR="00EF7D0B" w:rsidRPr="00064709" w:rsidRDefault="00EF7D0B" w:rsidP="00EF7D0B">
            <w:r w:rsidRPr="00064709">
              <w:t>Decision</w:t>
            </w:r>
          </w:p>
        </w:tc>
        <w:tc>
          <w:tcPr>
            <w:tcW w:w="630" w:type="dxa"/>
          </w:tcPr>
          <w:p w14:paraId="11D0C057" w14:textId="77777777" w:rsidR="00EF7D0B" w:rsidRPr="00064709" w:rsidRDefault="00EF7D0B" w:rsidP="00EF7D0B">
            <w:r w:rsidRPr="00064709">
              <w:t>D20</w:t>
            </w:r>
          </w:p>
        </w:tc>
        <w:tc>
          <w:tcPr>
            <w:tcW w:w="2880" w:type="dxa"/>
          </w:tcPr>
          <w:p w14:paraId="11D0C058" w14:textId="77777777" w:rsidR="00EF7D0B" w:rsidRPr="00064709" w:rsidRDefault="00EF7D0B" w:rsidP="00EF7D0B">
            <w:r w:rsidRPr="00064709">
              <w:t>Does Binding Exist?</w:t>
            </w:r>
          </w:p>
        </w:tc>
        <w:tc>
          <w:tcPr>
            <w:tcW w:w="3060" w:type="dxa"/>
          </w:tcPr>
          <w:p w14:paraId="11D0C059" w14:textId="77777777" w:rsidR="00EF7D0B" w:rsidRPr="00064709" w:rsidRDefault="00EF7D0B" w:rsidP="00EF7D0B">
            <w:r w:rsidRPr="00064709">
              <w:t>This provides the authenticated SET_ID for ACA method</w:t>
            </w:r>
          </w:p>
        </w:tc>
        <w:tc>
          <w:tcPr>
            <w:tcW w:w="1080" w:type="dxa"/>
          </w:tcPr>
          <w:p w14:paraId="11D0C05A" w14:textId="77777777" w:rsidR="00EF7D0B" w:rsidRPr="00064709" w:rsidRDefault="00EF7D0B" w:rsidP="00EF7D0B">
            <w:r w:rsidRPr="00064709">
              <w:t>-</w:t>
            </w:r>
          </w:p>
        </w:tc>
        <w:tc>
          <w:tcPr>
            <w:tcW w:w="810" w:type="dxa"/>
          </w:tcPr>
          <w:p w14:paraId="11D0C05B" w14:textId="77777777" w:rsidR="00EF7D0B" w:rsidRPr="00064709" w:rsidRDefault="00EF7D0B" w:rsidP="00EF7D0B">
            <w:r w:rsidRPr="00064709">
              <w:t>D21A</w:t>
            </w:r>
          </w:p>
        </w:tc>
        <w:tc>
          <w:tcPr>
            <w:tcW w:w="738" w:type="dxa"/>
          </w:tcPr>
          <w:p w14:paraId="11D0C05C" w14:textId="77777777" w:rsidR="00EF7D0B" w:rsidRPr="00064709" w:rsidRDefault="00EF7D0B" w:rsidP="00EF7D0B">
            <w:r w:rsidRPr="00064709">
              <w:t>P22</w:t>
            </w:r>
          </w:p>
        </w:tc>
      </w:tr>
      <w:tr w:rsidR="00EF7D0B" w:rsidRPr="00064709" w14:paraId="11D0C065" w14:textId="77777777" w:rsidTr="00D523C1">
        <w:trPr>
          <w:trHeight w:val="220"/>
        </w:trPr>
        <w:tc>
          <w:tcPr>
            <w:tcW w:w="1098" w:type="dxa"/>
            <w:vMerge w:val="restart"/>
          </w:tcPr>
          <w:p w14:paraId="11D0C05E" w14:textId="77777777" w:rsidR="00EF7D0B" w:rsidRPr="00064709" w:rsidRDefault="00EF7D0B" w:rsidP="00EF7D0B">
            <w:r w:rsidRPr="00064709">
              <w:t>Decision</w:t>
            </w:r>
          </w:p>
        </w:tc>
        <w:tc>
          <w:tcPr>
            <w:tcW w:w="630" w:type="dxa"/>
            <w:vMerge w:val="restart"/>
          </w:tcPr>
          <w:p w14:paraId="11D0C05F" w14:textId="77777777" w:rsidR="00EF7D0B" w:rsidRPr="00064709" w:rsidRDefault="00EF7D0B" w:rsidP="00EF7D0B">
            <w:r w:rsidRPr="00064709">
              <w:t>D21</w:t>
            </w:r>
          </w:p>
        </w:tc>
        <w:tc>
          <w:tcPr>
            <w:tcW w:w="2880" w:type="dxa"/>
            <w:vMerge w:val="restart"/>
          </w:tcPr>
          <w:p w14:paraId="11D0C060" w14:textId="77777777" w:rsidR="00EF7D0B" w:rsidRPr="00064709" w:rsidRDefault="00EF7D0B" w:rsidP="00EF7D0B">
            <w:r w:rsidRPr="00064709">
              <w:t>SET_ID provided in the SUPL message corresponds to authenticated SET_ID?</w:t>
            </w:r>
          </w:p>
        </w:tc>
        <w:tc>
          <w:tcPr>
            <w:tcW w:w="3060" w:type="dxa"/>
          </w:tcPr>
          <w:p w14:paraId="11D0C061" w14:textId="77777777" w:rsidR="00EF7D0B" w:rsidRPr="00064709" w:rsidRDefault="00EF7D0B" w:rsidP="00EF7D0B">
            <w:r w:rsidRPr="00064709">
              <w:t>D21A</w:t>
            </w:r>
          </w:p>
        </w:tc>
        <w:tc>
          <w:tcPr>
            <w:tcW w:w="1080" w:type="dxa"/>
          </w:tcPr>
          <w:p w14:paraId="11D0C062" w14:textId="77777777" w:rsidR="00EF7D0B" w:rsidRPr="00064709" w:rsidRDefault="00EF7D0B" w:rsidP="00EF7D0B">
            <w:r w:rsidRPr="00064709">
              <w:t>-</w:t>
            </w:r>
          </w:p>
        </w:tc>
        <w:tc>
          <w:tcPr>
            <w:tcW w:w="810" w:type="dxa"/>
          </w:tcPr>
          <w:p w14:paraId="11D0C063" w14:textId="77777777" w:rsidR="00EF7D0B" w:rsidRPr="00064709" w:rsidRDefault="00EF7D0B" w:rsidP="00EF7D0B">
            <w:r w:rsidRPr="00064709">
              <w:t>T23A</w:t>
            </w:r>
          </w:p>
        </w:tc>
        <w:tc>
          <w:tcPr>
            <w:tcW w:w="738" w:type="dxa"/>
          </w:tcPr>
          <w:p w14:paraId="11D0C064" w14:textId="77777777" w:rsidR="00EF7D0B" w:rsidRPr="00064709" w:rsidRDefault="00EF7D0B" w:rsidP="00EF7D0B">
            <w:r w:rsidRPr="00064709">
              <w:t>P22</w:t>
            </w:r>
          </w:p>
        </w:tc>
      </w:tr>
      <w:tr w:rsidR="00EF7D0B" w:rsidRPr="00064709" w14:paraId="11D0C06D" w14:textId="77777777" w:rsidTr="00D523C1">
        <w:trPr>
          <w:trHeight w:val="197"/>
        </w:trPr>
        <w:tc>
          <w:tcPr>
            <w:tcW w:w="1098" w:type="dxa"/>
            <w:vMerge/>
          </w:tcPr>
          <w:p w14:paraId="11D0C066" w14:textId="77777777" w:rsidR="00EF7D0B" w:rsidRPr="00064709" w:rsidRDefault="00EF7D0B" w:rsidP="00EF7D0B"/>
        </w:tc>
        <w:tc>
          <w:tcPr>
            <w:tcW w:w="630" w:type="dxa"/>
            <w:vMerge/>
          </w:tcPr>
          <w:p w14:paraId="11D0C067" w14:textId="77777777" w:rsidR="00EF7D0B" w:rsidRPr="00064709" w:rsidRDefault="00EF7D0B" w:rsidP="00EF7D0B"/>
        </w:tc>
        <w:tc>
          <w:tcPr>
            <w:tcW w:w="2880" w:type="dxa"/>
            <w:vMerge/>
          </w:tcPr>
          <w:p w14:paraId="11D0C068" w14:textId="77777777" w:rsidR="00EF7D0B" w:rsidRPr="00064709" w:rsidRDefault="00EF7D0B" w:rsidP="00EF7D0B"/>
        </w:tc>
        <w:tc>
          <w:tcPr>
            <w:tcW w:w="3060" w:type="dxa"/>
          </w:tcPr>
          <w:p w14:paraId="11D0C069" w14:textId="77777777" w:rsidR="00EF7D0B" w:rsidRPr="00064709" w:rsidRDefault="00EF7D0B" w:rsidP="00EF7D0B">
            <w:r w:rsidRPr="00064709">
              <w:t>D21C</w:t>
            </w:r>
          </w:p>
        </w:tc>
        <w:tc>
          <w:tcPr>
            <w:tcW w:w="1080" w:type="dxa"/>
          </w:tcPr>
          <w:p w14:paraId="11D0C06A" w14:textId="77777777" w:rsidR="00EF7D0B" w:rsidRPr="00064709" w:rsidRDefault="00EF7D0B" w:rsidP="00EF7D0B">
            <w:r w:rsidRPr="00064709">
              <w:t>-</w:t>
            </w:r>
          </w:p>
        </w:tc>
        <w:tc>
          <w:tcPr>
            <w:tcW w:w="810" w:type="dxa"/>
          </w:tcPr>
          <w:p w14:paraId="11D0C06B" w14:textId="77777777" w:rsidR="00EF7D0B" w:rsidRPr="00064709" w:rsidRDefault="00EF7D0B" w:rsidP="00EF7D0B">
            <w:r w:rsidRPr="00064709">
              <w:t>T23C</w:t>
            </w:r>
          </w:p>
        </w:tc>
        <w:tc>
          <w:tcPr>
            <w:tcW w:w="738" w:type="dxa"/>
          </w:tcPr>
          <w:p w14:paraId="11D0C06C" w14:textId="77777777" w:rsidR="00EF7D0B" w:rsidRPr="00064709" w:rsidRDefault="00EF7D0B" w:rsidP="00EF7D0B">
            <w:r w:rsidRPr="00064709">
              <w:t>P22</w:t>
            </w:r>
          </w:p>
        </w:tc>
      </w:tr>
      <w:tr w:rsidR="00EF7D0B" w:rsidRPr="00064709" w14:paraId="11D0C075" w14:textId="77777777" w:rsidTr="00D523C1">
        <w:trPr>
          <w:trHeight w:val="260"/>
        </w:trPr>
        <w:tc>
          <w:tcPr>
            <w:tcW w:w="1098" w:type="dxa"/>
          </w:tcPr>
          <w:p w14:paraId="11D0C06E" w14:textId="77777777" w:rsidR="00EF7D0B" w:rsidRPr="00064709" w:rsidRDefault="00EF7D0B" w:rsidP="00EF7D0B">
            <w:r w:rsidRPr="00064709">
              <w:t>Procedure</w:t>
            </w:r>
          </w:p>
        </w:tc>
        <w:tc>
          <w:tcPr>
            <w:tcW w:w="630" w:type="dxa"/>
          </w:tcPr>
          <w:p w14:paraId="11D0C06F" w14:textId="77777777" w:rsidR="00EF7D0B" w:rsidRPr="00064709" w:rsidRDefault="00EF7D0B" w:rsidP="00EF7D0B">
            <w:r w:rsidRPr="00064709">
              <w:t>P22</w:t>
            </w:r>
          </w:p>
        </w:tc>
        <w:tc>
          <w:tcPr>
            <w:tcW w:w="2880" w:type="dxa"/>
          </w:tcPr>
          <w:p w14:paraId="11D0C070" w14:textId="77777777" w:rsidR="00EF7D0B" w:rsidRPr="00064709" w:rsidRDefault="00EF7D0B" w:rsidP="00EF7D0B">
            <w:r w:rsidRPr="00064709">
              <w:t>H-SLP aborts SUPL and TLS Session</w:t>
            </w:r>
          </w:p>
        </w:tc>
        <w:tc>
          <w:tcPr>
            <w:tcW w:w="3060" w:type="dxa"/>
          </w:tcPr>
          <w:p w14:paraId="11D0C071" w14:textId="77777777" w:rsidR="00EF7D0B" w:rsidRPr="00064709" w:rsidRDefault="00EF7D0B" w:rsidP="00EF7D0B">
            <w:r w:rsidRPr="00064709">
              <w:t>SET failed authentication.</w:t>
            </w:r>
          </w:p>
        </w:tc>
        <w:tc>
          <w:tcPr>
            <w:tcW w:w="1080" w:type="dxa"/>
          </w:tcPr>
          <w:p w14:paraId="11D0C072" w14:textId="77777777" w:rsidR="00EF7D0B" w:rsidRPr="00064709" w:rsidRDefault="00EF7D0B" w:rsidP="00EF7D0B">
            <w:r w:rsidRPr="00064709">
              <w:t>END</w:t>
            </w:r>
          </w:p>
        </w:tc>
        <w:tc>
          <w:tcPr>
            <w:tcW w:w="810" w:type="dxa"/>
          </w:tcPr>
          <w:p w14:paraId="11D0C073" w14:textId="77777777" w:rsidR="00EF7D0B" w:rsidRPr="00064709" w:rsidRDefault="00EF7D0B" w:rsidP="00EF7D0B">
            <w:r w:rsidRPr="00064709">
              <w:t>-</w:t>
            </w:r>
          </w:p>
        </w:tc>
        <w:tc>
          <w:tcPr>
            <w:tcW w:w="738" w:type="dxa"/>
          </w:tcPr>
          <w:p w14:paraId="11D0C074" w14:textId="77777777" w:rsidR="00EF7D0B" w:rsidRPr="00064709" w:rsidRDefault="00EF7D0B" w:rsidP="00EF7D0B">
            <w:r w:rsidRPr="00064709">
              <w:t>-</w:t>
            </w:r>
          </w:p>
        </w:tc>
      </w:tr>
      <w:tr w:rsidR="00EF7D0B" w:rsidRPr="00064709" w14:paraId="11D0C07D" w14:textId="77777777" w:rsidTr="00D523C1">
        <w:trPr>
          <w:trHeight w:val="220"/>
        </w:trPr>
        <w:tc>
          <w:tcPr>
            <w:tcW w:w="1098" w:type="dxa"/>
            <w:vMerge w:val="restart"/>
          </w:tcPr>
          <w:p w14:paraId="11D0C076" w14:textId="77777777" w:rsidR="00EF7D0B" w:rsidRPr="00064709" w:rsidRDefault="00EF7D0B" w:rsidP="00EF7D0B">
            <w:r w:rsidRPr="00064709">
              <w:t>Trigger</w:t>
            </w:r>
          </w:p>
        </w:tc>
        <w:tc>
          <w:tcPr>
            <w:tcW w:w="630" w:type="dxa"/>
            <w:vMerge w:val="restart"/>
          </w:tcPr>
          <w:p w14:paraId="11D0C077" w14:textId="77777777" w:rsidR="00EF7D0B" w:rsidRPr="00064709" w:rsidRDefault="00EF7D0B" w:rsidP="00EF7D0B">
            <w:r w:rsidRPr="00064709">
              <w:t>T23</w:t>
            </w:r>
          </w:p>
        </w:tc>
        <w:tc>
          <w:tcPr>
            <w:tcW w:w="2880" w:type="dxa"/>
            <w:vMerge w:val="restart"/>
          </w:tcPr>
          <w:p w14:paraId="11D0C078" w14:textId="77777777" w:rsidR="00EF7D0B" w:rsidRPr="00064709" w:rsidRDefault="00EF7D0B" w:rsidP="00EF7D0B">
            <w:r w:rsidRPr="00064709">
              <w:t>Trigger to the SUPL INIT Protection Level Model and TLS Authentication Model to indicate success of negotiation</w:t>
            </w:r>
          </w:p>
        </w:tc>
        <w:tc>
          <w:tcPr>
            <w:tcW w:w="3060" w:type="dxa"/>
          </w:tcPr>
          <w:p w14:paraId="11D0C079" w14:textId="77777777" w:rsidR="00EF7D0B" w:rsidRPr="00064709" w:rsidRDefault="00EF7D0B" w:rsidP="00EF7D0B">
            <w:r w:rsidRPr="00064709">
              <w:t>T23A</w:t>
            </w:r>
          </w:p>
        </w:tc>
        <w:tc>
          <w:tcPr>
            <w:tcW w:w="1080" w:type="dxa"/>
          </w:tcPr>
          <w:p w14:paraId="11D0C07A" w14:textId="77777777" w:rsidR="00EF7D0B" w:rsidRPr="00064709" w:rsidRDefault="00EF7D0B" w:rsidP="00EF7D0B">
            <w:r w:rsidRPr="00064709">
              <w:t>D24</w:t>
            </w:r>
          </w:p>
        </w:tc>
        <w:tc>
          <w:tcPr>
            <w:tcW w:w="810" w:type="dxa"/>
          </w:tcPr>
          <w:p w14:paraId="11D0C07B" w14:textId="77777777" w:rsidR="00EF7D0B" w:rsidRPr="00064709" w:rsidRDefault="00EF7D0B" w:rsidP="00EF7D0B">
            <w:r w:rsidRPr="00064709">
              <w:t>-</w:t>
            </w:r>
          </w:p>
        </w:tc>
        <w:tc>
          <w:tcPr>
            <w:tcW w:w="738" w:type="dxa"/>
          </w:tcPr>
          <w:p w14:paraId="11D0C07C" w14:textId="77777777" w:rsidR="00EF7D0B" w:rsidRPr="00064709" w:rsidRDefault="00EF7D0B" w:rsidP="00EF7D0B">
            <w:r w:rsidRPr="00064709">
              <w:t>-</w:t>
            </w:r>
          </w:p>
        </w:tc>
      </w:tr>
      <w:tr w:rsidR="00EF7D0B" w:rsidRPr="00064709" w14:paraId="11D0C085" w14:textId="77777777" w:rsidTr="00D523C1">
        <w:trPr>
          <w:trHeight w:val="760"/>
        </w:trPr>
        <w:tc>
          <w:tcPr>
            <w:tcW w:w="1098" w:type="dxa"/>
            <w:vMerge/>
          </w:tcPr>
          <w:p w14:paraId="11D0C07E" w14:textId="77777777" w:rsidR="00EF7D0B" w:rsidRPr="00064709" w:rsidRDefault="00EF7D0B" w:rsidP="00EF7D0B"/>
        </w:tc>
        <w:tc>
          <w:tcPr>
            <w:tcW w:w="630" w:type="dxa"/>
            <w:vMerge/>
          </w:tcPr>
          <w:p w14:paraId="11D0C07F" w14:textId="77777777" w:rsidR="00EF7D0B" w:rsidRPr="00064709" w:rsidRDefault="00EF7D0B" w:rsidP="00EF7D0B"/>
        </w:tc>
        <w:tc>
          <w:tcPr>
            <w:tcW w:w="2880" w:type="dxa"/>
            <w:vMerge/>
          </w:tcPr>
          <w:p w14:paraId="11D0C080" w14:textId="77777777" w:rsidR="00EF7D0B" w:rsidRPr="00064709" w:rsidRDefault="00EF7D0B" w:rsidP="00EF7D0B"/>
        </w:tc>
        <w:tc>
          <w:tcPr>
            <w:tcW w:w="3060" w:type="dxa"/>
          </w:tcPr>
          <w:p w14:paraId="11D0C081" w14:textId="77777777" w:rsidR="00EF7D0B" w:rsidRPr="00064709" w:rsidRDefault="00EF7D0B" w:rsidP="00EF7D0B">
            <w:r w:rsidRPr="00064709">
              <w:t>T23C</w:t>
            </w:r>
          </w:p>
        </w:tc>
        <w:tc>
          <w:tcPr>
            <w:tcW w:w="1080" w:type="dxa"/>
          </w:tcPr>
          <w:p w14:paraId="11D0C082" w14:textId="77777777" w:rsidR="00EF7D0B" w:rsidRPr="00064709" w:rsidRDefault="00EF7D0B" w:rsidP="00EF7D0B">
            <w:r w:rsidRPr="00064709">
              <w:t>END</w:t>
            </w:r>
          </w:p>
        </w:tc>
        <w:tc>
          <w:tcPr>
            <w:tcW w:w="810" w:type="dxa"/>
          </w:tcPr>
          <w:p w14:paraId="11D0C083" w14:textId="77777777" w:rsidR="00EF7D0B" w:rsidRPr="00064709" w:rsidRDefault="00EF7D0B" w:rsidP="00EF7D0B">
            <w:r w:rsidRPr="00064709">
              <w:t>-</w:t>
            </w:r>
          </w:p>
        </w:tc>
        <w:tc>
          <w:tcPr>
            <w:tcW w:w="738" w:type="dxa"/>
          </w:tcPr>
          <w:p w14:paraId="11D0C084" w14:textId="77777777" w:rsidR="00EF7D0B" w:rsidRPr="00064709" w:rsidRDefault="00EF7D0B" w:rsidP="00EF7D0B">
            <w:r w:rsidRPr="00064709">
              <w:t>-</w:t>
            </w:r>
          </w:p>
        </w:tc>
      </w:tr>
      <w:tr w:rsidR="00EF7D0B" w:rsidRPr="00064709" w14:paraId="11D0C08E" w14:textId="77777777" w:rsidTr="00D523C1">
        <w:tc>
          <w:tcPr>
            <w:tcW w:w="1098" w:type="dxa"/>
          </w:tcPr>
          <w:p w14:paraId="11D0C086" w14:textId="77777777" w:rsidR="00EF7D0B" w:rsidRPr="00064709" w:rsidRDefault="00EF7D0B" w:rsidP="00EF7D0B">
            <w:r w:rsidRPr="00064709">
              <w:lastRenderedPageBreak/>
              <w:t>Decision</w:t>
            </w:r>
          </w:p>
        </w:tc>
        <w:tc>
          <w:tcPr>
            <w:tcW w:w="630" w:type="dxa"/>
          </w:tcPr>
          <w:p w14:paraId="11D0C087" w14:textId="77777777" w:rsidR="00EF7D0B" w:rsidRPr="00064709" w:rsidRDefault="00EF7D0B" w:rsidP="00EF7D0B">
            <w:r w:rsidRPr="00064709">
              <w:t>D25</w:t>
            </w:r>
          </w:p>
        </w:tc>
        <w:tc>
          <w:tcPr>
            <w:tcW w:w="2880" w:type="dxa"/>
          </w:tcPr>
          <w:p w14:paraId="11D0C088" w14:textId="77777777" w:rsidR="00EF7D0B" w:rsidRPr="00064709" w:rsidRDefault="00EF7D0B" w:rsidP="00EF7D0B">
            <w:r w:rsidRPr="00064709">
              <w:t>Did ServerHello include new TLS SessionID?</w:t>
            </w:r>
          </w:p>
        </w:tc>
        <w:tc>
          <w:tcPr>
            <w:tcW w:w="3060" w:type="dxa"/>
          </w:tcPr>
          <w:p w14:paraId="11D0C089" w14:textId="77777777" w:rsidR="00EF7D0B" w:rsidRPr="00064709" w:rsidRDefault="00EF7D0B" w:rsidP="00EF7D0B">
            <w:r w:rsidRPr="00064709">
              <w:t>See Step P09A.</w:t>
            </w:r>
          </w:p>
          <w:p w14:paraId="11D0C08A" w14:textId="77777777" w:rsidR="00EF7D0B" w:rsidRPr="00064709" w:rsidRDefault="00EF7D0B" w:rsidP="00EF7D0B">
            <w:r w:rsidRPr="00064709">
              <w:t xml:space="preserve">“Yes” indicates that a new Session has been established, and the new keys should be stored in H-SLP. </w:t>
            </w:r>
          </w:p>
        </w:tc>
        <w:tc>
          <w:tcPr>
            <w:tcW w:w="1080" w:type="dxa"/>
          </w:tcPr>
          <w:p w14:paraId="11D0C08B" w14:textId="77777777" w:rsidR="00EF7D0B" w:rsidRPr="00064709" w:rsidRDefault="00EF7D0B" w:rsidP="00EF7D0B">
            <w:r w:rsidRPr="00064709">
              <w:t>-</w:t>
            </w:r>
          </w:p>
        </w:tc>
        <w:tc>
          <w:tcPr>
            <w:tcW w:w="810" w:type="dxa"/>
          </w:tcPr>
          <w:p w14:paraId="11D0C08C" w14:textId="77777777" w:rsidR="00EF7D0B" w:rsidRPr="00064709" w:rsidRDefault="00EF7D0B" w:rsidP="00EF7D0B">
            <w:r w:rsidRPr="00064709">
              <w:t>T27</w:t>
            </w:r>
          </w:p>
        </w:tc>
        <w:tc>
          <w:tcPr>
            <w:tcW w:w="738" w:type="dxa"/>
          </w:tcPr>
          <w:p w14:paraId="11D0C08D" w14:textId="77777777" w:rsidR="00EF7D0B" w:rsidRPr="00064709" w:rsidRDefault="00EF7D0B" w:rsidP="00EF7D0B">
            <w:r w:rsidRPr="00064709">
              <w:t>T26</w:t>
            </w:r>
          </w:p>
        </w:tc>
      </w:tr>
      <w:tr w:rsidR="00EF7D0B" w:rsidRPr="00064709" w14:paraId="11D0C096" w14:textId="77777777" w:rsidTr="00D523C1">
        <w:tc>
          <w:tcPr>
            <w:tcW w:w="1098" w:type="dxa"/>
          </w:tcPr>
          <w:p w14:paraId="11D0C08F" w14:textId="77777777" w:rsidR="00EF7D0B" w:rsidRPr="00064709" w:rsidRDefault="00EF7D0B" w:rsidP="00EF7D0B">
            <w:r w:rsidRPr="00064709">
              <w:t>Trigger</w:t>
            </w:r>
          </w:p>
        </w:tc>
        <w:tc>
          <w:tcPr>
            <w:tcW w:w="630" w:type="dxa"/>
          </w:tcPr>
          <w:p w14:paraId="11D0C090" w14:textId="77777777" w:rsidR="00EF7D0B" w:rsidRPr="00064709" w:rsidRDefault="00EF7D0B" w:rsidP="00EF7D0B">
            <w:r w:rsidRPr="00064709">
              <w:t>T26</w:t>
            </w:r>
          </w:p>
        </w:tc>
        <w:tc>
          <w:tcPr>
            <w:tcW w:w="2880" w:type="dxa"/>
          </w:tcPr>
          <w:p w14:paraId="11D0C091" w14:textId="77777777" w:rsidR="00EF7D0B" w:rsidRPr="00064709" w:rsidRDefault="00EF7D0B" w:rsidP="00EF7D0B">
            <w:r w:rsidRPr="00064709">
              <w:t xml:space="preserve">TLS Session is not resumeable </w:t>
            </w:r>
          </w:p>
        </w:tc>
        <w:tc>
          <w:tcPr>
            <w:tcW w:w="3060" w:type="dxa"/>
          </w:tcPr>
          <w:p w14:paraId="11D0C092" w14:textId="77777777" w:rsidR="00EF7D0B" w:rsidRPr="00064709" w:rsidRDefault="00EF7D0B" w:rsidP="00EF7D0B"/>
        </w:tc>
        <w:tc>
          <w:tcPr>
            <w:tcW w:w="1080" w:type="dxa"/>
          </w:tcPr>
          <w:p w14:paraId="11D0C093" w14:textId="77777777" w:rsidR="00EF7D0B" w:rsidRPr="00064709" w:rsidRDefault="00EF7D0B" w:rsidP="00EF7D0B">
            <w:r w:rsidRPr="00064709">
              <w:t>END</w:t>
            </w:r>
          </w:p>
        </w:tc>
        <w:tc>
          <w:tcPr>
            <w:tcW w:w="810" w:type="dxa"/>
          </w:tcPr>
          <w:p w14:paraId="11D0C094" w14:textId="77777777" w:rsidR="00EF7D0B" w:rsidRPr="00064709" w:rsidRDefault="00EF7D0B" w:rsidP="00EF7D0B">
            <w:r w:rsidRPr="00064709">
              <w:t>-</w:t>
            </w:r>
          </w:p>
        </w:tc>
        <w:tc>
          <w:tcPr>
            <w:tcW w:w="738" w:type="dxa"/>
          </w:tcPr>
          <w:p w14:paraId="11D0C095" w14:textId="77777777" w:rsidR="00EF7D0B" w:rsidRPr="00064709" w:rsidRDefault="00EF7D0B" w:rsidP="00EF7D0B">
            <w:r w:rsidRPr="00064709">
              <w:t>-</w:t>
            </w:r>
          </w:p>
        </w:tc>
      </w:tr>
      <w:tr w:rsidR="00EF7D0B" w:rsidRPr="00064709" w14:paraId="11D0C09E" w14:textId="77777777" w:rsidTr="00D523C1">
        <w:tc>
          <w:tcPr>
            <w:tcW w:w="1098" w:type="dxa"/>
          </w:tcPr>
          <w:p w14:paraId="11D0C097" w14:textId="77777777" w:rsidR="00EF7D0B" w:rsidRPr="00064709" w:rsidRDefault="00EF7D0B" w:rsidP="00EF7D0B">
            <w:r w:rsidRPr="00064709">
              <w:t>Trigger</w:t>
            </w:r>
          </w:p>
        </w:tc>
        <w:tc>
          <w:tcPr>
            <w:tcW w:w="630" w:type="dxa"/>
          </w:tcPr>
          <w:p w14:paraId="11D0C098" w14:textId="77777777" w:rsidR="00EF7D0B" w:rsidRPr="00064709" w:rsidRDefault="00EF7D0B" w:rsidP="00EF7D0B">
            <w:r w:rsidRPr="00064709">
              <w:t>T27</w:t>
            </w:r>
          </w:p>
        </w:tc>
        <w:tc>
          <w:tcPr>
            <w:tcW w:w="2880" w:type="dxa"/>
          </w:tcPr>
          <w:p w14:paraId="11D0C099" w14:textId="77777777" w:rsidR="00EF7D0B" w:rsidRPr="00064709" w:rsidRDefault="00EF7D0B" w:rsidP="00EF7D0B">
            <w:r w:rsidRPr="00064709">
              <w:t>Store TLS Session ID &amp; secrets for future Abbreviated Handshakes</w:t>
            </w:r>
          </w:p>
        </w:tc>
        <w:tc>
          <w:tcPr>
            <w:tcW w:w="3060" w:type="dxa"/>
          </w:tcPr>
          <w:p w14:paraId="11D0C09A" w14:textId="77777777" w:rsidR="00EF7D0B" w:rsidRPr="00064709" w:rsidRDefault="00EF7D0B" w:rsidP="00EF7D0B">
            <w:r w:rsidRPr="00064709">
              <w:t>Delete old Session ID and Secrets</w:t>
            </w:r>
          </w:p>
        </w:tc>
        <w:tc>
          <w:tcPr>
            <w:tcW w:w="1080" w:type="dxa"/>
          </w:tcPr>
          <w:p w14:paraId="11D0C09B" w14:textId="77777777" w:rsidR="00EF7D0B" w:rsidRPr="00064709" w:rsidRDefault="00EF7D0B" w:rsidP="00EF7D0B">
            <w:r w:rsidRPr="00064709">
              <w:t>END</w:t>
            </w:r>
          </w:p>
        </w:tc>
        <w:tc>
          <w:tcPr>
            <w:tcW w:w="810" w:type="dxa"/>
          </w:tcPr>
          <w:p w14:paraId="11D0C09C" w14:textId="77777777" w:rsidR="00EF7D0B" w:rsidRPr="00064709" w:rsidRDefault="00EF7D0B" w:rsidP="00EF7D0B">
            <w:r w:rsidRPr="00064709">
              <w:t>-</w:t>
            </w:r>
          </w:p>
        </w:tc>
        <w:tc>
          <w:tcPr>
            <w:tcW w:w="738" w:type="dxa"/>
          </w:tcPr>
          <w:p w14:paraId="11D0C09D" w14:textId="77777777" w:rsidR="00EF7D0B" w:rsidRPr="00064709" w:rsidRDefault="00EF7D0B" w:rsidP="00EF7D0B">
            <w:r w:rsidRPr="00064709">
              <w:t>-</w:t>
            </w:r>
          </w:p>
        </w:tc>
      </w:tr>
      <w:tr w:rsidR="00EF7D0B" w:rsidRPr="00064709" w14:paraId="11D0C0A6" w14:textId="77777777" w:rsidTr="00D523C1">
        <w:tc>
          <w:tcPr>
            <w:tcW w:w="1098" w:type="dxa"/>
          </w:tcPr>
          <w:p w14:paraId="11D0C09F" w14:textId="77777777" w:rsidR="00EF7D0B" w:rsidRPr="00064709" w:rsidRDefault="00EF7D0B" w:rsidP="00EF7D0B"/>
        </w:tc>
        <w:tc>
          <w:tcPr>
            <w:tcW w:w="630" w:type="dxa"/>
          </w:tcPr>
          <w:p w14:paraId="11D0C0A0" w14:textId="77777777" w:rsidR="00EF7D0B" w:rsidRPr="00064709" w:rsidRDefault="00EF7D0B" w:rsidP="00EF7D0B">
            <w:r w:rsidRPr="00064709">
              <w:t>END</w:t>
            </w:r>
          </w:p>
        </w:tc>
        <w:tc>
          <w:tcPr>
            <w:tcW w:w="2880" w:type="dxa"/>
          </w:tcPr>
          <w:p w14:paraId="11D0C0A1" w14:textId="77777777" w:rsidR="00EF7D0B" w:rsidRPr="00064709" w:rsidRDefault="00EF7D0B" w:rsidP="00EF7D0B">
            <w:r w:rsidRPr="00064709">
              <w:t xml:space="preserve">The relevant details from the negotiation have now been resolved </w:t>
            </w:r>
          </w:p>
        </w:tc>
        <w:tc>
          <w:tcPr>
            <w:tcW w:w="3060" w:type="dxa"/>
          </w:tcPr>
          <w:p w14:paraId="11D0C0A2" w14:textId="77777777" w:rsidR="00EF7D0B" w:rsidRPr="00064709" w:rsidRDefault="00EF7D0B" w:rsidP="00EF7D0B">
            <w:r w:rsidRPr="00064709">
              <w:t>-</w:t>
            </w:r>
          </w:p>
        </w:tc>
        <w:tc>
          <w:tcPr>
            <w:tcW w:w="1080" w:type="dxa"/>
          </w:tcPr>
          <w:p w14:paraId="11D0C0A3" w14:textId="77777777" w:rsidR="00EF7D0B" w:rsidRPr="00064709" w:rsidRDefault="00EF7D0B" w:rsidP="00EF7D0B">
            <w:r w:rsidRPr="00064709">
              <w:t>-</w:t>
            </w:r>
          </w:p>
        </w:tc>
        <w:tc>
          <w:tcPr>
            <w:tcW w:w="810" w:type="dxa"/>
          </w:tcPr>
          <w:p w14:paraId="11D0C0A4" w14:textId="77777777" w:rsidR="00EF7D0B" w:rsidRPr="00064709" w:rsidRDefault="00EF7D0B" w:rsidP="00EF7D0B">
            <w:r w:rsidRPr="00064709">
              <w:t>-</w:t>
            </w:r>
          </w:p>
        </w:tc>
        <w:tc>
          <w:tcPr>
            <w:tcW w:w="738" w:type="dxa"/>
          </w:tcPr>
          <w:p w14:paraId="11D0C0A5" w14:textId="77777777" w:rsidR="00EF7D0B" w:rsidRPr="00064709" w:rsidRDefault="00EF7D0B" w:rsidP="00EF7D0B">
            <w:r w:rsidRPr="00064709">
              <w:t>-</w:t>
            </w:r>
          </w:p>
        </w:tc>
      </w:tr>
    </w:tbl>
    <w:p w14:paraId="11D0C0A7" w14:textId="77777777" w:rsidR="00EF7D0B" w:rsidRPr="00064709" w:rsidRDefault="00EF7D0B" w:rsidP="00EF7D0B">
      <w:pPr>
        <w:pStyle w:val="Caption"/>
        <w:keepNext/>
        <w:rPr>
          <w:bCs/>
        </w:rPr>
      </w:pPr>
      <w:bookmarkStart w:id="3958" w:name="_Toc532479577"/>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112</w:t>
      </w:r>
      <w:r w:rsidR="00B06256">
        <w:rPr>
          <w:noProof/>
        </w:rPr>
        <w:fldChar w:fldCharType="end"/>
      </w:r>
      <w:r w:rsidRPr="00064709">
        <w:t xml:space="preserve">: </w:t>
      </w:r>
      <w:r w:rsidRPr="00064709">
        <w:rPr>
          <w:bCs/>
        </w:rPr>
        <w:t xml:space="preserve">Steps P19 to END for the version of the </w:t>
      </w:r>
      <w:r w:rsidRPr="00064709">
        <w:t>Security Negotiation Model for a H-SLP does not support PSK-based methods, but allows TLS Session Resumption.</w:t>
      </w:r>
      <w:bookmarkEnd w:id="3958"/>
      <w:r w:rsidRPr="00064709">
        <w:rPr>
          <w:bCs/>
        </w:rPr>
        <w:t xml:space="preserve"> </w:t>
      </w:r>
    </w:p>
    <w:p w14:paraId="11D0C0A8" w14:textId="77777777" w:rsidR="00EF7D0B" w:rsidRPr="00064709" w:rsidRDefault="00EF7D0B" w:rsidP="00EF7D0B">
      <w:pPr>
        <w:pStyle w:val="App4"/>
      </w:pPr>
      <w:bookmarkStart w:id="3959" w:name="_Ref194329641"/>
      <w:bookmarkStart w:id="3960" w:name="_Toc46242458"/>
      <w:r w:rsidRPr="00064709">
        <w:t>ACA-based method not supported, TLS Session Resumption not supported</w:t>
      </w:r>
      <w:bookmarkEnd w:id="3959"/>
      <w:bookmarkEnd w:id="3960"/>
    </w:p>
    <w:p w14:paraId="11D0C0A9" w14:textId="77777777" w:rsidR="00EF7D0B" w:rsidRPr="00064709" w:rsidRDefault="00EF7D0B" w:rsidP="00EF7D0B">
      <w:r w:rsidRPr="00064709">
        <w:object w:dxaOrig="10443" w:dyaOrig="8014" w14:anchorId="11D0C595">
          <v:shape id="_x0000_i1134" type="#_x0000_t75" style="width:7in;height:390.75pt" o:ole="">
            <v:imagedata r:id="rId305" o:title=""/>
          </v:shape>
          <o:OLEObject Type="Embed" ProgID="Visio.Drawing.11" ShapeID="_x0000_i1134" DrawAspect="Content" ObjectID="_1656856663" r:id="rId306"/>
        </w:object>
      </w:r>
    </w:p>
    <w:p w14:paraId="11D0C0AA" w14:textId="77777777" w:rsidR="00EF7D0B" w:rsidRPr="00064709" w:rsidRDefault="00EF7D0B" w:rsidP="00EF7D0B">
      <w:pPr>
        <w:pStyle w:val="Caption"/>
      </w:pPr>
      <w:bookmarkStart w:id="3961" w:name="_Toc532479460"/>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109</w:t>
      </w:r>
      <w:r w:rsidR="008A0202">
        <w:rPr>
          <w:noProof/>
        </w:rPr>
        <w:fldChar w:fldCharType="end"/>
      </w:r>
      <w:r w:rsidRPr="00064709">
        <w:t>: The Security Negotiation Model for an H-SLP that does not support ACA-based methods, and does not allow TLS Session Resumption.</w:t>
      </w:r>
      <w:bookmarkEnd w:id="3961"/>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00"/>
        <w:gridCol w:w="2520"/>
        <w:gridCol w:w="90"/>
        <w:gridCol w:w="2610"/>
        <w:gridCol w:w="1170"/>
        <w:gridCol w:w="990"/>
        <w:gridCol w:w="918"/>
      </w:tblGrid>
      <w:tr w:rsidR="00EF7D0B" w:rsidRPr="00064709" w14:paraId="11D0C0B1" w14:textId="77777777" w:rsidTr="00D523C1">
        <w:trPr>
          <w:trHeight w:val="350"/>
        </w:trPr>
        <w:tc>
          <w:tcPr>
            <w:tcW w:w="1098" w:type="dxa"/>
            <w:vMerge w:val="restart"/>
          </w:tcPr>
          <w:p w14:paraId="11D0C0AB" w14:textId="77777777" w:rsidR="00EF7D0B" w:rsidRPr="00064709" w:rsidRDefault="00EF7D0B" w:rsidP="00EF7D0B">
            <w:r w:rsidRPr="00064709">
              <w:lastRenderedPageBreak/>
              <w:br w:type="page"/>
              <w:t>Procedure, Decision or Trigger</w:t>
            </w:r>
          </w:p>
        </w:tc>
        <w:tc>
          <w:tcPr>
            <w:tcW w:w="900" w:type="dxa"/>
            <w:vMerge w:val="restart"/>
          </w:tcPr>
          <w:p w14:paraId="11D0C0AC" w14:textId="77777777" w:rsidR="00EF7D0B" w:rsidRPr="00064709" w:rsidRDefault="00EF7D0B" w:rsidP="00EF7D0B">
            <w:r w:rsidRPr="00064709">
              <w:t>Step</w:t>
            </w:r>
          </w:p>
        </w:tc>
        <w:tc>
          <w:tcPr>
            <w:tcW w:w="2610" w:type="dxa"/>
            <w:gridSpan w:val="2"/>
            <w:vMerge w:val="restart"/>
          </w:tcPr>
          <w:p w14:paraId="11D0C0AD" w14:textId="77777777" w:rsidR="00EF7D0B" w:rsidRPr="00064709" w:rsidRDefault="00EF7D0B" w:rsidP="00EF7D0B">
            <w:r w:rsidRPr="00064709">
              <w:t>Description</w:t>
            </w:r>
          </w:p>
        </w:tc>
        <w:tc>
          <w:tcPr>
            <w:tcW w:w="2610" w:type="dxa"/>
            <w:vMerge w:val="restart"/>
          </w:tcPr>
          <w:p w14:paraId="11D0C0AE" w14:textId="77777777" w:rsidR="00EF7D0B" w:rsidRPr="00064709" w:rsidRDefault="00EF7D0B" w:rsidP="00EF7D0B">
            <w:r w:rsidRPr="00064709">
              <w:t>Additional Notes</w:t>
            </w:r>
          </w:p>
        </w:tc>
        <w:tc>
          <w:tcPr>
            <w:tcW w:w="1170" w:type="dxa"/>
            <w:vMerge w:val="restart"/>
            <w:vAlign w:val="center"/>
          </w:tcPr>
          <w:p w14:paraId="11D0C0AF" w14:textId="77777777" w:rsidR="00EF7D0B" w:rsidRPr="00064709" w:rsidRDefault="00EF7D0B" w:rsidP="00EF7D0B">
            <w:r w:rsidRPr="00064709">
              <w:t>Transition after Procedures</w:t>
            </w:r>
          </w:p>
        </w:tc>
        <w:tc>
          <w:tcPr>
            <w:tcW w:w="1908" w:type="dxa"/>
            <w:gridSpan w:val="2"/>
            <w:vAlign w:val="center"/>
          </w:tcPr>
          <w:p w14:paraId="11D0C0B0" w14:textId="77777777" w:rsidR="00EF7D0B" w:rsidRPr="00064709" w:rsidRDefault="00EF7D0B" w:rsidP="00EF7D0B">
            <w:r w:rsidRPr="00064709">
              <w:t xml:space="preserve">Transition after Decision... </w:t>
            </w:r>
          </w:p>
        </w:tc>
      </w:tr>
      <w:tr w:rsidR="00EF7D0B" w:rsidRPr="00064709" w14:paraId="11D0C0B9" w14:textId="77777777" w:rsidTr="00D523C1">
        <w:trPr>
          <w:trHeight w:val="50"/>
        </w:trPr>
        <w:tc>
          <w:tcPr>
            <w:tcW w:w="1098" w:type="dxa"/>
            <w:vMerge/>
          </w:tcPr>
          <w:p w14:paraId="11D0C0B2" w14:textId="77777777" w:rsidR="00EF7D0B" w:rsidRPr="00064709" w:rsidRDefault="00EF7D0B" w:rsidP="00EF7D0B"/>
        </w:tc>
        <w:tc>
          <w:tcPr>
            <w:tcW w:w="900" w:type="dxa"/>
            <w:vMerge/>
          </w:tcPr>
          <w:p w14:paraId="11D0C0B3" w14:textId="77777777" w:rsidR="00EF7D0B" w:rsidRPr="00064709" w:rsidRDefault="00EF7D0B" w:rsidP="00EF7D0B"/>
        </w:tc>
        <w:tc>
          <w:tcPr>
            <w:tcW w:w="2610" w:type="dxa"/>
            <w:gridSpan w:val="2"/>
            <w:vMerge/>
          </w:tcPr>
          <w:p w14:paraId="11D0C0B4" w14:textId="77777777" w:rsidR="00EF7D0B" w:rsidRPr="00064709" w:rsidRDefault="00EF7D0B" w:rsidP="00EF7D0B"/>
        </w:tc>
        <w:tc>
          <w:tcPr>
            <w:tcW w:w="2610" w:type="dxa"/>
            <w:vMerge/>
          </w:tcPr>
          <w:p w14:paraId="11D0C0B5" w14:textId="77777777" w:rsidR="00EF7D0B" w:rsidRPr="00064709" w:rsidRDefault="00EF7D0B" w:rsidP="00EF7D0B"/>
        </w:tc>
        <w:tc>
          <w:tcPr>
            <w:tcW w:w="1170" w:type="dxa"/>
            <w:vMerge/>
            <w:vAlign w:val="center"/>
          </w:tcPr>
          <w:p w14:paraId="11D0C0B6" w14:textId="77777777" w:rsidR="00EF7D0B" w:rsidRPr="00064709" w:rsidRDefault="00EF7D0B" w:rsidP="00EF7D0B"/>
        </w:tc>
        <w:tc>
          <w:tcPr>
            <w:tcW w:w="990" w:type="dxa"/>
            <w:vAlign w:val="center"/>
          </w:tcPr>
          <w:p w14:paraId="11D0C0B7" w14:textId="77777777" w:rsidR="00EF7D0B" w:rsidRPr="00064709" w:rsidRDefault="00EF7D0B" w:rsidP="00EF7D0B">
            <w:r w:rsidRPr="00064709">
              <w:t>If Yes</w:t>
            </w:r>
          </w:p>
        </w:tc>
        <w:tc>
          <w:tcPr>
            <w:tcW w:w="918" w:type="dxa"/>
            <w:vAlign w:val="center"/>
          </w:tcPr>
          <w:p w14:paraId="11D0C0B8" w14:textId="77777777" w:rsidR="00EF7D0B" w:rsidRPr="00064709" w:rsidRDefault="00EF7D0B" w:rsidP="00EF7D0B">
            <w:r w:rsidRPr="00064709">
              <w:t>If No</w:t>
            </w:r>
          </w:p>
        </w:tc>
      </w:tr>
      <w:tr w:rsidR="00EF7D0B" w:rsidRPr="00064709" w14:paraId="11D0C0C1" w14:textId="77777777" w:rsidTr="00D523C1">
        <w:tc>
          <w:tcPr>
            <w:tcW w:w="1098" w:type="dxa"/>
          </w:tcPr>
          <w:p w14:paraId="11D0C0BA" w14:textId="77777777" w:rsidR="00EF7D0B" w:rsidRPr="00064709" w:rsidRDefault="00EF7D0B" w:rsidP="00EF7D0B"/>
        </w:tc>
        <w:tc>
          <w:tcPr>
            <w:tcW w:w="900" w:type="dxa"/>
          </w:tcPr>
          <w:p w14:paraId="11D0C0BB" w14:textId="77777777" w:rsidR="00EF7D0B" w:rsidRPr="00064709" w:rsidRDefault="00EF7D0B" w:rsidP="00EF7D0B">
            <w:r w:rsidRPr="00064709">
              <w:t>START</w:t>
            </w:r>
          </w:p>
        </w:tc>
        <w:tc>
          <w:tcPr>
            <w:tcW w:w="2610" w:type="dxa"/>
            <w:gridSpan w:val="2"/>
          </w:tcPr>
          <w:p w14:paraId="11D0C0BC" w14:textId="77777777" w:rsidR="00EF7D0B" w:rsidRPr="00064709" w:rsidRDefault="00EF7D0B" w:rsidP="00EF7D0B">
            <w:r w:rsidRPr="00064709">
              <w:t>-</w:t>
            </w:r>
          </w:p>
        </w:tc>
        <w:tc>
          <w:tcPr>
            <w:tcW w:w="2610" w:type="dxa"/>
          </w:tcPr>
          <w:p w14:paraId="11D0C0BD" w14:textId="77777777" w:rsidR="00EF7D0B" w:rsidRPr="00064709" w:rsidRDefault="00EF7D0B" w:rsidP="00EF7D0B">
            <w:r w:rsidRPr="00064709">
              <w:t>-</w:t>
            </w:r>
          </w:p>
        </w:tc>
        <w:tc>
          <w:tcPr>
            <w:tcW w:w="1170" w:type="dxa"/>
          </w:tcPr>
          <w:p w14:paraId="11D0C0BE" w14:textId="77777777" w:rsidR="00EF7D0B" w:rsidRPr="00064709" w:rsidRDefault="00EF7D0B" w:rsidP="00EF7D0B">
            <w:r w:rsidRPr="00064709">
              <w:t>D06-1</w:t>
            </w:r>
          </w:p>
        </w:tc>
        <w:tc>
          <w:tcPr>
            <w:tcW w:w="990" w:type="dxa"/>
          </w:tcPr>
          <w:p w14:paraId="11D0C0BF" w14:textId="77777777" w:rsidR="00EF7D0B" w:rsidRPr="00064709" w:rsidRDefault="00EF7D0B" w:rsidP="00EF7D0B"/>
        </w:tc>
        <w:tc>
          <w:tcPr>
            <w:tcW w:w="918" w:type="dxa"/>
          </w:tcPr>
          <w:p w14:paraId="11D0C0C0" w14:textId="77777777" w:rsidR="00EF7D0B" w:rsidRPr="00064709" w:rsidRDefault="00EF7D0B" w:rsidP="00EF7D0B"/>
        </w:tc>
      </w:tr>
      <w:tr w:rsidR="00EF7D0B" w:rsidRPr="00064709" w14:paraId="11D0C0C8" w14:textId="77777777" w:rsidTr="00D523C1">
        <w:trPr>
          <w:trHeight w:val="269"/>
        </w:trPr>
        <w:tc>
          <w:tcPr>
            <w:tcW w:w="1098" w:type="dxa"/>
          </w:tcPr>
          <w:p w14:paraId="11D0C0C2" w14:textId="77777777" w:rsidR="00EF7D0B" w:rsidRPr="00064709" w:rsidRDefault="00EF7D0B" w:rsidP="00EF7D0B">
            <w:r w:rsidRPr="00064709">
              <w:t>Decision</w:t>
            </w:r>
          </w:p>
        </w:tc>
        <w:tc>
          <w:tcPr>
            <w:tcW w:w="900" w:type="dxa"/>
          </w:tcPr>
          <w:p w14:paraId="11D0C0C3" w14:textId="77777777" w:rsidR="00EF7D0B" w:rsidRPr="00064709" w:rsidRDefault="00EF7D0B" w:rsidP="00EF7D0B">
            <w:r w:rsidRPr="00064709">
              <w:t>D06-1</w:t>
            </w:r>
          </w:p>
        </w:tc>
        <w:tc>
          <w:tcPr>
            <w:tcW w:w="5220" w:type="dxa"/>
            <w:gridSpan w:val="3"/>
          </w:tcPr>
          <w:p w14:paraId="11D0C0C4" w14:textId="77777777" w:rsidR="00EF7D0B" w:rsidRPr="00064709" w:rsidRDefault="00EF7D0B" w:rsidP="00EF7D0B">
            <w:r w:rsidRPr="00064709">
              <w:t>Are there PSK CipherSuites included in the ClientHello?</w:t>
            </w:r>
          </w:p>
        </w:tc>
        <w:tc>
          <w:tcPr>
            <w:tcW w:w="1170" w:type="dxa"/>
          </w:tcPr>
          <w:p w14:paraId="11D0C0C5" w14:textId="77777777" w:rsidR="00EF7D0B" w:rsidRPr="00064709" w:rsidRDefault="00EF7D0B" w:rsidP="00EF7D0B">
            <w:r w:rsidRPr="00064709">
              <w:t>-</w:t>
            </w:r>
          </w:p>
        </w:tc>
        <w:tc>
          <w:tcPr>
            <w:tcW w:w="990" w:type="dxa"/>
          </w:tcPr>
          <w:p w14:paraId="11D0C0C6" w14:textId="77777777" w:rsidR="00EF7D0B" w:rsidRPr="00064709" w:rsidRDefault="00EF7D0B" w:rsidP="00EF7D0B">
            <w:r w:rsidRPr="00064709">
              <w:t>P08B</w:t>
            </w:r>
          </w:p>
        </w:tc>
        <w:tc>
          <w:tcPr>
            <w:tcW w:w="918" w:type="dxa"/>
          </w:tcPr>
          <w:p w14:paraId="11D0C0C7" w14:textId="77777777" w:rsidR="00EF7D0B" w:rsidRPr="00064709" w:rsidRDefault="00EF7D0B" w:rsidP="00EF7D0B">
            <w:r w:rsidRPr="00064709">
              <w:t>P15</w:t>
            </w:r>
          </w:p>
        </w:tc>
      </w:tr>
      <w:tr w:rsidR="00EF7D0B" w:rsidRPr="00064709" w14:paraId="11D0C0CF" w14:textId="77777777" w:rsidTr="00D523C1">
        <w:trPr>
          <w:trHeight w:val="746"/>
        </w:trPr>
        <w:tc>
          <w:tcPr>
            <w:tcW w:w="1098" w:type="dxa"/>
          </w:tcPr>
          <w:p w14:paraId="11D0C0C9" w14:textId="77777777" w:rsidR="00EF7D0B" w:rsidRPr="00064709" w:rsidRDefault="00EF7D0B" w:rsidP="00EF7D0B">
            <w:r w:rsidRPr="00064709">
              <w:t>Procedure</w:t>
            </w:r>
          </w:p>
        </w:tc>
        <w:tc>
          <w:tcPr>
            <w:tcW w:w="900" w:type="dxa"/>
          </w:tcPr>
          <w:p w14:paraId="11D0C0CA" w14:textId="77777777" w:rsidR="00EF7D0B" w:rsidRPr="00064709" w:rsidRDefault="00EF7D0B" w:rsidP="00EF7D0B">
            <w:r w:rsidRPr="00064709">
              <w:t>P08B</w:t>
            </w:r>
          </w:p>
        </w:tc>
        <w:tc>
          <w:tcPr>
            <w:tcW w:w="5220" w:type="dxa"/>
            <w:gridSpan w:val="3"/>
          </w:tcPr>
          <w:p w14:paraId="11D0C0CB" w14:textId="77777777" w:rsidR="00EF7D0B" w:rsidRPr="00064709" w:rsidRDefault="00EF7D0B" w:rsidP="00EF7D0B">
            <w:r w:rsidRPr="00064709">
              <w:t>H-SLP chooses PSK method. H-SLP indicates PSK Ciphersuite in ServerHello and includes "3GPP-Bootstrapping" in psk_identity_hint (or WiMAX equivalent). Follow “B” options hereafter</w:t>
            </w:r>
          </w:p>
        </w:tc>
        <w:tc>
          <w:tcPr>
            <w:tcW w:w="1170" w:type="dxa"/>
          </w:tcPr>
          <w:p w14:paraId="11D0C0CC" w14:textId="77777777" w:rsidR="00EF7D0B" w:rsidRPr="00064709" w:rsidRDefault="00EF7D0B" w:rsidP="00EF7D0B">
            <w:r w:rsidRPr="00064709">
              <w:t>D10</w:t>
            </w:r>
          </w:p>
        </w:tc>
        <w:tc>
          <w:tcPr>
            <w:tcW w:w="990" w:type="dxa"/>
          </w:tcPr>
          <w:p w14:paraId="11D0C0CD" w14:textId="77777777" w:rsidR="00EF7D0B" w:rsidRPr="00064709" w:rsidRDefault="00EF7D0B" w:rsidP="00EF7D0B">
            <w:r w:rsidRPr="00064709">
              <w:t>-</w:t>
            </w:r>
          </w:p>
        </w:tc>
        <w:tc>
          <w:tcPr>
            <w:tcW w:w="918" w:type="dxa"/>
          </w:tcPr>
          <w:p w14:paraId="11D0C0CE" w14:textId="77777777" w:rsidR="00EF7D0B" w:rsidRPr="00064709" w:rsidRDefault="00EF7D0B" w:rsidP="00EF7D0B">
            <w:r w:rsidRPr="00064709">
              <w:t>-</w:t>
            </w:r>
          </w:p>
        </w:tc>
      </w:tr>
      <w:tr w:rsidR="00EF7D0B" w:rsidRPr="00064709" w14:paraId="11D0C0D7" w14:textId="77777777" w:rsidTr="00D523C1">
        <w:trPr>
          <w:trHeight w:val="566"/>
        </w:trPr>
        <w:tc>
          <w:tcPr>
            <w:tcW w:w="1098" w:type="dxa"/>
          </w:tcPr>
          <w:p w14:paraId="11D0C0D0" w14:textId="77777777" w:rsidR="00EF7D0B" w:rsidRPr="00064709" w:rsidRDefault="00EF7D0B" w:rsidP="00EF7D0B">
            <w:r w:rsidRPr="00064709">
              <w:t>Decision</w:t>
            </w:r>
          </w:p>
        </w:tc>
        <w:tc>
          <w:tcPr>
            <w:tcW w:w="900" w:type="dxa"/>
          </w:tcPr>
          <w:p w14:paraId="11D0C0D1" w14:textId="77777777" w:rsidR="00EF7D0B" w:rsidRPr="00064709" w:rsidRDefault="00EF7D0B" w:rsidP="00EF7D0B">
            <w:r w:rsidRPr="00064709">
              <w:t>D10</w:t>
            </w:r>
          </w:p>
        </w:tc>
        <w:tc>
          <w:tcPr>
            <w:tcW w:w="2610" w:type="dxa"/>
            <w:gridSpan w:val="2"/>
          </w:tcPr>
          <w:p w14:paraId="11D0C0D2" w14:textId="77777777" w:rsidR="00EF7D0B" w:rsidRPr="00064709" w:rsidRDefault="00EF7D0B" w:rsidP="00EF7D0B">
            <w:r w:rsidRPr="00064709">
              <w:t>Does ClientKeyExchange include B-TID</w:t>
            </w:r>
          </w:p>
        </w:tc>
        <w:tc>
          <w:tcPr>
            <w:tcW w:w="2610" w:type="dxa"/>
          </w:tcPr>
          <w:p w14:paraId="11D0C0D3" w14:textId="77777777" w:rsidR="00EF7D0B" w:rsidRPr="00064709" w:rsidRDefault="00EF7D0B" w:rsidP="00EF7D0B">
            <w:r w:rsidRPr="00064709">
              <w:t>If not, TLS handshake cannot proceed</w:t>
            </w:r>
          </w:p>
        </w:tc>
        <w:tc>
          <w:tcPr>
            <w:tcW w:w="1170" w:type="dxa"/>
          </w:tcPr>
          <w:p w14:paraId="11D0C0D4" w14:textId="77777777" w:rsidR="00EF7D0B" w:rsidRPr="00064709" w:rsidRDefault="00EF7D0B" w:rsidP="00EF7D0B">
            <w:r w:rsidRPr="00064709">
              <w:t>-</w:t>
            </w:r>
          </w:p>
        </w:tc>
        <w:tc>
          <w:tcPr>
            <w:tcW w:w="990" w:type="dxa"/>
          </w:tcPr>
          <w:p w14:paraId="11D0C0D5" w14:textId="77777777" w:rsidR="00EF7D0B" w:rsidRPr="00064709" w:rsidRDefault="00EF7D0B" w:rsidP="00EF7D0B">
            <w:r w:rsidRPr="00064709">
              <w:t>D11</w:t>
            </w:r>
          </w:p>
        </w:tc>
        <w:tc>
          <w:tcPr>
            <w:tcW w:w="918" w:type="dxa"/>
          </w:tcPr>
          <w:p w14:paraId="11D0C0D6" w14:textId="77777777" w:rsidR="00EF7D0B" w:rsidRPr="00064709" w:rsidRDefault="00EF7D0B" w:rsidP="00EF7D0B">
            <w:r w:rsidRPr="00064709">
              <w:t>P15</w:t>
            </w:r>
          </w:p>
        </w:tc>
      </w:tr>
      <w:tr w:rsidR="00EF7D0B" w:rsidRPr="00064709" w14:paraId="11D0C0DF" w14:textId="77777777" w:rsidTr="00D523C1">
        <w:trPr>
          <w:trHeight w:val="600"/>
        </w:trPr>
        <w:tc>
          <w:tcPr>
            <w:tcW w:w="1098" w:type="dxa"/>
          </w:tcPr>
          <w:p w14:paraId="11D0C0D8" w14:textId="77777777" w:rsidR="00EF7D0B" w:rsidRPr="00064709" w:rsidRDefault="00EF7D0B" w:rsidP="00EF7D0B">
            <w:r w:rsidRPr="00064709">
              <w:t>Decision</w:t>
            </w:r>
          </w:p>
        </w:tc>
        <w:tc>
          <w:tcPr>
            <w:tcW w:w="900" w:type="dxa"/>
          </w:tcPr>
          <w:p w14:paraId="11D0C0D9" w14:textId="77777777" w:rsidR="00EF7D0B" w:rsidRPr="00064709" w:rsidRDefault="00EF7D0B" w:rsidP="00EF7D0B">
            <w:r w:rsidRPr="00064709">
              <w:t>D11</w:t>
            </w:r>
          </w:p>
        </w:tc>
        <w:tc>
          <w:tcPr>
            <w:tcW w:w="2610" w:type="dxa"/>
            <w:gridSpan w:val="2"/>
          </w:tcPr>
          <w:p w14:paraId="11D0C0DA" w14:textId="77777777" w:rsidR="00EF7D0B" w:rsidRPr="00064709" w:rsidRDefault="00EF7D0B" w:rsidP="00EF7D0B">
            <w:r w:rsidRPr="00064709">
              <w:t>Does H-SLP have B-TID and corresponding Key and SET_ID</w:t>
            </w:r>
          </w:p>
        </w:tc>
        <w:tc>
          <w:tcPr>
            <w:tcW w:w="2610" w:type="dxa"/>
          </w:tcPr>
          <w:p w14:paraId="11D0C0DB" w14:textId="77777777" w:rsidR="00EF7D0B" w:rsidRPr="00064709" w:rsidRDefault="00EF7D0B" w:rsidP="00EF7D0B">
            <w:r w:rsidRPr="00064709">
              <w:t>If not, must talk to BSF</w:t>
            </w:r>
          </w:p>
        </w:tc>
        <w:tc>
          <w:tcPr>
            <w:tcW w:w="1170" w:type="dxa"/>
          </w:tcPr>
          <w:p w14:paraId="11D0C0DC" w14:textId="77777777" w:rsidR="00EF7D0B" w:rsidRPr="00064709" w:rsidRDefault="00EF7D0B" w:rsidP="00EF7D0B">
            <w:r w:rsidRPr="00064709">
              <w:t>-</w:t>
            </w:r>
          </w:p>
        </w:tc>
        <w:tc>
          <w:tcPr>
            <w:tcW w:w="990" w:type="dxa"/>
          </w:tcPr>
          <w:p w14:paraId="11D0C0DD" w14:textId="77777777" w:rsidR="00EF7D0B" w:rsidRPr="00064709" w:rsidRDefault="00EF7D0B" w:rsidP="00EF7D0B">
            <w:r w:rsidRPr="00064709">
              <w:t>P17B</w:t>
            </w:r>
          </w:p>
        </w:tc>
        <w:tc>
          <w:tcPr>
            <w:tcW w:w="918" w:type="dxa"/>
          </w:tcPr>
          <w:p w14:paraId="11D0C0DE" w14:textId="77777777" w:rsidR="00EF7D0B" w:rsidRPr="00064709" w:rsidRDefault="00EF7D0B" w:rsidP="00EF7D0B">
            <w:r w:rsidRPr="00064709">
              <w:t>D12</w:t>
            </w:r>
          </w:p>
        </w:tc>
      </w:tr>
      <w:tr w:rsidR="00EF7D0B" w:rsidRPr="00064709" w14:paraId="11D0C0E7" w14:textId="77777777" w:rsidTr="00D523C1">
        <w:trPr>
          <w:trHeight w:val="620"/>
        </w:trPr>
        <w:tc>
          <w:tcPr>
            <w:tcW w:w="1098" w:type="dxa"/>
          </w:tcPr>
          <w:p w14:paraId="11D0C0E0" w14:textId="77777777" w:rsidR="00EF7D0B" w:rsidRPr="00064709" w:rsidRDefault="00EF7D0B" w:rsidP="00EF7D0B">
            <w:r w:rsidRPr="00064709">
              <w:t>Decision</w:t>
            </w:r>
          </w:p>
        </w:tc>
        <w:tc>
          <w:tcPr>
            <w:tcW w:w="900" w:type="dxa"/>
          </w:tcPr>
          <w:p w14:paraId="11D0C0E1" w14:textId="77777777" w:rsidR="00EF7D0B" w:rsidRPr="00064709" w:rsidRDefault="00EF7D0B" w:rsidP="00EF7D0B">
            <w:r w:rsidRPr="00064709">
              <w:t>D12</w:t>
            </w:r>
          </w:p>
        </w:tc>
        <w:tc>
          <w:tcPr>
            <w:tcW w:w="2610" w:type="dxa"/>
            <w:gridSpan w:val="2"/>
          </w:tcPr>
          <w:p w14:paraId="11D0C0E2" w14:textId="77777777" w:rsidR="00EF7D0B" w:rsidRPr="00064709" w:rsidRDefault="00EF7D0B" w:rsidP="00EF7D0B">
            <w:r w:rsidRPr="00064709">
              <w:t>Is H-SLP authorized to BSF or corresponding entity</w:t>
            </w:r>
          </w:p>
        </w:tc>
        <w:tc>
          <w:tcPr>
            <w:tcW w:w="2610" w:type="dxa"/>
          </w:tcPr>
          <w:p w14:paraId="11D0C0E3" w14:textId="77777777" w:rsidR="00EF7D0B" w:rsidRPr="00064709" w:rsidRDefault="00EF7D0B" w:rsidP="00EF7D0B">
            <w:r w:rsidRPr="00064709">
              <w:t>If not, cannot obtain key</w:t>
            </w:r>
          </w:p>
        </w:tc>
        <w:tc>
          <w:tcPr>
            <w:tcW w:w="1170" w:type="dxa"/>
          </w:tcPr>
          <w:p w14:paraId="11D0C0E4" w14:textId="77777777" w:rsidR="00EF7D0B" w:rsidRPr="00064709" w:rsidRDefault="00EF7D0B" w:rsidP="00EF7D0B">
            <w:r w:rsidRPr="00064709">
              <w:t>-</w:t>
            </w:r>
          </w:p>
        </w:tc>
        <w:tc>
          <w:tcPr>
            <w:tcW w:w="990" w:type="dxa"/>
          </w:tcPr>
          <w:p w14:paraId="11D0C0E5" w14:textId="77777777" w:rsidR="00EF7D0B" w:rsidRPr="00064709" w:rsidRDefault="00EF7D0B" w:rsidP="00EF7D0B">
            <w:r w:rsidRPr="00064709">
              <w:t>P13</w:t>
            </w:r>
          </w:p>
        </w:tc>
        <w:tc>
          <w:tcPr>
            <w:tcW w:w="918" w:type="dxa"/>
          </w:tcPr>
          <w:p w14:paraId="11D0C0E6" w14:textId="77777777" w:rsidR="00EF7D0B" w:rsidRPr="00064709" w:rsidRDefault="00EF7D0B" w:rsidP="00EF7D0B">
            <w:r w:rsidRPr="00064709">
              <w:t>P15</w:t>
            </w:r>
          </w:p>
        </w:tc>
      </w:tr>
      <w:tr w:rsidR="00EF7D0B" w:rsidRPr="00064709" w14:paraId="11D0C0EE" w14:textId="77777777" w:rsidTr="00D523C1">
        <w:tc>
          <w:tcPr>
            <w:tcW w:w="1098" w:type="dxa"/>
          </w:tcPr>
          <w:p w14:paraId="11D0C0E8" w14:textId="77777777" w:rsidR="00EF7D0B" w:rsidRPr="00064709" w:rsidRDefault="00EF7D0B" w:rsidP="00EF7D0B">
            <w:r w:rsidRPr="00064709">
              <w:t>Procedure</w:t>
            </w:r>
          </w:p>
        </w:tc>
        <w:tc>
          <w:tcPr>
            <w:tcW w:w="900" w:type="dxa"/>
          </w:tcPr>
          <w:p w14:paraId="11D0C0E9" w14:textId="77777777" w:rsidR="00EF7D0B" w:rsidRPr="00064709" w:rsidRDefault="00EF7D0B" w:rsidP="00EF7D0B">
            <w:r w:rsidRPr="00064709">
              <w:t>P13</w:t>
            </w:r>
          </w:p>
        </w:tc>
        <w:tc>
          <w:tcPr>
            <w:tcW w:w="5220" w:type="dxa"/>
            <w:gridSpan w:val="3"/>
          </w:tcPr>
          <w:p w14:paraId="11D0C0EA" w14:textId="77777777" w:rsidR="00EF7D0B" w:rsidRPr="00064709" w:rsidRDefault="00EF7D0B" w:rsidP="00EF7D0B">
            <w:r w:rsidRPr="00064709">
              <w:t>H-SLP attempts obtain keys (TLS-PSK key and SUPL_INIT_ROOT_KEY) and SET_ID associated with B-TID from BSF or corresponding entity.</w:t>
            </w:r>
          </w:p>
        </w:tc>
        <w:tc>
          <w:tcPr>
            <w:tcW w:w="1170" w:type="dxa"/>
          </w:tcPr>
          <w:p w14:paraId="11D0C0EB" w14:textId="77777777" w:rsidR="00EF7D0B" w:rsidRPr="00064709" w:rsidRDefault="00EF7D0B" w:rsidP="00EF7D0B">
            <w:r w:rsidRPr="00064709">
              <w:t>D14</w:t>
            </w:r>
          </w:p>
        </w:tc>
        <w:tc>
          <w:tcPr>
            <w:tcW w:w="990" w:type="dxa"/>
          </w:tcPr>
          <w:p w14:paraId="11D0C0EC" w14:textId="77777777" w:rsidR="00EF7D0B" w:rsidRPr="00064709" w:rsidRDefault="00EF7D0B" w:rsidP="00EF7D0B">
            <w:r w:rsidRPr="00064709">
              <w:t>-</w:t>
            </w:r>
          </w:p>
        </w:tc>
        <w:tc>
          <w:tcPr>
            <w:tcW w:w="918" w:type="dxa"/>
          </w:tcPr>
          <w:p w14:paraId="11D0C0ED" w14:textId="77777777" w:rsidR="00EF7D0B" w:rsidRPr="00064709" w:rsidRDefault="00EF7D0B" w:rsidP="00EF7D0B">
            <w:r w:rsidRPr="00064709">
              <w:t>-</w:t>
            </w:r>
          </w:p>
        </w:tc>
      </w:tr>
      <w:tr w:rsidR="00EF7D0B" w:rsidRPr="00064709" w14:paraId="11D0C0F6" w14:textId="77777777" w:rsidTr="00D523C1">
        <w:tc>
          <w:tcPr>
            <w:tcW w:w="1098" w:type="dxa"/>
          </w:tcPr>
          <w:p w14:paraId="11D0C0EF" w14:textId="77777777" w:rsidR="00EF7D0B" w:rsidRPr="00064709" w:rsidRDefault="00EF7D0B" w:rsidP="00EF7D0B">
            <w:r w:rsidRPr="00064709">
              <w:t>Decision</w:t>
            </w:r>
          </w:p>
        </w:tc>
        <w:tc>
          <w:tcPr>
            <w:tcW w:w="900" w:type="dxa"/>
          </w:tcPr>
          <w:p w14:paraId="11D0C0F0" w14:textId="77777777" w:rsidR="00EF7D0B" w:rsidRPr="00064709" w:rsidRDefault="00EF7D0B" w:rsidP="00EF7D0B">
            <w:r w:rsidRPr="00064709">
              <w:t>D14</w:t>
            </w:r>
          </w:p>
        </w:tc>
        <w:tc>
          <w:tcPr>
            <w:tcW w:w="2610" w:type="dxa"/>
            <w:gridSpan w:val="2"/>
          </w:tcPr>
          <w:p w14:paraId="11D0C0F1" w14:textId="77777777" w:rsidR="00EF7D0B" w:rsidRPr="00064709" w:rsidRDefault="00EF7D0B" w:rsidP="00EF7D0B">
            <w:r w:rsidRPr="00064709">
              <w:t>P13 succeeds?</w:t>
            </w:r>
          </w:p>
        </w:tc>
        <w:tc>
          <w:tcPr>
            <w:tcW w:w="2610" w:type="dxa"/>
          </w:tcPr>
          <w:p w14:paraId="11D0C0F2" w14:textId="77777777" w:rsidR="00EF7D0B" w:rsidRPr="00064709" w:rsidRDefault="00EF7D0B" w:rsidP="00EF7D0B"/>
        </w:tc>
        <w:tc>
          <w:tcPr>
            <w:tcW w:w="1170" w:type="dxa"/>
          </w:tcPr>
          <w:p w14:paraId="11D0C0F3" w14:textId="77777777" w:rsidR="00EF7D0B" w:rsidRPr="00064709" w:rsidRDefault="00EF7D0B" w:rsidP="00EF7D0B">
            <w:r w:rsidRPr="00064709">
              <w:t>-</w:t>
            </w:r>
          </w:p>
        </w:tc>
        <w:tc>
          <w:tcPr>
            <w:tcW w:w="990" w:type="dxa"/>
          </w:tcPr>
          <w:p w14:paraId="11D0C0F4" w14:textId="77777777" w:rsidR="00EF7D0B" w:rsidRPr="00064709" w:rsidRDefault="00EF7D0B" w:rsidP="00EF7D0B">
            <w:r w:rsidRPr="00064709">
              <w:t>P16</w:t>
            </w:r>
          </w:p>
        </w:tc>
        <w:tc>
          <w:tcPr>
            <w:tcW w:w="918" w:type="dxa"/>
          </w:tcPr>
          <w:p w14:paraId="11D0C0F5" w14:textId="77777777" w:rsidR="00EF7D0B" w:rsidRPr="00064709" w:rsidRDefault="00EF7D0B" w:rsidP="00EF7D0B">
            <w:r w:rsidRPr="00064709">
              <w:t>P15</w:t>
            </w:r>
          </w:p>
        </w:tc>
      </w:tr>
      <w:tr w:rsidR="00EF7D0B" w:rsidRPr="00064709" w14:paraId="11D0C0FE" w14:textId="77777777" w:rsidTr="00D523C1">
        <w:tc>
          <w:tcPr>
            <w:tcW w:w="1098" w:type="dxa"/>
          </w:tcPr>
          <w:p w14:paraId="11D0C0F7" w14:textId="77777777" w:rsidR="00EF7D0B" w:rsidRPr="00064709" w:rsidRDefault="00EF7D0B" w:rsidP="00EF7D0B">
            <w:r w:rsidRPr="00064709">
              <w:t>Procedure</w:t>
            </w:r>
          </w:p>
        </w:tc>
        <w:tc>
          <w:tcPr>
            <w:tcW w:w="900" w:type="dxa"/>
          </w:tcPr>
          <w:p w14:paraId="11D0C0F8" w14:textId="77777777" w:rsidR="00EF7D0B" w:rsidRPr="00064709" w:rsidRDefault="00EF7D0B" w:rsidP="00EF7D0B">
            <w:r w:rsidRPr="00064709">
              <w:t>P15</w:t>
            </w:r>
          </w:p>
        </w:tc>
        <w:tc>
          <w:tcPr>
            <w:tcW w:w="2610" w:type="dxa"/>
            <w:gridSpan w:val="2"/>
          </w:tcPr>
          <w:p w14:paraId="11D0C0F9" w14:textId="77777777" w:rsidR="00EF7D0B" w:rsidRPr="00064709" w:rsidRDefault="00EF7D0B" w:rsidP="00EF7D0B">
            <w:r w:rsidRPr="00064709">
              <w:t>SET aborts TLS Session</w:t>
            </w:r>
          </w:p>
        </w:tc>
        <w:tc>
          <w:tcPr>
            <w:tcW w:w="2610" w:type="dxa"/>
          </w:tcPr>
          <w:p w14:paraId="11D0C0FA" w14:textId="77777777" w:rsidR="00EF7D0B" w:rsidRPr="00064709" w:rsidRDefault="00EF7D0B" w:rsidP="00EF7D0B">
            <w:r w:rsidRPr="00064709">
              <w:t>SET needs to start a fresh TLS Sessions since it can’t perform a PSK based TLS Session without keys</w:t>
            </w:r>
          </w:p>
        </w:tc>
        <w:tc>
          <w:tcPr>
            <w:tcW w:w="1170" w:type="dxa"/>
          </w:tcPr>
          <w:p w14:paraId="11D0C0FB" w14:textId="77777777" w:rsidR="00EF7D0B" w:rsidRPr="00064709" w:rsidRDefault="00EF7D0B" w:rsidP="00EF7D0B">
            <w:r w:rsidRPr="00064709">
              <w:t>END</w:t>
            </w:r>
          </w:p>
        </w:tc>
        <w:tc>
          <w:tcPr>
            <w:tcW w:w="990" w:type="dxa"/>
          </w:tcPr>
          <w:p w14:paraId="11D0C0FC" w14:textId="77777777" w:rsidR="00EF7D0B" w:rsidRPr="00064709" w:rsidRDefault="00EF7D0B" w:rsidP="00EF7D0B">
            <w:r w:rsidRPr="00064709">
              <w:t>-</w:t>
            </w:r>
          </w:p>
        </w:tc>
        <w:tc>
          <w:tcPr>
            <w:tcW w:w="918" w:type="dxa"/>
          </w:tcPr>
          <w:p w14:paraId="11D0C0FD" w14:textId="77777777" w:rsidR="00EF7D0B" w:rsidRPr="00064709" w:rsidRDefault="00EF7D0B" w:rsidP="00EF7D0B">
            <w:r w:rsidRPr="00064709">
              <w:t>-</w:t>
            </w:r>
          </w:p>
        </w:tc>
      </w:tr>
      <w:tr w:rsidR="00EF7D0B" w:rsidRPr="00064709" w14:paraId="11D0C105" w14:textId="77777777" w:rsidTr="00D523C1">
        <w:tc>
          <w:tcPr>
            <w:tcW w:w="1098" w:type="dxa"/>
          </w:tcPr>
          <w:p w14:paraId="11D0C0FF" w14:textId="77777777" w:rsidR="00EF7D0B" w:rsidRPr="00064709" w:rsidRDefault="00EF7D0B" w:rsidP="00EF7D0B">
            <w:r w:rsidRPr="00064709">
              <w:t>Procedure</w:t>
            </w:r>
          </w:p>
        </w:tc>
        <w:tc>
          <w:tcPr>
            <w:tcW w:w="900" w:type="dxa"/>
          </w:tcPr>
          <w:p w14:paraId="11D0C100" w14:textId="77777777" w:rsidR="00EF7D0B" w:rsidRPr="00064709" w:rsidRDefault="00EF7D0B" w:rsidP="00EF7D0B">
            <w:r w:rsidRPr="00064709">
              <w:t>P16</w:t>
            </w:r>
          </w:p>
        </w:tc>
        <w:tc>
          <w:tcPr>
            <w:tcW w:w="5220" w:type="dxa"/>
            <w:gridSpan w:val="3"/>
          </w:tcPr>
          <w:p w14:paraId="11D0C101" w14:textId="77777777"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14:paraId="11D0C102" w14:textId="77777777" w:rsidR="00EF7D0B" w:rsidRPr="00064709" w:rsidRDefault="00EF7D0B" w:rsidP="00EF7D0B">
            <w:r w:rsidRPr="00064709">
              <w:t>P17B</w:t>
            </w:r>
          </w:p>
        </w:tc>
        <w:tc>
          <w:tcPr>
            <w:tcW w:w="990" w:type="dxa"/>
          </w:tcPr>
          <w:p w14:paraId="11D0C103" w14:textId="77777777" w:rsidR="00EF7D0B" w:rsidRPr="00064709" w:rsidRDefault="00EF7D0B" w:rsidP="00EF7D0B">
            <w:r w:rsidRPr="00064709">
              <w:t>-</w:t>
            </w:r>
          </w:p>
        </w:tc>
        <w:tc>
          <w:tcPr>
            <w:tcW w:w="918" w:type="dxa"/>
          </w:tcPr>
          <w:p w14:paraId="11D0C104" w14:textId="77777777" w:rsidR="00EF7D0B" w:rsidRPr="00064709" w:rsidRDefault="00EF7D0B" w:rsidP="00EF7D0B">
            <w:r w:rsidRPr="00064709">
              <w:t>-</w:t>
            </w:r>
          </w:p>
        </w:tc>
      </w:tr>
      <w:tr w:rsidR="00EF7D0B" w:rsidRPr="00064709" w14:paraId="11D0C10D" w14:textId="77777777" w:rsidTr="00D523C1">
        <w:trPr>
          <w:trHeight w:val="422"/>
        </w:trPr>
        <w:tc>
          <w:tcPr>
            <w:tcW w:w="1098" w:type="dxa"/>
          </w:tcPr>
          <w:p w14:paraId="11D0C106" w14:textId="77777777" w:rsidR="00EF7D0B" w:rsidRPr="00064709" w:rsidRDefault="00EF7D0B" w:rsidP="00EF7D0B">
            <w:r w:rsidRPr="00064709">
              <w:t>Procedure</w:t>
            </w:r>
          </w:p>
        </w:tc>
        <w:tc>
          <w:tcPr>
            <w:tcW w:w="900" w:type="dxa"/>
          </w:tcPr>
          <w:p w14:paraId="11D0C107" w14:textId="77777777" w:rsidR="00EF7D0B" w:rsidRPr="00064709" w:rsidRDefault="00EF7D0B" w:rsidP="00EF7D0B">
            <w:r w:rsidRPr="00064709">
              <w:t>P17</w:t>
            </w:r>
          </w:p>
        </w:tc>
        <w:tc>
          <w:tcPr>
            <w:tcW w:w="2520" w:type="dxa"/>
          </w:tcPr>
          <w:p w14:paraId="11D0C108" w14:textId="77777777" w:rsidR="00EF7D0B" w:rsidRPr="00064709" w:rsidRDefault="00EF7D0B" w:rsidP="00EF7D0B">
            <w:r w:rsidRPr="00064709">
              <w:t xml:space="preserve">Continue TLS handshake </w:t>
            </w:r>
          </w:p>
        </w:tc>
        <w:tc>
          <w:tcPr>
            <w:tcW w:w="2700" w:type="dxa"/>
            <w:gridSpan w:val="2"/>
          </w:tcPr>
          <w:p w14:paraId="11D0C109" w14:textId="77777777" w:rsidR="00EF7D0B" w:rsidRPr="00064709" w:rsidRDefault="00EF7D0B" w:rsidP="00EF7D0B">
            <w:r w:rsidRPr="00064709">
              <w:t>P17B: Using PSK &amp; B-TID</w:t>
            </w:r>
          </w:p>
        </w:tc>
        <w:tc>
          <w:tcPr>
            <w:tcW w:w="1170" w:type="dxa"/>
          </w:tcPr>
          <w:p w14:paraId="11D0C10A" w14:textId="77777777" w:rsidR="00EF7D0B" w:rsidRPr="00064709" w:rsidRDefault="00EF7D0B" w:rsidP="00EF7D0B">
            <w:r w:rsidRPr="00064709">
              <w:t>D18B</w:t>
            </w:r>
          </w:p>
        </w:tc>
        <w:tc>
          <w:tcPr>
            <w:tcW w:w="990" w:type="dxa"/>
          </w:tcPr>
          <w:p w14:paraId="11D0C10B" w14:textId="77777777" w:rsidR="00EF7D0B" w:rsidRPr="00064709" w:rsidRDefault="00EF7D0B" w:rsidP="00EF7D0B">
            <w:r w:rsidRPr="00064709">
              <w:t>-</w:t>
            </w:r>
          </w:p>
        </w:tc>
        <w:tc>
          <w:tcPr>
            <w:tcW w:w="918" w:type="dxa"/>
          </w:tcPr>
          <w:p w14:paraId="11D0C10C" w14:textId="77777777" w:rsidR="00EF7D0B" w:rsidRPr="00064709" w:rsidRDefault="00EF7D0B" w:rsidP="00EF7D0B">
            <w:r w:rsidRPr="00064709">
              <w:t>-</w:t>
            </w:r>
          </w:p>
        </w:tc>
      </w:tr>
      <w:tr w:rsidR="00EF7D0B" w:rsidRPr="00064709" w14:paraId="11D0C115" w14:textId="77777777" w:rsidTr="00D523C1">
        <w:trPr>
          <w:trHeight w:val="530"/>
        </w:trPr>
        <w:tc>
          <w:tcPr>
            <w:tcW w:w="1098" w:type="dxa"/>
          </w:tcPr>
          <w:p w14:paraId="11D0C10E" w14:textId="77777777" w:rsidR="00EF7D0B" w:rsidRPr="00064709" w:rsidRDefault="00EF7D0B" w:rsidP="00EF7D0B">
            <w:r w:rsidRPr="00064709">
              <w:t>Decision</w:t>
            </w:r>
          </w:p>
        </w:tc>
        <w:tc>
          <w:tcPr>
            <w:tcW w:w="900" w:type="dxa"/>
          </w:tcPr>
          <w:p w14:paraId="11D0C10F" w14:textId="77777777" w:rsidR="00EF7D0B" w:rsidRPr="00064709" w:rsidRDefault="00EF7D0B" w:rsidP="00EF7D0B">
            <w:r w:rsidRPr="00064709">
              <w:t>D18</w:t>
            </w:r>
          </w:p>
        </w:tc>
        <w:tc>
          <w:tcPr>
            <w:tcW w:w="2520" w:type="dxa"/>
          </w:tcPr>
          <w:p w14:paraId="11D0C110" w14:textId="77777777" w:rsidR="00EF7D0B" w:rsidRPr="00064709" w:rsidRDefault="00EF7D0B" w:rsidP="00EF7D0B">
            <w:r w:rsidRPr="00064709">
              <w:t>TLS Handshake succeeds?</w:t>
            </w:r>
          </w:p>
        </w:tc>
        <w:tc>
          <w:tcPr>
            <w:tcW w:w="2700" w:type="dxa"/>
            <w:gridSpan w:val="2"/>
          </w:tcPr>
          <w:p w14:paraId="11D0C111" w14:textId="77777777" w:rsidR="00EF7D0B" w:rsidRPr="00064709" w:rsidRDefault="00EF7D0B" w:rsidP="00EF7D0B">
            <w:r w:rsidRPr="00064709">
              <w:t>D18B. This provides authenticated SET_ID (associated with B-TID)</w:t>
            </w:r>
          </w:p>
        </w:tc>
        <w:tc>
          <w:tcPr>
            <w:tcW w:w="1170" w:type="dxa"/>
          </w:tcPr>
          <w:p w14:paraId="11D0C112" w14:textId="77777777" w:rsidR="00EF7D0B" w:rsidRPr="00064709" w:rsidRDefault="00EF7D0B" w:rsidP="00EF7D0B">
            <w:r w:rsidRPr="00064709">
              <w:t>-</w:t>
            </w:r>
          </w:p>
        </w:tc>
        <w:tc>
          <w:tcPr>
            <w:tcW w:w="990" w:type="dxa"/>
          </w:tcPr>
          <w:p w14:paraId="11D0C113" w14:textId="77777777" w:rsidR="00EF7D0B" w:rsidRPr="00064709" w:rsidRDefault="00EF7D0B" w:rsidP="00EF7D0B">
            <w:r w:rsidRPr="00064709">
              <w:t>D21B</w:t>
            </w:r>
          </w:p>
        </w:tc>
        <w:tc>
          <w:tcPr>
            <w:tcW w:w="918" w:type="dxa"/>
          </w:tcPr>
          <w:p w14:paraId="11D0C114" w14:textId="77777777" w:rsidR="00EF7D0B" w:rsidRPr="00064709" w:rsidRDefault="00EF7D0B" w:rsidP="00EF7D0B">
            <w:r w:rsidRPr="00064709">
              <w:t>END</w:t>
            </w:r>
          </w:p>
        </w:tc>
      </w:tr>
      <w:tr w:rsidR="00EF7D0B" w:rsidRPr="00064709" w14:paraId="11D0C11C" w14:textId="77777777" w:rsidTr="00D523C1">
        <w:trPr>
          <w:trHeight w:val="50"/>
        </w:trPr>
        <w:tc>
          <w:tcPr>
            <w:tcW w:w="1098" w:type="dxa"/>
          </w:tcPr>
          <w:p w14:paraId="11D0C116" w14:textId="77777777" w:rsidR="00EF7D0B" w:rsidRPr="00064709" w:rsidRDefault="00EF7D0B" w:rsidP="00EF7D0B">
            <w:r w:rsidRPr="00064709">
              <w:t>Decision</w:t>
            </w:r>
          </w:p>
        </w:tc>
        <w:tc>
          <w:tcPr>
            <w:tcW w:w="900" w:type="dxa"/>
          </w:tcPr>
          <w:p w14:paraId="11D0C117" w14:textId="77777777" w:rsidR="00EF7D0B" w:rsidRPr="00064709" w:rsidRDefault="00EF7D0B" w:rsidP="00EF7D0B">
            <w:r w:rsidRPr="00064709">
              <w:t>D21</w:t>
            </w:r>
          </w:p>
        </w:tc>
        <w:tc>
          <w:tcPr>
            <w:tcW w:w="5220" w:type="dxa"/>
            <w:gridSpan w:val="3"/>
          </w:tcPr>
          <w:p w14:paraId="11D0C118" w14:textId="77777777" w:rsidR="00EF7D0B" w:rsidRPr="00064709" w:rsidRDefault="00EF7D0B" w:rsidP="00EF7D0B">
            <w:r w:rsidRPr="00064709">
              <w:t>SET_ID provided in the SUPL message corresponds to authenticated SET_ID?</w:t>
            </w:r>
          </w:p>
        </w:tc>
        <w:tc>
          <w:tcPr>
            <w:tcW w:w="1170" w:type="dxa"/>
          </w:tcPr>
          <w:p w14:paraId="11D0C119" w14:textId="77777777" w:rsidR="00EF7D0B" w:rsidRPr="00064709" w:rsidRDefault="00EF7D0B" w:rsidP="00EF7D0B">
            <w:r w:rsidRPr="00064709">
              <w:t>-</w:t>
            </w:r>
          </w:p>
        </w:tc>
        <w:tc>
          <w:tcPr>
            <w:tcW w:w="990" w:type="dxa"/>
          </w:tcPr>
          <w:p w14:paraId="11D0C11A" w14:textId="77777777" w:rsidR="00EF7D0B" w:rsidRPr="00064709" w:rsidRDefault="00EF7D0B" w:rsidP="00EF7D0B">
            <w:r w:rsidRPr="00064709">
              <w:t>T23B</w:t>
            </w:r>
          </w:p>
        </w:tc>
        <w:tc>
          <w:tcPr>
            <w:tcW w:w="918" w:type="dxa"/>
          </w:tcPr>
          <w:p w14:paraId="11D0C11B" w14:textId="77777777" w:rsidR="00EF7D0B" w:rsidRPr="00064709" w:rsidRDefault="00EF7D0B" w:rsidP="00EF7D0B">
            <w:r w:rsidRPr="00064709">
              <w:t>P22</w:t>
            </w:r>
          </w:p>
        </w:tc>
      </w:tr>
      <w:tr w:rsidR="00EF7D0B" w:rsidRPr="00064709" w14:paraId="11D0C124" w14:textId="77777777" w:rsidTr="00D523C1">
        <w:trPr>
          <w:trHeight w:val="260"/>
        </w:trPr>
        <w:tc>
          <w:tcPr>
            <w:tcW w:w="1098" w:type="dxa"/>
          </w:tcPr>
          <w:p w14:paraId="11D0C11D" w14:textId="77777777" w:rsidR="00EF7D0B" w:rsidRPr="00064709" w:rsidRDefault="00EF7D0B" w:rsidP="00EF7D0B">
            <w:r w:rsidRPr="00064709">
              <w:t>Procedure</w:t>
            </w:r>
          </w:p>
        </w:tc>
        <w:tc>
          <w:tcPr>
            <w:tcW w:w="900" w:type="dxa"/>
          </w:tcPr>
          <w:p w14:paraId="11D0C11E" w14:textId="77777777" w:rsidR="00EF7D0B" w:rsidRPr="00064709" w:rsidRDefault="00EF7D0B" w:rsidP="00EF7D0B">
            <w:r w:rsidRPr="00064709">
              <w:t>P22</w:t>
            </w:r>
          </w:p>
        </w:tc>
        <w:tc>
          <w:tcPr>
            <w:tcW w:w="2520" w:type="dxa"/>
          </w:tcPr>
          <w:p w14:paraId="11D0C11F" w14:textId="77777777" w:rsidR="00EF7D0B" w:rsidRPr="00064709" w:rsidRDefault="00EF7D0B" w:rsidP="00EF7D0B">
            <w:r w:rsidRPr="00064709">
              <w:t>H-SLP aborts SUPL and TLS Session</w:t>
            </w:r>
          </w:p>
        </w:tc>
        <w:tc>
          <w:tcPr>
            <w:tcW w:w="2700" w:type="dxa"/>
            <w:gridSpan w:val="2"/>
          </w:tcPr>
          <w:p w14:paraId="11D0C120" w14:textId="77777777" w:rsidR="00EF7D0B" w:rsidRPr="00064709" w:rsidRDefault="00EF7D0B" w:rsidP="00EF7D0B">
            <w:r w:rsidRPr="00064709">
              <w:t>SET failed authentication.</w:t>
            </w:r>
          </w:p>
        </w:tc>
        <w:tc>
          <w:tcPr>
            <w:tcW w:w="1170" w:type="dxa"/>
          </w:tcPr>
          <w:p w14:paraId="11D0C121" w14:textId="77777777" w:rsidR="00EF7D0B" w:rsidRPr="00064709" w:rsidRDefault="00EF7D0B" w:rsidP="00EF7D0B">
            <w:r w:rsidRPr="00064709">
              <w:t>END</w:t>
            </w:r>
          </w:p>
        </w:tc>
        <w:tc>
          <w:tcPr>
            <w:tcW w:w="990" w:type="dxa"/>
          </w:tcPr>
          <w:p w14:paraId="11D0C122" w14:textId="77777777" w:rsidR="00EF7D0B" w:rsidRPr="00064709" w:rsidRDefault="00EF7D0B" w:rsidP="00EF7D0B">
            <w:r w:rsidRPr="00064709">
              <w:t>-</w:t>
            </w:r>
          </w:p>
        </w:tc>
        <w:tc>
          <w:tcPr>
            <w:tcW w:w="918" w:type="dxa"/>
          </w:tcPr>
          <w:p w14:paraId="11D0C123" w14:textId="77777777" w:rsidR="00EF7D0B" w:rsidRPr="00064709" w:rsidRDefault="00EF7D0B" w:rsidP="00EF7D0B">
            <w:r w:rsidRPr="00064709">
              <w:t>-</w:t>
            </w:r>
          </w:p>
        </w:tc>
      </w:tr>
      <w:tr w:rsidR="00EF7D0B" w:rsidRPr="00064709" w14:paraId="11D0C12B" w14:textId="77777777" w:rsidTr="00D523C1">
        <w:trPr>
          <w:trHeight w:val="62"/>
        </w:trPr>
        <w:tc>
          <w:tcPr>
            <w:tcW w:w="1098" w:type="dxa"/>
          </w:tcPr>
          <w:p w14:paraId="11D0C125" w14:textId="77777777" w:rsidR="00EF7D0B" w:rsidRPr="00064709" w:rsidRDefault="00EF7D0B" w:rsidP="00EF7D0B">
            <w:r w:rsidRPr="00064709">
              <w:t>Trigger</w:t>
            </w:r>
          </w:p>
        </w:tc>
        <w:tc>
          <w:tcPr>
            <w:tcW w:w="900" w:type="dxa"/>
          </w:tcPr>
          <w:p w14:paraId="11D0C126" w14:textId="77777777" w:rsidR="00EF7D0B" w:rsidRPr="00064709" w:rsidRDefault="00EF7D0B" w:rsidP="00EF7D0B">
            <w:r w:rsidRPr="00064709">
              <w:t>T23</w:t>
            </w:r>
          </w:p>
        </w:tc>
        <w:tc>
          <w:tcPr>
            <w:tcW w:w="5220" w:type="dxa"/>
            <w:gridSpan w:val="3"/>
          </w:tcPr>
          <w:p w14:paraId="11D0C127" w14:textId="77777777" w:rsidR="00EF7D0B" w:rsidRPr="00064709" w:rsidRDefault="00EF7D0B" w:rsidP="00EF7D0B">
            <w:r w:rsidRPr="00064709">
              <w:t>Trigger to the SUPL INIT Protection Level Model and TLS Authentication Model to indicate success of negotiation</w:t>
            </w:r>
          </w:p>
        </w:tc>
        <w:tc>
          <w:tcPr>
            <w:tcW w:w="1170" w:type="dxa"/>
          </w:tcPr>
          <w:p w14:paraId="11D0C128" w14:textId="77777777" w:rsidR="00EF7D0B" w:rsidRPr="00064709" w:rsidRDefault="00EF7D0B" w:rsidP="00EF7D0B">
            <w:r w:rsidRPr="00064709">
              <w:t>D26</w:t>
            </w:r>
          </w:p>
        </w:tc>
        <w:tc>
          <w:tcPr>
            <w:tcW w:w="990" w:type="dxa"/>
          </w:tcPr>
          <w:p w14:paraId="11D0C129" w14:textId="77777777" w:rsidR="00EF7D0B" w:rsidRPr="00064709" w:rsidRDefault="00EF7D0B" w:rsidP="00EF7D0B">
            <w:r w:rsidRPr="00064709">
              <w:t>-</w:t>
            </w:r>
          </w:p>
        </w:tc>
        <w:tc>
          <w:tcPr>
            <w:tcW w:w="918" w:type="dxa"/>
          </w:tcPr>
          <w:p w14:paraId="11D0C12A" w14:textId="77777777" w:rsidR="00EF7D0B" w:rsidRPr="00064709" w:rsidRDefault="00EF7D0B" w:rsidP="00EF7D0B">
            <w:r w:rsidRPr="00064709">
              <w:t>-</w:t>
            </w:r>
          </w:p>
        </w:tc>
      </w:tr>
      <w:tr w:rsidR="00EF7D0B" w:rsidRPr="00064709" w14:paraId="11D0C132" w14:textId="77777777" w:rsidTr="00D523C1">
        <w:tc>
          <w:tcPr>
            <w:tcW w:w="1098" w:type="dxa"/>
          </w:tcPr>
          <w:p w14:paraId="11D0C12C" w14:textId="77777777" w:rsidR="00EF7D0B" w:rsidRPr="00064709" w:rsidRDefault="00EF7D0B" w:rsidP="00EF7D0B">
            <w:r w:rsidRPr="00064709">
              <w:t>Trigger</w:t>
            </w:r>
          </w:p>
        </w:tc>
        <w:tc>
          <w:tcPr>
            <w:tcW w:w="900" w:type="dxa"/>
          </w:tcPr>
          <w:p w14:paraId="11D0C12D" w14:textId="77777777" w:rsidR="00EF7D0B" w:rsidRPr="00064709" w:rsidRDefault="00EF7D0B" w:rsidP="00EF7D0B">
            <w:r w:rsidRPr="00064709">
              <w:t>T26</w:t>
            </w:r>
          </w:p>
        </w:tc>
        <w:tc>
          <w:tcPr>
            <w:tcW w:w="5220" w:type="dxa"/>
            <w:gridSpan w:val="3"/>
          </w:tcPr>
          <w:p w14:paraId="11D0C12E" w14:textId="77777777" w:rsidR="00EF7D0B" w:rsidRPr="00064709" w:rsidRDefault="00EF7D0B" w:rsidP="00EF7D0B">
            <w:r w:rsidRPr="00064709">
              <w:t xml:space="preserve">TLS Session is not resumeable </w:t>
            </w:r>
          </w:p>
        </w:tc>
        <w:tc>
          <w:tcPr>
            <w:tcW w:w="1170" w:type="dxa"/>
          </w:tcPr>
          <w:p w14:paraId="11D0C12F" w14:textId="77777777" w:rsidR="00EF7D0B" w:rsidRPr="00064709" w:rsidRDefault="00EF7D0B" w:rsidP="00EF7D0B">
            <w:r w:rsidRPr="00064709">
              <w:t>END</w:t>
            </w:r>
          </w:p>
        </w:tc>
        <w:tc>
          <w:tcPr>
            <w:tcW w:w="990" w:type="dxa"/>
          </w:tcPr>
          <w:p w14:paraId="11D0C130" w14:textId="77777777" w:rsidR="00EF7D0B" w:rsidRPr="00064709" w:rsidRDefault="00EF7D0B" w:rsidP="00EF7D0B">
            <w:r w:rsidRPr="00064709">
              <w:t>-</w:t>
            </w:r>
          </w:p>
        </w:tc>
        <w:tc>
          <w:tcPr>
            <w:tcW w:w="918" w:type="dxa"/>
          </w:tcPr>
          <w:p w14:paraId="11D0C131" w14:textId="77777777" w:rsidR="00EF7D0B" w:rsidRPr="00064709" w:rsidRDefault="00EF7D0B" w:rsidP="00EF7D0B">
            <w:r w:rsidRPr="00064709">
              <w:t>-</w:t>
            </w:r>
          </w:p>
        </w:tc>
      </w:tr>
      <w:tr w:rsidR="00EF7D0B" w:rsidRPr="00064709" w14:paraId="11D0C139" w14:textId="77777777" w:rsidTr="00D523C1">
        <w:tc>
          <w:tcPr>
            <w:tcW w:w="1098" w:type="dxa"/>
          </w:tcPr>
          <w:p w14:paraId="11D0C133" w14:textId="77777777" w:rsidR="00EF7D0B" w:rsidRPr="00064709" w:rsidRDefault="00EF7D0B" w:rsidP="00EF7D0B"/>
        </w:tc>
        <w:tc>
          <w:tcPr>
            <w:tcW w:w="900" w:type="dxa"/>
          </w:tcPr>
          <w:p w14:paraId="11D0C134" w14:textId="77777777" w:rsidR="00EF7D0B" w:rsidRPr="00064709" w:rsidRDefault="00EF7D0B" w:rsidP="00EF7D0B">
            <w:r w:rsidRPr="00064709">
              <w:t>END</w:t>
            </w:r>
          </w:p>
        </w:tc>
        <w:tc>
          <w:tcPr>
            <w:tcW w:w="5220" w:type="dxa"/>
            <w:gridSpan w:val="3"/>
          </w:tcPr>
          <w:p w14:paraId="11D0C135" w14:textId="77777777" w:rsidR="00EF7D0B" w:rsidRPr="00064709" w:rsidRDefault="00EF7D0B" w:rsidP="00EF7D0B">
            <w:r w:rsidRPr="00064709">
              <w:t xml:space="preserve">The relevant details from the negotiation have now been resolved </w:t>
            </w:r>
          </w:p>
        </w:tc>
        <w:tc>
          <w:tcPr>
            <w:tcW w:w="1170" w:type="dxa"/>
          </w:tcPr>
          <w:p w14:paraId="11D0C136" w14:textId="77777777" w:rsidR="00EF7D0B" w:rsidRPr="00064709" w:rsidRDefault="00EF7D0B" w:rsidP="00EF7D0B">
            <w:r w:rsidRPr="00064709">
              <w:t>-</w:t>
            </w:r>
          </w:p>
        </w:tc>
        <w:tc>
          <w:tcPr>
            <w:tcW w:w="990" w:type="dxa"/>
          </w:tcPr>
          <w:p w14:paraId="11D0C137" w14:textId="77777777" w:rsidR="00EF7D0B" w:rsidRPr="00064709" w:rsidRDefault="00EF7D0B" w:rsidP="00EF7D0B">
            <w:r w:rsidRPr="00064709">
              <w:t>-</w:t>
            </w:r>
          </w:p>
        </w:tc>
        <w:tc>
          <w:tcPr>
            <w:tcW w:w="918" w:type="dxa"/>
          </w:tcPr>
          <w:p w14:paraId="11D0C138" w14:textId="77777777" w:rsidR="00EF7D0B" w:rsidRPr="00064709" w:rsidRDefault="00EF7D0B" w:rsidP="00EF7D0B">
            <w:r w:rsidRPr="00064709">
              <w:t>-</w:t>
            </w:r>
          </w:p>
        </w:tc>
      </w:tr>
    </w:tbl>
    <w:p w14:paraId="11D0C13A" w14:textId="77777777" w:rsidR="00EF7D0B" w:rsidRPr="00064709" w:rsidRDefault="00EF7D0B" w:rsidP="00804100">
      <w:pPr>
        <w:pStyle w:val="Caption"/>
        <w:keepNext/>
        <w:spacing w:before="0"/>
        <w:rPr>
          <w:bCs/>
        </w:rPr>
      </w:pPr>
      <w:bookmarkStart w:id="3962" w:name="_Toc53247957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113</w:t>
      </w:r>
      <w:r w:rsidR="00B06256">
        <w:rPr>
          <w:noProof/>
        </w:rPr>
        <w:fldChar w:fldCharType="end"/>
      </w:r>
      <w:r w:rsidRPr="00064709">
        <w:t xml:space="preserve">: </w:t>
      </w:r>
      <w:r w:rsidRPr="00064709">
        <w:rPr>
          <w:bCs/>
        </w:rPr>
        <w:t xml:space="preserve">Steps for the version of the </w:t>
      </w:r>
      <w:r w:rsidRPr="00064709">
        <w:t>Security Negotiation Model for a H-SLP does not support ACA-based methods, and does not allow TLS Session Resumption.</w:t>
      </w:r>
      <w:bookmarkEnd w:id="3962"/>
      <w:r w:rsidRPr="00064709">
        <w:rPr>
          <w:bCs/>
        </w:rPr>
        <w:t xml:space="preserve"> </w:t>
      </w:r>
    </w:p>
    <w:p w14:paraId="11D0C13B" w14:textId="77777777" w:rsidR="00EF7D0B" w:rsidRPr="00064709" w:rsidRDefault="00EF7D0B" w:rsidP="00EF7D0B"/>
    <w:p w14:paraId="11D0C13C" w14:textId="77777777" w:rsidR="00EF7D0B" w:rsidRPr="00064709" w:rsidRDefault="00EF7D0B" w:rsidP="00EF7D0B">
      <w:pPr>
        <w:pStyle w:val="App4"/>
      </w:pPr>
      <w:bookmarkStart w:id="3963" w:name="_Ref194329642"/>
      <w:bookmarkStart w:id="3964" w:name="_Toc46242459"/>
      <w:r w:rsidRPr="00064709">
        <w:lastRenderedPageBreak/>
        <w:t>ACA-based method not supported, TLS Session Resumption supported</w:t>
      </w:r>
      <w:bookmarkEnd w:id="3963"/>
      <w:bookmarkEnd w:id="3964"/>
    </w:p>
    <w:p w14:paraId="11D0C13D" w14:textId="77777777" w:rsidR="00EF7D0B" w:rsidRPr="00064709" w:rsidRDefault="00EF7D0B" w:rsidP="00EF7D0B">
      <w:r w:rsidRPr="00064709">
        <w:object w:dxaOrig="10135" w:dyaOrig="11215" w14:anchorId="11D0C596">
          <v:shape id="_x0000_i1135" type="#_x0000_t75" style="width:7in;height:558pt" o:ole="">
            <v:imagedata r:id="rId307" o:title=""/>
          </v:shape>
          <o:OLEObject Type="Embed" ProgID="Visio.Drawing.11" ShapeID="_x0000_i1135" DrawAspect="Content" ObjectID="_1656856664" r:id="rId308"/>
        </w:object>
      </w:r>
    </w:p>
    <w:p w14:paraId="11D0C13E" w14:textId="77777777" w:rsidR="00EF7D0B" w:rsidRPr="00064709" w:rsidRDefault="00EF7D0B" w:rsidP="00EF7D0B">
      <w:pPr>
        <w:pStyle w:val="Caption"/>
      </w:pPr>
      <w:bookmarkStart w:id="3965" w:name="_Toc532479461"/>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110</w:t>
      </w:r>
      <w:r w:rsidR="008A0202">
        <w:rPr>
          <w:noProof/>
        </w:rPr>
        <w:fldChar w:fldCharType="end"/>
      </w:r>
      <w:r w:rsidRPr="00064709">
        <w:t>: The Security Negotiation Model for an H-SLP that does not support ACA-based methods and allows TLS Session Resumption.</w:t>
      </w:r>
      <w:bookmarkEnd w:id="3965"/>
      <w:r w:rsidRPr="00064709">
        <w:t xml:space="preserve"> </w:t>
      </w:r>
    </w:p>
    <w:p w14:paraId="11D0C13F" w14:textId="77777777" w:rsidR="00EF7D0B" w:rsidRPr="00064709" w:rsidRDefault="00EF7D0B" w:rsidP="00EF7D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C146" w14:textId="77777777" w:rsidTr="00D523C1">
        <w:trPr>
          <w:trHeight w:val="350"/>
        </w:trPr>
        <w:tc>
          <w:tcPr>
            <w:tcW w:w="1098" w:type="dxa"/>
            <w:vMerge w:val="restart"/>
          </w:tcPr>
          <w:p w14:paraId="11D0C140" w14:textId="77777777" w:rsidR="00EF7D0B" w:rsidRPr="00064709" w:rsidRDefault="00EF7D0B" w:rsidP="00EF7D0B">
            <w:r w:rsidRPr="00064709">
              <w:lastRenderedPageBreak/>
              <w:t>Procedure, Decision or Trigger</w:t>
            </w:r>
          </w:p>
        </w:tc>
        <w:tc>
          <w:tcPr>
            <w:tcW w:w="990" w:type="dxa"/>
            <w:vMerge w:val="restart"/>
          </w:tcPr>
          <w:p w14:paraId="11D0C141" w14:textId="77777777" w:rsidR="00EF7D0B" w:rsidRPr="00064709" w:rsidRDefault="00EF7D0B" w:rsidP="00EF7D0B">
            <w:r w:rsidRPr="00064709">
              <w:t>Step</w:t>
            </w:r>
          </w:p>
        </w:tc>
        <w:tc>
          <w:tcPr>
            <w:tcW w:w="2520" w:type="dxa"/>
            <w:vMerge w:val="restart"/>
          </w:tcPr>
          <w:p w14:paraId="11D0C142" w14:textId="77777777" w:rsidR="00EF7D0B" w:rsidRPr="00064709" w:rsidRDefault="00EF7D0B" w:rsidP="00EF7D0B">
            <w:r w:rsidRPr="00064709">
              <w:t>Description</w:t>
            </w:r>
          </w:p>
        </w:tc>
        <w:tc>
          <w:tcPr>
            <w:tcW w:w="2610" w:type="dxa"/>
            <w:vMerge w:val="restart"/>
          </w:tcPr>
          <w:p w14:paraId="11D0C143" w14:textId="77777777" w:rsidR="00EF7D0B" w:rsidRPr="00064709" w:rsidRDefault="00EF7D0B" w:rsidP="00EF7D0B">
            <w:r w:rsidRPr="00064709">
              <w:t>Additional Notes</w:t>
            </w:r>
          </w:p>
        </w:tc>
        <w:tc>
          <w:tcPr>
            <w:tcW w:w="1170" w:type="dxa"/>
            <w:vMerge w:val="restart"/>
            <w:vAlign w:val="center"/>
          </w:tcPr>
          <w:p w14:paraId="11D0C144" w14:textId="77777777" w:rsidR="00EF7D0B" w:rsidRPr="00064709" w:rsidRDefault="00EF7D0B" w:rsidP="00EF7D0B">
            <w:r w:rsidRPr="00064709">
              <w:t>Transition after Procedures</w:t>
            </w:r>
          </w:p>
        </w:tc>
        <w:tc>
          <w:tcPr>
            <w:tcW w:w="1908" w:type="dxa"/>
            <w:gridSpan w:val="2"/>
            <w:vAlign w:val="center"/>
          </w:tcPr>
          <w:p w14:paraId="11D0C145" w14:textId="77777777" w:rsidR="00EF7D0B" w:rsidRPr="00064709" w:rsidRDefault="00EF7D0B" w:rsidP="00EF7D0B">
            <w:r w:rsidRPr="00064709">
              <w:t xml:space="preserve">Transition after Decision... </w:t>
            </w:r>
          </w:p>
        </w:tc>
      </w:tr>
      <w:tr w:rsidR="00EF7D0B" w:rsidRPr="00064709" w14:paraId="11D0C14E" w14:textId="77777777" w:rsidTr="00D523C1">
        <w:trPr>
          <w:trHeight w:val="50"/>
        </w:trPr>
        <w:tc>
          <w:tcPr>
            <w:tcW w:w="1098" w:type="dxa"/>
            <w:vMerge/>
          </w:tcPr>
          <w:p w14:paraId="11D0C147" w14:textId="77777777" w:rsidR="00EF7D0B" w:rsidRPr="00064709" w:rsidRDefault="00EF7D0B" w:rsidP="00EF7D0B"/>
        </w:tc>
        <w:tc>
          <w:tcPr>
            <w:tcW w:w="990" w:type="dxa"/>
            <w:vMerge/>
          </w:tcPr>
          <w:p w14:paraId="11D0C148" w14:textId="77777777" w:rsidR="00EF7D0B" w:rsidRPr="00064709" w:rsidRDefault="00EF7D0B" w:rsidP="00EF7D0B"/>
        </w:tc>
        <w:tc>
          <w:tcPr>
            <w:tcW w:w="2520" w:type="dxa"/>
            <w:vMerge/>
          </w:tcPr>
          <w:p w14:paraId="11D0C149" w14:textId="77777777" w:rsidR="00EF7D0B" w:rsidRPr="00064709" w:rsidRDefault="00EF7D0B" w:rsidP="00EF7D0B"/>
        </w:tc>
        <w:tc>
          <w:tcPr>
            <w:tcW w:w="2610" w:type="dxa"/>
            <w:vMerge/>
          </w:tcPr>
          <w:p w14:paraId="11D0C14A" w14:textId="77777777" w:rsidR="00EF7D0B" w:rsidRPr="00064709" w:rsidRDefault="00EF7D0B" w:rsidP="00EF7D0B"/>
        </w:tc>
        <w:tc>
          <w:tcPr>
            <w:tcW w:w="1170" w:type="dxa"/>
            <w:vMerge/>
            <w:vAlign w:val="center"/>
          </w:tcPr>
          <w:p w14:paraId="11D0C14B" w14:textId="77777777" w:rsidR="00EF7D0B" w:rsidRPr="00064709" w:rsidRDefault="00EF7D0B" w:rsidP="00EF7D0B"/>
        </w:tc>
        <w:tc>
          <w:tcPr>
            <w:tcW w:w="990" w:type="dxa"/>
            <w:vAlign w:val="center"/>
          </w:tcPr>
          <w:p w14:paraId="11D0C14C" w14:textId="77777777" w:rsidR="00EF7D0B" w:rsidRPr="00064709" w:rsidRDefault="00EF7D0B" w:rsidP="00EF7D0B">
            <w:r w:rsidRPr="00064709">
              <w:t>If Yes</w:t>
            </w:r>
          </w:p>
        </w:tc>
        <w:tc>
          <w:tcPr>
            <w:tcW w:w="918" w:type="dxa"/>
            <w:vAlign w:val="center"/>
          </w:tcPr>
          <w:p w14:paraId="11D0C14D" w14:textId="77777777" w:rsidR="00EF7D0B" w:rsidRPr="00064709" w:rsidRDefault="00EF7D0B" w:rsidP="00EF7D0B">
            <w:r w:rsidRPr="00064709">
              <w:t>If No</w:t>
            </w:r>
          </w:p>
        </w:tc>
      </w:tr>
      <w:tr w:rsidR="00EF7D0B" w:rsidRPr="00064709" w14:paraId="11D0C156" w14:textId="77777777" w:rsidTr="00D523C1">
        <w:tc>
          <w:tcPr>
            <w:tcW w:w="1098" w:type="dxa"/>
          </w:tcPr>
          <w:p w14:paraId="11D0C14F" w14:textId="77777777" w:rsidR="00EF7D0B" w:rsidRPr="00064709" w:rsidRDefault="00EF7D0B" w:rsidP="00EF7D0B"/>
        </w:tc>
        <w:tc>
          <w:tcPr>
            <w:tcW w:w="990" w:type="dxa"/>
          </w:tcPr>
          <w:p w14:paraId="11D0C150" w14:textId="77777777" w:rsidR="00EF7D0B" w:rsidRPr="00064709" w:rsidRDefault="00EF7D0B" w:rsidP="00EF7D0B">
            <w:r w:rsidRPr="00064709">
              <w:t>START</w:t>
            </w:r>
          </w:p>
        </w:tc>
        <w:tc>
          <w:tcPr>
            <w:tcW w:w="2520" w:type="dxa"/>
          </w:tcPr>
          <w:p w14:paraId="11D0C151" w14:textId="77777777" w:rsidR="00EF7D0B" w:rsidRPr="00064709" w:rsidRDefault="00EF7D0B" w:rsidP="00EF7D0B">
            <w:r w:rsidRPr="00064709">
              <w:t>-</w:t>
            </w:r>
          </w:p>
        </w:tc>
        <w:tc>
          <w:tcPr>
            <w:tcW w:w="2610" w:type="dxa"/>
          </w:tcPr>
          <w:p w14:paraId="11D0C152" w14:textId="77777777" w:rsidR="00EF7D0B" w:rsidRPr="00064709" w:rsidRDefault="00EF7D0B" w:rsidP="00EF7D0B">
            <w:r w:rsidRPr="00064709">
              <w:t>-</w:t>
            </w:r>
          </w:p>
        </w:tc>
        <w:tc>
          <w:tcPr>
            <w:tcW w:w="1170" w:type="dxa"/>
          </w:tcPr>
          <w:p w14:paraId="11D0C153" w14:textId="77777777" w:rsidR="00EF7D0B" w:rsidRPr="00064709" w:rsidRDefault="00EF7D0B" w:rsidP="00EF7D0B">
            <w:r w:rsidRPr="00064709">
              <w:t>D02</w:t>
            </w:r>
          </w:p>
        </w:tc>
        <w:tc>
          <w:tcPr>
            <w:tcW w:w="990" w:type="dxa"/>
          </w:tcPr>
          <w:p w14:paraId="11D0C154" w14:textId="77777777" w:rsidR="00EF7D0B" w:rsidRPr="00064709" w:rsidRDefault="00EF7D0B" w:rsidP="00EF7D0B"/>
        </w:tc>
        <w:tc>
          <w:tcPr>
            <w:tcW w:w="918" w:type="dxa"/>
          </w:tcPr>
          <w:p w14:paraId="11D0C155" w14:textId="77777777" w:rsidR="00EF7D0B" w:rsidRPr="00064709" w:rsidRDefault="00EF7D0B" w:rsidP="00EF7D0B"/>
        </w:tc>
      </w:tr>
      <w:tr w:rsidR="00EF7D0B" w:rsidRPr="00064709" w14:paraId="11D0C15E" w14:textId="77777777" w:rsidTr="00D523C1">
        <w:trPr>
          <w:trHeight w:val="490"/>
        </w:trPr>
        <w:tc>
          <w:tcPr>
            <w:tcW w:w="1098" w:type="dxa"/>
          </w:tcPr>
          <w:p w14:paraId="11D0C157" w14:textId="77777777" w:rsidR="00EF7D0B" w:rsidRPr="00064709" w:rsidRDefault="00EF7D0B" w:rsidP="00EF7D0B">
            <w:r w:rsidRPr="00064709">
              <w:t>Decision</w:t>
            </w:r>
          </w:p>
        </w:tc>
        <w:tc>
          <w:tcPr>
            <w:tcW w:w="990" w:type="dxa"/>
          </w:tcPr>
          <w:p w14:paraId="11D0C158" w14:textId="77777777" w:rsidR="00EF7D0B" w:rsidRPr="00064709" w:rsidRDefault="00EF7D0B" w:rsidP="00EF7D0B">
            <w:r w:rsidRPr="00064709">
              <w:t>D02</w:t>
            </w:r>
          </w:p>
        </w:tc>
        <w:tc>
          <w:tcPr>
            <w:tcW w:w="2520" w:type="dxa"/>
          </w:tcPr>
          <w:p w14:paraId="11D0C159" w14:textId="77777777" w:rsidR="00EF7D0B" w:rsidRPr="00064709" w:rsidRDefault="00EF7D0B" w:rsidP="00EF7D0B">
            <w:r w:rsidRPr="00064709">
              <w:t>Is there a SessionID in the Client Hello?</w:t>
            </w:r>
          </w:p>
        </w:tc>
        <w:tc>
          <w:tcPr>
            <w:tcW w:w="2610" w:type="dxa"/>
          </w:tcPr>
          <w:p w14:paraId="11D0C15A" w14:textId="77777777" w:rsidR="00EF7D0B" w:rsidRPr="00064709" w:rsidRDefault="00EF7D0B" w:rsidP="00EF7D0B">
            <w:r w:rsidRPr="00064709">
              <w:t>That is, is the SET in TLS Authentication State A3?</w:t>
            </w:r>
          </w:p>
        </w:tc>
        <w:tc>
          <w:tcPr>
            <w:tcW w:w="1170" w:type="dxa"/>
          </w:tcPr>
          <w:p w14:paraId="11D0C15B" w14:textId="77777777" w:rsidR="00EF7D0B" w:rsidRPr="00064709" w:rsidRDefault="00EF7D0B" w:rsidP="00EF7D0B">
            <w:r w:rsidRPr="00064709">
              <w:t>-</w:t>
            </w:r>
          </w:p>
        </w:tc>
        <w:tc>
          <w:tcPr>
            <w:tcW w:w="990" w:type="dxa"/>
          </w:tcPr>
          <w:p w14:paraId="11D0C15C" w14:textId="77777777" w:rsidR="00EF7D0B" w:rsidRPr="00064709" w:rsidRDefault="00EF7D0B" w:rsidP="00EF7D0B">
            <w:r w:rsidRPr="00064709">
              <w:t>D03</w:t>
            </w:r>
          </w:p>
        </w:tc>
        <w:tc>
          <w:tcPr>
            <w:tcW w:w="918" w:type="dxa"/>
          </w:tcPr>
          <w:p w14:paraId="11D0C15D" w14:textId="77777777" w:rsidR="00EF7D0B" w:rsidRPr="00064709" w:rsidRDefault="00EF7D0B" w:rsidP="00EF7D0B">
            <w:r w:rsidRPr="00064709">
              <w:t>D06-1</w:t>
            </w:r>
          </w:p>
        </w:tc>
      </w:tr>
      <w:tr w:rsidR="00EF7D0B" w:rsidRPr="00064709" w14:paraId="11D0C166" w14:textId="77777777" w:rsidTr="00D523C1">
        <w:trPr>
          <w:trHeight w:val="520"/>
        </w:trPr>
        <w:tc>
          <w:tcPr>
            <w:tcW w:w="1098" w:type="dxa"/>
          </w:tcPr>
          <w:p w14:paraId="11D0C15F" w14:textId="77777777" w:rsidR="00EF7D0B" w:rsidRPr="00064709" w:rsidRDefault="00EF7D0B" w:rsidP="00EF7D0B">
            <w:r w:rsidRPr="00064709">
              <w:t>Decision</w:t>
            </w:r>
          </w:p>
        </w:tc>
        <w:tc>
          <w:tcPr>
            <w:tcW w:w="990" w:type="dxa"/>
          </w:tcPr>
          <w:p w14:paraId="11D0C160" w14:textId="77777777" w:rsidR="00EF7D0B" w:rsidRPr="00064709" w:rsidRDefault="00EF7D0B" w:rsidP="00EF7D0B">
            <w:r w:rsidRPr="00064709">
              <w:t>D03</w:t>
            </w:r>
          </w:p>
        </w:tc>
        <w:tc>
          <w:tcPr>
            <w:tcW w:w="2520" w:type="dxa"/>
          </w:tcPr>
          <w:p w14:paraId="11D0C161" w14:textId="77777777" w:rsidR="00EF7D0B" w:rsidRPr="00064709" w:rsidRDefault="00EF7D0B" w:rsidP="00EF7D0B">
            <w:r w:rsidRPr="00064709">
              <w:t>Is the SessionID still valid?</w:t>
            </w:r>
          </w:p>
        </w:tc>
        <w:tc>
          <w:tcPr>
            <w:tcW w:w="2610" w:type="dxa"/>
          </w:tcPr>
          <w:p w14:paraId="11D0C162" w14:textId="77777777" w:rsidR="00EF7D0B" w:rsidRPr="00064709" w:rsidRDefault="00EF7D0B" w:rsidP="00EF7D0B">
            <w:r w:rsidRPr="00064709">
              <w:t>Can the TLS keys still be used?</w:t>
            </w:r>
          </w:p>
        </w:tc>
        <w:tc>
          <w:tcPr>
            <w:tcW w:w="1170" w:type="dxa"/>
          </w:tcPr>
          <w:p w14:paraId="11D0C163" w14:textId="77777777" w:rsidR="00EF7D0B" w:rsidRPr="00064709" w:rsidRDefault="00EF7D0B" w:rsidP="00EF7D0B">
            <w:r w:rsidRPr="00064709">
              <w:t>-</w:t>
            </w:r>
          </w:p>
        </w:tc>
        <w:tc>
          <w:tcPr>
            <w:tcW w:w="990" w:type="dxa"/>
          </w:tcPr>
          <w:p w14:paraId="11D0C164" w14:textId="77777777" w:rsidR="00EF7D0B" w:rsidRPr="00064709" w:rsidRDefault="00EF7D0B" w:rsidP="00EF7D0B">
            <w:r w:rsidRPr="00064709">
              <w:t>P17C</w:t>
            </w:r>
          </w:p>
        </w:tc>
        <w:tc>
          <w:tcPr>
            <w:tcW w:w="918" w:type="dxa"/>
          </w:tcPr>
          <w:p w14:paraId="11D0C165" w14:textId="77777777" w:rsidR="00EF7D0B" w:rsidRPr="00064709" w:rsidRDefault="00EF7D0B" w:rsidP="00EF7D0B">
            <w:r w:rsidRPr="00064709">
              <w:t>D06-1</w:t>
            </w:r>
          </w:p>
        </w:tc>
      </w:tr>
      <w:tr w:rsidR="00EF7D0B" w:rsidRPr="00064709" w14:paraId="11D0C16D" w14:textId="77777777" w:rsidTr="00D523C1">
        <w:trPr>
          <w:trHeight w:val="269"/>
        </w:trPr>
        <w:tc>
          <w:tcPr>
            <w:tcW w:w="1098" w:type="dxa"/>
          </w:tcPr>
          <w:p w14:paraId="11D0C167" w14:textId="77777777" w:rsidR="00EF7D0B" w:rsidRPr="00064709" w:rsidRDefault="00EF7D0B" w:rsidP="00EF7D0B">
            <w:r w:rsidRPr="00064709">
              <w:t>Decision</w:t>
            </w:r>
          </w:p>
        </w:tc>
        <w:tc>
          <w:tcPr>
            <w:tcW w:w="990" w:type="dxa"/>
          </w:tcPr>
          <w:p w14:paraId="11D0C168" w14:textId="77777777" w:rsidR="00EF7D0B" w:rsidRPr="00064709" w:rsidRDefault="00EF7D0B" w:rsidP="00EF7D0B">
            <w:r w:rsidRPr="00064709">
              <w:t>D06-1/2</w:t>
            </w:r>
          </w:p>
        </w:tc>
        <w:tc>
          <w:tcPr>
            <w:tcW w:w="5130" w:type="dxa"/>
            <w:gridSpan w:val="2"/>
          </w:tcPr>
          <w:p w14:paraId="11D0C169" w14:textId="77777777" w:rsidR="00EF7D0B" w:rsidRPr="00064709" w:rsidRDefault="00EF7D0B" w:rsidP="00EF7D0B">
            <w:r w:rsidRPr="00064709">
              <w:t>Are there PSK CipherSuites included in the ClientHello?</w:t>
            </w:r>
          </w:p>
        </w:tc>
        <w:tc>
          <w:tcPr>
            <w:tcW w:w="1170" w:type="dxa"/>
          </w:tcPr>
          <w:p w14:paraId="11D0C16A" w14:textId="77777777" w:rsidR="00EF7D0B" w:rsidRPr="00064709" w:rsidRDefault="00EF7D0B" w:rsidP="00EF7D0B">
            <w:r w:rsidRPr="00064709">
              <w:t>-</w:t>
            </w:r>
          </w:p>
        </w:tc>
        <w:tc>
          <w:tcPr>
            <w:tcW w:w="990" w:type="dxa"/>
          </w:tcPr>
          <w:p w14:paraId="11D0C16B" w14:textId="77777777" w:rsidR="00EF7D0B" w:rsidRPr="00064709" w:rsidRDefault="00EF7D0B" w:rsidP="00EF7D0B">
            <w:r w:rsidRPr="00064709">
              <w:t>P08B</w:t>
            </w:r>
          </w:p>
        </w:tc>
        <w:tc>
          <w:tcPr>
            <w:tcW w:w="918" w:type="dxa"/>
          </w:tcPr>
          <w:p w14:paraId="11D0C16C" w14:textId="77777777" w:rsidR="00EF7D0B" w:rsidRPr="00064709" w:rsidRDefault="00EF7D0B" w:rsidP="00EF7D0B">
            <w:r w:rsidRPr="00064709">
              <w:t>P15</w:t>
            </w:r>
          </w:p>
        </w:tc>
      </w:tr>
      <w:tr w:rsidR="00EF7D0B" w:rsidRPr="00064709" w14:paraId="11D0C174" w14:textId="77777777" w:rsidTr="00D523C1">
        <w:trPr>
          <w:trHeight w:val="1060"/>
        </w:trPr>
        <w:tc>
          <w:tcPr>
            <w:tcW w:w="1098" w:type="dxa"/>
          </w:tcPr>
          <w:p w14:paraId="11D0C16E" w14:textId="77777777" w:rsidR="00EF7D0B" w:rsidRPr="00064709" w:rsidRDefault="00EF7D0B" w:rsidP="00EF7D0B">
            <w:r w:rsidRPr="00064709">
              <w:t>Procedure</w:t>
            </w:r>
          </w:p>
        </w:tc>
        <w:tc>
          <w:tcPr>
            <w:tcW w:w="990" w:type="dxa"/>
          </w:tcPr>
          <w:p w14:paraId="11D0C16F" w14:textId="77777777" w:rsidR="00EF7D0B" w:rsidRPr="00064709" w:rsidRDefault="00EF7D0B" w:rsidP="00EF7D0B">
            <w:r w:rsidRPr="00064709">
              <w:t>P08B</w:t>
            </w:r>
          </w:p>
        </w:tc>
        <w:tc>
          <w:tcPr>
            <w:tcW w:w="5130" w:type="dxa"/>
            <w:gridSpan w:val="2"/>
          </w:tcPr>
          <w:p w14:paraId="11D0C170" w14:textId="77777777" w:rsidR="00EF7D0B" w:rsidRPr="00064709" w:rsidRDefault="00EF7D0B" w:rsidP="00EF7D0B">
            <w:r w:rsidRPr="00064709">
              <w:t>P08A: H-SLP chooses PSK method. H-SLP indicates PSK Ciphersuite in ServerHello and includes "3GPP-Bootstrapping" in psk_identity_hint (or WiMAX equivalent). Follow “B” options hereafter</w:t>
            </w:r>
          </w:p>
        </w:tc>
        <w:tc>
          <w:tcPr>
            <w:tcW w:w="1170" w:type="dxa"/>
          </w:tcPr>
          <w:p w14:paraId="11D0C171" w14:textId="77777777" w:rsidR="00EF7D0B" w:rsidRPr="00064709" w:rsidRDefault="00EF7D0B" w:rsidP="00EF7D0B">
            <w:r w:rsidRPr="00064709">
              <w:t>P09B</w:t>
            </w:r>
          </w:p>
        </w:tc>
        <w:tc>
          <w:tcPr>
            <w:tcW w:w="990" w:type="dxa"/>
          </w:tcPr>
          <w:p w14:paraId="11D0C172" w14:textId="77777777" w:rsidR="00EF7D0B" w:rsidRPr="00064709" w:rsidRDefault="00EF7D0B" w:rsidP="00EF7D0B">
            <w:r w:rsidRPr="00064709">
              <w:t>-</w:t>
            </w:r>
          </w:p>
        </w:tc>
        <w:tc>
          <w:tcPr>
            <w:tcW w:w="918" w:type="dxa"/>
          </w:tcPr>
          <w:p w14:paraId="11D0C173" w14:textId="77777777" w:rsidR="00EF7D0B" w:rsidRPr="00064709" w:rsidRDefault="00EF7D0B" w:rsidP="00EF7D0B">
            <w:r w:rsidRPr="00064709">
              <w:t>-</w:t>
            </w:r>
          </w:p>
        </w:tc>
      </w:tr>
      <w:tr w:rsidR="00EF7D0B" w:rsidRPr="00064709" w14:paraId="11D0C17B" w14:textId="77777777" w:rsidTr="00D523C1">
        <w:trPr>
          <w:trHeight w:val="1190"/>
        </w:trPr>
        <w:tc>
          <w:tcPr>
            <w:tcW w:w="1098" w:type="dxa"/>
          </w:tcPr>
          <w:p w14:paraId="11D0C175" w14:textId="77777777" w:rsidR="00EF7D0B" w:rsidRPr="00064709" w:rsidRDefault="00EF7D0B" w:rsidP="00EF7D0B">
            <w:r w:rsidRPr="00064709">
              <w:t>Procedure</w:t>
            </w:r>
          </w:p>
        </w:tc>
        <w:tc>
          <w:tcPr>
            <w:tcW w:w="990" w:type="dxa"/>
          </w:tcPr>
          <w:p w14:paraId="11D0C176" w14:textId="77777777" w:rsidR="00EF7D0B" w:rsidRPr="00064709" w:rsidRDefault="00EF7D0B" w:rsidP="00EF7D0B">
            <w:r w:rsidRPr="00064709">
              <w:t>P09A/B</w:t>
            </w:r>
          </w:p>
        </w:tc>
        <w:tc>
          <w:tcPr>
            <w:tcW w:w="5130" w:type="dxa"/>
            <w:gridSpan w:val="2"/>
          </w:tcPr>
          <w:p w14:paraId="11D0C177" w14:textId="77777777" w:rsidR="00EF7D0B" w:rsidRPr="00064709" w:rsidRDefault="00EF7D0B" w:rsidP="00EF7D0B">
            <w:r w:rsidRPr="00064709">
              <w:t>If H-SLP wishes to resume this session, then H-SLP chooses a TLS Session ID and includes this in ServerHello.</w:t>
            </w:r>
          </w:p>
        </w:tc>
        <w:tc>
          <w:tcPr>
            <w:tcW w:w="1170" w:type="dxa"/>
          </w:tcPr>
          <w:p w14:paraId="11D0C178" w14:textId="77777777" w:rsidR="00EF7D0B" w:rsidRPr="00064709" w:rsidRDefault="00EF7D0B" w:rsidP="00EF7D0B">
            <w:r w:rsidRPr="00064709">
              <w:t>D10</w:t>
            </w:r>
          </w:p>
        </w:tc>
        <w:tc>
          <w:tcPr>
            <w:tcW w:w="990" w:type="dxa"/>
          </w:tcPr>
          <w:p w14:paraId="11D0C179" w14:textId="77777777" w:rsidR="00EF7D0B" w:rsidRPr="00064709" w:rsidRDefault="00EF7D0B" w:rsidP="00EF7D0B">
            <w:r w:rsidRPr="00064709">
              <w:t>-</w:t>
            </w:r>
          </w:p>
        </w:tc>
        <w:tc>
          <w:tcPr>
            <w:tcW w:w="918" w:type="dxa"/>
          </w:tcPr>
          <w:p w14:paraId="11D0C17A" w14:textId="77777777" w:rsidR="00EF7D0B" w:rsidRPr="00064709" w:rsidRDefault="00EF7D0B" w:rsidP="00EF7D0B">
            <w:r w:rsidRPr="00064709">
              <w:t>-</w:t>
            </w:r>
          </w:p>
        </w:tc>
      </w:tr>
      <w:tr w:rsidR="00EF7D0B" w:rsidRPr="00064709" w14:paraId="11D0C183" w14:textId="77777777" w:rsidTr="00D523C1">
        <w:trPr>
          <w:trHeight w:val="566"/>
        </w:trPr>
        <w:tc>
          <w:tcPr>
            <w:tcW w:w="1098" w:type="dxa"/>
          </w:tcPr>
          <w:p w14:paraId="11D0C17C" w14:textId="77777777" w:rsidR="00EF7D0B" w:rsidRPr="00064709" w:rsidRDefault="00EF7D0B" w:rsidP="00EF7D0B">
            <w:r w:rsidRPr="00064709">
              <w:t>Decision</w:t>
            </w:r>
          </w:p>
        </w:tc>
        <w:tc>
          <w:tcPr>
            <w:tcW w:w="990" w:type="dxa"/>
          </w:tcPr>
          <w:p w14:paraId="11D0C17D" w14:textId="77777777" w:rsidR="00EF7D0B" w:rsidRPr="00064709" w:rsidRDefault="00EF7D0B" w:rsidP="00EF7D0B">
            <w:r w:rsidRPr="00064709">
              <w:t>D10</w:t>
            </w:r>
          </w:p>
        </w:tc>
        <w:tc>
          <w:tcPr>
            <w:tcW w:w="2520" w:type="dxa"/>
          </w:tcPr>
          <w:p w14:paraId="11D0C17E" w14:textId="77777777" w:rsidR="00EF7D0B" w:rsidRPr="00064709" w:rsidRDefault="00EF7D0B" w:rsidP="00EF7D0B">
            <w:r w:rsidRPr="00064709">
              <w:t>Does ClientKeyExchange include B-TID</w:t>
            </w:r>
          </w:p>
        </w:tc>
        <w:tc>
          <w:tcPr>
            <w:tcW w:w="2610" w:type="dxa"/>
          </w:tcPr>
          <w:p w14:paraId="11D0C17F" w14:textId="77777777" w:rsidR="00EF7D0B" w:rsidRPr="00064709" w:rsidRDefault="00EF7D0B" w:rsidP="00EF7D0B">
            <w:r w:rsidRPr="00064709">
              <w:t>If not, TLS handshake cannot proceed</w:t>
            </w:r>
          </w:p>
        </w:tc>
        <w:tc>
          <w:tcPr>
            <w:tcW w:w="1170" w:type="dxa"/>
          </w:tcPr>
          <w:p w14:paraId="11D0C180" w14:textId="77777777" w:rsidR="00EF7D0B" w:rsidRPr="00064709" w:rsidRDefault="00EF7D0B" w:rsidP="00EF7D0B">
            <w:r w:rsidRPr="00064709">
              <w:t>-</w:t>
            </w:r>
          </w:p>
        </w:tc>
        <w:tc>
          <w:tcPr>
            <w:tcW w:w="990" w:type="dxa"/>
          </w:tcPr>
          <w:p w14:paraId="11D0C181" w14:textId="77777777" w:rsidR="00EF7D0B" w:rsidRPr="00064709" w:rsidRDefault="00EF7D0B" w:rsidP="00EF7D0B">
            <w:r w:rsidRPr="00064709">
              <w:t>D11</w:t>
            </w:r>
          </w:p>
        </w:tc>
        <w:tc>
          <w:tcPr>
            <w:tcW w:w="918" w:type="dxa"/>
          </w:tcPr>
          <w:p w14:paraId="11D0C182" w14:textId="77777777" w:rsidR="00EF7D0B" w:rsidRPr="00064709" w:rsidRDefault="00EF7D0B" w:rsidP="00EF7D0B">
            <w:r w:rsidRPr="00064709">
              <w:t>P15</w:t>
            </w:r>
          </w:p>
        </w:tc>
      </w:tr>
      <w:tr w:rsidR="00EF7D0B" w:rsidRPr="00064709" w14:paraId="11D0C18B" w14:textId="77777777" w:rsidTr="00D523C1">
        <w:trPr>
          <w:trHeight w:val="600"/>
        </w:trPr>
        <w:tc>
          <w:tcPr>
            <w:tcW w:w="1098" w:type="dxa"/>
          </w:tcPr>
          <w:p w14:paraId="11D0C184" w14:textId="77777777" w:rsidR="00EF7D0B" w:rsidRPr="00064709" w:rsidRDefault="00EF7D0B" w:rsidP="00EF7D0B">
            <w:r w:rsidRPr="00064709">
              <w:t>Decision</w:t>
            </w:r>
          </w:p>
        </w:tc>
        <w:tc>
          <w:tcPr>
            <w:tcW w:w="990" w:type="dxa"/>
          </w:tcPr>
          <w:p w14:paraId="11D0C185" w14:textId="77777777" w:rsidR="00EF7D0B" w:rsidRPr="00064709" w:rsidRDefault="00EF7D0B" w:rsidP="00EF7D0B">
            <w:r w:rsidRPr="00064709">
              <w:t>D11</w:t>
            </w:r>
          </w:p>
        </w:tc>
        <w:tc>
          <w:tcPr>
            <w:tcW w:w="2520" w:type="dxa"/>
          </w:tcPr>
          <w:p w14:paraId="11D0C186" w14:textId="77777777" w:rsidR="00EF7D0B" w:rsidRPr="00064709" w:rsidRDefault="00EF7D0B" w:rsidP="00EF7D0B">
            <w:r w:rsidRPr="00064709">
              <w:t>Does H-SLP have B-TID and corresponding Key and SET_ID</w:t>
            </w:r>
          </w:p>
        </w:tc>
        <w:tc>
          <w:tcPr>
            <w:tcW w:w="2610" w:type="dxa"/>
          </w:tcPr>
          <w:p w14:paraId="11D0C187" w14:textId="77777777" w:rsidR="00EF7D0B" w:rsidRPr="00064709" w:rsidRDefault="00EF7D0B" w:rsidP="00EF7D0B">
            <w:r w:rsidRPr="00064709">
              <w:t>If not, must talk to BSF</w:t>
            </w:r>
          </w:p>
        </w:tc>
        <w:tc>
          <w:tcPr>
            <w:tcW w:w="1170" w:type="dxa"/>
          </w:tcPr>
          <w:p w14:paraId="11D0C188" w14:textId="77777777" w:rsidR="00EF7D0B" w:rsidRPr="00064709" w:rsidRDefault="00EF7D0B" w:rsidP="00EF7D0B">
            <w:r w:rsidRPr="00064709">
              <w:t>-</w:t>
            </w:r>
          </w:p>
        </w:tc>
        <w:tc>
          <w:tcPr>
            <w:tcW w:w="990" w:type="dxa"/>
          </w:tcPr>
          <w:p w14:paraId="11D0C189" w14:textId="77777777" w:rsidR="00EF7D0B" w:rsidRPr="00064709" w:rsidRDefault="00EF7D0B" w:rsidP="00EF7D0B">
            <w:r w:rsidRPr="00064709">
              <w:t>P17B</w:t>
            </w:r>
          </w:p>
        </w:tc>
        <w:tc>
          <w:tcPr>
            <w:tcW w:w="918" w:type="dxa"/>
          </w:tcPr>
          <w:p w14:paraId="11D0C18A" w14:textId="77777777" w:rsidR="00EF7D0B" w:rsidRPr="00064709" w:rsidRDefault="00EF7D0B" w:rsidP="00EF7D0B">
            <w:r w:rsidRPr="00064709">
              <w:t>D12</w:t>
            </w:r>
          </w:p>
        </w:tc>
      </w:tr>
      <w:tr w:rsidR="00EF7D0B" w:rsidRPr="00064709" w14:paraId="11D0C193" w14:textId="77777777" w:rsidTr="00D523C1">
        <w:trPr>
          <w:trHeight w:val="620"/>
        </w:trPr>
        <w:tc>
          <w:tcPr>
            <w:tcW w:w="1098" w:type="dxa"/>
          </w:tcPr>
          <w:p w14:paraId="11D0C18C" w14:textId="77777777" w:rsidR="00EF7D0B" w:rsidRPr="00064709" w:rsidRDefault="00EF7D0B" w:rsidP="00EF7D0B">
            <w:r w:rsidRPr="00064709">
              <w:t>Decision</w:t>
            </w:r>
          </w:p>
        </w:tc>
        <w:tc>
          <w:tcPr>
            <w:tcW w:w="990" w:type="dxa"/>
          </w:tcPr>
          <w:p w14:paraId="11D0C18D" w14:textId="77777777" w:rsidR="00EF7D0B" w:rsidRPr="00064709" w:rsidRDefault="00EF7D0B" w:rsidP="00EF7D0B">
            <w:r w:rsidRPr="00064709">
              <w:t>D12</w:t>
            </w:r>
          </w:p>
        </w:tc>
        <w:tc>
          <w:tcPr>
            <w:tcW w:w="2520" w:type="dxa"/>
          </w:tcPr>
          <w:p w14:paraId="11D0C18E" w14:textId="77777777" w:rsidR="00EF7D0B" w:rsidRPr="00064709" w:rsidRDefault="00EF7D0B" w:rsidP="00EF7D0B">
            <w:r w:rsidRPr="00064709">
              <w:t>Is H-SLP authorized to BSF or corresponding entity</w:t>
            </w:r>
          </w:p>
        </w:tc>
        <w:tc>
          <w:tcPr>
            <w:tcW w:w="2610" w:type="dxa"/>
          </w:tcPr>
          <w:p w14:paraId="11D0C18F" w14:textId="77777777" w:rsidR="00EF7D0B" w:rsidRPr="00064709" w:rsidRDefault="00EF7D0B" w:rsidP="00EF7D0B">
            <w:r w:rsidRPr="00064709">
              <w:t>If not, cannot obtain key</w:t>
            </w:r>
          </w:p>
        </w:tc>
        <w:tc>
          <w:tcPr>
            <w:tcW w:w="1170" w:type="dxa"/>
          </w:tcPr>
          <w:p w14:paraId="11D0C190" w14:textId="77777777" w:rsidR="00EF7D0B" w:rsidRPr="00064709" w:rsidRDefault="00EF7D0B" w:rsidP="00EF7D0B">
            <w:r w:rsidRPr="00064709">
              <w:t>-</w:t>
            </w:r>
          </w:p>
        </w:tc>
        <w:tc>
          <w:tcPr>
            <w:tcW w:w="990" w:type="dxa"/>
          </w:tcPr>
          <w:p w14:paraId="11D0C191" w14:textId="77777777" w:rsidR="00EF7D0B" w:rsidRPr="00064709" w:rsidRDefault="00EF7D0B" w:rsidP="00EF7D0B">
            <w:r w:rsidRPr="00064709">
              <w:t>P13</w:t>
            </w:r>
          </w:p>
        </w:tc>
        <w:tc>
          <w:tcPr>
            <w:tcW w:w="918" w:type="dxa"/>
          </w:tcPr>
          <w:p w14:paraId="11D0C192" w14:textId="77777777" w:rsidR="00EF7D0B" w:rsidRPr="00064709" w:rsidRDefault="00EF7D0B" w:rsidP="00EF7D0B">
            <w:r w:rsidRPr="00064709">
              <w:t>P15</w:t>
            </w:r>
          </w:p>
        </w:tc>
      </w:tr>
      <w:tr w:rsidR="00EF7D0B" w:rsidRPr="00064709" w14:paraId="11D0C19A" w14:textId="77777777" w:rsidTr="00D523C1">
        <w:tc>
          <w:tcPr>
            <w:tcW w:w="1098" w:type="dxa"/>
          </w:tcPr>
          <w:p w14:paraId="11D0C194" w14:textId="77777777" w:rsidR="00EF7D0B" w:rsidRPr="00064709" w:rsidRDefault="00EF7D0B" w:rsidP="00EF7D0B">
            <w:r w:rsidRPr="00064709">
              <w:t>Procedure</w:t>
            </w:r>
          </w:p>
        </w:tc>
        <w:tc>
          <w:tcPr>
            <w:tcW w:w="990" w:type="dxa"/>
          </w:tcPr>
          <w:p w14:paraId="11D0C195" w14:textId="77777777" w:rsidR="00EF7D0B" w:rsidRPr="00064709" w:rsidRDefault="00EF7D0B" w:rsidP="00EF7D0B">
            <w:r w:rsidRPr="00064709">
              <w:t>P13</w:t>
            </w:r>
          </w:p>
        </w:tc>
        <w:tc>
          <w:tcPr>
            <w:tcW w:w="5130" w:type="dxa"/>
            <w:gridSpan w:val="2"/>
          </w:tcPr>
          <w:p w14:paraId="11D0C196" w14:textId="77777777" w:rsidR="00EF7D0B" w:rsidRPr="00064709" w:rsidRDefault="00EF7D0B" w:rsidP="00EF7D0B">
            <w:r w:rsidRPr="00064709">
              <w:t>H-SLP attempts obtain keys (TLS-PSK key and SUPL_INIT_ROOT_KEY) and SET_ID associated with B-TID from BSF or corresponding entity.</w:t>
            </w:r>
          </w:p>
        </w:tc>
        <w:tc>
          <w:tcPr>
            <w:tcW w:w="1170" w:type="dxa"/>
          </w:tcPr>
          <w:p w14:paraId="11D0C197" w14:textId="77777777" w:rsidR="00EF7D0B" w:rsidRPr="00064709" w:rsidRDefault="00EF7D0B" w:rsidP="00EF7D0B">
            <w:r w:rsidRPr="00064709">
              <w:t>D14</w:t>
            </w:r>
          </w:p>
        </w:tc>
        <w:tc>
          <w:tcPr>
            <w:tcW w:w="990" w:type="dxa"/>
          </w:tcPr>
          <w:p w14:paraId="11D0C198" w14:textId="77777777" w:rsidR="00EF7D0B" w:rsidRPr="00064709" w:rsidRDefault="00EF7D0B" w:rsidP="00EF7D0B">
            <w:r w:rsidRPr="00064709">
              <w:t>-</w:t>
            </w:r>
          </w:p>
        </w:tc>
        <w:tc>
          <w:tcPr>
            <w:tcW w:w="918" w:type="dxa"/>
          </w:tcPr>
          <w:p w14:paraId="11D0C199" w14:textId="77777777" w:rsidR="00EF7D0B" w:rsidRPr="00064709" w:rsidRDefault="00EF7D0B" w:rsidP="00EF7D0B">
            <w:r w:rsidRPr="00064709">
              <w:t>-</w:t>
            </w:r>
          </w:p>
        </w:tc>
      </w:tr>
      <w:tr w:rsidR="00EF7D0B" w:rsidRPr="00064709" w14:paraId="11D0C1A2" w14:textId="77777777" w:rsidTr="00D523C1">
        <w:tc>
          <w:tcPr>
            <w:tcW w:w="1098" w:type="dxa"/>
          </w:tcPr>
          <w:p w14:paraId="11D0C19B" w14:textId="77777777" w:rsidR="00EF7D0B" w:rsidRPr="00064709" w:rsidRDefault="00EF7D0B" w:rsidP="00EF7D0B">
            <w:r w:rsidRPr="00064709">
              <w:t>Decision</w:t>
            </w:r>
          </w:p>
        </w:tc>
        <w:tc>
          <w:tcPr>
            <w:tcW w:w="990" w:type="dxa"/>
          </w:tcPr>
          <w:p w14:paraId="11D0C19C" w14:textId="77777777" w:rsidR="00EF7D0B" w:rsidRPr="00064709" w:rsidRDefault="00EF7D0B" w:rsidP="00EF7D0B">
            <w:r w:rsidRPr="00064709">
              <w:t>D14</w:t>
            </w:r>
          </w:p>
        </w:tc>
        <w:tc>
          <w:tcPr>
            <w:tcW w:w="2520" w:type="dxa"/>
          </w:tcPr>
          <w:p w14:paraId="11D0C19D" w14:textId="77777777" w:rsidR="00EF7D0B" w:rsidRPr="00064709" w:rsidRDefault="00EF7D0B" w:rsidP="00EF7D0B">
            <w:r w:rsidRPr="00064709">
              <w:t>P13 succeeds?</w:t>
            </w:r>
          </w:p>
        </w:tc>
        <w:tc>
          <w:tcPr>
            <w:tcW w:w="2610" w:type="dxa"/>
          </w:tcPr>
          <w:p w14:paraId="11D0C19E" w14:textId="77777777" w:rsidR="00EF7D0B" w:rsidRPr="00064709" w:rsidRDefault="00EF7D0B" w:rsidP="00EF7D0B">
            <w:r w:rsidRPr="00064709">
              <w:t>P13 may fail if BSF or corresponding entity is down or if B-TID was false.</w:t>
            </w:r>
          </w:p>
        </w:tc>
        <w:tc>
          <w:tcPr>
            <w:tcW w:w="1170" w:type="dxa"/>
          </w:tcPr>
          <w:p w14:paraId="11D0C19F" w14:textId="77777777" w:rsidR="00EF7D0B" w:rsidRPr="00064709" w:rsidRDefault="00EF7D0B" w:rsidP="00EF7D0B">
            <w:r w:rsidRPr="00064709">
              <w:t>-</w:t>
            </w:r>
          </w:p>
        </w:tc>
        <w:tc>
          <w:tcPr>
            <w:tcW w:w="990" w:type="dxa"/>
          </w:tcPr>
          <w:p w14:paraId="11D0C1A0" w14:textId="77777777" w:rsidR="00EF7D0B" w:rsidRPr="00064709" w:rsidRDefault="00EF7D0B" w:rsidP="00EF7D0B">
            <w:r w:rsidRPr="00064709">
              <w:t>P16</w:t>
            </w:r>
          </w:p>
        </w:tc>
        <w:tc>
          <w:tcPr>
            <w:tcW w:w="918" w:type="dxa"/>
          </w:tcPr>
          <w:p w14:paraId="11D0C1A1" w14:textId="77777777" w:rsidR="00EF7D0B" w:rsidRPr="00064709" w:rsidRDefault="00EF7D0B" w:rsidP="00EF7D0B">
            <w:r w:rsidRPr="00064709">
              <w:t>P15</w:t>
            </w:r>
          </w:p>
        </w:tc>
      </w:tr>
      <w:tr w:rsidR="00EF7D0B" w:rsidRPr="00064709" w14:paraId="11D0C1AA" w14:textId="77777777" w:rsidTr="00D523C1">
        <w:tc>
          <w:tcPr>
            <w:tcW w:w="1098" w:type="dxa"/>
          </w:tcPr>
          <w:p w14:paraId="11D0C1A3" w14:textId="77777777" w:rsidR="00EF7D0B" w:rsidRPr="00064709" w:rsidRDefault="00EF7D0B" w:rsidP="00EF7D0B">
            <w:r w:rsidRPr="00064709">
              <w:t>Procedure</w:t>
            </w:r>
          </w:p>
        </w:tc>
        <w:tc>
          <w:tcPr>
            <w:tcW w:w="990" w:type="dxa"/>
          </w:tcPr>
          <w:p w14:paraId="11D0C1A4" w14:textId="77777777" w:rsidR="00EF7D0B" w:rsidRPr="00064709" w:rsidRDefault="00EF7D0B" w:rsidP="00EF7D0B">
            <w:r w:rsidRPr="00064709">
              <w:t>P15</w:t>
            </w:r>
          </w:p>
        </w:tc>
        <w:tc>
          <w:tcPr>
            <w:tcW w:w="2520" w:type="dxa"/>
          </w:tcPr>
          <w:p w14:paraId="11D0C1A5" w14:textId="77777777" w:rsidR="00EF7D0B" w:rsidRPr="00064709" w:rsidRDefault="00EF7D0B" w:rsidP="00EF7D0B">
            <w:r w:rsidRPr="00064709">
              <w:t>SET aborts TLS Session</w:t>
            </w:r>
          </w:p>
        </w:tc>
        <w:tc>
          <w:tcPr>
            <w:tcW w:w="2610" w:type="dxa"/>
          </w:tcPr>
          <w:p w14:paraId="11D0C1A6" w14:textId="77777777" w:rsidR="00EF7D0B" w:rsidRPr="00064709" w:rsidRDefault="00EF7D0B" w:rsidP="00EF7D0B">
            <w:r w:rsidRPr="00064709">
              <w:t>SET needs to start a fresh TLS Sessions since it can’t perform a PSK based TLS Session without keys</w:t>
            </w:r>
          </w:p>
        </w:tc>
        <w:tc>
          <w:tcPr>
            <w:tcW w:w="1170" w:type="dxa"/>
          </w:tcPr>
          <w:p w14:paraId="11D0C1A7" w14:textId="77777777" w:rsidR="00EF7D0B" w:rsidRPr="00064709" w:rsidRDefault="00EF7D0B" w:rsidP="00EF7D0B">
            <w:r w:rsidRPr="00064709">
              <w:t>END</w:t>
            </w:r>
          </w:p>
        </w:tc>
        <w:tc>
          <w:tcPr>
            <w:tcW w:w="990" w:type="dxa"/>
          </w:tcPr>
          <w:p w14:paraId="11D0C1A8" w14:textId="77777777" w:rsidR="00EF7D0B" w:rsidRPr="00064709" w:rsidRDefault="00EF7D0B" w:rsidP="00EF7D0B">
            <w:r w:rsidRPr="00064709">
              <w:t>-</w:t>
            </w:r>
          </w:p>
        </w:tc>
        <w:tc>
          <w:tcPr>
            <w:tcW w:w="918" w:type="dxa"/>
          </w:tcPr>
          <w:p w14:paraId="11D0C1A9" w14:textId="77777777" w:rsidR="00EF7D0B" w:rsidRPr="00064709" w:rsidRDefault="00EF7D0B" w:rsidP="00EF7D0B">
            <w:r w:rsidRPr="00064709">
              <w:t>-</w:t>
            </w:r>
          </w:p>
        </w:tc>
      </w:tr>
      <w:tr w:rsidR="00EF7D0B" w:rsidRPr="00064709" w14:paraId="11D0C1B1" w14:textId="77777777" w:rsidTr="00D523C1">
        <w:tc>
          <w:tcPr>
            <w:tcW w:w="1098" w:type="dxa"/>
          </w:tcPr>
          <w:p w14:paraId="11D0C1AB" w14:textId="77777777" w:rsidR="00EF7D0B" w:rsidRPr="00064709" w:rsidRDefault="00EF7D0B" w:rsidP="00EF7D0B">
            <w:r w:rsidRPr="00064709">
              <w:t>Procedure</w:t>
            </w:r>
          </w:p>
        </w:tc>
        <w:tc>
          <w:tcPr>
            <w:tcW w:w="990" w:type="dxa"/>
          </w:tcPr>
          <w:p w14:paraId="11D0C1AC" w14:textId="77777777" w:rsidR="00EF7D0B" w:rsidRPr="00064709" w:rsidRDefault="00EF7D0B" w:rsidP="00EF7D0B">
            <w:r w:rsidRPr="00064709">
              <w:t>P16</w:t>
            </w:r>
          </w:p>
        </w:tc>
        <w:tc>
          <w:tcPr>
            <w:tcW w:w="5130" w:type="dxa"/>
            <w:gridSpan w:val="2"/>
          </w:tcPr>
          <w:p w14:paraId="11D0C1AD" w14:textId="77777777"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14:paraId="11D0C1AE" w14:textId="77777777" w:rsidR="00EF7D0B" w:rsidRPr="00064709" w:rsidRDefault="00EF7D0B" w:rsidP="00EF7D0B">
            <w:r w:rsidRPr="00064709">
              <w:t>P17B</w:t>
            </w:r>
          </w:p>
        </w:tc>
        <w:tc>
          <w:tcPr>
            <w:tcW w:w="990" w:type="dxa"/>
          </w:tcPr>
          <w:p w14:paraId="11D0C1AF" w14:textId="77777777" w:rsidR="00EF7D0B" w:rsidRPr="00064709" w:rsidRDefault="00EF7D0B" w:rsidP="00EF7D0B">
            <w:r w:rsidRPr="00064709">
              <w:t>-</w:t>
            </w:r>
          </w:p>
        </w:tc>
        <w:tc>
          <w:tcPr>
            <w:tcW w:w="918" w:type="dxa"/>
          </w:tcPr>
          <w:p w14:paraId="11D0C1B0" w14:textId="77777777" w:rsidR="00EF7D0B" w:rsidRPr="00064709" w:rsidRDefault="00EF7D0B" w:rsidP="00EF7D0B">
            <w:r w:rsidRPr="00064709">
              <w:t>-</w:t>
            </w:r>
          </w:p>
        </w:tc>
      </w:tr>
    </w:tbl>
    <w:p w14:paraId="11D0C1B2" w14:textId="77777777" w:rsidR="00EF7D0B" w:rsidRPr="00064709" w:rsidRDefault="00EF7D0B" w:rsidP="00EF7D0B">
      <w:pPr>
        <w:pStyle w:val="Caption"/>
        <w:keepNext/>
      </w:pPr>
      <w:bookmarkStart w:id="3966" w:name="_Toc53247957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114</w:t>
      </w:r>
      <w:r w:rsidR="00B06256">
        <w:rPr>
          <w:noProof/>
        </w:rPr>
        <w:fldChar w:fldCharType="end"/>
      </w:r>
      <w:r w:rsidRPr="00064709">
        <w:t xml:space="preserve">: </w:t>
      </w:r>
      <w:r w:rsidRPr="00064709">
        <w:rPr>
          <w:bCs/>
        </w:rPr>
        <w:t xml:space="preserve">Steps START to P16 for the version of the </w:t>
      </w:r>
      <w:r w:rsidRPr="00064709">
        <w:t>Security Negotiation Model for a H-SLP where ACA-method is not supported and TLS session resumption is supported.</w:t>
      </w:r>
      <w:bookmarkEnd w:id="3966"/>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14:paraId="11D0C1B9" w14:textId="77777777" w:rsidTr="00D523C1">
        <w:trPr>
          <w:trHeight w:val="350"/>
        </w:trPr>
        <w:tc>
          <w:tcPr>
            <w:tcW w:w="1098" w:type="dxa"/>
            <w:vMerge w:val="restart"/>
          </w:tcPr>
          <w:p w14:paraId="11D0C1B3" w14:textId="77777777" w:rsidR="00EF7D0B" w:rsidRPr="00064709" w:rsidRDefault="00EF7D0B" w:rsidP="00EF7D0B">
            <w:r w:rsidRPr="00064709">
              <w:br w:type="page"/>
              <w:t>Procedure, Decision or Trigger</w:t>
            </w:r>
          </w:p>
        </w:tc>
        <w:tc>
          <w:tcPr>
            <w:tcW w:w="630" w:type="dxa"/>
            <w:vMerge w:val="restart"/>
          </w:tcPr>
          <w:p w14:paraId="11D0C1B4" w14:textId="77777777" w:rsidR="00EF7D0B" w:rsidRPr="00064709" w:rsidRDefault="00EF7D0B" w:rsidP="00EF7D0B">
            <w:r w:rsidRPr="00064709">
              <w:t>ID</w:t>
            </w:r>
          </w:p>
        </w:tc>
        <w:tc>
          <w:tcPr>
            <w:tcW w:w="2790" w:type="dxa"/>
            <w:vMerge w:val="restart"/>
          </w:tcPr>
          <w:p w14:paraId="11D0C1B5" w14:textId="77777777" w:rsidR="00EF7D0B" w:rsidRPr="00064709" w:rsidRDefault="00EF7D0B" w:rsidP="00EF7D0B">
            <w:r w:rsidRPr="00064709">
              <w:t>Description</w:t>
            </w:r>
          </w:p>
        </w:tc>
        <w:tc>
          <w:tcPr>
            <w:tcW w:w="3150" w:type="dxa"/>
            <w:vMerge w:val="restart"/>
          </w:tcPr>
          <w:p w14:paraId="11D0C1B6" w14:textId="77777777" w:rsidR="00EF7D0B" w:rsidRPr="00064709" w:rsidRDefault="00EF7D0B" w:rsidP="00EF7D0B">
            <w:r w:rsidRPr="00064709">
              <w:t>Additional Notes</w:t>
            </w:r>
          </w:p>
        </w:tc>
        <w:tc>
          <w:tcPr>
            <w:tcW w:w="1080" w:type="dxa"/>
            <w:vMerge w:val="restart"/>
            <w:vAlign w:val="center"/>
          </w:tcPr>
          <w:p w14:paraId="11D0C1B7" w14:textId="77777777" w:rsidR="00EF7D0B" w:rsidRPr="00064709" w:rsidRDefault="00EF7D0B" w:rsidP="00EF7D0B">
            <w:r w:rsidRPr="00064709">
              <w:t>Transition after Procedures</w:t>
            </w:r>
          </w:p>
        </w:tc>
        <w:tc>
          <w:tcPr>
            <w:tcW w:w="1548" w:type="dxa"/>
            <w:gridSpan w:val="2"/>
            <w:vAlign w:val="center"/>
          </w:tcPr>
          <w:p w14:paraId="11D0C1B8" w14:textId="77777777" w:rsidR="00EF7D0B" w:rsidRPr="00064709" w:rsidRDefault="00EF7D0B" w:rsidP="00EF7D0B">
            <w:r w:rsidRPr="00064709">
              <w:t xml:space="preserve">Transition after Decision.. </w:t>
            </w:r>
          </w:p>
        </w:tc>
      </w:tr>
      <w:tr w:rsidR="00EF7D0B" w:rsidRPr="00064709" w14:paraId="11D0C1C1" w14:textId="77777777" w:rsidTr="00D523C1">
        <w:trPr>
          <w:trHeight w:val="50"/>
        </w:trPr>
        <w:tc>
          <w:tcPr>
            <w:tcW w:w="1098" w:type="dxa"/>
            <w:vMerge/>
          </w:tcPr>
          <w:p w14:paraId="11D0C1BA" w14:textId="77777777" w:rsidR="00EF7D0B" w:rsidRPr="00064709" w:rsidRDefault="00EF7D0B" w:rsidP="00EF7D0B"/>
        </w:tc>
        <w:tc>
          <w:tcPr>
            <w:tcW w:w="630" w:type="dxa"/>
            <w:vMerge/>
          </w:tcPr>
          <w:p w14:paraId="11D0C1BB" w14:textId="77777777" w:rsidR="00EF7D0B" w:rsidRPr="00064709" w:rsidRDefault="00EF7D0B" w:rsidP="00EF7D0B"/>
        </w:tc>
        <w:tc>
          <w:tcPr>
            <w:tcW w:w="2790" w:type="dxa"/>
            <w:vMerge/>
          </w:tcPr>
          <w:p w14:paraId="11D0C1BC" w14:textId="77777777" w:rsidR="00EF7D0B" w:rsidRPr="00064709" w:rsidRDefault="00EF7D0B" w:rsidP="00EF7D0B"/>
        </w:tc>
        <w:tc>
          <w:tcPr>
            <w:tcW w:w="3150" w:type="dxa"/>
            <w:vMerge/>
          </w:tcPr>
          <w:p w14:paraId="11D0C1BD" w14:textId="77777777" w:rsidR="00EF7D0B" w:rsidRPr="00064709" w:rsidRDefault="00EF7D0B" w:rsidP="00EF7D0B"/>
        </w:tc>
        <w:tc>
          <w:tcPr>
            <w:tcW w:w="1080" w:type="dxa"/>
            <w:vMerge/>
            <w:vAlign w:val="center"/>
          </w:tcPr>
          <w:p w14:paraId="11D0C1BE" w14:textId="77777777" w:rsidR="00EF7D0B" w:rsidRPr="00064709" w:rsidRDefault="00EF7D0B" w:rsidP="00EF7D0B"/>
        </w:tc>
        <w:tc>
          <w:tcPr>
            <w:tcW w:w="810" w:type="dxa"/>
            <w:vAlign w:val="center"/>
          </w:tcPr>
          <w:p w14:paraId="11D0C1BF" w14:textId="77777777" w:rsidR="00EF7D0B" w:rsidRPr="00064709" w:rsidRDefault="00EF7D0B" w:rsidP="00EF7D0B">
            <w:r w:rsidRPr="00064709">
              <w:t>If Yes</w:t>
            </w:r>
          </w:p>
        </w:tc>
        <w:tc>
          <w:tcPr>
            <w:tcW w:w="738" w:type="dxa"/>
            <w:vAlign w:val="center"/>
          </w:tcPr>
          <w:p w14:paraId="11D0C1C0" w14:textId="77777777" w:rsidR="00EF7D0B" w:rsidRPr="00064709" w:rsidRDefault="00EF7D0B" w:rsidP="00EF7D0B">
            <w:r w:rsidRPr="00064709">
              <w:t>If No</w:t>
            </w:r>
          </w:p>
        </w:tc>
      </w:tr>
      <w:tr w:rsidR="00EF7D0B" w:rsidRPr="00064709" w14:paraId="11D0C1C9" w14:textId="77777777" w:rsidTr="00D523C1">
        <w:trPr>
          <w:trHeight w:val="134"/>
        </w:trPr>
        <w:tc>
          <w:tcPr>
            <w:tcW w:w="1098" w:type="dxa"/>
            <w:vMerge w:val="restart"/>
          </w:tcPr>
          <w:p w14:paraId="11D0C1C2" w14:textId="77777777" w:rsidR="00EF7D0B" w:rsidRPr="00064709" w:rsidRDefault="00EF7D0B" w:rsidP="00EF7D0B">
            <w:r w:rsidRPr="00064709">
              <w:lastRenderedPageBreak/>
              <w:t>Procedure</w:t>
            </w:r>
          </w:p>
        </w:tc>
        <w:tc>
          <w:tcPr>
            <w:tcW w:w="630" w:type="dxa"/>
            <w:vMerge w:val="restart"/>
          </w:tcPr>
          <w:p w14:paraId="11D0C1C3" w14:textId="77777777" w:rsidR="00EF7D0B" w:rsidRPr="00064709" w:rsidRDefault="00EF7D0B" w:rsidP="00EF7D0B">
            <w:r w:rsidRPr="00064709">
              <w:t>P17</w:t>
            </w:r>
          </w:p>
        </w:tc>
        <w:tc>
          <w:tcPr>
            <w:tcW w:w="2790" w:type="dxa"/>
            <w:vMerge w:val="restart"/>
          </w:tcPr>
          <w:p w14:paraId="11D0C1C4" w14:textId="77777777" w:rsidR="00EF7D0B" w:rsidRPr="00064709" w:rsidRDefault="00EF7D0B" w:rsidP="00EF7D0B">
            <w:r w:rsidRPr="00064709">
              <w:t xml:space="preserve">Continue TLS handshake </w:t>
            </w:r>
          </w:p>
        </w:tc>
        <w:tc>
          <w:tcPr>
            <w:tcW w:w="3150" w:type="dxa"/>
          </w:tcPr>
          <w:p w14:paraId="11D0C1C5" w14:textId="77777777" w:rsidR="00EF7D0B" w:rsidRPr="00064709" w:rsidRDefault="00EF7D0B" w:rsidP="00EF7D0B">
            <w:r w:rsidRPr="00064709">
              <w:t>P17B: Using PSK &amp; B-TID</w:t>
            </w:r>
          </w:p>
        </w:tc>
        <w:tc>
          <w:tcPr>
            <w:tcW w:w="1080" w:type="dxa"/>
          </w:tcPr>
          <w:p w14:paraId="11D0C1C6" w14:textId="77777777" w:rsidR="00EF7D0B" w:rsidRPr="00064709" w:rsidRDefault="00EF7D0B" w:rsidP="00EF7D0B">
            <w:r w:rsidRPr="00064709">
              <w:t>D18B</w:t>
            </w:r>
          </w:p>
        </w:tc>
        <w:tc>
          <w:tcPr>
            <w:tcW w:w="810" w:type="dxa"/>
          </w:tcPr>
          <w:p w14:paraId="11D0C1C7" w14:textId="77777777" w:rsidR="00EF7D0B" w:rsidRPr="00064709" w:rsidRDefault="00EF7D0B" w:rsidP="00EF7D0B">
            <w:r w:rsidRPr="00064709">
              <w:t>-</w:t>
            </w:r>
          </w:p>
        </w:tc>
        <w:tc>
          <w:tcPr>
            <w:tcW w:w="738" w:type="dxa"/>
          </w:tcPr>
          <w:p w14:paraId="11D0C1C8" w14:textId="77777777" w:rsidR="00EF7D0B" w:rsidRPr="00064709" w:rsidRDefault="00EF7D0B" w:rsidP="00EF7D0B">
            <w:r w:rsidRPr="00064709">
              <w:t>-</w:t>
            </w:r>
          </w:p>
        </w:tc>
      </w:tr>
      <w:tr w:rsidR="00EF7D0B" w:rsidRPr="00064709" w14:paraId="11D0C1D1" w14:textId="77777777" w:rsidTr="00D523C1">
        <w:trPr>
          <w:trHeight w:val="260"/>
        </w:trPr>
        <w:tc>
          <w:tcPr>
            <w:tcW w:w="1098" w:type="dxa"/>
            <w:vMerge/>
          </w:tcPr>
          <w:p w14:paraId="11D0C1CA" w14:textId="77777777" w:rsidR="00EF7D0B" w:rsidRPr="00064709" w:rsidRDefault="00EF7D0B" w:rsidP="00EF7D0B"/>
        </w:tc>
        <w:tc>
          <w:tcPr>
            <w:tcW w:w="630" w:type="dxa"/>
            <w:vMerge/>
          </w:tcPr>
          <w:p w14:paraId="11D0C1CB" w14:textId="77777777" w:rsidR="00EF7D0B" w:rsidRPr="00064709" w:rsidRDefault="00EF7D0B" w:rsidP="00EF7D0B"/>
        </w:tc>
        <w:tc>
          <w:tcPr>
            <w:tcW w:w="2790" w:type="dxa"/>
            <w:vMerge/>
          </w:tcPr>
          <w:p w14:paraId="11D0C1CC" w14:textId="77777777" w:rsidR="00EF7D0B" w:rsidRPr="00064709" w:rsidRDefault="00EF7D0B" w:rsidP="00EF7D0B"/>
        </w:tc>
        <w:tc>
          <w:tcPr>
            <w:tcW w:w="3150" w:type="dxa"/>
          </w:tcPr>
          <w:p w14:paraId="11D0C1CD" w14:textId="77777777" w:rsidR="00EF7D0B" w:rsidRPr="00064709" w:rsidRDefault="00EF7D0B" w:rsidP="00EF7D0B">
            <w:r w:rsidRPr="00064709">
              <w:t>P17C: Using Abbrev. TLS Handshake</w:t>
            </w:r>
          </w:p>
        </w:tc>
        <w:tc>
          <w:tcPr>
            <w:tcW w:w="1080" w:type="dxa"/>
          </w:tcPr>
          <w:p w14:paraId="11D0C1CE" w14:textId="77777777" w:rsidR="00EF7D0B" w:rsidRPr="00064709" w:rsidRDefault="00EF7D0B" w:rsidP="00EF7D0B">
            <w:r w:rsidRPr="00064709">
              <w:t>D18C</w:t>
            </w:r>
          </w:p>
        </w:tc>
        <w:tc>
          <w:tcPr>
            <w:tcW w:w="810" w:type="dxa"/>
          </w:tcPr>
          <w:p w14:paraId="11D0C1CF" w14:textId="77777777" w:rsidR="00EF7D0B" w:rsidRPr="00064709" w:rsidRDefault="00EF7D0B" w:rsidP="00EF7D0B">
            <w:r w:rsidRPr="00064709">
              <w:t>-</w:t>
            </w:r>
          </w:p>
        </w:tc>
        <w:tc>
          <w:tcPr>
            <w:tcW w:w="738" w:type="dxa"/>
          </w:tcPr>
          <w:p w14:paraId="11D0C1D0" w14:textId="77777777" w:rsidR="00EF7D0B" w:rsidRPr="00064709" w:rsidRDefault="00EF7D0B" w:rsidP="00EF7D0B">
            <w:r w:rsidRPr="00064709">
              <w:t>-</w:t>
            </w:r>
          </w:p>
        </w:tc>
      </w:tr>
      <w:tr w:rsidR="00EF7D0B" w:rsidRPr="00064709" w14:paraId="11D0C1D9" w14:textId="77777777" w:rsidTr="00D523C1">
        <w:trPr>
          <w:trHeight w:val="71"/>
        </w:trPr>
        <w:tc>
          <w:tcPr>
            <w:tcW w:w="1098" w:type="dxa"/>
            <w:vMerge w:val="restart"/>
          </w:tcPr>
          <w:p w14:paraId="11D0C1D2" w14:textId="77777777" w:rsidR="00EF7D0B" w:rsidRPr="00064709" w:rsidRDefault="00EF7D0B" w:rsidP="00EF7D0B">
            <w:r w:rsidRPr="00064709">
              <w:t>Decision</w:t>
            </w:r>
          </w:p>
        </w:tc>
        <w:tc>
          <w:tcPr>
            <w:tcW w:w="630" w:type="dxa"/>
            <w:vMerge w:val="restart"/>
          </w:tcPr>
          <w:p w14:paraId="11D0C1D3" w14:textId="77777777" w:rsidR="00EF7D0B" w:rsidRPr="00064709" w:rsidRDefault="00EF7D0B" w:rsidP="00EF7D0B">
            <w:r w:rsidRPr="00064709">
              <w:t>D18</w:t>
            </w:r>
          </w:p>
        </w:tc>
        <w:tc>
          <w:tcPr>
            <w:tcW w:w="2790" w:type="dxa"/>
            <w:vMerge w:val="restart"/>
          </w:tcPr>
          <w:p w14:paraId="11D0C1D4" w14:textId="77777777" w:rsidR="00EF7D0B" w:rsidRPr="00064709" w:rsidRDefault="00EF7D0B" w:rsidP="00EF7D0B">
            <w:r w:rsidRPr="00064709">
              <w:t>TLS Handshake succeeds? IN this case, SET_ID is authenticated</w:t>
            </w:r>
          </w:p>
        </w:tc>
        <w:tc>
          <w:tcPr>
            <w:tcW w:w="3150" w:type="dxa"/>
          </w:tcPr>
          <w:p w14:paraId="11D0C1D5" w14:textId="77777777" w:rsidR="00EF7D0B" w:rsidRPr="00064709" w:rsidRDefault="00EF7D0B" w:rsidP="00EF7D0B">
            <w:r w:rsidRPr="00064709">
              <w:t xml:space="preserve">D18B. </w:t>
            </w:r>
          </w:p>
        </w:tc>
        <w:tc>
          <w:tcPr>
            <w:tcW w:w="1080" w:type="dxa"/>
          </w:tcPr>
          <w:p w14:paraId="11D0C1D6" w14:textId="77777777" w:rsidR="00EF7D0B" w:rsidRPr="00064709" w:rsidRDefault="00EF7D0B" w:rsidP="00EF7D0B">
            <w:r w:rsidRPr="00064709">
              <w:t>-</w:t>
            </w:r>
          </w:p>
        </w:tc>
        <w:tc>
          <w:tcPr>
            <w:tcW w:w="810" w:type="dxa"/>
          </w:tcPr>
          <w:p w14:paraId="11D0C1D7" w14:textId="77777777" w:rsidR="00EF7D0B" w:rsidRPr="00064709" w:rsidRDefault="00EF7D0B" w:rsidP="00EF7D0B">
            <w:r w:rsidRPr="00064709">
              <w:t>D21B</w:t>
            </w:r>
          </w:p>
        </w:tc>
        <w:tc>
          <w:tcPr>
            <w:tcW w:w="738" w:type="dxa"/>
          </w:tcPr>
          <w:p w14:paraId="11D0C1D8" w14:textId="77777777" w:rsidR="00EF7D0B" w:rsidRPr="00064709" w:rsidRDefault="00EF7D0B" w:rsidP="00EF7D0B">
            <w:r w:rsidRPr="00064709">
              <w:t>END</w:t>
            </w:r>
          </w:p>
        </w:tc>
      </w:tr>
      <w:tr w:rsidR="00EF7D0B" w:rsidRPr="00064709" w14:paraId="11D0C1E1" w14:textId="77777777" w:rsidTr="00D523C1">
        <w:trPr>
          <w:trHeight w:val="332"/>
        </w:trPr>
        <w:tc>
          <w:tcPr>
            <w:tcW w:w="1098" w:type="dxa"/>
            <w:vMerge/>
          </w:tcPr>
          <w:p w14:paraId="11D0C1DA" w14:textId="77777777" w:rsidR="00EF7D0B" w:rsidRPr="00064709" w:rsidRDefault="00EF7D0B" w:rsidP="00EF7D0B"/>
        </w:tc>
        <w:tc>
          <w:tcPr>
            <w:tcW w:w="630" w:type="dxa"/>
            <w:vMerge/>
          </w:tcPr>
          <w:p w14:paraId="11D0C1DB" w14:textId="77777777" w:rsidR="00EF7D0B" w:rsidRPr="00064709" w:rsidRDefault="00EF7D0B" w:rsidP="00EF7D0B"/>
        </w:tc>
        <w:tc>
          <w:tcPr>
            <w:tcW w:w="2790" w:type="dxa"/>
            <w:vMerge/>
          </w:tcPr>
          <w:p w14:paraId="11D0C1DC" w14:textId="77777777" w:rsidR="00EF7D0B" w:rsidRPr="00064709" w:rsidRDefault="00EF7D0B" w:rsidP="00EF7D0B"/>
        </w:tc>
        <w:tc>
          <w:tcPr>
            <w:tcW w:w="3150" w:type="dxa"/>
          </w:tcPr>
          <w:p w14:paraId="11D0C1DD" w14:textId="77777777" w:rsidR="00EF7D0B" w:rsidRPr="00064709" w:rsidRDefault="00EF7D0B" w:rsidP="00EF7D0B">
            <w:r w:rsidRPr="00064709">
              <w:t xml:space="preserve">D18C. </w:t>
            </w:r>
          </w:p>
        </w:tc>
        <w:tc>
          <w:tcPr>
            <w:tcW w:w="1080" w:type="dxa"/>
          </w:tcPr>
          <w:p w14:paraId="11D0C1DE" w14:textId="77777777" w:rsidR="00EF7D0B" w:rsidRPr="00064709" w:rsidRDefault="00EF7D0B" w:rsidP="00EF7D0B">
            <w:r w:rsidRPr="00064709">
              <w:t>-</w:t>
            </w:r>
          </w:p>
        </w:tc>
        <w:tc>
          <w:tcPr>
            <w:tcW w:w="810" w:type="dxa"/>
          </w:tcPr>
          <w:p w14:paraId="11D0C1DF" w14:textId="77777777" w:rsidR="00EF7D0B" w:rsidRPr="00064709" w:rsidRDefault="00EF7D0B" w:rsidP="00EF7D0B">
            <w:r w:rsidRPr="00064709">
              <w:t>D21C</w:t>
            </w:r>
          </w:p>
        </w:tc>
        <w:tc>
          <w:tcPr>
            <w:tcW w:w="738" w:type="dxa"/>
          </w:tcPr>
          <w:p w14:paraId="11D0C1E0" w14:textId="77777777" w:rsidR="00EF7D0B" w:rsidRPr="00064709" w:rsidRDefault="00EF7D0B" w:rsidP="00EF7D0B">
            <w:r w:rsidRPr="00064709">
              <w:t>END</w:t>
            </w:r>
          </w:p>
        </w:tc>
      </w:tr>
      <w:tr w:rsidR="00EF7D0B" w:rsidRPr="00064709" w14:paraId="11D0C1E9" w14:textId="77777777" w:rsidTr="00D523C1">
        <w:trPr>
          <w:trHeight w:val="760"/>
        </w:trPr>
        <w:tc>
          <w:tcPr>
            <w:tcW w:w="1098" w:type="dxa"/>
            <w:vMerge w:val="restart"/>
          </w:tcPr>
          <w:p w14:paraId="11D0C1E2" w14:textId="77777777" w:rsidR="00EF7D0B" w:rsidRPr="00064709" w:rsidRDefault="00EF7D0B" w:rsidP="00EF7D0B">
            <w:r w:rsidRPr="00064709">
              <w:t>Decision</w:t>
            </w:r>
          </w:p>
        </w:tc>
        <w:tc>
          <w:tcPr>
            <w:tcW w:w="630" w:type="dxa"/>
            <w:vMerge w:val="restart"/>
          </w:tcPr>
          <w:p w14:paraId="11D0C1E3" w14:textId="77777777" w:rsidR="00EF7D0B" w:rsidRPr="00064709" w:rsidRDefault="00EF7D0B" w:rsidP="00EF7D0B">
            <w:r w:rsidRPr="00064709">
              <w:t>D21</w:t>
            </w:r>
          </w:p>
        </w:tc>
        <w:tc>
          <w:tcPr>
            <w:tcW w:w="2790" w:type="dxa"/>
            <w:vMerge w:val="restart"/>
          </w:tcPr>
          <w:p w14:paraId="11D0C1E4" w14:textId="77777777" w:rsidR="00EF7D0B" w:rsidRPr="00064709" w:rsidRDefault="00EF7D0B" w:rsidP="00EF7D0B">
            <w:r w:rsidRPr="00064709">
              <w:t>SET_ID provided in the SUPL message corresponds to authenticated SET_ID?</w:t>
            </w:r>
          </w:p>
        </w:tc>
        <w:tc>
          <w:tcPr>
            <w:tcW w:w="3150" w:type="dxa"/>
          </w:tcPr>
          <w:p w14:paraId="11D0C1E5" w14:textId="77777777" w:rsidR="00EF7D0B" w:rsidRPr="00064709" w:rsidRDefault="00EF7D0B" w:rsidP="00EF7D0B">
            <w:r w:rsidRPr="00064709">
              <w:t>D21B</w:t>
            </w:r>
          </w:p>
        </w:tc>
        <w:tc>
          <w:tcPr>
            <w:tcW w:w="1080" w:type="dxa"/>
          </w:tcPr>
          <w:p w14:paraId="11D0C1E6" w14:textId="77777777" w:rsidR="00EF7D0B" w:rsidRPr="00064709" w:rsidRDefault="00EF7D0B" w:rsidP="00EF7D0B">
            <w:r w:rsidRPr="00064709">
              <w:t>-</w:t>
            </w:r>
          </w:p>
        </w:tc>
        <w:tc>
          <w:tcPr>
            <w:tcW w:w="810" w:type="dxa"/>
          </w:tcPr>
          <w:p w14:paraId="11D0C1E7" w14:textId="77777777" w:rsidR="00EF7D0B" w:rsidRPr="00064709" w:rsidRDefault="00EF7D0B" w:rsidP="00EF7D0B">
            <w:r w:rsidRPr="00064709">
              <w:t>T23B</w:t>
            </w:r>
          </w:p>
        </w:tc>
        <w:tc>
          <w:tcPr>
            <w:tcW w:w="738" w:type="dxa"/>
          </w:tcPr>
          <w:p w14:paraId="11D0C1E8" w14:textId="77777777" w:rsidR="00EF7D0B" w:rsidRPr="00064709" w:rsidRDefault="00EF7D0B" w:rsidP="00EF7D0B">
            <w:r w:rsidRPr="00064709">
              <w:t>P22</w:t>
            </w:r>
          </w:p>
        </w:tc>
      </w:tr>
      <w:tr w:rsidR="00EF7D0B" w:rsidRPr="00064709" w14:paraId="11D0C1F1" w14:textId="77777777" w:rsidTr="00D523C1">
        <w:trPr>
          <w:trHeight w:val="260"/>
        </w:trPr>
        <w:tc>
          <w:tcPr>
            <w:tcW w:w="1098" w:type="dxa"/>
            <w:vMerge/>
          </w:tcPr>
          <w:p w14:paraId="11D0C1EA" w14:textId="77777777" w:rsidR="00EF7D0B" w:rsidRPr="00064709" w:rsidRDefault="00EF7D0B" w:rsidP="00EF7D0B"/>
        </w:tc>
        <w:tc>
          <w:tcPr>
            <w:tcW w:w="630" w:type="dxa"/>
            <w:vMerge/>
          </w:tcPr>
          <w:p w14:paraId="11D0C1EB" w14:textId="77777777" w:rsidR="00EF7D0B" w:rsidRPr="00064709" w:rsidRDefault="00EF7D0B" w:rsidP="00EF7D0B"/>
        </w:tc>
        <w:tc>
          <w:tcPr>
            <w:tcW w:w="2790" w:type="dxa"/>
            <w:vMerge/>
          </w:tcPr>
          <w:p w14:paraId="11D0C1EC" w14:textId="77777777" w:rsidR="00EF7D0B" w:rsidRPr="00064709" w:rsidRDefault="00EF7D0B" w:rsidP="00EF7D0B"/>
        </w:tc>
        <w:tc>
          <w:tcPr>
            <w:tcW w:w="3150" w:type="dxa"/>
          </w:tcPr>
          <w:p w14:paraId="11D0C1ED" w14:textId="77777777" w:rsidR="00EF7D0B" w:rsidRPr="00064709" w:rsidRDefault="00EF7D0B" w:rsidP="00EF7D0B">
            <w:r w:rsidRPr="00064709">
              <w:t>D21C</w:t>
            </w:r>
          </w:p>
        </w:tc>
        <w:tc>
          <w:tcPr>
            <w:tcW w:w="1080" w:type="dxa"/>
          </w:tcPr>
          <w:p w14:paraId="11D0C1EE" w14:textId="77777777" w:rsidR="00EF7D0B" w:rsidRPr="00064709" w:rsidRDefault="00EF7D0B" w:rsidP="00EF7D0B">
            <w:r w:rsidRPr="00064709">
              <w:t>-</w:t>
            </w:r>
          </w:p>
        </w:tc>
        <w:tc>
          <w:tcPr>
            <w:tcW w:w="810" w:type="dxa"/>
          </w:tcPr>
          <w:p w14:paraId="11D0C1EF" w14:textId="77777777" w:rsidR="00EF7D0B" w:rsidRPr="00064709" w:rsidRDefault="00EF7D0B" w:rsidP="00EF7D0B">
            <w:r w:rsidRPr="00064709">
              <w:t>T23C</w:t>
            </w:r>
          </w:p>
        </w:tc>
        <w:tc>
          <w:tcPr>
            <w:tcW w:w="738" w:type="dxa"/>
          </w:tcPr>
          <w:p w14:paraId="11D0C1F0" w14:textId="77777777" w:rsidR="00EF7D0B" w:rsidRPr="00064709" w:rsidRDefault="00EF7D0B" w:rsidP="00EF7D0B">
            <w:r w:rsidRPr="00064709">
              <w:t>P22</w:t>
            </w:r>
          </w:p>
        </w:tc>
      </w:tr>
      <w:tr w:rsidR="00EF7D0B" w:rsidRPr="00064709" w14:paraId="11D0C1F9" w14:textId="77777777" w:rsidTr="00D523C1">
        <w:trPr>
          <w:trHeight w:val="260"/>
        </w:trPr>
        <w:tc>
          <w:tcPr>
            <w:tcW w:w="1098" w:type="dxa"/>
          </w:tcPr>
          <w:p w14:paraId="11D0C1F2" w14:textId="77777777" w:rsidR="00EF7D0B" w:rsidRPr="00064709" w:rsidRDefault="00EF7D0B" w:rsidP="00EF7D0B">
            <w:r w:rsidRPr="00064709">
              <w:t>Procedure</w:t>
            </w:r>
          </w:p>
        </w:tc>
        <w:tc>
          <w:tcPr>
            <w:tcW w:w="630" w:type="dxa"/>
          </w:tcPr>
          <w:p w14:paraId="11D0C1F3" w14:textId="77777777" w:rsidR="00EF7D0B" w:rsidRPr="00064709" w:rsidRDefault="00EF7D0B" w:rsidP="00EF7D0B">
            <w:r w:rsidRPr="00064709">
              <w:t>P22</w:t>
            </w:r>
          </w:p>
        </w:tc>
        <w:tc>
          <w:tcPr>
            <w:tcW w:w="2790" w:type="dxa"/>
          </w:tcPr>
          <w:p w14:paraId="11D0C1F4" w14:textId="77777777" w:rsidR="00EF7D0B" w:rsidRPr="00064709" w:rsidRDefault="00EF7D0B" w:rsidP="00EF7D0B">
            <w:r w:rsidRPr="00064709">
              <w:t>H-SLP aborts SUPL and TLS Session</w:t>
            </w:r>
          </w:p>
        </w:tc>
        <w:tc>
          <w:tcPr>
            <w:tcW w:w="3150" w:type="dxa"/>
          </w:tcPr>
          <w:p w14:paraId="11D0C1F5" w14:textId="77777777" w:rsidR="00EF7D0B" w:rsidRPr="00064709" w:rsidRDefault="00EF7D0B" w:rsidP="00EF7D0B">
            <w:r w:rsidRPr="00064709">
              <w:t>SET failed authentication.</w:t>
            </w:r>
          </w:p>
        </w:tc>
        <w:tc>
          <w:tcPr>
            <w:tcW w:w="1080" w:type="dxa"/>
          </w:tcPr>
          <w:p w14:paraId="11D0C1F6" w14:textId="77777777" w:rsidR="00EF7D0B" w:rsidRPr="00064709" w:rsidRDefault="00EF7D0B" w:rsidP="00EF7D0B">
            <w:r w:rsidRPr="00064709">
              <w:t>END</w:t>
            </w:r>
          </w:p>
        </w:tc>
        <w:tc>
          <w:tcPr>
            <w:tcW w:w="810" w:type="dxa"/>
          </w:tcPr>
          <w:p w14:paraId="11D0C1F7" w14:textId="77777777" w:rsidR="00EF7D0B" w:rsidRPr="00064709" w:rsidRDefault="00EF7D0B" w:rsidP="00EF7D0B">
            <w:r w:rsidRPr="00064709">
              <w:t>-</w:t>
            </w:r>
          </w:p>
        </w:tc>
        <w:tc>
          <w:tcPr>
            <w:tcW w:w="738" w:type="dxa"/>
          </w:tcPr>
          <w:p w14:paraId="11D0C1F8" w14:textId="77777777" w:rsidR="00EF7D0B" w:rsidRPr="00064709" w:rsidRDefault="00EF7D0B" w:rsidP="00EF7D0B">
            <w:r w:rsidRPr="00064709">
              <w:t>-</w:t>
            </w:r>
          </w:p>
        </w:tc>
      </w:tr>
      <w:tr w:rsidR="00EF7D0B" w:rsidRPr="00064709" w14:paraId="11D0C201" w14:textId="77777777" w:rsidTr="00D523C1">
        <w:trPr>
          <w:trHeight w:val="760"/>
        </w:trPr>
        <w:tc>
          <w:tcPr>
            <w:tcW w:w="1098" w:type="dxa"/>
            <w:vMerge w:val="restart"/>
          </w:tcPr>
          <w:p w14:paraId="11D0C1FA" w14:textId="77777777" w:rsidR="00EF7D0B" w:rsidRPr="00064709" w:rsidRDefault="00EF7D0B" w:rsidP="00EF7D0B">
            <w:r w:rsidRPr="00064709">
              <w:t>Trigger</w:t>
            </w:r>
          </w:p>
        </w:tc>
        <w:tc>
          <w:tcPr>
            <w:tcW w:w="630" w:type="dxa"/>
            <w:vMerge w:val="restart"/>
          </w:tcPr>
          <w:p w14:paraId="11D0C1FB" w14:textId="77777777" w:rsidR="00EF7D0B" w:rsidRPr="00064709" w:rsidRDefault="00EF7D0B" w:rsidP="00EF7D0B">
            <w:r w:rsidRPr="00064709">
              <w:t>T23</w:t>
            </w:r>
          </w:p>
        </w:tc>
        <w:tc>
          <w:tcPr>
            <w:tcW w:w="2790" w:type="dxa"/>
            <w:vMerge w:val="restart"/>
          </w:tcPr>
          <w:p w14:paraId="11D0C1FC" w14:textId="77777777" w:rsidR="00EF7D0B" w:rsidRPr="00064709" w:rsidRDefault="00EF7D0B" w:rsidP="00EF7D0B">
            <w:r w:rsidRPr="00064709">
              <w:t>Trigger to the SUPL INIT Protection Level Model and TLS Authentication Model to indicate success of negotiation</w:t>
            </w:r>
          </w:p>
        </w:tc>
        <w:tc>
          <w:tcPr>
            <w:tcW w:w="3150" w:type="dxa"/>
          </w:tcPr>
          <w:p w14:paraId="11D0C1FD" w14:textId="77777777" w:rsidR="00EF7D0B" w:rsidRPr="00064709" w:rsidRDefault="00EF7D0B" w:rsidP="00EF7D0B">
            <w:r w:rsidRPr="00064709">
              <w:t>T23B</w:t>
            </w:r>
          </w:p>
        </w:tc>
        <w:tc>
          <w:tcPr>
            <w:tcW w:w="1080" w:type="dxa"/>
          </w:tcPr>
          <w:p w14:paraId="11D0C1FE" w14:textId="77777777" w:rsidR="00EF7D0B" w:rsidRPr="00064709" w:rsidRDefault="00EF7D0B" w:rsidP="00EF7D0B">
            <w:r w:rsidRPr="00064709">
              <w:t>D25</w:t>
            </w:r>
          </w:p>
        </w:tc>
        <w:tc>
          <w:tcPr>
            <w:tcW w:w="810" w:type="dxa"/>
          </w:tcPr>
          <w:p w14:paraId="11D0C1FF" w14:textId="77777777" w:rsidR="00EF7D0B" w:rsidRPr="00064709" w:rsidRDefault="00EF7D0B" w:rsidP="00EF7D0B">
            <w:r w:rsidRPr="00064709">
              <w:t>-</w:t>
            </w:r>
          </w:p>
        </w:tc>
        <w:tc>
          <w:tcPr>
            <w:tcW w:w="738" w:type="dxa"/>
          </w:tcPr>
          <w:p w14:paraId="11D0C200" w14:textId="77777777" w:rsidR="00EF7D0B" w:rsidRPr="00064709" w:rsidRDefault="00EF7D0B" w:rsidP="00EF7D0B">
            <w:r w:rsidRPr="00064709">
              <w:t>-</w:t>
            </w:r>
          </w:p>
        </w:tc>
      </w:tr>
      <w:tr w:rsidR="00EF7D0B" w:rsidRPr="00064709" w14:paraId="11D0C209" w14:textId="77777777" w:rsidTr="00D523C1">
        <w:trPr>
          <w:trHeight w:val="260"/>
        </w:trPr>
        <w:tc>
          <w:tcPr>
            <w:tcW w:w="1098" w:type="dxa"/>
            <w:vMerge/>
          </w:tcPr>
          <w:p w14:paraId="11D0C202" w14:textId="77777777" w:rsidR="00EF7D0B" w:rsidRPr="00064709" w:rsidRDefault="00EF7D0B" w:rsidP="00EF7D0B"/>
        </w:tc>
        <w:tc>
          <w:tcPr>
            <w:tcW w:w="630" w:type="dxa"/>
            <w:vMerge/>
          </w:tcPr>
          <w:p w14:paraId="11D0C203" w14:textId="77777777" w:rsidR="00EF7D0B" w:rsidRPr="00064709" w:rsidRDefault="00EF7D0B" w:rsidP="00EF7D0B"/>
        </w:tc>
        <w:tc>
          <w:tcPr>
            <w:tcW w:w="2790" w:type="dxa"/>
            <w:vMerge/>
          </w:tcPr>
          <w:p w14:paraId="11D0C204" w14:textId="77777777" w:rsidR="00EF7D0B" w:rsidRPr="00064709" w:rsidRDefault="00EF7D0B" w:rsidP="00EF7D0B"/>
        </w:tc>
        <w:tc>
          <w:tcPr>
            <w:tcW w:w="3150" w:type="dxa"/>
          </w:tcPr>
          <w:p w14:paraId="11D0C205" w14:textId="77777777" w:rsidR="00EF7D0B" w:rsidRPr="00064709" w:rsidRDefault="00EF7D0B" w:rsidP="00EF7D0B">
            <w:r w:rsidRPr="00064709">
              <w:t>T23C</w:t>
            </w:r>
          </w:p>
        </w:tc>
        <w:tc>
          <w:tcPr>
            <w:tcW w:w="1080" w:type="dxa"/>
          </w:tcPr>
          <w:p w14:paraId="11D0C206" w14:textId="77777777" w:rsidR="00EF7D0B" w:rsidRPr="00064709" w:rsidRDefault="00EF7D0B" w:rsidP="00EF7D0B">
            <w:r w:rsidRPr="00064709">
              <w:t>END</w:t>
            </w:r>
          </w:p>
        </w:tc>
        <w:tc>
          <w:tcPr>
            <w:tcW w:w="810" w:type="dxa"/>
          </w:tcPr>
          <w:p w14:paraId="11D0C207" w14:textId="77777777" w:rsidR="00EF7D0B" w:rsidRPr="00064709" w:rsidRDefault="00EF7D0B" w:rsidP="00EF7D0B">
            <w:r w:rsidRPr="00064709">
              <w:t>-</w:t>
            </w:r>
          </w:p>
        </w:tc>
        <w:tc>
          <w:tcPr>
            <w:tcW w:w="738" w:type="dxa"/>
          </w:tcPr>
          <w:p w14:paraId="11D0C208" w14:textId="77777777" w:rsidR="00EF7D0B" w:rsidRPr="00064709" w:rsidRDefault="00EF7D0B" w:rsidP="00EF7D0B">
            <w:r w:rsidRPr="00064709">
              <w:t>-</w:t>
            </w:r>
          </w:p>
        </w:tc>
      </w:tr>
      <w:tr w:rsidR="00EF7D0B" w:rsidRPr="00064709" w14:paraId="11D0C212" w14:textId="77777777" w:rsidTr="00D523C1">
        <w:tc>
          <w:tcPr>
            <w:tcW w:w="1098" w:type="dxa"/>
          </w:tcPr>
          <w:p w14:paraId="11D0C20A" w14:textId="77777777" w:rsidR="00EF7D0B" w:rsidRPr="00064709" w:rsidRDefault="00EF7D0B" w:rsidP="00EF7D0B">
            <w:r w:rsidRPr="00064709">
              <w:t>Decision</w:t>
            </w:r>
          </w:p>
        </w:tc>
        <w:tc>
          <w:tcPr>
            <w:tcW w:w="630" w:type="dxa"/>
          </w:tcPr>
          <w:p w14:paraId="11D0C20B" w14:textId="77777777" w:rsidR="00EF7D0B" w:rsidRPr="00064709" w:rsidRDefault="00EF7D0B" w:rsidP="00EF7D0B">
            <w:r w:rsidRPr="00064709">
              <w:t>D25</w:t>
            </w:r>
          </w:p>
        </w:tc>
        <w:tc>
          <w:tcPr>
            <w:tcW w:w="2790" w:type="dxa"/>
          </w:tcPr>
          <w:p w14:paraId="11D0C20C" w14:textId="77777777" w:rsidR="00EF7D0B" w:rsidRPr="00064709" w:rsidRDefault="00EF7D0B" w:rsidP="00EF7D0B">
            <w:r w:rsidRPr="00064709">
              <w:t>Did ServerHello include new TLS SessionID?</w:t>
            </w:r>
          </w:p>
        </w:tc>
        <w:tc>
          <w:tcPr>
            <w:tcW w:w="3150" w:type="dxa"/>
          </w:tcPr>
          <w:p w14:paraId="11D0C20D" w14:textId="77777777" w:rsidR="00EF7D0B" w:rsidRPr="00064709" w:rsidRDefault="00EF7D0B" w:rsidP="00EF7D0B">
            <w:r w:rsidRPr="00064709">
              <w:t>See Step P09B.</w:t>
            </w:r>
          </w:p>
          <w:p w14:paraId="11D0C20E" w14:textId="77777777" w:rsidR="00EF7D0B" w:rsidRPr="00064709" w:rsidRDefault="00EF7D0B" w:rsidP="00EF7D0B">
            <w:r w:rsidRPr="00064709">
              <w:t xml:space="preserve">“Yes” indicates that a new Session has been established, and the new keys should be stored in H-SLP. </w:t>
            </w:r>
          </w:p>
        </w:tc>
        <w:tc>
          <w:tcPr>
            <w:tcW w:w="1080" w:type="dxa"/>
          </w:tcPr>
          <w:p w14:paraId="11D0C20F" w14:textId="77777777" w:rsidR="00EF7D0B" w:rsidRPr="00064709" w:rsidRDefault="00EF7D0B" w:rsidP="00EF7D0B">
            <w:r w:rsidRPr="00064709">
              <w:t>-</w:t>
            </w:r>
          </w:p>
        </w:tc>
        <w:tc>
          <w:tcPr>
            <w:tcW w:w="810" w:type="dxa"/>
          </w:tcPr>
          <w:p w14:paraId="11D0C210" w14:textId="77777777" w:rsidR="00EF7D0B" w:rsidRPr="00064709" w:rsidRDefault="00EF7D0B" w:rsidP="00EF7D0B">
            <w:r w:rsidRPr="00064709">
              <w:t>T26</w:t>
            </w:r>
          </w:p>
        </w:tc>
        <w:tc>
          <w:tcPr>
            <w:tcW w:w="738" w:type="dxa"/>
          </w:tcPr>
          <w:p w14:paraId="11D0C211" w14:textId="77777777" w:rsidR="00EF7D0B" w:rsidRPr="00064709" w:rsidRDefault="00EF7D0B" w:rsidP="00EF7D0B">
            <w:r w:rsidRPr="00064709">
              <w:t>T27</w:t>
            </w:r>
          </w:p>
        </w:tc>
      </w:tr>
      <w:tr w:rsidR="00EF7D0B" w:rsidRPr="00064709" w14:paraId="11D0C21A" w14:textId="77777777" w:rsidTr="00D523C1">
        <w:tc>
          <w:tcPr>
            <w:tcW w:w="1098" w:type="dxa"/>
          </w:tcPr>
          <w:p w14:paraId="11D0C213" w14:textId="77777777" w:rsidR="00EF7D0B" w:rsidRPr="00064709" w:rsidRDefault="00EF7D0B" w:rsidP="00EF7D0B">
            <w:r w:rsidRPr="00064709">
              <w:t>Trigger</w:t>
            </w:r>
          </w:p>
        </w:tc>
        <w:tc>
          <w:tcPr>
            <w:tcW w:w="630" w:type="dxa"/>
          </w:tcPr>
          <w:p w14:paraId="11D0C214" w14:textId="77777777" w:rsidR="00EF7D0B" w:rsidRPr="00064709" w:rsidRDefault="00EF7D0B" w:rsidP="00EF7D0B">
            <w:r w:rsidRPr="00064709">
              <w:t>T26</w:t>
            </w:r>
          </w:p>
        </w:tc>
        <w:tc>
          <w:tcPr>
            <w:tcW w:w="2790" w:type="dxa"/>
          </w:tcPr>
          <w:p w14:paraId="11D0C215" w14:textId="77777777" w:rsidR="00EF7D0B" w:rsidRPr="00064709" w:rsidRDefault="00EF7D0B" w:rsidP="00EF7D0B">
            <w:r w:rsidRPr="00064709">
              <w:t xml:space="preserve">TLS Session is not resumeable </w:t>
            </w:r>
          </w:p>
        </w:tc>
        <w:tc>
          <w:tcPr>
            <w:tcW w:w="3150" w:type="dxa"/>
          </w:tcPr>
          <w:p w14:paraId="11D0C216" w14:textId="77777777" w:rsidR="00EF7D0B" w:rsidRPr="00064709" w:rsidRDefault="00EF7D0B" w:rsidP="00EF7D0B"/>
        </w:tc>
        <w:tc>
          <w:tcPr>
            <w:tcW w:w="1080" w:type="dxa"/>
          </w:tcPr>
          <w:p w14:paraId="11D0C217" w14:textId="77777777" w:rsidR="00EF7D0B" w:rsidRPr="00064709" w:rsidRDefault="00EF7D0B" w:rsidP="00EF7D0B">
            <w:r w:rsidRPr="00064709">
              <w:t>END</w:t>
            </w:r>
          </w:p>
        </w:tc>
        <w:tc>
          <w:tcPr>
            <w:tcW w:w="810" w:type="dxa"/>
          </w:tcPr>
          <w:p w14:paraId="11D0C218" w14:textId="77777777" w:rsidR="00EF7D0B" w:rsidRPr="00064709" w:rsidRDefault="00EF7D0B" w:rsidP="00EF7D0B">
            <w:r w:rsidRPr="00064709">
              <w:t>-</w:t>
            </w:r>
          </w:p>
        </w:tc>
        <w:tc>
          <w:tcPr>
            <w:tcW w:w="738" w:type="dxa"/>
          </w:tcPr>
          <w:p w14:paraId="11D0C219" w14:textId="77777777" w:rsidR="00EF7D0B" w:rsidRPr="00064709" w:rsidRDefault="00EF7D0B" w:rsidP="00EF7D0B">
            <w:r w:rsidRPr="00064709">
              <w:t>-</w:t>
            </w:r>
          </w:p>
        </w:tc>
      </w:tr>
      <w:tr w:rsidR="00EF7D0B" w:rsidRPr="00064709" w14:paraId="11D0C222" w14:textId="77777777" w:rsidTr="00D523C1">
        <w:tc>
          <w:tcPr>
            <w:tcW w:w="1098" w:type="dxa"/>
          </w:tcPr>
          <w:p w14:paraId="11D0C21B" w14:textId="77777777" w:rsidR="00EF7D0B" w:rsidRPr="00064709" w:rsidRDefault="00EF7D0B" w:rsidP="00EF7D0B">
            <w:r w:rsidRPr="00064709">
              <w:t>Trigger</w:t>
            </w:r>
          </w:p>
        </w:tc>
        <w:tc>
          <w:tcPr>
            <w:tcW w:w="630" w:type="dxa"/>
          </w:tcPr>
          <w:p w14:paraId="11D0C21C" w14:textId="77777777" w:rsidR="00EF7D0B" w:rsidRPr="00064709" w:rsidRDefault="00EF7D0B" w:rsidP="00EF7D0B">
            <w:r w:rsidRPr="00064709">
              <w:t>T27</w:t>
            </w:r>
          </w:p>
        </w:tc>
        <w:tc>
          <w:tcPr>
            <w:tcW w:w="2790" w:type="dxa"/>
          </w:tcPr>
          <w:p w14:paraId="11D0C21D" w14:textId="77777777" w:rsidR="00EF7D0B" w:rsidRPr="00064709" w:rsidRDefault="00EF7D0B" w:rsidP="00EF7D0B">
            <w:r w:rsidRPr="00064709">
              <w:t>Store TLS Session ID &amp; secrets for future Abbreviated Handshakes</w:t>
            </w:r>
          </w:p>
        </w:tc>
        <w:tc>
          <w:tcPr>
            <w:tcW w:w="3150" w:type="dxa"/>
          </w:tcPr>
          <w:p w14:paraId="11D0C21E" w14:textId="77777777" w:rsidR="00EF7D0B" w:rsidRPr="00064709" w:rsidRDefault="00EF7D0B" w:rsidP="00EF7D0B">
            <w:r w:rsidRPr="00064709">
              <w:t>Delete old Session ID and Secrets</w:t>
            </w:r>
          </w:p>
        </w:tc>
        <w:tc>
          <w:tcPr>
            <w:tcW w:w="1080" w:type="dxa"/>
          </w:tcPr>
          <w:p w14:paraId="11D0C21F" w14:textId="77777777" w:rsidR="00EF7D0B" w:rsidRPr="00064709" w:rsidRDefault="00EF7D0B" w:rsidP="00EF7D0B">
            <w:r w:rsidRPr="00064709">
              <w:t>END</w:t>
            </w:r>
          </w:p>
        </w:tc>
        <w:tc>
          <w:tcPr>
            <w:tcW w:w="810" w:type="dxa"/>
          </w:tcPr>
          <w:p w14:paraId="11D0C220" w14:textId="77777777" w:rsidR="00EF7D0B" w:rsidRPr="00064709" w:rsidRDefault="00EF7D0B" w:rsidP="00EF7D0B">
            <w:r w:rsidRPr="00064709">
              <w:t>-</w:t>
            </w:r>
          </w:p>
        </w:tc>
        <w:tc>
          <w:tcPr>
            <w:tcW w:w="738" w:type="dxa"/>
          </w:tcPr>
          <w:p w14:paraId="11D0C221" w14:textId="77777777" w:rsidR="00EF7D0B" w:rsidRPr="00064709" w:rsidRDefault="00EF7D0B" w:rsidP="00EF7D0B">
            <w:r w:rsidRPr="00064709">
              <w:t>-</w:t>
            </w:r>
          </w:p>
        </w:tc>
      </w:tr>
      <w:tr w:rsidR="00EF7D0B" w:rsidRPr="00064709" w14:paraId="11D0C22A" w14:textId="77777777" w:rsidTr="00D523C1">
        <w:tc>
          <w:tcPr>
            <w:tcW w:w="1098" w:type="dxa"/>
          </w:tcPr>
          <w:p w14:paraId="11D0C223" w14:textId="77777777" w:rsidR="00EF7D0B" w:rsidRPr="00064709" w:rsidRDefault="00EF7D0B" w:rsidP="00EF7D0B"/>
        </w:tc>
        <w:tc>
          <w:tcPr>
            <w:tcW w:w="630" w:type="dxa"/>
          </w:tcPr>
          <w:p w14:paraId="11D0C224" w14:textId="77777777" w:rsidR="00EF7D0B" w:rsidRPr="00064709" w:rsidRDefault="00EF7D0B" w:rsidP="00EF7D0B">
            <w:r w:rsidRPr="00064709">
              <w:t>END</w:t>
            </w:r>
          </w:p>
        </w:tc>
        <w:tc>
          <w:tcPr>
            <w:tcW w:w="2790" w:type="dxa"/>
          </w:tcPr>
          <w:p w14:paraId="11D0C225" w14:textId="77777777" w:rsidR="00EF7D0B" w:rsidRPr="00064709" w:rsidRDefault="00EF7D0B" w:rsidP="00EF7D0B">
            <w:r w:rsidRPr="00064709">
              <w:t xml:space="preserve">The relevant details from the negotiation have now been resolved </w:t>
            </w:r>
          </w:p>
        </w:tc>
        <w:tc>
          <w:tcPr>
            <w:tcW w:w="3150" w:type="dxa"/>
          </w:tcPr>
          <w:p w14:paraId="11D0C226" w14:textId="77777777" w:rsidR="00EF7D0B" w:rsidRPr="00064709" w:rsidRDefault="00EF7D0B" w:rsidP="00EF7D0B">
            <w:r w:rsidRPr="00064709">
              <w:t>-</w:t>
            </w:r>
          </w:p>
        </w:tc>
        <w:tc>
          <w:tcPr>
            <w:tcW w:w="1080" w:type="dxa"/>
          </w:tcPr>
          <w:p w14:paraId="11D0C227" w14:textId="77777777" w:rsidR="00EF7D0B" w:rsidRPr="00064709" w:rsidRDefault="00EF7D0B" w:rsidP="00EF7D0B">
            <w:r w:rsidRPr="00064709">
              <w:t>-</w:t>
            </w:r>
          </w:p>
        </w:tc>
        <w:tc>
          <w:tcPr>
            <w:tcW w:w="810" w:type="dxa"/>
          </w:tcPr>
          <w:p w14:paraId="11D0C228" w14:textId="77777777" w:rsidR="00EF7D0B" w:rsidRPr="00064709" w:rsidRDefault="00EF7D0B" w:rsidP="00EF7D0B">
            <w:r w:rsidRPr="00064709">
              <w:t>-</w:t>
            </w:r>
          </w:p>
        </w:tc>
        <w:tc>
          <w:tcPr>
            <w:tcW w:w="738" w:type="dxa"/>
          </w:tcPr>
          <w:p w14:paraId="11D0C229" w14:textId="77777777" w:rsidR="00EF7D0B" w:rsidRPr="00064709" w:rsidRDefault="00EF7D0B" w:rsidP="00EF7D0B">
            <w:r w:rsidRPr="00064709">
              <w:t>-</w:t>
            </w:r>
          </w:p>
        </w:tc>
      </w:tr>
    </w:tbl>
    <w:p w14:paraId="11D0C22B" w14:textId="77777777" w:rsidR="00EF7D0B" w:rsidRPr="00064709" w:rsidRDefault="00EF7D0B" w:rsidP="00EF7D0B">
      <w:pPr>
        <w:pStyle w:val="Caption"/>
        <w:keepNext/>
      </w:pPr>
      <w:bookmarkStart w:id="3967" w:name="_Toc532479580"/>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115</w:t>
      </w:r>
      <w:r w:rsidR="00B06256">
        <w:rPr>
          <w:noProof/>
        </w:rPr>
        <w:fldChar w:fldCharType="end"/>
      </w:r>
      <w:r w:rsidRPr="00064709">
        <w:t xml:space="preserve">: </w:t>
      </w:r>
      <w:r w:rsidRPr="00064709">
        <w:rPr>
          <w:bCs/>
        </w:rPr>
        <w:t xml:space="preserve">Steps P17 to END for the version of the </w:t>
      </w:r>
      <w:r w:rsidRPr="00064709">
        <w:t>Security Negotiation Model for a H-SLP where ACA-method is not supported and TLS session resumption is supported.</w:t>
      </w:r>
      <w:bookmarkEnd w:id="3967"/>
      <w:r w:rsidRPr="00064709">
        <w:t xml:space="preserve"> </w:t>
      </w:r>
    </w:p>
    <w:p w14:paraId="11D0C22C" w14:textId="77777777" w:rsidR="00EF7D0B" w:rsidRPr="00064709" w:rsidRDefault="00EF7D0B" w:rsidP="00EF7D0B"/>
    <w:p w14:paraId="11D0C22D" w14:textId="77777777" w:rsidR="00EF7D0B" w:rsidRPr="00064709" w:rsidRDefault="00EF7D0B" w:rsidP="00EF7D0B">
      <w:pPr>
        <w:pStyle w:val="App4"/>
      </w:pPr>
      <w:bookmarkStart w:id="3968" w:name="_Toc46242460"/>
      <w:r w:rsidRPr="00064709">
        <w:lastRenderedPageBreak/>
        <w:t>ACA- and PSK-based method supported, TLS Session Resumption not supported</w:t>
      </w:r>
      <w:bookmarkEnd w:id="3968"/>
    </w:p>
    <w:p w14:paraId="11D0C22E" w14:textId="77777777" w:rsidR="00EF7D0B" w:rsidRPr="00064709" w:rsidRDefault="00EF7D0B" w:rsidP="00EF7D0B">
      <w:r w:rsidRPr="00064709">
        <w:object w:dxaOrig="10443" w:dyaOrig="9814" w14:anchorId="11D0C597">
          <v:shape id="_x0000_i1136" type="#_x0000_t75" style="width:7in;height:474pt" o:ole="">
            <v:imagedata r:id="rId309" o:title=""/>
          </v:shape>
          <o:OLEObject Type="Embed" ProgID="Visio.Drawing.11" ShapeID="_x0000_i1136" DrawAspect="Content" ObjectID="_1656856665" r:id="rId310"/>
        </w:object>
      </w:r>
    </w:p>
    <w:p w14:paraId="11D0C22F" w14:textId="77777777" w:rsidR="00EF7D0B" w:rsidRPr="00064709" w:rsidRDefault="00EF7D0B" w:rsidP="00EF7D0B">
      <w:pPr>
        <w:pStyle w:val="Caption"/>
      </w:pPr>
      <w:bookmarkStart w:id="3969" w:name="_Toc532479462"/>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111</w:t>
      </w:r>
      <w:r w:rsidR="008A0202">
        <w:rPr>
          <w:noProof/>
        </w:rPr>
        <w:fldChar w:fldCharType="end"/>
      </w:r>
      <w:r w:rsidRPr="00064709">
        <w:t>: The Security Negotiation Model for an H-SLP that supports both ACA- and PSK-based methods, but does not allow TLS Session Resumption.</w:t>
      </w:r>
      <w:bookmarkEnd w:id="3969"/>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C236" w14:textId="77777777" w:rsidTr="00D523C1">
        <w:trPr>
          <w:trHeight w:val="350"/>
        </w:trPr>
        <w:tc>
          <w:tcPr>
            <w:tcW w:w="1098" w:type="dxa"/>
            <w:vMerge w:val="restart"/>
          </w:tcPr>
          <w:p w14:paraId="11D0C230" w14:textId="77777777" w:rsidR="00EF7D0B" w:rsidRPr="00064709" w:rsidRDefault="00EF7D0B" w:rsidP="00EF7D0B">
            <w:r w:rsidRPr="00064709">
              <w:br w:type="page"/>
              <w:t>Procedure, Decision or Trigger</w:t>
            </w:r>
          </w:p>
        </w:tc>
        <w:tc>
          <w:tcPr>
            <w:tcW w:w="990" w:type="dxa"/>
            <w:vMerge w:val="restart"/>
          </w:tcPr>
          <w:p w14:paraId="11D0C231" w14:textId="77777777" w:rsidR="00EF7D0B" w:rsidRPr="00064709" w:rsidRDefault="00EF7D0B" w:rsidP="00EF7D0B">
            <w:r w:rsidRPr="00064709">
              <w:t>Step</w:t>
            </w:r>
          </w:p>
        </w:tc>
        <w:tc>
          <w:tcPr>
            <w:tcW w:w="2520" w:type="dxa"/>
            <w:vMerge w:val="restart"/>
          </w:tcPr>
          <w:p w14:paraId="11D0C232" w14:textId="77777777" w:rsidR="00EF7D0B" w:rsidRPr="00064709" w:rsidRDefault="00EF7D0B" w:rsidP="00EF7D0B">
            <w:r w:rsidRPr="00064709">
              <w:t>Description</w:t>
            </w:r>
          </w:p>
        </w:tc>
        <w:tc>
          <w:tcPr>
            <w:tcW w:w="2610" w:type="dxa"/>
            <w:vMerge w:val="restart"/>
          </w:tcPr>
          <w:p w14:paraId="11D0C233" w14:textId="77777777" w:rsidR="00EF7D0B" w:rsidRPr="00064709" w:rsidRDefault="00EF7D0B" w:rsidP="00EF7D0B">
            <w:r w:rsidRPr="00064709">
              <w:t>Additional Notes</w:t>
            </w:r>
          </w:p>
        </w:tc>
        <w:tc>
          <w:tcPr>
            <w:tcW w:w="1170" w:type="dxa"/>
            <w:vMerge w:val="restart"/>
            <w:vAlign w:val="center"/>
          </w:tcPr>
          <w:p w14:paraId="11D0C234" w14:textId="77777777" w:rsidR="00EF7D0B" w:rsidRPr="00064709" w:rsidRDefault="00EF7D0B" w:rsidP="00EF7D0B">
            <w:r w:rsidRPr="00064709">
              <w:t>Transition after Procedures</w:t>
            </w:r>
          </w:p>
        </w:tc>
        <w:tc>
          <w:tcPr>
            <w:tcW w:w="1908" w:type="dxa"/>
            <w:gridSpan w:val="2"/>
            <w:vAlign w:val="center"/>
          </w:tcPr>
          <w:p w14:paraId="11D0C235" w14:textId="77777777" w:rsidR="00EF7D0B" w:rsidRPr="00064709" w:rsidRDefault="00EF7D0B" w:rsidP="00EF7D0B">
            <w:r w:rsidRPr="00064709">
              <w:t xml:space="preserve">Transition after Decision... </w:t>
            </w:r>
          </w:p>
        </w:tc>
      </w:tr>
      <w:tr w:rsidR="00EF7D0B" w:rsidRPr="00064709" w14:paraId="11D0C23E" w14:textId="77777777" w:rsidTr="00D523C1">
        <w:trPr>
          <w:trHeight w:val="50"/>
        </w:trPr>
        <w:tc>
          <w:tcPr>
            <w:tcW w:w="1098" w:type="dxa"/>
            <w:vMerge/>
          </w:tcPr>
          <w:p w14:paraId="11D0C237" w14:textId="77777777" w:rsidR="00EF7D0B" w:rsidRPr="00064709" w:rsidRDefault="00EF7D0B" w:rsidP="00EF7D0B"/>
        </w:tc>
        <w:tc>
          <w:tcPr>
            <w:tcW w:w="990" w:type="dxa"/>
            <w:vMerge/>
          </w:tcPr>
          <w:p w14:paraId="11D0C238" w14:textId="77777777" w:rsidR="00EF7D0B" w:rsidRPr="00064709" w:rsidRDefault="00EF7D0B" w:rsidP="00EF7D0B"/>
        </w:tc>
        <w:tc>
          <w:tcPr>
            <w:tcW w:w="2520" w:type="dxa"/>
            <w:vMerge/>
          </w:tcPr>
          <w:p w14:paraId="11D0C239" w14:textId="77777777" w:rsidR="00EF7D0B" w:rsidRPr="00064709" w:rsidRDefault="00EF7D0B" w:rsidP="00EF7D0B"/>
        </w:tc>
        <w:tc>
          <w:tcPr>
            <w:tcW w:w="2610" w:type="dxa"/>
            <w:vMerge/>
          </w:tcPr>
          <w:p w14:paraId="11D0C23A" w14:textId="77777777" w:rsidR="00EF7D0B" w:rsidRPr="00064709" w:rsidRDefault="00EF7D0B" w:rsidP="00EF7D0B"/>
        </w:tc>
        <w:tc>
          <w:tcPr>
            <w:tcW w:w="1170" w:type="dxa"/>
            <w:vMerge/>
            <w:vAlign w:val="center"/>
          </w:tcPr>
          <w:p w14:paraId="11D0C23B" w14:textId="77777777" w:rsidR="00EF7D0B" w:rsidRPr="00064709" w:rsidRDefault="00EF7D0B" w:rsidP="00EF7D0B"/>
        </w:tc>
        <w:tc>
          <w:tcPr>
            <w:tcW w:w="990" w:type="dxa"/>
            <w:vAlign w:val="center"/>
          </w:tcPr>
          <w:p w14:paraId="11D0C23C" w14:textId="77777777" w:rsidR="00EF7D0B" w:rsidRPr="00064709" w:rsidRDefault="00EF7D0B" w:rsidP="00EF7D0B">
            <w:r w:rsidRPr="00064709">
              <w:t>If Yes</w:t>
            </w:r>
          </w:p>
        </w:tc>
        <w:tc>
          <w:tcPr>
            <w:tcW w:w="918" w:type="dxa"/>
            <w:vAlign w:val="center"/>
          </w:tcPr>
          <w:p w14:paraId="11D0C23D" w14:textId="77777777" w:rsidR="00EF7D0B" w:rsidRPr="00064709" w:rsidRDefault="00EF7D0B" w:rsidP="00EF7D0B">
            <w:r w:rsidRPr="00064709">
              <w:t>If No</w:t>
            </w:r>
          </w:p>
        </w:tc>
      </w:tr>
      <w:tr w:rsidR="00EF7D0B" w:rsidRPr="00064709" w14:paraId="11D0C246" w14:textId="77777777" w:rsidTr="00D523C1">
        <w:tc>
          <w:tcPr>
            <w:tcW w:w="1098" w:type="dxa"/>
          </w:tcPr>
          <w:p w14:paraId="11D0C23F" w14:textId="77777777" w:rsidR="00EF7D0B" w:rsidRPr="00064709" w:rsidRDefault="00EF7D0B" w:rsidP="00EF7D0B"/>
        </w:tc>
        <w:tc>
          <w:tcPr>
            <w:tcW w:w="990" w:type="dxa"/>
          </w:tcPr>
          <w:p w14:paraId="11D0C240" w14:textId="77777777" w:rsidR="00EF7D0B" w:rsidRPr="00064709" w:rsidRDefault="00EF7D0B" w:rsidP="00EF7D0B">
            <w:r w:rsidRPr="00064709">
              <w:t>START</w:t>
            </w:r>
          </w:p>
        </w:tc>
        <w:tc>
          <w:tcPr>
            <w:tcW w:w="2520" w:type="dxa"/>
          </w:tcPr>
          <w:p w14:paraId="11D0C241" w14:textId="77777777" w:rsidR="00EF7D0B" w:rsidRPr="00064709" w:rsidRDefault="00EF7D0B" w:rsidP="00EF7D0B">
            <w:r w:rsidRPr="00064709">
              <w:t>-</w:t>
            </w:r>
          </w:p>
        </w:tc>
        <w:tc>
          <w:tcPr>
            <w:tcW w:w="2610" w:type="dxa"/>
          </w:tcPr>
          <w:p w14:paraId="11D0C242" w14:textId="77777777" w:rsidR="00EF7D0B" w:rsidRPr="00064709" w:rsidRDefault="00EF7D0B" w:rsidP="00EF7D0B">
            <w:r w:rsidRPr="00064709">
              <w:t>-</w:t>
            </w:r>
          </w:p>
        </w:tc>
        <w:tc>
          <w:tcPr>
            <w:tcW w:w="1170" w:type="dxa"/>
          </w:tcPr>
          <w:p w14:paraId="11D0C243" w14:textId="77777777" w:rsidR="00EF7D0B" w:rsidRPr="00064709" w:rsidRDefault="00EF7D0B" w:rsidP="00EF7D0B">
            <w:r w:rsidRPr="00064709">
              <w:t>D06-2</w:t>
            </w:r>
          </w:p>
        </w:tc>
        <w:tc>
          <w:tcPr>
            <w:tcW w:w="990" w:type="dxa"/>
          </w:tcPr>
          <w:p w14:paraId="11D0C244" w14:textId="77777777" w:rsidR="00EF7D0B" w:rsidRPr="00064709" w:rsidRDefault="00EF7D0B" w:rsidP="00EF7D0B"/>
        </w:tc>
        <w:tc>
          <w:tcPr>
            <w:tcW w:w="918" w:type="dxa"/>
          </w:tcPr>
          <w:p w14:paraId="11D0C245" w14:textId="77777777" w:rsidR="00EF7D0B" w:rsidRPr="00064709" w:rsidRDefault="00EF7D0B" w:rsidP="00EF7D0B"/>
        </w:tc>
      </w:tr>
      <w:tr w:rsidR="00EF7D0B" w:rsidRPr="00064709" w14:paraId="11D0C24D" w14:textId="77777777" w:rsidTr="00D523C1">
        <w:trPr>
          <w:trHeight w:val="314"/>
        </w:trPr>
        <w:tc>
          <w:tcPr>
            <w:tcW w:w="1098" w:type="dxa"/>
          </w:tcPr>
          <w:p w14:paraId="11D0C247" w14:textId="77777777" w:rsidR="00EF7D0B" w:rsidRPr="00064709" w:rsidRDefault="00EF7D0B" w:rsidP="00EF7D0B">
            <w:r w:rsidRPr="00064709">
              <w:t>Decision</w:t>
            </w:r>
          </w:p>
        </w:tc>
        <w:tc>
          <w:tcPr>
            <w:tcW w:w="990" w:type="dxa"/>
          </w:tcPr>
          <w:p w14:paraId="11D0C248" w14:textId="77777777" w:rsidR="00EF7D0B" w:rsidRPr="00064709" w:rsidRDefault="00EF7D0B" w:rsidP="00EF7D0B">
            <w:r w:rsidRPr="00064709">
              <w:t>D06-2</w:t>
            </w:r>
          </w:p>
        </w:tc>
        <w:tc>
          <w:tcPr>
            <w:tcW w:w="5130" w:type="dxa"/>
            <w:gridSpan w:val="2"/>
          </w:tcPr>
          <w:p w14:paraId="11D0C249" w14:textId="77777777" w:rsidR="00EF7D0B" w:rsidRPr="00064709" w:rsidRDefault="00EF7D0B" w:rsidP="00EF7D0B">
            <w:r w:rsidRPr="00064709">
              <w:t>Are there PSK CipherSuites included in the ClientHello?</w:t>
            </w:r>
          </w:p>
        </w:tc>
        <w:tc>
          <w:tcPr>
            <w:tcW w:w="1170" w:type="dxa"/>
          </w:tcPr>
          <w:p w14:paraId="11D0C24A" w14:textId="77777777" w:rsidR="00EF7D0B" w:rsidRPr="00064709" w:rsidRDefault="00EF7D0B" w:rsidP="00EF7D0B">
            <w:r w:rsidRPr="00064709">
              <w:t>-</w:t>
            </w:r>
          </w:p>
        </w:tc>
        <w:tc>
          <w:tcPr>
            <w:tcW w:w="990" w:type="dxa"/>
          </w:tcPr>
          <w:p w14:paraId="11D0C24B" w14:textId="77777777" w:rsidR="00EF7D0B" w:rsidRPr="00064709" w:rsidRDefault="00EF7D0B" w:rsidP="00EF7D0B">
            <w:r w:rsidRPr="00064709">
              <w:t>P08B</w:t>
            </w:r>
          </w:p>
        </w:tc>
        <w:tc>
          <w:tcPr>
            <w:tcW w:w="918" w:type="dxa"/>
          </w:tcPr>
          <w:p w14:paraId="11D0C24C" w14:textId="77777777" w:rsidR="00EF7D0B" w:rsidRPr="00064709" w:rsidRDefault="00EF7D0B" w:rsidP="00EF7D0B">
            <w:r w:rsidRPr="00064709">
              <w:t>D07</w:t>
            </w:r>
          </w:p>
        </w:tc>
      </w:tr>
      <w:tr w:rsidR="00EF7D0B" w:rsidRPr="00064709" w14:paraId="11D0C255" w14:textId="77777777" w:rsidTr="00D523C1">
        <w:trPr>
          <w:trHeight w:val="710"/>
        </w:trPr>
        <w:tc>
          <w:tcPr>
            <w:tcW w:w="1098" w:type="dxa"/>
          </w:tcPr>
          <w:p w14:paraId="11D0C24E" w14:textId="77777777" w:rsidR="00EF7D0B" w:rsidRPr="00064709" w:rsidRDefault="00EF7D0B" w:rsidP="00EF7D0B">
            <w:r w:rsidRPr="00064709">
              <w:lastRenderedPageBreak/>
              <w:t>Decision</w:t>
            </w:r>
          </w:p>
        </w:tc>
        <w:tc>
          <w:tcPr>
            <w:tcW w:w="990" w:type="dxa"/>
          </w:tcPr>
          <w:p w14:paraId="11D0C24F" w14:textId="77777777" w:rsidR="00EF7D0B" w:rsidRPr="00064709" w:rsidRDefault="00EF7D0B" w:rsidP="00EF7D0B">
            <w:r w:rsidRPr="00064709">
              <w:t>D07</w:t>
            </w:r>
          </w:p>
        </w:tc>
        <w:tc>
          <w:tcPr>
            <w:tcW w:w="2520" w:type="dxa"/>
          </w:tcPr>
          <w:p w14:paraId="11D0C250" w14:textId="77777777" w:rsidR="00EF7D0B" w:rsidRPr="00064709" w:rsidRDefault="00EF7D0B" w:rsidP="00EF7D0B">
            <w:r w:rsidRPr="00064709">
              <w:t>Are there Server Certificate CipherSuites included in the ClientHello?</w:t>
            </w:r>
          </w:p>
        </w:tc>
        <w:tc>
          <w:tcPr>
            <w:tcW w:w="2610" w:type="dxa"/>
          </w:tcPr>
          <w:p w14:paraId="11D0C251" w14:textId="77777777" w:rsidR="00EF7D0B" w:rsidRPr="00064709" w:rsidRDefault="00EF7D0B" w:rsidP="00EF7D0B">
            <w:r w:rsidRPr="00064709">
              <w:t>If this is not indicated, then there is an error, and tehTLS session must be aborted</w:t>
            </w:r>
          </w:p>
        </w:tc>
        <w:tc>
          <w:tcPr>
            <w:tcW w:w="1170" w:type="dxa"/>
          </w:tcPr>
          <w:p w14:paraId="11D0C252" w14:textId="77777777" w:rsidR="00EF7D0B" w:rsidRPr="00064709" w:rsidRDefault="00EF7D0B" w:rsidP="00EF7D0B">
            <w:r w:rsidRPr="00064709">
              <w:t>-</w:t>
            </w:r>
          </w:p>
        </w:tc>
        <w:tc>
          <w:tcPr>
            <w:tcW w:w="990" w:type="dxa"/>
          </w:tcPr>
          <w:p w14:paraId="11D0C253" w14:textId="77777777" w:rsidR="00EF7D0B" w:rsidRPr="00064709" w:rsidRDefault="00EF7D0B" w:rsidP="00EF7D0B">
            <w:r w:rsidRPr="00064709">
              <w:t>P08A</w:t>
            </w:r>
          </w:p>
        </w:tc>
        <w:tc>
          <w:tcPr>
            <w:tcW w:w="918" w:type="dxa"/>
          </w:tcPr>
          <w:p w14:paraId="11D0C254" w14:textId="77777777" w:rsidR="00EF7D0B" w:rsidRPr="00064709" w:rsidRDefault="00EF7D0B" w:rsidP="00EF7D0B">
            <w:r w:rsidRPr="00064709">
              <w:t>P15</w:t>
            </w:r>
          </w:p>
        </w:tc>
      </w:tr>
      <w:tr w:rsidR="00EF7D0B" w:rsidRPr="00064709" w14:paraId="11D0C25D" w14:textId="77777777" w:rsidTr="00D523C1">
        <w:trPr>
          <w:trHeight w:val="410"/>
        </w:trPr>
        <w:tc>
          <w:tcPr>
            <w:tcW w:w="1098" w:type="dxa"/>
            <w:vMerge w:val="restart"/>
          </w:tcPr>
          <w:p w14:paraId="11D0C256" w14:textId="77777777" w:rsidR="00EF7D0B" w:rsidRPr="00064709" w:rsidRDefault="00EF7D0B" w:rsidP="00EF7D0B">
            <w:r w:rsidRPr="00064709">
              <w:t>Procedure</w:t>
            </w:r>
          </w:p>
        </w:tc>
        <w:tc>
          <w:tcPr>
            <w:tcW w:w="990" w:type="dxa"/>
            <w:vMerge w:val="restart"/>
          </w:tcPr>
          <w:p w14:paraId="11D0C257" w14:textId="77777777" w:rsidR="00EF7D0B" w:rsidRPr="00064709" w:rsidRDefault="00EF7D0B" w:rsidP="00EF7D0B">
            <w:r w:rsidRPr="00064709">
              <w:t>P08A/B</w:t>
            </w:r>
          </w:p>
        </w:tc>
        <w:tc>
          <w:tcPr>
            <w:tcW w:w="2520" w:type="dxa"/>
          </w:tcPr>
          <w:p w14:paraId="11D0C258" w14:textId="77777777" w:rsidR="00EF7D0B" w:rsidRPr="00064709" w:rsidRDefault="00EF7D0B" w:rsidP="00EF7D0B">
            <w:r w:rsidRPr="00064709">
              <w:t>P08A: H-SLP chooses ACA method.</w:t>
            </w:r>
          </w:p>
        </w:tc>
        <w:tc>
          <w:tcPr>
            <w:tcW w:w="2610" w:type="dxa"/>
          </w:tcPr>
          <w:p w14:paraId="11D0C259" w14:textId="77777777" w:rsidR="00EF7D0B" w:rsidRPr="00064709" w:rsidRDefault="00EF7D0B" w:rsidP="00EF7D0B">
            <w:r w:rsidRPr="00064709">
              <w:t xml:space="preserve">H-SLP indicates Server certificate Ciphersuites in ServerHello. Follow “A” options hereafter. </w:t>
            </w:r>
          </w:p>
        </w:tc>
        <w:tc>
          <w:tcPr>
            <w:tcW w:w="1170" w:type="dxa"/>
          </w:tcPr>
          <w:p w14:paraId="11D0C25A" w14:textId="77777777" w:rsidR="00EF7D0B" w:rsidRPr="00064709" w:rsidRDefault="00EF7D0B" w:rsidP="00EF7D0B">
            <w:r w:rsidRPr="00064709">
              <w:t>P17A</w:t>
            </w:r>
          </w:p>
        </w:tc>
        <w:tc>
          <w:tcPr>
            <w:tcW w:w="990" w:type="dxa"/>
          </w:tcPr>
          <w:p w14:paraId="11D0C25B" w14:textId="77777777" w:rsidR="00EF7D0B" w:rsidRPr="00064709" w:rsidRDefault="00EF7D0B" w:rsidP="00EF7D0B">
            <w:r w:rsidRPr="00064709">
              <w:t>-</w:t>
            </w:r>
          </w:p>
        </w:tc>
        <w:tc>
          <w:tcPr>
            <w:tcW w:w="918" w:type="dxa"/>
          </w:tcPr>
          <w:p w14:paraId="11D0C25C" w14:textId="77777777" w:rsidR="00EF7D0B" w:rsidRPr="00064709" w:rsidRDefault="00EF7D0B" w:rsidP="00EF7D0B">
            <w:r w:rsidRPr="00064709">
              <w:t>-</w:t>
            </w:r>
          </w:p>
        </w:tc>
      </w:tr>
      <w:tr w:rsidR="00EF7D0B" w:rsidRPr="00064709" w14:paraId="11D0C265" w14:textId="77777777" w:rsidTr="00D523C1">
        <w:trPr>
          <w:trHeight w:val="530"/>
        </w:trPr>
        <w:tc>
          <w:tcPr>
            <w:tcW w:w="1098" w:type="dxa"/>
            <w:vMerge/>
          </w:tcPr>
          <w:p w14:paraId="11D0C25E" w14:textId="77777777" w:rsidR="00EF7D0B" w:rsidRPr="00064709" w:rsidRDefault="00EF7D0B" w:rsidP="00EF7D0B"/>
        </w:tc>
        <w:tc>
          <w:tcPr>
            <w:tcW w:w="990" w:type="dxa"/>
            <w:vMerge/>
          </w:tcPr>
          <w:p w14:paraId="11D0C25F" w14:textId="77777777" w:rsidR="00EF7D0B" w:rsidRPr="00064709" w:rsidRDefault="00EF7D0B" w:rsidP="00EF7D0B"/>
        </w:tc>
        <w:tc>
          <w:tcPr>
            <w:tcW w:w="2520" w:type="dxa"/>
          </w:tcPr>
          <w:p w14:paraId="11D0C260" w14:textId="77777777" w:rsidR="00EF7D0B" w:rsidRPr="00064709" w:rsidRDefault="00EF7D0B" w:rsidP="00EF7D0B">
            <w:r w:rsidRPr="00064709">
              <w:t>P08B: H-SLP chooses PSK method.</w:t>
            </w:r>
          </w:p>
        </w:tc>
        <w:tc>
          <w:tcPr>
            <w:tcW w:w="2610" w:type="dxa"/>
          </w:tcPr>
          <w:p w14:paraId="11D0C261" w14:textId="77777777"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14:paraId="11D0C262" w14:textId="77777777" w:rsidR="00EF7D0B" w:rsidRPr="00064709" w:rsidRDefault="00EF7D0B" w:rsidP="00EF7D0B">
            <w:r w:rsidRPr="00064709">
              <w:t>D10</w:t>
            </w:r>
          </w:p>
        </w:tc>
        <w:tc>
          <w:tcPr>
            <w:tcW w:w="990" w:type="dxa"/>
          </w:tcPr>
          <w:p w14:paraId="11D0C263" w14:textId="77777777" w:rsidR="00EF7D0B" w:rsidRPr="00064709" w:rsidRDefault="00EF7D0B" w:rsidP="00EF7D0B">
            <w:r w:rsidRPr="00064709">
              <w:t>-</w:t>
            </w:r>
          </w:p>
        </w:tc>
        <w:tc>
          <w:tcPr>
            <w:tcW w:w="918" w:type="dxa"/>
          </w:tcPr>
          <w:p w14:paraId="11D0C264" w14:textId="77777777" w:rsidR="00EF7D0B" w:rsidRPr="00064709" w:rsidRDefault="00EF7D0B" w:rsidP="00EF7D0B">
            <w:r w:rsidRPr="00064709">
              <w:t>-</w:t>
            </w:r>
          </w:p>
        </w:tc>
      </w:tr>
      <w:tr w:rsidR="00EF7D0B" w:rsidRPr="00064709" w14:paraId="11D0C26D" w14:textId="77777777" w:rsidTr="00D523C1">
        <w:trPr>
          <w:trHeight w:val="566"/>
        </w:trPr>
        <w:tc>
          <w:tcPr>
            <w:tcW w:w="1098" w:type="dxa"/>
          </w:tcPr>
          <w:p w14:paraId="11D0C266" w14:textId="77777777" w:rsidR="00EF7D0B" w:rsidRPr="00064709" w:rsidRDefault="00EF7D0B" w:rsidP="00EF7D0B">
            <w:r w:rsidRPr="00064709">
              <w:t>Decision</w:t>
            </w:r>
          </w:p>
        </w:tc>
        <w:tc>
          <w:tcPr>
            <w:tcW w:w="990" w:type="dxa"/>
          </w:tcPr>
          <w:p w14:paraId="11D0C267" w14:textId="77777777" w:rsidR="00EF7D0B" w:rsidRPr="00064709" w:rsidRDefault="00EF7D0B" w:rsidP="00EF7D0B">
            <w:r w:rsidRPr="00064709">
              <w:t>D10</w:t>
            </w:r>
          </w:p>
        </w:tc>
        <w:tc>
          <w:tcPr>
            <w:tcW w:w="2520" w:type="dxa"/>
          </w:tcPr>
          <w:p w14:paraId="11D0C268" w14:textId="77777777" w:rsidR="00EF7D0B" w:rsidRPr="00064709" w:rsidRDefault="00EF7D0B" w:rsidP="00EF7D0B">
            <w:r w:rsidRPr="00064709">
              <w:t>Does ClientKeyExchange include B-TID</w:t>
            </w:r>
          </w:p>
        </w:tc>
        <w:tc>
          <w:tcPr>
            <w:tcW w:w="2610" w:type="dxa"/>
          </w:tcPr>
          <w:p w14:paraId="11D0C269" w14:textId="77777777" w:rsidR="00EF7D0B" w:rsidRPr="00064709" w:rsidRDefault="00EF7D0B" w:rsidP="00EF7D0B">
            <w:r w:rsidRPr="00064709">
              <w:t>If not, TLS handshake cannot proceed</w:t>
            </w:r>
          </w:p>
        </w:tc>
        <w:tc>
          <w:tcPr>
            <w:tcW w:w="1170" w:type="dxa"/>
          </w:tcPr>
          <w:p w14:paraId="11D0C26A" w14:textId="77777777" w:rsidR="00EF7D0B" w:rsidRPr="00064709" w:rsidRDefault="00EF7D0B" w:rsidP="00EF7D0B">
            <w:r w:rsidRPr="00064709">
              <w:t>-</w:t>
            </w:r>
          </w:p>
        </w:tc>
        <w:tc>
          <w:tcPr>
            <w:tcW w:w="990" w:type="dxa"/>
          </w:tcPr>
          <w:p w14:paraId="11D0C26B" w14:textId="77777777" w:rsidR="00EF7D0B" w:rsidRPr="00064709" w:rsidRDefault="00EF7D0B" w:rsidP="00EF7D0B">
            <w:r w:rsidRPr="00064709">
              <w:t>D11</w:t>
            </w:r>
          </w:p>
        </w:tc>
        <w:tc>
          <w:tcPr>
            <w:tcW w:w="918" w:type="dxa"/>
          </w:tcPr>
          <w:p w14:paraId="11D0C26C" w14:textId="77777777" w:rsidR="00EF7D0B" w:rsidRPr="00064709" w:rsidRDefault="00EF7D0B" w:rsidP="00EF7D0B">
            <w:r w:rsidRPr="00064709">
              <w:t>P15</w:t>
            </w:r>
          </w:p>
        </w:tc>
      </w:tr>
      <w:tr w:rsidR="00EF7D0B" w:rsidRPr="00064709" w14:paraId="11D0C275" w14:textId="77777777" w:rsidTr="00D523C1">
        <w:trPr>
          <w:trHeight w:val="600"/>
        </w:trPr>
        <w:tc>
          <w:tcPr>
            <w:tcW w:w="1098" w:type="dxa"/>
          </w:tcPr>
          <w:p w14:paraId="11D0C26E" w14:textId="77777777" w:rsidR="00EF7D0B" w:rsidRPr="00064709" w:rsidRDefault="00EF7D0B" w:rsidP="00EF7D0B">
            <w:r w:rsidRPr="00064709">
              <w:t>Decision</w:t>
            </w:r>
          </w:p>
        </w:tc>
        <w:tc>
          <w:tcPr>
            <w:tcW w:w="990" w:type="dxa"/>
          </w:tcPr>
          <w:p w14:paraId="11D0C26F" w14:textId="77777777" w:rsidR="00EF7D0B" w:rsidRPr="00064709" w:rsidRDefault="00EF7D0B" w:rsidP="00EF7D0B">
            <w:r w:rsidRPr="00064709">
              <w:t>D11</w:t>
            </w:r>
          </w:p>
        </w:tc>
        <w:tc>
          <w:tcPr>
            <w:tcW w:w="2520" w:type="dxa"/>
          </w:tcPr>
          <w:p w14:paraId="11D0C270" w14:textId="77777777" w:rsidR="00EF7D0B" w:rsidRPr="00064709" w:rsidRDefault="00EF7D0B" w:rsidP="00EF7D0B">
            <w:r w:rsidRPr="00064709">
              <w:t>Does H-SLP have B-TID and corresponding Key and SET_ID</w:t>
            </w:r>
          </w:p>
        </w:tc>
        <w:tc>
          <w:tcPr>
            <w:tcW w:w="2610" w:type="dxa"/>
          </w:tcPr>
          <w:p w14:paraId="11D0C271" w14:textId="77777777" w:rsidR="00EF7D0B" w:rsidRPr="00064709" w:rsidRDefault="00EF7D0B" w:rsidP="00EF7D0B">
            <w:r w:rsidRPr="00064709">
              <w:t>If not, must talk to BSF</w:t>
            </w:r>
          </w:p>
        </w:tc>
        <w:tc>
          <w:tcPr>
            <w:tcW w:w="1170" w:type="dxa"/>
          </w:tcPr>
          <w:p w14:paraId="11D0C272" w14:textId="77777777" w:rsidR="00EF7D0B" w:rsidRPr="00064709" w:rsidRDefault="00EF7D0B" w:rsidP="00EF7D0B">
            <w:r w:rsidRPr="00064709">
              <w:t>-</w:t>
            </w:r>
          </w:p>
        </w:tc>
        <w:tc>
          <w:tcPr>
            <w:tcW w:w="990" w:type="dxa"/>
          </w:tcPr>
          <w:p w14:paraId="11D0C273" w14:textId="77777777" w:rsidR="00EF7D0B" w:rsidRPr="00064709" w:rsidRDefault="00EF7D0B" w:rsidP="00EF7D0B">
            <w:r w:rsidRPr="00064709">
              <w:t>P17B</w:t>
            </w:r>
          </w:p>
        </w:tc>
        <w:tc>
          <w:tcPr>
            <w:tcW w:w="918" w:type="dxa"/>
          </w:tcPr>
          <w:p w14:paraId="11D0C274" w14:textId="77777777" w:rsidR="00EF7D0B" w:rsidRPr="00064709" w:rsidRDefault="00EF7D0B" w:rsidP="00EF7D0B">
            <w:r w:rsidRPr="00064709">
              <w:t>D12</w:t>
            </w:r>
          </w:p>
        </w:tc>
      </w:tr>
      <w:tr w:rsidR="00EF7D0B" w:rsidRPr="00064709" w14:paraId="11D0C27D" w14:textId="77777777" w:rsidTr="00D523C1">
        <w:trPr>
          <w:trHeight w:val="620"/>
        </w:trPr>
        <w:tc>
          <w:tcPr>
            <w:tcW w:w="1098" w:type="dxa"/>
          </w:tcPr>
          <w:p w14:paraId="11D0C276" w14:textId="77777777" w:rsidR="00EF7D0B" w:rsidRPr="00064709" w:rsidRDefault="00EF7D0B" w:rsidP="00EF7D0B">
            <w:r w:rsidRPr="00064709">
              <w:t>Decision</w:t>
            </w:r>
          </w:p>
        </w:tc>
        <w:tc>
          <w:tcPr>
            <w:tcW w:w="990" w:type="dxa"/>
          </w:tcPr>
          <w:p w14:paraId="11D0C277" w14:textId="77777777" w:rsidR="00EF7D0B" w:rsidRPr="00064709" w:rsidRDefault="00EF7D0B" w:rsidP="00EF7D0B">
            <w:r w:rsidRPr="00064709">
              <w:t>D12</w:t>
            </w:r>
          </w:p>
        </w:tc>
        <w:tc>
          <w:tcPr>
            <w:tcW w:w="2520" w:type="dxa"/>
          </w:tcPr>
          <w:p w14:paraId="11D0C278" w14:textId="77777777" w:rsidR="00EF7D0B" w:rsidRPr="00064709" w:rsidRDefault="00EF7D0B" w:rsidP="00EF7D0B">
            <w:r w:rsidRPr="00064709">
              <w:t>Is H-SLP authorized to BSF or corresponding entity</w:t>
            </w:r>
          </w:p>
        </w:tc>
        <w:tc>
          <w:tcPr>
            <w:tcW w:w="2610" w:type="dxa"/>
          </w:tcPr>
          <w:p w14:paraId="11D0C279" w14:textId="77777777" w:rsidR="00EF7D0B" w:rsidRPr="00064709" w:rsidRDefault="00EF7D0B" w:rsidP="00EF7D0B">
            <w:r w:rsidRPr="00064709">
              <w:t>If not, cannot obtain key</w:t>
            </w:r>
          </w:p>
        </w:tc>
        <w:tc>
          <w:tcPr>
            <w:tcW w:w="1170" w:type="dxa"/>
          </w:tcPr>
          <w:p w14:paraId="11D0C27A" w14:textId="77777777" w:rsidR="00EF7D0B" w:rsidRPr="00064709" w:rsidRDefault="00EF7D0B" w:rsidP="00EF7D0B">
            <w:r w:rsidRPr="00064709">
              <w:t>-</w:t>
            </w:r>
          </w:p>
        </w:tc>
        <w:tc>
          <w:tcPr>
            <w:tcW w:w="990" w:type="dxa"/>
          </w:tcPr>
          <w:p w14:paraId="11D0C27B" w14:textId="77777777" w:rsidR="00EF7D0B" w:rsidRPr="00064709" w:rsidRDefault="00EF7D0B" w:rsidP="00EF7D0B">
            <w:r w:rsidRPr="00064709">
              <w:t>P13</w:t>
            </w:r>
          </w:p>
        </w:tc>
        <w:tc>
          <w:tcPr>
            <w:tcW w:w="918" w:type="dxa"/>
          </w:tcPr>
          <w:p w14:paraId="11D0C27C" w14:textId="77777777" w:rsidR="00EF7D0B" w:rsidRPr="00064709" w:rsidRDefault="00EF7D0B" w:rsidP="00EF7D0B">
            <w:r w:rsidRPr="00064709">
              <w:t>P15</w:t>
            </w:r>
          </w:p>
        </w:tc>
      </w:tr>
      <w:tr w:rsidR="00EF7D0B" w:rsidRPr="00064709" w14:paraId="11D0C284" w14:textId="77777777" w:rsidTr="00D523C1">
        <w:tc>
          <w:tcPr>
            <w:tcW w:w="1098" w:type="dxa"/>
          </w:tcPr>
          <w:p w14:paraId="11D0C27E" w14:textId="77777777" w:rsidR="00EF7D0B" w:rsidRPr="00064709" w:rsidRDefault="00EF7D0B" w:rsidP="00EF7D0B">
            <w:r w:rsidRPr="00064709">
              <w:t>Procedure</w:t>
            </w:r>
          </w:p>
        </w:tc>
        <w:tc>
          <w:tcPr>
            <w:tcW w:w="990" w:type="dxa"/>
          </w:tcPr>
          <w:p w14:paraId="11D0C27F" w14:textId="77777777" w:rsidR="00EF7D0B" w:rsidRPr="00064709" w:rsidRDefault="00EF7D0B" w:rsidP="00EF7D0B">
            <w:r w:rsidRPr="00064709">
              <w:t>P13</w:t>
            </w:r>
          </w:p>
        </w:tc>
        <w:tc>
          <w:tcPr>
            <w:tcW w:w="5130" w:type="dxa"/>
            <w:gridSpan w:val="2"/>
          </w:tcPr>
          <w:p w14:paraId="11D0C280" w14:textId="77777777" w:rsidR="00EF7D0B" w:rsidRPr="00064709" w:rsidRDefault="00EF7D0B" w:rsidP="00EF7D0B">
            <w:r w:rsidRPr="00064709">
              <w:t>H-SLP attempts obtain keys (TLS-PSK key and SUPL_INIT_ROOT_KEY) and SET_ID associated with B-TID from BSF or corresponding entity.</w:t>
            </w:r>
          </w:p>
        </w:tc>
        <w:tc>
          <w:tcPr>
            <w:tcW w:w="1170" w:type="dxa"/>
          </w:tcPr>
          <w:p w14:paraId="11D0C281" w14:textId="77777777" w:rsidR="00EF7D0B" w:rsidRPr="00064709" w:rsidRDefault="00EF7D0B" w:rsidP="00EF7D0B">
            <w:r w:rsidRPr="00064709">
              <w:t>D14</w:t>
            </w:r>
          </w:p>
        </w:tc>
        <w:tc>
          <w:tcPr>
            <w:tcW w:w="990" w:type="dxa"/>
          </w:tcPr>
          <w:p w14:paraId="11D0C282" w14:textId="77777777" w:rsidR="00EF7D0B" w:rsidRPr="00064709" w:rsidRDefault="00EF7D0B" w:rsidP="00EF7D0B">
            <w:r w:rsidRPr="00064709">
              <w:t>-</w:t>
            </w:r>
          </w:p>
        </w:tc>
        <w:tc>
          <w:tcPr>
            <w:tcW w:w="918" w:type="dxa"/>
          </w:tcPr>
          <w:p w14:paraId="11D0C283" w14:textId="77777777" w:rsidR="00EF7D0B" w:rsidRPr="00064709" w:rsidRDefault="00EF7D0B" w:rsidP="00EF7D0B">
            <w:r w:rsidRPr="00064709">
              <w:t>-</w:t>
            </w:r>
          </w:p>
        </w:tc>
      </w:tr>
      <w:tr w:rsidR="00EF7D0B" w:rsidRPr="00064709" w14:paraId="11D0C28C" w14:textId="77777777" w:rsidTr="00D523C1">
        <w:tc>
          <w:tcPr>
            <w:tcW w:w="1098" w:type="dxa"/>
          </w:tcPr>
          <w:p w14:paraId="11D0C285" w14:textId="77777777" w:rsidR="00EF7D0B" w:rsidRPr="00064709" w:rsidRDefault="00EF7D0B" w:rsidP="00EF7D0B">
            <w:r w:rsidRPr="00064709">
              <w:t>Decision</w:t>
            </w:r>
          </w:p>
        </w:tc>
        <w:tc>
          <w:tcPr>
            <w:tcW w:w="990" w:type="dxa"/>
          </w:tcPr>
          <w:p w14:paraId="11D0C286" w14:textId="77777777" w:rsidR="00EF7D0B" w:rsidRPr="00064709" w:rsidRDefault="00EF7D0B" w:rsidP="00EF7D0B">
            <w:r w:rsidRPr="00064709">
              <w:t>D14</w:t>
            </w:r>
          </w:p>
        </w:tc>
        <w:tc>
          <w:tcPr>
            <w:tcW w:w="2520" w:type="dxa"/>
          </w:tcPr>
          <w:p w14:paraId="11D0C287" w14:textId="77777777" w:rsidR="00EF7D0B" w:rsidRPr="00064709" w:rsidRDefault="00EF7D0B" w:rsidP="00EF7D0B">
            <w:r w:rsidRPr="00064709">
              <w:t>P13 succeeds?</w:t>
            </w:r>
          </w:p>
        </w:tc>
        <w:tc>
          <w:tcPr>
            <w:tcW w:w="2610" w:type="dxa"/>
          </w:tcPr>
          <w:p w14:paraId="11D0C288" w14:textId="77777777" w:rsidR="00EF7D0B" w:rsidRPr="00064709" w:rsidRDefault="00EF7D0B" w:rsidP="00EF7D0B">
            <w:r w:rsidRPr="00064709">
              <w:t>P13 may fail if BSF or corresponding entity is down or if B-TID was false.</w:t>
            </w:r>
          </w:p>
        </w:tc>
        <w:tc>
          <w:tcPr>
            <w:tcW w:w="1170" w:type="dxa"/>
          </w:tcPr>
          <w:p w14:paraId="11D0C289" w14:textId="77777777" w:rsidR="00EF7D0B" w:rsidRPr="00064709" w:rsidRDefault="00EF7D0B" w:rsidP="00EF7D0B">
            <w:r w:rsidRPr="00064709">
              <w:t>-</w:t>
            </w:r>
          </w:p>
        </w:tc>
        <w:tc>
          <w:tcPr>
            <w:tcW w:w="990" w:type="dxa"/>
          </w:tcPr>
          <w:p w14:paraId="11D0C28A" w14:textId="77777777" w:rsidR="00EF7D0B" w:rsidRPr="00064709" w:rsidRDefault="00EF7D0B" w:rsidP="00EF7D0B">
            <w:r w:rsidRPr="00064709">
              <w:t>P16</w:t>
            </w:r>
          </w:p>
        </w:tc>
        <w:tc>
          <w:tcPr>
            <w:tcW w:w="918" w:type="dxa"/>
          </w:tcPr>
          <w:p w14:paraId="11D0C28B" w14:textId="77777777" w:rsidR="00EF7D0B" w:rsidRPr="00064709" w:rsidRDefault="00EF7D0B" w:rsidP="00EF7D0B">
            <w:r w:rsidRPr="00064709">
              <w:t>P15</w:t>
            </w:r>
          </w:p>
        </w:tc>
      </w:tr>
      <w:tr w:rsidR="00EF7D0B" w:rsidRPr="00064709" w14:paraId="11D0C294" w14:textId="77777777" w:rsidTr="00D523C1">
        <w:tc>
          <w:tcPr>
            <w:tcW w:w="1098" w:type="dxa"/>
          </w:tcPr>
          <w:p w14:paraId="11D0C28D" w14:textId="77777777" w:rsidR="00EF7D0B" w:rsidRPr="00064709" w:rsidRDefault="00EF7D0B" w:rsidP="00EF7D0B">
            <w:r w:rsidRPr="00064709">
              <w:t>Procedure</w:t>
            </w:r>
          </w:p>
        </w:tc>
        <w:tc>
          <w:tcPr>
            <w:tcW w:w="990" w:type="dxa"/>
          </w:tcPr>
          <w:p w14:paraId="11D0C28E" w14:textId="77777777" w:rsidR="00EF7D0B" w:rsidRPr="00064709" w:rsidRDefault="00EF7D0B" w:rsidP="00EF7D0B">
            <w:r w:rsidRPr="00064709">
              <w:t>P15</w:t>
            </w:r>
          </w:p>
        </w:tc>
        <w:tc>
          <w:tcPr>
            <w:tcW w:w="2520" w:type="dxa"/>
          </w:tcPr>
          <w:p w14:paraId="11D0C28F" w14:textId="77777777" w:rsidR="00EF7D0B" w:rsidRPr="00064709" w:rsidRDefault="00EF7D0B" w:rsidP="00EF7D0B">
            <w:r w:rsidRPr="00064709">
              <w:t>SET aborts TLS Session</w:t>
            </w:r>
          </w:p>
        </w:tc>
        <w:tc>
          <w:tcPr>
            <w:tcW w:w="2610" w:type="dxa"/>
          </w:tcPr>
          <w:p w14:paraId="11D0C290" w14:textId="77777777" w:rsidR="00EF7D0B" w:rsidRPr="00064709" w:rsidRDefault="00EF7D0B" w:rsidP="00EF7D0B">
            <w:r w:rsidRPr="00064709">
              <w:t>SET needs to start a fresh TLS Sessions since it can’t perform a PSK based TLS Session without keys</w:t>
            </w:r>
          </w:p>
        </w:tc>
        <w:tc>
          <w:tcPr>
            <w:tcW w:w="1170" w:type="dxa"/>
          </w:tcPr>
          <w:p w14:paraId="11D0C291" w14:textId="77777777" w:rsidR="00EF7D0B" w:rsidRPr="00064709" w:rsidRDefault="00EF7D0B" w:rsidP="00EF7D0B">
            <w:r w:rsidRPr="00064709">
              <w:t>END</w:t>
            </w:r>
          </w:p>
        </w:tc>
        <w:tc>
          <w:tcPr>
            <w:tcW w:w="990" w:type="dxa"/>
          </w:tcPr>
          <w:p w14:paraId="11D0C292" w14:textId="77777777" w:rsidR="00EF7D0B" w:rsidRPr="00064709" w:rsidRDefault="00EF7D0B" w:rsidP="00EF7D0B">
            <w:r w:rsidRPr="00064709">
              <w:t>-</w:t>
            </w:r>
          </w:p>
        </w:tc>
        <w:tc>
          <w:tcPr>
            <w:tcW w:w="918" w:type="dxa"/>
          </w:tcPr>
          <w:p w14:paraId="11D0C293" w14:textId="77777777" w:rsidR="00EF7D0B" w:rsidRPr="00064709" w:rsidRDefault="00EF7D0B" w:rsidP="00EF7D0B">
            <w:r w:rsidRPr="00064709">
              <w:t>-</w:t>
            </w:r>
          </w:p>
        </w:tc>
      </w:tr>
      <w:tr w:rsidR="00EF7D0B" w:rsidRPr="00064709" w14:paraId="11D0C29B" w14:textId="77777777" w:rsidTr="00D523C1">
        <w:tc>
          <w:tcPr>
            <w:tcW w:w="1098" w:type="dxa"/>
          </w:tcPr>
          <w:p w14:paraId="11D0C295" w14:textId="77777777" w:rsidR="00EF7D0B" w:rsidRPr="00064709" w:rsidRDefault="00EF7D0B" w:rsidP="00EF7D0B">
            <w:r w:rsidRPr="00064709">
              <w:t>Procedure</w:t>
            </w:r>
          </w:p>
        </w:tc>
        <w:tc>
          <w:tcPr>
            <w:tcW w:w="990" w:type="dxa"/>
          </w:tcPr>
          <w:p w14:paraId="11D0C296" w14:textId="77777777" w:rsidR="00EF7D0B" w:rsidRPr="00064709" w:rsidRDefault="00EF7D0B" w:rsidP="00EF7D0B">
            <w:r w:rsidRPr="00064709">
              <w:t>P16</w:t>
            </w:r>
          </w:p>
        </w:tc>
        <w:tc>
          <w:tcPr>
            <w:tcW w:w="5130" w:type="dxa"/>
            <w:gridSpan w:val="2"/>
          </w:tcPr>
          <w:p w14:paraId="11D0C297" w14:textId="77777777"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14:paraId="11D0C298" w14:textId="77777777" w:rsidR="00EF7D0B" w:rsidRPr="00064709" w:rsidRDefault="00EF7D0B" w:rsidP="00EF7D0B">
            <w:r w:rsidRPr="00064709">
              <w:t>P17B</w:t>
            </w:r>
          </w:p>
        </w:tc>
        <w:tc>
          <w:tcPr>
            <w:tcW w:w="990" w:type="dxa"/>
          </w:tcPr>
          <w:p w14:paraId="11D0C299" w14:textId="77777777" w:rsidR="00EF7D0B" w:rsidRPr="00064709" w:rsidRDefault="00EF7D0B" w:rsidP="00EF7D0B">
            <w:r w:rsidRPr="00064709">
              <w:t>-</w:t>
            </w:r>
          </w:p>
        </w:tc>
        <w:tc>
          <w:tcPr>
            <w:tcW w:w="918" w:type="dxa"/>
          </w:tcPr>
          <w:p w14:paraId="11D0C29A" w14:textId="77777777" w:rsidR="00EF7D0B" w:rsidRPr="00064709" w:rsidRDefault="00EF7D0B" w:rsidP="00EF7D0B">
            <w:r w:rsidRPr="00064709">
              <w:t>-</w:t>
            </w:r>
          </w:p>
        </w:tc>
      </w:tr>
    </w:tbl>
    <w:p w14:paraId="11D0C29C" w14:textId="77777777" w:rsidR="00EF7D0B" w:rsidRPr="00064709" w:rsidRDefault="00EF7D0B" w:rsidP="00EF7D0B">
      <w:pPr>
        <w:pStyle w:val="Caption"/>
        <w:keepNext/>
        <w:rPr>
          <w:bCs/>
        </w:rPr>
      </w:pPr>
      <w:bookmarkStart w:id="3970" w:name="_Toc532479581"/>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116</w:t>
      </w:r>
      <w:r w:rsidR="00B06256">
        <w:rPr>
          <w:noProof/>
        </w:rPr>
        <w:fldChar w:fldCharType="end"/>
      </w:r>
      <w:r w:rsidRPr="00064709">
        <w:t xml:space="preserve">: </w:t>
      </w:r>
      <w:r w:rsidRPr="00064709">
        <w:rPr>
          <w:bCs/>
        </w:rPr>
        <w:t xml:space="preserve">Steps START to P16 for the version of the </w:t>
      </w:r>
      <w:r w:rsidRPr="00064709">
        <w:t>Security Negotiation Model for a H-SLP that supports the ACA-based method, the PSK-based method, but does not allow resuming TLS sessions</w:t>
      </w:r>
      <w:r w:rsidRPr="00064709">
        <w:rPr>
          <w:bCs/>
        </w:rPr>
        <w:t>.</w:t>
      </w:r>
      <w:bookmarkEnd w:id="3970"/>
      <w:r w:rsidRPr="00064709">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080"/>
        <w:gridCol w:w="810"/>
        <w:gridCol w:w="738"/>
      </w:tblGrid>
      <w:tr w:rsidR="00EF7D0B" w:rsidRPr="00064709" w14:paraId="11D0C2A3" w14:textId="77777777" w:rsidTr="00D523C1">
        <w:trPr>
          <w:trHeight w:val="350"/>
        </w:trPr>
        <w:tc>
          <w:tcPr>
            <w:tcW w:w="1098" w:type="dxa"/>
            <w:vMerge w:val="restart"/>
          </w:tcPr>
          <w:p w14:paraId="11D0C29D" w14:textId="77777777" w:rsidR="00EF7D0B" w:rsidRPr="00064709" w:rsidRDefault="00EF7D0B" w:rsidP="00EF7D0B">
            <w:r w:rsidRPr="00064709">
              <w:br w:type="page"/>
              <w:t>Procedure, Decision or Trigger</w:t>
            </w:r>
          </w:p>
        </w:tc>
        <w:tc>
          <w:tcPr>
            <w:tcW w:w="630" w:type="dxa"/>
            <w:vMerge w:val="restart"/>
          </w:tcPr>
          <w:p w14:paraId="11D0C29E" w14:textId="77777777" w:rsidR="00EF7D0B" w:rsidRPr="00064709" w:rsidRDefault="00EF7D0B" w:rsidP="00EF7D0B">
            <w:r w:rsidRPr="00064709">
              <w:t>ID</w:t>
            </w:r>
          </w:p>
        </w:tc>
        <w:tc>
          <w:tcPr>
            <w:tcW w:w="2790" w:type="dxa"/>
            <w:vMerge w:val="restart"/>
          </w:tcPr>
          <w:p w14:paraId="11D0C29F" w14:textId="77777777" w:rsidR="00EF7D0B" w:rsidRPr="00064709" w:rsidRDefault="00EF7D0B" w:rsidP="00EF7D0B">
            <w:r w:rsidRPr="00064709">
              <w:t>Description</w:t>
            </w:r>
          </w:p>
        </w:tc>
        <w:tc>
          <w:tcPr>
            <w:tcW w:w="3150" w:type="dxa"/>
            <w:vMerge w:val="restart"/>
          </w:tcPr>
          <w:p w14:paraId="11D0C2A0" w14:textId="77777777" w:rsidR="00EF7D0B" w:rsidRPr="00064709" w:rsidRDefault="00EF7D0B" w:rsidP="00EF7D0B">
            <w:r w:rsidRPr="00064709">
              <w:t>Additional Notes</w:t>
            </w:r>
          </w:p>
        </w:tc>
        <w:tc>
          <w:tcPr>
            <w:tcW w:w="1080" w:type="dxa"/>
            <w:vMerge w:val="restart"/>
            <w:vAlign w:val="center"/>
          </w:tcPr>
          <w:p w14:paraId="11D0C2A1" w14:textId="77777777" w:rsidR="00EF7D0B" w:rsidRPr="00064709" w:rsidRDefault="00EF7D0B" w:rsidP="00EF7D0B">
            <w:r w:rsidRPr="00064709">
              <w:t>Transition after Procedures</w:t>
            </w:r>
          </w:p>
        </w:tc>
        <w:tc>
          <w:tcPr>
            <w:tcW w:w="1548" w:type="dxa"/>
            <w:gridSpan w:val="2"/>
            <w:vAlign w:val="center"/>
          </w:tcPr>
          <w:p w14:paraId="11D0C2A2" w14:textId="77777777" w:rsidR="00EF7D0B" w:rsidRPr="00064709" w:rsidRDefault="00EF7D0B" w:rsidP="00EF7D0B">
            <w:r w:rsidRPr="00064709">
              <w:t xml:space="preserve">Transition after Decision.. </w:t>
            </w:r>
          </w:p>
        </w:tc>
      </w:tr>
      <w:tr w:rsidR="00EF7D0B" w:rsidRPr="00064709" w14:paraId="11D0C2AB" w14:textId="77777777" w:rsidTr="00D523C1">
        <w:trPr>
          <w:trHeight w:val="50"/>
        </w:trPr>
        <w:tc>
          <w:tcPr>
            <w:tcW w:w="1098" w:type="dxa"/>
            <w:vMerge/>
          </w:tcPr>
          <w:p w14:paraId="11D0C2A4" w14:textId="77777777" w:rsidR="00EF7D0B" w:rsidRPr="00064709" w:rsidRDefault="00EF7D0B" w:rsidP="00EF7D0B"/>
        </w:tc>
        <w:tc>
          <w:tcPr>
            <w:tcW w:w="630" w:type="dxa"/>
            <w:vMerge/>
          </w:tcPr>
          <w:p w14:paraId="11D0C2A5" w14:textId="77777777" w:rsidR="00EF7D0B" w:rsidRPr="00064709" w:rsidRDefault="00EF7D0B" w:rsidP="00EF7D0B"/>
        </w:tc>
        <w:tc>
          <w:tcPr>
            <w:tcW w:w="2790" w:type="dxa"/>
            <w:vMerge/>
          </w:tcPr>
          <w:p w14:paraId="11D0C2A6" w14:textId="77777777" w:rsidR="00EF7D0B" w:rsidRPr="00064709" w:rsidRDefault="00EF7D0B" w:rsidP="00EF7D0B"/>
        </w:tc>
        <w:tc>
          <w:tcPr>
            <w:tcW w:w="3150" w:type="dxa"/>
            <w:vMerge/>
          </w:tcPr>
          <w:p w14:paraId="11D0C2A7" w14:textId="77777777" w:rsidR="00EF7D0B" w:rsidRPr="00064709" w:rsidRDefault="00EF7D0B" w:rsidP="00EF7D0B"/>
        </w:tc>
        <w:tc>
          <w:tcPr>
            <w:tcW w:w="1080" w:type="dxa"/>
            <w:vMerge/>
            <w:vAlign w:val="center"/>
          </w:tcPr>
          <w:p w14:paraId="11D0C2A8" w14:textId="77777777" w:rsidR="00EF7D0B" w:rsidRPr="00064709" w:rsidRDefault="00EF7D0B" w:rsidP="00EF7D0B"/>
        </w:tc>
        <w:tc>
          <w:tcPr>
            <w:tcW w:w="810" w:type="dxa"/>
            <w:vAlign w:val="center"/>
          </w:tcPr>
          <w:p w14:paraId="11D0C2A9" w14:textId="77777777" w:rsidR="00EF7D0B" w:rsidRPr="00064709" w:rsidRDefault="00EF7D0B" w:rsidP="00EF7D0B">
            <w:r w:rsidRPr="00064709">
              <w:t>If Yes</w:t>
            </w:r>
          </w:p>
        </w:tc>
        <w:tc>
          <w:tcPr>
            <w:tcW w:w="738" w:type="dxa"/>
            <w:vAlign w:val="center"/>
          </w:tcPr>
          <w:p w14:paraId="11D0C2AA" w14:textId="77777777" w:rsidR="00EF7D0B" w:rsidRPr="00064709" w:rsidRDefault="00EF7D0B" w:rsidP="00EF7D0B">
            <w:r w:rsidRPr="00064709">
              <w:t>If No</w:t>
            </w:r>
          </w:p>
        </w:tc>
      </w:tr>
      <w:tr w:rsidR="00EF7D0B" w:rsidRPr="00064709" w14:paraId="11D0C2B3" w14:textId="77777777" w:rsidTr="00D523C1">
        <w:trPr>
          <w:trHeight w:val="180"/>
        </w:trPr>
        <w:tc>
          <w:tcPr>
            <w:tcW w:w="1098" w:type="dxa"/>
            <w:vMerge w:val="restart"/>
          </w:tcPr>
          <w:p w14:paraId="11D0C2AC" w14:textId="77777777" w:rsidR="00EF7D0B" w:rsidRPr="00064709" w:rsidRDefault="00EF7D0B" w:rsidP="00EF7D0B">
            <w:r w:rsidRPr="00064709">
              <w:t>Procedure</w:t>
            </w:r>
          </w:p>
        </w:tc>
        <w:tc>
          <w:tcPr>
            <w:tcW w:w="630" w:type="dxa"/>
            <w:vMerge w:val="restart"/>
          </w:tcPr>
          <w:p w14:paraId="11D0C2AD" w14:textId="77777777" w:rsidR="00EF7D0B" w:rsidRPr="00064709" w:rsidRDefault="00EF7D0B" w:rsidP="00EF7D0B">
            <w:r w:rsidRPr="00064709">
              <w:t>P17</w:t>
            </w:r>
          </w:p>
        </w:tc>
        <w:tc>
          <w:tcPr>
            <w:tcW w:w="2790" w:type="dxa"/>
            <w:vMerge w:val="restart"/>
          </w:tcPr>
          <w:p w14:paraId="11D0C2AE" w14:textId="77777777" w:rsidR="00EF7D0B" w:rsidRPr="00064709" w:rsidRDefault="00EF7D0B" w:rsidP="00EF7D0B">
            <w:r w:rsidRPr="00064709">
              <w:t xml:space="preserve">Continue TLS handshake </w:t>
            </w:r>
          </w:p>
        </w:tc>
        <w:tc>
          <w:tcPr>
            <w:tcW w:w="3150" w:type="dxa"/>
          </w:tcPr>
          <w:p w14:paraId="11D0C2AF" w14:textId="77777777" w:rsidR="00EF7D0B" w:rsidRPr="00064709" w:rsidRDefault="00EF7D0B" w:rsidP="00EF7D0B">
            <w:r w:rsidRPr="00064709">
              <w:t>P17A: Using Server Cert’s</w:t>
            </w:r>
          </w:p>
        </w:tc>
        <w:tc>
          <w:tcPr>
            <w:tcW w:w="1080" w:type="dxa"/>
          </w:tcPr>
          <w:p w14:paraId="11D0C2B0" w14:textId="77777777" w:rsidR="00EF7D0B" w:rsidRPr="00064709" w:rsidRDefault="00EF7D0B" w:rsidP="00EF7D0B">
            <w:r w:rsidRPr="00064709">
              <w:t>D18A</w:t>
            </w:r>
          </w:p>
        </w:tc>
        <w:tc>
          <w:tcPr>
            <w:tcW w:w="810" w:type="dxa"/>
          </w:tcPr>
          <w:p w14:paraId="11D0C2B1" w14:textId="77777777" w:rsidR="00EF7D0B" w:rsidRPr="00064709" w:rsidRDefault="00EF7D0B" w:rsidP="00EF7D0B">
            <w:r w:rsidRPr="00064709">
              <w:t>-</w:t>
            </w:r>
          </w:p>
        </w:tc>
        <w:tc>
          <w:tcPr>
            <w:tcW w:w="738" w:type="dxa"/>
          </w:tcPr>
          <w:p w14:paraId="11D0C2B2" w14:textId="77777777" w:rsidR="00EF7D0B" w:rsidRPr="00064709" w:rsidRDefault="00EF7D0B" w:rsidP="00EF7D0B">
            <w:r w:rsidRPr="00064709">
              <w:t>-</w:t>
            </w:r>
          </w:p>
        </w:tc>
      </w:tr>
      <w:tr w:rsidR="00EF7D0B" w:rsidRPr="00064709" w14:paraId="11D0C2BB" w14:textId="77777777" w:rsidTr="00D523C1">
        <w:trPr>
          <w:trHeight w:val="50"/>
        </w:trPr>
        <w:tc>
          <w:tcPr>
            <w:tcW w:w="1098" w:type="dxa"/>
            <w:vMerge/>
          </w:tcPr>
          <w:p w14:paraId="11D0C2B4" w14:textId="77777777" w:rsidR="00EF7D0B" w:rsidRPr="00064709" w:rsidRDefault="00EF7D0B" w:rsidP="00EF7D0B"/>
        </w:tc>
        <w:tc>
          <w:tcPr>
            <w:tcW w:w="630" w:type="dxa"/>
            <w:vMerge/>
          </w:tcPr>
          <w:p w14:paraId="11D0C2B5" w14:textId="77777777" w:rsidR="00EF7D0B" w:rsidRPr="00064709" w:rsidRDefault="00EF7D0B" w:rsidP="00EF7D0B"/>
        </w:tc>
        <w:tc>
          <w:tcPr>
            <w:tcW w:w="2790" w:type="dxa"/>
            <w:vMerge/>
          </w:tcPr>
          <w:p w14:paraId="11D0C2B6" w14:textId="77777777" w:rsidR="00EF7D0B" w:rsidRPr="00064709" w:rsidRDefault="00EF7D0B" w:rsidP="00EF7D0B"/>
        </w:tc>
        <w:tc>
          <w:tcPr>
            <w:tcW w:w="3150" w:type="dxa"/>
          </w:tcPr>
          <w:p w14:paraId="11D0C2B7" w14:textId="77777777" w:rsidR="00EF7D0B" w:rsidRPr="00064709" w:rsidRDefault="00EF7D0B" w:rsidP="00EF7D0B">
            <w:r w:rsidRPr="00064709">
              <w:t>P17B: Using PSK &amp; B-TID</w:t>
            </w:r>
          </w:p>
        </w:tc>
        <w:tc>
          <w:tcPr>
            <w:tcW w:w="1080" w:type="dxa"/>
          </w:tcPr>
          <w:p w14:paraId="11D0C2B8" w14:textId="77777777" w:rsidR="00EF7D0B" w:rsidRPr="00064709" w:rsidRDefault="00EF7D0B" w:rsidP="00EF7D0B">
            <w:r w:rsidRPr="00064709">
              <w:t>D18B</w:t>
            </w:r>
          </w:p>
        </w:tc>
        <w:tc>
          <w:tcPr>
            <w:tcW w:w="810" w:type="dxa"/>
          </w:tcPr>
          <w:p w14:paraId="11D0C2B9" w14:textId="77777777" w:rsidR="00EF7D0B" w:rsidRPr="00064709" w:rsidRDefault="00EF7D0B" w:rsidP="00EF7D0B">
            <w:r w:rsidRPr="00064709">
              <w:t>-</w:t>
            </w:r>
          </w:p>
        </w:tc>
        <w:tc>
          <w:tcPr>
            <w:tcW w:w="738" w:type="dxa"/>
          </w:tcPr>
          <w:p w14:paraId="11D0C2BA" w14:textId="77777777" w:rsidR="00EF7D0B" w:rsidRPr="00064709" w:rsidRDefault="00EF7D0B" w:rsidP="00EF7D0B">
            <w:r w:rsidRPr="00064709">
              <w:t>-</w:t>
            </w:r>
          </w:p>
        </w:tc>
      </w:tr>
      <w:tr w:rsidR="00EF7D0B" w:rsidRPr="00064709" w14:paraId="11D0C2C3" w14:textId="77777777" w:rsidTr="00D523C1">
        <w:trPr>
          <w:trHeight w:val="230"/>
        </w:trPr>
        <w:tc>
          <w:tcPr>
            <w:tcW w:w="1098" w:type="dxa"/>
            <w:vMerge w:val="restart"/>
          </w:tcPr>
          <w:p w14:paraId="11D0C2BC" w14:textId="77777777" w:rsidR="00EF7D0B" w:rsidRPr="00064709" w:rsidRDefault="00EF7D0B" w:rsidP="00EF7D0B">
            <w:r w:rsidRPr="00064709">
              <w:t>Decision</w:t>
            </w:r>
          </w:p>
        </w:tc>
        <w:tc>
          <w:tcPr>
            <w:tcW w:w="630" w:type="dxa"/>
            <w:vMerge w:val="restart"/>
          </w:tcPr>
          <w:p w14:paraId="11D0C2BD" w14:textId="77777777" w:rsidR="00EF7D0B" w:rsidRPr="00064709" w:rsidRDefault="00EF7D0B" w:rsidP="00EF7D0B">
            <w:r w:rsidRPr="00064709">
              <w:t>D18</w:t>
            </w:r>
          </w:p>
        </w:tc>
        <w:tc>
          <w:tcPr>
            <w:tcW w:w="2790" w:type="dxa"/>
            <w:vMerge w:val="restart"/>
          </w:tcPr>
          <w:p w14:paraId="11D0C2BE" w14:textId="77777777" w:rsidR="00EF7D0B" w:rsidRPr="00064709" w:rsidRDefault="00EF7D0B" w:rsidP="00EF7D0B">
            <w:r w:rsidRPr="00064709">
              <w:t>TLS Handshake succeeds?</w:t>
            </w:r>
          </w:p>
        </w:tc>
        <w:tc>
          <w:tcPr>
            <w:tcW w:w="3150" w:type="dxa"/>
          </w:tcPr>
          <w:p w14:paraId="11D0C2BF" w14:textId="77777777" w:rsidR="00EF7D0B" w:rsidRPr="00064709" w:rsidRDefault="00EF7D0B" w:rsidP="00EF7D0B">
            <w:r w:rsidRPr="00064709">
              <w:t>D18A. The SET_ID is not yet authenticated</w:t>
            </w:r>
          </w:p>
        </w:tc>
        <w:tc>
          <w:tcPr>
            <w:tcW w:w="1080" w:type="dxa"/>
          </w:tcPr>
          <w:p w14:paraId="11D0C2C0" w14:textId="77777777" w:rsidR="00EF7D0B" w:rsidRPr="00064709" w:rsidRDefault="00EF7D0B" w:rsidP="00EF7D0B">
            <w:r w:rsidRPr="00064709">
              <w:t>-</w:t>
            </w:r>
          </w:p>
        </w:tc>
        <w:tc>
          <w:tcPr>
            <w:tcW w:w="810" w:type="dxa"/>
          </w:tcPr>
          <w:p w14:paraId="11D0C2C1" w14:textId="77777777" w:rsidR="00EF7D0B" w:rsidRPr="00064709" w:rsidRDefault="00EF7D0B" w:rsidP="00EF7D0B">
            <w:r w:rsidRPr="00064709">
              <w:t>P19</w:t>
            </w:r>
          </w:p>
        </w:tc>
        <w:tc>
          <w:tcPr>
            <w:tcW w:w="738" w:type="dxa"/>
          </w:tcPr>
          <w:p w14:paraId="11D0C2C2" w14:textId="77777777" w:rsidR="00EF7D0B" w:rsidRPr="00064709" w:rsidRDefault="00EF7D0B" w:rsidP="00EF7D0B">
            <w:r w:rsidRPr="00064709">
              <w:t>END</w:t>
            </w:r>
          </w:p>
        </w:tc>
      </w:tr>
      <w:tr w:rsidR="00EF7D0B" w:rsidRPr="00064709" w14:paraId="11D0C2CB" w14:textId="77777777" w:rsidTr="00D523C1">
        <w:trPr>
          <w:trHeight w:val="220"/>
        </w:trPr>
        <w:tc>
          <w:tcPr>
            <w:tcW w:w="1098" w:type="dxa"/>
            <w:vMerge/>
          </w:tcPr>
          <w:p w14:paraId="11D0C2C4" w14:textId="77777777" w:rsidR="00EF7D0B" w:rsidRPr="00064709" w:rsidRDefault="00EF7D0B" w:rsidP="00EF7D0B"/>
        </w:tc>
        <w:tc>
          <w:tcPr>
            <w:tcW w:w="630" w:type="dxa"/>
            <w:vMerge/>
          </w:tcPr>
          <w:p w14:paraId="11D0C2C5" w14:textId="77777777" w:rsidR="00EF7D0B" w:rsidRPr="00064709" w:rsidRDefault="00EF7D0B" w:rsidP="00EF7D0B"/>
        </w:tc>
        <w:tc>
          <w:tcPr>
            <w:tcW w:w="2790" w:type="dxa"/>
            <w:vMerge/>
          </w:tcPr>
          <w:p w14:paraId="11D0C2C6" w14:textId="77777777" w:rsidR="00EF7D0B" w:rsidRPr="00064709" w:rsidRDefault="00EF7D0B" w:rsidP="00EF7D0B"/>
        </w:tc>
        <w:tc>
          <w:tcPr>
            <w:tcW w:w="3150" w:type="dxa"/>
            <w:vMerge w:val="restart"/>
          </w:tcPr>
          <w:p w14:paraId="11D0C2C7" w14:textId="77777777" w:rsidR="00EF7D0B" w:rsidRPr="00064709" w:rsidRDefault="00EF7D0B" w:rsidP="00EF7D0B">
            <w:r w:rsidRPr="00064709">
              <w:t>D18B. This provides authenticated SET_ID (associated with B-TID)</w:t>
            </w:r>
          </w:p>
        </w:tc>
        <w:tc>
          <w:tcPr>
            <w:tcW w:w="1080" w:type="dxa"/>
            <w:vMerge w:val="restart"/>
          </w:tcPr>
          <w:p w14:paraId="11D0C2C8" w14:textId="77777777" w:rsidR="00EF7D0B" w:rsidRPr="00064709" w:rsidRDefault="00EF7D0B" w:rsidP="00EF7D0B">
            <w:r w:rsidRPr="00064709">
              <w:t>-</w:t>
            </w:r>
          </w:p>
        </w:tc>
        <w:tc>
          <w:tcPr>
            <w:tcW w:w="810" w:type="dxa"/>
            <w:vMerge w:val="restart"/>
          </w:tcPr>
          <w:p w14:paraId="11D0C2C9" w14:textId="77777777" w:rsidR="00EF7D0B" w:rsidRPr="00064709" w:rsidRDefault="00EF7D0B" w:rsidP="00EF7D0B">
            <w:r w:rsidRPr="00064709">
              <w:t>D21B</w:t>
            </w:r>
          </w:p>
        </w:tc>
        <w:tc>
          <w:tcPr>
            <w:tcW w:w="738" w:type="dxa"/>
          </w:tcPr>
          <w:p w14:paraId="11D0C2CA" w14:textId="77777777" w:rsidR="00EF7D0B" w:rsidRPr="00064709" w:rsidRDefault="00EF7D0B" w:rsidP="00EF7D0B">
            <w:r w:rsidRPr="00064709">
              <w:t>END</w:t>
            </w:r>
          </w:p>
        </w:tc>
      </w:tr>
      <w:tr w:rsidR="00EF7D0B" w:rsidRPr="00064709" w14:paraId="11D0C2D3" w14:textId="77777777" w:rsidTr="00D523C1">
        <w:trPr>
          <w:trHeight w:val="400"/>
        </w:trPr>
        <w:tc>
          <w:tcPr>
            <w:tcW w:w="1098" w:type="dxa"/>
            <w:vMerge/>
          </w:tcPr>
          <w:p w14:paraId="11D0C2CC" w14:textId="77777777" w:rsidR="00EF7D0B" w:rsidRPr="00064709" w:rsidRDefault="00EF7D0B" w:rsidP="00EF7D0B"/>
        </w:tc>
        <w:tc>
          <w:tcPr>
            <w:tcW w:w="630" w:type="dxa"/>
            <w:vMerge/>
          </w:tcPr>
          <w:p w14:paraId="11D0C2CD" w14:textId="77777777" w:rsidR="00EF7D0B" w:rsidRPr="00064709" w:rsidRDefault="00EF7D0B" w:rsidP="00EF7D0B"/>
        </w:tc>
        <w:tc>
          <w:tcPr>
            <w:tcW w:w="2790" w:type="dxa"/>
            <w:vMerge/>
          </w:tcPr>
          <w:p w14:paraId="11D0C2CE" w14:textId="77777777" w:rsidR="00EF7D0B" w:rsidRPr="00064709" w:rsidRDefault="00EF7D0B" w:rsidP="00EF7D0B"/>
        </w:tc>
        <w:tc>
          <w:tcPr>
            <w:tcW w:w="3150" w:type="dxa"/>
            <w:vMerge/>
          </w:tcPr>
          <w:p w14:paraId="11D0C2CF" w14:textId="77777777" w:rsidR="00EF7D0B" w:rsidRPr="00064709" w:rsidRDefault="00EF7D0B" w:rsidP="00EF7D0B"/>
        </w:tc>
        <w:tc>
          <w:tcPr>
            <w:tcW w:w="1080" w:type="dxa"/>
            <w:vMerge/>
          </w:tcPr>
          <w:p w14:paraId="11D0C2D0" w14:textId="77777777" w:rsidR="00EF7D0B" w:rsidRPr="00064709" w:rsidRDefault="00EF7D0B" w:rsidP="00EF7D0B"/>
        </w:tc>
        <w:tc>
          <w:tcPr>
            <w:tcW w:w="810" w:type="dxa"/>
            <w:vMerge/>
          </w:tcPr>
          <w:p w14:paraId="11D0C2D1" w14:textId="77777777" w:rsidR="00EF7D0B" w:rsidRPr="00064709" w:rsidRDefault="00EF7D0B" w:rsidP="00EF7D0B"/>
        </w:tc>
        <w:tc>
          <w:tcPr>
            <w:tcW w:w="738" w:type="dxa"/>
          </w:tcPr>
          <w:p w14:paraId="11D0C2D2" w14:textId="77777777" w:rsidR="00EF7D0B" w:rsidRPr="00064709" w:rsidRDefault="00EF7D0B" w:rsidP="00EF7D0B"/>
        </w:tc>
      </w:tr>
      <w:tr w:rsidR="00EF7D0B" w:rsidRPr="00064709" w14:paraId="11D0C2DB" w14:textId="77777777" w:rsidTr="00D523C1">
        <w:trPr>
          <w:trHeight w:val="530"/>
        </w:trPr>
        <w:tc>
          <w:tcPr>
            <w:tcW w:w="1098" w:type="dxa"/>
          </w:tcPr>
          <w:p w14:paraId="11D0C2D4" w14:textId="77777777" w:rsidR="00EF7D0B" w:rsidRPr="00064709" w:rsidRDefault="00EF7D0B" w:rsidP="00EF7D0B">
            <w:r w:rsidRPr="00064709">
              <w:t>Procedure</w:t>
            </w:r>
          </w:p>
        </w:tc>
        <w:tc>
          <w:tcPr>
            <w:tcW w:w="630" w:type="dxa"/>
          </w:tcPr>
          <w:p w14:paraId="11D0C2D5" w14:textId="77777777" w:rsidR="00EF7D0B" w:rsidRPr="00064709" w:rsidRDefault="00EF7D0B" w:rsidP="00EF7D0B">
            <w:r w:rsidRPr="00064709">
              <w:t>P19</w:t>
            </w:r>
          </w:p>
        </w:tc>
        <w:tc>
          <w:tcPr>
            <w:tcW w:w="2790" w:type="dxa"/>
          </w:tcPr>
          <w:p w14:paraId="11D0C2D6" w14:textId="77777777" w:rsidR="00EF7D0B" w:rsidRPr="00064709" w:rsidRDefault="00EF7D0B" w:rsidP="00EF7D0B">
            <w:r w:rsidRPr="00064709">
              <w:t>H-SLP performs IP address/SET_ID binding</w:t>
            </w:r>
          </w:p>
        </w:tc>
        <w:tc>
          <w:tcPr>
            <w:tcW w:w="3150" w:type="dxa"/>
          </w:tcPr>
          <w:p w14:paraId="11D0C2D7" w14:textId="77777777" w:rsidR="00EF7D0B" w:rsidRPr="00064709" w:rsidRDefault="00EF7D0B" w:rsidP="00EF7D0B">
            <w:r w:rsidRPr="00064709">
              <w:t>-</w:t>
            </w:r>
          </w:p>
        </w:tc>
        <w:tc>
          <w:tcPr>
            <w:tcW w:w="1080" w:type="dxa"/>
          </w:tcPr>
          <w:p w14:paraId="11D0C2D8" w14:textId="77777777" w:rsidR="00EF7D0B" w:rsidRPr="00064709" w:rsidRDefault="00EF7D0B" w:rsidP="00EF7D0B">
            <w:r w:rsidRPr="00064709">
              <w:t>D20</w:t>
            </w:r>
          </w:p>
        </w:tc>
        <w:tc>
          <w:tcPr>
            <w:tcW w:w="810" w:type="dxa"/>
          </w:tcPr>
          <w:p w14:paraId="11D0C2D9" w14:textId="77777777" w:rsidR="00EF7D0B" w:rsidRPr="00064709" w:rsidRDefault="00EF7D0B" w:rsidP="00EF7D0B">
            <w:r w:rsidRPr="00064709">
              <w:t>-</w:t>
            </w:r>
          </w:p>
        </w:tc>
        <w:tc>
          <w:tcPr>
            <w:tcW w:w="738" w:type="dxa"/>
          </w:tcPr>
          <w:p w14:paraId="11D0C2DA" w14:textId="77777777" w:rsidR="00EF7D0B" w:rsidRPr="00064709" w:rsidRDefault="00EF7D0B" w:rsidP="00EF7D0B">
            <w:r w:rsidRPr="00064709">
              <w:t>-</w:t>
            </w:r>
          </w:p>
        </w:tc>
      </w:tr>
      <w:tr w:rsidR="00EF7D0B" w:rsidRPr="00064709" w14:paraId="11D0C2E3" w14:textId="77777777" w:rsidTr="00D523C1">
        <w:trPr>
          <w:trHeight w:val="470"/>
        </w:trPr>
        <w:tc>
          <w:tcPr>
            <w:tcW w:w="1098" w:type="dxa"/>
          </w:tcPr>
          <w:p w14:paraId="11D0C2DC" w14:textId="77777777" w:rsidR="00EF7D0B" w:rsidRPr="00064709" w:rsidRDefault="00EF7D0B" w:rsidP="00EF7D0B">
            <w:r w:rsidRPr="00064709">
              <w:t>Decision</w:t>
            </w:r>
          </w:p>
        </w:tc>
        <w:tc>
          <w:tcPr>
            <w:tcW w:w="630" w:type="dxa"/>
          </w:tcPr>
          <w:p w14:paraId="11D0C2DD" w14:textId="77777777" w:rsidR="00EF7D0B" w:rsidRPr="00064709" w:rsidRDefault="00EF7D0B" w:rsidP="00EF7D0B">
            <w:r w:rsidRPr="00064709">
              <w:t>D20</w:t>
            </w:r>
          </w:p>
        </w:tc>
        <w:tc>
          <w:tcPr>
            <w:tcW w:w="2790" w:type="dxa"/>
          </w:tcPr>
          <w:p w14:paraId="11D0C2DE" w14:textId="77777777" w:rsidR="00EF7D0B" w:rsidRPr="00064709" w:rsidRDefault="00EF7D0B" w:rsidP="00EF7D0B">
            <w:r w:rsidRPr="00064709">
              <w:t>Does Binding Exist?</w:t>
            </w:r>
          </w:p>
        </w:tc>
        <w:tc>
          <w:tcPr>
            <w:tcW w:w="3150" w:type="dxa"/>
          </w:tcPr>
          <w:p w14:paraId="11D0C2DF" w14:textId="77777777" w:rsidR="00EF7D0B" w:rsidRPr="00064709" w:rsidRDefault="00EF7D0B" w:rsidP="00EF7D0B">
            <w:r w:rsidRPr="00064709">
              <w:t>This provides the authenticated SET_ID for ACA method</w:t>
            </w:r>
          </w:p>
        </w:tc>
        <w:tc>
          <w:tcPr>
            <w:tcW w:w="1080" w:type="dxa"/>
          </w:tcPr>
          <w:p w14:paraId="11D0C2E0" w14:textId="77777777" w:rsidR="00EF7D0B" w:rsidRPr="00064709" w:rsidRDefault="00EF7D0B" w:rsidP="00EF7D0B">
            <w:r w:rsidRPr="00064709">
              <w:t>-</w:t>
            </w:r>
          </w:p>
        </w:tc>
        <w:tc>
          <w:tcPr>
            <w:tcW w:w="810" w:type="dxa"/>
          </w:tcPr>
          <w:p w14:paraId="11D0C2E1" w14:textId="77777777" w:rsidR="00EF7D0B" w:rsidRPr="00064709" w:rsidRDefault="00EF7D0B" w:rsidP="00EF7D0B">
            <w:r w:rsidRPr="00064709">
              <w:t>D21A</w:t>
            </w:r>
          </w:p>
        </w:tc>
        <w:tc>
          <w:tcPr>
            <w:tcW w:w="738" w:type="dxa"/>
          </w:tcPr>
          <w:p w14:paraId="11D0C2E2" w14:textId="77777777" w:rsidR="00EF7D0B" w:rsidRPr="00064709" w:rsidRDefault="00EF7D0B" w:rsidP="00EF7D0B">
            <w:r w:rsidRPr="00064709">
              <w:t>P22</w:t>
            </w:r>
          </w:p>
        </w:tc>
      </w:tr>
      <w:tr w:rsidR="00EF7D0B" w:rsidRPr="00064709" w14:paraId="11D0C2EB" w14:textId="77777777" w:rsidTr="00D523C1">
        <w:trPr>
          <w:trHeight w:val="220"/>
        </w:trPr>
        <w:tc>
          <w:tcPr>
            <w:tcW w:w="1098" w:type="dxa"/>
            <w:vMerge w:val="restart"/>
          </w:tcPr>
          <w:p w14:paraId="11D0C2E4" w14:textId="77777777" w:rsidR="00EF7D0B" w:rsidRPr="00064709" w:rsidRDefault="00EF7D0B" w:rsidP="00EF7D0B">
            <w:r w:rsidRPr="00064709">
              <w:t>Decision</w:t>
            </w:r>
          </w:p>
        </w:tc>
        <w:tc>
          <w:tcPr>
            <w:tcW w:w="630" w:type="dxa"/>
            <w:vMerge w:val="restart"/>
          </w:tcPr>
          <w:p w14:paraId="11D0C2E5" w14:textId="77777777" w:rsidR="00EF7D0B" w:rsidRPr="00064709" w:rsidRDefault="00EF7D0B" w:rsidP="00EF7D0B">
            <w:r w:rsidRPr="00064709">
              <w:t>D21</w:t>
            </w:r>
          </w:p>
        </w:tc>
        <w:tc>
          <w:tcPr>
            <w:tcW w:w="2790" w:type="dxa"/>
            <w:vMerge w:val="restart"/>
          </w:tcPr>
          <w:p w14:paraId="11D0C2E6" w14:textId="77777777" w:rsidR="00EF7D0B" w:rsidRPr="00064709" w:rsidRDefault="00EF7D0B" w:rsidP="00EF7D0B">
            <w:r w:rsidRPr="00064709">
              <w:t>SET_ID provided in the SUPL message corresponds to authenticated SET_ID?</w:t>
            </w:r>
          </w:p>
        </w:tc>
        <w:tc>
          <w:tcPr>
            <w:tcW w:w="3150" w:type="dxa"/>
          </w:tcPr>
          <w:p w14:paraId="11D0C2E7" w14:textId="77777777" w:rsidR="00EF7D0B" w:rsidRPr="00064709" w:rsidRDefault="00EF7D0B" w:rsidP="00EF7D0B">
            <w:r w:rsidRPr="00064709">
              <w:t>D21A</w:t>
            </w:r>
          </w:p>
        </w:tc>
        <w:tc>
          <w:tcPr>
            <w:tcW w:w="1080" w:type="dxa"/>
          </w:tcPr>
          <w:p w14:paraId="11D0C2E8" w14:textId="77777777" w:rsidR="00EF7D0B" w:rsidRPr="00064709" w:rsidRDefault="00EF7D0B" w:rsidP="00EF7D0B">
            <w:r w:rsidRPr="00064709">
              <w:t>-</w:t>
            </w:r>
          </w:p>
        </w:tc>
        <w:tc>
          <w:tcPr>
            <w:tcW w:w="810" w:type="dxa"/>
          </w:tcPr>
          <w:p w14:paraId="11D0C2E9" w14:textId="77777777" w:rsidR="00EF7D0B" w:rsidRPr="00064709" w:rsidRDefault="00EF7D0B" w:rsidP="00EF7D0B">
            <w:r w:rsidRPr="00064709">
              <w:t>T23A</w:t>
            </w:r>
          </w:p>
        </w:tc>
        <w:tc>
          <w:tcPr>
            <w:tcW w:w="738" w:type="dxa"/>
          </w:tcPr>
          <w:p w14:paraId="11D0C2EA" w14:textId="77777777" w:rsidR="00EF7D0B" w:rsidRPr="00064709" w:rsidRDefault="00EF7D0B" w:rsidP="00EF7D0B">
            <w:r w:rsidRPr="00064709">
              <w:t>P22</w:t>
            </w:r>
          </w:p>
        </w:tc>
      </w:tr>
      <w:tr w:rsidR="00EF7D0B" w:rsidRPr="00064709" w14:paraId="11D0C2F3" w14:textId="77777777" w:rsidTr="00D523C1">
        <w:trPr>
          <w:trHeight w:val="760"/>
        </w:trPr>
        <w:tc>
          <w:tcPr>
            <w:tcW w:w="1098" w:type="dxa"/>
            <w:vMerge/>
          </w:tcPr>
          <w:p w14:paraId="11D0C2EC" w14:textId="77777777" w:rsidR="00EF7D0B" w:rsidRPr="00064709" w:rsidRDefault="00EF7D0B" w:rsidP="00EF7D0B"/>
        </w:tc>
        <w:tc>
          <w:tcPr>
            <w:tcW w:w="630" w:type="dxa"/>
            <w:vMerge/>
          </w:tcPr>
          <w:p w14:paraId="11D0C2ED" w14:textId="77777777" w:rsidR="00EF7D0B" w:rsidRPr="00064709" w:rsidRDefault="00EF7D0B" w:rsidP="00EF7D0B"/>
        </w:tc>
        <w:tc>
          <w:tcPr>
            <w:tcW w:w="2790" w:type="dxa"/>
            <w:vMerge/>
          </w:tcPr>
          <w:p w14:paraId="11D0C2EE" w14:textId="77777777" w:rsidR="00EF7D0B" w:rsidRPr="00064709" w:rsidRDefault="00EF7D0B" w:rsidP="00EF7D0B"/>
        </w:tc>
        <w:tc>
          <w:tcPr>
            <w:tcW w:w="3150" w:type="dxa"/>
          </w:tcPr>
          <w:p w14:paraId="11D0C2EF" w14:textId="77777777" w:rsidR="00EF7D0B" w:rsidRPr="00064709" w:rsidRDefault="00EF7D0B" w:rsidP="00EF7D0B">
            <w:r w:rsidRPr="00064709">
              <w:t>D21B</w:t>
            </w:r>
          </w:p>
        </w:tc>
        <w:tc>
          <w:tcPr>
            <w:tcW w:w="1080" w:type="dxa"/>
          </w:tcPr>
          <w:p w14:paraId="11D0C2F0" w14:textId="77777777" w:rsidR="00EF7D0B" w:rsidRPr="00064709" w:rsidRDefault="00EF7D0B" w:rsidP="00EF7D0B">
            <w:r w:rsidRPr="00064709">
              <w:t>-</w:t>
            </w:r>
          </w:p>
        </w:tc>
        <w:tc>
          <w:tcPr>
            <w:tcW w:w="810" w:type="dxa"/>
          </w:tcPr>
          <w:p w14:paraId="11D0C2F1" w14:textId="77777777" w:rsidR="00EF7D0B" w:rsidRPr="00064709" w:rsidRDefault="00EF7D0B" w:rsidP="00EF7D0B">
            <w:r w:rsidRPr="00064709">
              <w:t>T23B</w:t>
            </w:r>
          </w:p>
        </w:tc>
        <w:tc>
          <w:tcPr>
            <w:tcW w:w="738" w:type="dxa"/>
          </w:tcPr>
          <w:p w14:paraId="11D0C2F2" w14:textId="77777777" w:rsidR="00EF7D0B" w:rsidRPr="00064709" w:rsidRDefault="00EF7D0B" w:rsidP="00EF7D0B">
            <w:r w:rsidRPr="00064709">
              <w:t>P22</w:t>
            </w:r>
          </w:p>
        </w:tc>
      </w:tr>
      <w:tr w:rsidR="00EF7D0B" w:rsidRPr="00064709" w14:paraId="11D0C2FB" w14:textId="77777777" w:rsidTr="00D523C1">
        <w:trPr>
          <w:trHeight w:val="260"/>
        </w:trPr>
        <w:tc>
          <w:tcPr>
            <w:tcW w:w="1098" w:type="dxa"/>
          </w:tcPr>
          <w:p w14:paraId="11D0C2F4" w14:textId="77777777" w:rsidR="00EF7D0B" w:rsidRPr="00064709" w:rsidRDefault="00EF7D0B" w:rsidP="00EF7D0B">
            <w:r w:rsidRPr="00064709">
              <w:t>Procedure</w:t>
            </w:r>
          </w:p>
        </w:tc>
        <w:tc>
          <w:tcPr>
            <w:tcW w:w="630" w:type="dxa"/>
          </w:tcPr>
          <w:p w14:paraId="11D0C2F5" w14:textId="77777777" w:rsidR="00EF7D0B" w:rsidRPr="00064709" w:rsidRDefault="00EF7D0B" w:rsidP="00EF7D0B">
            <w:r w:rsidRPr="00064709">
              <w:t>P22</w:t>
            </w:r>
          </w:p>
        </w:tc>
        <w:tc>
          <w:tcPr>
            <w:tcW w:w="2790" w:type="dxa"/>
          </w:tcPr>
          <w:p w14:paraId="11D0C2F6" w14:textId="77777777" w:rsidR="00EF7D0B" w:rsidRPr="00064709" w:rsidRDefault="00EF7D0B" w:rsidP="00EF7D0B">
            <w:r w:rsidRPr="00064709">
              <w:t>H-SLP aborts SUPL and TLS Session</w:t>
            </w:r>
          </w:p>
        </w:tc>
        <w:tc>
          <w:tcPr>
            <w:tcW w:w="3150" w:type="dxa"/>
          </w:tcPr>
          <w:p w14:paraId="11D0C2F7" w14:textId="77777777" w:rsidR="00EF7D0B" w:rsidRPr="00064709" w:rsidRDefault="00EF7D0B" w:rsidP="00EF7D0B">
            <w:r w:rsidRPr="00064709">
              <w:t>SET failed authentication.</w:t>
            </w:r>
          </w:p>
        </w:tc>
        <w:tc>
          <w:tcPr>
            <w:tcW w:w="1080" w:type="dxa"/>
          </w:tcPr>
          <w:p w14:paraId="11D0C2F8" w14:textId="77777777" w:rsidR="00EF7D0B" w:rsidRPr="00064709" w:rsidRDefault="00EF7D0B" w:rsidP="00EF7D0B">
            <w:r w:rsidRPr="00064709">
              <w:t>END</w:t>
            </w:r>
          </w:p>
        </w:tc>
        <w:tc>
          <w:tcPr>
            <w:tcW w:w="810" w:type="dxa"/>
          </w:tcPr>
          <w:p w14:paraId="11D0C2F9" w14:textId="77777777" w:rsidR="00EF7D0B" w:rsidRPr="00064709" w:rsidRDefault="00EF7D0B" w:rsidP="00EF7D0B">
            <w:r w:rsidRPr="00064709">
              <w:t>-</w:t>
            </w:r>
          </w:p>
        </w:tc>
        <w:tc>
          <w:tcPr>
            <w:tcW w:w="738" w:type="dxa"/>
          </w:tcPr>
          <w:p w14:paraId="11D0C2FA" w14:textId="77777777" w:rsidR="00EF7D0B" w:rsidRPr="00064709" w:rsidRDefault="00EF7D0B" w:rsidP="00EF7D0B">
            <w:r w:rsidRPr="00064709">
              <w:t>-</w:t>
            </w:r>
          </w:p>
        </w:tc>
      </w:tr>
      <w:tr w:rsidR="00EF7D0B" w:rsidRPr="00064709" w14:paraId="11D0C303" w14:textId="77777777" w:rsidTr="00D523C1">
        <w:trPr>
          <w:trHeight w:val="220"/>
        </w:trPr>
        <w:tc>
          <w:tcPr>
            <w:tcW w:w="1098" w:type="dxa"/>
            <w:vMerge w:val="restart"/>
          </w:tcPr>
          <w:p w14:paraId="11D0C2FC" w14:textId="77777777" w:rsidR="00EF7D0B" w:rsidRPr="00064709" w:rsidRDefault="00EF7D0B" w:rsidP="00EF7D0B">
            <w:r w:rsidRPr="00064709">
              <w:t>Trigger</w:t>
            </w:r>
          </w:p>
        </w:tc>
        <w:tc>
          <w:tcPr>
            <w:tcW w:w="630" w:type="dxa"/>
            <w:vMerge w:val="restart"/>
          </w:tcPr>
          <w:p w14:paraId="11D0C2FD" w14:textId="77777777" w:rsidR="00EF7D0B" w:rsidRPr="00064709" w:rsidRDefault="00EF7D0B" w:rsidP="00EF7D0B">
            <w:r w:rsidRPr="00064709">
              <w:t>T23</w:t>
            </w:r>
          </w:p>
        </w:tc>
        <w:tc>
          <w:tcPr>
            <w:tcW w:w="2790" w:type="dxa"/>
            <w:vMerge w:val="restart"/>
          </w:tcPr>
          <w:p w14:paraId="11D0C2FE" w14:textId="77777777" w:rsidR="00EF7D0B" w:rsidRPr="00064709" w:rsidRDefault="00EF7D0B" w:rsidP="00EF7D0B">
            <w:r w:rsidRPr="00064709">
              <w:t>Trigger to the SUPL INIT Protection Level Model and TLS Authentication Model to indicate success of negotiation</w:t>
            </w:r>
          </w:p>
        </w:tc>
        <w:tc>
          <w:tcPr>
            <w:tcW w:w="3150" w:type="dxa"/>
          </w:tcPr>
          <w:p w14:paraId="11D0C2FF" w14:textId="77777777" w:rsidR="00EF7D0B" w:rsidRPr="00064709" w:rsidRDefault="00EF7D0B" w:rsidP="00EF7D0B">
            <w:r w:rsidRPr="00064709">
              <w:t>T23A</w:t>
            </w:r>
          </w:p>
        </w:tc>
        <w:tc>
          <w:tcPr>
            <w:tcW w:w="1080" w:type="dxa"/>
          </w:tcPr>
          <w:p w14:paraId="11D0C300" w14:textId="77777777" w:rsidR="00EF7D0B" w:rsidRPr="00064709" w:rsidRDefault="00EF7D0B" w:rsidP="00EF7D0B">
            <w:r w:rsidRPr="00064709">
              <w:t>D26</w:t>
            </w:r>
          </w:p>
        </w:tc>
        <w:tc>
          <w:tcPr>
            <w:tcW w:w="810" w:type="dxa"/>
          </w:tcPr>
          <w:p w14:paraId="11D0C301" w14:textId="77777777" w:rsidR="00EF7D0B" w:rsidRPr="00064709" w:rsidRDefault="00EF7D0B" w:rsidP="00EF7D0B">
            <w:r w:rsidRPr="00064709">
              <w:t>-</w:t>
            </w:r>
          </w:p>
        </w:tc>
        <w:tc>
          <w:tcPr>
            <w:tcW w:w="738" w:type="dxa"/>
          </w:tcPr>
          <w:p w14:paraId="11D0C302" w14:textId="77777777" w:rsidR="00EF7D0B" w:rsidRPr="00064709" w:rsidRDefault="00EF7D0B" w:rsidP="00EF7D0B">
            <w:r w:rsidRPr="00064709">
              <w:t>-</w:t>
            </w:r>
          </w:p>
        </w:tc>
      </w:tr>
      <w:tr w:rsidR="00EF7D0B" w:rsidRPr="00064709" w14:paraId="11D0C30B" w14:textId="77777777" w:rsidTr="00D523C1">
        <w:trPr>
          <w:trHeight w:val="1130"/>
        </w:trPr>
        <w:tc>
          <w:tcPr>
            <w:tcW w:w="1098" w:type="dxa"/>
            <w:vMerge/>
            <w:tcBorders>
              <w:bottom w:val="single" w:sz="4" w:space="0" w:color="auto"/>
            </w:tcBorders>
          </w:tcPr>
          <w:p w14:paraId="11D0C304" w14:textId="77777777" w:rsidR="00EF7D0B" w:rsidRPr="00064709" w:rsidRDefault="00EF7D0B" w:rsidP="00EF7D0B"/>
        </w:tc>
        <w:tc>
          <w:tcPr>
            <w:tcW w:w="630" w:type="dxa"/>
            <w:vMerge/>
            <w:tcBorders>
              <w:bottom w:val="single" w:sz="4" w:space="0" w:color="auto"/>
            </w:tcBorders>
          </w:tcPr>
          <w:p w14:paraId="11D0C305" w14:textId="77777777" w:rsidR="00EF7D0B" w:rsidRPr="00064709" w:rsidRDefault="00EF7D0B" w:rsidP="00EF7D0B"/>
        </w:tc>
        <w:tc>
          <w:tcPr>
            <w:tcW w:w="2790" w:type="dxa"/>
            <w:vMerge/>
            <w:tcBorders>
              <w:bottom w:val="single" w:sz="4" w:space="0" w:color="auto"/>
            </w:tcBorders>
          </w:tcPr>
          <w:p w14:paraId="11D0C306" w14:textId="77777777" w:rsidR="00EF7D0B" w:rsidRPr="00064709" w:rsidRDefault="00EF7D0B" w:rsidP="00EF7D0B"/>
        </w:tc>
        <w:tc>
          <w:tcPr>
            <w:tcW w:w="3150" w:type="dxa"/>
            <w:tcBorders>
              <w:bottom w:val="single" w:sz="4" w:space="0" w:color="auto"/>
            </w:tcBorders>
          </w:tcPr>
          <w:p w14:paraId="11D0C307" w14:textId="77777777" w:rsidR="00EF7D0B" w:rsidRPr="00064709" w:rsidRDefault="00EF7D0B" w:rsidP="00EF7D0B">
            <w:r w:rsidRPr="00064709">
              <w:t>T23B</w:t>
            </w:r>
          </w:p>
        </w:tc>
        <w:tc>
          <w:tcPr>
            <w:tcW w:w="1080" w:type="dxa"/>
            <w:tcBorders>
              <w:bottom w:val="single" w:sz="4" w:space="0" w:color="auto"/>
            </w:tcBorders>
          </w:tcPr>
          <w:p w14:paraId="11D0C308" w14:textId="77777777" w:rsidR="00EF7D0B" w:rsidRPr="00064709" w:rsidRDefault="00EF7D0B" w:rsidP="00EF7D0B">
            <w:r w:rsidRPr="00064709">
              <w:t>D26</w:t>
            </w:r>
          </w:p>
        </w:tc>
        <w:tc>
          <w:tcPr>
            <w:tcW w:w="810" w:type="dxa"/>
            <w:tcBorders>
              <w:bottom w:val="single" w:sz="4" w:space="0" w:color="auto"/>
            </w:tcBorders>
          </w:tcPr>
          <w:p w14:paraId="11D0C309" w14:textId="77777777" w:rsidR="00EF7D0B" w:rsidRPr="00064709" w:rsidRDefault="00EF7D0B" w:rsidP="00EF7D0B">
            <w:r w:rsidRPr="00064709">
              <w:t>-</w:t>
            </w:r>
          </w:p>
        </w:tc>
        <w:tc>
          <w:tcPr>
            <w:tcW w:w="738" w:type="dxa"/>
            <w:tcBorders>
              <w:bottom w:val="single" w:sz="4" w:space="0" w:color="auto"/>
            </w:tcBorders>
          </w:tcPr>
          <w:p w14:paraId="11D0C30A" w14:textId="77777777" w:rsidR="00EF7D0B" w:rsidRPr="00064709" w:rsidRDefault="00EF7D0B" w:rsidP="00EF7D0B">
            <w:r w:rsidRPr="00064709">
              <w:t>-</w:t>
            </w:r>
          </w:p>
        </w:tc>
      </w:tr>
      <w:tr w:rsidR="00EF7D0B" w:rsidRPr="00064709" w14:paraId="11D0C313" w14:textId="77777777" w:rsidTr="00D523C1">
        <w:tc>
          <w:tcPr>
            <w:tcW w:w="1098" w:type="dxa"/>
          </w:tcPr>
          <w:p w14:paraId="11D0C30C" w14:textId="77777777" w:rsidR="00EF7D0B" w:rsidRPr="00064709" w:rsidRDefault="00EF7D0B" w:rsidP="00EF7D0B">
            <w:r w:rsidRPr="00064709">
              <w:t>Trigger</w:t>
            </w:r>
          </w:p>
        </w:tc>
        <w:tc>
          <w:tcPr>
            <w:tcW w:w="630" w:type="dxa"/>
          </w:tcPr>
          <w:p w14:paraId="11D0C30D" w14:textId="77777777" w:rsidR="00EF7D0B" w:rsidRPr="00064709" w:rsidRDefault="00EF7D0B" w:rsidP="00EF7D0B">
            <w:r w:rsidRPr="00064709">
              <w:t>T26</w:t>
            </w:r>
          </w:p>
        </w:tc>
        <w:tc>
          <w:tcPr>
            <w:tcW w:w="2790" w:type="dxa"/>
          </w:tcPr>
          <w:p w14:paraId="11D0C30E" w14:textId="77777777" w:rsidR="00EF7D0B" w:rsidRPr="00064709" w:rsidRDefault="00EF7D0B" w:rsidP="00EF7D0B">
            <w:r w:rsidRPr="00064709">
              <w:t xml:space="preserve">TLS Session is not resumeable </w:t>
            </w:r>
          </w:p>
        </w:tc>
        <w:tc>
          <w:tcPr>
            <w:tcW w:w="3150" w:type="dxa"/>
          </w:tcPr>
          <w:p w14:paraId="11D0C30F" w14:textId="77777777" w:rsidR="00EF7D0B" w:rsidRPr="00064709" w:rsidRDefault="00EF7D0B" w:rsidP="00EF7D0B"/>
        </w:tc>
        <w:tc>
          <w:tcPr>
            <w:tcW w:w="1080" w:type="dxa"/>
          </w:tcPr>
          <w:p w14:paraId="11D0C310" w14:textId="77777777" w:rsidR="00EF7D0B" w:rsidRPr="00064709" w:rsidRDefault="00EF7D0B" w:rsidP="00EF7D0B">
            <w:r w:rsidRPr="00064709">
              <w:t>END</w:t>
            </w:r>
          </w:p>
        </w:tc>
        <w:tc>
          <w:tcPr>
            <w:tcW w:w="810" w:type="dxa"/>
          </w:tcPr>
          <w:p w14:paraId="11D0C311" w14:textId="77777777" w:rsidR="00EF7D0B" w:rsidRPr="00064709" w:rsidRDefault="00EF7D0B" w:rsidP="00EF7D0B">
            <w:r w:rsidRPr="00064709">
              <w:t>-</w:t>
            </w:r>
          </w:p>
        </w:tc>
        <w:tc>
          <w:tcPr>
            <w:tcW w:w="738" w:type="dxa"/>
          </w:tcPr>
          <w:p w14:paraId="11D0C312" w14:textId="77777777" w:rsidR="00EF7D0B" w:rsidRPr="00064709" w:rsidRDefault="00EF7D0B" w:rsidP="00EF7D0B">
            <w:r w:rsidRPr="00064709">
              <w:t>-</w:t>
            </w:r>
          </w:p>
        </w:tc>
      </w:tr>
      <w:tr w:rsidR="00EF7D0B" w:rsidRPr="00064709" w14:paraId="11D0C31B" w14:textId="77777777" w:rsidTr="00D523C1">
        <w:tc>
          <w:tcPr>
            <w:tcW w:w="1098" w:type="dxa"/>
          </w:tcPr>
          <w:p w14:paraId="11D0C314" w14:textId="77777777" w:rsidR="00EF7D0B" w:rsidRPr="00064709" w:rsidRDefault="00EF7D0B" w:rsidP="00EF7D0B"/>
        </w:tc>
        <w:tc>
          <w:tcPr>
            <w:tcW w:w="630" w:type="dxa"/>
          </w:tcPr>
          <w:p w14:paraId="11D0C315" w14:textId="77777777" w:rsidR="00EF7D0B" w:rsidRPr="00064709" w:rsidRDefault="00EF7D0B" w:rsidP="00EF7D0B">
            <w:r w:rsidRPr="00064709">
              <w:t>END</w:t>
            </w:r>
          </w:p>
        </w:tc>
        <w:tc>
          <w:tcPr>
            <w:tcW w:w="2790" w:type="dxa"/>
          </w:tcPr>
          <w:p w14:paraId="11D0C316" w14:textId="77777777" w:rsidR="00EF7D0B" w:rsidRPr="00064709" w:rsidRDefault="00EF7D0B" w:rsidP="00EF7D0B">
            <w:r w:rsidRPr="00064709">
              <w:t xml:space="preserve">The relevant details from the negotiation have now been resolved </w:t>
            </w:r>
          </w:p>
        </w:tc>
        <w:tc>
          <w:tcPr>
            <w:tcW w:w="3150" w:type="dxa"/>
          </w:tcPr>
          <w:p w14:paraId="11D0C317" w14:textId="77777777" w:rsidR="00EF7D0B" w:rsidRPr="00064709" w:rsidRDefault="00EF7D0B" w:rsidP="00EF7D0B">
            <w:r w:rsidRPr="00064709">
              <w:t>-</w:t>
            </w:r>
          </w:p>
        </w:tc>
        <w:tc>
          <w:tcPr>
            <w:tcW w:w="1080" w:type="dxa"/>
          </w:tcPr>
          <w:p w14:paraId="11D0C318" w14:textId="77777777" w:rsidR="00EF7D0B" w:rsidRPr="00064709" w:rsidRDefault="00EF7D0B" w:rsidP="00EF7D0B">
            <w:r w:rsidRPr="00064709">
              <w:t>-</w:t>
            </w:r>
          </w:p>
        </w:tc>
        <w:tc>
          <w:tcPr>
            <w:tcW w:w="810" w:type="dxa"/>
          </w:tcPr>
          <w:p w14:paraId="11D0C319" w14:textId="77777777" w:rsidR="00EF7D0B" w:rsidRPr="00064709" w:rsidRDefault="00EF7D0B" w:rsidP="00EF7D0B">
            <w:r w:rsidRPr="00064709">
              <w:t>-</w:t>
            </w:r>
          </w:p>
        </w:tc>
        <w:tc>
          <w:tcPr>
            <w:tcW w:w="738" w:type="dxa"/>
          </w:tcPr>
          <w:p w14:paraId="11D0C31A" w14:textId="77777777" w:rsidR="00EF7D0B" w:rsidRPr="00064709" w:rsidRDefault="00EF7D0B" w:rsidP="00EF7D0B">
            <w:r w:rsidRPr="00064709">
              <w:t>-</w:t>
            </w:r>
          </w:p>
        </w:tc>
      </w:tr>
    </w:tbl>
    <w:p w14:paraId="11D0C31C" w14:textId="77777777" w:rsidR="00EF7D0B" w:rsidRPr="00064709" w:rsidRDefault="00EF7D0B" w:rsidP="00EF7D0B">
      <w:pPr>
        <w:pStyle w:val="Caption"/>
        <w:keepNext/>
        <w:rPr>
          <w:bCs/>
        </w:rPr>
      </w:pPr>
      <w:bookmarkStart w:id="3971" w:name="_Toc532479582"/>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117</w:t>
      </w:r>
      <w:r w:rsidR="00B06256">
        <w:rPr>
          <w:noProof/>
        </w:rPr>
        <w:fldChar w:fldCharType="end"/>
      </w:r>
      <w:r w:rsidRPr="00064709">
        <w:t xml:space="preserve">: </w:t>
      </w:r>
      <w:r w:rsidRPr="00064709">
        <w:rPr>
          <w:bCs/>
        </w:rPr>
        <w:t xml:space="preserve">Steps P17 to END for the version of the </w:t>
      </w:r>
      <w:r w:rsidRPr="00064709">
        <w:t>Security Negotiation Model for a H-SLP that supports the ACA-based method, the PSK-based method, but does not allow resuming TLS sessions</w:t>
      </w:r>
      <w:r w:rsidRPr="00064709">
        <w:rPr>
          <w:bCs/>
        </w:rPr>
        <w:t>.</w:t>
      </w:r>
      <w:bookmarkEnd w:id="3971"/>
      <w:r w:rsidRPr="00064709">
        <w:rPr>
          <w:bCs/>
        </w:rPr>
        <w:t xml:space="preserve"> </w:t>
      </w:r>
    </w:p>
    <w:p w14:paraId="11D0C31D" w14:textId="77777777" w:rsidR="00EF7D0B" w:rsidRPr="00064709" w:rsidRDefault="00EF7D0B" w:rsidP="00EF7D0B"/>
    <w:p w14:paraId="11D0C31E" w14:textId="77777777" w:rsidR="00EF7D0B" w:rsidRPr="00064709" w:rsidRDefault="00EF7D0B" w:rsidP="00EF7D0B">
      <w:pPr>
        <w:pStyle w:val="App4"/>
      </w:pPr>
      <w:bookmarkStart w:id="3972" w:name="_Toc46242461"/>
      <w:r w:rsidRPr="00064709">
        <w:lastRenderedPageBreak/>
        <w:t>ACA- and PSK-based method supported, TLS Session Resumption supported</w:t>
      </w:r>
      <w:bookmarkEnd w:id="3972"/>
    </w:p>
    <w:p w14:paraId="11D0C31F" w14:textId="77777777" w:rsidR="00EF7D0B" w:rsidRPr="00064709" w:rsidRDefault="00EF7D0B" w:rsidP="00EF7D0B">
      <w:r w:rsidRPr="00064709">
        <w:object w:dxaOrig="10675" w:dyaOrig="12295" w14:anchorId="11D0C598">
          <v:shape id="_x0000_i1137" type="#_x0000_t75" style="width:7in;height:582pt" o:ole="">
            <v:imagedata r:id="rId311" o:title=""/>
          </v:shape>
          <o:OLEObject Type="Embed" ProgID="Visio.Drawing.11" ShapeID="_x0000_i1137" DrawAspect="Content" ObjectID="_1656856666" r:id="rId312"/>
        </w:object>
      </w:r>
    </w:p>
    <w:p w14:paraId="11D0C320" w14:textId="77777777" w:rsidR="00EF7D0B" w:rsidRPr="00064709" w:rsidRDefault="00EF7D0B" w:rsidP="00EF7D0B">
      <w:pPr>
        <w:pStyle w:val="Caption"/>
      </w:pPr>
      <w:bookmarkStart w:id="3973" w:name="_Toc532479463"/>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112</w:t>
      </w:r>
      <w:r w:rsidR="008A0202">
        <w:rPr>
          <w:noProof/>
        </w:rPr>
        <w:fldChar w:fldCharType="end"/>
      </w:r>
      <w:r w:rsidRPr="00064709">
        <w:t>: The Security Negotiation Model for an H-SLP that supports both ACA- and PSK-based methods and allows TLS Session Resumption.</w:t>
      </w:r>
      <w:bookmarkEnd w:id="3973"/>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990"/>
        <w:gridCol w:w="2520"/>
        <w:gridCol w:w="2610"/>
        <w:gridCol w:w="1170"/>
        <w:gridCol w:w="990"/>
        <w:gridCol w:w="918"/>
      </w:tblGrid>
      <w:tr w:rsidR="00EF7D0B" w:rsidRPr="00064709" w14:paraId="11D0C327" w14:textId="77777777" w:rsidTr="00D523C1">
        <w:trPr>
          <w:trHeight w:val="350"/>
        </w:trPr>
        <w:tc>
          <w:tcPr>
            <w:tcW w:w="1098" w:type="dxa"/>
            <w:vMerge w:val="restart"/>
          </w:tcPr>
          <w:p w14:paraId="11D0C321" w14:textId="77777777" w:rsidR="00EF7D0B" w:rsidRPr="00064709" w:rsidRDefault="00EF7D0B" w:rsidP="00EF7D0B">
            <w:r w:rsidRPr="00064709">
              <w:rPr>
                <w:bCs/>
              </w:rPr>
              <w:lastRenderedPageBreak/>
              <w:t xml:space="preserve"> </w:t>
            </w:r>
            <w:r w:rsidRPr="00064709">
              <w:t>Procedure, Decision or Trigger</w:t>
            </w:r>
          </w:p>
        </w:tc>
        <w:tc>
          <w:tcPr>
            <w:tcW w:w="990" w:type="dxa"/>
            <w:vMerge w:val="restart"/>
          </w:tcPr>
          <w:p w14:paraId="11D0C322" w14:textId="77777777" w:rsidR="00EF7D0B" w:rsidRPr="00064709" w:rsidRDefault="00EF7D0B" w:rsidP="00EF7D0B">
            <w:r w:rsidRPr="00064709">
              <w:t>Step</w:t>
            </w:r>
          </w:p>
        </w:tc>
        <w:tc>
          <w:tcPr>
            <w:tcW w:w="2520" w:type="dxa"/>
            <w:vMerge w:val="restart"/>
          </w:tcPr>
          <w:p w14:paraId="11D0C323" w14:textId="77777777" w:rsidR="00EF7D0B" w:rsidRPr="00064709" w:rsidRDefault="00EF7D0B" w:rsidP="00EF7D0B">
            <w:r w:rsidRPr="00064709">
              <w:t>Description</w:t>
            </w:r>
          </w:p>
        </w:tc>
        <w:tc>
          <w:tcPr>
            <w:tcW w:w="2610" w:type="dxa"/>
            <w:vMerge w:val="restart"/>
          </w:tcPr>
          <w:p w14:paraId="11D0C324" w14:textId="77777777" w:rsidR="00EF7D0B" w:rsidRPr="00064709" w:rsidRDefault="00EF7D0B" w:rsidP="00EF7D0B">
            <w:r w:rsidRPr="00064709">
              <w:t>Additional Notes</w:t>
            </w:r>
          </w:p>
        </w:tc>
        <w:tc>
          <w:tcPr>
            <w:tcW w:w="1170" w:type="dxa"/>
            <w:vMerge w:val="restart"/>
            <w:vAlign w:val="center"/>
          </w:tcPr>
          <w:p w14:paraId="11D0C325" w14:textId="77777777" w:rsidR="00EF7D0B" w:rsidRPr="00064709" w:rsidRDefault="00EF7D0B" w:rsidP="00EF7D0B">
            <w:r w:rsidRPr="00064709">
              <w:t>Transition after Procedures</w:t>
            </w:r>
          </w:p>
        </w:tc>
        <w:tc>
          <w:tcPr>
            <w:tcW w:w="1908" w:type="dxa"/>
            <w:gridSpan w:val="2"/>
            <w:vAlign w:val="center"/>
          </w:tcPr>
          <w:p w14:paraId="11D0C326" w14:textId="77777777" w:rsidR="00EF7D0B" w:rsidRPr="00064709" w:rsidRDefault="00EF7D0B" w:rsidP="00EF7D0B">
            <w:r w:rsidRPr="00064709">
              <w:t xml:space="preserve">Transition after Decision... </w:t>
            </w:r>
          </w:p>
        </w:tc>
      </w:tr>
      <w:tr w:rsidR="00EF7D0B" w:rsidRPr="00064709" w14:paraId="11D0C32F" w14:textId="77777777" w:rsidTr="00D523C1">
        <w:trPr>
          <w:trHeight w:val="50"/>
        </w:trPr>
        <w:tc>
          <w:tcPr>
            <w:tcW w:w="1098" w:type="dxa"/>
            <w:vMerge/>
          </w:tcPr>
          <w:p w14:paraId="11D0C328" w14:textId="77777777" w:rsidR="00EF7D0B" w:rsidRPr="00064709" w:rsidRDefault="00EF7D0B" w:rsidP="00EF7D0B"/>
        </w:tc>
        <w:tc>
          <w:tcPr>
            <w:tcW w:w="990" w:type="dxa"/>
            <w:vMerge/>
          </w:tcPr>
          <w:p w14:paraId="11D0C329" w14:textId="77777777" w:rsidR="00EF7D0B" w:rsidRPr="00064709" w:rsidRDefault="00EF7D0B" w:rsidP="00EF7D0B"/>
        </w:tc>
        <w:tc>
          <w:tcPr>
            <w:tcW w:w="2520" w:type="dxa"/>
            <w:vMerge/>
          </w:tcPr>
          <w:p w14:paraId="11D0C32A" w14:textId="77777777" w:rsidR="00EF7D0B" w:rsidRPr="00064709" w:rsidRDefault="00EF7D0B" w:rsidP="00EF7D0B"/>
        </w:tc>
        <w:tc>
          <w:tcPr>
            <w:tcW w:w="2610" w:type="dxa"/>
            <w:vMerge/>
          </w:tcPr>
          <w:p w14:paraId="11D0C32B" w14:textId="77777777" w:rsidR="00EF7D0B" w:rsidRPr="00064709" w:rsidRDefault="00EF7D0B" w:rsidP="00EF7D0B"/>
        </w:tc>
        <w:tc>
          <w:tcPr>
            <w:tcW w:w="1170" w:type="dxa"/>
            <w:vMerge/>
            <w:vAlign w:val="center"/>
          </w:tcPr>
          <w:p w14:paraId="11D0C32C" w14:textId="77777777" w:rsidR="00EF7D0B" w:rsidRPr="00064709" w:rsidRDefault="00EF7D0B" w:rsidP="00EF7D0B"/>
        </w:tc>
        <w:tc>
          <w:tcPr>
            <w:tcW w:w="990" w:type="dxa"/>
            <w:vAlign w:val="center"/>
          </w:tcPr>
          <w:p w14:paraId="11D0C32D" w14:textId="77777777" w:rsidR="00EF7D0B" w:rsidRPr="00064709" w:rsidRDefault="00EF7D0B" w:rsidP="00EF7D0B">
            <w:r w:rsidRPr="00064709">
              <w:t>If Yes</w:t>
            </w:r>
          </w:p>
        </w:tc>
        <w:tc>
          <w:tcPr>
            <w:tcW w:w="918" w:type="dxa"/>
            <w:vAlign w:val="center"/>
          </w:tcPr>
          <w:p w14:paraId="11D0C32E" w14:textId="77777777" w:rsidR="00EF7D0B" w:rsidRPr="00064709" w:rsidRDefault="00EF7D0B" w:rsidP="00EF7D0B">
            <w:r w:rsidRPr="00064709">
              <w:t>If No</w:t>
            </w:r>
          </w:p>
        </w:tc>
      </w:tr>
      <w:tr w:rsidR="00EF7D0B" w:rsidRPr="00064709" w14:paraId="11D0C337" w14:textId="77777777" w:rsidTr="00D523C1">
        <w:tc>
          <w:tcPr>
            <w:tcW w:w="1098" w:type="dxa"/>
          </w:tcPr>
          <w:p w14:paraId="11D0C330" w14:textId="77777777" w:rsidR="00EF7D0B" w:rsidRPr="00064709" w:rsidRDefault="00EF7D0B" w:rsidP="00EF7D0B"/>
        </w:tc>
        <w:tc>
          <w:tcPr>
            <w:tcW w:w="990" w:type="dxa"/>
          </w:tcPr>
          <w:p w14:paraId="11D0C331" w14:textId="77777777" w:rsidR="00EF7D0B" w:rsidRPr="00064709" w:rsidRDefault="00EF7D0B" w:rsidP="00EF7D0B">
            <w:r w:rsidRPr="00064709">
              <w:t>START</w:t>
            </w:r>
          </w:p>
        </w:tc>
        <w:tc>
          <w:tcPr>
            <w:tcW w:w="2520" w:type="dxa"/>
          </w:tcPr>
          <w:p w14:paraId="11D0C332" w14:textId="77777777" w:rsidR="00EF7D0B" w:rsidRPr="00064709" w:rsidRDefault="00EF7D0B" w:rsidP="00EF7D0B">
            <w:r w:rsidRPr="00064709">
              <w:t>-</w:t>
            </w:r>
          </w:p>
        </w:tc>
        <w:tc>
          <w:tcPr>
            <w:tcW w:w="2610" w:type="dxa"/>
          </w:tcPr>
          <w:p w14:paraId="11D0C333" w14:textId="77777777" w:rsidR="00EF7D0B" w:rsidRPr="00064709" w:rsidRDefault="00EF7D0B" w:rsidP="00EF7D0B">
            <w:r w:rsidRPr="00064709">
              <w:t>-</w:t>
            </w:r>
          </w:p>
        </w:tc>
        <w:tc>
          <w:tcPr>
            <w:tcW w:w="1170" w:type="dxa"/>
          </w:tcPr>
          <w:p w14:paraId="11D0C334" w14:textId="77777777" w:rsidR="00EF7D0B" w:rsidRPr="00064709" w:rsidRDefault="00EF7D0B" w:rsidP="00EF7D0B">
            <w:r w:rsidRPr="00064709">
              <w:t>D02</w:t>
            </w:r>
          </w:p>
        </w:tc>
        <w:tc>
          <w:tcPr>
            <w:tcW w:w="990" w:type="dxa"/>
          </w:tcPr>
          <w:p w14:paraId="11D0C335" w14:textId="77777777" w:rsidR="00EF7D0B" w:rsidRPr="00064709" w:rsidRDefault="00EF7D0B" w:rsidP="00EF7D0B"/>
        </w:tc>
        <w:tc>
          <w:tcPr>
            <w:tcW w:w="918" w:type="dxa"/>
          </w:tcPr>
          <w:p w14:paraId="11D0C336" w14:textId="77777777" w:rsidR="00EF7D0B" w:rsidRPr="00064709" w:rsidRDefault="00EF7D0B" w:rsidP="00EF7D0B"/>
        </w:tc>
      </w:tr>
      <w:tr w:rsidR="00EF7D0B" w:rsidRPr="00064709" w14:paraId="11D0C33F" w14:textId="77777777" w:rsidTr="00D523C1">
        <w:trPr>
          <w:trHeight w:val="490"/>
        </w:trPr>
        <w:tc>
          <w:tcPr>
            <w:tcW w:w="1098" w:type="dxa"/>
          </w:tcPr>
          <w:p w14:paraId="11D0C338" w14:textId="77777777" w:rsidR="00EF7D0B" w:rsidRPr="00064709" w:rsidRDefault="00EF7D0B" w:rsidP="00EF7D0B">
            <w:r w:rsidRPr="00064709">
              <w:t>Decision</w:t>
            </w:r>
          </w:p>
        </w:tc>
        <w:tc>
          <w:tcPr>
            <w:tcW w:w="990" w:type="dxa"/>
          </w:tcPr>
          <w:p w14:paraId="11D0C339" w14:textId="77777777" w:rsidR="00EF7D0B" w:rsidRPr="00064709" w:rsidRDefault="00EF7D0B" w:rsidP="00EF7D0B">
            <w:r w:rsidRPr="00064709">
              <w:t>D02</w:t>
            </w:r>
          </w:p>
        </w:tc>
        <w:tc>
          <w:tcPr>
            <w:tcW w:w="2520" w:type="dxa"/>
          </w:tcPr>
          <w:p w14:paraId="11D0C33A" w14:textId="77777777" w:rsidR="00EF7D0B" w:rsidRPr="00064709" w:rsidRDefault="00EF7D0B" w:rsidP="00EF7D0B">
            <w:r w:rsidRPr="00064709">
              <w:t>Is there a SessionID in the Client Hello?</w:t>
            </w:r>
          </w:p>
        </w:tc>
        <w:tc>
          <w:tcPr>
            <w:tcW w:w="2610" w:type="dxa"/>
          </w:tcPr>
          <w:p w14:paraId="11D0C33B" w14:textId="77777777" w:rsidR="00EF7D0B" w:rsidRPr="00064709" w:rsidRDefault="00EF7D0B" w:rsidP="00EF7D0B">
            <w:r w:rsidRPr="00064709">
              <w:t>That is, is the SET in TLS Authentication State A3?</w:t>
            </w:r>
          </w:p>
        </w:tc>
        <w:tc>
          <w:tcPr>
            <w:tcW w:w="1170" w:type="dxa"/>
          </w:tcPr>
          <w:p w14:paraId="11D0C33C" w14:textId="77777777" w:rsidR="00EF7D0B" w:rsidRPr="00064709" w:rsidRDefault="00EF7D0B" w:rsidP="00EF7D0B">
            <w:r w:rsidRPr="00064709">
              <w:t>-</w:t>
            </w:r>
          </w:p>
        </w:tc>
        <w:tc>
          <w:tcPr>
            <w:tcW w:w="990" w:type="dxa"/>
          </w:tcPr>
          <w:p w14:paraId="11D0C33D" w14:textId="77777777" w:rsidR="00EF7D0B" w:rsidRPr="00064709" w:rsidRDefault="00EF7D0B" w:rsidP="00EF7D0B">
            <w:r w:rsidRPr="00064709">
              <w:t>D03</w:t>
            </w:r>
          </w:p>
        </w:tc>
        <w:tc>
          <w:tcPr>
            <w:tcW w:w="918" w:type="dxa"/>
          </w:tcPr>
          <w:p w14:paraId="11D0C33E" w14:textId="77777777" w:rsidR="00EF7D0B" w:rsidRPr="00064709" w:rsidRDefault="00EF7D0B" w:rsidP="00EF7D0B">
            <w:r w:rsidRPr="00064709">
              <w:t>D06-2</w:t>
            </w:r>
          </w:p>
        </w:tc>
      </w:tr>
      <w:tr w:rsidR="00EF7D0B" w:rsidRPr="00064709" w14:paraId="11D0C347" w14:textId="77777777" w:rsidTr="00D523C1">
        <w:trPr>
          <w:trHeight w:val="520"/>
        </w:trPr>
        <w:tc>
          <w:tcPr>
            <w:tcW w:w="1098" w:type="dxa"/>
          </w:tcPr>
          <w:p w14:paraId="11D0C340" w14:textId="77777777" w:rsidR="00EF7D0B" w:rsidRPr="00064709" w:rsidRDefault="00EF7D0B" w:rsidP="00EF7D0B">
            <w:r w:rsidRPr="00064709">
              <w:t>Decision</w:t>
            </w:r>
          </w:p>
        </w:tc>
        <w:tc>
          <w:tcPr>
            <w:tcW w:w="990" w:type="dxa"/>
          </w:tcPr>
          <w:p w14:paraId="11D0C341" w14:textId="77777777" w:rsidR="00EF7D0B" w:rsidRPr="00064709" w:rsidRDefault="00EF7D0B" w:rsidP="00EF7D0B">
            <w:r w:rsidRPr="00064709">
              <w:t>D03</w:t>
            </w:r>
          </w:p>
        </w:tc>
        <w:tc>
          <w:tcPr>
            <w:tcW w:w="2520" w:type="dxa"/>
          </w:tcPr>
          <w:p w14:paraId="11D0C342" w14:textId="77777777" w:rsidR="00EF7D0B" w:rsidRPr="00064709" w:rsidRDefault="00EF7D0B" w:rsidP="00EF7D0B">
            <w:r w:rsidRPr="00064709">
              <w:t>Is the SessionID still valid?</w:t>
            </w:r>
          </w:p>
        </w:tc>
        <w:tc>
          <w:tcPr>
            <w:tcW w:w="2610" w:type="dxa"/>
          </w:tcPr>
          <w:p w14:paraId="11D0C343" w14:textId="77777777" w:rsidR="00EF7D0B" w:rsidRPr="00064709" w:rsidRDefault="00EF7D0B" w:rsidP="00EF7D0B">
            <w:r w:rsidRPr="00064709">
              <w:t>Can the TLS keys still be used?</w:t>
            </w:r>
          </w:p>
        </w:tc>
        <w:tc>
          <w:tcPr>
            <w:tcW w:w="1170" w:type="dxa"/>
          </w:tcPr>
          <w:p w14:paraId="11D0C344" w14:textId="77777777" w:rsidR="00EF7D0B" w:rsidRPr="00064709" w:rsidRDefault="00EF7D0B" w:rsidP="00EF7D0B">
            <w:r w:rsidRPr="00064709">
              <w:t>-</w:t>
            </w:r>
          </w:p>
        </w:tc>
        <w:tc>
          <w:tcPr>
            <w:tcW w:w="990" w:type="dxa"/>
          </w:tcPr>
          <w:p w14:paraId="11D0C345" w14:textId="77777777" w:rsidR="00EF7D0B" w:rsidRPr="00064709" w:rsidRDefault="00EF7D0B" w:rsidP="00EF7D0B">
            <w:r w:rsidRPr="00064709">
              <w:t>P17C</w:t>
            </w:r>
          </w:p>
        </w:tc>
        <w:tc>
          <w:tcPr>
            <w:tcW w:w="918" w:type="dxa"/>
          </w:tcPr>
          <w:p w14:paraId="11D0C346" w14:textId="77777777" w:rsidR="00EF7D0B" w:rsidRPr="00064709" w:rsidRDefault="00EF7D0B" w:rsidP="00EF7D0B">
            <w:r w:rsidRPr="00064709">
              <w:t>D06-2</w:t>
            </w:r>
          </w:p>
        </w:tc>
      </w:tr>
      <w:tr w:rsidR="00EF7D0B" w:rsidRPr="00064709" w14:paraId="11D0C34E" w14:textId="77777777" w:rsidTr="00D523C1">
        <w:trPr>
          <w:trHeight w:val="134"/>
        </w:trPr>
        <w:tc>
          <w:tcPr>
            <w:tcW w:w="1098" w:type="dxa"/>
          </w:tcPr>
          <w:p w14:paraId="11D0C348" w14:textId="77777777" w:rsidR="00EF7D0B" w:rsidRPr="00064709" w:rsidRDefault="00EF7D0B" w:rsidP="00EF7D0B">
            <w:r w:rsidRPr="00064709">
              <w:t>Decision</w:t>
            </w:r>
          </w:p>
        </w:tc>
        <w:tc>
          <w:tcPr>
            <w:tcW w:w="990" w:type="dxa"/>
          </w:tcPr>
          <w:p w14:paraId="11D0C349" w14:textId="77777777" w:rsidR="00EF7D0B" w:rsidRPr="00064709" w:rsidRDefault="00EF7D0B" w:rsidP="00EF7D0B">
            <w:r w:rsidRPr="00064709">
              <w:t>D06-2</w:t>
            </w:r>
          </w:p>
        </w:tc>
        <w:tc>
          <w:tcPr>
            <w:tcW w:w="5130" w:type="dxa"/>
            <w:gridSpan w:val="2"/>
          </w:tcPr>
          <w:p w14:paraId="11D0C34A" w14:textId="77777777" w:rsidR="00EF7D0B" w:rsidRPr="00064709" w:rsidRDefault="00EF7D0B" w:rsidP="00EF7D0B">
            <w:r w:rsidRPr="00064709">
              <w:t>Are there PSK CipherSuites included in the ClientHello?</w:t>
            </w:r>
          </w:p>
        </w:tc>
        <w:tc>
          <w:tcPr>
            <w:tcW w:w="1170" w:type="dxa"/>
          </w:tcPr>
          <w:p w14:paraId="11D0C34B" w14:textId="77777777" w:rsidR="00EF7D0B" w:rsidRPr="00064709" w:rsidRDefault="00EF7D0B" w:rsidP="00EF7D0B">
            <w:r w:rsidRPr="00064709">
              <w:t>-</w:t>
            </w:r>
          </w:p>
        </w:tc>
        <w:tc>
          <w:tcPr>
            <w:tcW w:w="990" w:type="dxa"/>
          </w:tcPr>
          <w:p w14:paraId="11D0C34C" w14:textId="77777777" w:rsidR="00EF7D0B" w:rsidRPr="00064709" w:rsidRDefault="00EF7D0B" w:rsidP="00EF7D0B">
            <w:r w:rsidRPr="00064709">
              <w:t>P08B</w:t>
            </w:r>
          </w:p>
        </w:tc>
        <w:tc>
          <w:tcPr>
            <w:tcW w:w="918" w:type="dxa"/>
          </w:tcPr>
          <w:p w14:paraId="11D0C34D" w14:textId="77777777" w:rsidR="00EF7D0B" w:rsidRPr="00064709" w:rsidRDefault="00EF7D0B" w:rsidP="00EF7D0B">
            <w:r w:rsidRPr="00064709">
              <w:t>D07</w:t>
            </w:r>
          </w:p>
        </w:tc>
      </w:tr>
      <w:tr w:rsidR="00EF7D0B" w:rsidRPr="00064709" w14:paraId="11D0C356" w14:textId="77777777" w:rsidTr="00D523C1">
        <w:trPr>
          <w:trHeight w:val="710"/>
        </w:trPr>
        <w:tc>
          <w:tcPr>
            <w:tcW w:w="1098" w:type="dxa"/>
          </w:tcPr>
          <w:p w14:paraId="11D0C34F" w14:textId="77777777" w:rsidR="00EF7D0B" w:rsidRPr="00064709" w:rsidRDefault="00EF7D0B" w:rsidP="00EF7D0B">
            <w:r w:rsidRPr="00064709">
              <w:t>Decision</w:t>
            </w:r>
          </w:p>
        </w:tc>
        <w:tc>
          <w:tcPr>
            <w:tcW w:w="990" w:type="dxa"/>
          </w:tcPr>
          <w:p w14:paraId="11D0C350" w14:textId="77777777" w:rsidR="00EF7D0B" w:rsidRPr="00064709" w:rsidRDefault="00EF7D0B" w:rsidP="00EF7D0B">
            <w:r w:rsidRPr="00064709">
              <w:t>D07</w:t>
            </w:r>
          </w:p>
        </w:tc>
        <w:tc>
          <w:tcPr>
            <w:tcW w:w="2520" w:type="dxa"/>
          </w:tcPr>
          <w:p w14:paraId="11D0C351" w14:textId="77777777" w:rsidR="00EF7D0B" w:rsidRPr="00064709" w:rsidRDefault="00EF7D0B" w:rsidP="00EF7D0B">
            <w:r w:rsidRPr="00064709">
              <w:t>Are there Server Certificate CipherSuites included in the ClientHello?</w:t>
            </w:r>
          </w:p>
        </w:tc>
        <w:tc>
          <w:tcPr>
            <w:tcW w:w="2610" w:type="dxa"/>
          </w:tcPr>
          <w:p w14:paraId="11D0C352" w14:textId="77777777" w:rsidR="00EF7D0B" w:rsidRPr="00064709" w:rsidRDefault="00EF7D0B" w:rsidP="00EF7D0B">
            <w:r w:rsidRPr="00064709">
              <w:t>If this is not indicated, then there is an error, and tehTLS session must be aborted</w:t>
            </w:r>
          </w:p>
        </w:tc>
        <w:tc>
          <w:tcPr>
            <w:tcW w:w="1170" w:type="dxa"/>
          </w:tcPr>
          <w:p w14:paraId="11D0C353" w14:textId="77777777" w:rsidR="00EF7D0B" w:rsidRPr="00064709" w:rsidRDefault="00EF7D0B" w:rsidP="00EF7D0B">
            <w:r w:rsidRPr="00064709">
              <w:t>-</w:t>
            </w:r>
          </w:p>
        </w:tc>
        <w:tc>
          <w:tcPr>
            <w:tcW w:w="990" w:type="dxa"/>
          </w:tcPr>
          <w:p w14:paraId="11D0C354" w14:textId="77777777" w:rsidR="00EF7D0B" w:rsidRPr="00064709" w:rsidRDefault="00EF7D0B" w:rsidP="00EF7D0B">
            <w:r w:rsidRPr="00064709">
              <w:t>P08A</w:t>
            </w:r>
          </w:p>
        </w:tc>
        <w:tc>
          <w:tcPr>
            <w:tcW w:w="918" w:type="dxa"/>
          </w:tcPr>
          <w:p w14:paraId="11D0C355" w14:textId="77777777" w:rsidR="00EF7D0B" w:rsidRPr="00064709" w:rsidRDefault="00EF7D0B" w:rsidP="00EF7D0B">
            <w:r w:rsidRPr="00064709">
              <w:t>P15</w:t>
            </w:r>
          </w:p>
        </w:tc>
      </w:tr>
      <w:tr w:rsidR="00EF7D0B" w:rsidRPr="00064709" w14:paraId="11D0C35E" w14:textId="77777777" w:rsidTr="00D523C1">
        <w:trPr>
          <w:trHeight w:val="410"/>
        </w:trPr>
        <w:tc>
          <w:tcPr>
            <w:tcW w:w="1098" w:type="dxa"/>
            <w:vMerge w:val="restart"/>
          </w:tcPr>
          <w:p w14:paraId="11D0C357" w14:textId="77777777" w:rsidR="00EF7D0B" w:rsidRPr="00064709" w:rsidRDefault="00EF7D0B" w:rsidP="00EF7D0B">
            <w:r w:rsidRPr="00064709">
              <w:t>Procedure</w:t>
            </w:r>
          </w:p>
        </w:tc>
        <w:tc>
          <w:tcPr>
            <w:tcW w:w="990" w:type="dxa"/>
            <w:vMerge w:val="restart"/>
          </w:tcPr>
          <w:p w14:paraId="11D0C358" w14:textId="77777777" w:rsidR="00EF7D0B" w:rsidRPr="00064709" w:rsidRDefault="00EF7D0B" w:rsidP="00EF7D0B">
            <w:r w:rsidRPr="00064709">
              <w:t>P08A/B</w:t>
            </w:r>
          </w:p>
        </w:tc>
        <w:tc>
          <w:tcPr>
            <w:tcW w:w="2520" w:type="dxa"/>
          </w:tcPr>
          <w:p w14:paraId="11D0C359" w14:textId="77777777" w:rsidR="00EF7D0B" w:rsidRPr="00064709" w:rsidRDefault="00EF7D0B" w:rsidP="00EF7D0B">
            <w:r w:rsidRPr="00064709">
              <w:t>P08A: H-SLP chooses ACA method.</w:t>
            </w:r>
          </w:p>
        </w:tc>
        <w:tc>
          <w:tcPr>
            <w:tcW w:w="2610" w:type="dxa"/>
          </w:tcPr>
          <w:p w14:paraId="11D0C35A" w14:textId="77777777" w:rsidR="00EF7D0B" w:rsidRPr="00064709" w:rsidRDefault="00EF7D0B" w:rsidP="00EF7D0B">
            <w:r w:rsidRPr="00064709">
              <w:t xml:space="preserve">H-SLP indicates Server certificate Ciphersuites in ServerHello. Follow “A” options hereafter. </w:t>
            </w:r>
          </w:p>
        </w:tc>
        <w:tc>
          <w:tcPr>
            <w:tcW w:w="1170" w:type="dxa"/>
          </w:tcPr>
          <w:p w14:paraId="11D0C35B" w14:textId="77777777" w:rsidR="00EF7D0B" w:rsidRPr="00064709" w:rsidRDefault="00EF7D0B" w:rsidP="00EF7D0B">
            <w:r w:rsidRPr="00064709">
              <w:t>P09A</w:t>
            </w:r>
          </w:p>
        </w:tc>
        <w:tc>
          <w:tcPr>
            <w:tcW w:w="990" w:type="dxa"/>
          </w:tcPr>
          <w:p w14:paraId="11D0C35C" w14:textId="77777777" w:rsidR="00EF7D0B" w:rsidRPr="00064709" w:rsidRDefault="00EF7D0B" w:rsidP="00EF7D0B">
            <w:r w:rsidRPr="00064709">
              <w:t>-</w:t>
            </w:r>
          </w:p>
        </w:tc>
        <w:tc>
          <w:tcPr>
            <w:tcW w:w="918" w:type="dxa"/>
          </w:tcPr>
          <w:p w14:paraId="11D0C35D" w14:textId="77777777" w:rsidR="00EF7D0B" w:rsidRPr="00064709" w:rsidRDefault="00EF7D0B" w:rsidP="00EF7D0B">
            <w:r w:rsidRPr="00064709">
              <w:t>-</w:t>
            </w:r>
          </w:p>
        </w:tc>
      </w:tr>
      <w:tr w:rsidR="00EF7D0B" w:rsidRPr="00064709" w14:paraId="11D0C366" w14:textId="77777777" w:rsidTr="00D523C1">
        <w:trPr>
          <w:trHeight w:val="530"/>
        </w:trPr>
        <w:tc>
          <w:tcPr>
            <w:tcW w:w="1098" w:type="dxa"/>
            <w:vMerge/>
          </w:tcPr>
          <w:p w14:paraId="11D0C35F" w14:textId="77777777" w:rsidR="00EF7D0B" w:rsidRPr="00064709" w:rsidRDefault="00EF7D0B" w:rsidP="00EF7D0B"/>
        </w:tc>
        <w:tc>
          <w:tcPr>
            <w:tcW w:w="990" w:type="dxa"/>
            <w:vMerge/>
          </w:tcPr>
          <w:p w14:paraId="11D0C360" w14:textId="77777777" w:rsidR="00EF7D0B" w:rsidRPr="00064709" w:rsidRDefault="00EF7D0B" w:rsidP="00EF7D0B"/>
        </w:tc>
        <w:tc>
          <w:tcPr>
            <w:tcW w:w="2520" w:type="dxa"/>
          </w:tcPr>
          <w:p w14:paraId="11D0C361" w14:textId="77777777" w:rsidR="00EF7D0B" w:rsidRPr="00064709" w:rsidRDefault="00EF7D0B" w:rsidP="00EF7D0B">
            <w:r w:rsidRPr="00064709">
              <w:t>P08A: H-SLP chooses PSK method.</w:t>
            </w:r>
          </w:p>
        </w:tc>
        <w:tc>
          <w:tcPr>
            <w:tcW w:w="2610" w:type="dxa"/>
          </w:tcPr>
          <w:p w14:paraId="11D0C362" w14:textId="77777777" w:rsidR="00EF7D0B" w:rsidRPr="00064709" w:rsidRDefault="00EF7D0B" w:rsidP="00EF7D0B">
            <w:r w:rsidRPr="00064709">
              <w:t>H-SLP indicates PSK Ciphersuite in ServerHello and includes "3GPP-Bootstrapping" in psk_identity_hint (or WiMAX equivalent). Follow “B” options hereafter</w:t>
            </w:r>
          </w:p>
        </w:tc>
        <w:tc>
          <w:tcPr>
            <w:tcW w:w="1170" w:type="dxa"/>
          </w:tcPr>
          <w:p w14:paraId="11D0C363" w14:textId="77777777" w:rsidR="00EF7D0B" w:rsidRPr="00064709" w:rsidRDefault="00EF7D0B" w:rsidP="00EF7D0B">
            <w:r w:rsidRPr="00064709">
              <w:t>P09B</w:t>
            </w:r>
          </w:p>
        </w:tc>
        <w:tc>
          <w:tcPr>
            <w:tcW w:w="990" w:type="dxa"/>
          </w:tcPr>
          <w:p w14:paraId="11D0C364" w14:textId="77777777" w:rsidR="00EF7D0B" w:rsidRPr="00064709" w:rsidRDefault="00EF7D0B" w:rsidP="00EF7D0B">
            <w:r w:rsidRPr="00064709">
              <w:t>-</w:t>
            </w:r>
          </w:p>
        </w:tc>
        <w:tc>
          <w:tcPr>
            <w:tcW w:w="918" w:type="dxa"/>
          </w:tcPr>
          <w:p w14:paraId="11D0C365" w14:textId="77777777" w:rsidR="00EF7D0B" w:rsidRPr="00064709" w:rsidRDefault="00EF7D0B" w:rsidP="00EF7D0B">
            <w:r w:rsidRPr="00064709">
              <w:t>-</w:t>
            </w:r>
          </w:p>
        </w:tc>
      </w:tr>
      <w:tr w:rsidR="00EF7D0B" w:rsidRPr="00064709" w14:paraId="11D0C36E" w14:textId="77777777" w:rsidTr="00D523C1">
        <w:trPr>
          <w:trHeight w:val="377"/>
        </w:trPr>
        <w:tc>
          <w:tcPr>
            <w:tcW w:w="1098" w:type="dxa"/>
            <w:vMerge w:val="restart"/>
          </w:tcPr>
          <w:p w14:paraId="11D0C367" w14:textId="77777777" w:rsidR="00EF7D0B" w:rsidRPr="00064709" w:rsidRDefault="00EF7D0B" w:rsidP="00EF7D0B">
            <w:r w:rsidRPr="00064709">
              <w:t>Procedure</w:t>
            </w:r>
          </w:p>
        </w:tc>
        <w:tc>
          <w:tcPr>
            <w:tcW w:w="990" w:type="dxa"/>
            <w:vMerge w:val="restart"/>
          </w:tcPr>
          <w:p w14:paraId="11D0C368" w14:textId="77777777" w:rsidR="00EF7D0B" w:rsidRPr="00064709" w:rsidRDefault="00EF7D0B" w:rsidP="00EF7D0B">
            <w:r w:rsidRPr="00064709">
              <w:t>P09A/B</w:t>
            </w:r>
          </w:p>
        </w:tc>
        <w:tc>
          <w:tcPr>
            <w:tcW w:w="2520" w:type="dxa"/>
            <w:vMerge w:val="restart"/>
          </w:tcPr>
          <w:p w14:paraId="11D0C369" w14:textId="77777777" w:rsidR="00EF7D0B" w:rsidRPr="00064709" w:rsidRDefault="00EF7D0B" w:rsidP="00EF7D0B">
            <w:r w:rsidRPr="00064709">
              <w:t>If H-SLP wishes to resume this session, then H-SLP chooses a TLS Session ID and includes this in ServerHello.</w:t>
            </w:r>
          </w:p>
        </w:tc>
        <w:tc>
          <w:tcPr>
            <w:tcW w:w="2610" w:type="dxa"/>
          </w:tcPr>
          <w:p w14:paraId="11D0C36A" w14:textId="77777777" w:rsidR="00EF7D0B" w:rsidRPr="00064709" w:rsidRDefault="00EF7D0B" w:rsidP="00EF7D0B">
            <w:r w:rsidRPr="00064709">
              <w:t>P09A</w:t>
            </w:r>
          </w:p>
        </w:tc>
        <w:tc>
          <w:tcPr>
            <w:tcW w:w="1170" w:type="dxa"/>
          </w:tcPr>
          <w:p w14:paraId="11D0C36B" w14:textId="77777777" w:rsidR="00EF7D0B" w:rsidRPr="00064709" w:rsidRDefault="00EF7D0B" w:rsidP="00EF7D0B">
            <w:r w:rsidRPr="00064709">
              <w:t>P17A</w:t>
            </w:r>
          </w:p>
        </w:tc>
        <w:tc>
          <w:tcPr>
            <w:tcW w:w="990" w:type="dxa"/>
          </w:tcPr>
          <w:p w14:paraId="11D0C36C" w14:textId="77777777" w:rsidR="00EF7D0B" w:rsidRPr="00064709" w:rsidRDefault="00EF7D0B" w:rsidP="00EF7D0B">
            <w:r w:rsidRPr="00064709">
              <w:t>-</w:t>
            </w:r>
          </w:p>
        </w:tc>
        <w:tc>
          <w:tcPr>
            <w:tcW w:w="918" w:type="dxa"/>
          </w:tcPr>
          <w:p w14:paraId="11D0C36D" w14:textId="77777777" w:rsidR="00EF7D0B" w:rsidRPr="00064709" w:rsidRDefault="00EF7D0B" w:rsidP="00EF7D0B">
            <w:r w:rsidRPr="00064709">
              <w:t>-</w:t>
            </w:r>
          </w:p>
        </w:tc>
      </w:tr>
      <w:tr w:rsidR="00EF7D0B" w:rsidRPr="00064709" w14:paraId="11D0C376" w14:textId="77777777" w:rsidTr="00D523C1">
        <w:trPr>
          <w:trHeight w:val="800"/>
        </w:trPr>
        <w:tc>
          <w:tcPr>
            <w:tcW w:w="1098" w:type="dxa"/>
            <w:vMerge/>
          </w:tcPr>
          <w:p w14:paraId="11D0C36F" w14:textId="77777777" w:rsidR="00EF7D0B" w:rsidRPr="00064709" w:rsidRDefault="00EF7D0B" w:rsidP="00EF7D0B"/>
        </w:tc>
        <w:tc>
          <w:tcPr>
            <w:tcW w:w="990" w:type="dxa"/>
            <w:vMerge/>
          </w:tcPr>
          <w:p w14:paraId="11D0C370" w14:textId="77777777" w:rsidR="00EF7D0B" w:rsidRPr="00064709" w:rsidRDefault="00EF7D0B" w:rsidP="00EF7D0B"/>
        </w:tc>
        <w:tc>
          <w:tcPr>
            <w:tcW w:w="2520" w:type="dxa"/>
            <w:vMerge/>
          </w:tcPr>
          <w:p w14:paraId="11D0C371" w14:textId="77777777" w:rsidR="00EF7D0B" w:rsidRPr="00064709" w:rsidRDefault="00EF7D0B" w:rsidP="00EF7D0B"/>
        </w:tc>
        <w:tc>
          <w:tcPr>
            <w:tcW w:w="2610" w:type="dxa"/>
          </w:tcPr>
          <w:p w14:paraId="11D0C372" w14:textId="77777777" w:rsidR="00EF7D0B" w:rsidRPr="00064709" w:rsidRDefault="00EF7D0B" w:rsidP="00EF7D0B">
            <w:r w:rsidRPr="00064709">
              <w:t>P09B</w:t>
            </w:r>
          </w:p>
        </w:tc>
        <w:tc>
          <w:tcPr>
            <w:tcW w:w="1170" w:type="dxa"/>
          </w:tcPr>
          <w:p w14:paraId="11D0C373" w14:textId="77777777" w:rsidR="00EF7D0B" w:rsidRPr="00064709" w:rsidRDefault="00EF7D0B" w:rsidP="00EF7D0B">
            <w:r w:rsidRPr="00064709">
              <w:t>D10</w:t>
            </w:r>
          </w:p>
        </w:tc>
        <w:tc>
          <w:tcPr>
            <w:tcW w:w="990" w:type="dxa"/>
          </w:tcPr>
          <w:p w14:paraId="11D0C374" w14:textId="77777777" w:rsidR="00EF7D0B" w:rsidRPr="00064709" w:rsidRDefault="00EF7D0B" w:rsidP="00EF7D0B">
            <w:r w:rsidRPr="00064709">
              <w:t>-</w:t>
            </w:r>
          </w:p>
        </w:tc>
        <w:tc>
          <w:tcPr>
            <w:tcW w:w="918" w:type="dxa"/>
          </w:tcPr>
          <w:p w14:paraId="11D0C375" w14:textId="77777777" w:rsidR="00EF7D0B" w:rsidRPr="00064709" w:rsidRDefault="00EF7D0B" w:rsidP="00EF7D0B">
            <w:r w:rsidRPr="00064709">
              <w:t>-</w:t>
            </w:r>
          </w:p>
        </w:tc>
      </w:tr>
      <w:tr w:rsidR="00EF7D0B" w:rsidRPr="00064709" w14:paraId="11D0C37E" w14:textId="77777777" w:rsidTr="00D523C1">
        <w:trPr>
          <w:trHeight w:val="566"/>
        </w:trPr>
        <w:tc>
          <w:tcPr>
            <w:tcW w:w="1098" w:type="dxa"/>
          </w:tcPr>
          <w:p w14:paraId="11D0C377" w14:textId="77777777" w:rsidR="00EF7D0B" w:rsidRPr="00064709" w:rsidRDefault="00EF7D0B" w:rsidP="00EF7D0B">
            <w:r w:rsidRPr="00064709">
              <w:t>Decision</w:t>
            </w:r>
          </w:p>
        </w:tc>
        <w:tc>
          <w:tcPr>
            <w:tcW w:w="990" w:type="dxa"/>
          </w:tcPr>
          <w:p w14:paraId="11D0C378" w14:textId="77777777" w:rsidR="00EF7D0B" w:rsidRPr="00064709" w:rsidRDefault="00EF7D0B" w:rsidP="00EF7D0B">
            <w:r w:rsidRPr="00064709">
              <w:t>D10</w:t>
            </w:r>
          </w:p>
        </w:tc>
        <w:tc>
          <w:tcPr>
            <w:tcW w:w="2520" w:type="dxa"/>
          </w:tcPr>
          <w:p w14:paraId="11D0C379" w14:textId="77777777" w:rsidR="00EF7D0B" w:rsidRPr="00064709" w:rsidRDefault="00EF7D0B" w:rsidP="00EF7D0B">
            <w:r w:rsidRPr="00064709">
              <w:t>Does ClientKeyExchange include B-TID</w:t>
            </w:r>
          </w:p>
        </w:tc>
        <w:tc>
          <w:tcPr>
            <w:tcW w:w="2610" w:type="dxa"/>
          </w:tcPr>
          <w:p w14:paraId="11D0C37A" w14:textId="77777777" w:rsidR="00EF7D0B" w:rsidRPr="00064709" w:rsidRDefault="00EF7D0B" w:rsidP="00EF7D0B">
            <w:r w:rsidRPr="00064709">
              <w:t>If not, TLS handshake cannot proceed</w:t>
            </w:r>
          </w:p>
        </w:tc>
        <w:tc>
          <w:tcPr>
            <w:tcW w:w="1170" w:type="dxa"/>
          </w:tcPr>
          <w:p w14:paraId="11D0C37B" w14:textId="77777777" w:rsidR="00EF7D0B" w:rsidRPr="00064709" w:rsidRDefault="00EF7D0B" w:rsidP="00EF7D0B">
            <w:r w:rsidRPr="00064709">
              <w:t>-</w:t>
            </w:r>
          </w:p>
        </w:tc>
        <w:tc>
          <w:tcPr>
            <w:tcW w:w="990" w:type="dxa"/>
          </w:tcPr>
          <w:p w14:paraId="11D0C37C" w14:textId="77777777" w:rsidR="00EF7D0B" w:rsidRPr="00064709" w:rsidRDefault="00EF7D0B" w:rsidP="00EF7D0B">
            <w:r w:rsidRPr="00064709">
              <w:t>D11</w:t>
            </w:r>
          </w:p>
        </w:tc>
        <w:tc>
          <w:tcPr>
            <w:tcW w:w="918" w:type="dxa"/>
          </w:tcPr>
          <w:p w14:paraId="11D0C37D" w14:textId="77777777" w:rsidR="00EF7D0B" w:rsidRPr="00064709" w:rsidRDefault="00EF7D0B" w:rsidP="00EF7D0B">
            <w:r w:rsidRPr="00064709">
              <w:t>P15</w:t>
            </w:r>
          </w:p>
        </w:tc>
      </w:tr>
      <w:tr w:rsidR="00EF7D0B" w:rsidRPr="00064709" w14:paraId="11D0C386" w14:textId="77777777" w:rsidTr="00D523C1">
        <w:trPr>
          <w:trHeight w:val="600"/>
        </w:trPr>
        <w:tc>
          <w:tcPr>
            <w:tcW w:w="1098" w:type="dxa"/>
          </w:tcPr>
          <w:p w14:paraId="11D0C37F" w14:textId="77777777" w:rsidR="00EF7D0B" w:rsidRPr="00064709" w:rsidRDefault="00EF7D0B" w:rsidP="00EF7D0B">
            <w:r w:rsidRPr="00064709">
              <w:t>Decision</w:t>
            </w:r>
          </w:p>
        </w:tc>
        <w:tc>
          <w:tcPr>
            <w:tcW w:w="990" w:type="dxa"/>
          </w:tcPr>
          <w:p w14:paraId="11D0C380" w14:textId="77777777" w:rsidR="00EF7D0B" w:rsidRPr="00064709" w:rsidRDefault="00EF7D0B" w:rsidP="00EF7D0B">
            <w:r w:rsidRPr="00064709">
              <w:t>D11</w:t>
            </w:r>
          </w:p>
        </w:tc>
        <w:tc>
          <w:tcPr>
            <w:tcW w:w="2520" w:type="dxa"/>
          </w:tcPr>
          <w:p w14:paraId="11D0C381" w14:textId="77777777" w:rsidR="00EF7D0B" w:rsidRPr="00064709" w:rsidRDefault="00EF7D0B" w:rsidP="00EF7D0B">
            <w:r w:rsidRPr="00064709">
              <w:t>Does H-SLP have B-TID and corresponding Key and SET_ID</w:t>
            </w:r>
          </w:p>
        </w:tc>
        <w:tc>
          <w:tcPr>
            <w:tcW w:w="2610" w:type="dxa"/>
          </w:tcPr>
          <w:p w14:paraId="11D0C382" w14:textId="77777777" w:rsidR="00EF7D0B" w:rsidRPr="00064709" w:rsidRDefault="00EF7D0B" w:rsidP="00EF7D0B">
            <w:r w:rsidRPr="00064709">
              <w:t>If not, must talk to BSF</w:t>
            </w:r>
          </w:p>
        </w:tc>
        <w:tc>
          <w:tcPr>
            <w:tcW w:w="1170" w:type="dxa"/>
          </w:tcPr>
          <w:p w14:paraId="11D0C383" w14:textId="77777777" w:rsidR="00EF7D0B" w:rsidRPr="00064709" w:rsidRDefault="00EF7D0B" w:rsidP="00EF7D0B">
            <w:r w:rsidRPr="00064709">
              <w:t>-</w:t>
            </w:r>
          </w:p>
        </w:tc>
        <w:tc>
          <w:tcPr>
            <w:tcW w:w="990" w:type="dxa"/>
          </w:tcPr>
          <w:p w14:paraId="11D0C384" w14:textId="77777777" w:rsidR="00EF7D0B" w:rsidRPr="00064709" w:rsidRDefault="00EF7D0B" w:rsidP="00EF7D0B">
            <w:r w:rsidRPr="00064709">
              <w:t>P17B</w:t>
            </w:r>
          </w:p>
        </w:tc>
        <w:tc>
          <w:tcPr>
            <w:tcW w:w="918" w:type="dxa"/>
          </w:tcPr>
          <w:p w14:paraId="11D0C385" w14:textId="77777777" w:rsidR="00EF7D0B" w:rsidRPr="00064709" w:rsidRDefault="00EF7D0B" w:rsidP="00EF7D0B">
            <w:r w:rsidRPr="00064709">
              <w:t>D12</w:t>
            </w:r>
          </w:p>
        </w:tc>
      </w:tr>
      <w:tr w:rsidR="00EF7D0B" w:rsidRPr="00064709" w14:paraId="11D0C38E" w14:textId="77777777" w:rsidTr="00D523C1">
        <w:trPr>
          <w:trHeight w:val="620"/>
        </w:trPr>
        <w:tc>
          <w:tcPr>
            <w:tcW w:w="1098" w:type="dxa"/>
          </w:tcPr>
          <w:p w14:paraId="11D0C387" w14:textId="77777777" w:rsidR="00EF7D0B" w:rsidRPr="00064709" w:rsidRDefault="00EF7D0B" w:rsidP="00EF7D0B">
            <w:r w:rsidRPr="00064709">
              <w:t>Decision</w:t>
            </w:r>
          </w:p>
        </w:tc>
        <w:tc>
          <w:tcPr>
            <w:tcW w:w="990" w:type="dxa"/>
          </w:tcPr>
          <w:p w14:paraId="11D0C388" w14:textId="77777777" w:rsidR="00EF7D0B" w:rsidRPr="00064709" w:rsidRDefault="00EF7D0B" w:rsidP="00EF7D0B">
            <w:r w:rsidRPr="00064709">
              <w:t>D12</w:t>
            </w:r>
          </w:p>
        </w:tc>
        <w:tc>
          <w:tcPr>
            <w:tcW w:w="2520" w:type="dxa"/>
          </w:tcPr>
          <w:p w14:paraId="11D0C389" w14:textId="77777777" w:rsidR="00EF7D0B" w:rsidRPr="00064709" w:rsidRDefault="00EF7D0B" w:rsidP="00EF7D0B">
            <w:r w:rsidRPr="00064709">
              <w:t>Is H-SLP authorized to BSF or corresponding entity</w:t>
            </w:r>
          </w:p>
        </w:tc>
        <w:tc>
          <w:tcPr>
            <w:tcW w:w="2610" w:type="dxa"/>
          </w:tcPr>
          <w:p w14:paraId="11D0C38A" w14:textId="77777777" w:rsidR="00EF7D0B" w:rsidRPr="00064709" w:rsidRDefault="00EF7D0B" w:rsidP="00EF7D0B">
            <w:r w:rsidRPr="00064709">
              <w:t>If not, cannot obtain key</w:t>
            </w:r>
          </w:p>
        </w:tc>
        <w:tc>
          <w:tcPr>
            <w:tcW w:w="1170" w:type="dxa"/>
          </w:tcPr>
          <w:p w14:paraId="11D0C38B" w14:textId="77777777" w:rsidR="00EF7D0B" w:rsidRPr="00064709" w:rsidRDefault="00EF7D0B" w:rsidP="00EF7D0B">
            <w:r w:rsidRPr="00064709">
              <w:t>-</w:t>
            </w:r>
          </w:p>
        </w:tc>
        <w:tc>
          <w:tcPr>
            <w:tcW w:w="990" w:type="dxa"/>
          </w:tcPr>
          <w:p w14:paraId="11D0C38C" w14:textId="77777777" w:rsidR="00EF7D0B" w:rsidRPr="00064709" w:rsidRDefault="00EF7D0B" w:rsidP="00EF7D0B">
            <w:r w:rsidRPr="00064709">
              <w:t>P13</w:t>
            </w:r>
          </w:p>
        </w:tc>
        <w:tc>
          <w:tcPr>
            <w:tcW w:w="918" w:type="dxa"/>
          </w:tcPr>
          <w:p w14:paraId="11D0C38D" w14:textId="77777777" w:rsidR="00EF7D0B" w:rsidRPr="00064709" w:rsidRDefault="00EF7D0B" w:rsidP="00EF7D0B">
            <w:r w:rsidRPr="00064709">
              <w:t>P15</w:t>
            </w:r>
          </w:p>
        </w:tc>
      </w:tr>
      <w:tr w:rsidR="00EF7D0B" w:rsidRPr="00064709" w14:paraId="11D0C395" w14:textId="77777777" w:rsidTr="00D523C1">
        <w:tc>
          <w:tcPr>
            <w:tcW w:w="1098" w:type="dxa"/>
          </w:tcPr>
          <w:p w14:paraId="11D0C38F" w14:textId="77777777" w:rsidR="00EF7D0B" w:rsidRPr="00064709" w:rsidRDefault="00EF7D0B" w:rsidP="00EF7D0B">
            <w:r w:rsidRPr="00064709">
              <w:t>Procedure</w:t>
            </w:r>
          </w:p>
        </w:tc>
        <w:tc>
          <w:tcPr>
            <w:tcW w:w="990" w:type="dxa"/>
          </w:tcPr>
          <w:p w14:paraId="11D0C390" w14:textId="77777777" w:rsidR="00EF7D0B" w:rsidRPr="00064709" w:rsidRDefault="00EF7D0B" w:rsidP="00EF7D0B">
            <w:r w:rsidRPr="00064709">
              <w:t>P13</w:t>
            </w:r>
          </w:p>
        </w:tc>
        <w:tc>
          <w:tcPr>
            <w:tcW w:w="5130" w:type="dxa"/>
            <w:gridSpan w:val="2"/>
          </w:tcPr>
          <w:p w14:paraId="11D0C391" w14:textId="77777777" w:rsidR="00EF7D0B" w:rsidRPr="00064709" w:rsidRDefault="00EF7D0B" w:rsidP="00EF7D0B">
            <w:r w:rsidRPr="00064709">
              <w:t>H-SLP attempts obtain keys (TLS-PSK key and SUPL_INIT_ROOT_KEY) and SET_ID associated with B-TID from BSF or corresponding entity.</w:t>
            </w:r>
          </w:p>
        </w:tc>
        <w:tc>
          <w:tcPr>
            <w:tcW w:w="1170" w:type="dxa"/>
          </w:tcPr>
          <w:p w14:paraId="11D0C392" w14:textId="77777777" w:rsidR="00EF7D0B" w:rsidRPr="00064709" w:rsidRDefault="00EF7D0B" w:rsidP="00EF7D0B">
            <w:r w:rsidRPr="00064709">
              <w:t>D14</w:t>
            </w:r>
          </w:p>
        </w:tc>
        <w:tc>
          <w:tcPr>
            <w:tcW w:w="990" w:type="dxa"/>
          </w:tcPr>
          <w:p w14:paraId="11D0C393" w14:textId="77777777" w:rsidR="00EF7D0B" w:rsidRPr="00064709" w:rsidRDefault="00EF7D0B" w:rsidP="00EF7D0B">
            <w:r w:rsidRPr="00064709">
              <w:t>-</w:t>
            </w:r>
          </w:p>
        </w:tc>
        <w:tc>
          <w:tcPr>
            <w:tcW w:w="918" w:type="dxa"/>
          </w:tcPr>
          <w:p w14:paraId="11D0C394" w14:textId="77777777" w:rsidR="00EF7D0B" w:rsidRPr="00064709" w:rsidRDefault="00EF7D0B" w:rsidP="00EF7D0B">
            <w:r w:rsidRPr="00064709">
              <w:t>-</w:t>
            </w:r>
          </w:p>
        </w:tc>
      </w:tr>
      <w:tr w:rsidR="00EF7D0B" w:rsidRPr="00064709" w14:paraId="11D0C39D" w14:textId="77777777" w:rsidTr="00D523C1">
        <w:tc>
          <w:tcPr>
            <w:tcW w:w="1098" w:type="dxa"/>
          </w:tcPr>
          <w:p w14:paraId="11D0C396" w14:textId="77777777" w:rsidR="00EF7D0B" w:rsidRPr="00064709" w:rsidRDefault="00EF7D0B" w:rsidP="00EF7D0B">
            <w:r w:rsidRPr="00064709">
              <w:t>Decision</w:t>
            </w:r>
          </w:p>
        </w:tc>
        <w:tc>
          <w:tcPr>
            <w:tcW w:w="990" w:type="dxa"/>
          </w:tcPr>
          <w:p w14:paraId="11D0C397" w14:textId="77777777" w:rsidR="00EF7D0B" w:rsidRPr="00064709" w:rsidRDefault="00EF7D0B" w:rsidP="00EF7D0B">
            <w:r w:rsidRPr="00064709">
              <w:t>D14</w:t>
            </w:r>
          </w:p>
        </w:tc>
        <w:tc>
          <w:tcPr>
            <w:tcW w:w="2520" w:type="dxa"/>
          </w:tcPr>
          <w:p w14:paraId="11D0C398" w14:textId="77777777" w:rsidR="00EF7D0B" w:rsidRPr="00064709" w:rsidRDefault="00EF7D0B" w:rsidP="00EF7D0B">
            <w:r w:rsidRPr="00064709">
              <w:t>P13 succeeds?</w:t>
            </w:r>
          </w:p>
        </w:tc>
        <w:tc>
          <w:tcPr>
            <w:tcW w:w="2610" w:type="dxa"/>
          </w:tcPr>
          <w:p w14:paraId="11D0C399" w14:textId="77777777" w:rsidR="00EF7D0B" w:rsidRPr="00064709" w:rsidRDefault="00EF7D0B" w:rsidP="00EF7D0B">
            <w:r w:rsidRPr="00064709">
              <w:t>P13 may fail if BSF or corresponding entity is down or if B-TID was false.</w:t>
            </w:r>
          </w:p>
        </w:tc>
        <w:tc>
          <w:tcPr>
            <w:tcW w:w="1170" w:type="dxa"/>
          </w:tcPr>
          <w:p w14:paraId="11D0C39A" w14:textId="77777777" w:rsidR="00EF7D0B" w:rsidRPr="00064709" w:rsidRDefault="00EF7D0B" w:rsidP="00EF7D0B">
            <w:r w:rsidRPr="00064709">
              <w:t>-</w:t>
            </w:r>
          </w:p>
        </w:tc>
        <w:tc>
          <w:tcPr>
            <w:tcW w:w="990" w:type="dxa"/>
          </w:tcPr>
          <w:p w14:paraId="11D0C39B" w14:textId="77777777" w:rsidR="00EF7D0B" w:rsidRPr="00064709" w:rsidRDefault="00EF7D0B" w:rsidP="00EF7D0B">
            <w:r w:rsidRPr="00064709">
              <w:t>P16</w:t>
            </w:r>
          </w:p>
        </w:tc>
        <w:tc>
          <w:tcPr>
            <w:tcW w:w="918" w:type="dxa"/>
          </w:tcPr>
          <w:p w14:paraId="11D0C39C" w14:textId="77777777" w:rsidR="00EF7D0B" w:rsidRPr="00064709" w:rsidRDefault="00EF7D0B" w:rsidP="00EF7D0B">
            <w:r w:rsidRPr="00064709">
              <w:t>P15</w:t>
            </w:r>
          </w:p>
        </w:tc>
      </w:tr>
    </w:tbl>
    <w:p w14:paraId="11D0C39E" w14:textId="77777777" w:rsidR="00EF7D0B" w:rsidRPr="00064709" w:rsidRDefault="00EF7D0B" w:rsidP="00EF7D0B">
      <w:pPr>
        <w:pStyle w:val="Caption"/>
        <w:keepNext/>
      </w:pPr>
      <w:bookmarkStart w:id="3974" w:name="_Toc532479583"/>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118</w:t>
      </w:r>
      <w:r w:rsidR="00B06256">
        <w:rPr>
          <w:noProof/>
        </w:rPr>
        <w:fldChar w:fldCharType="end"/>
      </w:r>
      <w:r w:rsidRPr="00064709">
        <w:t>: Steps START to D14 for version of the Security Negotiation Model for an H-SLP that supports the ACA- and method, the PSK-based method, and allows TLS session resumption.</w:t>
      </w:r>
      <w:bookmarkEnd w:id="3974"/>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630"/>
        <w:gridCol w:w="2790"/>
        <w:gridCol w:w="3150"/>
        <w:gridCol w:w="1170"/>
        <w:gridCol w:w="720"/>
        <w:gridCol w:w="738"/>
      </w:tblGrid>
      <w:tr w:rsidR="00EF7D0B" w:rsidRPr="00064709" w14:paraId="11D0C3A5" w14:textId="77777777" w:rsidTr="00D523C1">
        <w:trPr>
          <w:trHeight w:val="350"/>
        </w:trPr>
        <w:tc>
          <w:tcPr>
            <w:tcW w:w="1098" w:type="dxa"/>
            <w:vMerge w:val="restart"/>
          </w:tcPr>
          <w:p w14:paraId="11D0C39F" w14:textId="77777777" w:rsidR="00EF7D0B" w:rsidRPr="00064709" w:rsidRDefault="00EF7D0B" w:rsidP="00EF7D0B">
            <w:r w:rsidRPr="00064709">
              <w:t>Procedure, Decision or Trigger</w:t>
            </w:r>
          </w:p>
        </w:tc>
        <w:tc>
          <w:tcPr>
            <w:tcW w:w="630" w:type="dxa"/>
            <w:vMerge w:val="restart"/>
          </w:tcPr>
          <w:p w14:paraId="11D0C3A0" w14:textId="77777777" w:rsidR="00EF7D0B" w:rsidRPr="00064709" w:rsidRDefault="00EF7D0B" w:rsidP="00EF7D0B">
            <w:r w:rsidRPr="00064709">
              <w:t>Step</w:t>
            </w:r>
          </w:p>
        </w:tc>
        <w:tc>
          <w:tcPr>
            <w:tcW w:w="2790" w:type="dxa"/>
            <w:vMerge w:val="restart"/>
          </w:tcPr>
          <w:p w14:paraId="11D0C3A1" w14:textId="77777777" w:rsidR="00EF7D0B" w:rsidRPr="00064709" w:rsidRDefault="00EF7D0B" w:rsidP="00EF7D0B">
            <w:r w:rsidRPr="00064709">
              <w:t>Description</w:t>
            </w:r>
          </w:p>
        </w:tc>
        <w:tc>
          <w:tcPr>
            <w:tcW w:w="3150" w:type="dxa"/>
            <w:vMerge w:val="restart"/>
          </w:tcPr>
          <w:p w14:paraId="11D0C3A2" w14:textId="77777777" w:rsidR="00EF7D0B" w:rsidRPr="00064709" w:rsidRDefault="00EF7D0B" w:rsidP="00EF7D0B">
            <w:r w:rsidRPr="00064709">
              <w:t>Additional Notes</w:t>
            </w:r>
          </w:p>
        </w:tc>
        <w:tc>
          <w:tcPr>
            <w:tcW w:w="1170" w:type="dxa"/>
            <w:vMerge w:val="restart"/>
            <w:vAlign w:val="center"/>
          </w:tcPr>
          <w:p w14:paraId="11D0C3A3" w14:textId="77777777" w:rsidR="00EF7D0B" w:rsidRPr="00064709" w:rsidRDefault="00EF7D0B" w:rsidP="00EF7D0B">
            <w:r w:rsidRPr="00064709">
              <w:t>Transition after Procedures</w:t>
            </w:r>
          </w:p>
        </w:tc>
        <w:tc>
          <w:tcPr>
            <w:tcW w:w="1458" w:type="dxa"/>
            <w:gridSpan w:val="2"/>
            <w:vAlign w:val="center"/>
          </w:tcPr>
          <w:p w14:paraId="11D0C3A4" w14:textId="77777777" w:rsidR="00EF7D0B" w:rsidRPr="00064709" w:rsidRDefault="00EF7D0B" w:rsidP="00EF7D0B">
            <w:r w:rsidRPr="00064709">
              <w:t xml:space="preserve">Transition after Decision... </w:t>
            </w:r>
          </w:p>
        </w:tc>
      </w:tr>
      <w:tr w:rsidR="00EF7D0B" w:rsidRPr="00064709" w14:paraId="11D0C3AD" w14:textId="77777777" w:rsidTr="00D523C1">
        <w:trPr>
          <w:trHeight w:val="50"/>
        </w:trPr>
        <w:tc>
          <w:tcPr>
            <w:tcW w:w="1098" w:type="dxa"/>
            <w:vMerge/>
          </w:tcPr>
          <w:p w14:paraId="11D0C3A6" w14:textId="77777777" w:rsidR="00EF7D0B" w:rsidRPr="00064709" w:rsidRDefault="00EF7D0B" w:rsidP="00EF7D0B"/>
        </w:tc>
        <w:tc>
          <w:tcPr>
            <w:tcW w:w="630" w:type="dxa"/>
            <w:vMerge/>
          </w:tcPr>
          <w:p w14:paraId="11D0C3A7" w14:textId="77777777" w:rsidR="00EF7D0B" w:rsidRPr="00064709" w:rsidRDefault="00EF7D0B" w:rsidP="00EF7D0B"/>
        </w:tc>
        <w:tc>
          <w:tcPr>
            <w:tcW w:w="2790" w:type="dxa"/>
            <w:vMerge/>
          </w:tcPr>
          <w:p w14:paraId="11D0C3A8" w14:textId="77777777" w:rsidR="00EF7D0B" w:rsidRPr="00064709" w:rsidRDefault="00EF7D0B" w:rsidP="00EF7D0B"/>
        </w:tc>
        <w:tc>
          <w:tcPr>
            <w:tcW w:w="3150" w:type="dxa"/>
            <w:vMerge/>
          </w:tcPr>
          <w:p w14:paraId="11D0C3A9" w14:textId="77777777" w:rsidR="00EF7D0B" w:rsidRPr="00064709" w:rsidRDefault="00EF7D0B" w:rsidP="00EF7D0B"/>
        </w:tc>
        <w:tc>
          <w:tcPr>
            <w:tcW w:w="1170" w:type="dxa"/>
            <w:vMerge/>
            <w:vAlign w:val="center"/>
          </w:tcPr>
          <w:p w14:paraId="11D0C3AA" w14:textId="77777777" w:rsidR="00EF7D0B" w:rsidRPr="00064709" w:rsidRDefault="00EF7D0B" w:rsidP="00EF7D0B"/>
        </w:tc>
        <w:tc>
          <w:tcPr>
            <w:tcW w:w="720" w:type="dxa"/>
            <w:vAlign w:val="center"/>
          </w:tcPr>
          <w:p w14:paraId="11D0C3AB" w14:textId="77777777" w:rsidR="00EF7D0B" w:rsidRPr="00064709" w:rsidRDefault="00EF7D0B" w:rsidP="00EF7D0B">
            <w:r w:rsidRPr="00064709">
              <w:t>If Yes</w:t>
            </w:r>
          </w:p>
        </w:tc>
        <w:tc>
          <w:tcPr>
            <w:tcW w:w="738" w:type="dxa"/>
            <w:vAlign w:val="center"/>
          </w:tcPr>
          <w:p w14:paraId="11D0C3AC" w14:textId="77777777" w:rsidR="00EF7D0B" w:rsidRPr="00064709" w:rsidRDefault="00EF7D0B" w:rsidP="00EF7D0B">
            <w:r w:rsidRPr="00064709">
              <w:t>If No</w:t>
            </w:r>
          </w:p>
        </w:tc>
      </w:tr>
      <w:tr w:rsidR="00EF7D0B" w:rsidRPr="00064709" w14:paraId="11D0C3B5" w14:textId="77777777" w:rsidTr="00D523C1">
        <w:tc>
          <w:tcPr>
            <w:tcW w:w="1098" w:type="dxa"/>
          </w:tcPr>
          <w:p w14:paraId="11D0C3AE" w14:textId="77777777" w:rsidR="00EF7D0B" w:rsidRPr="00064709" w:rsidRDefault="00EF7D0B" w:rsidP="00EF7D0B">
            <w:r w:rsidRPr="00064709">
              <w:t>Procedure</w:t>
            </w:r>
          </w:p>
        </w:tc>
        <w:tc>
          <w:tcPr>
            <w:tcW w:w="630" w:type="dxa"/>
          </w:tcPr>
          <w:p w14:paraId="11D0C3AF" w14:textId="77777777" w:rsidR="00EF7D0B" w:rsidRPr="00064709" w:rsidRDefault="00EF7D0B" w:rsidP="00EF7D0B">
            <w:r w:rsidRPr="00064709">
              <w:t>P15</w:t>
            </w:r>
          </w:p>
        </w:tc>
        <w:tc>
          <w:tcPr>
            <w:tcW w:w="2790" w:type="dxa"/>
          </w:tcPr>
          <w:p w14:paraId="11D0C3B0" w14:textId="77777777" w:rsidR="00EF7D0B" w:rsidRPr="00064709" w:rsidRDefault="00EF7D0B" w:rsidP="00EF7D0B">
            <w:r w:rsidRPr="00064709">
              <w:t>SET aborts TLS Session</w:t>
            </w:r>
          </w:p>
        </w:tc>
        <w:tc>
          <w:tcPr>
            <w:tcW w:w="3150" w:type="dxa"/>
          </w:tcPr>
          <w:p w14:paraId="11D0C3B1" w14:textId="77777777" w:rsidR="00EF7D0B" w:rsidRPr="00064709" w:rsidRDefault="00EF7D0B" w:rsidP="00EF7D0B">
            <w:r w:rsidRPr="00064709">
              <w:t>SET needs to start a fresh TLS Sessions since it can’t perform a PSK based TLS Session without keys</w:t>
            </w:r>
          </w:p>
        </w:tc>
        <w:tc>
          <w:tcPr>
            <w:tcW w:w="1170" w:type="dxa"/>
          </w:tcPr>
          <w:p w14:paraId="11D0C3B2" w14:textId="77777777" w:rsidR="00EF7D0B" w:rsidRPr="00064709" w:rsidRDefault="00EF7D0B" w:rsidP="00EF7D0B">
            <w:r w:rsidRPr="00064709">
              <w:t>END</w:t>
            </w:r>
          </w:p>
        </w:tc>
        <w:tc>
          <w:tcPr>
            <w:tcW w:w="720" w:type="dxa"/>
          </w:tcPr>
          <w:p w14:paraId="11D0C3B3" w14:textId="77777777" w:rsidR="00EF7D0B" w:rsidRPr="00064709" w:rsidRDefault="00EF7D0B" w:rsidP="00EF7D0B">
            <w:r w:rsidRPr="00064709">
              <w:t>-</w:t>
            </w:r>
          </w:p>
        </w:tc>
        <w:tc>
          <w:tcPr>
            <w:tcW w:w="738" w:type="dxa"/>
          </w:tcPr>
          <w:p w14:paraId="11D0C3B4" w14:textId="77777777" w:rsidR="00EF7D0B" w:rsidRPr="00064709" w:rsidRDefault="00EF7D0B" w:rsidP="00EF7D0B">
            <w:r w:rsidRPr="00064709">
              <w:t>-</w:t>
            </w:r>
          </w:p>
        </w:tc>
      </w:tr>
      <w:tr w:rsidR="00EF7D0B" w:rsidRPr="00064709" w14:paraId="11D0C3BC" w14:textId="77777777" w:rsidTr="00D523C1">
        <w:tc>
          <w:tcPr>
            <w:tcW w:w="1098" w:type="dxa"/>
          </w:tcPr>
          <w:p w14:paraId="11D0C3B6" w14:textId="77777777" w:rsidR="00EF7D0B" w:rsidRPr="00064709" w:rsidRDefault="00EF7D0B" w:rsidP="00EF7D0B">
            <w:r w:rsidRPr="00064709">
              <w:t>Procedure</w:t>
            </w:r>
          </w:p>
        </w:tc>
        <w:tc>
          <w:tcPr>
            <w:tcW w:w="630" w:type="dxa"/>
          </w:tcPr>
          <w:p w14:paraId="11D0C3B7" w14:textId="77777777" w:rsidR="00EF7D0B" w:rsidRPr="00064709" w:rsidRDefault="00EF7D0B" w:rsidP="00EF7D0B">
            <w:r w:rsidRPr="00064709">
              <w:t>P16</w:t>
            </w:r>
          </w:p>
        </w:tc>
        <w:tc>
          <w:tcPr>
            <w:tcW w:w="5940" w:type="dxa"/>
            <w:gridSpan w:val="2"/>
          </w:tcPr>
          <w:p w14:paraId="11D0C3B8" w14:textId="77777777" w:rsidR="00EF7D0B" w:rsidRPr="00064709" w:rsidRDefault="00EF7D0B" w:rsidP="00EF7D0B">
            <w:r w:rsidRPr="00064709">
              <w:t xml:space="preserve">Add B-TID &amp; </w:t>
            </w:r>
            <w:r w:rsidRPr="00064709">
              <w:rPr>
                <w:bCs/>
              </w:rPr>
              <w:t>associated</w:t>
            </w:r>
            <w:r w:rsidRPr="00064709">
              <w:t xml:space="preserve"> key to valid set for SET_ID</w:t>
            </w:r>
          </w:p>
        </w:tc>
        <w:tc>
          <w:tcPr>
            <w:tcW w:w="1170" w:type="dxa"/>
          </w:tcPr>
          <w:p w14:paraId="11D0C3B9" w14:textId="77777777" w:rsidR="00EF7D0B" w:rsidRPr="00064709" w:rsidRDefault="00EF7D0B" w:rsidP="00EF7D0B">
            <w:r w:rsidRPr="00064709">
              <w:t>P17B</w:t>
            </w:r>
          </w:p>
        </w:tc>
        <w:tc>
          <w:tcPr>
            <w:tcW w:w="720" w:type="dxa"/>
          </w:tcPr>
          <w:p w14:paraId="11D0C3BA" w14:textId="77777777" w:rsidR="00EF7D0B" w:rsidRPr="00064709" w:rsidRDefault="00EF7D0B" w:rsidP="00EF7D0B">
            <w:r w:rsidRPr="00064709">
              <w:t>-</w:t>
            </w:r>
          </w:p>
        </w:tc>
        <w:tc>
          <w:tcPr>
            <w:tcW w:w="738" w:type="dxa"/>
          </w:tcPr>
          <w:p w14:paraId="11D0C3BB" w14:textId="77777777" w:rsidR="00EF7D0B" w:rsidRPr="00064709" w:rsidRDefault="00EF7D0B" w:rsidP="00EF7D0B">
            <w:r w:rsidRPr="00064709">
              <w:t>-</w:t>
            </w:r>
          </w:p>
        </w:tc>
      </w:tr>
      <w:tr w:rsidR="00EF7D0B" w:rsidRPr="00064709" w14:paraId="11D0C3C4" w14:textId="77777777" w:rsidTr="00D523C1">
        <w:trPr>
          <w:trHeight w:val="180"/>
        </w:trPr>
        <w:tc>
          <w:tcPr>
            <w:tcW w:w="1098" w:type="dxa"/>
            <w:vMerge w:val="restart"/>
          </w:tcPr>
          <w:p w14:paraId="11D0C3BD" w14:textId="77777777" w:rsidR="00EF7D0B" w:rsidRPr="00064709" w:rsidRDefault="00EF7D0B" w:rsidP="00EF7D0B">
            <w:r w:rsidRPr="00064709">
              <w:t>Procedure</w:t>
            </w:r>
          </w:p>
        </w:tc>
        <w:tc>
          <w:tcPr>
            <w:tcW w:w="630" w:type="dxa"/>
            <w:vMerge w:val="restart"/>
          </w:tcPr>
          <w:p w14:paraId="11D0C3BE" w14:textId="77777777" w:rsidR="00EF7D0B" w:rsidRPr="00064709" w:rsidRDefault="00EF7D0B" w:rsidP="00EF7D0B">
            <w:r w:rsidRPr="00064709">
              <w:t>P17</w:t>
            </w:r>
          </w:p>
        </w:tc>
        <w:tc>
          <w:tcPr>
            <w:tcW w:w="2790" w:type="dxa"/>
            <w:vMerge w:val="restart"/>
          </w:tcPr>
          <w:p w14:paraId="11D0C3BF" w14:textId="77777777" w:rsidR="00EF7D0B" w:rsidRPr="00064709" w:rsidRDefault="00EF7D0B" w:rsidP="00EF7D0B">
            <w:r w:rsidRPr="00064709">
              <w:t xml:space="preserve">Continue TLS handshake </w:t>
            </w:r>
          </w:p>
        </w:tc>
        <w:tc>
          <w:tcPr>
            <w:tcW w:w="3150" w:type="dxa"/>
          </w:tcPr>
          <w:p w14:paraId="11D0C3C0" w14:textId="77777777" w:rsidR="00EF7D0B" w:rsidRPr="00064709" w:rsidRDefault="00EF7D0B" w:rsidP="00EF7D0B">
            <w:r w:rsidRPr="00064709">
              <w:t>P17A: Using Server Cert’s</w:t>
            </w:r>
          </w:p>
        </w:tc>
        <w:tc>
          <w:tcPr>
            <w:tcW w:w="1170" w:type="dxa"/>
          </w:tcPr>
          <w:p w14:paraId="11D0C3C1" w14:textId="77777777" w:rsidR="00EF7D0B" w:rsidRPr="00064709" w:rsidRDefault="00EF7D0B" w:rsidP="00EF7D0B">
            <w:r w:rsidRPr="00064709">
              <w:t>D18A</w:t>
            </w:r>
          </w:p>
        </w:tc>
        <w:tc>
          <w:tcPr>
            <w:tcW w:w="720" w:type="dxa"/>
          </w:tcPr>
          <w:p w14:paraId="11D0C3C2" w14:textId="77777777" w:rsidR="00EF7D0B" w:rsidRPr="00064709" w:rsidRDefault="00EF7D0B" w:rsidP="00EF7D0B">
            <w:r w:rsidRPr="00064709">
              <w:t>-</w:t>
            </w:r>
          </w:p>
        </w:tc>
        <w:tc>
          <w:tcPr>
            <w:tcW w:w="738" w:type="dxa"/>
          </w:tcPr>
          <w:p w14:paraId="11D0C3C3" w14:textId="77777777" w:rsidR="00EF7D0B" w:rsidRPr="00064709" w:rsidRDefault="00EF7D0B" w:rsidP="00EF7D0B">
            <w:r w:rsidRPr="00064709">
              <w:t>-</w:t>
            </w:r>
          </w:p>
        </w:tc>
      </w:tr>
      <w:tr w:rsidR="00EF7D0B" w:rsidRPr="00064709" w14:paraId="11D0C3CC" w14:textId="77777777" w:rsidTr="00D523C1">
        <w:trPr>
          <w:trHeight w:val="170"/>
        </w:trPr>
        <w:tc>
          <w:tcPr>
            <w:tcW w:w="1098" w:type="dxa"/>
            <w:vMerge/>
          </w:tcPr>
          <w:p w14:paraId="11D0C3C5" w14:textId="77777777" w:rsidR="00EF7D0B" w:rsidRPr="00064709" w:rsidRDefault="00EF7D0B" w:rsidP="00EF7D0B"/>
        </w:tc>
        <w:tc>
          <w:tcPr>
            <w:tcW w:w="630" w:type="dxa"/>
            <w:vMerge/>
          </w:tcPr>
          <w:p w14:paraId="11D0C3C6" w14:textId="77777777" w:rsidR="00EF7D0B" w:rsidRPr="00064709" w:rsidRDefault="00EF7D0B" w:rsidP="00EF7D0B"/>
        </w:tc>
        <w:tc>
          <w:tcPr>
            <w:tcW w:w="2790" w:type="dxa"/>
            <w:vMerge/>
          </w:tcPr>
          <w:p w14:paraId="11D0C3C7" w14:textId="77777777" w:rsidR="00EF7D0B" w:rsidRPr="00064709" w:rsidRDefault="00EF7D0B" w:rsidP="00EF7D0B"/>
        </w:tc>
        <w:tc>
          <w:tcPr>
            <w:tcW w:w="3150" w:type="dxa"/>
          </w:tcPr>
          <w:p w14:paraId="11D0C3C8" w14:textId="77777777" w:rsidR="00EF7D0B" w:rsidRPr="00064709" w:rsidRDefault="00EF7D0B" w:rsidP="00EF7D0B">
            <w:r w:rsidRPr="00064709">
              <w:t>P17B: Using PSK &amp; B-TID</w:t>
            </w:r>
          </w:p>
        </w:tc>
        <w:tc>
          <w:tcPr>
            <w:tcW w:w="1170" w:type="dxa"/>
          </w:tcPr>
          <w:p w14:paraId="11D0C3C9" w14:textId="77777777" w:rsidR="00EF7D0B" w:rsidRPr="00064709" w:rsidRDefault="00EF7D0B" w:rsidP="00EF7D0B">
            <w:r w:rsidRPr="00064709">
              <w:t>D18B</w:t>
            </w:r>
          </w:p>
        </w:tc>
        <w:tc>
          <w:tcPr>
            <w:tcW w:w="720" w:type="dxa"/>
          </w:tcPr>
          <w:p w14:paraId="11D0C3CA" w14:textId="77777777" w:rsidR="00EF7D0B" w:rsidRPr="00064709" w:rsidRDefault="00EF7D0B" w:rsidP="00EF7D0B">
            <w:r w:rsidRPr="00064709">
              <w:t>-</w:t>
            </w:r>
          </w:p>
        </w:tc>
        <w:tc>
          <w:tcPr>
            <w:tcW w:w="738" w:type="dxa"/>
          </w:tcPr>
          <w:p w14:paraId="11D0C3CB" w14:textId="77777777" w:rsidR="00EF7D0B" w:rsidRPr="00064709" w:rsidRDefault="00EF7D0B" w:rsidP="00EF7D0B">
            <w:r w:rsidRPr="00064709">
              <w:t>-</w:t>
            </w:r>
          </w:p>
        </w:tc>
      </w:tr>
      <w:tr w:rsidR="00EF7D0B" w:rsidRPr="00064709" w14:paraId="11D0C3D4" w14:textId="77777777" w:rsidTr="00D523C1">
        <w:trPr>
          <w:trHeight w:val="260"/>
        </w:trPr>
        <w:tc>
          <w:tcPr>
            <w:tcW w:w="1098" w:type="dxa"/>
            <w:vMerge/>
          </w:tcPr>
          <w:p w14:paraId="11D0C3CD" w14:textId="77777777" w:rsidR="00EF7D0B" w:rsidRPr="00064709" w:rsidRDefault="00EF7D0B" w:rsidP="00EF7D0B"/>
        </w:tc>
        <w:tc>
          <w:tcPr>
            <w:tcW w:w="630" w:type="dxa"/>
            <w:vMerge/>
          </w:tcPr>
          <w:p w14:paraId="11D0C3CE" w14:textId="77777777" w:rsidR="00EF7D0B" w:rsidRPr="00064709" w:rsidRDefault="00EF7D0B" w:rsidP="00EF7D0B"/>
        </w:tc>
        <w:tc>
          <w:tcPr>
            <w:tcW w:w="2790" w:type="dxa"/>
            <w:vMerge/>
          </w:tcPr>
          <w:p w14:paraId="11D0C3CF" w14:textId="77777777" w:rsidR="00EF7D0B" w:rsidRPr="00064709" w:rsidRDefault="00EF7D0B" w:rsidP="00EF7D0B"/>
        </w:tc>
        <w:tc>
          <w:tcPr>
            <w:tcW w:w="3150" w:type="dxa"/>
          </w:tcPr>
          <w:p w14:paraId="11D0C3D0" w14:textId="77777777" w:rsidR="00EF7D0B" w:rsidRPr="00064709" w:rsidRDefault="00EF7D0B" w:rsidP="00EF7D0B">
            <w:r w:rsidRPr="00064709">
              <w:t>P17C: Using Abbrev. TLS Handshake</w:t>
            </w:r>
          </w:p>
        </w:tc>
        <w:tc>
          <w:tcPr>
            <w:tcW w:w="1170" w:type="dxa"/>
          </w:tcPr>
          <w:p w14:paraId="11D0C3D1" w14:textId="77777777" w:rsidR="00EF7D0B" w:rsidRPr="00064709" w:rsidRDefault="00EF7D0B" w:rsidP="00EF7D0B">
            <w:r w:rsidRPr="00064709">
              <w:t>D18C</w:t>
            </w:r>
          </w:p>
        </w:tc>
        <w:tc>
          <w:tcPr>
            <w:tcW w:w="720" w:type="dxa"/>
          </w:tcPr>
          <w:p w14:paraId="11D0C3D2" w14:textId="77777777" w:rsidR="00EF7D0B" w:rsidRPr="00064709" w:rsidRDefault="00EF7D0B" w:rsidP="00EF7D0B">
            <w:r w:rsidRPr="00064709">
              <w:t>-</w:t>
            </w:r>
          </w:p>
        </w:tc>
        <w:tc>
          <w:tcPr>
            <w:tcW w:w="738" w:type="dxa"/>
          </w:tcPr>
          <w:p w14:paraId="11D0C3D3" w14:textId="77777777" w:rsidR="00EF7D0B" w:rsidRPr="00064709" w:rsidRDefault="00EF7D0B" w:rsidP="00EF7D0B">
            <w:r w:rsidRPr="00064709">
              <w:t>-</w:t>
            </w:r>
          </w:p>
        </w:tc>
      </w:tr>
      <w:tr w:rsidR="00EF7D0B" w:rsidRPr="00064709" w14:paraId="11D0C3DC" w14:textId="77777777" w:rsidTr="00D523C1">
        <w:trPr>
          <w:trHeight w:val="230"/>
        </w:trPr>
        <w:tc>
          <w:tcPr>
            <w:tcW w:w="1098" w:type="dxa"/>
            <w:vMerge w:val="restart"/>
          </w:tcPr>
          <w:p w14:paraId="11D0C3D5" w14:textId="77777777" w:rsidR="00EF7D0B" w:rsidRPr="00064709" w:rsidRDefault="00EF7D0B" w:rsidP="00EF7D0B">
            <w:r w:rsidRPr="00064709">
              <w:t>Decision</w:t>
            </w:r>
          </w:p>
        </w:tc>
        <w:tc>
          <w:tcPr>
            <w:tcW w:w="630" w:type="dxa"/>
            <w:vMerge w:val="restart"/>
          </w:tcPr>
          <w:p w14:paraId="11D0C3D6" w14:textId="77777777" w:rsidR="00EF7D0B" w:rsidRPr="00064709" w:rsidRDefault="00EF7D0B" w:rsidP="00EF7D0B">
            <w:r w:rsidRPr="00064709">
              <w:t>D18</w:t>
            </w:r>
          </w:p>
        </w:tc>
        <w:tc>
          <w:tcPr>
            <w:tcW w:w="2790" w:type="dxa"/>
            <w:vMerge w:val="restart"/>
          </w:tcPr>
          <w:p w14:paraId="11D0C3D7" w14:textId="77777777" w:rsidR="00EF7D0B" w:rsidRPr="00064709" w:rsidRDefault="00EF7D0B" w:rsidP="00EF7D0B">
            <w:r w:rsidRPr="00064709">
              <w:t>TLS Handshake succeeds?</w:t>
            </w:r>
          </w:p>
        </w:tc>
        <w:tc>
          <w:tcPr>
            <w:tcW w:w="3150" w:type="dxa"/>
          </w:tcPr>
          <w:p w14:paraId="11D0C3D8" w14:textId="77777777" w:rsidR="00EF7D0B" w:rsidRPr="00064709" w:rsidRDefault="00EF7D0B" w:rsidP="00EF7D0B">
            <w:r w:rsidRPr="00064709">
              <w:t xml:space="preserve">D18A. </w:t>
            </w:r>
          </w:p>
        </w:tc>
        <w:tc>
          <w:tcPr>
            <w:tcW w:w="1170" w:type="dxa"/>
          </w:tcPr>
          <w:p w14:paraId="11D0C3D9" w14:textId="77777777" w:rsidR="00EF7D0B" w:rsidRPr="00064709" w:rsidRDefault="00EF7D0B" w:rsidP="00EF7D0B">
            <w:r w:rsidRPr="00064709">
              <w:t>-</w:t>
            </w:r>
          </w:p>
        </w:tc>
        <w:tc>
          <w:tcPr>
            <w:tcW w:w="720" w:type="dxa"/>
          </w:tcPr>
          <w:p w14:paraId="11D0C3DA" w14:textId="77777777" w:rsidR="00EF7D0B" w:rsidRPr="00064709" w:rsidRDefault="00EF7D0B" w:rsidP="00EF7D0B">
            <w:r w:rsidRPr="00064709">
              <w:t>P19</w:t>
            </w:r>
          </w:p>
        </w:tc>
        <w:tc>
          <w:tcPr>
            <w:tcW w:w="738" w:type="dxa"/>
          </w:tcPr>
          <w:p w14:paraId="11D0C3DB" w14:textId="77777777" w:rsidR="00EF7D0B" w:rsidRPr="00064709" w:rsidRDefault="00EF7D0B" w:rsidP="00EF7D0B">
            <w:r w:rsidRPr="00064709">
              <w:t>END</w:t>
            </w:r>
          </w:p>
        </w:tc>
      </w:tr>
      <w:tr w:rsidR="00EF7D0B" w:rsidRPr="00064709" w14:paraId="11D0C3E4" w14:textId="77777777" w:rsidTr="00D523C1">
        <w:trPr>
          <w:trHeight w:val="220"/>
        </w:trPr>
        <w:tc>
          <w:tcPr>
            <w:tcW w:w="1098" w:type="dxa"/>
            <w:vMerge/>
          </w:tcPr>
          <w:p w14:paraId="11D0C3DD" w14:textId="77777777" w:rsidR="00EF7D0B" w:rsidRPr="00064709" w:rsidRDefault="00EF7D0B" w:rsidP="00EF7D0B"/>
        </w:tc>
        <w:tc>
          <w:tcPr>
            <w:tcW w:w="630" w:type="dxa"/>
            <w:vMerge/>
          </w:tcPr>
          <w:p w14:paraId="11D0C3DE" w14:textId="77777777" w:rsidR="00EF7D0B" w:rsidRPr="00064709" w:rsidRDefault="00EF7D0B" w:rsidP="00EF7D0B"/>
        </w:tc>
        <w:tc>
          <w:tcPr>
            <w:tcW w:w="2790" w:type="dxa"/>
            <w:vMerge/>
          </w:tcPr>
          <w:p w14:paraId="11D0C3DF" w14:textId="77777777" w:rsidR="00EF7D0B" w:rsidRPr="00064709" w:rsidRDefault="00EF7D0B" w:rsidP="00EF7D0B"/>
        </w:tc>
        <w:tc>
          <w:tcPr>
            <w:tcW w:w="3150" w:type="dxa"/>
          </w:tcPr>
          <w:p w14:paraId="11D0C3E0" w14:textId="77777777" w:rsidR="00EF7D0B" w:rsidRPr="00064709" w:rsidRDefault="00EF7D0B" w:rsidP="00EF7D0B">
            <w:r w:rsidRPr="00064709">
              <w:t>D18B.</w:t>
            </w:r>
          </w:p>
        </w:tc>
        <w:tc>
          <w:tcPr>
            <w:tcW w:w="1170" w:type="dxa"/>
          </w:tcPr>
          <w:p w14:paraId="11D0C3E1" w14:textId="77777777" w:rsidR="00EF7D0B" w:rsidRPr="00064709" w:rsidRDefault="00EF7D0B" w:rsidP="00EF7D0B">
            <w:r w:rsidRPr="00064709">
              <w:t>-</w:t>
            </w:r>
          </w:p>
        </w:tc>
        <w:tc>
          <w:tcPr>
            <w:tcW w:w="720" w:type="dxa"/>
          </w:tcPr>
          <w:p w14:paraId="11D0C3E2" w14:textId="77777777" w:rsidR="00EF7D0B" w:rsidRPr="00064709" w:rsidRDefault="00EF7D0B" w:rsidP="00EF7D0B">
            <w:r w:rsidRPr="00064709">
              <w:t>D21B</w:t>
            </w:r>
          </w:p>
        </w:tc>
        <w:tc>
          <w:tcPr>
            <w:tcW w:w="738" w:type="dxa"/>
          </w:tcPr>
          <w:p w14:paraId="11D0C3E3" w14:textId="77777777" w:rsidR="00EF7D0B" w:rsidRPr="00064709" w:rsidRDefault="00EF7D0B" w:rsidP="00EF7D0B">
            <w:r w:rsidRPr="00064709">
              <w:t>END</w:t>
            </w:r>
          </w:p>
        </w:tc>
      </w:tr>
      <w:tr w:rsidR="00EF7D0B" w:rsidRPr="00064709" w14:paraId="11D0C3EC" w14:textId="77777777" w:rsidTr="00D523C1">
        <w:trPr>
          <w:trHeight w:val="400"/>
        </w:trPr>
        <w:tc>
          <w:tcPr>
            <w:tcW w:w="1098" w:type="dxa"/>
            <w:vMerge/>
          </w:tcPr>
          <w:p w14:paraId="11D0C3E5" w14:textId="77777777" w:rsidR="00EF7D0B" w:rsidRPr="00064709" w:rsidRDefault="00EF7D0B" w:rsidP="00EF7D0B"/>
        </w:tc>
        <w:tc>
          <w:tcPr>
            <w:tcW w:w="630" w:type="dxa"/>
            <w:vMerge/>
          </w:tcPr>
          <w:p w14:paraId="11D0C3E6" w14:textId="77777777" w:rsidR="00EF7D0B" w:rsidRPr="00064709" w:rsidRDefault="00EF7D0B" w:rsidP="00EF7D0B"/>
        </w:tc>
        <w:tc>
          <w:tcPr>
            <w:tcW w:w="2790" w:type="dxa"/>
            <w:vMerge/>
          </w:tcPr>
          <w:p w14:paraId="11D0C3E7" w14:textId="77777777" w:rsidR="00EF7D0B" w:rsidRPr="00064709" w:rsidRDefault="00EF7D0B" w:rsidP="00EF7D0B"/>
        </w:tc>
        <w:tc>
          <w:tcPr>
            <w:tcW w:w="3150" w:type="dxa"/>
          </w:tcPr>
          <w:p w14:paraId="11D0C3E8" w14:textId="77777777" w:rsidR="00EF7D0B" w:rsidRPr="00064709" w:rsidRDefault="00EF7D0B" w:rsidP="00EF7D0B">
            <w:r w:rsidRPr="00064709">
              <w:t xml:space="preserve">D18C. </w:t>
            </w:r>
          </w:p>
        </w:tc>
        <w:tc>
          <w:tcPr>
            <w:tcW w:w="1170" w:type="dxa"/>
          </w:tcPr>
          <w:p w14:paraId="11D0C3E9" w14:textId="77777777" w:rsidR="00EF7D0B" w:rsidRPr="00064709" w:rsidRDefault="00EF7D0B" w:rsidP="00EF7D0B">
            <w:r w:rsidRPr="00064709">
              <w:t>-</w:t>
            </w:r>
          </w:p>
        </w:tc>
        <w:tc>
          <w:tcPr>
            <w:tcW w:w="720" w:type="dxa"/>
          </w:tcPr>
          <w:p w14:paraId="11D0C3EA" w14:textId="77777777" w:rsidR="00EF7D0B" w:rsidRPr="00064709" w:rsidRDefault="00EF7D0B" w:rsidP="00EF7D0B">
            <w:r w:rsidRPr="00064709">
              <w:t>D21C</w:t>
            </w:r>
          </w:p>
        </w:tc>
        <w:tc>
          <w:tcPr>
            <w:tcW w:w="738" w:type="dxa"/>
          </w:tcPr>
          <w:p w14:paraId="11D0C3EB" w14:textId="77777777" w:rsidR="00EF7D0B" w:rsidRPr="00064709" w:rsidRDefault="00EF7D0B" w:rsidP="00EF7D0B">
            <w:r w:rsidRPr="00064709">
              <w:t>END</w:t>
            </w:r>
          </w:p>
        </w:tc>
      </w:tr>
      <w:tr w:rsidR="00EF7D0B" w:rsidRPr="00064709" w14:paraId="11D0C3F4" w14:textId="77777777" w:rsidTr="00D523C1">
        <w:trPr>
          <w:trHeight w:val="530"/>
        </w:trPr>
        <w:tc>
          <w:tcPr>
            <w:tcW w:w="1098" w:type="dxa"/>
          </w:tcPr>
          <w:p w14:paraId="11D0C3ED" w14:textId="77777777" w:rsidR="00EF7D0B" w:rsidRPr="00064709" w:rsidRDefault="00EF7D0B" w:rsidP="00EF7D0B">
            <w:r w:rsidRPr="00064709">
              <w:t>Procedure</w:t>
            </w:r>
          </w:p>
        </w:tc>
        <w:tc>
          <w:tcPr>
            <w:tcW w:w="630" w:type="dxa"/>
          </w:tcPr>
          <w:p w14:paraId="11D0C3EE" w14:textId="77777777" w:rsidR="00EF7D0B" w:rsidRPr="00064709" w:rsidRDefault="00EF7D0B" w:rsidP="00EF7D0B">
            <w:r w:rsidRPr="00064709">
              <w:t>P19</w:t>
            </w:r>
          </w:p>
        </w:tc>
        <w:tc>
          <w:tcPr>
            <w:tcW w:w="2790" w:type="dxa"/>
          </w:tcPr>
          <w:p w14:paraId="11D0C3EF" w14:textId="77777777" w:rsidR="00EF7D0B" w:rsidRPr="00064709" w:rsidRDefault="00EF7D0B" w:rsidP="00EF7D0B">
            <w:r w:rsidRPr="00064709">
              <w:t>H-SLP performs IP address/SET_ID binding</w:t>
            </w:r>
          </w:p>
        </w:tc>
        <w:tc>
          <w:tcPr>
            <w:tcW w:w="3150" w:type="dxa"/>
          </w:tcPr>
          <w:p w14:paraId="11D0C3F0" w14:textId="77777777" w:rsidR="00EF7D0B" w:rsidRPr="00064709" w:rsidRDefault="00EF7D0B" w:rsidP="00EF7D0B"/>
        </w:tc>
        <w:tc>
          <w:tcPr>
            <w:tcW w:w="1170" w:type="dxa"/>
          </w:tcPr>
          <w:p w14:paraId="11D0C3F1" w14:textId="77777777" w:rsidR="00EF7D0B" w:rsidRPr="00064709" w:rsidRDefault="00EF7D0B" w:rsidP="00EF7D0B">
            <w:r w:rsidRPr="00064709">
              <w:t>D20</w:t>
            </w:r>
          </w:p>
        </w:tc>
        <w:tc>
          <w:tcPr>
            <w:tcW w:w="720" w:type="dxa"/>
          </w:tcPr>
          <w:p w14:paraId="11D0C3F2" w14:textId="77777777" w:rsidR="00EF7D0B" w:rsidRPr="00064709" w:rsidRDefault="00EF7D0B" w:rsidP="00EF7D0B"/>
        </w:tc>
        <w:tc>
          <w:tcPr>
            <w:tcW w:w="738" w:type="dxa"/>
          </w:tcPr>
          <w:p w14:paraId="11D0C3F3" w14:textId="77777777" w:rsidR="00EF7D0B" w:rsidRPr="00064709" w:rsidRDefault="00EF7D0B" w:rsidP="00EF7D0B"/>
        </w:tc>
      </w:tr>
      <w:tr w:rsidR="00EF7D0B" w:rsidRPr="00064709" w14:paraId="11D0C3FC" w14:textId="77777777" w:rsidTr="00D523C1">
        <w:trPr>
          <w:trHeight w:val="470"/>
        </w:trPr>
        <w:tc>
          <w:tcPr>
            <w:tcW w:w="1098" w:type="dxa"/>
          </w:tcPr>
          <w:p w14:paraId="11D0C3F5" w14:textId="77777777" w:rsidR="00EF7D0B" w:rsidRPr="00064709" w:rsidRDefault="00EF7D0B" w:rsidP="00EF7D0B">
            <w:r w:rsidRPr="00064709">
              <w:t>Decision</w:t>
            </w:r>
          </w:p>
        </w:tc>
        <w:tc>
          <w:tcPr>
            <w:tcW w:w="630" w:type="dxa"/>
          </w:tcPr>
          <w:p w14:paraId="11D0C3F6" w14:textId="77777777" w:rsidR="00EF7D0B" w:rsidRPr="00064709" w:rsidRDefault="00EF7D0B" w:rsidP="00EF7D0B">
            <w:r w:rsidRPr="00064709">
              <w:t>D20</w:t>
            </w:r>
          </w:p>
        </w:tc>
        <w:tc>
          <w:tcPr>
            <w:tcW w:w="2790" w:type="dxa"/>
          </w:tcPr>
          <w:p w14:paraId="11D0C3F7" w14:textId="77777777" w:rsidR="00EF7D0B" w:rsidRPr="00064709" w:rsidRDefault="00EF7D0B" w:rsidP="00EF7D0B">
            <w:r w:rsidRPr="00064709">
              <w:t>Does Binding Exist?</w:t>
            </w:r>
          </w:p>
        </w:tc>
        <w:tc>
          <w:tcPr>
            <w:tcW w:w="3150" w:type="dxa"/>
          </w:tcPr>
          <w:p w14:paraId="11D0C3F8" w14:textId="77777777" w:rsidR="00EF7D0B" w:rsidRPr="00064709" w:rsidRDefault="00EF7D0B" w:rsidP="00EF7D0B">
            <w:r w:rsidRPr="00064709">
              <w:t>This provides the authenticated SET_ID for ACA method</w:t>
            </w:r>
          </w:p>
        </w:tc>
        <w:tc>
          <w:tcPr>
            <w:tcW w:w="1170" w:type="dxa"/>
          </w:tcPr>
          <w:p w14:paraId="11D0C3F9" w14:textId="77777777" w:rsidR="00EF7D0B" w:rsidRPr="00064709" w:rsidRDefault="00EF7D0B" w:rsidP="00EF7D0B">
            <w:r w:rsidRPr="00064709">
              <w:t>-</w:t>
            </w:r>
          </w:p>
        </w:tc>
        <w:tc>
          <w:tcPr>
            <w:tcW w:w="720" w:type="dxa"/>
          </w:tcPr>
          <w:p w14:paraId="11D0C3FA" w14:textId="77777777" w:rsidR="00EF7D0B" w:rsidRPr="00064709" w:rsidRDefault="00EF7D0B" w:rsidP="00EF7D0B">
            <w:r w:rsidRPr="00064709">
              <w:t>D21A</w:t>
            </w:r>
          </w:p>
        </w:tc>
        <w:tc>
          <w:tcPr>
            <w:tcW w:w="738" w:type="dxa"/>
          </w:tcPr>
          <w:p w14:paraId="11D0C3FB" w14:textId="77777777" w:rsidR="00EF7D0B" w:rsidRPr="00064709" w:rsidRDefault="00EF7D0B" w:rsidP="00EF7D0B">
            <w:r w:rsidRPr="00064709">
              <w:t>P22</w:t>
            </w:r>
          </w:p>
        </w:tc>
      </w:tr>
      <w:tr w:rsidR="00EF7D0B" w:rsidRPr="00064709" w14:paraId="11D0C404" w14:textId="77777777" w:rsidTr="00D523C1">
        <w:trPr>
          <w:trHeight w:val="220"/>
        </w:trPr>
        <w:tc>
          <w:tcPr>
            <w:tcW w:w="1098" w:type="dxa"/>
            <w:vMerge w:val="restart"/>
          </w:tcPr>
          <w:p w14:paraId="11D0C3FD" w14:textId="77777777" w:rsidR="00EF7D0B" w:rsidRPr="00064709" w:rsidRDefault="00EF7D0B" w:rsidP="00EF7D0B">
            <w:r w:rsidRPr="00064709">
              <w:t>Decision</w:t>
            </w:r>
          </w:p>
        </w:tc>
        <w:tc>
          <w:tcPr>
            <w:tcW w:w="630" w:type="dxa"/>
            <w:vMerge w:val="restart"/>
          </w:tcPr>
          <w:p w14:paraId="11D0C3FE" w14:textId="77777777" w:rsidR="00EF7D0B" w:rsidRPr="00064709" w:rsidRDefault="00EF7D0B" w:rsidP="00EF7D0B">
            <w:r w:rsidRPr="00064709">
              <w:t>D21</w:t>
            </w:r>
          </w:p>
        </w:tc>
        <w:tc>
          <w:tcPr>
            <w:tcW w:w="2790" w:type="dxa"/>
            <w:vMerge w:val="restart"/>
          </w:tcPr>
          <w:p w14:paraId="11D0C3FF" w14:textId="77777777" w:rsidR="00EF7D0B" w:rsidRPr="00064709" w:rsidRDefault="00EF7D0B" w:rsidP="00EF7D0B">
            <w:r w:rsidRPr="00064709">
              <w:t>SET_ID provided in the SUPL message corresponds to authenticated SET_ID?</w:t>
            </w:r>
          </w:p>
        </w:tc>
        <w:tc>
          <w:tcPr>
            <w:tcW w:w="3150" w:type="dxa"/>
          </w:tcPr>
          <w:p w14:paraId="11D0C400" w14:textId="77777777" w:rsidR="00EF7D0B" w:rsidRPr="00064709" w:rsidRDefault="00EF7D0B" w:rsidP="00EF7D0B">
            <w:r w:rsidRPr="00064709">
              <w:t>D21A</w:t>
            </w:r>
          </w:p>
        </w:tc>
        <w:tc>
          <w:tcPr>
            <w:tcW w:w="1170" w:type="dxa"/>
          </w:tcPr>
          <w:p w14:paraId="11D0C401" w14:textId="77777777" w:rsidR="00EF7D0B" w:rsidRPr="00064709" w:rsidRDefault="00EF7D0B" w:rsidP="00EF7D0B">
            <w:r w:rsidRPr="00064709">
              <w:t>-</w:t>
            </w:r>
          </w:p>
        </w:tc>
        <w:tc>
          <w:tcPr>
            <w:tcW w:w="720" w:type="dxa"/>
          </w:tcPr>
          <w:p w14:paraId="11D0C402" w14:textId="77777777" w:rsidR="00EF7D0B" w:rsidRPr="00064709" w:rsidRDefault="00EF7D0B" w:rsidP="00EF7D0B">
            <w:r w:rsidRPr="00064709">
              <w:t>T23A</w:t>
            </w:r>
          </w:p>
        </w:tc>
        <w:tc>
          <w:tcPr>
            <w:tcW w:w="738" w:type="dxa"/>
          </w:tcPr>
          <w:p w14:paraId="11D0C403" w14:textId="77777777" w:rsidR="00EF7D0B" w:rsidRPr="00064709" w:rsidRDefault="00EF7D0B" w:rsidP="00EF7D0B">
            <w:r w:rsidRPr="00064709">
              <w:t>P22</w:t>
            </w:r>
          </w:p>
        </w:tc>
      </w:tr>
      <w:tr w:rsidR="00EF7D0B" w:rsidRPr="00064709" w14:paraId="11D0C40C" w14:textId="77777777" w:rsidTr="00D523C1">
        <w:trPr>
          <w:trHeight w:val="390"/>
        </w:trPr>
        <w:tc>
          <w:tcPr>
            <w:tcW w:w="1098" w:type="dxa"/>
            <w:vMerge/>
          </w:tcPr>
          <w:p w14:paraId="11D0C405" w14:textId="77777777" w:rsidR="00EF7D0B" w:rsidRPr="00064709" w:rsidRDefault="00EF7D0B" w:rsidP="00EF7D0B"/>
        </w:tc>
        <w:tc>
          <w:tcPr>
            <w:tcW w:w="630" w:type="dxa"/>
            <w:vMerge/>
          </w:tcPr>
          <w:p w14:paraId="11D0C406" w14:textId="77777777" w:rsidR="00EF7D0B" w:rsidRPr="00064709" w:rsidRDefault="00EF7D0B" w:rsidP="00EF7D0B"/>
        </w:tc>
        <w:tc>
          <w:tcPr>
            <w:tcW w:w="2790" w:type="dxa"/>
            <w:vMerge/>
          </w:tcPr>
          <w:p w14:paraId="11D0C407" w14:textId="77777777" w:rsidR="00EF7D0B" w:rsidRPr="00064709" w:rsidRDefault="00EF7D0B" w:rsidP="00EF7D0B"/>
        </w:tc>
        <w:tc>
          <w:tcPr>
            <w:tcW w:w="3150" w:type="dxa"/>
          </w:tcPr>
          <w:p w14:paraId="11D0C408" w14:textId="77777777" w:rsidR="00EF7D0B" w:rsidRPr="00064709" w:rsidRDefault="00EF7D0B" w:rsidP="00EF7D0B">
            <w:r w:rsidRPr="00064709">
              <w:t>D21B</w:t>
            </w:r>
          </w:p>
        </w:tc>
        <w:tc>
          <w:tcPr>
            <w:tcW w:w="1170" w:type="dxa"/>
          </w:tcPr>
          <w:p w14:paraId="11D0C409" w14:textId="77777777" w:rsidR="00EF7D0B" w:rsidRPr="00064709" w:rsidRDefault="00EF7D0B" w:rsidP="00EF7D0B">
            <w:r w:rsidRPr="00064709">
              <w:t>-</w:t>
            </w:r>
          </w:p>
        </w:tc>
        <w:tc>
          <w:tcPr>
            <w:tcW w:w="720" w:type="dxa"/>
          </w:tcPr>
          <w:p w14:paraId="11D0C40A" w14:textId="77777777" w:rsidR="00EF7D0B" w:rsidRPr="00064709" w:rsidRDefault="00EF7D0B" w:rsidP="00EF7D0B">
            <w:r w:rsidRPr="00064709">
              <w:t>T23B</w:t>
            </w:r>
          </w:p>
        </w:tc>
        <w:tc>
          <w:tcPr>
            <w:tcW w:w="738" w:type="dxa"/>
          </w:tcPr>
          <w:p w14:paraId="11D0C40B" w14:textId="77777777" w:rsidR="00EF7D0B" w:rsidRPr="00064709" w:rsidRDefault="00EF7D0B" w:rsidP="00EF7D0B">
            <w:r w:rsidRPr="00064709">
              <w:t>P22</w:t>
            </w:r>
          </w:p>
        </w:tc>
      </w:tr>
      <w:tr w:rsidR="00EF7D0B" w:rsidRPr="00064709" w14:paraId="11D0C414" w14:textId="77777777" w:rsidTr="00D523C1">
        <w:trPr>
          <w:trHeight w:val="260"/>
        </w:trPr>
        <w:tc>
          <w:tcPr>
            <w:tcW w:w="1098" w:type="dxa"/>
            <w:vMerge/>
          </w:tcPr>
          <w:p w14:paraId="11D0C40D" w14:textId="77777777" w:rsidR="00EF7D0B" w:rsidRPr="00064709" w:rsidRDefault="00EF7D0B" w:rsidP="00EF7D0B"/>
        </w:tc>
        <w:tc>
          <w:tcPr>
            <w:tcW w:w="630" w:type="dxa"/>
            <w:vMerge/>
          </w:tcPr>
          <w:p w14:paraId="11D0C40E" w14:textId="77777777" w:rsidR="00EF7D0B" w:rsidRPr="00064709" w:rsidRDefault="00EF7D0B" w:rsidP="00EF7D0B"/>
        </w:tc>
        <w:tc>
          <w:tcPr>
            <w:tcW w:w="2790" w:type="dxa"/>
            <w:vMerge/>
          </w:tcPr>
          <w:p w14:paraId="11D0C40F" w14:textId="77777777" w:rsidR="00EF7D0B" w:rsidRPr="00064709" w:rsidRDefault="00EF7D0B" w:rsidP="00EF7D0B"/>
        </w:tc>
        <w:tc>
          <w:tcPr>
            <w:tcW w:w="3150" w:type="dxa"/>
          </w:tcPr>
          <w:p w14:paraId="11D0C410" w14:textId="77777777" w:rsidR="00EF7D0B" w:rsidRPr="00064709" w:rsidRDefault="00EF7D0B" w:rsidP="00EF7D0B">
            <w:r w:rsidRPr="00064709">
              <w:t>D21C</w:t>
            </w:r>
          </w:p>
        </w:tc>
        <w:tc>
          <w:tcPr>
            <w:tcW w:w="1170" w:type="dxa"/>
          </w:tcPr>
          <w:p w14:paraId="11D0C411" w14:textId="77777777" w:rsidR="00EF7D0B" w:rsidRPr="00064709" w:rsidRDefault="00EF7D0B" w:rsidP="00EF7D0B">
            <w:r w:rsidRPr="00064709">
              <w:t>-</w:t>
            </w:r>
          </w:p>
        </w:tc>
        <w:tc>
          <w:tcPr>
            <w:tcW w:w="720" w:type="dxa"/>
          </w:tcPr>
          <w:p w14:paraId="11D0C412" w14:textId="77777777" w:rsidR="00EF7D0B" w:rsidRPr="00064709" w:rsidRDefault="00EF7D0B" w:rsidP="00EF7D0B">
            <w:r w:rsidRPr="00064709">
              <w:t>T23C</w:t>
            </w:r>
          </w:p>
        </w:tc>
        <w:tc>
          <w:tcPr>
            <w:tcW w:w="738" w:type="dxa"/>
          </w:tcPr>
          <w:p w14:paraId="11D0C413" w14:textId="77777777" w:rsidR="00EF7D0B" w:rsidRPr="00064709" w:rsidRDefault="00EF7D0B" w:rsidP="00EF7D0B">
            <w:r w:rsidRPr="00064709">
              <w:t>P22</w:t>
            </w:r>
          </w:p>
        </w:tc>
      </w:tr>
      <w:tr w:rsidR="00EF7D0B" w:rsidRPr="00064709" w14:paraId="11D0C41C" w14:textId="77777777" w:rsidTr="00D523C1">
        <w:trPr>
          <w:trHeight w:val="260"/>
        </w:trPr>
        <w:tc>
          <w:tcPr>
            <w:tcW w:w="1098" w:type="dxa"/>
          </w:tcPr>
          <w:p w14:paraId="11D0C415" w14:textId="77777777" w:rsidR="00EF7D0B" w:rsidRPr="00064709" w:rsidRDefault="00EF7D0B" w:rsidP="00EF7D0B">
            <w:r w:rsidRPr="00064709">
              <w:t>Procedure</w:t>
            </w:r>
          </w:p>
        </w:tc>
        <w:tc>
          <w:tcPr>
            <w:tcW w:w="630" w:type="dxa"/>
          </w:tcPr>
          <w:p w14:paraId="11D0C416" w14:textId="77777777" w:rsidR="00EF7D0B" w:rsidRPr="00064709" w:rsidRDefault="00EF7D0B" w:rsidP="00EF7D0B">
            <w:r w:rsidRPr="00064709">
              <w:t>P22</w:t>
            </w:r>
          </w:p>
        </w:tc>
        <w:tc>
          <w:tcPr>
            <w:tcW w:w="2790" w:type="dxa"/>
          </w:tcPr>
          <w:p w14:paraId="11D0C417" w14:textId="77777777" w:rsidR="00EF7D0B" w:rsidRPr="00064709" w:rsidRDefault="00EF7D0B" w:rsidP="00EF7D0B">
            <w:r w:rsidRPr="00064709">
              <w:t>H-SLP aborts SUPL and TLS Session</w:t>
            </w:r>
          </w:p>
        </w:tc>
        <w:tc>
          <w:tcPr>
            <w:tcW w:w="3150" w:type="dxa"/>
          </w:tcPr>
          <w:p w14:paraId="11D0C418" w14:textId="77777777" w:rsidR="00EF7D0B" w:rsidRPr="00064709" w:rsidRDefault="00EF7D0B" w:rsidP="00EF7D0B">
            <w:r w:rsidRPr="00064709">
              <w:t>SET failed authentication.</w:t>
            </w:r>
          </w:p>
        </w:tc>
        <w:tc>
          <w:tcPr>
            <w:tcW w:w="1170" w:type="dxa"/>
          </w:tcPr>
          <w:p w14:paraId="11D0C419" w14:textId="77777777" w:rsidR="00EF7D0B" w:rsidRPr="00064709" w:rsidRDefault="00EF7D0B" w:rsidP="00EF7D0B">
            <w:r w:rsidRPr="00064709">
              <w:t>END</w:t>
            </w:r>
          </w:p>
        </w:tc>
        <w:tc>
          <w:tcPr>
            <w:tcW w:w="720" w:type="dxa"/>
          </w:tcPr>
          <w:p w14:paraId="11D0C41A" w14:textId="77777777" w:rsidR="00EF7D0B" w:rsidRPr="00064709" w:rsidRDefault="00EF7D0B" w:rsidP="00EF7D0B">
            <w:r w:rsidRPr="00064709">
              <w:t>-</w:t>
            </w:r>
          </w:p>
        </w:tc>
        <w:tc>
          <w:tcPr>
            <w:tcW w:w="738" w:type="dxa"/>
          </w:tcPr>
          <w:p w14:paraId="11D0C41B" w14:textId="77777777" w:rsidR="00EF7D0B" w:rsidRPr="00064709" w:rsidRDefault="00EF7D0B" w:rsidP="00EF7D0B">
            <w:r w:rsidRPr="00064709">
              <w:t>-</w:t>
            </w:r>
          </w:p>
        </w:tc>
      </w:tr>
      <w:tr w:rsidR="00EF7D0B" w:rsidRPr="00064709" w14:paraId="11D0C424" w14:textId="77777777" w:rsidTr="00D523C1">
        <w:trPr>
          <w:trHeight w:val="220"/>
        </w:trPr>
        <w:tc>
          <w:tcPr>
            <w:tcW w:w="1098" w:type="dxa"/>
            <w:vMerge w:val="restart"/>
          </w:tcPr>
          <w:p w14:paraId="11D0C41D" w14:textId="77777777" w:rsidR="00EF7D0B" w:rsidRPr="00064709" w:rsidRDefault="00EF7D0B" w:rsidP="00EF7D0B">
            <w:r w:rsidRPr="00064709">
              <w:t>Trigger</w:t>
            </w:r>
          </w:p>
        </w:tc>
        <w:tc>
          <w:tcPr>
            <w:tcW w:w="630" w:type="dxa"/>
            <w:vMerge w:val="restart"/>
          </w:tcPr>
          <w:p w14:paraId="11D0C41E" w14:textId="77777777" w:rsidR="00EF7D0B" w:rsidRPr="00064709" w:rsidRDefault="00EF7D0B" w:rsidP="00EF7D0B">
            <w:r w:rsidRPr="00064709">
              <w:t>T23</w:t>
            </w:r>
          </w:p>
        </w:tc>
        <w:tc>
          <w:tcPr>
            <w:tcW w:w="2790" w:type="dxa"/>
            <w:vMerge w:val="restart"/>
          </w:tcPr>
          <w:p w14:paraId="11D0C41F" w14:textId="77777777" w:rsidR="00EF7D0B" w:rsidRPr="00064709" w:rsidRDefault="00EF7D0B" w:rsidP="00EF7D0B">
            <w:r w:rsidRPr="00064709">
              <w:t>Trigger to the SUPL INIT Protection Level Model and TLS Authentication Model to indicate success of negotiation</w:t>
            </w:r>
          </w:p>
        </w:tc>
        <w:tc>
          <w:tcPr>
            <w:tcW w:w="3150" w:type="dxa"/>
          </w:tcPr>
          <w:p w14:paraId="11D0C420" w14:textId="77777777" w:rsidR="00EF7D0B" w:rsidRPr="00064709" w:rsidRDefault="00EF7D0B" w:rsidP="00EF7D0B">
            <w:r w:rsidRPr="00064709">
              <w:t>T23A</w:t>
            </w:r>
          </w:p>
        </w:tc>
        <w:tc>
          <w:tcPr>
            <w:tcW w:w="1170" w:type="dxa"/>
          </w:tcPr>
          <w:p w14:paraId="11D0C421" w14:textId="77777777" w:rsidR="00EF7D0B" w:rsidRPr="00064709" w:rsidRDefault="00EF7D0B" w:rsidP="00EF7D0B">
            <w:r w:rsidRPr="00064709">
              <w:t>D25</w:t>
            </w:r>
          </w:p>
        </w:tc>
        <w:tc>
          <w:tcPr>
            <w:tcW w:w="720" w:type="dxa"/>
          </w:tcPr>
          <w:p w14:paraId="11D0C422" w14:textId="77777777" w:rsidR="00EF7D0B" w:rsidRPr="00064709" w:rsidRDefault="00EF7D0B" w:rsidP="00EF7D0B">
            <w:r w:rsidRPr="00064709">
              <w:t>-</w:t>
            </w:r>
          </w:p>
        </w:tc>
        <w:tc>
          <w:tcPr>
            <w:tcW w:w="738" w:type="dxa"/>
          </w:tcPr>
          <w:p w14:paraId="11D0C423" w14:textId="77777777" w:rsidR="00EF7D0B" w:rsidRPr="00064709" w:rsidRDefault="00EF7D0B" w:rsidP="00EF7D0B">
            <w:r w:rsidRPr="00064709">
              <w:t>-</w:t>
            </w:r>
          </w:p>
        </w:tc>
      </w:tr>
      <w:tr w:rsidR="00EF7D0B" w:rsidRPr="00064709" w14:paraId="11D0C42C" w14:textId="77777777" w:rsidTr="00D523C1">
        <w:trPr>
          <w:trHeight w:val="390"/>
        </w:trPr>
        <w:tc>
          <w:tcPr>
            <w:tcW w:w="1098" w:type="dxa"/>
            <w:vMerge/>
          </w:tcPr>
          <w:p w14:paraId="11D0C425" w14:textId="77777777" w:rsidR="00EF7D0B" w:rsidRPr="00064709" w:rsidRDefault="00EF7D0B" w:rsidP="00EF7D0B"/>
        </w:tc>
        <w:tc>
          <w:tcPr>
            <w:tcW w:w="630" w:type="dxa"/>
            <w:vMerge/>
          </w:tcPr>
          <w:p w14:paraId="11D0C426" w14:textId="77777777" w:rsidR="00EF7D0B" w:rsidRPr="00064709" w:rsidRDefault="00EF7D0B" w:rsidP="00EF7D0B"/>
        </w:tc>
        <w:tc>
          <w:tcPr>
            <w:tcW w:w="2790" w:type="dxa"/>
            <w:vMerge/>
          </w:tcPr>
          <w:p w14:paraId="11D0C427" w14:textId="77777777" w:rsidR="00EF7D0B" w:rsidRPr="00064709" w:rsidRDefault="00EF7D0B" w:rsidP="00EF7D0B"/>
        </w:tc>
        <w:tc>
          <w:tcPr>
            <w:tcW w:w="3150" w:type="dxa"/>
          </w:tcPr>
          <w:p w14:paraId="11D0C428" w14:textId="77777777" w:rsidR="00EF7D0B" w:rsidRPr="00064709" w:rsidRDefault="00EF7D0B" w:rsidP="00EF7D0B">
            <w:r w:rsidRPr="00064709">
              <w:t>T23B</w:t>
            </w:r>
          </w:p>
        </w:tc>
        <w:tc>
          <w:tcPr>
            <w:tcW w:w="1170" w:type="dxa"/>
          </w:tcPr>
          <w:p w14:paraId="11D0C429" w14:textId="77777777" w:rsidR="00EF7D0B" w:rsidRPr="00064709" w:rsidRDefault="00EF7D0B" w:rsidP="00EF7D0B">
            <w:r w:rsidRPr="00064709">
              <w:t>D25</w:t>
            </w:r>
          </w:p>
        </w:tc>
        <w:tc>
          <w:tcPr>
            <w:tcW w:w="720" w:type="dxa"/>
          </w:tcPr>
          <w:p w14:paraId="11D0C42A" w14:textId="77777777" w:rsidR="00EF7D0B" w:rsidRPr="00064709" w:rsidRDefault="00EF7D0B" w:rsidP="00EF7D0B">
            <w:r w:rsidRPr="00064709">
              <w:t>-</w:t>
            </w:r>
          </w:p>
        </w:tc>
        <w:tc>
          <w:tcPr>
            <w:tcW w:w="738" w:type="dxa"/>
          </w:tcPr>
          <w:p w14:paraId="11D0C42B" w14:textId="77777777" w:rsidR="00EF7D0B" w:rsidRPr="00064709" w:rsidRDefault="00EF7D0B" w:rsidP="00EF7D0B">
            <w:r w:rsidRPr="00064709">
              <w:t>-</w:t>
            </w:r>
          </w:p>
        </w:tc>
      </w:tr>
      <w:tr w:rsidR="00EF7D0B" w:rsidRPr="00064709" w14:paraId="11D0C434" w14:textId="77777777" w:rsidTr="00D523C1">
        <w:trPr>
          <w:trHeight w:val="260"/>
        </w:trPr>
        <w:tc>
          <w:tcPr>
            <w:tcW w:w="1098" w:type="dxa"/>
            <w:vMerge/>
          </w:tcPr>
          <w:p w14:paraId="11D0C42D" w14:textId="77777777" w:rsidR="00EF7D0B" w:rsidRPr="00064709" w:rsidRDefault="00EF7D0B" w:rsidP="00EF7D0B"/>
        </w:tc>
        <w:tc>
          <w:tcPr>
            <w:tcW w:w="630" w:type="dxa"/>
            <w:vMerge/>
          </w:tcPr>
          <w:p w14:paraId="11D0C42E" w14:textId="77777777" w:rsidR="00EF7D0B" w:rsidRPr="00064709" w:rsidRDefault="00EF7D0B" w:rsidP="00EF7D0B"/>
        </w:tc>
        <w:tc>
          <w:tcPr>
            <w:tcW w:w="2790" w:type="dxa"/>
            <w:vMerge/>
          </w:tcPr>
          <w:p w14:paraId="11D0C42F" w14:textId="77777777" w:rsidR="00EF7D0B" w:rsidRPr="00064709" w:rsidRDefault="00EF7D0B" w:rsidP="00EF7D0B"/>
        </w:tc>
        <w:tc>
          <w:tcPr>
            <w:tcW w:w="3150" w:type="dxa"/>
          </w:tcPr>
          <w:p w14:paraId="11D0C430" w14:textId="77777777" w:rsidR="00EF7D0B" w:rsidRPr="00064709" w:rsidRDefault="00EF7D0B" w:rsidP="00EF7D0B">
            <w:r w:rsidRPr="00064709">
              <w:t>T23C</w:t>
            </w:r>
          </w:p>
        </w:tc>
        <w:tc>
          <w:tcPr>
            <w:tcW w:w="1170" w:type="dxa"/>
          </w:tcPr>
          <w:p w14:paraId="11D0C431" w14:textId="77777777" w:rsidR="00EF7D0B" w:rsidRPr="00064709" w:rsidRDefault="00EF7D0B" w:rsidP="00EF7D0B">
            <w:r w:rsidRPr="00064709">
              <w:t>END</w:t>
            </w:r>
          </w:p>
        </w:tc>
        <w:tc>
          <w:tcPr>
            <w:tcW w:w="720" w:type="dxa"/>
          </w:tcPr>
          <w:p w14:paraId="11D0C432" w14:textId="77777777" w:rsidR="00EF7D0B" w:rsidRPr="00064709" w:rsidRDefault="00EF7D0B" w:rsidP="00EF7D0B">
            <w:r w:rsidRPr="00064709">
              <w:t>-</w:t>
            </w:r>
          </w:p>
        </w:tc>
        <w:tc>
          <w:tcPr>
            <w:tcW w:w="738" w:type="dxa"/>
          </w:tcPr>
          <w:p w14:paraId="11D0C433" w14:textId="77777777" w:rsidR="00EF7D0B" w:rsidRPr="00064709" w:rsidRDefault="00EF7D0B" w:rsidP="00EF7D0B">
            <w:r w:rsidRPr="00064709">
              <w:t>-</w:t>
            </w:r>
          </w:p>
        </w:tc>
      </w:tr>
      <w:tr w:rsidR="00EF7D0B" w:rsidRPr="00064709" w14:paraId="11D0C43D" w14:textId="77777777" w:rsidTr="00D523C1">
        <w:tc>
          <w:tcPr>
            <w:tcW w:w="1098" w:type="dxa"/>
          </w:tcPr>
          <w:p w14:paraId="11D0C435" w14:textId="77777777" w:rsidR="00EF7D0B" w:rsidRPr="00064709" w:rsidRDefault="00EF7D0B" w:rsidP="00EF7D0B">
            <w:r w:rsidRPr="00064709">
              <w:t>Decision</w:t>
            </w:r>
          </w:p>
        </w:tc>
        <w:tc>
          <w:tcPr>
            <w:tcW w:w="630" w:type="dxa"/>
          </w:tcPr>
          <w:p w14:paraId="11D0C436" w14:textId="77777777" w:rsidR="00EF7D0B" w:rsidRPr="00064709" w:rsidRDefault="00EF7D0B" w:rsidP="00EF7D0B">
            <w:r w:rsidRPr="00064709">
              <w:t>D25</w:t>
            </w:r>
          </w:p>
        </w:tc>
        <w:tc>
          <w:tcPr>
            <w:tcW w:w="2790" w:type="dxa"/>
          </w:tcPr>
          <w:p w14:paraId="11D0C437" w14:textId="77777777" w:rsidR="00EF7D0B" w:rsidRPr="00064709" w:rsidRDefault="00EF7D0B" w:rsidP="00EF7D0B">
            <w:r w:rsidRPr="00064709">
              <w:t>Did ServerHello include new TLS SessionID?</w:t>
            </w:r>
          </w:p>
        </w:tc>
        <w:tc>
          <w:tcPr>
            <w:tcW w:w="3150" w:type="dxa"/>
          </w:tcPr>
          <w:p w14:paraId="11D0C438" w14:textId="77777777" w:rsidR="00EF7D0B" w:rsidRPr="00064709" w:rsidRDefault="00EF7D0B" w:rsidP="00EF7D0B">
            <w:r w:rsidRPr="00064709">
              <w:t>See Step P09A/B.</w:t>
            </w:r>
          </w:p>
          <w:p w14:paraId="11D0C439" w14:textId="77777777" w:rsidR="00EF7D0B" w:rsidRPr="00064709" w:rsidRDefault="00EF7D0B" w:rsidP="00EF7D0B">
            <w:r w:rsidRPr="00064709">
              <w:t xml:space="preserve">“Yes” indicates that a new Session has been established, and the new keys should be stored in H-SLP. </w:t>
            </w:r>
          </w:p>
        </w:tc>
        <w:tc>
          <w:tcPr>
            <w:tcW w:w="1170" w:type="dxa"/>
          </w:tcPr>
          <w:p w14:paraId="11D0C43A" w14:textId="77777777" w:rsidR="00EF7D0B" w:rsidRPr="00064709" w:rsidRDefault="00EF7D0B" w:rsidP="00EF7D0B">
            <w:r w:rsidRPr="00064709">
              <w:t>-</w:t>
            </w:r>
          </w:p>
        </w:tc>
        <w:tc>
          <w:tcPr>
            <w:tcW w:w="720" w:type="dxa"/>
          </w:tcPr>
          <w:p w14:paraId="11D0C43B" w14:textId="77777777" w:rsidR="00EF7D0B" w:rsidRPr="00064709" w:rsidRDefault="00EF7D0B" w:rsidP="00EF7D0B">
            <w:r w:rsidRPr="00064709">
              <w:t>T26</w:t>
            </w:r>
          </w:p>
        </w:tc>
        <w:tc>
          <w:tcPr>
            <w:tcW w:w="738" w:type="dxa"/>
          </w:tcPr>
          <w:p w14:paraId="11D0C43C" w14:textId="77777777" w:rsidR="00EF7D0B" w:rsidRPr="00064709" w:rsidRDefault="00EF7D0B" w:rsidP="00EF7D0B">
            <w:r w:rsidRPr="00064709">
              <w:t>T27</w:t>
            </w:r>
          </w:p>
        </w:tc>
      </w:tr>
      <w:tr w:rsidR="00EF7D0B" w:rsidRPr="00064709" w14:paraId="11D0C445" w14:textId="77777777" w:rsidTr="00D523C1">
        <w:tc>
          <w:tcPr>
            <w:tcW w:w="1098" w:type="dxa"/>
          </w:tcPr>
          <w:p w14:paraId="11D0C43E" w14:textId="77777777" w:rsidR="00EF7D0B" w:rsidRPr="00064709" w:rsidRDefault="00EF7D0B" w:rsidP="00EF7D0B">
            <w:r w:rsidRPr="00064709">
              <w:t>Trigger</w:t>
            </w:r>
          </w:p>
        </w:tc>
        <w:tc>
          <w:tcPr>
            <w:tcW w:w="630" w:type="dxa"/>
          </w:tcPr>
          <w:p w14:paraId="11D0C43F" w14:textId="77777777" w:rsidR="00EF7D0B" w:rsidRPr="00064709" w:rsidRDefault="00EF7D0B" w:rsidP="00EF7D0B">
            <w:r w:rsidRPr="00064709">
              <w:t>T26</w:t>
            </w:r>
          </w:p>
        </w:tc>
        <w:tc>
          <w:tcPr>
            <w:tcW w:w="2790" w:type="dxa"/>
          </w:tcPr>
          <w:p w14:paraId="11D0C440" w14:textId="77777777" w:rsidR="00EF7D0B" w:rsidRPr="00064709" w:rsidRDefault="00EF7D0B" w:rsidP="00EF7D0B">
            <w:r w:rsidRPr="00064709">
              <w:t xml:space="preserve">TLS Session is not resumeable </w:t>
            </w:r>
          </w:p>
        </w:tc>
        <w:tc>
          <w:tcPr>
            <w:tcW w:w="3150" w:type="dxa"/>
          </w:tcPr>
          <w:p w14:paraId="11D0C441" w14:textId="77777777" w:rsidR="00EF7D0B" w:rsidRPr="00064709" w:rsidRDefault="00EF7D0B" w:rsidP="00EF7D0B"/>
        </w:tc>
        <w:tc>
          <w:tcPr>
            <w:tcW w:w="1170" w:type="dxa"/>
          </w:tcPr>
          <w:p w14:paraId="11D0C442" w14:textId="77777777" w:rsidR="00EF7D0B" w:rsidRPr="00064709" w:rsidRDefault="00EF7D0B" w:rsidP="00EF7D0B">
            <w:r w:rsidRPr="00064709">
              <w:t>END</w:t>
            </w:r>
          </w:p>
        </w:tc>
        <w:tc>
          <w:tcPr>
            <w:tcW w:w="720" w:type="dxa"/>
          </w:tcPr>
          <w:p w14:paraId="11D0C443" w14:textId="77777777" w:rsidR="00EF7D0B" w:rsidRPr="00064709" w:rsidRDefault="00EF7D0B" w:rsidP="00EF7D0B">
            <w:r w:rsidRPr="00064709">
              <w:t>-</w:t>
            </w:r>
          </w:p>
        </w:tc>
        <w:tc>
          <w:tcPr>
            <w:tcW w:w="738" w:type="dxa"/>
          </w:tcPr>
          <w:p w14:paraId="11D0C444" w14:textId="77777777" w:rsidR="00EF7D0B" w:rsidRPr="00064709" w:rsidRDefault="00EF7D0B" w:rsidP="00EF7D0B">
            <w:r w:rsidRPr="00064709">
              <w:t>-</w:t>
            </w:r>
          </w:p>
        </w:tc>
      </w:tr>
      <w:tr w:rsidR="00EF7D0B" w:rsidRPr="00064709" w14:paraId="11D0C44C" w14:textId="77777777" w:rsidTr="00D523C1">
        <w:tc>
          <w:tcPr>
            <w:tcW w:w="1098" w:type="dxa"/>
          </w:tcPr>
          <w:p w14:paraId="11D0C446" w14:textId="77777777" w:rsidR="00EF7D0B" w:rsidRPr="00064709" w:rsidRDefault="00EF7D0B" w:rsidP="00EF7D0B">
            <w:r w:rsidRPr="00064709">
              <w:t>Trigger</w:t>
            </w:r>
          </w:p>
        </w:tc>
        <w:tc>
          <w:tcPr>
            <w:tcW w:w="630" w:type="dxa"/>
          </w:tcPr>
          <w:p w14:paraId="11D0C447" w14:textId="77777777" w:rsidR="00EF7D0B" w:rsidRPr="00064709" w:rsidRDefault="00EF7D0B" w:rsidP="00EF7D0B">
            <w:r w:rsidRPr="00064709">
              <w:t>T27</w:t>
            </w:r>
          </w:p>
        </w:tc>
        <w:tc>
          <w:tcPr>
            <w:tcW w:w="5940" w:type="dxa"/>
            <w:gridSpan w:val="2"/>
          </w:tcPr>
          <w:p w14:paraId="11D0C448" w14:textId="77777777" w:rsidR="00EF7D0B" w:rsidRPr="00064709" w:rsidRDefault="00EF7D0B" w:rsidP="00EF7D0B">
            <w:r w:rsidRPr="00064709">
              <w:t>Store TLS Session ID &amp; secrets for future Abbreviated Handshakes. Delete old Session ID and Secrets</w:t>
            </w:r>
          </w:p>
        </w:tc>
        <w:tc>
          <w:tcPr>
            <w:tcW w:w="1170" w:type="dxa"/>
          </w:tcPr>
          <w:p w14:paraId="11D0C449" w14:textId="77777777" w:rsidR="00EF7D0B" w:rsidRPr="00064709" w:rsidRDefault="00EF7D0B" w:rsidP="00EF7D0B">
            <w:r w:rsidRPr="00064709">
              <w:t>END</w:t>
            </w:r>
          </w:p>
        </w:tc>
        <w:tc>
          <w:tcPr>
            <w:tcW w:w="720" w:type="dxa"/>
          </w:tcPr>
          <w:p w14:paraId="11D0C44A" w14:textId="77777777" w:rsidR="00EF7D0B" w:rsidRPr="00064709" w:rsidRDefault="00EF7D0B" w:rsidP="00EF7D0B">
            <w:r w:rsidRPr="00064709">
              <w:t>-</w:t>
            </w:r>
          </w:p>
        </w:tc>
        <w:tc>
          <w:tcPr>
            <w:tcW w:w="738" w:type="dxa"/>
          </w:tcPr>
          <w:p w14:paraId="11D0C44B" w14:textId="77777777" w:rsidR="00EF7D0B" w:rsidRPr="00064709" w:rsidRDefault="00EF7D0B" w:rsidP="00EF7D0B">
            <w:r w:rsidRPr="00064709">
              <w:t>-</w:t>
            </w:r>
          </w:p>
        </w:tc>
      </w:tr>
      <w:tr w:rsidR="00EF7D0B" w:rsidRPr="00064709" w14:paraId="11D0C453" w14:textId="77777777" w:rsidTr="00D523C1">
        <w:tc>
          <w:tcPr>
            <w:tcW w:w="1098" w:type="dxa"/>
          </w:tcPr>
          <w:p w14:paraId="11D0C44D" w14:textId="77777777" w:rsidR="00EF7D0B" w:rsidRPr="00064709" w:rsidRDefault="00EF7D0B" w:rsidP="00EF7D0B"/>
        </w:tc>
        <w:tc>
          <w:tcPr>
            <w:tcW w:w="630" w:type="dxa"/>
          </w:tcPr>
          <w:p w14:paraId="11D0C44E" w14:textId="77777777" w:rsidR="00EF7D0B" w:rsidRPr="00064709" w:rsidRDefault="00EF7D0B" w:rsidP="00EF7D0B">
            <w:r w:rsidRPr="00064709">
              <w:t>END</w:t>
            </w:r>
          </w:p>
        </w:tc>
        <w:tc>
          <w:tcPr>
            <w:tcW w:w="5940" w:type="dxa"/>
            <w:gridSpan w:val="2"/>
          </w:tcPr>
          <w:p w14:paraId="11D0C44F" w14:textId="77777777" w:rsidR="00EF7D0B" w:rsidRPr="00064709" w:rsidRDefault="00EF7D0B" w:rsidP="00EF7D0B">
            <w:r w:rsidRPr="00064709">
              <w:t xml:space="preserve">The relevant details from the negotiation have now been resolved </w:t>
            </w:r>
          </w:p>
        </w:tc>
        <w:tc>
          <w:tcPr>
            <w:tcW w:w="1170" w:type="dxa"/>
          </w:tcPr>
          <w:p w14:paraId="11D0C450" w14:textId="77777777" w:rsidR="00EF7D0B" w:rsidRPr="00064709" w:rsidRDefault="00EF7D0B" w:rsidP="00EF7D0B">
            <w:r w:rsidRPr="00064709">
              <w:t>-</w:t>
            </w:r>
          </w:p>
        </w:tc>
        <w:tc>
          <w:tcPr>
            <w:tcW w:w="720" w:type="dxa"/>
          </w:tcPr>
          <w:p w14:paraId="11D0C451" w14:textId="77777777" w:rsidR="00EF7D0B" w:rsidRPr="00064709" w:rsidRDefault="00EF7D0B" w:rsidP="00EF7D0B">
            <w:r w:rsidRPr="00064709">
              <w:t>-</w:t>
            </w:r>
          </w:p>
        </w:tc>
        <w:tc>
          <w:tcPr>
            <w:tcW w:w="738" w:type="dxa"/>
          </w:tcPr>
          <w:p w14:paraId="11D0C452" w14:textId="77777777" w:rsidR="00EF7D0B" w:rsidRPr="00064709" w:rsidRDefault="00EF7D0B" w:rsidP="00EF7D0B">
            <w:r w:rsidRPr="00064709">
              <w:t>-</w:t>
            </w:r>
          </w:p>
        </w:tc>
      </w:tr>
    </w:tbl>
    <w:p w14:paraId="11D0C454" w14:textId="77777777" w:rsidR="00EF7D0B" w:rsidRPr="00064709" w:rsidRDefault="00EF7D0B" w:rsidP="00EF7D0B">
      <w:pPr>
        <w:pStyle w:val="Caption"/>
        <w:keepNext/>
      </w:pPr>
      <w:bookmarkStart w:id="3975" w:name="_Toc532479584"/>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119</w:t>
      </w:r>
      <w:r w:rsidR="00B06256">
        <w:rPr>
          <w:noProof/>
        </w:rPr>
        <w:fldChar w:fldCharType="end"/>
      </w:r>
      <w:r w:rsidRPr="00064709">
        <w:t>: Steps P19 to END for version of the Security Negotiation Model for an H-SLP that supports the ACA- and method, the PSK-based method, and allows TLS session resumption.</w:t>
      </w:r>
      <w:bookmarkEnd w:id="3975"/>
      <w:r w:rsidRPr="00064709">
        <w:t xml:space="preserve"> </w:t>
      </w:r>
    </w:p>
    <w:p w14:paraId="11D0C455" w14:textId="77777777" w:rsidR="00EF7D0B" w:rsidRPr="00064709" w:rsidRDefault="00EF7D0B" w:rsidP="00EF7D0B">
      <w:pPr>
        <w:pStyle w:val="App3"/>
      </w:pPr>
      <w:bookmarkStart w:id="3976" w:name="_Ref194329644"/>
      <w:bookmarkStart w:id="3977" w:name="_Toc46242462"/>
      <w:r w:rsidRPr="00064709">
        <w:t>H-SLP TLS Authentication Model</w:t>
      </w:r>
      <w:bookmarkEnd w:id="3976"/>
      <w:bookmarkEnd w:id="3977"/>
    </w:p>
    <w:p w14:paraId="11D0C456" w14:textId="77777777" w:rsidR="00EF7D0B" w:rsidRPr="00064709" w:rsidRDefault="00EF7D0B" w:rsidP="00EF7D0B">
      <w:pPr>
        <w:pStyle w:val="App4"/>
      </w:pPr>
      <w:bookmarkStart w:id="3978" w:name="_Ref195593327"/>
      <w:bookmarkStart w:id="3979" w:name="_Toc46242463"/>
      <w:r w:rsidRPr="00064709">
        <w:t>General Model</w:t>
      </w:r>
      <w:bookmarkEnd w:id="3978"/>
      <w:bookmarkEnd w:id="3979"/>
    </w:p>
    <w:p w14:paraId="11D0C457" w14:textId="77777777" w:rsidR="00EF7D0B" w:rsidRPr="00064709" w:rsidRDefault="00EF7D0B" w:rsidP="00EF7D0B">
      <w:pPr>
        <w:pStyle w:val="App4"/>
        <w:numPr>
          <w:ilvl w:val="4"/>
          <w:numId w:val="3"/>
        </w:numPr>
      </w:pPr>
      <w:bookmarkStart w:id="3980" w:name="_Toc46242464"/>
      <w:r w:rsidRPr="00064709">
        <w:t>List of States</w:t>
      </w:r>
      <w:bookmarkEnd w:id="39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14:paraId="11D0C45D" w14:textId="77777777" w:rsidTr="00D523C1">
        <w:tc>
          <w:tcPr>
            <w:tcW w:w="1278" w:type="dxa"/>
          </w:tcPr>
          <w:p w14:paraId="11D0C458" w14:textId="77777777" w:rsidR="00EF7D0B" w:rsidRPr="00064709" w:rsidRDefault="00EF7D0B" w:rsidP="00EF7D0B">
            <w:r w:rsidRPr="00064709">
              <w:t>State ID</w:t>
            </w:r>
          </w:p>
        </w:tc>
        <w:tc>
          <w:tcPr>
            <w:tcW w:w="2520" w:type="dxa"/>
          </w:tcPr>
          <w:p w14:paraId="11D0C459" w14:textId="77777777" w:rsidR="00EF7D0B" w:rsidRPr="00064709" w:rsidRDefault="00EF7D0B" w:rsidP="00EF7D0B">
            <w:r w:rsidRPr="00064709">
              <w:t>Description</w:t>
            </w:r>
          </w:p>
        </w:tc>
        <w:tc>
          <w:tcPr>
            <w:tcW w:w="2160" w:type="dxa"/>
          </w:tcPr>
          <w:p w14:paraId="11D0C45A" w14:textId="77777777" w:rsidR="00EF7D0B" w:rsidRPr="00064709" w:rsidRDefault="00EF7D0B" w:rsidP="00EF7D0B">
            <w:r w:rsidRPr="00064709">
              <w:t>Can SET communicate securely with H-SLP?</w:t>
            </w:r>
          </w:p>
        </w:tc>
        <w:tc>
          <w:tcPr>
            <w:tcW w:w="2160" w:type="dxa"/>
          </w:tcPr>
          <w:p w14:paraId="11D0C45B" w14:textId="77777777" w:rsidR="00EF7D0B" w:rsidRPr="00064709" w:rsidRDefault="00EF7D0B" w:rsidP="00EF7D0B">
            <w:r w:rsidRPr="00064709">
              <w:t>Is there a resumable TLS Session?</w:t>
            </w:r>
          </w:p>
        </w:tc>
        <w:tc>
          <w:tcPr>
            <w:tcW w:w="2178" w:type="dxa"/>
          </w:tcPr>
          <w:p w14:paraId="11D0C45C" w14:textId="77777777" w:rsidR="00EF7D0B" w:rsidRPr="00064709" w:rsidRDefault="00EF7D0B" w:rsidP="00EF7D0B">
            <w:r w:rsidRPr="00064709">
              <w:t>Can Transition to</w:t>
            </w:r>
          </w:p>
        </w:tc>
      </w:tr>
      <w:tr w:rsidR="00EF7D0B" w:rsidRPr="00064709" w14:paraId="11D0C463" w14:textId="77777777" w:rsidTr="00D523C1">
        <w:tc>
          <w:tcPr>
            <w:tcW w:w="1278" w:type="dxa"/>
          </w:tcPr>
          <w:p w14:paraId="11D0C45E" w14:textId="77777777" w:rsidR="00EF7D0B" w:rsidRPr="00064709" w:rsidRDefault="00EF7D0B" w:rsidP="00EF7D0B">
            <w:r w:rsidRPr="00064709">
              <w:t>START</w:t>
            </w:r>
          </w:p>
        </w:tc>
        <w:tc>
          <w:tcPr>
            <w:tcW w:w="2520" w:type="dxa"/>
          </w:tcPr>
          <w:p w14:paraId="11D0C45F" w14:textId="77777777" w:rsidR="00EF7D0B" w:rsidRPr="00064709" w:rsidRDefault="00EF7D0B" w:rsidP="00EF7D0B"/>
        </w:tc>
        <w:tc>
          <w:tcPr>
            <w:tcW w:w="2160" w:type="dxa"/>
          </w:tcPr>
          <w:p w14:paraId="11D0C460" w14:textId="77777777" w:rsidR="00EF7D0B" w:rsidRPr="00064709" w:rsidRDefault="00EF7D0B" w:rsidP="00EF7D0B"/>
        </w:tc>
        <w:tc>
          <w:tcPr>
            <w:tcW w:w="2160" w:type="dxa"/>
          </w:tcPr>
          <w:p w14:paraId="11D0C461" w14:textId="77777777" w:rsidR="00EF7D0B" w:rsidRPr="00064709" w:rsidRDefault="00EF7D0B" w:rsidP="00EF7D0B"/>
        </w:tc>
        <w:tc>
          <w:tcPr>
            <w:tcW w:w="2178" w:type="dxa"/>
          </w:tcPr>
          <w:p w14:paraId="11D0C462" w14:textId="77777777" w:rsidR="00EF7D0B" w:rsidRPr="00064709" w:rsidRDefault="00EF7D0B" w:rsidP="00EF7D0B">
            <w:r w:rsidRPr="00064709">
              <w:t>A1</w:t>
            </w:r>
          </w:p>
        </w:tc>
      </w:tr>
      <w:tr w:rsidR="00EF7D0B" w:rsidRPr="00064709" w14:paraId="11D0C469" w14:textId="77777777" w:rsidTr="00D523C1">
        <w:tc>
          <w:tcPr>
            <w:tcW w:w="1278" w:type="dxa"/>
          </w:tcPr>
          <w:p w14:paraId="11D0C464" w14:textId="77777777" w:rsidR="00EF7D0B" w:rsidRPr="00064709" w:rsidRDefault="00EF7D0B" w:rsidP="00EF7D0B">
            <w:r w:rsidRPr="00064709">
              <w:t>A1</w:t>
            </w:r>
          </w:p>
        </w:tc>
        <w:tc>
          <w:tcPr>
            <w:tcW w:w="2520" w:type="dxa"/>
          </w:tcPr>
          <w:p w14:paraId="11D0C465" w14:textId="77777777" w:rsidR="00EF7D0B" w:rsidRPr="00064709" w:rsidRDefault="00EF7D0B" w:rsidP="00EF7D0B">
            <w:r w:rsidRPr="00064709">
              <w:t>No Active Session. No Resumable Session exists</w:t>
            </w:r>
          </w:p>
        </w:tc>
        <w:tc>
          <w:tcPr>
            <w:tcW w:w="2160" w:type="dxa"/>
          </w:tcPr>
          <w:p w14:paraId="11D0C466" w14:textId="77777777" w:rsidR="00EF7D0B" w:rsidRPr="00064709" w:rsidRDefault="00EF7D0B" w:rsidP="00EF7D0B">
            <w:r w:rsidRPr="00064709">
              <w:t>No</w:t>
            </w:r>
          </w:p>
        </w:tc>
        <w:tc>
          <w:tcPr>
            <w:tcW w:w="2160" w:type="dxa"/>
          </w:tcPr>
          <w:p w14:paraId="11D0C467" w14:textId="77777777" w:rsidR="00EF7D0B" w:rsidRPr="00064709" w:rsidRDefault="00EF7D0B" w:rsidP="00EF7D0B">
            <w:r w:rsidRPr="00064709">
              <w:t>No</w:t>
            </w:r>
          </w:p>
        </w:tc>
        <w:tc>
          <w:tcPr>
            <w:tcW w:w="2178" w:type="dxa"/>
          </w:tcPr>
          <w:p w14:paraId="11D0C468" w14:textId="77777777" w:rsidR="00EF7D0B" w:rsidRPr="00064709" w:rsidRDefault="00EF7D0B" w:rsidP="00EF7D0B">
            <w:r w:rsidRPr="00064709">
              <w:t>A2</w:t>
            </w:r>
          </w:p>
        </w:tc>
      </w:tr>
      <w:tr w:rsidR="00EF7D0B" w:rsidRPr="00064709" w14:paraId="11D0C46F" w14:textId="77777777" w:rsidTr="00D523C1">
        <w:trPr>
          <w:trHeight w:val="300"/>
        </w:trPr>
        <w:tc>
          <w:tcPr>
            <w:tcW w:w="1278" w:type="dxa"/>
          </w:tcPr>
          <w:p w14:paraId="11D0C46A" w14:textId="77777777" w:rsidR="00EF7D0B" w:rsidRPr="00064709" w:rsidRDefault="00EF7D0B" w:rsidP="00EF7D0B">
            <w:r w:rsidRPr="00064709">
              <w:t>A2</w:t>
            </w:r>
          </w:p>
        </w:tc>
        <w:tc>
          <w:tcPr>
            <w:tcW w:w="2520" w:type="dxa"/>
          </w:tcPr>
          <w:p w14:paraId="11D0C46B" w14:textId="77777777" w:rsidR="00EF7D0B" w:rsidRPr="00064709" w:rsidRDefault="00EF7D0B" w:rsidP="00EF7D0B">
            <w:r w:rsidRPr="00064709">
              <w:t>Active Session. Resumability not determined</w:t>
            </w:r>
          </w:p>
        </w:tc>
        <w:tc>
          <w:tcPr>
            <w:tcW w:w="2160" w:type="dxa"/>
          </w:tcPr>
          <w:p w14:paraId="11D0C46C" w14:textId="77777777" w:rsidR="00EF7D0B" w:rsidRPr="00064709" w:rsidRDefault="00EF7D0B" w:rsidP="00EF7D0B">
            <w:r w:rsidRPr="00064709">
              <w:t>Yes</w:t>
            </w:r>
          </w:p>
        </w:tc>
        <w:tc>
          <w:tcPr>
            <w:tcW w:w="2160" w:type="dxa"/>
          </w:tcPr>
          <w:p w14:paraId="11D0C46D" w14:textId="77777777" w:rsidR="00EF7D0B" w:rsidRPr="00064709" w:rsidRDefault="00EF7D0B" w:rsidP="00EF7D0B">
            <w:r w:rsidRPr="00064709">
              <w:t>Uncertain</w:t>
            </w:r>
          </w:p>
        </w:tc>
        <w:tc>
          <w:tcPr>
            <w:tcW w:w="2178" w:type="dxa"/>
          </w:tcPr>
          <w:p w14:paraId="11D0C46E" w14:textId="77777777" w:rsidR="00EF7D0B" w:rsidRPr="00064709" w:rsidRDefault="00EF7D0B" w:rsidP="00EF7D0B">
            <w:r w:rsidRPr="00064709">
              <w:t>A3,A5</w:t>
            </w:r>
          </w:p>
        </w:tc>
      </w:tr>
      <w:tr w:rsidR="00EF7D0B" w:rsidRPr="00064709" w14:paraId="11D0C475" w14:textId="77777777" w:rsidTr="00D523C1">
        <w:trPr>
          <w:trHeight w:val="300"/>
        </w:trPr>
        <w:tc>
          <w:tcPr>
            <w:tcW w:w="1278" w:type="dxa"/>
          </w:tcPr>
          <w:p w14:paraId="11D0C470" w14:textId="77777777" w:rsidR="00EF7D0B" w:rsidRPr="00064709" w:rsidRDefault="00EF7D0B" w:rsidP="00EF7D0B">
            <w:r w:rsidRPr="00064709">
              <w:t>A3</w:t>
            </w:r>
          </w:p>
        </w:tc>
        <w:tc>
          <w:tcPr>
            <w:tcW w:w="2520" w:type="dxa"/>
          </w:tcPr>
          <w:p w14:paraId="11D0C471" w14:textId="77777777" w:rsidR="00EF7D0B" w:rsidRPr="00064709" w:rsidRDefault="00EF7D0B" w:rsidP="00EF7D0B">
            <w:r w:rsidRPr="00064709">
              <w:t>Active Session. Session is not Resumable</w:t>
            </w:r>
          </w:p>
        </w:tc>
        <w:tc>
          <w:tcPr>
            <w:tcW w:w="2160" w:type="dxa"/>
          </w:tcPr>
          <w:p w14:paraId="11D0C472" w14:textId="77777777" w:rsidR="00EF7D0B" w:rsidRPr="00064709" w:rsidRDefault="00EF7D0B" w:rsidP="00EF7D0B">
            <w:r w:rsidRPr="00064709">
              <w:t>Yes</w:t>
            </w:r>
          </w:p>
        </w:tc>
        <w:tc>
          <w:tcPr>
            <w:tcW w:w="2160" w:type="dxa"/>
          </w:tcPr>
          <w:p w14:paraId="11D0C473" w14:textId="77777777" w:rsidR="00EF7D0B" w:rsidRPr="00064709" w:rsidRDefault="00EF7D0B" w:rsidP="00EF7D0B">
            <w:r w:rsidRPr="00064709">
              <w:t>No</w:t>
            </w:r>
          </w:p>
        </w:tc>
        <w:tc>
          <w:tcPr>
            <w:tcW w:w="2178" w:type="dxa"/>
          </w:tcPr>
          <w:p w14:paraId="11D0C474" w14:textId="77777777" w:rsidR="00EF7D0B" w:rsidRPr="00064709" w:rsidRDefault="00EF7D0B" w:rsidP="00EF7D0B">
            <w:r w:rsidRPr="00064709">
              <w:t>A1</w:t>
            </w:r>
          </w:p>
        </w:tc>
      </w:tr>
      <w:tr w:rsidR="00EF7D0B" w:rsidRPr="00064709" w14:paraId="11D0C47B" w14:textId="77777777" w:rsidTr="00D523C1">
        <w:trPr>
          <w:trHeight w:val="50"/>
        </w:trPr>
        <w:tc>
          <w:tcPr>
            <w:tcW w:w="1278" w:type="dxa"/>
          </w:tcPr>
          <w:p w14:paraId="11D0C476" w14:textId="77777777" w:rsidR="00EF7D0B" w:rsidRPr="00064709" w:rsidRDefault="00EF7D0B" w:rsidP="00EF7D0B">
            <w:r w:rsidRPr="00064709">
              <w:t>A4</w:t>
            </w:r>
          </w:p>
        </w:tc>
        <w:tc>
          <w:tcPr>
            <w:tcW w:w="2520" w:type="dxa"/>
          </w:tcPr>
          <w:p w14:paraId="11D0C477" w14:textId="77777777" w:rsidR="00EF7D0B" w:rsidRPr="00064709" w:rsidRDefault="00EF7D0B" w:rsidP="00EF7D0B">
            <w:r w:rsidRPr="00064709">
              <w:t>No active Session. Resumable Session exists</w:t>
            </w:r>
          </w:p>
        </w:tc>
        <w:tc>
          <w:tcPr>
            <w:tcW w:w="2160" w:type="dxa"/>
          </w:tcPr>
          <w:p w14:paraId="11D0C478" w14:textId="77777777" w:rsidR="00EF7D0B" w:rsidRPr="00064709" w:rsidRDefault="00EF7D0B" w:rsidP="00EF7D0B">
            <w:r w:rsidRPr="00064709">
              <w:t>No</w:t>
            </w:r>
          </w:p>
        </w:tc>
        <w:tc>
          <w:tcPr>
            <w:tcW w:w="2160" w:type="dxa"/>
          </w:tcPr>
          <w:p w14:paraId="11D0C479" w14:textId="77777777" w:rsidR="00EF7D0B" w:rsidRPr="00064709" w:rsidRDefault="00EF7D0B" w:rsidP="00EF7D0B">
            <w:r w:rsidRPr="00064709">
              <w:t>Yes</w:t>
            </w:r>
          </w:p>
        </w:tc>
        <w:tc>
          <w:tcPr>
            <w:tcW w:w="2178" w:type="dxa"/>
          </w:tcPr>
          <w:p w14:paraId="11D0C47A" w14:textId="77777777" w:rsidR="00EF7D0B" w:rsidRPr="00064709" w:rsidRDefault="00EF7D0B" w:rsidP="00EF7D0B">
            <w:r w:rsidRPr="00064709">
              <w:t>A1,A2,A5</w:t>
            </w:r>
          </w:p>
        </w:tc>
      </w:tr>
      <w:tr w:rsidR="00EF7D0B" w:rsidRPr="00064709" w14:paraId="11D0C481" w14:textId="77777777" w:rsidTr="00D523C1">
        <w:trPr>
          <w:trHeight w:val="431"/>
        </w:trPr>
        <w:tc>
          <w:tcPr>
            <w:tcW w:w="1278" w:type="dxa"/>
          </w:tcPr>
          <w:p w14:paraId="11D0C47C" w14:textId="77777777" w:rsidR="00EF7D0B" w:rsidRPr="00064709" w:rsidRDefault="00EF7D0B" w:rsidP="00EF7D0B">
            <w:r w:rsidRPr="00064709">
              <w:t>A5</w:t>
            </w:r>
          </w:p>
        </w:tc>
        <w:tc>
          <w:tcPr>
            <w:tcW w:w="2520" w:type="dxa"/>
          </w:tcPr>
          <w:p w14:paraId="11D0C47D" w14:textId="77777777" w:rsidR="00EF7D0B" w:rsidRPr="00064709" w:rsidRDefault="00EF7D0B" w:rsidP="00EF7D0B">
            <w:r w:rsidRPr="00064709">
              <w:t>Active Session. Resumable Session exists</w:t>
            </w:r>
          </w:p>
        </w:tc>
        <w:tc>
          <w:tcPr>
            <w:tcW w:w="2160" w:type="dxa"/>
          </w:tcPr>
          <w:p w14:paraId="11D0C47E" w14:textId="77777777" w:rsidR="00EF7D0B" w:rsidRPr="00064709" w:rsidRDefault="00EF7D0B" w:rsidP="00EF7D0B">
            <w:r w:rsidRPr="00064709">
              <w:t>Yes</w:t>
            </w:r>
          </w:p>
        </w:tc>
        <w:tc>
          <w:tcPr>
            <w:tcW w:w="2160" w:type="dxa"/>
          </w:tcPr>
          <w:p w14:paraId="11D0C47F" w14:textId="77777777" w:rsidR="00EF7D0B" w:rsidRPr="00064709" w:rsidRDefault="00EF7D0B" w:rsidP="00EF7D0B">
            <w:r w:rsidRPr="00064709">
              <w:t>Yes</w:t>
            </w:r>
          </w:p>
        </w:tc>
        <w:tc>
          <w:tcPr>
            <w:tcW w:w="2178" w:type="dxa"/>
          </w:tcPr>
          <w:p w14:paraId="11D0C480" w14:textId="77777777" w:rsidR="00EF7D0B" w:rsidRPr="00064709" w:rsidRDefault="00EF7D0B" w:rsidP="00EF7D0B">
            <w:r w:rsidRPr="00064709">
              <w:t>A3,A4</w:t>
            </w:r>
          </w:p>
        </w:tc>
      </w:tr>
    </w:tbl>
    <w:p w14:paraId="11D0C482" w14:textId="77777777" w:rsidR="00EF7D0B" w:rsidRPr="00064709" w:rsidRDefault="00EF7D0B" w:rsidP="00EF7D0B">
      <w:pPr>
        <w:pStyle w:val="Caption"/>
        <w:keepNext/>
      </w:pPr>
      <w:bookmarkStart w:id="3981" w:name="_Toc532479585"/>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120</w:t>
      </w:r>
      <w:r w:rsidR="00B06256">
        <w:rPr>
          <w:noProof/>
        </w:rPr>
        <w:fldChar w:fldCharType="end"/>
      </w:r>
      <w:r w:rsidRPr="00064709">
        <w:t xml:space="preserve">: </w:t>
      </w:r>
      <w:r w:rsidRPr="00064709">
        <w:rPr>
          <w:bCs/>
        </w:rPr>
        <w:t xml:space="preserve">List of the states in the generic </w:t>
      </w:r>
      <w:r w:rsidRPr="00064709">
        <w:t>TLS Authentication state transition model for SETs.</w:t>
      </w:r>
      <w:bookmarkEnd w:id="3981"/>
      <w:r w:rsidRPr="00064709">
        <w:t xml:space="preserve"> </w:t>
      </w:r>
    </w:p>
    <w:p w14:paraId="11D0C483" w14:textId="77777777" w:rsidR="00EF7D0B" w:rsidRPr="00064709" w:rsidRDefault="00EF7D0B" w:rsidP="00EF7D0B">
      <w:pPr>
        <w:pStyle w:val="App4"/>
        <w:numPr>
          <w:ilvl w:val="4"/>
          <w:numId w:val="3"/>
        </w:numPr>
      </w:pPr>
      <w:bookmarkStart w:id="3982" w:name="_Toc46242465"/>
      <w:r w:rsidRPr="00064709">
        <w:t>State Transitions</w:t>
      </w:r>
      <w:bookmarkEnd w:id="3982"/>
    </w:p>
    <w:p w14:paraId="11D0C484" w14:textId="77777777" w:rsidR="00EF7D0B" w:rsidRPr="00064709" w:rsidRDefault="00EF7D0B" w:rsidP="00EF7D0B">
      <w:r w:rsidRPr="00064709">
        <w:object w:dxaOrig="10035" w:dyaOrig="5626" w14:anchorId="11D0C599">
          <v:shape id="_x0000_i1138" type="#_x0000_t75" style="width:7in;height:282pt" o:ole="">
            <v:imagedata r:id="rId313" o:title=""/>
          </v:shape>
          <o:OLEObject Type="Embed" ProgID="Visio.Drawing.11" ShapeID="_x0000_i1138" DrawAspect="Content" ObjectID="_1656856667" r:id="rId314"/>
        </w:object>
      </w:r>
    </w:p>
    <w:p w14:paraId="11D0C485" w14:textId="77777777" w:rsidR="00EF7D0B" w:rsidRPr="00064709" w:rsidRDefault="00EF7D0B" w:rsidP="00EF7D0B">
      <w:pPr>
        <w:pStyle w:val="Caption"/>
      </w:pPr>
      <w:bookmarkStart w:id="3983" w:name="_Toc532479464"/>
      <w:r w:rsidRPr="00064709">
        <w:lastRenderedPageBreak/>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113</w:t>
      </w:r>
      <w:r w:rsidR="008A0202">
        <w:rPr>
          <w:noProof/>
        </w:rPr>
        <w:fldChar w:fldCharType="end"/>
      </w:r>
      <w:r w:rsidRPr="00064709">
        <w:t xml:space="preserve">: Generic Version of the TLS Authentication state transition model for the H-SLP. Triggers T20A, T20B, T20C, T24 and T25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350"/>
        <w:gridCol w:w="5372"/>
        <w:gridCol w:w="1144"/>
        <w:gridCol w:w="1152"/>
      </w:tblGrid>
      <w:tr w:rsidR="00EF7D0B" w:rsidRPr="00064709" w14:paraId="11D0C48B" w14:textId="77777777" w:rsidTr="00D523C1">
        <w:tc>
          <w:tcPr>
            <w:tcW w:w="1278" w:type="dxa"/>
          </w:tcPr>
          <w:p w14:paraId="11D0C486" w14:textId="77777777" w:rsidR="00EF7D0B" w:rsidRPr="00064709" w:rsidRDefault="00EF7D0B" w:rsidP="00EF7D0B">
            <w:r w:rsidRPr="00064709">
              <w:t>Trigger Type</w:t>
            </w:r>
          </w:p>
        </w:tc>
        <w:tc>
          <w:tcPr>
            <w:tcW w:w="1350" w:type="dxa"/>
          </w:tcPr>
          <w:p w14:paraId="11D0C487" w14:textId="77777777" w:rsidR="00EF7D0B" w:rsidRPr="00064709" w:rsidRDefault="00EF7D0B" w:rsidP="00EF7D0B">
            <w:r w:rsidRPr="00064709">
              <w:t>Trigger</w:t>
            </w:r>
          </w:p>
        </w:tc>
        <w:tc>
          <w:tcPr>
            <w:tcW w:w="5372" w:type="dxa"/>
          </w:tcPr>
          <w:p w14:paraId="11D0C488" w14:textId="77777777" w:rsidR="00EF7D0B" w:rsidRPr="00064709" w:rsidRDefault="00EF7D0B" w:rsidP="00EF7D0B">
            <w:r w:rsidRPr="00064709">
              <w:t>Details</w:t>
            </w:r>
          </w:p>
        </w:tc>
        <w:tc>
          <w:tcPr>
            <w:tcW w:w="1144" w:type="dxa"/>
          </w:tcPr>
          <w:p w14:paraId="11D0C489" w14:textId="77777777" w:rsidR="00EF7D0B" w:rsidRPr="00064709" w:rsidRDefault="00EF7D0B" w:rsidP="00EF7D0B">
            <w:r w:rsidRPr="00064709">
              <w:t>From</w:t>
            </w:r>
          </w:p>
        </w:tc>
        <w:tc>
          <w:tcPr>
            <w:tcW w:w="1152" w:type="dxa"/>
          </w:tcPr>
          <w:p w14:paraId="11D0C48A" w14:textId="77777777" w:rsidR="00EF7D0B" w:rsidRPr="00064709" w:rsidRDefault="00EF7D0B" w:rsidP="00EF7D0B">
            <w:r w:rsidRPr="00064709">
              <w:t>To</w:t>
            </w:r>
          </w:p>
        </w:tc>
      </w:tr>
      <w:tr w:rsidR="00EF7D0B" w:rsidRPr="00064709" w14:paraId="11D0C491" w14:textId="77777777" w:rsidTr="00D523C1">
        <w:tc>
          <w:tcPr>
            <w:tcW w:w="1278" w:type="dxa"/>
          </w:tcPr>
          <w:p w14:paraId="11D0C48C" w14:textId="77777777" w:rsidR="00EF7D0B" w:rsidRPr="00064709" w:rsidRDefault="00EF7D0B" w:rsidP="00EF7D0B">
            <w:r w:rsidRPr="00064709">
              <w:t>Internal</w:t>
            </w:r>
          </w:p>
        </w:tc>
        <w:tc>
          <w:tcPr>
            <w:tcW w:w="1350" w:type="dxa"/>
          </w:tcPr>
          <w:p w14:paraId="11D0C48D" w14:textId="77777777" w:rsidR="00EF7D0B" w:rsidRPr="00064709" w:rsidRDefault="00EF7D0B" w:rsidP="00EF7D0B">
            <w:r w:rsidRPr="00064709">
              <w:t>Automatic</w:t>
            </w:r>
          </w:p>
        </w:tc>
        <w:tc>
          <w:tcPr>
            <w:tcW w:w="5372" w:type="dxa"/>
          </w:tcPr>
          <w:p w14:paraId="11D0C48E" w14:textId="77777777" w:rsidR="00EF7D0B" w:rsidRPr="00064709" w:rsidRDefault="00EF7D0B" w:rsidP="00EF7D0B">
            <w:r w:rsidRPr="00064709">
              <w:t>After SET is subscribed.</w:t>
            </w:r>
          </w:p>
        </w:tc>
        <w:tc>
          <w:tcPr>
            <w:tcW w:w="1144" w:type="dxa"/>
          </w:tcPr>
          <w:p w14:paraId="11D0C48F" w14:textId="77777777" w:rsidR="00EF7D0B" w:rsidRPr="00064709" w:rsidRDefault="00EF7D0B" w:rsidP="00EF7D0B">
            <w:r w:rsidRPr="00064709">
              <w:t>START</w:t>
            </w:r>
          </w:p>
        </w:tc>
        <w:tc>
          <w:tcPr>
            <w:tcW w:w="1152" w:type="dxa"/>
          </w:tcPr>
          <w:p w14:paraId="11D0C490" w14:textId="77777777" w:rsidR="00EF7D0B" w:rsidRPr="00064709" w:rsidRDefault="00EF7D0B" w:rsidP="00EF7D0B">
            <w:r w:rsidRPr="00064709">
              <w:t>A1</w:t>
            </w:r>
          </w:p>
        </w:tc>
      </w:tr>
      <w:tr w:rsidR="00EF7D0B" w:rsidRPr="00064709" w14:paraId="11D0C497" w14:textId="77777777" w:rsidTr="00D523C1">
        <w:trPr>
          <w:trHeight w:val="360"/>
        </w:trPr>
        <w:tc>
          <w:tcPr>
            <w:tcW w:w="1278" w:type="dxa"/>
            <w:vMerge w:val="restart"/>
          </w:tcPr>
          <w:p w14:paraId="11D0C492" w14:textId="77777777" w:rsidR="00EF7D0B" w:rsidRPr="00064709" w:rsidRDefault="00EF7D0B" w:rsidP="00EF7D0B">
            <w:r w:rsidRPr="00064709">
              <w:t>External</w:t>
            </w:r>
          </w:p>
        </w:tc>
        <w:tc>
          <w:tcPr>
            <w:tcW w:w="1350" w:type="dxa"/>
            <w:vMerge w:val="restart"/>
          </w:tcPr>
          <w:p w14:paraId="11D0C493" w14:textId="77777777" w:rsidR="00EF7D0B" w:rsidRPr="00064709" w:rsidRDefault="00EF7D0B" w:rsidP="00EF7D0B">
            <w:r w:rsidRPr="00064709">
              <w:t>T23A/B</w:t>
            </w:r>
          </w:p>
        </w:tc>
        <w:tc>
          <w:tcPr>
            <w:tcW w:w="5372" w:type="dxa"/>
            <w:vMerge w:val="restart"/>
          </w:tcPr>
          <w:p w14:paraId="11D0C494" w14:textId="77777777" w:rsidR="00EF7D0B" w:rsidRPr="00064709" w:rsidRDefault="00EF7D0B" w:rsidP="00EF7D0B">
            <w:r w:rsidRPr="00064709">
              <w:t>TLS Handshake succeeds using ACA-based or PSK-based methods. The SET and H-SLP can now exchange data securely using TLS</w:t>
            </w:r>
          </w:p>
        </w:tc>
        <w:tc>
          <w:tcPr>
            <w:tcW w:w="1144" w:type="dxa"/>
          </w:tcPr>
          <w:p w14:paraId="11D0C495" w14:textId="77777777" w:rsidR="00EF7D0B" w:rsidRPr="00064709" w:rsidRDefault="00EF7D0B" w:rsidP="00EF7D0B">
            <w:r w:rsidRPr="00064709">
              <w:t>A1</w:t>
            </w:r>
          </w:p>
        </w:tc>
        <w:tc>
          <w:tcPr>
            <w:tcW w:w="1152" w:type="dxa"/>
            <w:vMerge w:val="restart"/>
          </w:tcPr>
          <w:p w14:paraId="11D0C496" w14:textId="77777777" w:rsidR="00EF7D0B" w:rsidRPr="00064709" w:rsidRDefault="00EF7D0B" w:rsidP="00EF7D0B">
            <w:r w:rsidRPr="00064709">
              <w:t>A2</w:t>
            </w:r>
          </w:p>
        </w:tc>
      </w:tr>
      <w:tr w:rsidR="00EF7D0B" w:rsidRPr="00064709" w14:paraId="11D0C49D" w14:textId="77777777" w:rsidTr="00D523C1">
        <w:trPr>
          <w:trHeight w:val="530"/>
        </w:trPr>
        <w:tc>
          <w:tcPr>
            <w:tcW w:w="1278" w:type="dxa"/>
            <w:vMerge/>
          </w:tcPr>
          <w:p w14:paraId="11D0C498" w14:textId="77777777" w:rsidR="00EF7D0B" w:rsidRPr="00064709" w:rsidRDefault="00EF7D0B" w:rsidP="00EF7D0B"/>
        </w:tc>
        <w:tc>
          <w:tcPr>
            <w:tcW w:w="1350" w:type="dxa"/>
            <w:vMerge/>
          </w:tcPr>
          <w:p w14:paraId="11D0C499" w14:textId="77777777" w:rsidR="00EF7D0B" w:rsidRPr="00064709" w:rsidRDefault="00EF7D0B" w:rsidP="00EF7D0B"/>
        </w:tc>
        <w:tc>
          <w:tcPr>
            <w:tcW w:w="5372" w:type="dxa"/>
            <w:vMerge/>
          </w:tcPr>
          <w:p w14:paraId="11D0C49A" w14:textId="77777777" w:rsidR="00EF7D0B" w:rsidRPr="00064709" w:rsidRDefault="00EF7D0B" w:rsidP="00EF7D0B"/>
        </w:tc>
        <w:tc>
          <w:tcPr>
            <w:tcW w:w="1144" w:type="dxa"/>
          </w:tcPr>
          <w:p w14:paraId="11D0C49B" w14:textId="77777777" w:rsidR="00EF7D0B" w:rsidRPr="00064709" w:rsidRDefault="00EF7D0B" w:rsidP="00EF7D0B">
            <w:r w:rsidRPr="00064709">
              <w:t>A4</w:t>
            </w:r>
          </w:p>
        </w:tc>
        <w:tc>
          <w:tcPr>
            <w:tcW w:w="1152" w:type="dxa"/>
            <w:vMerge/>
          </w:tcPr>
          <w:p w14:paraId="11D0C49C" w14:textId="77777777" w:rsidR="00EF7D0B" w:rsidRPr="00064709" w:rsidRDefault="00EF7D0B" w:rsidP="00EF7D0B"/>
        </w:tc>
      </w:tr>
      <w:tr w:rsidR="00EF7D0B" w:rsidRPr="00064709" w14:paraId="11D0C4A3" w14:textId="77777777" w:rsidTr="00D523C1">
        <w:trPr>
          <w:trHeight w:val="350"/>
        </w:trPr>
        <w:tc>
          <w:tcPr>
            <w:tcW w:w="1278" w:type="dxa"/>
          </w:tcPr>
          <w:p w14:paraId="11D0C49E" w14:textId="77777777" w:rsidR="00EF7D0B" w:rsidRPr="00064709" w:rsidRDefault="00EF7D0B" w:rsidP="00EF7D0B">
            <w:r w:rsidRPr="00064709">
              <w:t>External</w:t>
            </w:r>
          </w:p>
        </w:tc>
        <w:tc>
          <w:tcPr>
            <w:tcW w:w="1350" w:type="dxa"/>
          </w:tcPr>
          <w:p w14:paraId="11D0C49F" w14:textId="77777777" w:rsidR="00EF7D0B" w:rsidRPr="00064709" w:rsidRDefault="00EF7D0B" w:rsidP="00EF7D0B">
            <w:r w:rsidRPr="00064709">
              <w:t>T23C</w:t>
            </w:r>
          </w:p>
        </w:tc>
        <w:tc>
          <w:tcPr>
            <w:tcW w:w="5372" w:type="dxa"/>
          </w:tcPr>
          <w:p w14:paraId="11D0C4A0" w14:textId="77777777" w:rsidR="00EF7D0B" w:rsidRPr="00064709" w:rsidRDefault="00EF7D0B" w:rsidP="00EF7D0B">
            <w:r w:rsidRPr="00064709">
              <w:t>Abbreviated TLS Handshake succeeds. The SET and H-SLP can now exchange data securely using TLS</w:t>
            </w:r>
          </w:p>
        </w:tc>
        <w:tc>
          <w:tcPr>
            <w:tcW w:w="1144" w:type="dxa"/>
          </w:tcPr>
          <w:p w14:paraId="11D0C4A1" w14:textId="77777777" w:rsidR="00EF7D0B" w:rsidRPr="00064709" w:rsidRDefault="00EF7D0B" w:rsidP="00EF7D0B">
            <w:r w:rsidRPr="00064709">
              <w:t>A4</w:t>
            </w:r>
          </w:p>
        </w:tc>
        <w:tc>
          <w:tcPr>
            <w:tcW w:w="1152" w:type="dxa"/>
          </w:tcPr>
          <w:p w14:paraId="11D0C4A2" w14:textId="77777777" w:rsidR="00EF7D0B" w:rsidRPr="00064709" w:rsidRDefault="00EF7D0B" w:rsidP="00EF7D0B">
            <w:r w:rsidRPr="00064709">
              <w:t>A5</w:t>
            </w:r>
          </w:p>
        </w:tc>
      </w:tr>
      <w:tr w:rsidR="00EF7D0B" w:rsidRPr="00064709" w14:paraId="11D0C4A9" w14:textId="77777777" w:rsidTr="00D523C1">
        <w:trPr>
          <w:trHeight w:val="300"/>
        </w:trPr>
        <w:tc>
          <w:tcPr>
            <w:tcW w:w="1278" w:type="dxa"/>
          </w:tcPr>
          <w:p w14:paraId="11D0C4A4" w14:textId="77777777" w:rsidR="00EF7D0B" w:rsidRPr="00064709" w:rsidRDefault="00EF7D0B" w:rsidP="00EF7D0B">
            <w:r w:rsidRPr="00064709">
              <w:t>External</w:t>
            </w:r>
          </w:p>
        </w:tc>
        <w:tc>
          <w:tcPr>
            <w:tcW w:w="1350" w:type="dxa"/>
          </w:tcPr>
          <w:p w14:paraId="11D0C4A5" w14:textId="77777777" w:rsidR="00EF7D0B" w:rsidRPr="00064709" w:rsidRDefault="00EF7D0B" w:rsidP="00EF7D0B">
            <w:r w:rsidRPr="00064709">
              <w:t>T26</w:t>
            </w:r>
          </w:p>
        </w:tc>
        <w:tc>
          <w:tcPr>
            <w:tcW w:w="5372" w:type="dxa"/>
          </w:tcPr>
          <w:p w14:paraId="11D0C4A6" w14:textId="77777777" w:rsidR="00EF7D0B" w:rsidRPr="00064709" w:rsidRDefault="00EF7D0B" w:rsidP="00EF7D0B">
            <w:r w:rsidRPr="00064709">
              <w:t>The TLS Session is not resumable.</w:t>
            </w:r>
          </w:p>
        </w:tc>
        <w:tc>
          <w:tcPr>
            <w:tcW w:w="1144" w:type="dxa"/>
          </w:tcPr>
          <w:p w14:paraId="11D0C4A7" w14:textId="77777777" w:rsidR="00EF7D0B" w:rsidRPr="00064709" w:rsidRDefault="00EF7D0B" w:rsidP="00EF7D0B">
            <w:r w:rsidRPr="00064709">
              <w:t>A2</w:t>
            </w:r>
          </w:p>
        </w:tc>
        <w:tc>
          <w:tcPr>
            <w:tcW w:w="1152" w:type="dxa"/>
          </w:tcPr>
          <w:p w14:paraId="11D0C4A8" w14:textId="77777777" w:rsidR="00EF7D0B" w:rsidRPr="00064709" w:rsidRDefault="00EF7D0B" w:rsidP="00EF7D0B">
            <w:r w:rsidRPr="00064709">
              <w:t>A3</w:t>
            </w:r>
          </w:p>
        </w:tc>
      </w:tr>
      <w:tr w:rsidR="00EF7D0B" w:rsidRPr="00064709" w14:paraId="11D0C4AF" w14:textId="77777777" w:rsidTr="00D523C1">
        <w:trPr>
          <w:trHeight w:val="300"/>
        </w:trPr>
        <w:tc>
          <w:tcPr>
            <w:tcW w:w="1278" w:type="dxa"/>
          </w:tcPr>
          <w:p w14:paraId="11D0C4AA" w14:textId="77777777" w:rsidR="00EF7D0B" w:rsidRPr="00064709" w:rsidRDefault="00EF7D0B" w:rsidP="00EF7D0B">
            <w:r w:rsidRPr="00064709">
              <w:t>External</w:t>
            </w:r>
          </w:p>
        </w:tc>
        <w:tc>
          <w:tcPr>
            <w:tcW w:w="1350" w:type="dxa"/>
          </w:tcPr>
          <w:p w14:paraId="11D0C4AB" w14:textId="77777777" w:rsidR="00EF7D0B" w:rsidRPr="00064709" w:rsidRDefault="00EF7D0B" w:rsidP="00EF7D0B">
            <w:r w:rsidRPr="00064709">
              <w:t>T27</w:t>
            </w:r>
          </w:p>
        </w:tc>
        <w:tc>
          <w:tcPr>
            <w:tcW w:w="5372" w:type="dxa"/>
          </w:tcPr>
          <w:p w14:paraId="11D0C4AC" w14:textId="77777777" w:rsidR="00EF7D0B" w:rsidRPr="00064709" w:rsidRDefault="00EF7D0B" w:rsidP="00EF7D0B">
            <w:r w:rsidRPr="00064709">
              <w:t>The SET stores the TLS Session ID and the secrets associated with the TLS Session so that they may be used in future abbreviated handshakes</w:t>
            </w:r>
          </w:p>
        </w:tc>
        <w:tc>
          <w:tcPr>
            <w:tcW w:w="1144" w:type="dxa"/>
          </w:tcPr>
          <w:p w14:paraId="11D0C4AD" w14:textId="77777777" w:rsidR="00EF7D0B" w:rsidRPr="00064709" w:rsidRDefault="00EF7D0B" w:rsidP="00EF7D0B">
            <w:r w:rsidRPr="00064709">
              <w:t>A2</w:t>
            </w:r>
          </w:p>
        </w:tc>
        <w:tc>
          <w:tcPr>
            <w:tcW w:w="1152" w:type="dxa"/>
          </w:tcPr>
          <w:p w14:paraId="11D0C4AE" w14:textId="77777777" w:rsidR="00EF7D0B" w:rsidRPr="00064709" w:rsidRDefault="00EF7D0B" w:rsidP="00EF7D0B">
            <w:r w:rsidRPr="00064709">
              <w:t>A5</w:t>
            </w:r>
          </w:p>
        </w:tc>
      </w:tr>
      <w:tr w:rsidR="00EF7D0B" w:rsidRPr="00064709" w14:paraId="11D0C4B5" w14:textId="77777777" w:rsidTr="00D523C1">
        <w:trPr>
          <w:trHeight w:val="300"/>
        </w:trPr>
        <w:tc>
          <w:tcPr>
            <w:tcW w:w="1278" w:type="dxa"/>
            <w:vMerge w:val="restart"/>
          </w:tcPr>
          <w:p w14:paraId="11D0C4B0" w14:textId="77777777" w:rsidR="00EF7D0B" w:rsidRPr="00064709" w:rsidRDefault="00EF7D0B" w:rsidP="00EF7D0B">
            <w:r w:rsidRPr="00064709">
              <w:t>Internal</w:t>
            </w:r>
          </w:p>
        </w:tc>
        <w:tc>
          <w:tcPr>
            <w:tcW w:w="1350" w:type="dxa"/>
            <w:vMerge w:val="restart"/>
          </w:tcPr>
          <w:p w14:paraId="11D0C4B1" w14:textId="77777777" w:rsidR="00EF7D0B" w:rsidRPr="00064709" w:rsidRDefault="00EF7D0B" w:rsidP="00EF7D0B">
            <w:r w:rsidRPr="00064709">
              <w:t>TLS Ends</w:t>
            </w:r>
          </w:p>
        </w:tc>
        <w:tc>
          <w:tcPr>
            <w:tcW w:w="5372" w:type="dxa"/>
            <w:vMerge w:val="restart"/>
          </w:tcPr>
          <w:p w14:paraId="11D0C4B2" w14:textId="77777777" w:rsidR="00EF7D0B" w:rsidRPr="00064709" w:rsidRDefault="00EF7D0B" w:rsidP="00EF7D0B">
            <w:r w:rsidRPr="00064709">
              <w:t>When the TLS Session ends, the SET and H-SLP can no longer exchange data securely.</w:t>
            </w:r>
          </w:p>
        </w:tc>
        <w:tc>
          <w:tcPr>
            <w:tcW w:w="1144" w:type="dxa"/>
          </w:tcPr>
          <w:p w14:paraId="11D0C4B3" w14:textId="77777777" w:rsidR="00EF7D0B" w:rsidRPr="00064709" w:rsidRDefault="00EF7D0B" w:rsidP="00EF7D0B">
            <w:r w:rsidRPr="00064709">
              <w:t>A3</w:t>
            </w:r>
          </w:p>
        </w:tc>
        <w:tc>
          <w:tcPr>
            <w:tcW w:w="1152" w:type="dxa"/>
          </w:tcPr>
          <w:p w14:paraId="11D0C4B4" w14:textId="77777777" w:rsidR="00EF7D0B" w:rsidRPr="00064709" w:rsidRDefault="00EF7D0B" w:rsidP="00EF7D0B">
            <w:r w:rsidRPr="00064709">
              <w:t>A1</w:t>
            </w:r>
          </w:p>
        </w:tc>
      </w:tr>
      <w:tr w:rsidR="00EF7D0B" w:rsidRPr="00064709" w14:paraId="11D0C4BB" w14:textId="77777777" w:rsidTr="00D523C1">
        <w:trPr>
          <w:trHeight w:val="350"/>
        </w:trPr>
        <w:tc>
          <w:tcPr>
            <w:tcW w:w="1278" w:type="dxa"/>
            <w:vMerge/>
          </w:tcPr>
          <w:p w14:paraId="11D0C4B6" w14:textId="77777777" w:rsidR="00EF7D0B" w:rsidRPr="00064709" w:rsidRDefault="00EF7D0B" w:rsidP="00EF7D0B"/>
        </w:tc>
        <w:tc>
          <w:tcPr>
            <w:tcW w:w="1350" w:type="dxa"/>
            <w:vMerge/>
          </w:tcPr>
          <w:p w14:paraId="11D0C4B7" w14:textId="77777777" w:rsidR="00EF7D0B" w:rsidRPr="00064709" w:rsidRDefault="00EF7D0B" w:rsidP="00EF7D0B"/>
        </w:tc>
        <w:tc>
          <w:tcPr>
            <w:tcW w:w="5372" w:type="dxa"/>
            <w:vMerge/>
          </w:tcPr>
          <w:p w14:paraId="11D0C4B8" w14:textId="77777777" w:rsidR="00EF7D0B" w:rsidRPr="00064709" w:rsidRDefault="00EF7D0B" w:rsidP="00EF7D0B"/>
        </w:tc>
        <w:tc>
          <w:tcPr>
            <w:tcW w:w="1144" w:type="dxa"/>
          </w:tcPr>
          <w:p w14:paraId="11D0C4B9" w14:textId="77777777" w:rsidR="00EF7D0B" w:rsidRPr="00064709" w:rsidRDefault="00EF7D0B" w:rsidP="00EF7D0B">
            <w:r w:rsidRPr="00064709">
              <w:t>A5</w:t>
            </w:r>
          </w:p>
        </w:tc>
        <w:tc>
          <w:tcPr>
            <w:tcW w:w="1152" w:type="dxa"/>
          </w:tcPr>
          <w:p w14:paraId="11D0C4BA" w14:textId="77777777" w:rsidR="00EF7D0B" w:rsidRPr="00064709" w:rsidRDefault="00EF7D0B" w:rsidP="00EF7D0B">
            <w:r w:rsidRPr="00064709">
              <w:t>A4</w:t>
            </w:r>
          </w:p>
        </w:tc>
      </w:tr>
      <w:tr w:rsidR="00EF7D0B" w:rsidRPr="00064709" w14:paraId="11D0C4C1" w14:textId="77777777" w:rsidTr="00D523C1">
        <w:trPr>
          <w:trHeight w:val="350"/>
        </w:trPr>
        <w:tc>
          <w:tcPr>
            <w:tcW w:w="1278" w:type="dxa"/>
            <w:vMerge w:val="restart"/>
          </w:tcPr>
          <w:p w14:paraId="11D0C4BC" w14:textId="77777777" w:rsidR="00EF7D0B" w:rsidRPr="00064709" w:rsidRDefault="00EF7D0B" w:rsidP="00EF7D0B">
            <w:r w:rsidRPr="00064709">
              <w:t>Internal</w:t>
            </w:r>
          </w:p>
        </w:tc>
        <w:tc>
          <w:tcPr>
            <w:tcW w:w="1350" w:type="dxa"/>
            <w:vMerge w:val="restart"/>
          </w:tcPr>
          <w:p w14:paraId="11D0C4BD" w14:textId="77777777" w:rsidR="00EF7D0B" w:rsidRPr="00064709" w:rsidRDefault="00EF7D0B" w:rsidP="00EF7D0B">
            <w:r w:rsidRPr="00064709">
              <w:t>TLS Session ID expires</w:t>
            </w:r>
          </w:p>
        </w:tc>
        <w:tc>
          <w:tcPr>
            <w:tcW w:w="5372" w:type="dxa"/>
            <w:vMerge w:val="restart"/>
          </w:tcPr>
          <w:p w14:paraId="11D0C4BE" w14:textId="77777777" w:rsidR="00EF7D0B" w:rsidRPr="00064709" w:rsidRDefault="00EF7D0B" w:rsidP="00EF7D0B">
            <w:r w:rsidRPr="00064709">
              <w:t>The SET can not use the Session ID and keys in future handshakes.</w:t>
            </w:r>
          </w:p>
        </w:tc>
        <w:tc>
          <w:tcPr>
            <w:tcW w:w="1144" w:type="dxa"/>
          </w:tcPr>
          <w:p w14:paraId="11D0C4BF" w14:textId="77777777" w:rsidR="00EF7D0B" w:rsidRPr="00064709" w:rsidRDefault="00EF7D0B" w:rsidP="00EF7D0B">
            <w:r w:rsidRPr="00064709">
              <w:t>A4</w:t>
            </w:r>
          </w:p>
        </w:tc>
        <w:tc>
          <w:tcPr>
            <w:tcW w:w="1152" w:type="dxa"/>
          </w:tcPr>
          <w:p w14:paraId="11D0C4C0" w14:textId="77777777" w:rsidR="00EF7D0B" w:rsidRPr="00064709" w:rsidRDefault="00EF7D0B" w:rsidP="00EF7D0B">
            <w:r w:rsidRPr="00064709">
              <w:t>A1</w:t>
            </w:r>
          </w:p>
        </w:tc>
      </w:tr>
      <w:tr w:rsidR="00EF7D0B" w:rsidRPr="00064709" w14:paraId="11D0C4C7" w14:textId="77777777" w:rsidTr="00D523C1">
        <w:trPr>
          <w:trHeight w:val="350"/>
        </w:trPr>
        <w:tc>
          <w:tcPr>
            <w:tcW w:w="1278" w:type="dxa"/>
            <w:vMerge/>
          </w:tcPr>
          <w:p w14:paraId="11D0C4C2" w14:textId="77777777" w:rsidR="00EF7D0B" w:rsidRPr="00064709" w:rsidRDefault="00EF7D0B" w:rsidP="00EF7D0B"/>
        </w:tc>
        <w:tc>
          <w:tcPr>
            <w:tcW w:w="1350" w:type="dxa"/>
            <w:vMerge/>
          </w:tcPr>
          <w:p w14:paraId="11D0C4C3" w14:textId="77777777" w:rsidR="00EF7D0B" w:rsidRPr="00064709" w:rsidRDefault="00EF7D0B" w:rsidP="00EF7D0B"/>
        </w:tc>
        <w:tc>
          <w:tcPr>
            <w:tcW w:w="5372" w:type="dxa"/>
            <w:vMerge/>
          </w:tcPr>
          <w:p w14:paraId="11D0C4C4" w14:textId="77777777" w:rsidR="00EF7D0B" w:rsidRPr="00064709" w:rsidRDefault="00EF7D0B" w:rsidP="00EF7D0B"/>
        </w:tc>
        <w:tc>
          <w:tcPr>
            <w:tcW w:w="1144" w:type="dxa"/>
          </w:tcPr>
          <w:p w14:paraId="11D0C4C5" w14:textId="77777777" w:rsidR="00EF7D0B" w:rsidRPr="00064709" w:rsidRDefault="00EF7D0B" w:rsidP="00EF7D0B">
            <w:r w:rsidRPr="00064709">
              <w:t>A5</w:t>
            </w:r>
          </w:p>
        </w:tc>
        <w:tc>
          <w:tcPr>
            <w:tcW w:w="1152" w:type="dxa"/>
          </w:tcPr>
          <w:p w14:paraId="11D0C4C6" w14:textId="77777777" w:rsidR="00EF7D0B" w:rsidRPr="00064709" w:rsidRDefault="00EF7D0B" w:rsidP="00EF7D0B">
            <w:r w:rsidRPr="00064709">
              <w:t>A3</w:t>
            </w:r>
          </w:p>
        </w:tc>
      </w:tr>
    </w:tbl>
    <w:p w14:paraId="11D0C4C8" w14:textId="77777777" w:rsidR="00EF7D0B" w:rsidRPr="00064709" w:rsidRDefault="00EF7D0B" w:rsidP="00804100">
      <w:pPr>
        <w:pStyle w:val="Caption"/>
        <w:keepNext/>
        <w:spacing w:before="0"/>
        <w:rPr>
          <w:bCs/>
        </w:rPr>
      </w:pPr>
      <w:bookmarkStart w:id="3984" w:name="_Toc532479586"/>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121</w:t>
      </w:r>
      <w:r w:rsidR="00B06256">
        <w:rPr>
          <w:noProof/>
        </w:rPr>
        <w:fldChar w:fldCharType="end"/>
      </w:r>
      <w:r w:rsidRPr="00064709">
        <w:t xml:space="preserve">: </w:t>
      </w:r>
      <w:r w:rsidRPr="00064709">
        <w:rPr>
          <w:bCs/>
        </w:rPr>
        <w:t xml:space="preserve">The state transitions in the generic </w:t>
      </w:r>
      <w:r w:rsidRPr="00064709">
        <w:t xml:space="preserve">TLS Authentication state transition model for the H-SLP. Triggers T23A, T23B, T23C, T26 and T27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84"/>
    </w:p>
    <w:p w14:paraId="11D0C4C9" w14:textId="77777777" w:rsidR="00EF7D0B" w:rsidRPr="00064709" w:rsidRDefault="00EF7D0B" w:rsidP="00EF7D0B">
      <w:pPr>
        <w:pStyle w:val="App4"/>
      </w:pPr>
      <w:bookmarkStart w:id="3985" w:name="_Toc46242466"/>
      <w:r w:rsidRPr="00064709">
        <w:t>TLS Session Resumption not supported</w:t>
      </w:r>
      <w:bookmarkEnd w:id="3985"/>
    </w:p>
    <w:p w14:paraId="11D0C4CA" w14:textId="77777777" w:rsidR="00EF7D0B" w:rsidRPr="00064709" w:rsidRDefault="00515363" w:rsidP="00EF7D0B">
      <w:r w:rsidRPr="00064709">
        <w:rPr>
          <w:b/>
        </w:rPr>
        <w:t>NOTE</w:t>
      </w:r>
      <w:r w:rsidR="00EF7D0B" w:rsidRPr="00064709">
        <w:t xml:space="preserve">: </w:t>
      </w:r>
      <w:r w:rsidR="00EF7D0B" w:rsidRPr="00064709">
        <w:rPr>
          <w:color w:val="0000FF"/>
        </w:rPr>
        <w:t>In the case where TLS Session Resumption is not supported, there is no need to wait for the trigger T20 that indicates that the session is not resumable</w:t>
      </w:r>
      <w:r w:rsidR="00EF7D0B" w:rsidRPr="00064709">
        <w:t>.</w:t>
      </w:r>
    </w:p>
    <w:p w14:paraId="11D0C4CB" w14:textId="77777777" w:rsidR="00EF7D0B" w:rsidRPr="00064709" w:rsidRDefault="00EF7D0B" w:rsidP="00EF7D0B">
      <w:pPr>
        <w:pStyle w:val="App4"/>
        <w:numPr>
          <w:ilvl w:val="4"/>
          <w:numId w:val="3"/>
        </w:numPr>
      </w:pPr>
      <w:bookmarkStart w:id="3986" w:name="_Toc46242467"/>
      <w:r w:rsidRPr="00064709">
        <w:t>List of States</w:t>
      </w:r>
      <w:bookmarkEnd w:id="39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2520"/>
        <w:gridCol w:w="2160"/>
        <w:gridCol w:w="2160"/>
        <w:gridCol w:w="2178"/>
      </w:tblGrid>
      <w:tr w:rsidR="00EF7D0B" w:rsidRPr="00064709" w14:paraId="11D0C4D1" w14:textId="77777777" w:rsidTr="00D523C1">
        <w:tc>
          <w:tcPr>
            <w:tcW w:w="1278" w:type="dxa"/>
          </w:tcPr>
          <w:p w14:paraId="11D0C4CC" w14:textId="77777777" w:rsidR="00EF7D0B" w:rsidRPr="00064709" w:rsidRDefault="00EF7D0B" w:rsidP="00EF7D0B">
            <w:r w:rsidRPr="00064709">
              <w:t>State ID</w:t>
            </w:r>
          </w:p>
        </w:tc>
        <w:tc>
          <w:tcPr>
            <w:tcW w:w="2520" w:type="dxa"/>
          </w:tcPr>
          <w:p w14:paraId="11D0C4CD" w14:textId="77777777" w:rsidR="00EF7D0B" w:rsidRPr="00064709" w:rsidRDefault="00EF7D0B" w:rsidP="00EF7D0B">
            <w:r w:rsidRPr="00064709">
              <w:t>Description</w:t>
            </w:r>
          </w:p>
        </w:tc>
        <w:tc>
          <w:tcPr>
            <w:tcW w:w="2160" w:type="dxa"/>
          </w:tcPr>
          <w:p w14:paraId="11D0C4CE" w14:textId="77777777" w:rsidR="00EF7D0B" w:rsidRPr="00064709" w:rsidRDefault="00EF7D0B" w:rsidP="00EF7D0B">
            <w:r w:rsidRPr="00064709">
              <w:t>Can SET communicate securely with H-SLP?</w:t>
            </w:r>
          </w:p>
        </w:tc>
        <w:tc>
          <w:tcPr>
            <w:tcW w:w="2160" w:type="dxa"/>
          </w:tcPr>
          <w:p w14:paraId="11D0C4CF" w14:textId="77777777" w:rsidR="00EF7D0B" w:rsidRPr="00064709" w:rsidRDefault="00EF7D0B" w:rsidP="00EF7D0B">
            <w:r w:rsidRPr="00064709">
              <w:t>Is there a resumable TLS Session?</w:t>
            </w:r>
          </w:p>
        </w:tc>
        <w:tc>
          <w:tcPr>
            <w:tcW w:w="2178" w:type="dxa"/>
          </w:tcPr>
          <w:p w14:paraId="11D0C4D0" w14:textId="77777777" w:rsidR="00EF7D0B" w:rsidRPr="00064709" w:rsidRDefault="00EF7D0B" w:rsidP="00EF7D0B">
            <w:r w:rsidRPr="00064709">
              <w:t>Can Transition to</w:t>
            </w:r>
          </w:p>
        </w:tc>
      </w:tr>
      <w:tr w:rsidR="00EF7D0B" w:rsidRPr="00064709" w14:paraId="11D0C4D7" w14:textId="77777777" w:rsidTr="00D523C1">
        <w:tc>
          <w:tcPr>
            <w:tcW w:w="1278" w:type="dxa"/>
          </w:tcPr>
          <w:p w14:paraId="11D0C4D2" w14:textId="77777777" w:rsidR="00EF7D0B" w:rsidRPr="00064709" w:rsidRDefault="00EF7D0B" w:rsidP="00EF7D0B">
            <w:r w:rsidRPr="00064709">
              <w:t>START</w:t>
            </w:r>
          </w:p>
        </w:tc>
        <w:tc>
          <w:tcPr>
            <w:tcW w:w="2520" w:type="dxa"/>
          </w:tcPr>
          <w:p w14:paraId="11D0C4D3" w14:textId="77777777" w:rsidR="00EF7D0B" w:rsidRPr="00064709" w:rsidRDefault="00EF7D0B" w:rsidP="00EF7D0B"/>
        </w:tc>
        <w:tc>
          <w:tcPr>
            <w:tcW w:w="2160" w:type="dxa"/>
          </w:tcPr>
          <w:p w14:paraId="11D0C4D4" w14:textId="77777777" w:rsidR="00EF7D0B" w:rsidRPr="00064709" w:rsidRDefault="00EF7D0B" w:rsidP="00EF7D0B"/>
        </w:tc>
        <w:tc>
          <w:tcPr>
            <w:tcW w:w="2160" w:type="dxa"/>
          </w:tcPr>
          <w:p w14:paraId="11D0C4D5" w14:textId="77777777" w:rsidR="00EF7D0B" w:rsidRPr="00064709" w:rsidRDefault="00EF7D0B" w:rsidP="00EF7D0B"/>
        </w:tc>
        <w:tc>
          <w:tcPr>
            <w:tcW w:w="2178" w:type="dxa"/>
          </w:tcPr>
          <w:p w14:paraId="11D0C4D6" w14:textId="77777777" w:rsidR="00EF7D0B" w:rsidRPr="00064709" w:rsidRDefault="00EF7D0B" w:rsidP="00EF7D0B">
            <w:r w:rsidRPr="00064709">
              <w:t>A1</w:t>
            </w:r>
          </w:p>
        </w:tc>
      </w:tr>
      <w:tr w:rsidR="00EF7D0B" w:rsidRPr="00064709" w14:paraId="11D0C4DD" w14:textId="77777777" w:rsidTr="00D523C1">
        <w:tc>
          <w:tcPr>
            <w:tcW w:w="1278" w:type="dxa"/>
          </w:tcPr>
          <w:p w14:paraId="11D0C4D8" w14:textId="77777777" w:rsidR="00EF7D0B" w:rsidRPr="00064709" w:rsidRDefault="00EF7D0B" w:rsidP="00EF7D0B">
            <w:r w:rsidRPr="00064709">
              <w:t>A1</w:t>
            </w:r>
          </w:p>
        </w:tc>
        <w:tc>
          <w:tcPr>
            <w:tcW w:w="2520" w:type="dxa"/>
          </w:tcPr>
          <w:p w14:paraId="11D0C4D9" w14:textId="77777777" w:rsidR="00EF7D0B" w:rsidRPr="00064709" w:rsidRDefault="00EF7D0B" w:rsidP="00EF7D0B">
            <w:r w:rsidRPr="00064709">
              <w:t>No Active Session. No Resumable Session exists</w:t>
            </w:r>
          </w:p>
        </w:tc>
        <w:tc>
          <w:tcPr>
            <w:tcW w:w="2160" w:type="dxa"/>
          </w:tcPr>
          <w:p w14:paraId="11D0C4DA" w14:textId="77777777" w:rsidR="00EF7D0B" w:rsidRPr="00064709" w:rsidRDefault="00EF7D0B" w:rsidP="00EF7D0B">
            <w:r w:rsidRPr="00064709">
              <w:t>No</w:t>
            </w:r>
          </w:p>
        </w:tc>
        <w:tc>
          <w:tcPr>
            <w:tcW w:w="2160" w:type="dxa"/>
          </w:tcPr>
          <w:p w14:paraId="11D0C4DB" w14:textId="77777777" w:rsidR="00EF7D0B" w:rsidRPr="00064709" w:rsidRDefault="00EF7D0B" w:rsidP="00EF7D0B">
            <w:r w:rsidRPr="00064709">
              <w:t>No</w:t>
            </w:r>
          </w:p>
        </w:tc>
        <w:tc>
          <w:tcPr>
            <w:tcW w:w="2178" w:type="dxa"/>
          </w:tcPr>
          <w:p w14:paraId="11D0C4DC" w14:textId="77777777" w:rsidR="00EF7D0B" w:rsidRPr="00064709" w:rsidRDefault="00EF7D0B" w:rsidP="00EF7D0B">
            <w:r w:rsidRPr="00064709">
              <w:t>A2</w:t>
            </w:r>
          </w:p>
        </w:tc>
      </w:tr>
      <w:tr w:rsidR="00EF7D0B" w:rsidRPr="00064709" w14:paraId="11D0C4E3" w14:textId="77777777" w:rsidTr="00D523C1">
        <w:trPr>
          <w:trHeight w:val="300"/>
        </w:trPr>
        <w:tc>
          <w:tcPr>
            <w:tcW w:w="1278" w:type="dxa"/>
          </w:tcPr>
          <w:p w14:paraId="11D0C4DE" w14:textId="77777777" w:rsidR="00EF7D0B" w:rsidRPr="00064709" w:rsidRDefault="00EF7D0B" w:rsidP="00EF7D0B">
            <w:r w:rsidRPr="00064709">
              <w:t>A3</w:t>
            </w:r>
          </w:p>
        </w:tc>
        <w:tc>
          <w:tcPr>
            <w:tcW w:w="2520" w:type="dxa"/>
          </w:tcPr>
          <w:p w14:paraId="11D0C4DF" w14:textId="77777777" w:rsidR="00EF7D0B" w:rsidRPr="00064709" w:rsidRDefault="00EF7D0B" w:rsidP="00EF7D0B">
            <w:r w:rsidRPr="00064709">
              <w:t>Active Session. Session is not Resumable</w:t>
            </w:r>
          </w:p>
        </w:tc>
        <w:tc>
          <w:tcPr>
            <w:tcW w:w="2160" w:type="dxa"/>
          </w:tcPr>
          <w:p w14:paraId="11D0C4E0" w14:textId="77777777" w:rsidR="00EF7D0B" w:rsidRPr="00064709" w:rsidRDefault="00EF7D0B" w:rsidP="00EF7D0B">
            <w:r w:rsidRPr="00064709">
              <w:t>Yes</w:t>
            </w:r>
          </w:p>
        </w:tc>
        <w:tc>
          <w:tcPr>
            <w:tcW w:w="2160" w:type="dxa"/>
          </w:tcPr>
          <w:p w14:paraId="11D0C4E1" w14:textId="77777777" w:rsidR="00EF7D0B" w:rsidRPr="00064709" w:rsidRDefault="00EF7D0B" w:rsidP="00EF7D0B">
            <w:r w:rsidRPr="00064709">
              <w:t>No</w:t>
            </w:r>
          </w:p>
        </w:tc>
        <w:tc>
          <w:tcPr>
            <w:tcW w:w="2178" w:type="dxa"/>
          </w:tcPr>
          <w:p w14:paraId="11D0C4E2" w14:textId="77777777" w:rsidR="00EF7D0B" w:rsidRPr="00064709" w:rsidRDefault="00EF7D0B" w:rsidP="00EF7D0B">
            <w:r w:rsidRPr="00064709">
              <w:t>A1</w:t>
            </w:r>
          </w:p>
        </w:tc>
      </w:tr>
    </w:tbl>
    <w:p w14:paraId="11D0C4E4" w14:textId="77777777" w:rsidR="00EF7D0B" w:rsidRPr="00064709" w:rsidRDefault="00EF7D0B" w:rsidP="00EF7D0B">
      <w:pPr>
        <w:pStyle w:val="Caption"/>
        <w:keepNext/>
        <w:rPr>
          <w:bCs/>
        </w:rPr>
      </w:pPr>
      <w:bookmarkStart w:id="3987" w:name="_Toc532479587"/>
      <w:r w:rsidRPr="00064709">
        <w:lastRenderedPageBreak/>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122</w:t>
      </w:r>
      <w:r w:rsidR="00B06256">
        <w:rPr>
          <w:noProof/>
        </w:rPr>
        <w:fldChar w:fldCharType="end"/>
      </w:r>
      <w:r w:rsidRPr="00064709">
        <w:t xml:space="preserve">: </w:t>
      </w:r>
      <w:r w:rsidRPr="00064709">
        <w:rPr>
          <w:bCs/>
        </w:rPr>
        <w:t xml:space="preserve">List of the states in the generic </w:t>
      </w:r>
      <w:r w:rsidRPr="00064709">
        <w:t>TLS Authentication state transition model for H-SLPs where TLS Session Resumption is not supported.</w:t>
      </w:r>
      <w:bookmarkEnd w:id="3987"/>
      <w:r w:rsidRPr="00064709">
        <w:t xml:space="preserve">  </w:t>
      </w:r>
    </w:p>
    <w:p w14:paraId="11D0C4E5" w14:textId="77777777" w:rsidR="00EF7D0B" w:rsidRPr="00064709" w:rsidRDefault="00EF7D0B" w:rsidP="00EF7D0B">
      <w:pPr>
        <w:pStyle w:val="App4"/>
        <w:numPr>
          <w:ilvl w:val="4"/>
          <w:numId w:val="3"/>
        </w:numPr>
      </w:pPr>
      <w:bookmarkStart w:id="3988" w:name="_Toc46242468"/>
      <w:r w:rsidRPr="00064709">
        <w:t>State Transitions</w:t>
      </w:r>
      <w:bookmarkEnd w:id="3988"/>
    </w:p>
    <w:p w14:paraId="11D0C4E6" w14:textId="77777777" w:rsidR="00EF7D0B" w:rsidRPr="00064709" w:rsidRDefault="00EF7D0B" w:rsidP="00EF7D0B">
      <w:r w:rsidRPr="00064709">
        <w:object w:dxaOrig="8155" w:dyaOrig="1833" w14:anchorId="11D0C59A">
          <v:shape id="_x0000_i1139" type="#_x0000_t75" style="width:408pt;height:90.75pt" o:ole="">
            <v:imagedata r:id="rId315" o:title=""/>
          </v:shape>
          <o:OLEObject Type="Embed" ProgID="Visio.Drawing.11" ShapeID="_x0000_i1139" DrawAspect="Content" ObjectID="_1656856668" r:id="rId316"/>
        </w:object>
      </w:r>
    </w:p>
    <w:p w14:paraId="11D0C4E7" w14:textId="77777777" w:rsidR="00EF7D0B" w:rsidRPr="00064709" w:rsidRDefault="00EF7D0B" w:rsidP="00EF7D0B">
      <w:pPr>
        <w:pStyle w:val="Caption"/>
      </w:pPr>
      <w:bookmarkStart w:id="3989" w:name="_Toc532479465"/>
      <w:r w:rsidRPr="00064709">
        <w:t xml:space="preserve">Figure </w:t>
      </w:r>
      <w:r w:rsidR="002E7940" w:rsidRPr="00064709">
        <w:fldChar w:fldCharType="begin"/>
      </w:r>
      <w:r w:rsidR="002E7940" w:rsidRPr="00064709">
        <w:instrText xml:space="preserve"> SEQ Figure \* ARABIC</w:instrText>
      </w:r>
      <w:r w:rsidR="002E7940" w:rsidRPr="00064709">
        <w:fldChar w:fldCharType="separate"/>
      </w:r>
      <w:r w:rsidR="00B23E42">
        <w:rPr>
          <w:noProof/>
        </w:rPr>
        <w:t>114</w:t>
      </w:r>
      <w:r w:rsidR="002E7940" w:rsidRPr="00064709">
        <w:fldChar w:fldCharType="end"/>
      </w:r>
      <w:r w:rsidRPr="00064709">
        <w:t xml:space="preserve">: Version of the TLS Authentication state transition model for H-SLPs where TLS Session Resumption is not supported. Triggers T23A,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89"/>
      <w:r w:rsidRPr="0006470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170"/>
        <w:gridCol w:w="5552"/>
        <w:gridCol w:w="1144"/>
        <w:gridCol w:w="1152"/>
      </w:tblGrid>
      <w:tr w:rsidR="00EF7D0B" w:rsidRPr="00064709" w14:paraId="11D0C4ED" w14:textId="77777777" w:rsidTr="00D523C1">
        <w:tc>
          <w:tcPr>
            <w:tcW w:w="1278" w:type="dxa"/>
          </w:tcPr>
          <w:p w14:paraId="11D0C4E8" w14:textId="77777777" w:rsidR="00EF7D0B" w:rsidRPr="00064709" w:rsidRDefault="00EF7D0B" w:rsidP="00EF7D0B">
            <w:r w:rsidRPr="00064709">
              <w:t>Trigger Type</w:t>
            </w:r>
          </w:p>
        </w:tc>
        <w:tc>
          <w:tcPr>
            <w:tcW w:w="1170" w:type="dxa"/>
          </w:tcPr>
          <w:p w14:paraId="11D0C4E9" w14:textId="77777777" w:rsidR="00EF7D0B" w:rsidRPr="00064709" w:rsidRDefault="00EF7D0B" w:rsidP="00EF7D0B">
            <w:r w:rsidRPr="00064709">
              <w:t>Trigger</w:t>
            </w:r>
          </w:p>
        </w:tc>
        <w:tc>
          <w:tcPr>
            <w:tcW w:w="5552" w:type="dxa"/>
          </w:tcPr>
          <w:p w14:paraId="11D0C4EA" w14:textId="77777777" w:rsidR="00EF7D0B" w:rsidRPr="00064709" w:rsidRDefault="00EF7D0B" w:rsidP="00EF7D0B">
            <w:r w:rsidRPr="00064709">
              <w:t>Details</w:t>
            </w:r>
          </w:p>
        </w:tc>
        <w:tc>
          <w:tcPr>
            <w:tcW w:w="1144" w:type="dxa"/>
          </w:tcPr>
          <w:p w14:paraId="11D0C4EB" w14:textId="77777777" w:rsidR="00EF7D0B" w:rsidRPr="00064709" w:rsidRDefault="00EF7D0B" w:rsidP="00EF7D0B">
            <w:r w:rsidRPr="00064709">
              <w:t>From</w:t>
            </w:r>
          </w:p>
        </w:tc>
        <w:tc>
          <w:tcPr>
            <w:tcW w:w="1152" w:type="dxa"/>
          </w:tcPr>
          <w:p w14:paraId="11D0C4EC" w14:textId="77777777" w:rsidR="00EF7D0B" w:rsidRPr="00064709" w:rsidRDefault="00EF7D0B" w:rsidP="00EF7D0B">
            <w:r w:rsidRPr="00064709">
              <w:t>To</w:t>
            </w:r>
          </w:p>
        </w:tc>
      </w:tr>
      <w:tr w:rsidR="00EF7D0B" w:rsidRPr="00064709" w14:paraId="11D0C4F3" w14:textId="77777777" w:rsidTr="00D523C1">
        <w:tc>
          <w:tcPr>
            <w:tcW w:w="1278" w:type="dxa"/>
          </w:tcPr>
          <w:p w14:paraId="11D0C4EE" w14:textId="77777777" w:rsidR="00EF7D0B" w:rsidRPr="00064709" w:rsidRDefault="00EF7D0B" w:rsidP="00EF7D0B">
            <w:r w:rsidRPr="00064709">
              <w:t>Internal</w:t>
            </w:r>
          </w:p>
        </w:tc>
        <w:tc>
          <w:tcPr>
            <w:tcW w:w="1170" w:type="dxa"/>
          </w:tcPr>
          <w:p w14:paraId="11D0C4EF" w14:textId="77777777" w:rsidR="00EF7D0B" w:rsidRPr="00064709" w:rsidRDefault="00EF7D0B" w:rsidP="00EF7D0B">
            <w:r w:rsidRPr="00064709">
              <w:t>Automatic</w:t>
            </w:r>
          </w:p>
        </w:tc>
        <w:tc>
          <w:tcPr>
            <w:tcW w:w="5552" w:type="dxa"/>
          </w:tcPr>
          <w:p w14:paraId="11D0C4F0" w14:textId="77777777" w:rsidR="00EF7D0B" w:rsidRPr="00064709" w:rsidRDefault="00EF7D0B" w:rsidP="00EF7D0B">
            <w:r w:rsidRPr="00064709">
              <w:t>After SET powers up.</w:t>
            </w:r>
          </w:p>
        </w:tc>
        <w:tc>
          <w:tcPr>
            <w:tcW w:w="1144" w:type="dxa"/>
          </w:tcPr>
          <w:p w14:paraId="11D0C4F1" w14:textId="77777777" w:rsidR="00EF7D0B" w:rsidRPr="00064709" w:rsidRDefault="00EF7D0B" w:rsidP="00EF7D0B">
            <w:r w:rsidRPr="00064709">
              <w:t>START</w:t>
            </w:r>
          </w:p>
        </w:tc>
        <w:tc>
          <w:tcPr>
            <w:tcW w:w="1152" w:type="dxa"/>
          </w:tcPr>
          <w:p w14:paraId="11D0C4F2" w14:textId="77777777" w:rsidR="00EF7D0B" w:rsidRPr="00064709" w:rsidRDefault="00EF7D0B" w:rsidP="00EF7D0B">
            <w:r w:rsidRPr="00064709">
              <w:t>A1</w:t>
            </w:r>
          </w:p>
        </w:tc>
      </w:tr>
      <w:tr w:rsidR="00EF7D0B" w:rsidRPr="00064709" w14:paraId="11D0C4F9" w14:textId="77777777" w:rsidTr="00D523C1">
        <w:tc>
          <w:tcPr>
            <w:tcW w:w="1278" w:type="dxa"/>
          </w:tcPr>
          <w:p w14:paraId="11D0C4F4" w14:textId="77777777" w:rsidR="00EF7D0B" w:rsidRPr="00064709" w:rsidRDefault="00EF7D0B" w:rsidP="00EF7D0B">
            <w:r w:rsidRPr="00064709">
              <w:t>External</w:t>
            </w:r>
          </w:p>
        </w:tc>
        <w:tc>
          <w:tcPr>
            <w:tcW w:w="1170" w:type="dxa"/>
          </w:tcPr>
          <w:p w14:paraId="11D0C4F5" w14:textId="77777777" w:rsidR="00EF7D0B" w:rsidRPr="00064709" w:rsidRDefault="00EF7D0B" w:rsidP="00EF7D0B">
            <w:r w:rsidRPr="00064709">
              <w:t>T23A/B</w:t>
            </w:r>
          </w:p>
        </w:tc>
        <w:tc>
          <w:tcPr>
            <w:tcW w:w="5552" w:type="dxa"/>
          </w:tcPr>
          <w:p w14:paraId="11D0C4F6" w14:textId="77777777" w:rsidR="00EF7D0B" w:rsidRPr="00064709" w:rsidRDefault="00EF7D0B" w:rsidP="00EF7D0B">
            <w:r w:rsidRPr="00064709">
              <w:t>TLS Handshake succeeds using ACA-based or PSK-based methods. The SET and H-SLP can now exchange data securely using TLS</w:t>
            </w:r>
          </w:p>
        </w:tc>
        <w:tc>
          <w:tcPr>
            <w:tcW w:w="1144" w:type="dxa"/>
          </w:tcPr>
          <w:p w14:paraId="11D0C4F7" w14:textId="77777777" w:rsidR="00EF7D0B" w:rsidRPr="00064709" w:rsidRDefault="00EF7D0B" w:rsidP="00EF7D0B">
            <w:r w:rsidRPr="00064709">
              <w:t>A1</w:t>
            </w:r>
          </w:p>
        </w:tc>
        <w:tc>
          <w:tcPr>
            <w:tcW w:w="1152" w:type="dxa"/>
          </w:tcPr>
          <w:p w14:paraId="11D0C4F8" w14:textId="77777777" w:rsidR="00EF7D0B" w:rsidRPr="00064709" w:rsidRDefault="00EF7D0B" w:rsidP="00EF7D0B">
            <w:r w:rsidRPr="00064709">
              <w:t>A3</w:t>
            </w:r>
          </w:p>
        </w:tc>
      </w:tr>
      <w:tr w:rsidR="00EF7D0B" w:rsidRPr="00064709" w14:paraId="11D0C4FF" w14:textId="77777777" w:rsidTr="00D523C1">
        <w:tc>
          <w:tcPr>
            <w:tcW w:w="1278" w:type="dxa"/>
          </w:tcPr>
          <w:p w14:paraId="11D0C4FA" w14:textId="77777777" w:rsidR="00EF7D0B" w:rsidRPr="00064709" w:rsidRDefault="00EF7D0B" w:rsidP="00EF7D0B">
            <w:r w:rsidRPr="00064709">
              <w:t>Internal</w:t>
            </w:r>
          </w:p>
        </w:tc>
        <w:tc>
          <w:tcPr>
            <w:tcW w:w="1170" w:type="dxa"/>
          </w:tcPr>
          <w:p w14:paraId="11D0C4FB" w14:textId="77777777" w:rsidR="00EF7D0B" w:rsidRPr="00064709" w:rsidRDefault="00EF7D0B" w:rsidP="00EF7D0B">
            <w:r w:rsidRPr="00064709">
              <w:t>TLS Ends</w:t>
            </w:r>
          </w:p>
        </w:tc>
        <w:tc>
          <w:tcPr>
            <w:tcW w:w="5552" w:type="dxa"/>
          </w:tcPr>
          <w:p w14:paraId="11D0C4FC" w14:textId="77777777" w:rsidR="00EF7D0B" w:rsidRPr="00064709" w:rsidRDefault="00EF7D0B" w:rsidP="00EF7D0B">
            <w:r w:rsidRPr="00064709">
              <w:t>When the TLS Session ends, the SET and H-SLP can no longer exchange data securely.</w:t>
            </w:r>
          </w:p>
        </w:tc>
        <w:tc>
          <w:tcPr>
            <w:tcW w:w="1144" w:type="dxa"/>
          </w:tcPr>
          <w:p w14:paraId="11D0C4FD" w14:textId="77777777" w:rsidR="00EF7D0B" w:rsidRPr="00064709" w:rsidRDefault="00EF7D0B" w:rsidP="00EF7D0B">
            <w:r w:rsidRPr="00064709">
              <w:t>A3</w:t>
            </w:r>
          </w:p>
        </w:tc>
        <w:tc>
          <w:tcPr>
            <w:tcW w:w="1152" w:type="dxa"/>
          </w:tcPr>
          <w:p w14:paraId="11D0C4FE" w14:textId="77777777" w:rsidR="00EF7D0B" w:rsidRPr="00064709" w:rsidRDefault="00EF7D0B" w:rsidP="00EF7D0B">
            <w:r w:rsidRPr="00064709">
              <w:t>A1</w:t>
            </w:r>
          </w:p>
        </w:tc>
      </w:tr>
    </w:tbl>
    <w:p w14:paraId="11D0C500" w14:textId="77777777" w:rsidR="00EF7D0B" w:rsidRPr="00064709" w:rsidRDefault="00EF7D0B" w:rsidP="00EF7D0B">
      <w:pPr>
        <w:pStyle w:val="Caption"/>
        <w:keepNext/>
        <w:rPr>
          <w:bCs/>
        </w:rPr>
      </w:pPr>
      <w:bookmarkStart w:id="3990" w:name="_Toc532479588"/>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123</w:t>
      </w:r>
      <w:r w:rsidR="00B06256">
        <w:rPr>
          <w:noProof/>
        </w:rPr>
        <w:fldChar w:fldCharType="end"/>
      </w:r>
      <w:r w:rsidRPr="00064709">
        <w:t xml:space="preserve">: </w:t>
      </w:r>
      <w:r w:rsidRPr="00064709">
        <w:rPr>
          <w:bCs/>
        </w:rPr>
        <w:t xml:space="preserve">The state transitions in the </w:t>
      </w:r>
      <w:r w:rsidRPr="00064709">
        <w:t xml:space="preserve">TLS Authentication state transition model for SETs where TLS Session Resumption is not supported.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90"/>
    </w:p>
    <w:p w14:paraId="11D0C501" w14:textId="77777777" w:rsidR="00EF7D0B" w:rsidRPr="00064709" w:rsidRDefault="00EF7D0B" w:rsidP="00EF7D0B">
      <w:pPr>
        <w:pStyle w:val="App3"/>
      </w:pPr>
      <w:bookmarkStart w:id="3991" w:name="_Ref194329645"/>
      <w:bookmarkStart w:id="3992" w:name="_Toc46242469"/>
      <w:r w:rsidRPr="00064709">
        <w:t>SUPL INIT Protection Model</w:t>
      </w:r>
      <w:bookmarkEnd w:id="3991"/>
      <w:bookmarkEnd w:id="3992"/>
    </w:p>
    <w:p w14:paraId="11D0C502" w14:textId="77777777" w:rsidR="00EF7D0B" w:rsidRPr="00064709" w:rsidRDefault="00EF7D0B" w:rsidP="00EF7D0B">
      <w:pPr>
        <w:pStyle w:val="App4"/>
        <w:numPr>
          <w:ilvl w:val="4"/>
          <w:numId w:val="3"/>
        </w:numPr>
      </w:pPr>
      <w:bookmarkStart w:id="3993" w:name="_Toc46242470"/>
      <w:r w:rsidRPr="00064709">
        <w:t>State Transitions</w:t>
      </w:r>
      <w:bookmarkEnd w:id="3993"/>
    </w:p>
    <w:p w14:paraId="11D0C503" w14:textId="77777777" w:rsidR="00EF7D0B" w:rsidRPr="00064709" w:rsidRDefault="00EF7D0B" w:rsidP="00EF7D0B">
      <w:r w:rsidRPr="00064709">
        <w:object w:dxaOrig="9415" w:dyaOrig="1934" w14:anchorId="11D0C59B">
          <v:shape id="_x0000_i1140" type="#_x0000_t75" style="width:474pt;height:96pt" o:ole="">
            <v:imagedata r:id="rId317" o:title=""/>
          </v:shape>
          <o:OLEObject Type="Embed" ProgID="Visio.Drawing.11" ShapeID="_x0000_i1140" DrawAspect="Content" ObjectID="_1656856669" r:id="rId318"/>
        </w:object>
      </w:r>
    </w:p>
    <w:p w14:paraId="11D0C504" w14:textId="77777777" w:rsidR="00EF7D0B" w:rsidRPr="00064709" w:rsidRDefault="00EF7D0B" w:rsidP="00EF7D0B">
      <w:pPr>
        <w:pStyle w:val="Caption"/>
      </w:pPr>
      <w:bookmarkStart w:id="3994" w:name="_Toc532479466"/>
      <w:r w:rsidRPr="00064709">
        <w:t xml:space="preserve">Figure </w:t>
      </w:r>
      <w:r w:rsidR="008A0202">
        <w:rPr>
          <w:noProof/>
        </w:rPr>
        <w:fldChar w:fldCharType="begin"/>
      </w:r>
      <w:r w:rsidR="008A0202">
        <w:rPr>
          <w:noProof/>
        </w:rPr>
        <w:instrText xml:space="preserve"> SEQ Figure \* ARABIC </w:instrText>
      </w:r>
      <w:r w:rsidR="008A0202">
        <w:rPr>
          <w:noProof/>
        </w:rPr>
        <w:fldChar w:fldCharType="separate"/>
      </w:r>
      <w:r w:rsidR="00B23E42">
        <w:rPr>
          <w:noProof/>
        </w:rPr>
        <w:t>115</w:t>
      </w:r>
      <w:r w:rsidR="008A0202">
        <w:rPr>
          <w:noProof/>
        </w:rPr>
        <w:fldChar w:fldCharType="end"/>
      </w:r>
      <w:r w:rsidRPr="00064709">
        <w:t xml:space="preserve">: SUPL INIT Protection Level state transitions for the H-SLP.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080"/>
        <w:gridCol w:w="5760"/>
        <w:gridCol w:w="990"/>
        <w:gridCol w:w="1188"/>
      </w:tblGrid>
      <w:tr w:rsidR="00EF7D0B" w:rsidRPr="00064709" w14:paraId="11D0C50A" w14:textId="77777777" w:rsidTr="00D523C1">
        <w:tc>
          <w:tcPr>
            <w:tcW w:w="1278" w:type="dxa"/>
          </w:tcPr>
          <w:p w14:paraId="11D0C505" w14:textId="77777777" w:rsidR="00EF7D0B" w:rsidRPr="00064709" w:rsidRDefault="00EF7D0B" w:rsidP="00EF7D0B">
            <w:r w:rsidRPr="00064709">
              <w:t>Trigger Type</w:t>
            </w:r>
          </w:p>
        </w:tc>
        <w:tc>
          <w:tcPr>
            <w:tcW w:w="1080" w:type="dxa"/>
          </w:tcPr>
          <w:p w14:paraId="11D0C506" w14:textId="77777777" w:rsidR="00EF7D0B" w:rsidRPr="00064709" w:rsidRDefault="00EF7D0B" w:rsidP="00EF7D0B">
            <w:r w:rsidRPr="00064709">
              <w:t>Trigger</w:t>
            </w:r>
          </w:p>
        </w:tc>
        <w:tc>
          <w:tcPr>
            <w:tcW w:w="5760" w:type="dxa"/>
          </w:tcPr>
          <w:p w14:paraId="11D0C507" w14:textId="77777777" w:rsidR="00EF7D0B" w:rsidRPr="00064709" w:rsidRDefault="00EF7D0B" w:rsidP="00EF7D0B">
            <w:r w:rsidRPr="00064709">
              <w:t>Details</w:t>
            </w:r>
          </w:p>
        </w:tc>
        <w:tc>
          <w:tcPr>
            <w:tcW w:w="990" w:type="dxa"/>
          </w:tcPr>
          <w:p w14:paraId="11D0C508" w14:textId="77777777" w:rsidR="00EF7D0B" w:rsidRPr="00064709" w:rsidRDefault="00EF7D0B" w:rsidP="00EF7D0B">
            <w:r w:rsidRPr="00064709">
              <w:t>From</w:t>
            </w:r>
          </w:p>
        </w:tc>
        <w:tc>
          <w:tcPr>
            <w:tcW w:w="1188" w:type="dxa"/>
          </w:tcPr>
          <w:p w14:paraId="11D0C509" w14:textId="77777777" w:rsidR="00EF7D0B" w:rsidRPr="00064709" w:rsidRDefault="00EF7D0B" w:rsidP="00EF7D0B">
            <w:r w:rsidRPr="00064709">
              <w:t>To</w:t>
            </w:r>
          </w:p>
        </w:tc>
      </w:tr>
      <w:tr w:rsidR="00EF7D0B" w:rsidRPr="00064709" w14:paraId="11D0C510" w14:textId="77777777" w:rsidTr="00D523C1">
        <w:tc>
          <w:tcPr>
            <w:tcW w:w="1278" w:type="dxa"/>
          </w:tcPr>
          <w:p w14:paraId="11D0C50B" w14:textId="77777777" w:rsidR="00EF7D0B" w:rsidRPr="00064709" w:rsidRDefault="00EF7D0B" w:rsidP="00EF7D0B">
            <w:r w:rsidRPr="00064709">
              <w:t>Internal</w:t>
            </w:r>
          </w:p>
        </w:tc>
        <w:tc>
          <w:tcPr>
            <w:tcW w:w="1080" w:type="dxa"/>
          </w:tcPr>
          <w:p w14:paraId="11D0C50C" w14:textId="77777777" w:rsidR="00EF7D0B" w:rsidRPr="00064709" w:rsidRDefault="00EF7D0B" w:rsidP="00EF7D0B">
            <w:r w:rsidRPr="00064709">
              <w:t>Automatic</w:t>
            </w:r>
          </w:p>
        </w:tc>
        <w:tc>
          <w:tcPr>
            <w:tcW w:w="5760" w:type="dxa"/>
          </w:tcPr>
          <w:p w14:paraId="11D0C50D" w14:textId="77777777" w:rsidR="00EF7D0B" w:rsidRPr="00064709" w:rsidRDefault="00EF7D0B" w:rsidP="00EF7D0B">
            <w:r w:rsidRPr="00064709">
              <w:t>After SET powers up.</w:t>
            </w:r>
          </w:p>
        </w:tc>
        <w:tc>
          <w:tcPr>
            <w:tcW w:w="990" w:type="dxa"/>
          </w:tcPr>
          <w:p w14:paraId="11D0C50E" w14:textId="77777777" w:rsidR="00EF7D0B" w:rsidRPr="00064709" w:rsidRDefault="00EF7D0B" w:rsidP="00EF7D0B">
            <w:r w:rsidRPr="00064709">
              <w:t>START</w:t>
            </w:r>
          </w:p>
        </w:tc>
        <w:tc>
          <w:tcPr>
            <w:tcW w:w="1188" w:type="dxa"/>
          </w:tcPr>
          <w:p w14:paraId="11D0C50F" w14:textId="77777777" w:rsidR="00EF7D0B" w:rsidRPr="00064709" w:rsidRDefault="00EF7D0B" w:rsidP="00EF7D0B">
            <w:r w:rsidRPr="00064709">
              <w:t>SI1: NULL</w:t>
            </w:r>
          </w:p>
        </w:tc>
      </w:tr>
      <w:tr w:rsidR="00EF7D0B" w:rsidRPr="00064709" w14:paraId="11D0C516" w14:textId="77777777" w:rsidTr="00D523C1">
        <w:tc>
          <w:tcPr>
            <w:tcW w:w="1278" w:type="dxa"/>
          </w:tcPr>
          <w:p w14:paraId="11D0C511" w14:textId="77777777" w:rsidR="00EF7D0B" w:rsidRPr="00064709" w:rsidRDefault="00EF7D0B" w:rsidP="00EF7D0B">
            <w:r w:rsidRPr="00064709">
              <w:t>External</w:t>
            </w:r>
          </w:p>
        </w:tc>
        <w:tc>
          <w:tcPr>
            <w:tcW w:w="1080" w:type="dxa"/>
          </w:tcPr>
          <w:p w14:paraId="11D0C512" w14:textId="77777777" w:rsidR="00EF7D0B" w:rsidRPr="00064709" w:rsidRDefault="00EF7D0B" w:rsidP="00EF7D0B">
            <w:r w:rsidRPr="00064709">
              <w:t>T23B</w:t>
            </w:r>
          </w:p>
        </w:tc>
        <w:tc>
          <w:tcPr>
            <w:tcW w:w="5760" w:type="dxa"/>
          </w:tcPr>
          <w:p w14:paraId="11D0C513" w14:textId="77777777" w:rsidR="00EF7D0B" w:rsidRPr="00064709" w:rsidRDefault="00EF7D0B" w:rsidP="00EF7D0B">
            <w:r w:rsidRPr="00064709">
              <w:t>TLS PSK Handshake succeeds. This implies that the keys for Basic SUPL INIT Protection have also been obtained by SET, so Basic SUPL INIT Protection now applies</w:t>
            </w:r>
          </w:p>
        </w:tc>
        <w:tc>
          <w:tcPr>
            <w:tcW w:w="990" w:type="dxa"/>
            <w:tcMar>
              <w:left w:w="43" w:type="dxa"/>
              <w:right w:w="43" w:type="dxa"/>
            </w:tcMar>
          </w:tcPr>
          <w:p w14:paraId="11D0C514" w14:textId="77777777" w:rsidR="00EF7D0B" w:rsidRPr="00064709" w:rsidRDefault="00EF7D0B" w:rsidP="00EF7D0B">
            <w:r w:rsidRPr="00064709">
              <w:t>SI1:NULL</w:t>
            </w:r>
          </w:p>
        </w:tc>
        <w:tc>
          <w:tcPr>
            <w:tcW w:w="1188" w:type="dxa"/>
          </w:tcPr>
          <w:p w14:paraId="11D0C515" w14:textId="77777777" w:rsidR="00EF7D0B" w:rsidRPr="00064709" w:rsidRDefault="00EF7D0B" w:rsidP="00EF7D0B">
            <w:r w:rsidRPr="00064709">
              <w:t>SI2: Basic</w:t>
            </w:r>
          </w:p>
        </w:tc>
      </w:tr>
      <w:tr w:rsidR="00EF7D0B" w:rsidRPr="00064709" w14:paraId="11D0C51C" w14:textId="77777777" w:rsidTr="00D523C1">
        <w:tc>
          <w:tcPr>
            <w:tcW w:w="1278" w:type="dxa"/>
          </w:tcPr>
          <w:p w14:paraId="11D0C517" w14:textId="77777777" w:rsidR="00EF7D0B" w:rsidRPr="00064709" w:rsidRDefault="00EF7D0B" w:rsidP="00EF7D0B">
            <w:r w:rsidRPr="00064709">
              <w:t>External</w:t>
            </w:r>
          </w:p>
        </w:tc>
        <w:tc>
          <w:tcPr>
            <w:tcW w:w="1080" w:type="dxa"/>
          </w:tcPr>
          <w:p w14:paraId="11D0C518" w14:textId="77777777" w:rsidR="00EF7D0B" w:rsidRPr="00064709" w:rsidRDefault="00EF7D0B" w:rsidP="00EF7D0B">
            <w:r w:rsidRPr="00064709">
              <w:t>T23A</w:t>
            </w:r>
          </w:p>
        </w:tc>
        <w:tc>
          <w:tcPr>
            <w:tcW w:w="5760" w:type="dxa"/>
          </w:tcPr>
          <w:p w14:paraId="11D0C519" w14:textId="77777777" w:rsidR="00EF7D0B" w:rsidRPr="00064709" w:rsidRDefault="00EF7D0B" w:rsidP="00EF7D0B">
            <w:r w:rsidRPr="00064709">
              <w:t>ACA-based TLS Handshake succeeds. The H-SLP can no longer assume that the SET has the keys for Basic SUPL INIT Protection</w:t>
            </w:r>
          </w:p>
        </w:tc>
        <w:tc>
          <w:tcPr>
            <w:tcW w:w="990" w:type="dxa"/>
            <w:tcMar>
              <w:left w:w="43" w:type="dxa"/>
              <w:right w:w="43" w:type="dxa"/>
            </w:tcMar>
          </w:tcPr>
          <w:p w14:paraId="11D0C51A" w14:textId="77777777" w:rsidR="00EF7D0B" w:rsidRPr="00064709" w:rsidRDefault="00EF7D0B" w:rsidP="00EF7D0B">
            <w:r w:rsidRPr="00064709">
              <w:t>SI2: Basic</w:t>
            </w:r>
          </w:p>
        </w:tc>
        <w:tc>
          <w:tcPr>
            <w:tcW w:w="1188" w:type="dxa"/>
          </w:tcPr>
          <w:p w14:paraId="11D0C51B" w14:textId="77777777" w:rsidR="00EF7D0B" w:rsidRPr="00064709" w:rsidRDefault="00EF7D0B" w:rsidP="00EF7D0B">
            <w:r w:rsidRPr="00064709">
              <w:t>SI1: NULL</w:t>
            </w:r>
          </w:p>
        </w:tc>
      </w:tr>
      <w:tr w:rsidR="00EF7D0B" w:rsidRPr="00064709" w14:paraId="11D0C522" w14:textId="77777777" w:rsidTr="00D523C1">
        <w:tc>
          <w:tcPr>
            <w:tcW w:w="1278" w:type="dxa"/>
          </w:tcPr>
          <w:p w14:paraId="11D0C51D" w14:textId="77777777" w:rsidR="00EF7D0B" w:rsidRPr="00064709" w:rsidRDefault="00EF7D0B" w:rsidP="00EF7D0B">
            <w:r w:rsidRPr="00064709">
              <w:lastRenderedPageBreak/>
              <w:t>Internal</w:t>
            </w:r>
          </w:p>
        </w:tc>
        <w:tc>
          <w:tcPr>
            <w:tcW w:w="1080" w:type="dxa"/>
          </w:tcPr>
          <w:p w14:paraId="11D0C51E" w14:textId="77777777" w:rsidR="00EF7D0B" w:rsidRPr="00064709" w:rsidRDefault="00EF7D0B" w:rsidP="00EF7D0B">
            <w:r w:rsidRPr="00064709">
              <w:t>Valid Set is  empty</w:t>
            </w:r>
          </w:p>
        </w:tc>
        <w:tc>
          <w:tcPr>
            <w:tcW w:w="5760" w:type="dxa"/>
          </w:tcPr>
          <w:p w14:paraId="11D0C51F" w14:textId="77777777" w:rsidR="00EF7D0B" w:rsidRPr="00064709" w:rsidRDefault="00EF7D0B" w:rsidP="00EF7D0B">
            <w:r w:rsidRPr="00064709">
              <w:t>When B-TID &amp; Keys are removed from valid set due to expiry, it is possible that there are no more B-TID/Keys in the valid set. The H-SLP can no longer perform Basic SUPL INIT protection</w:t>
            </w:r>
          </w:p>
        </w:tc>
        <w:tc>
          <w:tcPr>
            <w:tcW w:w="990" w:type="dxa"/>
            <w:tcMar>
              <w:left w:w="43" w:type="dxa"/>
              <w:right w:w="43" w:type="dxa"/>
            </w:tcMar>
          </w:tcPr>
          <w:p w14:paraId="11D0C520" w14:textId="77777777" w:rsidR="00EF7D0B" w:rsidRPr="00064709" w:rsidRDefault="00EF7D0B" w:rsidP="00EF7D0B">
            <w:r w:rsidRPr="00064709">
              <w:t>SI2: Basic</w:t>
            </w:r>
          </w:p>
        </w:tc>
        <w:tc>
          <w:tcPr>
            <w:tcW w:w="1188" w:type="dxa"/>
          </w:tcPr>
          <w:p w14:paraId="11D0C521" w14:textId="77777777" w:rsidR="00EF7D0B" w:rsidRPr="00064709" w:rsidRDefault="00EF7D0B" w:rsidP="00EF7D0B">
            <w:r w:rsidRPr="00064709">
              <w:t>SI1: NULL</w:t>
            </w:r>
          </w:p>
        </w:tc>
      </w:tr>
    </w:tbl>
    <w:p w14:paraId="11D0C523" w14:textId="77777777" w:rsidR="00EF7D0B" w:rsidRPr="00064709" w:rsidRDefault="00EF7D0B" w:rsidP="00EF7D0B">
      <w:pPr>
        <w:pStyle w:val="Caption"/>
        <w:keepNext/>
        <w:rPr>
          <w:bCs/>
        </w:rPr>
      </w:pPr>
      <w:bookmarkStart w:id="3995" w:name="_Toc532479589"/>
      <w:r w:rsidRPr="00064709">
        <w:t xml:space="preserve">Table </w:t>
      </w:r>
      <w:r w:rsidR="00B06256">
        <w:rPr>
          <w:noProof/>
        </w:rPr>
        <w:fldChar w:fldCharType="begin"/>
      </w:r>
      <w:r w:rsidR="00B06256">
        <w:rPr>
          <w:noProof/>
        </w:rPr>
        <w:instrText xml:space="preserve"> SEQ Table \* ARABIC </w:instrText>
      </w:r>
      <w:r w:rsidR="00B06256">
        <w:rPr>
          <w:noProof/>
        </w:rPr>
        <w:fldChar w:fldCharType="separate"/>
      </w:r>
      <w:r w:rsidR="00B23E42">
        <w:rPr>
          <w:noProof/>
        </w:rPr>
        <w:t>124</w:t>
      </w:r>
      <w:r w:rsidR="00B06256">
        <w:rPr>
          <w:noProof/>
        </w:rPr>
        <w:fldChar w:fldCharType="end"/>
      </w:r>
      <w:r w:rsidRPr="00064709">
        <w:t xml:space="preserve">: </w:t>
      </w:r>
      <w:r w:rsidRPr="00064709">
        <w:rPr>
          <w:bCs/>
        </w:rPr>
        <w:t xml:space="preserve">The state transitions in the </w:t>
      </w:r>
      <w:r w:rsidRPr="00064709">
        <w:t xml:space="preserve">SUPL INIT Protection Level state transition model for the H-SLP. Triggers T23A and T23B are sent from the Security Negotiation Model as described in </w:t>
      </w:r>
      <w:r w:rsidR="00DF60CD" w:rsidRPr="00064709">
        <w:t>section</w:t>
      </w:r>
      <w:r w:rsidRPr="00064709">
        <w:t xml:space="preserve"> </w:t>
      </w:r>
      <w:r w:rsidR="00313425" w:rsidRPr="00064709">
        <w:fldChar w:fldCharType="begin"/>
      </w:r>
      <w:r w:rsidRPr="00064709">
        <w:instrText xml:space="preserve"> REF _Ref195592472 \r \h </w:instrText>
      </w:r>
      <w:r w:rsidR="00313425" w:rsidRPr="00064709">
        <w:fldChar w:fldCharType="separate"/>
      </w:r>
      <w:r w:rsidR="00B23E42">
        <w:t>E.3.1</w:t>
      </w:r>
      <w:r w:rsidR="00313425" w:rsidRPr="00064709">
        <w:fldChar w:fldCharType="end"/>
      </w:r>
      <w:r w:rsidRPr="00064709">
        <w:t>.</w:t>
      </w:r>
      <w:bookmarkEnd w:id="3995"/>
    </w:p>
    <w:p w14:paraId="11D0C524" w14:textId="77777777" w:rsidR="00EF7D0B" w:rsidRPr="00064709" w:rsidRDefault="00EF7D0B" w:rsidP="00EF7D0B"/>
    <w:p w14:paraId="11D0C525" w14:textId="77777777" w:rsidR="004479BC" w:rsidRPr="00064709" w:rsidRDefault="004479BC" w:rsidP="00882B27"/>
    <w:sectPr w:rsidR="004479BC" w:rsidRPr="00064709" w:rsidSect="00107AF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A3C5F0" w14:textId="77777777" w:rsidR="005C79BC" w:rsidRDefault="005C79BC">
      <w:r>
        <w:separator/>
      </w:r>
    </w:p>
  </w:endnote>
  <w:endnote w:type="continuationSeparator" w:id="0">
    <w:p w14:paraId="3A7FE513" w14:textId="77777777" w:rsidR="005C79BC" w:rsidRDefault="005C7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GBBP+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0C5A1" w14:textId="17F477D2" w:rsidR="00BD2A96" w:rsidRPr="00107AF8" w:rsidRDefault="00BD2A96">
    <w:pPr>
      <w:pStyle w:val="Footer"/>
      <w:pBdr>
        <w:top w:val="single" w:sz="4" w:space="1" w:color="auto"/>
      </w:pBdr>
      <w:tabs>
        <w:tab w:val="right" w:pos="10080"/>
      </w:tabs>
      <w:spacing w:before="120"/>
      <w:rPr>
        <w:bCs/>
        <w:color w:val="969696"/>
        <w:sz w:val="10"/>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w:t>
    </w:r>
    <w:r w:rsidR="008F258B">
      <w:rPr>
        <w:bCs/>
        <w:color w:val="000000"/>
      </w:rPr>
      <w:t>20</w:t>
    </w:r>
    <w:r>
      <w:rPr>
        <w:bCs/>
        <w:color w:val="000000"/>
      </w:rPr>
      <w:t xml:space="preserve"> Open Mobile Alliance.</w:t>
    </w:r>
    <w:r>
      <w:rPr>
        <w:bCs/>
        <w:color w:val="000000"/>
      </w:rPr>
      <w:fldChar w:fldCharType="end"/>
    </w:r>
    <w:r>
      <w:rPr>
        <w:bCs/>
        <w:color w:val="000000"/>
        <w:sz w:val="16"/>
      </w:rPr>
      <w:br/>
    </w:r>
    <w:r>
      <w:rPr>
        <w:rFonts w:ascii="Arial Narrow" w:hAnsi="Arial Narrow" w:cs="Arial"/>
        <w:lang w:val="en-US"/>
      </w:rPr>
      <w:fldChar w:fldCharType="begin"/>
    </w:r>
    <w:r>
      <w:rPr>
        <w:rFonts w:ascii="Arial Narrow" w:hAnsi="Arial Narrow" w:cs="Arial"/>
        <w:lang w:val="en-US"/>
      </w:rPr>
      <w:instrText xml:space="preserve"> REF  FootText2 \h </w:instrText>
    </w:r>
    <w:r>
      <w:rPr>
        <w:rFonts w:ascii="Arial Narrow" w:hAnsi="Arial Narrow" w:cs="Arial"/>
        <w:lang w:val="en-US"/>
      </w:rPr>
    </w:r>
    <w:r>
      <w:rPr>
        <w:rFonts w:ascii="Arial Narrow" w:hAnsi="Arial Narrow" w:cs="Arial"/>
        <w:lang w:val="en-US"/>
      </w:rPr>
      <w:fldChar w:fldCharType="separate"/>
    </w:r>
    <w:r>
      <w:rPr>
        <w:rFonts w:ascii="Arial Narrow" w:hAnsi="Arial Narrow" w:cs="Arial"/>
        <w:lang w:val="en-US"/>
      </w:rPr>
      <w:t>Used with the permission of the Open Mobile Alliance under the terms as stated in this document.</w:t>
    </w:r>
    <w:r w:rsidRPr="006F110E">
      <w:rPr>
        <w:rFonts w:cs="Arial"/>
        <w:color w:val="999999"/>
        <w:sz w:val="10"/>
      </w:rPr>
      <w:tab/>
    </w:r>
    <w:r>
      <w:rPr>
        <w:rFonts w:cs="Arial"/>
        <w:color w:val="969696"/>
        <w:sz w:val="10"/>
        <w:szCs w:val="10"/>
      </w:rPr>
      <w:t>[</w:t>
    </w:r>
    <w:r w:rsidRPr="00433AB4">
      <w:rPr>
        <w:rFonts w:cs="Arial"/>
        <w:color w:val="969696"/>
        <w:sz w:val="10"/>
        <w:szCs w:val="10"/>
      </w:rPr>
      <w:t>OMA-Template-Spec-20</w:t>
    </w:r>
    <w:r w:rsidR="008F258B">
      <w:rPr>
        <w:rFonts w:cs="Arial"/>
        <w:color w:val="969696"/>
        <w:sz w:val="10"/>
        <w:szCs w:val="10"/>
      </w:rPr>
      <w:t>200101</w:t>
    </w:r>
    <w:r w:rsidRPr="00433AB4">
      <w:rPr>
        <w:rFonts w:cs="Arial"/>
        <w:color w:val="969696"/>
        <w:sz w:val="10"/>
        <w:szCs w:val="10"/>
      </w:rPr>
      <w:t>-I</w:t>
    </w:r>
    <w:r w:rsidRPr="006661B9">
      <w:rPr>
        <w:rFonts w:cs="Arial"/>
        <w:color w:val="969696"/>
        <w:sz w:val="10"/>
        <w:szCs w:val="10"/>
      </w:rPr>
      <w:t>]</w:t>
    </w:r>
    <w:r>
      <w:rPr>
        <w:rFonts w:ascii="Arial Narrow" w:hAnsi="Arial Narrow" w:cs="Arial"/>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0C5A2" w14:textId="4CDC4B9E" w:rsidR="00BD2A96" w:rsidRPr="006F110E" w:rsidRDefault="00BD2A96">
    <w:pPr>
      <w:pStyle w:val="Footer"/>
      <w:pBdr>
        <w:top w:val="single" w:sz="4" w:space="1" w:color="auto"/>
      </w:pBdr>
      <w:tabs>
        <w:tab w:val="right" w:pos="10080"/>
      </w:tabs>
      <w:spacing w:before="120"/>
      <w:rPr>
        <w:bCs/>
        <w:color w:val="969696"/>
        <w:sz w:val="10"/>
      </w:rPr>
    </w:pPr>
    <w:bookmarkStart w:id="1" w:name="FootText1"/>
    <w:r>
      <w:rPr>
        <w:bCs/>
        <w:color w:val="000000"/>
      </w:rPr>
      <w:sym w:font="Symbol" w:char="F0D3"/>
    </w:r>
    <w:r>
      <w:rPr>
        <w:bCs/>
        <w:color w:val="000000"/>
      </w:rPr>
      <w:t xml:space="preserve"> 20</w:t>
    </w:r>
    <w:r w:rsidR="008F258B">
      <w:rPr>
        <w:bCs/>
        <w:color w:val="000000"/>
      </w:rPr>
      <w:t>20</w:t>
    </w:r>
    <w:r>
      <w:rPr>
        <w:bCs/>
        <w:color w:val="000000"/>
      </w:rPr>
      <w:t xml:space="preserve"> Open Mobile Alliance.</w:t>
    </w:r>
    <w:bookmarkEnd w:id="1"/>
    <w:r>
      <w:rPr>
        <w:bCs/>
        <w:color w:val="000000"/>
        <w:sz w:val="16"/>
      </w:rPr>
      <w:br/>
    </w:r>
    <w:bookmarkStart w:id="2" w:name="FootText2"/>
    <w:r>
      <w:rPr>
        <w:rFonts w:ascii="Arial Narrow" w:hAnsi="Arial Narrow" w:cs="Arial"/>
        <w:lang w:val="en-US"/>
      </w:rPr>
      <w:t>Used with the permission of the Open Mobile Alliance under the terms as stated in this document.</w:t>
    </w:r>
    <w:r w:rsidRPr="006F110E">
      <w:rPr>
        <w:rFonts w:cs="Arial"/>
        <w:color w:val="999999"/>
        <w:sz w:val="10"/>
      </w:rPr>
      <w:tab/>
    </w:r>
    <w:bookmarkStart w:id="3" w:name="TemplateName"/>
    <w:r>
      <w:rPr>
        <w:rFonts w:cs="Arial"/>
        <w:color w:val="969696"/>
        <w:sz w:val="10"/>
        <w:szCs w:val="10"/>
      </w:rPr>
      <w:t>[</w:t>
    </w:r>
    <w:r w:rsidRPr="00433AB4">
      <w:rPr>
        <w:rFonts w:cs="Arial"/>
        <w:color w:val="969696"/>
        <w:sz w:val="10"/>
        <w:szCs w:val="10"/>
      </w:rPr>
      <w:t>OMA-Template-Spec-20</w:t>
    </w:r>
    <w:r w:rsidR="008F258B">
      <w:rPr>
        <w:rFonts w:cs="Arial"/>
        <w:color w:val="969696"/>
        <w:sz w:val="10"/>
        <w:szCs w:val="10"/>
      </w:rPr>
      <w:t>200101</w:t>
    </w:r>
    <w:r>
      <w:rPr>
        <w:rFonts w:cs="Arial"/>
        <w:color w:val="969696"/>
        <w:sz w:val="10"/>
        <w:szCs w:val="10"/>
      </w:rPr>
      <w:t>1</w:t>
    </w:r>
    <w:r w:rsidRPr="00433AB4">
      <w:rPr>
        <w:rFonts w:cs="Arial"/>
        <w:color w:val="969696"/>
        <w:sz w:val="10"/>
        <w:szCs w:val="10"/>
      </w:rPr>
      <w:t>-I</w:t>
    </w:r>
    <w:r w:rsidRPr="006661B9">
      <w:rPr>
        <w:rFonts w:cs="Arial"/>
        <w:color w:val="969696"/>
        <w:sz w:val="10"/>
        <w:szCs w:val="10"/>
      </w:rPr>
      <w:t>]</w:t>
    </w:r>
    <w:bookmarkEnd w:id="2"/>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CFC7FC" w14:textId="77777777" w:rsidR="005C79BC" w:rsidRDefault="005C79BC">
      <w:r>
        <w:separator/>
      </w:r>
    </w:p>
  </w:footnote>
  <w:footnote w:type="continuationSeparator" w:id="0">
    <w:p w14:paraId="58012781" w14:textId="77777777" w:rsidR="005C79BC" w:rsidRDefault="005C79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0C5A0" w14:textId="4380D81B" w:rsidR="00BD2A96" w:rsidRDefault="008F258B">
    <w:pPr>
      <w:pStyle w:val="Header"/>
      <w:pBdr>
        <w:bottom w:val="single" w:sz="4" w:space="1" w:color="auto"/>
      </w:pBdr>
      <w:tabs>
        <w:tab w:val="clear" w:pos="4320"/>
        <w:tab w:val="clear" w:pos="8640"/>
        <w:tab w:val="right" w:pos="10080"/>
      </w:tabs>
      <w:spacing w:after="60"/>
      <w:rPr>
        <w:lang w:val="fr-FR"/>
      </w:rPr>
    </w:pPr>
    <w:r w:rsidRPr="008F258B">
      <w:t>OMA-TS-ULP-V2_0_6-20200720-D</w:t>
    </w:r>
    <w:r w:rsidR="00BD2A96">
      <w:rPr>
        <w:lang w:val="fr-FR"/>
      </w:rPr>
      <w:tab/>
      <w:t xml:space="preserve">Page </w:t>
    </w:r>
    <w:r w:rsidR="00BD2A96">
      <w:rPr>
        <w:lang w:val="en-US"/>
      </w:rPr>
      <w:fldChar w:fldCharType="begin"/>
    </w:r>
    <w:r w:rsidR="00BD2A96">
      <w:rPr>
        <w:lang w:val="fr-FR"/>
      </w:rPr>
      <w:instrText xml:space="preserve"> PAGE </w:instrText>
    </w:r>
    <w:r w:rsidR="00BD2A96">
      <w:rPr>
        <w:lang w:val="en-US"/>
      </w:rPr>
      <w:fldChar w:fldCharType="separate"/>
    </w:r>
    <w:r w:rsidR="00BD2A96">
      <w:rPr>
        <w:noProof/>
        <w:lang w:val="fr-FR"/>
      </w:rPr>
      <w:t>2</w:t>
    </w:r>
    <w:r w:rsidR="00BD2A96">
      <w:rPr>
        <w:lang w:val="en-US"/>
      </w:rPr>
      <w:fldChar w:fldCharType="end"/>
    </w:r>
    <w:r w:rsidR="00BD2A96">
      <w:rPr>
        <w:lang w:val="fr-FR"/>
      </w:rPr>
      <w:t xml:space="preserve"> </w:t>
    </w:r>
    <w:r w:rsidR="00BD2A96">
      <w:fldChar w:fldCharType="begin"/>
    </w:r>
    <w:r w:rsidR="00BD2A96">
      <w:rPr>
        <w:lang w:val="fr-FR"/>
      </w:rPr>
      <w:instrText xml:space="preserve">2AGE </w:instrText>
    </w:r>
    <w:r w:rsidR="00BD2A96">
      <w:fldChar w:fldCharType="separate"/>
    </w:r>
    <w:r w:rsidR="00BD2A96">
      <w:rPr>
        <w:lang w:val="fr-FR"/>
      </w:rPr>
      <w:t xml:space="preserve"> V</w:t>
    </w:r>
    <w:r w:rsidR="00BD2A96">
      <w:fldChar w:fldCharType="end"/>
    </w:r>
    <w:r w:rsidR="00BD2A96">
      <w:rPr>
        <w:lang w:val="fr-FR"/>
      </w:rPr>
      <w:t>(</w:t>
    </w:r>
    <w:r w:rsidR="00BD2A96">
      <w:fldChar w:fldCharType="begin"/>
    </w:r>
    <w:r w:rsidR="00BD2A96">
      <w:rPr>
        <w:lang w:val="fr-FR"/>
      </w:rPr>
      <w:instrText xml:space="preserve"> NUMPAGES </w:instrText>
    </w:r>
    <w:r w:rsidR="00BD2A96">
      <w:fldChar w:fldCharType="separate"/>
    </w:r>
    <w:r w:rsidR="00BD2A96">
      <w:rPr>
        <w:noProof/>
        <w:lang w:val="fr-FR"/>
      </w:rPr>
      <w:t>8</w:t>
    </w:r>
    <w:r w:rsidR="00BD2A96">
      <w:fldChar w:fldCharType="end"/>
    </w:r>
    <w:r w:rsidR="00BD2A96">
      <w:rPr>
        <w:lang w:val="fr-FR"/>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C429B"/>
    <w:multiLevelType w:val="hybridMultilevel"/>
    <w:tmpl w:val="110AFBCE"/>
    <w:lvl w:ilvl="0" w:tplc="FFFFFFFF">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0D6490A"/>
    <w:multiLevelType w:val="hybridMultilevel"/>
    <w:tmpl w:val="EABCE3CC"/>
    <w:lvl w:ilvl="0" w:tplc="04090005">
      <w:start w:val="1"/>
      <w:numFmt w:val="bullet"/>
      <w:lvlText w:val=""/>
      <w:lvlJc w:val="left"/>
      <w:pPr>
        <w:tabs>
          <w:tab w:val="num" w:pos="720"/>
        </w:tabs>
        <w:ind w:left="720" w:hanging="360"/>
      </w:pPr>
      <w:rPr>
        <w:rFonts w:ascii="Wingdings" w:hAnsi="Wingdings" w:hint="default"/>
      </w:rPr>
    </w:lvl>
    <w:lvl w:ilvl="1" w:tplc="FFFFFFFF">
      <w:start w:val="1"/>
      <w:numFmt w:val="decimal"/>
      <w:pStyle w:val="3GPP2NormalList"/>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19609BA"/>
    <w:multiLevelType w:val="hybridMultilevel"/>
    <w:tmpl w:val="E3421D62"/>
    <w:lvl w:ilvl="0" w:tplc="A3E04E94">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19D1BF7"/>
    <w:multiLevelType w:val="hybridMultilevel"/>
    <w:tmpl w:val="0276C1D4"/>
    <w:lvl w:ilvl="0" w:tplc="5B9AA28C">
      <w:start w:val="20"/>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418454E"/>
    <w:multiLevelType w:val="hybridMultilevel"/>
    <w:tmpl w:val="25E63D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41B25CE"/>
    <w:multiLevelType w:val="hybridMultilevel"/>
    <w:tmpl w:val="3230DF0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363692"/>
    <w:multiLevelType w:val="hybridMultilevel"/>
    <w:tmpl w:val="7F487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331A00"/>
    <w:multiLevelType w:val="hybridMultilevel"/>
    <w:tmpl w:val="092AFD6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7294E70"/>
    <w:multiLevelType w:val="hybridMultilevel"/>
    <w:tmpl w:val="0B8665D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74B0315"/>
    <w:multiLevelType w:val="hybridMultilevel"/>
    <w:tmpl w:val="F10C12BE"/>
    <w:lvl w:ilvl="0" w:tplc="B41881A2">
      <w:start w:val="27"/>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95042D"/>
    <w:multiLevelType w:val="hybridMultilevel"/>
    <w:tmpl w:val="4684B750"/>
    <w:lvl w:ilvl="0" w:tplc="230A816C">
      <w:start w:val="1"/>
      <w:numFmt w:val="lowerRoman"/>
      <w:lvlText w:val="(%1)"/>
      <w:lvlJc w:val="center"/>
      <w:pPr>
        <w:tabs>
          <w:tab w:val="num" w:pos="720"/>
        </w:tabs>
        <w:ind w:left="720" w:hanging="360"/>
      </w:pPr>
      <w:rPr>
        <w:rFonts w:hint="default"/>
      </w:rPr>
    </w:lvl>
    <w:lvl w:ilvl="1" w:tplc="FFFFFFFF" w:tentative="1">
      <w:start w:val="1"/>
      <w:numFmt w:val="lowerLetter"/>
      <w:lvlText w:val="%2."/>
      <w:lvlJc w:val="left"/>
      <w:pPr>
        <w:tabs>
          <w:tab w:val="num" w:pos="1125"/>
        </w:tabs>
        <w:ind w:left="1125" w:hanging="360"/>
      </w:pPr>
    </w:lvl>
    <w:lvl w:ilvl="2" w:tplc="FFFFFFFF" w:tentative="1">
      <w:start w:val="1"/>
      <w:numFmt w:val="lowerRoman"/>
      <w:lvlText w:val="%3."/>
      <w:lvlJc w:val="right"/>
      <w:pPr>
        <w:tabs>
          <w:tab w:val="num" w:pos="1845"/>
        </w:tabs>
        <w:ind w:left="1845" w:hanging="180"/>
      </w:pPr>
    </w:lvl>
    <w:lvl w:ilvl="3" w:tplc="FFFFFFFF" w:tentative="1">
      <w:start w:val="1"/>
      <w:numFmt w:val="decimal"/>
      <w:lvlText w:val="%4."/>
      <w:lvlJc w:val="left"/>
      <w:pPr>
        <w:tabs>
          <w:tab w:val="num" w:pos="2565"/>
        </w:tabs>
        <w:ind w:left="2565" w:hanging="360"/>
      </w:pPr>
    </w:lvl>
    <w:lvl w:ilvl="4" w:tplc="FFFFFFFF" w:tentative="1">
      <w:start w:val="1"/>
      <w:numFmt w:val="lowerLetter"/>
      <w:lvlText w:val="%5."/>
      <w:lvlJc w:val="left"/>
      <w:pPr>
        <w:tabs>
          <w:tab w:val="num" w:pos="3285"/>
        </w:tabs>
        <w:ind w:left="3285" w:hanging="360"/>
      </w:pPr>
    </w:lvl>
    <w:lvl w:ilvl="5" w:tplc="FFFFFFFF" w:tentative="1">
      <w:start w:val="1"/>
      <w:numFmt w:val="lowerRoman"/>
      <w:lvlText w:val="%6."/>
      <w:lvlJc w:val="right"/>
      <w:pPr>
        <w:tabs>
          <w:tab w:val="num" w:pos="4005"/>
        </w:tabs>
        <w:ind w:left="4005" w:hanging="180"/>
      </w:pPr>
    </w:lvl>
    <w:lvl w:ilvl="6" w:tplc="FFFFFFFF" w:tentative="1">
      <w:start w:val="1"/>
      <w:numFmt w:val="decimal"/>
      <w:lvlText w:val="%7."/>
      <w:lvlJc w:val="left"/>
      <w:pPr>
        <w:tabs>
          <w:tab w:val="num" w:pos="4725"/>
        </w:tabs>
        <w:ind w:left="4725" w:hanging="360"/>
      </w:pPr>
    </w:lvl>
    <w:lvl w:ilvl="7" w:tplc="FFFFFFFF" w:tentative="1">
      <w:start w:val="1"/>
      <w:numFmt w:val="lowerLetter"/>
      <w:lvlText w:val="%8."/>
      <w:lvlJc w:val="left"/>
      <w:pPr>
        <w:tabs>
          <w:tab w:val="num" w:pos="5445"/>
        </w:tabs>
        <w:ind w:left="5445" w:hanging="360"/>
      </w:pPr>
    </w:lvl>
    <w:lvl w:ilvl="8" w:tplc="FFFFFFFF" w:tentative="1">
      <w:start w:val="1"/>
      <w:numFmt w:val="lowerRoman"/>
      <w:lvlText w:val="%9."/>
      <w:lvlJc w:val="right"/>
      <w:pPr>
        <w:tabs>
          <w:tab w:val="num" w:pos="6165"/>
        </w:tabs>
        <w:ind w:left="6165" w:hanging="180"/>
      </w:pPr>
    </w:lvl>
  </w:abstractNum>
  <w:abstractNum w:abstractNumId="14" w15:restartNumberingAfterBreak="0">
    <w:nsid w:val="08BB2A4B"/>
    <w:multiLevelType w:val="hybridMultilevel"/>
    <w:tmpl w:val="77D82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E5AB4"/>
    <w:multiLevelType w:val="hybridMultilevel"/>
    <w:tmpl w:val="E17CCCF6"/>
    <w:lvl w:ilvl="0" w:tplc="C9D6A96C">
      <w:start w:val="29"/>
      <w:numFmt w:val="upperLetter"/>
      <w:lvlText w:val="%1."/>
      <w:lvlJc w:val="left"/>
      <w:pPr>
        <w:tabs>
          <w:tab w:val="num" w:pos="720"/>
        </w:tabs>
        <w:ind w:left="720" w:hanging="360"/>
      </w:pPr>
      <w:rPr>
        <w:rFonts w:hint="default"/>
      </w:rPr>
    </w:lvl>
    <w:lvl w:ilvl="1" w:tplc="3BA456F0" w:tentative="1">
      <w:start w:val="1"/>
      <w:numFmt w:val="lowerLetter"/>
      <w:lvlText w:val="%2."/>
      <w:lvlJc w:val="left"/>
      <w:pPr>
        <w:tabs>
          <w:tab w:val="num" w:pos="1440"/>
        </w:tabs>
        <w:ind w:left="1440" w:hanging="360"/>
      </w:pPr>
    </w:lvl>
    <w:lvl w:ilvl="2" w:tplc="D0B4401C" w:tentative="1">
      <w:start w:val="1"/>
      <w:numFmt w:val="lowerRoman"/>
      <w:lvlText w:val="%3."/>
      <w:lvlJc w:val="right"/>
      <w:pPr>
        <w:tabs>
          <w:tab w:val="num" w:pos="2160"/>
        </w:tabs>
        <w:ind w:left="2160" w:hanging="180"/>
      </w:pPr>
    </w:lvl>
    <w:lvl w:ilvl="3" w:tplc="E782E960" w:tentative="1">
      <w:start w:val="1"/>
      <w:numFmt w:val="decimal"/>
      <w:lvlText w:val="%4."/>
      <w:lvlJc w:val="left"/>
      <w:pPr>
        <w:tabs>
          <w:tab w:val="num" w:pos="2880"/>
        </w:tabs>
        <w:ind w:left="2880" w:hanging="360"/>
      </w:pPr>
    </w:lvl>
    <w:lvl w:ilvl="4" w:tplc="BE5A325E" w:tentative="1">
      <w:start w:val="1"/>
      <w:numFmt w:val="lowerLetter"/>
      <w:lvlText w:val="%5."/>
      <w:lvlJc w:val="left"/>
      <w:pPr>
        <w:tabs>
          <w:tab w:val="num" w:pos="3600"/>
        </w:tabs>
        <w:ind w:left="3600" w:hanging="360"/>
      </w:pPr>
    </w:lvl>
    <w:lvl w:ilvl="5" w:tplc="B568D7FA" w:tentative="1">
      <w:start w:val="1"/>
      <w:numFmt w:val="lowerRoman"/>
      <w:lvlText w:val="%6."/>
      <w:lvlJc w:val="right"/>
      <w:pPr>
        <w:tabs>
          <w:tab w:val="num" w:pos="4320"/>
        </w:tabs>
        <w:ind w:left="4320" w:hanging="180"/>
      </w:pPr>
    </w:lvl>
    <w:lvl w:ilvl="6" w:tplc="42DAF4A4" w:tentative="1">
      <w:start w:val="1"/>
      <w:numFmt w:val="decimal"/>
      <w:lvlText w:val="%7."/>
      <w:lvlJc w:val="left"/>
      <w:pPr>
        <w:tabs>
          <w:tab w:val="num" w:pos="5040"/>
        </w:tabs>
        <w:ind w:left="5040" w:hanging="360"/>
      </w:pPr>
    </w:lvl>
    <w:lvl w:ilvl="7" w:tplc="FE000164" w:tentative="1">
      <w:start w:val="1"/>
      <w:numFmt w:val="lowerLetter"/>
      <w:lvlText w:val="%8."/>
      <w:lvlJc w:val="left"/>
      <w:pPr>
        <w:tabs>
          <w:tab w:val="num" w:pos="5760"/>
        </w:tabs>
        <w:ind w:left="5760" w:hanging="360"/>
      </w:pPr>
    </w:lvl>
    <w:lvl w:ilvl="8" w:tplc="B04C09A4" w:tentative="1">
      <w:start w:val="1"/>
      <w:numFmt w:val="lowerRoman"/>
      <w:lvlText w:val="%9."/>
      <w:lvlJc w:val="right"/>
      <w:pPr>
        <w:tabs>
          <w:tab w:val="num" w:pos="6480"/>
        </w:tabs>
        <w:ind w:left="6480" w:hanging="180"/>
      </w:pPr>
    </w:lvl>
  </w:abstractNum>
  <w:abstractNum w:abstractNumId="16" w15:restartNumberingAfterBreak="0">
    <w:nsid w:val="0AD77A2E"/>
    <w:multiLevelType w:val="hybridMultilevel"/>
    <w:tmpl w:val="383E0986"/>
    <w:lvl w:ilvl="0" w:tplc="2378FABC">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B295E5E"/>
    <w:multiLevelType w:val="hybridMultilevel"/>
    <w:tmpl w:val="FBDA809E"/>
    <w:lvl w:ilvl="0" w:tplc="267016C2">
      <w:start w:val="1"/>
      <w:numFmt w:val="bullet"/>
      <w:lvlText w:val=""/>
      <w:lvlJc w:val="left"/>
      <w:pPr>
        <w:tabs>
          <w:tab w:val="num" w:pos="720"/>
        </w:tabs>
        <w:ind w:left="720" w:hanging="360"/>
      </w:pPr>
      <w:rPr>
        <w:rFonts w:ascii="Wingdings" w:hAnsi="Wingdings" w:hint="default"/>
      </w:rPr>
    </w:lvl>
    <w:lvl w:ilvl="1" w:tplc="540A5D20">
      <w:start w:val="1"/>
      <w:numFmt w:val="bullet"/>
      <w:lvlText w:val="o"/>
      <w:lvlJc w:val="left"/>
      <w:pPr>
        <w:tabs>
          <w:tab w:val="num" w:pos="1440"/>
        </w:tabs>
        <w:ind w:left="1440" w:hanging="360"/>
      </w:pPr>
      <w:rPr>
        <w:rFonts w:ascii="Courier New" w:hAnsi="Courier New" w:cs="Courier New" w:hint="default"/>
      </w:rPr>
    </w:lvl>
    <w:lvl w:ilvl="2" w:tplc="11D21EE2" w:tentative="1">
      <w:start w:val="1"/>
      <w:numFmt w:val="bullet"/>
      <w:lvlText w:val=""/>
      <w:lvlJc w:val="left"/>
      <w:pPr>
        <w:tabs>
          <w:tab w:val="num" w:pos="2160"/>
        </w:tabs>
        <w:ind w:left="2160" w:hanging="360"/>
      </w:pPr>
      <w:rPr>
        <w:rFonts w:ascii="Wingdings" w:hAnsi="Wingdings" w:hint="default"/>
      </w:rPr>
    </w:lvl>
    <w:lvl w:ilvl="3" w:tplc="103C335C" w:tentative="1">
      <w:start w:val="1"/>
      <w:numFmt w:val="bullet"/>
      <w:lvlText w:val=""/>
      <w:lvlJc w:val="left"/>
      <w:pPr>
        <w:tabs>
          <w:tab w:val="num" w:pos="2880"/>
        </w:tabs>
        <w:ind w:left="2880" w:hanging="360"/>
      </w:pPr>
      <w:rPr>
        <w:rFonts w:ascii="Symbol" w:hAnsi="Symbol" w:hint="default"/>
      </w:rPr>
    </w:lvl>
    <w:lvl w:ilvl="4" w:tplc="BF2A344E" w:tentative="1">
      <w:start w:val="1"/>
      <w:numFmt w:val="bullet"/>
      <w:lvlText w:val="o"/>
      <w:lvlJc w:val="left"/>
      <w:pPr>
        <w:tabs>
          <w:tab w:val="num" w:pos="3600"/>
        </w:tabs>
        <w:ind w:left="3600" w:hanging="360"/>
      </w:pPr>
      <w:rPr>
        <w:rFonts w:ascii="Courier New" w:hAnsi="Courier New" w:cs="Courier New" w:hint="default"/>
      </w:rPr>
    </w:lvl>
    <w:lvl w:ilvl="5" w:tplc="F856988A" w:tentative="1">
      <w:start w:val="1"/>
      <w:numFmt w:val="bullet"/>
      <w:lvlText w:val=""/>
      <w:lvlJc w:val="left"/>
      <w:pPr>
        <w:tabs>
          <w:tab w:val="num" w:pos="4320"/>
        </w:tabs>
        <w:ind w:left="4320" w:hanging="360"/>
      </w:pPr>
      <w:rPr>
        <w:rFonts w:ascii="Wingdings" w:hAnsi="Wingdings" w:hint="default"/>
      </w:rPr>
    </w:lvl>
    <w:lvl w:ilvl="6" w:tplc="6E3C6142" w:tentative="1">
      <w:start w:val="1"/>
      <w:numFmt w:val="bullet"/>
      <w:lvlText w:val=""/>
      <w:lvlJc w:val="left"/>
      <w:pPr>
        <w:tabs>
          <w:tab w:val="num" w:pos="5040"/>
        </w:tabs>
        <w:ind w:left="5040" w:hanging="360"/>
      </w:pPr>
      <w:rPr>
        <w:rFonts w:ascii="Symbol" w:hAnsi="Symbol" w:hint="default"/>
      </w:rPr>
    </w:lvl>
    <w:lvl w:ilvl="7" w:tplc="96082D80" w:tentative="1">
      <w:start w:val="1"/>
      <w:numFmt w:val="bullet"/>
      <w:lvlText w:val="o"/>
      <w:lvlJc w:val="left"/>
      <w:pPr>
        <w:tabs>
          <w:tab w:val="num" w:pos="5760"/>
        </w:tabs>
        <w:ind w:left="5760" w:hanging="360"/>
      </w:pPr>
      <w:rPr>
        <w:rFonts w:ascii="Courier New" w:hAnsi="Courier New" w:cs="Courier New" w:hint="default"/>
      </w:rPr>
    </w:lvl>
    <w:lvl w:ilvl="8" w:tplc="CD76CF2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DEA6BBA"/>
    <w:multiLevelType w:val="hybridMultilevel"/>
    <w:tmpl w:val="0BB8CF8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0E562C87"/>
    <w:multiLevelType w:val="hybridMultilevel"/>
    <w:tmpl w:val="9A82F508"/>
    <w:lvl w:ilvl="0" w:tplc="0409000F">
      <w:start w:val="13"/>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0E9E65EE"/>
    <w:multiLevelType w:val="hybridMultilevel"/>
    <w:tmpl w:val="3BCC6BBE"/>
    <w:lvl w:ilvl="0" w:tplc="CA20A68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0EB316B4"/>
    <w:multiLevelType w:val="hybridMultilevel"/>
    <w:tmpl w:val="3B0CA6AA"/>
    <w:lvl w:ilvl="0" w:tplc="59E6526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F2E0658"/>
    <w:multiLevelType w:val="hybridMultilevel"/>
    <w:tmpl w:val="1B2E0856"/>
    <w:lvl w:ilvl="0" w:tplc="08090015">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360"/>
        </w:tabs>
        <w:ind w:left="-360" w:hanging="360"/>
      </w:pPr>
    </w:lvl>
    <w:lvl w:ilvl="2" w:tplc="0809001B" w:tentative="1">
      <w:start w:val="1"/>
      <w:numFmt w:val="lowerRoman"/>
      <w:lvlText w:val="%3."/>
      <w:lvlJc w:val="right"/>
      <w:pPr>
        <w:tabs>
          <w:tab w:val="num" w:pos="360"/>
        </w:tabs>
        <w:ind w:left="360" w:hanging="180"/>
      </w:pPr>
    </w:lvl>
    <w:lvl w:ilvl="3" w:tplc="0809000F" w:tentative="1">
      <w:start w:val="1"/>
      <w:numFmt w:val="decimal"/>
      <w:lvlText w:val="%4."/>
      <w:lvlJc w:val="left"/>
      <w:pPr>
        <w:tabs>
          <w:tab w:val="num" w:pos="1080"/>
        </w:tabs>
        <w:ind w:left="1080" w:hanging="360"/>
      </w:pPr>
    </w:lvl>
    <w:lvl w:ilvl="4" w:tplc="08090019" w:tentative="1">
      <w:start w:val="1"/>
      <w:numFmt w:val="lowerLetter"/>
      <w:lvlText w:val="%5."/>
      <w:lvlJc w:val="left"/>
      <w:pPr>
        <w:tabs>
          <w:tab w:val="num" w:pos="1800"/>
        </w:tabs>
        <w:ind w:left="1800" w:hanging="360"/>
      </w:pPr>
    </w:lvl>
    <w:lvl w:ilvl="5" w:tplc="0809001B" w:tentative="1">
      <w:start w:val="1"/>
      <w:numFmt w:val="lowerRoman"/>
      <w:lvlText w:val="%6."/>
      <w:lvlJc w:val="right"/>
      <w:pPr>
        <w:tabs>
          <w:tab w:val="num" w:pos="2520"/>
        </w:tabs>
        <w:ind w:left="2520" w:hanging="180"/>
      </w:pPr>
    </w:lvl>
    <w:lvl w:ilvl="6" w:tplc="0809000F" w:tentative="1">
      <w:start w:val="1"/>
      <w:numFmt w:val="decimal"/>
      <w:lvlText w:val="%7."/>
      <w:lvlJc w:val="left"/>
      <w:pPr>
        <w:tabs>
          <w:tab w:val="num" w:pos="3240"/>
        </w:tabs>
        <w:ind w:left="3240" w:hanging="360"/>
      </w:pPr>
    </w:lvl>
    <w:lvl w:ilvl="7" w:tplc="08090019" w:tentative="1">
      <w:start w:val="1"/>
      <w:numFmt w:val="lowerLetter"/>
      <w:lvlText w:val="%8."/>
      <w:lvlJc w:val="left"/>
      <w:pPr>
        <w:tabs>
          <w:tab w:val="num" w:pos="3960"/>
        </w:tabs>
        <w:ind w:left="3960" w:hanging="360"/>
      </w:pPr>
    </w:lvl>
    <w:lvl w:ilvl="8" w:tplc="0809001B" w:tentative="1">
      <w:start w:val="1"/>
      <w:numFmt w:val="lowerRoman"/>
      <w:lvlText w:val="%9."/>
      <w:lvlJc w:val="right"/>
      <w:pPr>
        <w:tabs>
          <w:tab w:val="num" w:pos="4680"/>
        </w:tabs>
        <w:ind w:left="4680" w:hanging="180"/>
      </w:pPr>
    </w:lvl>
  </w:abstractNum>
  <w:abstractNum w:abstractNumId="23" w15:restartNumberingAfterBreak="0">
    <w:nsid w:val="0FA61055"/>
    <w:multiLevelType w:val="hybridMultilevel"/>
    <w:tmpl w:val="3B5EE77E"/>
    <w:lvl w:ilvl="0" w:tplc="D0387BBE">
      <w:start w:val="1"/>
      <w:numFmt w:val="decimal"/>
      <w:pStyle w:val="NumList1"/>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0C15FE7"/>
    <w:multiLevelType w:val="hybridMultilevel"/>
    <w:tmpl w:val="4790DC90"/>
    <w:lvl w:ilvl="0" w:tplc="08090001">
      <w:start w:val="1"/>
      <w:numFmt w:val="lowerLetter"/>
      <w:pStyle w:val="BulletL"/>
      <w:lvlText w:val="%1)"/>
      <w:lvlJc w:val="left"/>
      <w:pPr>
        <w:tabs>
          <w:tab w:val="num" w:pos="737"/>
        </w:tabs>
        <w:ind w:left="737" w:hanging="453"/>
      </w:pPr>
      <w:rPr>
        <w:rFont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DA7B14"/>
    <w:multiLevelType w:val="hybridMultilevel"/>
    <w:tmpl w:val="E19A777E"/>
    <w:lvl w:ilvl="0" w:tplc="0784A73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E53B0C"/>
    <w:multiLevelType w:val="hybridMultilevel"/>
    <w:tmpl w:val="0ADA9540"/>
    <w:lvl w:ilvl="0" w:tplc="04090001">
      <w:start w:val="27"/>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11FC2DBD"/>
    <w:multiLevelType w:val="hybridMultilevel"/>
    <w:tmpl w:val="D5F0DA7E"/>
    <w:lvl w:ilvl="0" w:tplc="535ED38A">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3C22E6D"/>
    <w:multiLevelType w:val="hybridMultilevel"/>
    <w:tmpl w:val="9C7A9C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147E534B"/>
    <w:multiLevelType w:val="hybridMultilevel"/>
    <w:tmpl w:val="595CB968"/>
    <w:lvl w:ilvl="0" w:tplc="04090001">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14B505D2"/>
    <w:multiLevelType w:val="hybridMultilevel"/>
    <w:tmpl w:val="DA6030CA"/>
    <w:lvl w:ilvl="0" w:tplc="08090015">
      <w:start w:val="17"/>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4D56689"/>
    <w:multiLevelType w:val="hybridMultilevel"/>
    <w:tmpl w:val="E410E454"/>
    <w:lvl w:ilvl="0" w:tplc="960E0B68">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662695D"/>
    <w:multiLevelType w:val="hybridMultilevel"/>
    <w:tmpl w:val="95E8486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16AF61CA"/>
    <w:multiLevelType w:val="hybridMultilevel"/>
    <w:tmpl w:val="69D8E04C"/>
    <w:lvl w:ilvl="0" w:tplc="C224743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77758E9"/>
    <w:multiLevelType w:val="hybridMultilevel"/>
    <w:tmpl w:val="3A10ED9C"/>
    <w:lvl w:ilvl="0" w:tplc="22D2442C">
      <w:start w:val="1"/>
      <w:numFmt w:val="bullet"/>
      <w:lvlText w:val="-"/>
      <w:lvlJc w:val="left"/>
      <w:pPr>
        <w:tabs>
          <w:tab w:val="num" w:pos="3096"/>
        </w:tabs>
        <w:ind w:left="3096"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88F4922"/>
    <w:multiLevelType w:val="hybridMultilevel"/>
    <w:tmpl w:val="36887B94"/>
    <w:lvl w:ilvl="0" w:tplc="08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6"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7" w15:restartNumberingAfterBreak="0">
    <w:nsid w:val="1D7E154A"/>
    <w:multiLevelType w:val="hybridMultilevel"/>
    <w:tmpl w:val="F29047DC"/>
    <w:lvl w:ilvl="0" w:tplc="C5D052E2">
      <w:start w:val="1"/>
      <w:numFmt w:val="upperLetter"/>
      <w:lvlText w:val="%1."/>
      <w:lvlJc w:val="left"/>
      <w:pPr>
        <w:tabs>
          <w:tab w:val="num" w:pos="720"/>
        </w:tabs>
        <w:ind w:left="720" w:hanging="360"/>
      </w:pPr>
    </w:lvl>
    <w:lvl w:ilvl="1" w:tplc="0BA630CE" w:tentative="1">
      <w:start w:val="1"/>
      <w:numFmt w:val="lowerLetter"/>
      <w:lvlText w:val="%2."/>
      <w:lvlJc w:val="left"/>
      <w:pPr>
        <w:tabs>
          <w:tab w:val="num" w:pos="1440"/>
        </w:tabs>
        <w:ind w:left="1440" w:hanging="360"/>
      </w:pPr>
    </w:lvl>
    <w:lvl w:ilvl="2" w:tplc="DBC0FB90" w:tentative="1">
      <w:start w:val="1"/>
      <w:numFmt w:val="lowerRoman"/>
      <w:lvlText w:val="%3."/>
      <w:lvlJc w:val="right"/>
      <w:pPr>
        <w:tabs>
          <w:tab w:val="num" w:pos="2160"/>
        </w:tabs>
        <w:ind w:left="2160" w:hanging="180"/>
      </w:pPr>
    </w:lvl>
    <w:lvl w:ilvl="3" w:tplc="84D448B4" w:tentative="1">
      <w:start w:val="1"/>
      <w:numFmt w:val="decimal"/>
      <w:lvlText w:val="%4."/>
      <w:lvlJc w:val="left"/>
      <w:pPr>
        <w:tabs>
          <w:tab w:val="num" w:pos="2880"/>
        </w:tabs>
        <w:ind w:left="2880" w:hanging="360"/>
      </w:pPr>
    </w:lvl>
    <w:lvl w:ilvl="4" w:tplc="8E109D14" w:tentative="1">
      <w:start w:val="1"/>
      <w:numFmt w:val="lowerLetter"/>
      <w:lvlText w:val="%5."/>
      <w:lvlJc w:val="left"/>
      <w:pPr>
        <w:tabs>
          <w:tab w:val="num" w:pos="3600"/>
        </w:tabs>
        <w:ind w:left="3600" w:hanging="360"/>
      </w:pPr>
    </w:lvl>
    <w:lvl w:ilvl="5" w:tplc="77E4C944" w:tentative="1">
      <w:start w:val="1"/>
      <w:numFmt w:val="lowerRoman"/>
      <w:lvlText w:val="%6."/>
      <w:lvlJc w:val="right"/>
      <w:pPr>
        <w:tabs>
          <w:tab w:val="num" w:pos="4320"/>
        </w:tabs>
        <w:ind w:left="4320" w:hanging="180"/>
      </w:pPr>
    </w:lvl>
    <w:lvl w:ilvl="6" w:tplc="DC24049A" w:tentative="1">
      <w:start w:val="1"/>
      <w:numFmt w:val="decimal"/>
      <w:lvlText w:val="%7."/>
      <w:lvlJc w:val="left"/>
      <w:pPr>
        <w:tabs>
          <w:tab w:val="num" w:pos="5040"/>
        </w:tabs>
        <w:ind w:left="5040" w:hanging="360"/>
      </w:pPr>
    </w:lvl>
    <w:lvl w:ilvl="7" w:tplc="FDB22FB0" w:tentative="1">
      <w:start w:val="1"/>
      <w:numFmt w:val="lowerLetter"/>
      <w:lvlText w:val="%8."/>
      <w:lvlJc w:val="left"/>
      <w:pPr>
        <w:tabs>
          <w:tab w:val="num" w:pos="5760"/>
        </w:tabs>
        <w:ind w:left="5760" w:hanging="360"/>
      </w:pPr>
    </w:lvl>
    <w:lvl w:ilvl="8" w:tplc="CA1E587E" w:tentative="1">
      <w:start w:val="1"/>
      <w:numFmt w:val="lowerRoman"/>
      <w:lvlText w:val="%9."/>
      <w:lvlJc w:val="right"/>
      <w:pPr>
        <w:tabs>
          <w:tab w:val="num" w:pos="6480"/>
        </w:tabs>
        <w:ind w:left="6480" w:hanging="180"/>
      </w:pPr>
    </w:lvl>
  </w:abstractNum>
  <w:abstractNum w:abstractNumId="38" w15:restartNumberingAfterBreak="0">
    <w:nsid w:val="1DEB7259"/>
    <w:multiLevelType w:val="hybridMultilevel"/>
    <w:tmpl w:val="1F14AA36"/>
    <w:lvl w:ilvl="0" w:tplc="31C007AE">
      <w:start w:val="1"/>
      <w:numFmt w:val="upperLetter"/>
      <w:lvlText w:val="%1."/>
      <w:lvlJc w:val="left"/>
      <w:pPr>
        <w:tabs>
          <w:tab w:val="num" w:pos="720"/>
        </w:tabs>
        <w:ind w:left="720" w:hanging="360"/>
      </w:pPr>
    </w:lvl>
    <w:lvl w:ilvl="1" w:tplc="0C546D88" w:tentative="1">
      <w:start w:val="1"/>
      <w:numFmt w:val="lowerLetter"/>
      <w:lvlText w:val="%2."/>
      <w:lvlJc w:val="left"/>
      <w:pPr>
        <w:tabs>
          <w:tab w:val="num" w:pos="1440"/>
        </w:tabs>
        <w:ind w:left="1440" w:hanging="360"/>
      </w:pPr>
    </w:lvl>
    <w:lvl w:ilvl="2" w:tplc="94529942" w:tentative="1">
      <w:start w:val="1"/>
      <w:numFmt w:val="lowerRoman"/>
      <w:lvlText w:val="%3."/>
      <w:lvlJc w:val="right"/>
      <w:pPr>
        <w:tabs>
          <w:tab w:val="num" w:pos="2160"/>
        </w:tabs>
        <w:ind w:left="2160" w:hanging="180"/>
      </w:pPr>
    </w:lvl>
    <w:lvl w:ilvl="3" w:tplc="E8B4069E" w:tentative="1">
      <w:start w:val="1"/>
      <w:numFmt w:val="decimal"/>
      <w:lvlText w:val="%4."/>
      <w:lvlJc w:val="left"/>
      <w:pPr>
        <w:tabs>
          <w:tab w:val="num" w:pos="2880"/>
        </w:tabs>
        <w:ind w:left="2880" w:hanging="360"/>
      </w:pPr>
    </w:lvl>
    <w:lvl w:ilvl="4" w:tplc="3DBE08BC" w:tentative="1">
      <w:start w:val="1"/>
      <w:numFmt w:val="lowerLetter"/>
      <w:lvlText w:val="%5."/>
      <w:lvlJc w:val="left"/>
      <w:pPr>
        <w:tabs>
          <w:tab w:val="num" w:pos="3600"/>
        </w:tabs>
        <w:ind w:left="3600" w:hanging="360"/>
      </w:pPr>
    </w:lvl>
    <w:lvl w:ilvl="5" w:tplc="93E090D0" w:tentative="1">
      <w:start w:val="1"/>
      <w:numFmt w:val="lowerRoman"/>
      <w:lvlText w:val="%6."/>
      <w:lvlJc w:val="right"/>
      <w:pPr>
        <w:tabs>
          <w:tab w:val="num" w:pos="4320"/>
        </w:tabs>
        <w:ind w:left="4320" w:hanging="180"/>
      </w:pPr>
    </w:lvl>
    <w:lvl w:ilvl="6" w:tplc="27C8AE58" w:tentative="1">
      <w:start w:val="1"/>
      <w:numFmt w:val="decimal"/>
      <w:lvlText w:val="%7."/>
      <w:lvlJc w:val="left"/>
      <w:pPr>
        <w:tabs>
          <w:tab w:val="num" w:pos="5040"/>
        </w:tabs>
        <w:ind w:left="5040" w:hanging="360"/>
      </w:pPr>
    </w:lvl>
    <w:lvl w:ilvl="7" w:tplc="FCDE59E8" w:tentative="1">
      <w:start w:val="1"/>
      <w:numFmt w:val="lowerLetter"/>
      <w:lvlText w:val="%8."/>
      <w:lvlJc w:val="left"/>
      <w:pPr>
        <w:tabs>
          <w:tab w:val="num" w:pos="5760"/>
        </w:tabs>
        <w:ind w:left="5760" w:hanging="360"/>
      </w:pPr>
    </w:lvl>
    <w:lvl w:ilvl="8" w:tplc="B1F82BDE" w:tentative="1">
      <w:start w:val="1"/>
      <w:numFmt w:val="lowerRoman"/>
      <w:lvlText w:val="%9."/>
      <w:lvlJc w:val="right"/>
      <w:pPr>
        <w:tabs>
          <w:tab w:val="num" w:pos="6480"/>
        </w:tabs>
        <w:ind w:left="6480" w:hanging="180"/>
      </w:pPr>
    </w:lvl>
  </w:abstractNum>
  <w:abstractNum w:abstractNumId="39" w15:restartNumberingAfterBreak="0">
    <w:nsid w:val="1E654E62"/>
    <w:multiLevelType w:val="hybridMultilevel"/>
    <w:tmpl w:val="962A3306"/>
    <w:lvl w:ilvl="0" w:tplc="D466EB84">
      <w:start w:val="1"/>
      <w:numFmt w:val="lowerRoman"/>
      <w:lvlText w:val="%1."/>
      <w:lvlJc w:val="left"/>
      <w:pPr>
        <w:tabs>
          <w:tab w:val="num" w:pos="1440"/>
        </w:tabs>
        <w:ind w:left="1440" w:hanging="360"/>
      </w:pPr>
      <w:rPr>
        <w:rFonts w:hint="default"/>
      </w:rPr>
    </w:lvl>
    <w:lvl w:ilvl="1" w:tplc="BC5C981E">
      <w:start w:val="1"/>
      <w:numFmt w:val="lowerRoman"/>
      <w:lvlText w:val="%2."/>
      <w:lvlJc w:val="left"/>
      <w:pPr>
        <w:tabs>
          <w:tab w:val="num" w:pos="1440"/>
        </w:tabs>
        <w:ind w:left="1440" w:hanging="360"/>
      </w:pPr>
      <w:rPr>
        <w:rFonts w:hint="default"/>
      </w:rPr>
    </w:lvl>
    <w:lvl w:ilvl="2" w:tplc="37AABFF6" w:tentative="1">
      <w:start w:val="1"/>
      <w:numFmt w:val="lowerRoman"/>
      <w:lvlText w:val="%3."/>
      <w:lvlJc w:val="right"/>
      <w:pPr>
        <w:tabs>
          <w:tab w:val="num" w:pos="2160"/>
        </w:tabs>
        <w:ind w:left="2160" w:hanging="180"/>
      </w:pPr>
    </w:lvl>
    <w:lvl w:ilvl="3" w:tplc="E3DAA426" w:tentative="1">
      <w:start w:val="1"/>
      <w:numFmt w:val="decimal"/>
      <w:lvlText w:val="%4."/>
      <w:lvlJc w:val="left"/>
      <w:pPr>
        <w:tabs>
          <w:tab w:val="num" w:pos="2880"/>
        </w:tabs>
        <w:ind w:left="2880" w:hanging="360"/>
      </w:pPr>
    </w:lvl>
    <w:lvl w:ilvl="4" w:tplc="F842AEE8" w:tentative="1">
      <w:start w:val="1"/>
      <w:numFmt w:val="lowerLetter"/>
      <w:lvlText w:val="%5."/>
      <w:lvlJc w:val="left"/>
      <w:pPr>
        <w:tabs>
          <w:tab w:val="num" w:pos="3600"/>
        </w:tabs>
        <w:ind w:left="3600" w:hanging="360"/>
      </w:pPr>
    </w:lvl>
    <w:lvl w:ilvl="5" w:tplc="87A0A0B2" w:tentative="1">
      <w:start w:val="1"/>
      <w:numFmt w:val="lowerRoman"/>
      <w:lvlText w:val="%6."/>
      <w:lvlJc w:val="right"/>
      <w:pPr>
        <w:tabs>
          <w:tab w:val="num" w:pos="4320"/>
        </w:tabs>
        <w:ind w:left="4320" w:hanging="180"/>
      </w:pPr>
    </w:lvl>
    <w:lvl w:ilvl="6" w:tplc="33E8A078" w:tentative="1">
      <w:start w:val="1"/>
      <w:numFmt w:val="decimal"/>
      <w:lvlText w:val="%7."/>
      <w:lvlJc w:val="left"/>
      <w:pPr>
        <w:tabs>
          <w:tab w:val="num" w:pos="5040"/>
        </w:tabs>
        <w:ind w:left="5040" w:hanging="360"/>
      </w:pPr>
    </w:lvl>
    <w:lvl w:ilvl="7" w:tplc="83CA427A" w:tentative="1">
      <w:start w:val="1"/>
      <w:numFmt w:val="lowerLetter"/>
      <w:lvlText w:val="%8."/>
      <w:lvlJc w:val="left"/>
      <w:pPr>
        <w:tabs>
          <w:tab w:val="num" w:pos="5760"/>
        </w:tabs>
        <w:ind w:left="5760" w:hanging="360"/>
      </w:pPr>
    </w:lvl>
    <w:lvl w:ilvl="8" w:tplc="9B0A3820" w:tentative="1">
      <w:start w:val="1"/>
      <w:numFmt w:val="lowerRoman"/>
      <w:lvlText w:val="%9."/>
      <w:lvlJc w:val="right"/>
      <w:pPr>
        <w:tabs>
          <w:tab w:val="num" w:pos="6480"/>
        </w:tabs>
        <w:ind w:left="6480" w:hanging="180"/>
      </w:pPr>
    </w:lvl>
  </w:abstractNum>
  <w:abstractNum w:abstractNumId="40" w15:restartNumberingAfterBreak="0">
    <w:nsid w:val="21207D43"/>
    <w:multiLevelType w:val="hybridMultilevel"/>
    <w:tmpl w:val="5620837C"/>
    <w:lvl w:ilvl="0" w:tplc="905A363E">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15:restartNumberingAfterBreak="0">
    <w:nsid w:val="215325BA"/>
    <w:multiLevelType w:val="hybridMultilevel"/>
    <w:tmpl w:val="08A628E4"/>
    <w:lvl w:ilvl="0" w:tplc="F0D60600">
      <w:start w:val="1"/>
      <w:numFmt w:val="upperLetter"/>
      <w:lvlText w:val="%1."/>
      <w:lvlJc w:val="left"/>
      <w:pPr>
        <w:tabs>
          <w:tab w:val="num" w:pos="720"/>
        </w:tabs>
        <w:ind w:left="720" w:hanging="360"/>
      </w:pPr>
      <w:rPr>
        <w:rFonts w:hint="default"/>
      </w:rPr>
    </w:lvl>
    <w:lvl w:ilvl="1" w:tplc="8E4805C2" w:tentative="1">
      <w:start w:val="1"/>
      <w:numFmt w:val="lowerLetter"/>
      <w:lvlText w:val="%2."/>
      <w:lvlJc w:val="left"/>
      <w:pPr>
        <w:tabs>
          <w:tab w:val="num" w:pos="1440"/>
        </w:tabs>
        <w:ind w:left="1440" w:hanging="360"/>
      </w:pPr>
    </w:lvl>
    <w:lvl w:ilvl="2" w:tplc="62E8CFAE" w:tentative="1">
      <w:start w:val="1"/>
      <w:numFmt w:val="lowerRoman"/>
      <w:lvlText w:val="%3."/>
      <w:lvlJc w:val="right"/>
      <w:pPr>
        <w:tabs>
          <w:tab w:val="num" w:pos="2160"/>
        </w:tabs>
        <w:ind w:left="2160" w:hanging="180"/>
      </w:pPr>
    </w:lvl>
    <w:lvl w:ilvl="3" w:tplc="C6184230" w:tentative="1">
      <w:start w:val="1"/>
      <w:numFmt w:val="decimal"/>
      <w:lvlText w:val="%4."/>
      <w:lvlJc w:val="left"/>
      <w:pPr>
        <w:tabs>
          <w:tab w:val="num" w:pos="2880"/>
        </w:tabs>
        <w:ind w:left="2880" w:hanging="360"/>
      </w:pPr>
    </w:lvl>
    <w:lvl w:ilvl="4" w:tplc="8CB8F586" w:tentative="1">
      <w:start w:val="1"/>
      <w:numFmt w:val="lowerLetter"/>
      <w:lvlText w:val="%5."/>
      <w:lvlJc w:val="left"/>
      <w:pPr>
        <w:tabs>
          <w:tab w:val="num" w:pos="3600"/>
        </w:tabs>
        <w:ind w:left="3600" w:hanging="360"/>
      </w:pPr>
    </w:lvl>
    <w:lvl w:ilvl="5" w:tplc="A9AE0B20" w:tentative="1">
      <w:start w:val="1"/>
      <w:numFmt w:val="lowerRoman"/>
      <w:lvlText w:val="%6."/>
      <w:lvlJc w:val="right"/>
      <w:pPr>
        <w:tabs>
          <w:tab w:val="num" w:pos="4320"/>
        </w:tabs>
        <w:ind w:left="4320" w:hanging="180"/>
      </w:pPr>
    </w:lvl>
    <w:lvl w:ilvl="6" w:tplc="29F64DB0" w:tentative="1">
      <w:start w:val="1"/>
      <w:numFmt w:val="decimal"/>
      <w:lvlText w:val="%7."/>
      <w:lvlJc w:val="left"/>
      <w:pPr>
        <w:tabs>
          <w:tab w:val="num" w:pos="5040"/>
        </w:tabs>
        <w:ind w:left="5040" w:hanging="360"/>
      </w:pPr>
    </w:lvl>
    <w:lvl w:ilvl="7" w:tplc="C9EAA2E8" w:tentative="1">
      <w:start w:val="1"/>
      <w:numFmt w:val="lowerLetter"/>
      <w:lvlText w:val="%8."/>
      <w:lvlJc w:val="left"/>
      <w:pPr>
        <w:tabs>
          <w:tab w:val="num" w:pos="5760"/>
        </w:tabs>
        <w:ind w:left="5760" w:hanging="360"/>
      </w:pPr>
    </w:lvl>
    <w:lvl w:ilvl="8" w:tplc="2F425440" w:tentative="1">
      <w:start w:val="1"/>
      <w:numFmt w:val="lowerRoman"/>
      <w:lvlText w:val="%9."/>
      <w:lvlJc w:val="right"/>
      <w:pPr>
        <w:tabs>
          <w:tab w:val="num" w:pos="6480"/>
        </w:tabs>
        <w:ind w:left="6480" w:hanging="180"/>
      </w:pPr>
    </w:lvl>
  </w:abstractNum>
  <w:abstractNum w:abstractNumId="42" w15:restartNumberingAfterBreak="0">
    <w:nsid w:val="216259AE"/>
    <w:multiLevelType w:val="hybridMultilevel"/>
    <w:tmpl w:val="A8BEFC0C"/>
    <w:lvl w:ilvl="0" w:tplc="2ABA849C">
      <w:start w:val="1"/>
      <w:numFmt w:val="upperLetter"/>
      <w:lvlText w:val="%1."/>
      <w:lvlJc w:val="left"/>
      <w:pPr>
        <w:tabs>
          <w:tab w:val="num" w:pos="720"/>
        </w:tabs>
        <w:ind w:left="720" w:hanging="360"/>
      </w:pPr>
    </w:lvl>
    <w:lvl w:ilvl="1" w:tplc="F5100064">
      <w:start w:val="1"/>
      <w:numFmt w:val="lowerRoman"/>
      <w:lvlText w:val="%2."/>
      <w:lvlJc w:val="left"/>
      <w:pPr>
        <w:tabs>
          <w:tab w:val="num" w:pos="1440"/>
        </w:tabs>
        <w:ind w:left="1440" w:hanging="360"/>
      </w:pPr>
      <w:rPr>
        <w:rFonts w:hint="default"/>
      </w:rPr>
    </w:lvl>
    <w:lvl w:ilvl="2" w:tplc="E4286506">
      <w:start w:val="17"/>
      <w:numFmt w:val="decimal"/>
      <w:lvlText w:val="(%3)"/>
      <w:lvlJc w:val="left"/>
      <w:pPr>
        <w:ind w:left="2340" w:hanging="360"/>
      </w:pPr>
      <w:rPr>
        <w:rFonts w:hint="default"/>
        <w:sz w:val="16"/>
      </w:rPr>
    </w:lvl>
    <w:lvl w:ilvl="3" w:tplc="41408FF0" w:tentative="1">
      <w:start w:val="1"/>
      <w:numFmt w:val="decimal"/>
      <w:lvlText w:val="%4."/>
      <w:lvlJc w:val="left"/>
      <w:pPr>
        <w:tabs>
          <w:tab w:val="num" w:pos="2880"/>
        </w:tabs>
        <w:ind w:left="2880" w:hanging="360"/>
      </w:pPr>
    </w:lvl>
    <w:lvl w:ilvl="4" w:tplc="967697FA" w:tentative="1">
      <w:start w:val="1"/>
      <w:numFmt w:val="lowerLetter"/>
      <w:lvlText w:val="%5."/>
      <w:lvlJc w:val="left"/>
      <w:pPr>
        <w:tabs>
          <w:tab w:val="num" w:pos="3600"/>
        </w:tabs>
        <w:ind w:left="3600" w:hanging="360"/>
      </w:pPr>
    </w:lvl>
    <w:lvl w:ilvl="5" w:tplc="DF648370" w:tentative="1">
      <w:start w:val="1"/>
      <w:numFmt w:val="lowerRoman"/>
      <w:lvlText w:val="%6."/>
      <w:lvlJc w:val="right"/>
      <w:pPr>
        <w:tabs>
          <w:tab w:val="num" w:pos="4320"/>
        </w:tabs>
        <w:ind w:left="4320" w:hanging="180"/>
      </w:pPr>
    </w:lvl>
    <w:lvl w:ilvl="6" w:tplc="080C359C" w:tentative="1">
      <w:start w:val="1"/>
      <w:numFmt w:val="decimal"/>
      <w:lvlText w:val="%7."/>
      <w:lvlJc w:val="left"/>
      <w:pPr>
        <w:tabs>
          <w:tab w:val="num" w:pos="5040"/>
        </w:tabs>
        <w:ind w:left="5040" w:hanging="360"/>
      </w:pPr>
    </w:lvl>
    <w:lvl w:ilvl="7" w:tplc="109C6F3C" w:tentative="1">
      <w:start w:val="1"/>
      <w:numFmt w:val="lowerLetter"/>
      <w:lvlText w:val="%8."/>
      <w:lvlJc w:val="left"/>
      <w:pPr>
        <w:tabs>
          <w:tab w:val="num" w:pos="5760"/>
        </w:tabs>
        <w:ind w:left="5760" w:hanging="360"/>
      </w:pPr>
    </w:lvl>
    <w:lvl w:ilvl="8" w:tplc="D7F20150" w:tentative="1">
      <w:start w:val="1"/>
      <w:numFmt w:val="lowerRoman"/>
      <w:lvlText w:val="%9."/>
      <w:lvlJc w:val="right"/>
      <w:pPr>
        <w:tabs>
          <w:tab w:val="num" w:pos="6480"/>
        </w:tabs>
        <w:ind w:left="6480" w:hanging="180"/>
      </w:pPr>
    </w:lvl>
  </w:abstractNum>
  <w:abstractNum w:abstractNumId="43" w15:restartNumberingAfterBreak="0">
    <w:nsid w:val="21BA08F1"/>
    <w:multiLevelType w:val="hybridMultilevel"/>
    <w:tmpl w:val="2B6671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21EE57C1"/>
    <w:multiLevelType w:val="hybridMultilevel"/>
    <w:tmpl w:val="682CC262"/>
    <w:lvl w:ilvl="0" w:tplc="08090001">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2013C11"/>
    <w:multiLevelType w:val="hybridMultilevel"/>
    <w:tmpl w:val="1B5857D6"/>
    <w:lvl w:ilvl="0" w:tplc="DC9287CE">
      <w:start w:val="1"/>
      <w:numFmt w:val="bullet"/>
      <w:pStyle w:val="ComBullet"/>
      <w:lvlText w:val="o"/>
      <w:lvlJc w:val="left"/>
      <w:pPr>
        <w:tabs>
          <w:tab w:val="num" w:pos="720"/>
        </w:tabs>
        <w:ind w:left="720" w:hanging="360"/>
      </w:pPr>
      <w:rPr>
        <w:rFonts w:ascii="Courier New" w:hAnsi="Courier New" w:hint="default"/>
        <w:sz w:val="20"/>
      </w:rPr>
    </w:lvl>
    <w:lvl w:ilvl="1" w:tplc="89CCCED2" w:tentative="1">
      <w:start w:val="1"/>
      <w:numFmt w:val="bullet"/>
      <w:lvlText w:val="o"/>
      <w:lvlJc w:val="left"/>
      <w:pPr>
        <w:tabs>
          <w:tab w:val="num" w:pos="1440"/>
        </w:tabs>
        <w:ind w:left="1440" w:hanging="360"/>
      </w:pPr>
      <w:rPr>
        <w:rFonts w:ascii="Courier New" w:hAnsi="Courier New" w:hint="default"/>
      </w:rPr>
    </w:lvl>
    <w:lvl w:ilvl="2" w:tplc="DCA2E33C" w:tentative="1">
      <w:start w:val="1"/>
      <w:numFmt w:val="bullet"/>
      <w:lvlText w:val=""/>
      <w:lvlJc w:val="left"/>
      <w:pPr>
        <w:tabs>
          <w:tab w:val="num" w:pos="2160"/>
        </w:tabs>
        <w:ind w:left="2160" w:hanging="360"/>
      </w:pPr>
      <w:rPr>
        <w:rFonts w:ascii="Wingdings" w:hAnsi="Wingdings" w:hint="default"/>
      </w:rPr>
    </w:lvl>
    <w:lvl w:ilvl="3" w:tplc="30C20158" w:tentative="1">
      <w:start w:val="1"/>
      <w:numFmt w:val="bullet"/>
      <w:lvlText w:val=""/>
      <w:lvlJc w:val="left"/>
      <w:pPr>
        <w:tabs>
          <w:tab w:val="num" w:pos="2880"/>
        </w:tabs>
        <w:ind w:left="2880" w:hanging="360"/>
      </w:pPr>
      <w:rPr>
        <w:rFonts w:ascii="Symbol" w:hAnsi="Symbol" w:hint="default"/>
      </w:rPr>
    </w:lvl>
    <w:lvl w:ilvl="4" w:tplc="D7F8D8F6" w:tentative="1">
      <w:start w:val="1"/>
      <w:numFmt w:val="bullet"/>
      <w:lvlText w:val="o"/>
      <w:lvlJc w:val="left"/>
      <w:pPr>
        <w:tabs>
          <w:tab w:val="num" w:pos="3600"/>
        </w:tabs>
        <w:ind w:left="3600" w:hanging="360"/>
      </w:pPr>
      <w:rPr>
        <w:rFonts w:ascii="Courier New" w:hAnsi="Courier New" w:hint="default"/>
      </w:rPr>
    </w:lvl>
    <w:lvl w:ilvl="5" w:tplc="DF2ADB04" w:tentative="1">
      <w:start w:val="1"/>
      <w:numFmt w:val="bullet"/>
      <w:lvlText w:val=""/>
      <w:lvlJc w:val="left"/>
      <w:pPr>
        <w:tabs>
          <w:tab w:val="num" w:pos="4320"/>
        </w:tabs>
        <w:ind w:left="4320" w:hanging="360"/>
      </w:pPr>
      <w:rPr>
        <w:rFonts w:ascii="Wingdings" w:hAnsi="Wingdings" w:hint="default"/>
      </w:rPr>
    </w:lvl>
    <w:lvl w:ilvl="6" w:tplc="B116436E" w:tentative="1">
      <w:start w:val="1"/>
      <w:numFmt w:val="bullet"/>
      <w:lvlText w:val=""/>
      <w:lvlJc w:val="left"/>
      <w:pPr>
        <w:tabs>
          <w:tab w:val="num" w:pos="5040"/>
        </w:tabs>
        <w:ind w:left="5040" w:hanging="360"/>
      </w:pPr>
      <w:rPr>
        <w:rFonts w:ascii="Symbol" w:hAnsi="Symbol" w:hint="default"/>
      </w:rPr>
    </w:lvl>
    <w:lvl w:ilvl="7" w:tplc="35AEA250" w:tentative="1">
      <w:start w:val="1"/>
      <w:numFmt w:val="bullet"/>
      <w:lvlText w:val="o"/>
      <w:lvlJc w:val="left"/>
      <w:pPr>
        <w:tabs>
          <w:tab w:val="num" w:pos="5760"/>
        </w:tabs>
        <w:ind w:left="5760" w:hanging="360"/>
      </w:pPr>
      <w:rPr>
        <w:rFonts w:ascii="Courier New" w:hAnsi="Courier New" w:hint="default"/>
      </w:rPr>
    </w:lvl>
    <w:lvl w:ilvl="8" w:tplc="5CD83EEC"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2123744"/>
    <w:multiLevelType w:val="hybridMultilevel"/>
    <w:tmpl w:val="E44E19A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3C454C2"/>
    <w:multiLevelType w:val="hybridMultilevel"/>
    <w:tmpl w:val="4F54AF98"/>
    <w:lvl w:ilvl="0" w:tplc="EC5E6960">
      <w:start w:val="1"/>
      <w:numFmt w:val="decimal"/>
      <w:lvlText w:val="%1."/>
      <w:lvlJc w:val="left"/>
      <w:pPr>
        <w:tabs>
          <w:tab w:val="num" w:pos="720"/>
        </w:tabs>
        <w:ind w:left="720" w:hanging="360"/>
      </w:pPr>
    </w:lvl>
    <w:lvl w:ilvl="1" w:tplc="28C8DDFC" w:tentative="1">
      <w:start w:val="1"/>
      <w:numFmt w:val="lowerLetter"/>
      <w:lvlText w:val="%2."/>
      <w:lvlJc w:val="left"/>
      <w:pPr>
        <w:tabs>
          <w:tab w:val="num" w:pos="1440"/>
        </w:tabs>
        <w:ind w:left="1440" w:hanging="360"/>
      </w:pPr>
    </w:lvl>
    <w:lvl w:ilvl="2" w:tplc="C11A925A" w:tentative="1">
      <w:start w:val="1"/>
      <w:numFmt w:val="lowerRoman"/>
      <w:lvlText w:val="%3."/>
      <w:lvlJc w:val="right"/>
      <w:pPr>
        <w:tabs>
          <w:tab w:val="num" w:pos="2160"/>
        </w:tabs>
        <w:ind w:left="2160" w:hanging="180"/>
      </w:pPr>
    </w:lvl>
    <w:lvl w:ilvl="3" w:tplc="26E0A1C8" w:tentative="1">
      <w:start w:val="1"/>
      <w:numFmt w:val="decimal"/>
      <w:lvlText w:val="%4."/>
      <w:lvlJc w:val="left"/>
      <w:pPr>
        <w:tabs>
          <w:tab w:val="num" w:pos="2880"/>
        </w:tabs>
        <w:ind w:left="2880" w:hanging="360"/>
      </w:pPr>
    </w:lvl>
    <w:lvl w:ilvl="4" w:tplc="DD5C9968" w:tentative="1">
      <w:start w:val="1"/>
      <w:numFmt w:val="lowerLetter"/>
      <w:lvlText w:val="%5."/>
      <w:lvlJc w:val="left"/>
      <w:pPr>
        <w:tabs>
          <w:tab w:val="num" w:pos="3600"/>
        </w:tabs>
        <w:ind w:left="3600" w:hanging="360"/>
      </w:pPr>
    </w:lvl>
    <w:lvl w:ilvl="5" w:tplc="B3461CBE" w:tentative="1">
      <w:start w:val="1"/>
      <w:numFmt w:val="lowerRoman"/>
      <w:lvlText w:val="%6."/>
      <w:lvlJc w:val="right"/>
      <w:pPr>
        <w:tabs>
          <w:tab w:val="num" w:pos="4320"/>
        </w:tabs>
        <w:ind w:left="4320" w:hanging="180"/>
      </w:pPr>
    </w:lvl>
    <w:lvl w:ilvl="6" w:tplc="F2AA0AB8" w:tentative="1">
      <w:start w:val="1"/>
      <w:numFmt w:val="decimal"/>
      <w:lvlText w:val="%7."/>
      <w:lvlJc w:val="left"/>
      <w:pPr>
        <w:tabs>
          <w:tab w:val="num" w:pos="5040"/>
        </w:tabs>
        <w:ind w:left="5040" w:hanging="360"/>
      </w:pPr>
    </w:lvl>
    <w:lvl w:ilvl="7" w:tplc="9CD0782A" w:tentative="1">
      <w:start w:val="1"/>
      <w:numFmt w:val="lowerLetter"/>
      <w:lvlText w:val="%8."/>
      <w:lvlJc w:val="left"/>
      <w:pPr>
        <w:tabs>
          <w:tab w:val="num" w:pos="5760"/>
        </w:tabs>
        <w:ind w:left="5760" w:hanging="360"/>
      </w:pPr>
    </w:lvl>
    <w:lvl w:ilvl="8" w:tplc="4E36DF9C" w:tentative="1">
      <w:start w:val="1"/>
      <w:numFmt w:val="lowerRoman"/>
      <w:lvlText w:val="%9."/>
      <w:lvlJc w:val="right"/>
      <w:pPr>
        <w:tabs>
          <w:tab w:val="num" w:pos="6480"/>
        </w:tabs>
        <w:ind w:left="6480" w:hanging="180"/>
      </w:pPr>
    </w:lvl>
  </w:abstractNum>
  <w:abstractNum w:abstractNumId="48" w15:restartNumberingAfterBreak="0">
    <w:nsid w:val="24DE1C89"/>
    <w:multiLevelType w:val="hybridMultilevel"/>
    <w:tmpl w:val="C12095FA"/>
    <w:lvl w:ilvl="0" w:tplc="0409000F">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25586508"/>
    <w:multiLevelType w:val="hybridMultilevel"/>
    <w:tmpl w:val="E62A75DA"/>
    <w:lvl w:ilvl="0" w:tplc="626E7B74">
      <w:start w:val="1"/>
      <w:numFmt w:val="upperLetter"/>
      <w:lvlText w:val="%1."/>
      <w:lvlJc w:val="left"/>
      <w:pPr>
        <w:tabs>
          <w:tab w:val="num" w:pos="720"/>
        </w:tabs>
        <w:ind w:left="720" w:hanging="360"/>
      </w:pPr>
    </w:lvl>
    <w:lvl w:ilvl="1" w:tplc="9426F83E" w:tentative="1">
      <w:start w:val="1"/>
      <w:numFmt w:val="lowerLetter"/>
      <w:lvlText w:val="%2."/>
      <w:lvlJc w:val="left"/>
      <w:pPr>
        <w:tabs>
          <w:tab w:val="num" w:pos="1440"/>
        </w:tabs>
        <w:ind w:left="1440" w:hanging="360"/>
      </w:pPr>
    </w:lvl>
    <w:lvl w:ilvl="2" w:tplc="2474D3E8" w:tentative="1">
      <w:start w:val="1"/>
      <w:numFmt w:val="lowerRoman"/>
      <w:lvlText w:val="%3."/>
      <w:lvlJc w:val="right"/>
      <w:pPr>
        <w:tabs>
          <w:tab w:val="num" w:pos="2160"/>
        </w:tabs>
        <w:ind w:left="2160" w:hanging="180"/>
      </w:pPr>
    </w:lvl>
    <w:lvl w:ilvl="3" w:tplc="FFD88CB2" w:tentative="1">
      <w:start w:val="1"/>
      <w:numFmt w:val="decimal"/>
      <w:lvlText w:val="%4."/>
      <w:lvlJc w:val="left"/>
      <w:pPr>
        <w:tabs>
          <w:tab w:val="num" w:pos="2880"/>
        </w:tabs>
        <w:ind w:left="2880" w:hanging="360"/>
      </w:pPr>
    </w:lvl>
    <w:lvl w:ilvl="4" w:tplc="FD2C04E6" w:tentative="1">
      <w:start w:val="1"/>
      <w:numFmt w:val="lowerLetter"/>
      <w:lvlText w:val="%5."/>
      <w:lvlJc w:val="left"/>
      <w:pPr>
        <w:tabs>
          <w:tab w:val="num" w:pos="3600"/>
        </w:tabs>
        <w:ind w:left="3600" w:hanging="360"/>
      </w:pPr>
    </w:lvl>
    <w:lvl w:ilvl="5" w:tplc="3D6A6422" w:tentative="1">
      <w:start w:val="1"/>
      <w:numFmt w:val="lowerRoman"/>
      <w:lvlText w:val="%6."/>
      <w:lvlJc w:val="right"/>
      <w:pPr>
        <w:tabs>
          <w:tab w:val="num" w:pos="4320"/>
        </w:tabs>
        <w:ind w:left="4320" w:hanging="180"/>
      </w:pPr>
    </w:lvl>
    <w:lvl w:ilvl="6" w:tplc="E590533A" w:tentative="1">
      <w:start w:val="1"/>
      <w:numFmt w:val="decimal"/>
      <w:lvlText w:val="%7."/>
      <w:lvlJc w:val="left"/>
      <w:pPr>
        <w:tabs>
          <w:tab w:val="num" w:pos="5040"/>
        </w:tabs>
        <w:ind w:left="5040" w:hanging="360"/>
      </w:pPr>
    </w:lvl>
    <w:lvl w:ilvl="7" w:tplc="6B32F988" w:tentative="1">
      <w:start w:val="1"/>
      <w:numFmt w:val="lowerLetter"/>
      <w:lvlText w:val="%8."/>
      <w:lvlJc w:val="left"/>
      <w:pPr>
        <w:tabs>
          <w:tab w:val="num" w:pos="5760"/>
        </w:tabs>
        <w:ind w:left="5760" w:hanging="360"/>
      </w:pPr>
    </w:lvl>
    <w:lvl w:ilvl="8" w:tplc="76D677B6" w:tentative="1">
      <w:start w:val="1"/>
      <w:numFmt w:val="lowerRoman"/>
      <w:lvlText w:val="%9."/>
      <w:lvlJc w:val="right"/>
      <w:pPr>
        <w:tabs>
          <w:tab w:val="num" w:pos="6480"/>
        </w:tabs>
        <w:ind w:left="6480" w:hanging="180"/>
      </w:pPr>
    </w:lvl>
  </w:abstractNum>
  <w:abstractNum w:abstractNumId="50" w15:restartNumberingAfterBreak="0">
    <w:nsid w:val="25DF15AB"/>
    <w:multiLevelType w:val="hybridMultilevel"/>
    <w:tmpl w:val="E8AE0C38"/>
    <w:lvl w:ilvl="0" w:tplc="765AE710">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26C63D0A"/>
    <w:multiLevelType w:val="hybridMultilevel"/>
    <w:tmpl w:val="F83A71A0"/>
    <w:lvl w:ilvl="0" w:tplc="04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52" w15:restartNumberingAfterBreak="0">
    <w:nsid w:val="274077AA"/>
    <w:multiLevelType w:val="hybridMultilevel"/>
    <w:tmpl w:val="2B2EF1E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277578F9"/>
    <w:multiLevelType w:val="hybridMultilevel"/>
    <w:tmpl w:val="5998990E"/>
    <w:lvl w:ilvl="0" w:tplc="04090005">
      <w:start w:val="32"/>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4" w15:restartNumberingAfterBreak="0">
    <w:nsid w:val="285B5B90"/>
    <w:multiLevelType w:val="hybridMultilevel"/>
    <w:tmpl w:val="BC94EA2E"/>
    <w:lvl w:ilvl="0" w:tplc="08090015">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29C92C23"/>
    <w:multiLevelType w:val="hybridMultilevel"/>
    <w:tmpl w:val="E8A833F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B354682"/>
    <w:multiLevelType w:val="hybridMultilevel"/>
    <w:tmpl w:val="33B61B0C"/>
    <w:lvl w:ilvl="0" w:tplc="08090001">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F21CED"/>
    <w:multiLevelType w:val="hybridMultilevel"/>
    <w:tmpl w:val="F3D499F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2C8D645A"/>
    <w:multiLevelType w:val="hybridMultilevel"/>
    <w:tmpl w:val="430A451E"/>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2CDD6001"/>
    <w:multiLevelType w:val="hybridMultilevel"/>
    <w:tmpl w:val="E7C4D676"/>
    <w:lvl w:ilvl="0" w:tplc="57AE13A4">
      <w:start w:val="24"/>
      <w:numFmt w:val="upperLetter"/>
      <w:lvlText w:val="%1."/>
      <w:lvlJc w:val="left"/>
      <w:pPr>
        <w:tabs>
          <w:tab w:val="num" w:pos="720"/>
        </w:tabs>
        <w:ind w:left="720" w:hanging="360"/>
      </w:pPr>
      <w:rPr>
        <w:rFonts w:hint="default"/>
      </w:rPr>
    </w:lvl>
    <w:lvl w:ilvl="1" w:tplc="E72AED6E">
      <w:start w:val="1"/>
      <w:numFmt w:val="lowerLetter"/>
      <w:lvlText w:val="%2."/>
      <w:lvlJc w:val="left"/>
      <w:pPr>
        <w:tabs>
          <w:tab w:val="num" w:pos="1440"/>
        </w:tabs>
        <w:ind w:left="1440" w:hanging="360"/>
      </w:pPr>
    </w:lvl>
    <w:lvl w:ilvl="2" w:tplc="20D4CC3E" w:tentative="1">
      <w:start w:val="1"/>
      <w:numFmt w:val="lowerRoman"/>
      <w:lvlText w:val="%3."/>
      <w:lvlJc w:val="right"/>
      <w:pPr>
        <w:tabs>
          <w:tab w:val="num" w:pos="2160"/>
        </w:tabs>
        <w:ind w:left="2160" w:hanging="180"/>
      </w:pPr>
    </w:lvl>
    <w:lvl w:ilvl="3" w:tplc="121C11D6" w:tentative="1">
      <w:start w:val="1"/>
      <w:numFmt w:val="decimal"/>
      <w:lvlText w:val="%4."/>
      <w:lvlJc w:val="left"/>
      <w:pPr>
        <w:tabs>
          <w:tab w:val="num" w:pos="2880"/>
        </w:tabs>
        <w:ind w:left="2880" w:hanging="360"/>
      </w:pPr>
    </w:lvl>
    <w:lvl w:ilvl="4" w:tplc="9BFC9264" w:tentative="1">
      <w:start w:val="1"/>
      <w:numFmt w:val="lowerLetter"/>
      <w:lvlText w:val="%5."/>
      <w:lvlJc w:val="left"/>
      <w:pPr>
        <w:tabs>
          <w:tab w:val="num" w:pos="3600"/>
        </w:tabs>
        <w:ind w:left="3600" w:hanging="360"/>
      </w:pPr>
    </w:lvl>
    <w:lvl w:ilvl="5" w:tplc="69E0331C" w:tentative="1">
      <w:start w:val="1"/>
      <w:numFmt w:val="lowerRoman"/>
      <w:lvlText w:val="%6."/>
      <w:lvlJc w:val="right"/>
      <w:pPr>
        <w:tabs>
          <w:tab w:val="num" w:pos="4320"/>
        </w:tabs>
        <w:ind w:left="4320" w:hanging="180"/>
      </w:pPr>
    </w:lvl>
    <w:lvl w:ilvl="6" w:tplc="1840BC62" w:tentative="1">
      <w:start w:val="1"/>
      <w:numFmt w:val="decimal"/>
      <w:lvlText w:val="%7."/>
      <w:lvlJc w:val="left"/>
      <w:pPr>
        <w:tabs>
          <w:tab w:val="num" w:pos="5040"/>
        </w:tabs>
        <w:ind w:left="5040" w:hanging="360"/>
      </w:pPr>
    </w:lvl>
    <w:lvl w:ilvl="7" w:tplc="7716EE44" w:tentative="1">
      <w:start w:val="1"/>
      <w:numFmt w:val="lowerLetter"/>
      <w:lvlText w:val="%8."/>
      <w:lvlJc w:val="left"/>
      <w:pPr>
        <w:tabs>
          <w:tab w:val="num" w:pos="5760"/>
        </w:tabs>
        <w:ind w:left="5760" w:hanging="360"/>
      </w:pPr>
    </w:lvl>
    <w:lvl w:ilvl="8" w:tplc="2EAE2DD6" w:tentative="1">
      <w:start w:val="1"/>
      <w:numFmt w:val="lowerRoman"/>
      <w:lvlText w:val="%9."/>
      <w:lvlJc w:val="right"/>
      <w:pPr>
        <w:tabs>
          <w:tab w:val="num" w:pos="6480"/>
        </w:tabs>
        <w:ind w:left="6480" w:hanging="180"/>
      </w:pPr>
    </w:lvl>
  </w:abstractNum>
  <w:abstractNum w:abstractNumId="60" w15:restartNumberingAfterBreak="0">
    <w:nsid w:val="2EAD5DFF"/>
    <w:multiLevelType w:val="hybridMultilevel"/>
    <w:tmpl w:val="8ACE9BA0"/>
    <w:lvl w:ilvl="0" w:tplc="08090019">
      <w:start w:val="1"/>
      <w:numFmt w:val="upp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1" w15:restartNumberingAfterBreak="0">
    <w:nsid w:val="31DA3817"/>
    <w:multiLevelType w:val="hybridMultilevel"/>
    <w:tmpl w:val="152A6D56"/>
    <w:lvl w:ilvl="0" w:tplc="B5945C3A">
      <w:numFmt w:val="bullet"/>
      <w:lvlText w:val="-"/>
      <w:lvlJc w:val="left"/>
      <w:pPr>
        <w:tabs>
          <w:tab w:val="num" w:pos="720"/>
        </w:tabs>
        <w:ind w:left="720" w:hanging="360"/>
      </w:pPr>
      <w:rPr>
        <w:rFonts w:ascii="Arial" w:hAnsi="Arial" w:hint="default"/>
      </w:rPr>
    </w:lvl>
    <w:lvl w:ilvl="1" w:tplc="B6149EEE" w:tentative="1">
      <w:start w:val="1"/>
      <w:numFmt w:val="bullet"/>
      <w:lvlText w:val="o"/>
      <w:lvlJc w:val="left"/>
      <w:pPr>
        <w:tabs>
          <w:tab w:val="num" w:pos="1440"/>
        </w:tabs>
        <w:ind w:left="1440" w:hanging="360"/>
      </w:pPr>
      <w:rPr>
        <w:rFonts w:ascii="Courier New" w:hAnsi="Courier New" w:cs="Courier New" w:hint="default"/>
      </w:rPr>
    </w:lvl>
    <w:lvl w:ilvl="2" w:tplc="B4D26362" w:tentative="1">
      <w:start w:val="1"/>
      <w:numFmt w:val="bullet"/>
      <w:lvlText w:val=""/>
      <w:lvlJc w:val="left"/>
      <w:pPr>
        <w:tabs>
          <w:tab w:val="num" w:pos="2160"/>
        </w:tabs>
        <w:ind w:left="2160" w:hanging="360"/>
      </w:pPr>
      <w:rPr>
        <w:rFonts w:ascii="Wingdings" w:hAnsi="Wingdings" w:hint="default"/>
      </w:rPr>
    </w:lvl>
    <w:lvl w:ilvl="3" w:tplc="384C2442" w:tentative="1">
      <w:start w:val="1"/>
      <w:numFmt w:val="bullet"/>
      <w:lvlText w:val=""/>
      <w:lvlJc w:val="left"/>
      <w:pPr>
        <w:tabs>
          <w:tab w:val="num" w:pos="2880"/>
        </w:tabs>
        <w:ind w:left="2880" w:hanging="360"/>
      </w:pPr>
      <w:rPr>
        <w:rFonts w:ascii="Symbol" w:hAnsi="Symbol" w:hint="default"/>
      </w:rPr>
    </w:lvl>
    <w:lvl w:ilvl="4" w:tplc="7D3847F0" w:tentative="1">
      <w:start w:val="1"/>
      <w:numFmt w:val="bullet"/>
      <w:lvlText w:val="o"/>
      <w:lvlJc w:val="left"/>
      <w:pPr>
        <w:tabs>
          <w:tab w:val="num" w:pos="3600"/>
        </w:tabs>
        <w:ind w:left="3600" w:hanging="360"/>
      </w:pPr>
      <w:rPr>
        <w:rFonts w:ascii="Courier New" w:hAnsi="Courier New" w:cs="Courier New" w:hint="default"/>
      </w:rPr>
    </w:lvl>
    <w:lvl w:ilvl="5" w:tplc="276E16B6" w:tentative="1">
      <w:start w:val="1"/>
      <w:numFmt w:val="bullet"/>
      <w:lvlText w:val=""/>
      <w:lvlJc w:val="left"/>
      <w:pPr>
        <w:tabs>
          <w:tab w:val="num" w:pos="4320"/>
        </w:tabs>
        <w:ind w:left="4320" w:hanging="360"/>
      </w:pPr>
      <w:rPr>
        <w:rFonts w:ascii="Wingdings" w:hAnsi="Wingdings" w:hint="default"/>
      </w:rPr>
    </w:lvl>
    <w:lvl w:ilvl="6" w:tplc="901AA52A" w:tentative="1">
      <w:start w:val="1"/>
      <w:numFmt w:val="bullet"/>
      <w:lvlText w:val=""/>
      <w:lvlJc w:val="left"/>
      <w:pPr>
        <w:tabs>
          <w:tab w:val="num" w:pos="5040"/>
        </w:tabs>
        <w:ind w:left="5040" w:hanging="360"/>
      </w:pPr>
      <w:rPr>
        <w:rFonts w:ascii="Symbol" w:hAnsi="Symbol" w:hint="default"/>
      </w:rPr>
    </w:lvl>
    <w:lvl w:ilvl="7" w:tplc="CCCAD9B2" w:tentative="1">
      <w:start w:val="1"/>
      <w:numFmt w:val="bullet"/>
      <w:lvlText w:val="o"/>
      <w:lvlJc w:val="left"/>
      <w:pPr>
        <w:tabs>
          <w:tab w:val="num" w:pos="5760"/>
        </w:tabs>
        <w:ind w:left="5760" w:hanging="360"/>
      </w:pPr>
      <w:rPr>
        <w:rFonts w:ascii="Courier New" w:hAnsi="Courier New" w:cs="Courier New" w:hint="default"/>
      </w:rPr>
    </w:lvl>
    <w:lvl w:ilvl="8" w:tplc="F92A6FA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1ED03CE"/>
    <w:multiLevelType w:val="hybridMultilevel"/>
    <w:tmpl w:val="B5E4925E"/>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29D79E2"/>
    <w:multiLevelType w:val="hybridMultilevel"/>
    <w:tmpl w:val="424E06BC"/>
    <w:lvl w:ilvl="0" w:tplc="08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3395EEC"/>
    <w:multiLevelType w:val="hybridMultilevel"/>
    <w:tmpl w:val="8BBC3786"/>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338814F1"/>
    <w:multiLevelType w:val="hybridMultilevel"/>
    <w:tmpl w:val="3CF61B94"/>
    <w:lvl w:ilvl="0" w:tplc="CE985876">
      <w:start w:val="1"/>
      <w:numFmt w:val="decimal"/>
      <w:lvlText w:val="%1."/>
      <w:lvlJc w:val="left"/>
      <w:pPr>
        <w:tabs>
          <w:tab w:val="num" w:pos="1080"/>
        </w:tabs>
        <w:ind w:left="1080" w:hanging="360"/>
      </w:pPr>
    </w:lvl>
    <w:lvl w:ilvl="1" w:tplc="3392CE46" w:tentative="1">
      <w:start w:val="1"/>
      <w:numFmt w:val="lowerLetter"/>
      <w:lvlText w:val="%2."/>
      <w:lvlJc w:val="left"/>
      <w:pPr>
        <w:tabs>
          <w:tab w:val="num" w:pos="1800"/>
        </w:tabs>
        <w:ind w:left="1800" w:hanging="360"/>
      </w:pPr>
    </w:lvl>
    <w:lvl w:ilvl="2" w:tplc="F2C6401E" w:tentative="1">
      <w:start w:val="1"/>
      <w:numFmt w:val="lowerRoman"/>
      <w:lvlText w:val="%3."/>
      <w:lvlJc w:val="right"/>
      <w:pPr>
        <w:tabs>
          <w:tab w:val="num" w:pos="2520"/>
        </w:tabs>
        <w:ind w:left="2520" w:hanging="180"/>
      </w:pPr>
    </w:lvl>
    <w:lvl w:ilvl="3" w:tplc="1146F692" w:tentative="1">
      <w:start w:val="1"/>
      <w:numFmt w:val="decimal"/>
      <w:lvlText w:val="%4."/>
      <w:lvlJc w:val="left"/>
      <w:pPr>
        <w:tabs>
          <w:tab w:val="num" w:pos="3240"/>
        </w:tabs>
        <w:ind w:left="3240" w:hanging="360"/>
      </w:pPr>
    </w:lvl>
    <w:lvl w:ilvl="4" w:tplc="FA9E11BE" w:tentative="1">
      <w:start w:val="1"/>
      <w:numFmt w:val="lowerLetter"/>
      <w:lvlText w:val="%5."/>
      <w:lvlJc w:val="left"/>
      <w:pPr>
        <w:tabs>
          <w:tab w:val="num" w:pos="3960"/>
        </w:tabs>
        <w:ind w:left="3960" w:hanging="360"/>
      </w:pPr>
    </w:lvl>
    <w:lvl w:ilvl="5" w:tplc="0E9CF1DE" w:tentative="1">
      <w:start w:val="1"/>
      <w:numFmt w:val="lowerRoman"/>
      <w:lvlText w:val="%6."/>
      <w:lvlJc w:val="right"/>
      <w:pPr>
        <w:tabs>
          <w:tab w:val="num" w:pos="4680"/>
        </w:tabs>
        <w:ind w:left="4680" w:hanging="180"/>
      </w:pPr>
    </w:lvl>
    <w:lvl w:ilvl="6" w:tplc="7534C120" w:tentative="1">
      <w:start w:val="1"/>
      <w:numFmt w:val="decimal"/>
      <w:lvlText w:val="%7."/>
      <w:lvlJc w:val="left"/>
      <w:pPr>
        <w:tabs>
          <w:tab w:val="num" w:pos="5400"/>
        </w:tabs>
        <w:ind w:left="5400" w:hanging="360"/>
      </w:pPr>
    </w:lvl>
    <w:lvl w:ilvl="7" w:tplc="91AE56E0" w:tentative="1">
      <w:start w:val="1"/>
      <w:numFmt w:val="lowerLetter"/>
      <w:lvlText w:val="%8."/>
      <w:lvlJc w:val="left"/>
      <w:pPr>
        <w:tabs>
          <w:tab w:val="num" w:pos="6120"/>
        </w:tabs>
        <w:ind w:left="6120" w:hanging="360"/>
      </w:pPr>
    </w:lvl>
    <w:lvl w:ilvl="8" w:tplc="409628AC" w:tentative="1">
      <w:start w:val="1"/>
      <w:numFmt w:val="lowerRoman"/>
      <w:lvlText w:val="%9."/>
      <w:lvlJc w:val="right"/>
      <w:pPr>
        <w:tabs>
          <w:tab w:val="num" w:pos="6840"/>
        </w:tabs>
        <w:ind w:left="6840" w:hanging="180"/>
      </w:pPr>
    </w:lvl>
  </w:abstractNum>
  <w:abstractNum w:abstractNumId="66" w15:restartNumberingAfterBreak="0">
    <w:nsid w:val="33E8796E"/>
    <w:multiLevelType w:val="hybridMultilevel"/>
    <w:tmpl w:val="67823D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33F91EE7"/>
    <w:multiLevelType w:val="hybridMultilevel"/>
    <w:tmpl w:val="547232D6"/>
    <w:lvl w:ilvl="0" w:tplc="4A8E9A7E">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8" w15:restartNumberingAfterBreak="0">
    <w:nsid w:val="359422FD"/>
    <w:multiLevelType w:val="hybridMultilevel"/>
    <w:tmpl w:val="D1AC5E9C"/>
    <w:lvl w:ilvl="0" w:tplc="978EC9D4">
      <w:start w:val="1"/>
      <w:numFmt w:val="bullet"/>
      <w:lvlText w:val=""/>
      <w:lvlJc w:val="left"/>
      <w:pPr>
        <w:tabs>
          <w:tab w:val="num" w:pos="720"/>
        </w:tabs>
        <w:ind w:left="720" w:hanging="360"/>
      </w:pPr>
      <w:rPr>
        <w:rFonts w:ascii="Symbol" w:hAnsi="Symbol" w:hint="default"/>
      </w:rPr>
    </w:lvl>
    <w:lvl w:ilvl="1" w:tplc="08090019">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6B6105E"/>
    <w:multiLevelType w:val="hybridMultilevel"/>
    <w:tmpl w:val="583085F0"/>
    <w:lvl w:ilvl="0" w:tplc="04090001">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36E11080"/>
    <w:multiLevelType w:val="hybridMultilevel"/>
    <w:tmpl w:val="6938F09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37A8544D"/>
    <w:multiLevelType w:val="hybridMultilevel"/>
    <w:tmpl w:val="87AA274E"/>
    <w:lvl w:ilvl="0" w:tplc="04090005">
      <w:start w:val="1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7EB7CCB"/>
    <w:multiLevelType w:val="hybridMultilevel"/>
    <w:tmpl w:val="B82ACFEA"/>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3AE65BD3"/>
    <w:multiLevelType w:val="hybridMultilevel"/>
    <w:tmpl w:val="D3C2686E"/>
    <w:lvl w:ilvl="0" w:tplc="CA20A68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BB142DA"/>
    <w:multiLevelType w:val="hybridMultilevel"/>
    <w:tmpl w:val="BC2ED82A"/>
    <w:lvl w:ilvl="0" w:tplc="BDE6C6B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5" w15:restartNumberingAfterBreak="0">
    <w:nsid w:val="3BC70BE3"/>
    <w:multiLevelType w:val="hybridMultilevel"/>
    <w:tmpl w:val="890AAF96"/>
    <w:lvl w:ilvl="0" w:tplc="04090001">
      <w:start w:val="1"/>
      <w:numFmt w:val="upperLetter"/>
      <w:lvlText w:val="%1."/>
      <w:lvlJc w:val="left"/>
      <w:pPr>
        <w:tabs>
          <w:tab w:val="num" w:pos="720"/>
        </w:tabs>
        <w:ind w:left="720" w:hanging="360"/>
      </w:pPr>
    </w:lvl>
    <w:lvl w:ilvl="1" w:tplc="08090001"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6" w15:restartNumberingAfterBreak="0">
    <w:nsid w:val="3CA36D22"/>
    <w:multiLevelType w:val="hybridMultilevel"/>
    <w:tmpl w:val="249826F4"/>
    <w:lvl w:ilvl="0" w:tplc="2EFE4D8C">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7" w15:restartNumberingAfterBreak="0">
    <w:nsid w:val="3CDC14E4"/>
    <w:multiLevelType w:val="hybridMultilevel"/>
    <w:tmpl w:val="122EC83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3D6631F1"/>
    <w:multiLevelType w:val="hybridMultilevel"/>
    <w:tmpl w:val="453C8200"/>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D8C68DF"/>
    <w:multiLevelType w:val="hybridMultilevel"/>
    <w:tmpl w:val="A25E8842"/>
    <w:lvl w:ilvl="0" w:tplc="0409000F">
      <w:start w:val="1"/>
      <w:numFmt w:val="bullet"/>
      <w:pStyle w:val="Bullet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E3C42B7"/>
    <w:multiLevelType w:val="hybridMultilevel"/>
    <w:tmpl w:val="611CFE1E"/>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1" w15:restartNumberingAfterBreak="0">
    <w:nsid w:val="40AB19E8"/>
    <w:multiLevelType w:val="hybridMultilevel"/>
    <w:tmpl w:val="BB1E0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11F066F"/>
    <w:multiLevelType w:val="hybridMultilevel"/>
    <w:tmpl w:val="F6FCB478"/>
    <w:lvl w:ilvl="0" w:tplc="08090001">
      <w:start w:val="1"/>
      <w:numFmt w:val="upperLetter"/>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3" w15:restartNumberingAfterBreak="0">
    <w:nsid w:val="416E54EC"/>
    <w:multiLevelType w:val="multilevel"/>
    <w:tmpl w:val="2F0A1D9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864"/>
        </w:tabs>
        <w:ind w:left="1864" w:hanging="1296"/>
      </w:pPr>
      <w:rPr>
        <w:rFonts w:ascii="Arial" w:hAnsi="Arial" w:cs="Arial" w:hint="default"/>
        <w:sz w:val="24"/>
        <w:szCs w:val="24"/>
        <w:lang w:val="en-GB" w:eastAsia="en-US" w:bidi="ar-SA"/>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84" w15:restartNumberingAfterBreak="0">
    <w:nsid w:val="41CA2C26"/>
    <w:multiLevelType w:val="singleLevel"/>
    <w:tmpl w:val="18CED6FC"/>
    <w:lvl w:ilvl="0">
      <w:start w:val="1"/>
      <w:numFmt w:val="bullet"/>
      <w:lvlText w:val=""/>
      <w:lvlJc w:val="left"/>
      <w:pPr>
        <w:tabs>
          <w:tab w:val="num" w:pos="360"/>
        </w:tabs>
        <w:ind w:left="360" w:hanging="360"/>
      </w:pPr>
      <w:rPr>
        <w:rFonts w:ascii="Webdings" w:hAnsi="Webdings" w:hint="default"/>
      </w:rPr>
    </w:lvl>
  </w:abstractNum>
  <w:abstractNum w:abstractNumId="85" w15:restartNumberingAfterBreak="0">
    <w:nsid w:val="427678CC"/>
    <w:multiLevelType w:val="hybridMultilevel"/>
    <w:tmpl w:val="D7A683D8"/>
    <w:lvl w:ilvl="0" w:tplc="D3A2AEDE">
      <w:start w:val="1"/>
      <w:numFmt w:val="lowerRoman"/>
      <w:lvlText w:val="%1."/>
      <w:lvlJc w:val="right"/>
      <w:pPr>
        <w:tabs>
          <w:tab w:val="num" w:pos="2160"/>
        </w:tabs>
        <w:ind w:left="2160" w:hanging="18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6" w15:restartNumberingAfterBreak="0">
    <w:nsid w:val="42C07A8A"/>
    <w:multiLevelType w:val="hybridMultilevel"/>
    <w:tmpl w:val="6342302E"/>
    <w:lvl w:ilvl="0" w:tplc="08090015">
      <w:start w:val="1"/>
      <w:numFmt w:val="upp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42CE25B6"/>
    <w:multiLevelType w:val="hybridMultilevel"/>
    <w:tmpl w:val="DF70686E"/>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42E62114"/>
    <w:multiLevelType w:val="hybridMultilevel"/>
    <w:tmpl w:val="65B2DB50"/>
    <w:lvl w:ilvl="0" w:tplc="08090015">
      <w:start w:val="1"/>
      <w:numFmt w:val="bullet"/>
      <w:lvlText w:val="•"/>
      <w:lvlJc w:val="left"/>
      <w:pPr>
        <w:tabs>
          <w:tab w:val="num" w:pos="720"/>
        </w:tabs>
        <w:ind w:left="720" w:hanging="360"/>
      </w:pPr>
      <w:rPr>
        <w:rFonts w:ascii="SimSun" w:hAnsi="SimSun" w:hint="default"/>
      </w:rPr>
    </w:lvl>
    <w:lvl w:ilvl="1" w:tplc="08090019" w:tentative="1">
      <w:start w:val="1"/>
      <w:numFmt w:val="bullet"/>
      <w:lvlText w:val="•"/>
      <w:lvlJc w:val="left"/>
      <w:pPr>
        <w:tabs>
          <w:tab w:val="num" w:pos="1440"/>
        </w:tabs>
        <w:ind w:left="1440" w:hanging="360"/>
      </w:pPr>
      <w:rPr>
        <w:rFonts w:ascii="SimSun" w:hAnsi="SimSun" w:hint="default"/>
      </w:rPr>
    </w:lvl>
    <w:lvl w:ilvl="2" w:tplc="0809001B" w:tentative="1">
      <w:start w:val="1"/>
      <w:numFmt w:val="bullet"/>
      <w:lvlText w:val="•"/>
      <w:lvlJc w:val="left"/>
      <w:pPr>
        <w:tabs>
          <w:tab w:val="num" w:pos="2160"/>
        </w:tabs>
        <w:ind w:left="2160" w:hanging="360"/>
      </w:pPr>
      <w:rPr>
        <w:rFonts w:ascii="SimSun" w:hAnsi="SimSun" w:hint="default"/>
      </w:rPr>
    </w:lvl>
    <w:lvl w:ilvl="3" w:tplc="0809000F" w:tentative="1">
      <w:start w:val="1"/>
      <w:numFmt w:val="bullet"/>
      <w:lvlText w:val="•"/>
      <w:lvlJc w:val="left"/>
      <w:pPr>
        <w:tabs>
          <w:tab w:val="num" w:pos="2880"/>
        </w:tabs>
        <w:ind w:left="2880" w:hanging="360"/>
      </w:pPr>
      <w:rPr>
        <w:rFonts w:ascii="SimSun" w:hAnsi="SimSun" w:hint="default"/>
      </w:rPr>
    </w:lvl>
    <w:lvl w:ilvl="4" w:tplc="08090019" w:tentative="1">
      <w:start w:val="1"/>
      <w:numFmt w:val="bullet"/>
      <w:lvlText w:val="•"/>
      <w:lvlJc w:val="left"/>
      <w:pPr>
        <w:tabs>
          <w:tab w:val="num" w:pos="3600"/>
        </w:tabs>
        <w:ind w:left="3600" w:hanging="360"/>
      </w:pPr>
      <w:rPr>
        <w:rFonts w:ascii="SimSun" w:hAnsi="SimSun" w:hint="default"/>
      </w:rPr>
    </w:lvl>
    <w:lvl w:ilvl="5" w:tplc="0809001B" w:tentative="1">
      <w:start w:val="1"/>
      <w:numFmt w:val="bullet"/>
      <w:lvlText w:val="•"/>
      <w:lvlJc w:val="left"/>
      <w:pPr>
        <w:tabs>
          <w:tab w:val="num" w:pos="4320"/>
        </w:tabs>
        <w:ind w:left="4320" w:hanging="360"/>
      </w:pPr>
      <w:rPr>
        <w:rFonts w:ascii="SimSun" w:hAnsi="SimSun" w:hint="default"/>
      </w:rPr>
    </w:lvl>
    <w:lvl w:ilvl="6" w:tplc="0809000F" w:tentative="1">
      <w:start w:val="1"/>
      <w:numFmt w:val="bullet"/>
      <w:lvlText w:val="•"/>
      <w:lvlJc w:val="left"/>
      <w:pPr>
        <w:tabs>
          <w:tab w:val="num" w:pos="5040"/>
        </w:tabs>
        <w:ind w:left="5040" w:hanging="360"/>
      </w:pPr>
      <w:rPr>
        <w:rFonts w:ascii="SimSun" w:hAnsi="SimSun" w:hint="default"/>
      </w:rPr>
    </w:lvl>
    <w:lvl w:ilvl="7" w:tplc="08090019" w:tentative="1">
      <w:start w:val="1"/>
      <w:numFmt w:val="bullet"/>
      <w:lvlText w:val="•"/>
      <w:lvlJc w:val="left"/>
      <w:pPr>
        <w:tabs>
          <w:tab w:val="num" w:pos="5760"/>
        </w:tabs>
        <w:ind w:left="5760" w:hanging="360"/>
      </w:pPr>
      <w:rPr>
        <w:rFonts w:ascii="SimSun" w:hAnsi="SimSun" w:hint="default"/>
      </w:rPr>
    </w:lvl>
    <w:lvl w:ilvl="8" w:tplc="0809001B" w:tentative="1">
      <w:start w:val="1"/>
      <w:numFmt w:val="bullet"/>
      <w:lvlText w:val="•"/>
      <w:lvlJc w:val="left"/>
      <w:pPr>
        <w:tabs>
          <w:tab w:val="num" w:pos="6480"/>
        </w:tabs>
        <w:ind w:left="6480" w:hanging="360"/>
      </w:pPr>
      <w:rPr>
        <w:rFonts w:ascii="SimSun" w:hAnsi="SimSun" w:hint="default"/>
      </w:rPr>
    </w:lvl>
  </w:abstractNum>
  <w:abstractNum w:abstractNumId="89" w15:restartNumberingAfterBreak="0">
    <w:nsid w:val="42ED4924"/>
    <w:multiLevelType w:val="hybridMultilevel"/>
    <w:tmpl w:val="36887B94"/>
    <w:lvl w:ilvl="0" w:tplc="08090001">
      <w:start w:val="1"/>
      <w:numFmt w:val="upperLetter"/>
      <w:lvlText w:val="%1."/>
      <w:lvlJc w:val="left"/>
      <w:pPr>
        <w:tabs>
          <w:tab w:val="num" w:pos="720"/>
        </w:tabs>
        <w:ind w:left="720" w:hanging="360"/>
      </w:pPr>
      <w:rPr>
        <w:rFonts w:hint="default"/>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90" w15:restartNumberingAfterBreak="0">
    <w:nsid w:val="438E6F47"/>
    <w:multiLevelType w:val="hybridMultilevel"/>
    <w:tmpl w:val="A9964DD4"/>
    <w:lvl w:ilvl="0" w:tplc="08090015">
      <w:start w:val="1"/>
      <w:numFmt w:val="bullet"/>
      <w:lvlText w:val=""/>
      <w:lvlJc w:val="left"/>
      <w:pPr>
        <w:tabs>
          <w:tab w:val="num" w:pos="720"/>
        </w:tabs>
        <w:ind w:left="720" w:hanging="360"/>
      </w:pPr>
      <w:rPr>
        <w:rFonts w:ascii="Wingdings" w:hAnsi="Wingdings"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3FA1E90"/>
    <w:multiLevelType w:val="hybridMultilevel"/>
    <w:tmpl w:val="4C5CCF58"/>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3" w15:restartNumberingAfterBreak="0">
    <w:nsid w:val="4485582B"/>
    <w:multiLevelType w:val="hybridMultilevel"/>
    <w:tmpl w:val="456CD666"/>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4" w15:restartNumberingAfterBreak="0">
    <w:nsid w:val="4490034E"/>
    <w:multiLevelType w:val="hybridMultilevel"/>
    <w:tmpl w:val="D9B0B24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5" w15:restartNumberingAfterBreak="0">
    <w:nsid w:val="46085DB8"/>
    <w:multiLevelType w:val="hybridMultilevel"/>
    <w:tmpl w:val="6A20B69C"/>
    <w:lvl w:ilvl="0" w:tplc="04090001">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62B2B6E"/>
    <w:multiLevelType w:val="hybridMultilevel"/>
    <w:tmpl w:val="9C0287C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47426E62"/>
    <w:multiLevelType w:val="hybridMultilevel"/>
    <w:tmpl w:val="68B41922"/>
    <w:lvl w:ilvl="0" w:tplc="365A96A6">
      <w:start w:val="1"/>
      <w:numFmt w:val="upperLetter"/>
      <w:lvlText w:val="%1."/>
      <w:lvlJc w:val="left"/>
      <w:pPr>
        <w:tabs>
          <w:tab w:val="num" w:pos="720"/>
        </w:tabs>
        <w:ind w:left="720" w:hanging="360"/>
      </w:pPr>
      <w:rPr>
        <w:lang w:val="fr-FR"/>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8" w15:restartNumberingAfterBreak="0">
    <w:nsid w:val="477F0F4B"/>
    <w:multiLevelType w:val="hybridMultilevel"/>
    <w:tmpl w:val="E4E25E7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9" w15:restartNumberingAfterBreak="0">
    <w:nsid w:val="47DF0435"/>
    <w:multiLevelType w:val="hybridMultilevel"/>
    <w:tmpl w:val="322661D2"/>
    <w:lvl w:ilvl="0" w:tplc="3EF48BA0">
      <w:start w:val="2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81D3712"/>
    <w:multiLevelType w:val="hybridMultilevel"/>
    <w:tmpl w:val="C01807FC"/>
    <w:lvl w:ilvl="0" w:tplc="0809001B">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83E3956"/>
    <w:multiLevelType w:val="hybridMultilevel"/>
    <w:tmpl w:val="CCD81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48B634FD"/>
    <w:multiLevelType w:val="hybridMultilevel"/>
    <w:tmpl w:val="368288B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49AF74F7"/>
    <w:multiLevelType w:val="hybridMultilevel"/>
    <w:tmpl w:val="CFD6E08C"/>
    <w:lvl w:ilvl="0" w:tplc="7FE0440E">
      <w:start w:val="1"/>
      <w:numFmt w:val="upperLetter"/>
      <w:lvlText w:val="%1."/>
      <w:lvlJc w:val="left"/>
      <w:pPr>
        <w:tabs>
          <w:tab w:val="num" w:pos="720"/>
        </w:tabs>
        <w:ind w:left="720" w:hanging="360"/>
      </w:pPr>
      <w:rPr>
        <w:rFonts w:hint="default"/>
      </w:rPr>
    </w:lvl>
    <w:lvl w:ilvl="1" w:tplc="3CFC1FD0" w:tentative="1">
      <w:start w:val="1"/>
      <w:numFmt w:val="lowerLetter"/>
      <w:lvlText w:val="%2."/>
      <w:lvlJc w:val="left"/>
      <w:pPr>
        <w:tabs>
          <w:tab w:val="num" w:pos="1440"/>
        </w:tabs>
        <w:ind w:left="1440" w:hanging="360"/>
      </w:pPr>
    </w:lvl>
    <w:lvl w:ilvl="2" w:tplc="EB54869E" w:tentative="1">
      <w:start w:val="1"/>
      <w:numFmt w:val="lowerRoman"/>
      <w:lvlText w:val="%3."/>
      <w:lvlJc w:val="right"/>
      <w:pPr>
        <w:tabs>
          <w:tab w:val="num" w:pos="2160"/>
        </w:tabs>
        <w:ind w:left="2160" w:hanging="180"/>
      </w:pPr>
    </w:lvl>
    <w:lvl w:ilvl="3" w:tplc="D9761808" w:tentative="1">
      <w:start w:val="1"/>
      <w:numFmt w:val="decimal"/>
      <w:lvlText w:val="%4."/>
      <w:lvlJc w:val="left"/>
      <w:pPr>
        <w:tabs>
          <w:tab w:val="num" w:pos="2880"/>
        </w:tabs>
        <w:ind w:left="2880" w:hanging="360"/>
      </w:pPr>
    </w:lvl>
    <w:lvl w:ilvl="4" w:tplc="6284FA54" w:tentative="1">
      <w:start w:val="1"/>
      <w:numFmt w:val="lowerLetter"/>
      <w:lvlText w:val="%5."/>
      <w:lvlJc w:val="left"/>
      <w:pPr>
        <w:tabs>
          <w:tab w:val="num" w:pos="3600"/>
        </w:tabs>
        <w:ind w:left="3600" w:hanging="360"/>
      </w:pPr>
    </w:lvl>
    <w:lvl w:ilvl="5" w:tplc="32C88788" w:tentative="1">
      <w:start w:val="1"/>
      <w:numFmt w:val="lowerRoman"/>
      <w:lvlText w:val="%6."/>
      <w:lvlJc w:val="right"/>
      <w:pPr>
        <w:tabs>
          <w:tab w:val="num" w:pos="4320"/>
        </w:tabs>
        <w:ind w:left="4320" w:hanging="180"/>
      </w:pPr>
    </w:lvl>
    <w:lvl w:ilvl="6" w:tplc="E0A0D7AE" w:tentative="1">
      <w:start w:val="1"/>
      <w:numFmt w:val="decimal"/>
      <w:lvlText w:val="%7."/>
      <w:lvlJc w:val="left"/>
      <w:pPr>
        <w:tabs>
          <w:tab w:val="num" w:pos="5040"/>
        </w:tabs>
        <w:ind w:left="5040" w:hanging="360"/>
      </w:pPr>
    </w:lvl>
    <w:lvl w:ilvl="7" w:tplc="D6BEC06A" w:tentative="1">
      <w:start w:val="1"/>
      <w:numFmt w:val="lowerLetter"/>
      <w:lvlText w:val="%8."/>
      <w:lvlJc w:val="left"/>
      <w:pPr>
        <w:tabs>
          <w:tab w:val="num" w:pos="5760"/>
        </w:tabs>
        <w:ind w:left="5760" w:hanging="360"/>
      </w:pPr>
    </w:lvl>
    <w:lvl w:ilvl="8" w:tplc="52481A0A" w:tentative="1">
      <w:start w:val="1"/>
      <w:numFmt w:val="lowerRoman"/>
      <w:lvlText w:val="%9."/>
      <w:lvlJc w:val="right"/>
      <w:pPr>
        <w:tabs>
          <w:tab w:val="num" w:pos="6480"/>
        </w:tabs>
        <w:ind w:left="6480" w:hanging="180"/>
      </w:pPr>
    </w:lvl>
  </w:abstractNum>
  <w:abstractNum w:abstractNumId="104" w15:restartNumberingAfterBreak="0">
    <w:nsid w:val="49B2799E"/>
    <w:multiLevelType w:val="hybridMultilevel"/>
    <w:tmpl w:val="EB86F4FC"/>
    <w:lvl w:ilvl="0" w:tplc="04090005">
      <w:start w:val="23"/>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49D955E6"/>
    <w:multiLevelType w:val="hybridMultilevel"/>
    <w:tmpl w:val="2EA829BC"/>
    <w:lvl w:ilvl="0" w:tplc="04090001">
      <w:start w:val="26"/>
      <w:numFmt w:val="upperLetter"/>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6" w15:restartNumberingAfterBreak="0">
    <w:nsid w:val="49E77890"/>
    <w:multiLevelType w:val="hybridMultilevel"/>
    <w:tmpl w:val="0116F128"/>
    <w:lvl w:ilvl="0" w:tplc="9CDC100E">
      <w:start w:val="1"/>
      <w:numFmt w:val="bullet"/>
      <w:lvlText w:val=""/>
      <w:lvlJc w:val="left"/>
      <w:pPr>
        <w:tabs>
          <w:tab w:val="num" w:pos="720"/>
        </w:tabs>
        <w:ind w:left="720" w:hanging="360"/>
      </w:pPr>
      <w:rPr>
        <w:rFonts w:ascii="Wingdings" w:hAnsi="Wingdings" w:hint="default"/>
      </w:rPr>
    </w:lvl>
    <w:lvl w:ilvl="1" w:tplc="36EAFF9C" w:tentative="1">
      <w:start w:val="1"/>
      <w:numFmt w:val="bullet"/>
      <w:lvlText w:val="o"/>
      <w:lvlJc w:val="left"/>
      <w:pPr>
        <w:tabs>
          <w:tab w:val="num" w:pos="1440"/>
        </w:tabs>
        <w:ind w:left="1440" w:hanging="360"/>
      </w:pPr>
      <w:rPr>
        <w:rFonts w:ascii="Courier New" w:hAnsi="Courier New" w:cs="Courier New" w:hint="default"/>
      </w:rPr>
    </w:lvl>
    <w:lvl w:ilvl="2" w:tplc="89DA0510" w:tentative="1">
      <w:start w:val="1"/>
      <w:numFmt w:val="bullet"/>
      <w:lvlText w:val=""/>
      <w:lvlJc w:val="left"/>
      <w:pPr>
        <w:tabs>
          <w:tab w:val="num" w:pos="2160"/>
        </w:tabs>
        <w:ind w:left="2160" w:hanging="360"/>
      </w:pPr>
      <w:rPr>
        <w:rFonts w:ascii="Wingdings" w:hAnsi="Wingdings" w:hint="default"/>
      </w:rPr>
    </w:lvl>
    <w:lvl w:ilvl="3" w:tplc="9F224414" w:tentative="1">
      <w:start w:val="1"/>
      <w:numFmt w:val="bullet"/>
      <w:lvlText w:val=""/>
      <w:lvlJc w:val="left"/>
      <w:pPr>
        <w:tabs>
          <w:tab w:val="num" w:pos="2880"/>
        </w:tabs>
        <w:ind w:left="2880" w:hanging="360"/>
      </w:pPr>
      <w:rPr>
        <w:rFonts w:ascii="Symbol" w:hAnsi="Symbol" w:hint="default"/>
      </w:rPr>
    </w:lvl>
    <w:lvl w:ilvl="4" w:tplc="2E7E169A" w:tentative="1">
      <w:start w:val="1"/>
      <w:numFmt w:val="bullet"/>
      <w:lvlText w:val="o"/>
      <w:lvlJc w:val="left"/>
      <w:pPr>
        <w:tabs>
          <w:tab w:val="num" w:pos="3600"/>
        </w:tabs>
        <w:ind w:left="3600" w:hanging="360"/>
      </w:pPr>
      <w:rPr>
        <w:rFonts w:ascii="Courier New" w:hAnsi="Courier New" w:cs="Courier New" w:hint="default"/>
      </w:rPr>
    </w:lvl>
    <w:lvl w:ilvl="5" w:tplc="8ACE7F7C" w:tentative="1">
      <w:start w:val="1"/>
      <w:numFmt w:val="bullet"/>
      <w:lvlText w:val=""/>
      <w:lvlJc w:val="left"/>
      <w:pPr>
        <w:tabs>
          <w:tab w:val="num" w:pos="4320"/>
        </w:tabs>
        <w:ind w:left="4320" w:hanging="360"/>
      </w:pPr>
      <w:rPr>
        <w:rFonts w:ascii="Wingdings" w:hAnsi="Wingdings" w:hint="default"/>
      </w:rPr>
    </w:lvl>
    <w:lvl w:ilvl="6" w:tplc="1C3EEE78" w:tentative="1">
      <w:start w:val="1"/>
      <w:numFmt w:val="bullet"/>
      <w:lvlText w:val=""/>
      <w:lvlJc w:val="left"/>
      <w:pPr>
        <w:tabs>
          <w:tab w:val="num" w:pos="5040"/>
        </w:tabs>
        <w:ind w:left="5040" w:hanging="360"/>
      </w:pPr>
      <w:rPr>
        <w:rFonts w:ascii="Symbol" w:hAnsi="Symbol" w:hint="default"/>
      </w:rPr>
    </w:lvl>
    <w:lvl w:ilvl="7" w:tplc="2EA84082" w:tentative="1">
      <w:start w:val="1"/>
      <w:numFmt w:val="bullet"/>
      <w:lvlText w:val="o"/>
      <w:lvlJc w:val="left"/>
      <w:pPr>
        <w:tabs>
          <w:tab w:val="num" w:pos="5760"/>
        </w:tabs>
        <w:ind w:left="5760" w:hanging="360"/>
      </w:pPr>
      <w:rPr>
        <w:rFonts w:ascii="Courier New" w:hAnsi="Courier New" w:cs="Courier New" w:hint="default"/>
      </w:rPr>
    </w:lvl>
    <w:lvl w:ilvl="8" w:tplc="3702933A"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49EA61FF"/>
    <w:multiLevelType w:val="hybridMultilevel"/>
    <w:tmpl w:val="F63A9BF4"/>
    <w:lvl w:ilvl="0" w:tplc="26EA5C8E">
      <w:start w:val="30"/>
      <w:numFmt w:val="upperLetter"/>
      <w:lvlText w:val="%1."/>
      <w:lvlJc w:val="left"/>
      <w:pPr>
        <w:tabs>
          <w:tab w:val="num" w:pos="720"/>
        </w:tabs>
        <w:ind w:left="720" w:hanging="360"/>
      </w:pPr>
      <w:rPr>
        <w:rFonts w:hint="default"/>
      </w:rPr>
    </w:lvl>
    <w:lvl w:ilvl="1" w:tplc="0BD42980">
      <w:start w:val="1"/>
      <w:numFmt w:val="lowerLetter"/>
      <w:lvlText w:val="%2."/>
      <w:lvlJc w:val="left"/>
      <w:pPr>
        <w:tabs>
          <w:tab w:val="num" w:pos="1440"/>
        </w:tabs>
        <w:ind w:left="1440" w:hanging="360"/>
      </w:pPr>
    </w:lvl>
    <w:lvl w:ilvl="2" w:tplc="75828F6C" w:tentative="1">
      <w:start w:val="1"/>
      <w:numFmt w:val="lowerRoman"/>
      <w:lvlText w:val="%3."/>
      <w:lvlJc w:val="right"/>
      <w:pPr>
        <w:tabs>
          <w:tab w:val="num" w:pos="2160"/>
        </w:tabs>
        <w:ind w:left="2160" w:hanging="180"/>
      </w:pPr>
    </w:lvl>
    <w:lvl w:ilvl="3" w:tplc="95B48BBA" w:tentative="1">
      <w:start w:val="1"/>
      <w:numFmt w:val="decimal"/>
      <w:lvlText w:val="%4."/>
      <w:lvlJc w:val="left"/>
      <w:pPr>
        <w:tabs>
          <w:tab w:val="num" w:pos="2880"/>
        </w:tabs>
        <w:ind w:left="2880" w:hanging="360"/>
      </w:pPr>
    </w:lvl>
    <w:lvl w:ilvl="4" w:tplc="CB4CAFF8" w:tentative="1">
      <w:start w:val="1"/>
      <w:numFmt w:val="lowerLetter"/>
      <w:lvlText w:val="%5."/>
      <w:lvlJc w:val="left"/>
      <w:pPr>
        <w:tabs>
          <w:tab w:val="num" w:pos="3600"/>
        </w:tabs>
        <w:ind w:left="3600" w:hanging="360"/>
      </w:pPr>
    </w:lvl>
    <w:lvl w:ilvl="5" w:tplc="5BF6519A" w:tentative="1">
      <w:start w:val="1"/>
      <w:numFmt w:val="lowerRoman"/>
      <w:lvlText w:val="%6."/>
      <w:lvlJc w:val="right"/>
      <w:pPr>
        <w:tabs>
          <w:tab w:val="num" w:pos="4320"/>
        </w:tabs>
        <w:ind w:left="4320" w:hanging="180"/>
      </w:pPr>
    </w:lvl>
    <w:lvl w:ilvl="6" w:tplc="E390AF3E" w:tentative="1">
      <w:start w:val="1"/>
      <w:numFmt w:val="decimal"/>
      <w:lvlText w:val="%7."/>
      <w:lvlJc w:val="left"/>
      <w:pPr>
        <w:tabs>
          <w:tab w:val="num" w:pos="5040"/>
        </w:tabs>
        <w:ind w:left="5040" w:hanging="360"/>
      </w:pPr>
    </w:lvl>
    <w:lvl w:ilvl="7" w:tplc="50AE8ED2" w:tentative="1">
      <w:start w:val="1"/>
      <w:numFmt w:val="lowerLetter"/>
      <w:lvlText w:val="%8."/>
      <w:lvlJc w:val="left"/>
      <w:pPr>
        <w:tabs>
          <w:tab w:val="num" w:pos="5760"/>
        </w:tabs>
        <w:ind w:left="5760" w:hanging="360"/>
      </w:pPr>
    </w:lvl>
    <w:lvl w:ilvl="8" w:tplc="7E5E3FA4" w:tentative="1">
      <w:start w:val="1"/>
      <w:numFmt w:val="lowerRoman"/>
      <w:lvlText w:val="%9."/>
      <w:lvlJc w:val="right"/>
      <w:pPr>
        <w:tabs>
          <w:tab w:val="num" w:pos="6480"/>
        </w:tabs>
        <w:ind w:left="6480" w:hanging="180"/>
      </w:pPr>
    </w:lvl>
  </w:abstractNum>
  <w:abstractNum w:abstractNumId="108" w15:restartNumberingAfterBreak="0">
    <w:nsid w:val="4B2C0A44"/>
    <w:multiLevelType w:val="multilevel"/>
    <w:tmpl w:val="2BF0F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B693928"/>
    <w:multiLevelType w:val="hybridMultilevel"/>
    <w:tmpl w:val="D172A43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0" w15:restartNumberingAfterBreak="0">
    <w:nsid w:val="4BCB5F79"/>
    <w:multiLevelType w:val="hybridMultilevel"/>
    <w:tmpl w:val="DBB0985C"/>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4C616EB7"/>
    <w:multiLevelType w:val="hybridMultilevel"/>
    <w:tmpl w:val="C0E45EF4"/>
    <w:lvl w:ilvl="0" w:tplc="3C643DBA">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CB0520A"/>
    <w:multiLevelType w:val="hybridMultilevel"/>
    <w:tmpl w:val="1556FD88"/>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4DA16759"/>
    <w:multiLevelType w:val="hybridMultilevel"/>
    <w:tmpl w:val="293AE418"/>
    <w:lvl w:ilvl="0" w:tplc="08090015">
      <w:start w:val="1"/>
      <w:numFmt w:val="upperLetter"/>
      <w:lvlText w:val="%1."/>
      <w:lvlJc w:val="left"/>
      <w:pPr>
        <w:tabs>
          <w:tab w:val="num" w:pos="1800"/>
        </w:tabs>
        <w:ind w:left="180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4" w15:restartNumberingAfterBreak="0">
    <w:nsid w:val="4E51370D"/>
    <w:multiLevelType w:val="hybridMultilevel"/>
    <w:tmpl w:val="50A43C2E"/>
    <w:lvl w:ilvl="0" w:tplc="08090015">
      <w:start w:val="1"/>
      <w:numFmt w:val="bullet"/>
      <w:lvlText w:val="-"/>
      <w:lvlJc w:val="left"/>
      <w:pPr>
        <w:tabs>
          <w:tab w:val="num" w:pos="3096"/>
        </w:tabs>
        <w:ind w:left="3096"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4EEB60E8"/>
    <w:multiLevelType w:val="hybridMultilevel"/>
    <w:tmpl w:val="FDCC1998"/>
    <w:lvl w:ilvl="0" w:tplc="978EC9D4">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6" w15:restartNumberingAfterBreak="0">
    <w:nsid w:val="503E0DCD"/>
    <w:multiLevelType w:val="hybridMultilevel"/>
    <w:tmpl w:val="4AFE613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7" w15:restartNumberingAfterBreak="0">
    <w:nsid w:val="50F6281D"/>
    <w:multiLevelType w:val="hybridMultilevel"/>
    <w:tmpl w:val="4BE294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8" w15:restartNumberingAfterBreak="0">
    <w:nsid w:val="515E3D19"/>
    <w:multiLevelType w:val="hybridMultilevel"/>
    <w:tmpl w:val="3B64DE66"/>
    <w:lvl w:ilvl="0" w:tplc="01E88A0E">
      <w:start w:val="18"/>
      <w:numFmt w:val="upperLetter"/>
      <w:lvlText w:val="%1."/>
      <w:lvlJc w:val="left"/>
      <w:pPr>
        <w:tabs>
          <w:tab w:val="num" w:pos="1440"/>
        </w:tabs>
        <w:ind w:left="144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9" w15:restartNumberingAfterBreak="0">
    <w:nsid w:val="51AC0819"/>
    <w:multiLevelType w:val="hybridMultilevel"/>
    <w:tmpl w:val="A328C3EC"/>
    <w:lvl w:ilvl="0" w:tplc="04090005">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21366CA"/>
    <w:multiLevelType w:val="hybridMultilevel"/>
    <w:tmpl w:val="54A0ED00"/>
    <w:lvl w:ilvl="0" w:tplc="E97CD196">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27E791F"/>
    <w:multiLevelType w:val="hybridMultilevel"/>
    <w:tmpl w:val="EFE8594C"/>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52956A5D"/>
    <w:multiLevelType w:val="hybridMultilevel"/>
    <w:tmpl w:val="9348D05C"/>
    <w:lvl w:ilvl="0" w:tplc="08090015">
      <w:start w:val="24"/>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2E155A9"/>
    <w:multiLevelType w:val="hybridMultilevel"/>
    <w:tmpl w:val="1D5E0EEE"/>
    <w:lvl w:ilvl="0" w:tplc="04090001">
      <w:start w:val="1"/>
      <w:numFmt w:val="lowerRoman"/>
      <w:lvlText w:val="%1."/>
      <w:lvlJc w:val="left"/>
      <w:pPr>
        <w:tabs>
          <w:tab w:val="num" w:pos="1440"/>
        </w:tabs>
        <w:ind w:left="144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4" w15:restartNumberingAfterBreak="0">
    <w:nsid w:val="5317513A"/>
    <w:multiLevelType w:val="hybridMultilevel"/>
    <w:tmpl w:val="456CD666"/>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5" w15:restartNumberingAfterBreak="0">
    <w:nsid w:val="53C335CB"/>
    <w:multiLevelType w:val="hybridMultilevel"/>
    <w:tmpl w:val="B2088E9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54852C62"/>
    <w:multiLevelType w:val="hybridMultilevel"/>
    <w:tmpl w:val="8D349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5D107E7"/>
    <w:multiLevelType w:val="hybridMultilevel"/>
    <w:tmpl w:val="CD862E40"/>
    <w:lvl w:ilvl="0" w:tplc="0226DD42">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8" w15:restartNumberingAfterBreak="0">
    <w:nsid w:val="565B2567"/>
    <w:multiLevelType w:val="hybridMultilevel"/>
    <w:tmpl w:val="3FE8F838"/>
    <w:lvl w:ilvl="0" w:tplc="8162FA40">
      <w:start w:val="1"/>
      <w:numFmt w:val="upperLetter"/>
      <w:lvlText w:val="%1."/>
      <w:lvlJc w:val="left"/>
      <w:pPr>
        <w:tabs>
          <w:tab w:val="num" w:pos="720"/>
        </w:tabs>
        <w:ind w:left="720" w:hanging="360"/>
      </w:pPr>
    </w:lvl>
    <w:lvl w:ilvl="1" w:tplc="FA5C44EE" w:tentative="1">
      <w:start w:val="1"/>
      <w:numFmt w:val="lowerLetter"/>
      <w:lvlText w:val="%2."/>
      <w:lvlJc w:val="left"/>
      <w:pPr>
        <w:tabs>
          <w:tab w:val="num" w:pos="1440"/>
        </w:tabs>
        <w:ind w:left="1440" w:hanging="360"/>
      </w:pPr>
    </w:lvl>
    <w:lvl w:ilvl="2" w:tplc="C63C88EA" w:tentative="1">
      <w:start w:val="1"/>
      <w:numFmt w:val="lowerRoman"/>
      <w:lvlText w:val="%3."/>
      <w:lvlJc w:val="right"/>
      <w:pPr>
        <w:tabs>
          <w:tab w:val="num" w:pos="2160"/>
        </w:tabs>
        <w:ind w:left="2160" w:hanging="180"/>
      </w:pPr>
    </w:lvl>
    <w:lvl w:ilvl="3" w:tplc="08A64B12" w:tentative="1">
      <w:start w:val="1"/>
      <w:numFmt w:val="decimal"/>
      <w:lvlText w:val="%4."/>
      <w:lvlJc w:val="left"/>
      <w:pPr>
        <w:tabs>
          <w:tab w:val="num" w:pos="2880"/>
        </w:tabs>
        <w:ind w:left="2880" w:hanging="360"/>
      </w:pPr>
    </w:lvl>
    <w:lvl w:ilvl="4" w:tplc="61A0CC74" w:tentative="1">
      <w:start w:val="1"/>
      <w:numFmt w:val="lowerLetter"/>
      <w:lvlText w:val="%5."/>
      <w:lvlJc w:val="left"/>
      <w:pPr>
        <w:tabs>
          <w:tab w:val="num" w:pos="3600"/>
        </w:tabs>
        <w:ind w:left="3600" w:hanging="360"/>
      </w:pPr>
    </w:lvl>
    <w:lvl w:ilvl="5" w:tplc="1E5E7AA2" w:tentative="1">
      <w:start w:val="1"/>
      <w:numFmt w:val="lowerRoman"/>
      <w:lvlText w:val="%6."/>
      <w:lvlJc w:val="right"/>
      <w:pPr>
        <w:tabs>
          <w:tab w:val="num" w:pos="4320"/>
        </w:tabs>
        <w:ind w:left="4320" w:hanging="180"/>
      </w:pPr>
    </w:lvl>
    <w:lvl w:ilvl="6" w:tplc="2096A182" w:tentative="1">
      <w:start w:val="1"/>
      <w:numFmt w:val="decimal"/>
      <w:lvlText w:val="%7."/>
      <w:lvlJc w:val="left"/>
      <w:pPr>
        <w:tabs>
          <w:tab w:val="num" w:pos="5040"/>
        </w:tabs>
        <w:ind w:left="5040" w:hanging="360"/>
      </w:pPr>
    </w:lvl>
    <w:lvl w:ilvl="7" w:tplc="AA6A2C28" w:tentative="1">
      <w:start w:val="1"/>
      <w:numFmt w:val="lowerLetter"/>
      <w:lvlText w:val="%8."/>
      <w:lvlJc w:val="left"/>
      <w:pPr>
        <w:tabs>
          <w:tab w:val="num" w:pos="5760"/>
        </w:tabs>
        <w:ind w:left="5760" w:hanging="360"/>
      </w:pPr>
    </w:lvl>
    <w:lvl w:ilvl="8" w:tplc="4740AE96" w:tentative="1">
      <w:start w:val="1"/>
      <w:numFmt w:val="lowerRoman"/>
      <w:lvlText w:val="%9."/>
      <w:lvlJc w:val="right"/>
      <w:pPr>
        <w:tabs>
          <w:tab w:val="num" w:pos="6480"/>
        </w:tabs>
        <w:ind w:left="6480" w:hanging="180"/>
      </w:pPr>
    </w:lvl>
  </w:abstractNum>
  <w:abstractNum w:abstractNumId="129" w15:restartNumberingAfterBreak="0">
    <w:nsid w:val="56886C40"/>
    <w:multiLevelType w:val="hybridMultilevel"/>
    <w:tmpl w:val="32F8A976"/>
    <w:lvl w:ilvl="0" w:tplc="04090001">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0" w15:restartNumberingAfterBreak="0">
    <w:nsid w:val="56FF2B6A"/>
    <w:multiLevelType w:val="hybridMultilevel"/>
    <w:tmpl w:val="F97EEDA8"/>
    <w:lvl w:ilvl="0" w:tplc="957898C4">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571C2384"/>
    <w:multiLevelType w:val="hybridMultilevel"/>
    <w:tmpl w:val="DC9A99E6"/>
    <w:lvl w:ilvl="0" w:tplc="04090001">
      <w:start w:val="1"/>
      <w:numFmt w:val="decimal"/>
      <w:lvlText w:val="%1."/>
      <w:lvlJc w:val="left"/>
      <w:pPr>
        <w:tabs>
          <w:tab w:val="num" w:pos="720"/>
        </w:tabs>
        <w:ind w:left="720" w:hanging="360"/>
      </w:p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2" w15:restartNumberingAfterBreak="0">
    <w:nsid w:val="57621816"/>
    <w:multiLevelType w:val="hybridMultilevel"/>
    <w:tmpl w:val="83C6D696"/>
    <w:lvl w:ilvl="0" w:tplc="B30C6170">
      <w:start w:val="1"/>
      <w:numFmt w:val="upperLetter"/>
      <w:lvlText w:val="%1."/>
      <w:lvlJc w:val="left"/>
      <w:pPr>
        <w:tabs>
          <w:tab w:val="num" w:pos="720"/>
        </w:tabs>
        <w:ind w:left="720" w:hanging="360"/>
      </w:pPr>
      <w:rPr>
        <w:rFonts w:hint="default"/>
      </w:rPr>
    </w:lvl>
    <w:lvl w:ilvl="1" w:tplc="8A2E9FDC" w:tentative="1">
      <w:start w:val="1"/>
      <w:numFmt w:val="lowerLetter"/>
      <w:lvlText w:val="%2."/>
      <w:lvlJc w:val="left"/>
      <w:pPr>
        <w:tabs>
          <w:tab w:val="num" w:pos="1440"/>
        </w:tabs>
        <w:ind w:left="1440" w:hanging="360"/>
      </w:pPr>
    </w:lvl>
    <w:lvl w:ilvl="2" w:tplc="2A626374" w:tentative="1">
      <w:start w:val="1"/>
      <w:numFmt w:val="lowerRoman"/>
      <w:lvlText w:val="%3."/>
      <w:lvlJc w:val="right"/>
      <w:pPr>
        <w:tabs>
          <w:tab w:val="num" w:pos="2160"/>
        </w:tabs>
        <w:ind w:left="2160" w:hanging="180"/>
      </w:pPr>
    </w:lvl>
    <w:lvl w:ilvl="3" w:tplc="C9A0960E" w:tentative="1">
      <w:start w:val="1"/>
      <w:numFmt w:val="decimal"/>
      <w:lvlText w:val="%4."/>
      <w:lvlJc w:val="left"/>
      <w:pPr>
        <w:tabs>
          <w:tab w:val="num" w:pos="2880"/>
        </w:tabs>
        <w:ind w:left="2880" w:hanging="360"/>
      </w:pPr>
    </w:lvl>
    <w:lvl w:ilvl="4" w:tplc="45C05C9E" w:tentative="1">
      <w:start w:val="1"/>
      <w:numFmt w:val="lowerLetter"/>
      <w:lvlText w:val="%5."/>
      <w:lvlJc w:val="left"/>
      <w:pPr>
        <w:tabs>
          <w:tab w:val="num" w:pos="3600"/>
        </w:tabs>
        <w:ind w:left="3600" w:hanging="360"/>
      </w:pPr>
    </w:lvl>
    <w:lvl w:ilvl="5" w:tplc="768684AA" w:tentative="1">
      <w:start w:val="1"/>
      <w:numFmt w:val="lowerRoman"/>
      <w:lvlText w:val="%6."/>
      <w:lvlJc w:val="right"/>
      <w:pPr>
        <w:tabs>
          <w:tab w:val="num" w:pos="4320"/>
        </w:tabs>
        <w:ind w:left="4320" w:hanging="180"/>
      </w:pPr>
    </w:lvl>
    <w:lvl w:ilvl="6" w:tplc="FFDA0996" w:tentative="1">
      <w:start w:val="1"/>
      <w:numFmt w:val="decimal"/>
      <w:lvlText w:val="%7."/>
      <w:lvlJc w:val="left"/>
      <w:pPr>
        <w:tabs>
          <w:tab w:val="num" w:pos="5040"/>
        </w:tabs>
        <w:ind w:left="5040" w:hanging="360"/>
      </w:pPr>
    </w:lvl>
    <w:lvl w:ilvl="7" w:tplc="30A20FC0" w:tentative="1">
      <w:start w:val="1"/>
      <w:numFmt w:val="lowerLetter"/>
      <w:lvlText w:val="%8."/>
      <w:lvlJc w:val="left"/>
      <w:pPr>
        <w:tabs>
          <w:tab w:val="num" w:pos="5760"/>
        </w:tabs>
        <w:ind w:left="5760" w:hanging="360"/>
      </w:pPr>
    </w:lvl>
    <w:lvl w:ilvl="8" w:tplc="BA4A4ECE" w:tentative="1">
      <w:start w:val="1"/>
      <w:numFmt w:val="lowerRoman"/>
      <w:lvlText w:val="%9."/>
      <w:lvlJc w:val="right"/>
      <w:pPr>
        <w:tabs>
          <w:tab w:val="num" w:pos="6480"/>
        </w:tabs>
        <w:ind w:left="6480" w:hanging="180"/>
      </w:pPr>
    </w:lvl>
  </w:abstractNum>
  <w:abstractNum w:abstractNumId="133" w15:restartNumberingAfterBreak="0">
    <w:nsid w:val="576B65D3"/>
    <w:multiLevelType w:val="hybridMultilevel"/>
    <w:tmpl w:val="C720B032"/>
    <w:lvl w:ilvl="0" w:tplc="D7B03B1E">
      <w:start w:val="1"/>
      <w:numFmt w:val="bullet"/>
      <w:pStyle w:val="Bullet4"/>
      <w:lvlText w:val=""/>
      <w:lvlJc w:val="left"/>
      <w:pPr>
        <w:tabs>
          <w:tab w:val="num" w:pos="2098"/>
        </w:tabs>
        <w:ind w:left="2098" w:hanging="454"/>
      </w:pPr>
      <w:rPr>
        <w:rFonts w:ascii="Symbol" w:hAnsi="Symbol" w:hint="default"/>
        <w:sz w:val="20"/>
      </w:rPr>
    </w:lvl>
    <w:lvl w:ilvl="1" w:tplc="04090019">
      <w:start w:val="1"/>
      <w:numFmt w:val="decimal"/>
      <w:lvlText w:val="%2)"/>
      <w:lvlJc w:val="left"/>
      <w:pPr>
        <w:tabs>
          <w:tab w:val="num" w:pos="737"/>
        </w:tabs>
        <w:ind w:left="737" w:hanging="453"/>
      </w:pPr>
      <w:rPr>
        <w:rFonts w:hint="default"/>
        <w:sz w:val="20"/>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58947F43"/>
    <w:multiLevelType w:val="hybridMultilevel"/>
    <w:tmpl w:val="DF22CB5C"/>
    <w:lvl w:ilvl="0" w:tplc="9AD43112">
      <w:start w:val="1"/>
      <w:numFmt w:val="upperLetter"/>
      <w:lvlText w:val="%1."/>
      <w:lvlJc w:val="left"/>
      <w:pPr>
        <w:tabs>
          <w:tab w:val="num" w:pos="720"/>
        </w:tabs>
        <w:ind w:left="720" w:hanging="360"/>
      </w:pPr>
      <w:rPr>
        <w:rFonts w:hint="default"/>
      </w:rPr>
    </w:lvl>
    <w:lvl w:ilvl="1" w:tplc="0F92CDD6" w:tentative="1">
      <w:start w:val="1"/>
      <w:numFmt w:val="lowerLetter"/>
      <w:lvlText w:val="%2."/>
      <w:lvlJc w:val="left"/>
      <w:pPr>
        <w:tabs>
          <w:tab w:val="num" w:pos="1440"/>
        </w:tabs>
        <w:ind w:left="1440" w:hanging="360"/>
      </w:pPr>
    </w:lvl>
    <w:lvl w:ilvl="2" w:tplc="499E91AA" w:tentative="1">
      <w:start w:val="1"/>
      <w:numFmt w:val="lowerRoman"/>
      <w:lvlText w:val="%3."/>
      <w:lvlJc w:val="right"/>
      <w:pPr>
        <w:tabs>
          <w:tab w:val="num" w:pos="2160"/>
        </w:tabs>
        <w:ind w:left="2160" w:hanging="180"/>
      </w:pPr>
    </w:lvl>
    <w:lvl w:ilvl="3" w:tplc="AE50B6BC" w:tentative="1">
      <w:start w:val="1"/>
      <w:numFmt w:val="decimal"/>
      <w:lvlText w:val="%4."/>
      <w:lvlJc w:val="left"/>
      <w:pPr>
        <w:tabs>
          <w:tab w:val="num" w:pos="2880"/>
        </w:tabs>
        <w:ind w:left="2880" w:hanging="360"/>
      </w:pPr>
    </w:lvl>
    <w:lvl w:ilvl="4" w:tplc="BB229472" w:tentative="1">
      <w:start w:val="1"/>
      <w:numFmt w:val="lowerLetter"/>
      <w:lvlText w:val="%5."/>
      <w:lvlJc w:val="left"/>
      <w:pPr>
        <w:tabs>
          <w:tab w:val="num" w:pos="3600"/>
        </w:tabs>
        <w:ind w:left="3600" w:hanging="360"/>
      </w:pPr>
    </w:lvl>
    <w:lvl w:ilvl="5" w:tplc="82708ADA" w:tentative="1">
      <w:start w:val="1"/>
      <w:numFmt w:val="lowerRoman"/>
      <w:lvlText w:val="%6."/>
      <w:lvlJc w:val="right"/>
      <w:pPr>
        <w:tabs>
          <w:tab w:val="num" w:pos="4320"/>
        </w:tabs>
        <w:ind w:left="4320" w:hanging="180"/>
      </w:pPr>
    </w:lvl>
    <w:lvl w:ilvl="6" w:tplc="5010E7D6" w:tentative="1">
      <w:start w:val="1"/>
      <w:numFmt w:val="decimal"/>
      <w:lvlText w:val="%7."/>
      <w:lvlJc w:val="left"/>
      <w:pPr>
        <w:tabs>
          <w:tab w:val="num" w:pos="5040"/>
        </w:tabs>
        <w:ind w:left="5040" w:hanging="360"/>
      </w:pPr>
    </w:lvl>
    <w:lvl w:ilvl="7" w:tplc="8050FECE" w:tentative="1">
      <w:start w:val="1"/>
      <w:numFmt w:val="lowerLetter"/>
      <w:lvlText w:val="%8."/>
      <w:lvlJc w:val="left"/>
      <w:pPr>
        <w:tabs>
          <w:tab w:val="num" w:pos="5760"/>
        </w:tabs>
        <w:ind w:left="5760" w:hanging="360"/>
      </w:pPr>
    </w:lvl>
    <w:lvl w:ilvl="8" w:tplc="ACD0122A" w:tentative="1">
      <w:start w:val="1"/>
      <w:numFmt w:val="lowerRoman"/>
      <w:lvlText w:val="%9."/>
      <w:lvlJc w:val="right"/>
      <w:pPr>
        <w:tabs>
          <w:tab w:val="num" w:pos="6480"/>
        </w:tabs>
        <w:ind w:left="6480" w:hanging="180"/>
      </w:pPr>
    </w:lvl>
  </w:abstractNum>
  <w:abstractNum w:abstractNumId="135" w15:restartNumberingAfterBreak="0">
    <w:nsid w:val="58B30ACC"/>
    <w:multiLevelType w:val="hybridMultilevel"/>
    <w:tmpl w:val="E4C87CA8"/>
    <w:lvl w:ilvl="0" w:tplc="183C1740">
      <w:start w:val="1"/>
      <w:numFmt w:val="upperLetter"/>
      <w:lvlText w:val="%1."/>
      <w:lvlJc w:val="left"/>
      <w:pPr>
        <w:tabs>
          <w:tab w:val="num" w:pos="720"/>
        </w:tabs>
        <w:ind w:left="720" w:hanging="360"/>
      </w:pPr>
    </w:lvl>
    <w:lvl w:ilvl="1" w:tplc="5A18C960" w:tentative="1">
      <w:start w:val="1"/>
      <w:numFmt w:val="lowerLetter"/>
      <w:lvlText w:val="%2."/>
      <w:lvlJc w:val="left"/>
      <w:pPr>
        <w:tabs>
          <w:tab w:val="num" w:pos="1440"/>
        </w:tabs>
        <w:ind w:left="1440" w:hanging="360"/>
      </w:pPr>
    </w:lvl>
    <w:lvl w:ilvl="2" w:tplc="F988580E" w:tentative="1">
      <w:start w:val="1"/>
      <w:numFmt w:val="lowerRoman"/>
      <w:lvlText w:val="%3."/>
      <w:lvlJc w:val="right"/>
      <w:pPr>
        <w:tabs>
          <w:tab w:val="num" w:pos="2160"/>
        </w:tabs>
        <w:ind w:left="2160" w:hanging="180"/>
      </w:pPr>
    </w:lvl>
    <w:lvl w:ilvl="3" w:tplc="61FA410C" w:tentative="1">
      <w:start w:val="1"/>
      <w:numFmt w:val="decimal"/>
      <w:lvlText w:val="%4."/>
      <w:lvlJc w:val="left"/>
      <w:pPr>
        <w:tabs>
          <w:tab w:val="num" w:pos="2880"/>
        </w:tabs>
        <w:ind w:left="2880" w:hanging="360"/>
      </w:pPr>
    </w:lvl>
    <w:lvl w:ilvl="4" w:tplc="FCA87C68" w:tentative="1">
      <w:start w:val="1"/>
      <w:numFmt w:val="lowerLetter"/>
      <w:lvlText w:val="%5."/>
      <w:lvlJc w:val="left"/>
      <w:pPr>
        <w:tabs>
          <w:tab w:val="num" w:pos="3600"/>
        </w:tabs>
        <w:ind w:left="3600" w:hanging="360"/>
      </w:pPr>
    </w:lvl>
    <w:lvl w:ilvl="5" w:tplc="143C9AF2" w:tentative="1">
      <w:start w:val="1"/>
      <w:numFmt w:val="lowerRoman"/>
      <w:lvlText w:val="%6."/>
      <w:lvlJc w:val="right"/>
      <w:pPr>
        <w:tabs>
          <w:tab w:val="num" w:pos="4320"/>
        </w:tabs>
        <w:ind w:left="4320" w:hanging="180"/>
      </w:pPr>
    </w:lvl>
    <w:lvl w:ilvl="6" w:tplc="B98A73AC" w:tentative="1">
      <w:start w:val="1"/>
      <w:numFmt w:val="decimal"/>
      <w:lvlText w:val="%7."/>
      <w:lvlJc w:val="left"/>
      <w:pPr>
        <w:tabs>
          <w:tab w:val="num" w:pos="5040"/>
        </w:tabs>
        <w:ind w:left="5040" w:hanging="360"/>
      </w:pPr>
    </w:lvl>
    <w:lvl w:ilvl="7" w:tplc="FF2E0C7A" w:tentative="1">
      <w:start w:val="1"/>
      <w:numFmt w:val="lowerLetter"/>
      <w:lvlText w:val="%8."/>
      <w:lvlJc w:val="left"/>
      <w:pPr>
        <w:tabs>
          <w:tab w:val="num" w:pos="5760"/>
        </w:tabs>
        <w:ind w:left="5760" w:hanging="360"/>
      </w:pPr>
    </w:lvl>
    <w:lvl w:ilvl="8" w:tplc="23607A34" w:tentative="1">
      <w:start w:val="1"/>
      <w:numFmt w:val="lowerRoman"/>
      <w:lvlText w:val="%9."/>
      <w:lvlJc w:val="right"/>
      <w:pPr>
        <w:tabs>
          <w:tab w:val="num" w:pos="6480"/>
        </w:tabs>
        <w:ind w:left="6480" w:hanging="180"/>
      </w:pPr>
    </w:lvl>
  </w:abstractNum>
  <w:abstractNum w:abstractNumId="136" w15:restartNumberingAfterBreak="0">
    <w:nsid w:val="599A3F34"/>
    <w:multiLevelType w:val="hybridMultilevel"/>
    <w:tmpl w:val="FFB0C778"/>
    <w:lvl w:ilvl="0" w:tplc="6CE40508">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15:restartNumberingAfterBreak="0">
    <w:nsid w:val="59C10280"/>
    <w:multiLevelType w:val="hybridMultilevel"/>
    <w:tmpl w:val="3AD09C70"/>
    <w:lvl w:ilvl="0" w:tplc="CF5EEC84">
      <w:start w:val="1"/>
      <w:numFmt w:val="bullet"/>
      <w:lvlText w:val=""/>
      <w:lvlJc w:val="left"/>
      <w:pPr>
        <w:tabs>
          <w:tab w:val="num" w:pos="765"/>
        </w:tabs>
        <w:ind w:left="765" w:hanging="360"/>
      </w:pPr>
      <w:rPr>
        <w:rFonts w:ascii="Wingdings" w:hAnsi="Wingdings" w:hint="default"/>
      </w:rPr>
    </w:lvl>
    <w:lvl w:ilvl="1" w:tplc="04090019">
      <w:start w:val="1"/>
      <w:numFmt w:val="bullet"/>
      <w:lvlText w:val="o"/>
      <w:lvlJc w:val="left"/>
      <w:pPr>
        <w:tabs>
          <w:tab w:val="num" w:pos="1485"/>
        </w:tabs>
        <w:ind w:left="1485" w:hanging="360"/>
      </w:pPr>
      <w:rPr>
        <w:rFonts w:ascii="Courier New" w:hAnsi="Courier New" w:cs="Courier New" w:hint="default"/>
      </w:rPr>
    </w:lvl>
    <w:lvl w:ilvl="2" w:tplc="0409001B" w:tentative="1">
      <w:start w:val="1"/>
      <w:numFmt w:val="bullet"/>
      <w:lvlText w:val=""/>
      <w:lvlJc w:val="left"/>
      <w:pPr>
        <w:tabs>
          <w:tab w:val="num" w:pos="2205"/>
        </w:tabs>
        <w:ind w:left="2205" w:hanging="360"/>
      </w:pPr>
      <w:rPr>
        <w:rFonts w:ascii="Wingdings" w:hAnsi="Wingdings" w:hint="default"/>
      </w:rPr>
    </w:lvl>
    <w:lvl w:ilvl="3" w:tplc="0409000F" w:tentative="1">
      <w:start w:val="1"/>
      <w:numFmt w:val="bullet"/>
      <w:lvlText w:val=""/>
      <w:lvlJc w:val="left"/>
      <w:pPr>
        <w:tabs>
          <w:tab w:val="num" w:pos="2925"/>
        </w:tabs>
        <w:ind w:left="2925" w:hanging="360"/>
      </w:pPr>
      <w:rPr>
        <w:rFonts w:ascii="Symbol" w:hAnsi="Symbol" w:hint="default"/>
      </w:rPr>
    </w:lvl>
    <w:lvl w:ilvl="4" w:tplc="04090019" w:tentative="1">
      <w:start w:val="1"/>
      <w:numFmt w:val="bullet"/>
      <w:lvlText w:val="o"/>
      <w:lvlJc w:val="left"/>
      <w:pPr>
        <w:tabs>
          <w:tab w:val="num" w:pos="3645"/>
        </w:tabs>
        <w:ind w:left="3645" w:hanging="360"/>
      </w:pPr>
      <w:rPr>
        <w:rFonts w:ascii="Courier New" w:hAnsi="Courier New" w:cs="Courier New" w:hint="default"/>
      </w:rPr>
    </w:lvl>
    <w:lvl w:ilvl="5" w:tplc="0409001B" w:tentative="1">
      <w:start w:val="1"/>
      <w:numFmt w:val="bullet"/>
      <w:lvlText w:val=""/>
      <w:lvlJc w:val="left"/>
      <w:pPr>
        <w:tabs>
          <w:tab w:val="num" w:pos="4365"/>
        </w:tabs>
        <w:ind w:left="4365" w:hanging="360"/>
      </w:pPr>
      <w:rPr>
        <w:rFonts w:ascii="Wingdings" w:hAnsi="Wingdings" w:hint="default"/>
      </w:rPr>
    </w:lvl>
    <w:lvl w:ilvl="6" w:tplc="0409000F" w:tentative="1">
      <w:start w:val="1"/>
      <w:numFmt w:val="bullet"/>
      <w:lvlText w:val=""/>
      <w:lvlJc w:val="left"/>
      <w:pPr>
        <w:tabs>
          <w:tab w:val="num" w:pos="5085"/>
        </w:tabs>
        <w:ind w:left="5085" w:hanging="360"/>
      </w:pPr>
      <w:rPr>
        <w:rFonts w:ascii="Symbol" w:hAnsi="Symbol" w:hint="default"/>
      </w:rPr>
    </w:lvl>
    <w:lvl w:ilvl="7" w:tplc="04090019" w:tentative="1">
      <w:start w:val="1"/>
      <w:numFmt w:val="bullet"/>
      <w:lvlText w:val="o"/>
      <w:lvlJc w:val="left"/>
      <w:pPr>
        <w:tabs>
          <w:tab w:val="num" w:pos="5805"/>
        </w:tabs>
        <w:ind w:left="5805" w:hanging="360"/>
      </w:pPr>
      <w:rPr>
        <w:rFonts w:ascii="Courier New" w:hAnsi="Courier New" w:cs="Courier New" w:hint="default"/>
      </w:rPr>
    </w:lvl>
    <w:lvl w:ilvl="8" w:tplc="0409001B" w:tentative="1">
      <w:start w:val="1"/>
      <w:numFmt w:val="bullet"/>
      <w:lvlText w:val=""/>
      <w:lvlJc w:val="left"/>
      <w:pPr>
        <w:tabs>
          <w:tab w:val="num" w:pos="6525"/>
        </w:tabs>
        <w:ind w:left="6525" w:hanging="360"/>
      </w:pPr>
      <w:rPr>
        <w:rFonts w:ascii="Wingdings" w:hAnsi="Wingdings" w:hint="default"/>
      </w:rPr>
    </w:lvl>
  </w:abstractNum>
  <w:abstractNum w:abstractNumId="138" w15:restartNumberingAfterBreak="0">
    <w:nsid w:val="5A844C9B"/>
    <w:multiLevelType w:val="hybridMultilevel"/>
    <w:tmpl w:val="149AD62C"/>
    <w:lvl w:ilvl="0" w:tplc="6CC88CF2">
      <w:start w:val="1"/>
      <w:numFmt w:val="decimal"/>
      <w:lvlText w:val="%1."/>
      <w:lvlJc w:val="left"/>
      <w:pPr>
        <w:tabs>
          <w:tab w:val="num" w:pos="720"/>
        </w:tabs>
        <w:ind w:left="720" w:hanging="360"/>
      </w:pPr>
      <w:rPr>
        <w:rFonts w:eastAsia="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9" w15:restartNumberingAfterBreak="0">
    <w:nsid w:val="5B1C1948"/>
    <w:multiLevelType w:val="hybridMultilevel"/>
    <w:tmpl w:val="12686B64"/>
    <w:lvl w:ilvl="0" w:tplc="08090015">
      <w:start w:val="1"/>
      <w:numFmt w:val="decimal"/>
      <w:lvlText w:val="%1."/>
      <w:lvlJc w:val="left"/>
      <w:pPr>
        <w:tabs>
          <w:tab w:val="num" w:pos="1080"/>
        </w:tabs>
        <w:ind w:left="1080" w:hanging="360"/>
      </w:pPr>
      <w:rPr>
        <w:rFonts w:hint="default"/>
      </w:rPr>
    </w:lvl>
    <w:lvl w:ilvl="1" w:tplc="08090019">
      <w:start w:val="1"/>
      <w:numFmt w:val="bullet"/>
      <w:lvlText w:val="o"/>
      <w:lvlJc w:val="left"/>
      <w:pPr>
        <w:tabs>
          <w:tab w:val="num" w:pos="1800"/>
        </w:tabs>
        <w:ind w:left="1800" w:hanging="360"/>
      </w:pPr>
      <w:rPr>
        <w:rFonts w:ascii="Courier New" w:hAnsi="Courier New" w:cs="Courier New" w:hint="default"/>
      </w:rPr>
    </w:lvl>
    <w:lvl w:ilvl="2" w:tplc="0809001B">
      <w:start w:val="1"/>
      <w:numFmt w:val="bullet"/>
      <w:lvlText w:val=""/>
      <w:lvlJc w:val="left"/>
      <w:pPr>
        <w:tabs>
          <w:tab w:val="num" w:pos="2520"/>
        </w:tabs>
        <w:ind w:left="2520" w:hanging="360"/>
      </w:pPr>
      <w:rPr>
        <w:rFonts w:ascii="Wingdings" w:hAnsi="Wingdings" w:hint="default"/>
      </w:rPr>
    </w:lvl>
    <w:lvl w:ilvl="3" w:tplc="0809000F" w:tentative="1">
      <w:start w:val="1"/>
      <w:numFmt w:val="bullet"/>
      <w:lvlText w:val=""/>
      <w:lvlJc w:val="left"/>
      <w:pPr>
        <w:tabs>
          <w:tab w:val="num" w:pos="3240"/>
        </w:tabs>
        <w:ind w:left="3240" w:hanging="360"/>
      </w:pPr>
      <w:rPr>
        <w:rFonts w:ascii="Symbol" w:hAnsi="Symbol" w:hint="default"/>
      </w:rPr>
    </w:lvl>
    <w:lvl w:ilvl="4" w:tplc="08090019" w:tentative="1">
      <w:start w:val="1"/>
      <w:numFmt w:val="bullet"/>
      <w:lvlText w:val="o"/>
      <w:lvlJc w:val="left"/>
      <w:pPr>
        <w:tabs>
          <w:tab w:val="num" w:pos="3960"/>
        </w:tabs>
        <w:ind w:left="3960" w:hanging="360"/>
      </w:pPr>
      <w:rPr>
        <w:rFonts w:ascii="Courier New" w:hAnsi="Courier New" w:cs="Courier New" w:hint="default"/>
      </w:rPr>
    </w:lvl>
    <w:lvl w:ilvl="5" w:tplc="0809001B" w:tentative="1">
      <w:start w:val="1"/>
      <w:numFmt w:val="bullet"/>
      <w:lvlText w:val=""/>
      <w:lvlJc w:val="left"/>
      <w:pPr>
        <w:tabs>
          <w:tab w:val="num" w:pos="4680"/>
        </w:tabs>
        <w:ind w:left="4680" w:hanging="360"/>
      </w:pPr>
      <w:rPr>
        <w:rFonts w:ascii="Wingdings" w:hAnsi="Wingdings" w:hint="default"/>
      </w:rPr>
    </w:lvl>
    <w:lvl w:ilvl="6" w:tplc="0809000F" w:tentative="1">
      <w:start w:val="1"/>
      <w:numFmt w:val="bullet"/>
      <w:lvlText w:val=""/>
      <w:lvlJc w:val="left"/>
      <w:pPr>
        <w:tabs>
          <w:tab w:val="num" w:pos="5400"/>
        </w:tabs>
        <w:ind w:left="5400" w:hanging="360"/>
      </w:pPr>
      <w:rPr>
        <w:rFonts w:ascii="Symbol" w:hAnsi="Symbol" w:hint="default"/>
      </w:rPr>
    </w:lvl>
    <w:lvl w:ilvl="7" w:tplc="08090019" w:tentative="1">
      <w:start w:val="1"/>
      <w:numFmt w:val="bullet"/>
      <w:lvlText w:val="o"/>
      <w:lvlJc w:val="left"/>
      <w:pPr>
        <w:tabs>
          <w:tab w:val="num" w:pos="6120"/>
        </w:tabs>
        <w:ind w:left="6120" w:hanging="360"/>
      </w:pPr>
      <w:rPr>
        <w:rFonts w:ascii="Courier New" w:hAnsi="Courier New" w:cs="Courier New" w:hint="default"/>
      </w:rPr>
    </w:lvl>
    <w:lvl w:ilvl="8" w:tplc="0809001B" w:tentative="1">
      <w:start w:val="1"/>
      <w:numFmt w:val="bullet"/>
      <w:lvlText w:val=""/>
      <w:lvlJc w:val="left"/>
      <w:pPr>
        <w:tabs>
          <w:tab w:val="num" w:pos="6840"/>
        </w:tabs>
        <w:ind w:left="6840" w:hanging="360"/>
      </w:pPr>
      <w:rPr>
        <w:rFonts w:ascii="Wingdings" w:hAnsi="Wingdings" w:hint="default"/>
      </w:rPr>
    </w:lvl>
  </w:abstractNum>
  <w:abstractNum w:abstractNumId="140" w15:restartNumberingAfterBreak="0">
    <w:nsid w:val="5B3A108C"/>
    <w:multiLevelType w:val="hybridMultilevel"/>
    <w:tmpl w:val="0EC63E82"/>
    <w:lvl w:ilvl="0" w:tplc="08090015">
      <w:start w:val="15"/>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5B8E1D71"/>
    <w:multiLevelType w:val="hybridMultilevel"/>
    <w:tmpl w:val="8B9668E4"/>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5C6B4C53"/>
    <w:multiLevelType w:val="hybridMultilevel"/>
    <w:tmpl w:val="7B9EDAF6"/>
    <w:lvl w:ilvl="0" w:tplc="04090001">
      <w:start w:val="1"/>
      <w:numFmt w:val="upperLetter"/>
      <w:lvlText w:val="%1."/>
      <w:lvlJc w:val="left"/>
      <w:pPr>
        <w:tabs>
          <w:tab w:val="num" w:pos="720"/>
        </w:tabs>
        <w:ind w:left="720" w:hanging="360"/>
      </w:pPr>
      <w:rPr>
        <w:rFonts w:hint="default"/>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3" w15:restartNumberingAfterBreak="0">
    <w:nsid w:val="5D110EA7"/>
    <w:multiLevelType w:val="hybridMultilevel"/>
    <w:tmpl w:val="99CCA0E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5DC21733"/>
    <w:multiLevelType w:val="hybridMultilevel"/>
    <w:tmpl w:val="4DB4689C"/>
    <w:lvl w:ilvl="0" w:tplc="34DC2B98">
      <w:start w:val="1"/>
      <w:numFmt w:val="upperLetter"/>
      <w:lvlText w:val="%1."/>
      <w:lvlJc w:val="left"/>
      <w:pPr>
        <w:tabs>
          <w:tab w:val="num" w:pos="720"/>
        </w:tabs>
        <w:ind w:left="720" w:hanging="360"/>
      </w:pPr>
    </w:lvl>
    <w:lvl w:ilvl="1" w:tplc="CC6E2BE0" w:tentative="1">
      <w:start w:val="1"/>
      <w:numFmt w:val="lowerLetter"/>
      <w:lvlText w:val="%2."/>
      <w:lvlJc w:val="left"/>
      <w:pPr>
        <w:tabs>
          <w:tab w:val="num" w:pos="1440"/>
        </w:tabs>
        <w:ind w:left="1440" w:hanging="360"/>
      </w:pPr>
    </w:lvl>
    <w:lvl w:ilvl="2" w:tplc="A5A2BFAC" w:tentative="1">
      <w:start w:val="1"/>
      <w:numFmt w:val="lowerRoman"/>
      <w:lvlText w:val="%3."/>
      <w:lvlJc w:val="right"/>
      <w:pPr>
        <w:tabs>
          <w:tab w:val="num" w:pos="2160"/>
        </w:tabs>
        <w:ind w:left="2160" w:hanging="180"/>
      </w:pPr>
    </w:lvl>
    <w:lvl w:ilvl="3" w:tplc="D8AA8FA8" w:tentative="1">
      <w:start w:val="1"/>
      <w:numFmt w:val="decimal"/>
      <w:lvlText w:val="%4."/>
      <w:lvlJc w:val="left"/>
      <w:pPr>
        <w:tabs>
          <w:tab w:val="num" w:pos="2880"/>
        </w:tabs>
        <w:ind w:left="2880" w:hanging="360"/>
      </w:pPr>
    </w:lvl>
    <w:lvl w:ilvl="4" w:tplc="BA0CDACE" w:tentative="1">
      <w:start w:val="1"/>
      <w:numFmt w:val="lowerLetter"/>
      <w:lvlText w:val="%5."/>
      <w:lvlJc w:val="left"/>
      <w:pPr>
        <w:tabs>
          <w:tab w:val="num" w:pos="3600"/>
        </w:tabs>
        <w:ind w:left="3600" w:hanging="360"/>
      </w:pPr>
    </w:lvl>
    <w:lvl w:ilvl="5" w:tplc="A8D8F698" w:tentative="1">
      <w:start w:val="1"/>
      <w:numFmt w:val="lowerRoman"/>
      <w:lvlText w:val="%6."/>
      <w:lvlJc w:val="right"/>
      <w:pPr>
        <w:tabs>
          <w:tab w:val="num" w:pos="4320"/>
        </w:tabs>
        <w:ind w:left="4320" w:hanging="180"/>
      </w:pPr>
    </w:lvl>
    <w:lvl w:ilvl="6" w:tplc="B4AA709A" w:tentative="1">
      <w:start w:val="1"/>
      <w:numFmt w:val="decimal"/>
      <w:lvlText w:val="%7."/>
      <w:lvlJc w:val="left"/>
      <w:pPr>
        <w:tabs>
          <w:tab w:val="num" w:pos="5040"/>
        </w:tabs>
        <w:ind w:left="5040" w:hanging="360"/>
      </w:pPr>
    </w:lvl>
    <w:lvl w:ilvl="7" w:tplc="408EF62A" w:tentative="1">
      <w:start w:val="1"/>
      <w:numFmt w:val="lowerLetter"/>
      <w:lvlText w:val="%8."/>
      <w:lvlJc w:val="left"/>
      <w:pPr>
        <w:tabs>
          <w:tab w:val="num" w:pos="5760"/>
        </w:tabs>
        <w:ind w:left="5760" w:hanging="360"/>
      </w:pPr>
    </w:lvl>
    <w:lvl w:ilvl="8" w:tplc="6E040D2C" w:tentative="1">
      <w:start w:val="1"/>
      <w:numFmt w:val="lowerRoman"/>
      <w:lvlText w:val="%9."/>
      <w:lvlJc w:val="right"/>
      <w:pPr>
        <w:tabs>
          <w:tab w:val="num" w:pos="6480"/>
        </w:tabs>
        <w:ind w:left="6480" w:hanging="180"/>
      </w:pPr>
    </w:lvl>
  </w:abstractNum>
  <w:abstractNum w:abstractNumId="145" w15:restartNumberingAfterBreak="0">
    <w:nsid w:val="5FD07D85"/>
    <w:multiLevelType w:val="hybridMultilevel"/>
    <w:tmpl w:val="7158A1EA"/>
    <w:lvl w:ilvl="0" w:tplc="0409000F">
      <w:start w:val="1"/>
      <w:numFmt w:val="bullet"/>
      <w:lvlText w:val="-"/>
      <w:lvlJc w:val="left"/>
      <w:pPr>
        <w:tabs>
          <w:tab w:val="num" w:pos="720"/>
        </w:tabs>
        <w:ind w:left="720" w:hanging="360"/>
      </w:pPr>
      <w:rPr>
        <w:rFonts w:ascii="Courier New" w:hAnsi="Courier New" w:hint="default"/>
      </w:rPr>
    </w:lvl>
    <w:lvl w:ilvl="1" w:tplc="04090005">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1624568"/>
    <w:multiLevelType w:val="hybridMultilevel"/>
    <w:tmpl w:val="AD9A68D0"/>
    <w:lvl w:ilvl="0" w:tplc="04090005">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7" w15:restartNumberingAfterBreak="0">
    <w:nsid w:val="6267611C"/>
    <w:multiLevelType w:val="hybridMultilevel"/>
    <w:tmpl w:val="835A849C"/>
    <w:lvl w:ilvl="0" w:tplc="5656882E">
      <w:start w:val="1"/>
      <w:numFmt w:val="decimal"/>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8" w15:restartNumberingAfterBreak="0">
    <w:nsid w:val="64223EAD"/>
    <w:multiLevelType w:val="hybridMultilevel"/>
    <w:tmpl w:val="4446B3C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9" w15:restartNumberingAfterBreak="0">
    <w:nsid w:val="643166A6"/>
    <w:multiLevelType w:val="hybridMultilevel"/>
    <w:tmpl w:val="168A0344"/>
    <w:lvl w:ilvl="0" w:tplc="3042AD14">
      <w:start w:val="1"/>
      <w:numFmt w:val="bullet"/>
      <w:lvlText w:val=""/>
      <w:lvlJc w:val="left"/>
      <w:pPr>
        <w:tabs>
          <w:tab w:val="num" w:pos="720"/>
        </w:tabs>
        <w:ind w:left="720" w:hanging="360"/>
      </w:pPr>
      <w:rPr>
        <w:rFonts w:ascii="Wingdings" w:hAnsi="Wingdings"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644E5F63"/>
    <w:multiLevelType w:val="hybridMultilevel"/>
    <w:tmpl w:val="232CD4B4"/>
    <w:lvl w:ilvl="0" w:tplc="54DCFF8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1"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67F61D0B"/>
    <w:multiLevelType w:val="hybridMultilevel"/>
    <w:tmpl w:val="BF524CF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3" w15:restartNumberingAfterBreak="0">
    <w:nsid w:val="681A0A40"/>
    <w:multiLevelType w:val="hybridMultilevel"/>
    <w:tmpl w:val="F60002C4"/>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15:restartNumberingAfterBreak="0">
    <w:nsid w:val="69506DB9"/>
    <w:multiLevelType w:val="hybridMultilevel"/>
    <w:tmpl w:val="A28E950A"/>
    <w:lvl w:ilvl="0" w:tplc="0409000F">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5" w15:restartNumberingAfterBreak="0">
    <w:nsid w:val="69A81A4C"/>
    <w:multiLevelType w:val="hybridMultilevel"/>
    <w:tmpl w:val="1004E5DE"/>
    <w:lvl w:ilvl="0" w:tplc="04090005">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56" w15:restartNumberingAfterBreak="0">
    <w:nsid w:val="6A911C92"/>
    <w:multiLevelType w:val="hybridMultilevel"/>
    <w:tmpl w:val="6FD80ACA"/>
    <w:lvl w:ilvl="0" w:tplc="08090015">
      <w:start w:val="15"/>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7" w15:restartNumberingAfterBreak="0">
    <w:nsid w:val="6AEB7B47"/>
    <w:multiLevelType w:val="hybridMultilevel"/>
    <w:tmpl w:val="2CCCF8F8"/>
    <w:lvl w:ilvl="0" w:tplc="E0E8DBFA">
      <w:start w:val="1"/>
      <w:numFmt w:val="lowerRoman"/>
      <w:lvlText w:val="%1."/>
      <w:lvlJc w:val="left"/>
      <w:pPr>
        <w:tabs>
          <w:tab w:val="num" w:pos="1440"/>
        </w:tabs>
        <w:ind w:left="1440" w:hanging="360"/>
      </w:pPr>
      <w:rPr>
        <w:rFonts w:hint="default"/>
      </w:rPr>
    </w:lvl>
    <w:lvl w:ilvl="1" w:tplc="AFE8C8B2"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8" w15:restartNumberingAfterBreak="0">
    <w:nsid w:val="6B63789C"/>
    <w:multiLevelType w:val="hybridMultilevel"/>
    <w:tmpl w:val="91341C84"/>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6BDB6D83"/>
    <w:multiLevelType w:val="hybridMultilevel"/>
    <w:tmpl w:val="F61AE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D790859"/>
    <w:multiLevelType w:val="hybridMultilevel"/>
    <w:tmpl w:val="B7E0A9C6"/>
    <w:lvl w:ilvl="0" w:tplc="FFCCDE44">
      <w:start w:val="1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15:restartNumberingAfterBreak="0">
    <w:nsid w:val="6F073040"/>
    <w:multiLevelType w:val="hybridMultilevel"/>
    <w:tmpl w:val="AF5CF17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2" w15:restartNumberingAfterBreak="0">
    <w:nsid w:val="6F8C2058"/>
    <w:multiLevelType w:val="hybridMultilevel"/>
    <w:tmpl w:val="FA6A3CB2"/>
    <w:lvl w:ilvl="0" w:tplc="04090005">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3" w15:restartNumberingAfterBreak="0">
    <w:nsid w:val="7049646A"/>
    <w:multiLevelType w:val="hybridMultilevel"/>
    <w:tmpl w:val="A4B2DE6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2160"/>
        </w:tabs>
        <w:ind w:left="2160" w:hanging="360"/>
      </w:pPr>
    </w:lvl>
    <w:lvl w:ilvl="2" w:tplc="0809001B" w:tentative="1">
      <w:start w:val="1"/>
      <w:numFmt w:val="lowerRoman"/>
      <w:lvlText w:val="%3."/>
      <w:lvlJc w:val="right"/>
      <w:pPr>
        <w:tabs>
          <w:tab w:val="num" w:pos="2880"/>
        </w:tabs>
        <w:ind w:left="2880" w:hanging="180"/>
      </w:pPr>
    </w:lvl>
    <w:lvl w:ilvl="3" w:tplc="0809000F" w:tentative="1">
      <w:start w:val="1"/>
      <w:numFmt w:val="decimal"/>
      <w:lvlText w:val="%4."/>
      <w:lvlJc w:val="left"/>
      <w:pPr>
        <w:tabs>
          <w:tab w:val="num" w:pos="3600"/>
        </w:tabs>
        <w:ind w:left="3600" w:hanging="360"/>
      </w:pPr>
    </w:lvl>
    <w:lvl w:ilvl="4" w:tplc="08090019" w:tentative="1">
      <w:start w:val="1"/>
      <w:numFmt w:val="lowerLetter"/>
      <w:lvlText w:val="%5."/>
      <w:lvlJc w:val="left"/>
      <w:pPr>
        <w:tabs>
          <w:tab w:val="num" w:pos="4320"/>
        </w:tabs>
        <w:ind w:left="4320" w:hanging="360"/>
      </w:pPr>
    </w:lvl>
    <w:lvl w:ilvl="5" w:tplc="0809001B" w:tentative="1">
      <w:start w:val="1"/>
      <w:numFmt w:val="lowerRoman"/>
      <w:lvlText w:val="%6."/>
      <w:lvlJc w:val="right"/>
      <w:pPr>
        <w:tabs>
          <w:tab w:val="num" w:pos="5040"/>
        </w:tabs>
        <w:ind w:left="5040" w:hanging="180"/>
      </w:pPr>
    </w:lvl>
    <w:lvl w:ilvl="6" w:tplc="0809000F" w:tentative="1">
      <w:start w:val="1"/>
      <w:numFmt w:val="decimal"/>
      <w:lvlText w:val="%7."/>
      <w:lvlJc w:val="left"/>
      <w:pPr>
        <w:tabs>
          <w:tab w:val="num" w:pos="5760"/>
        </w:tabs>
        <w:ind w:left="5760" w:hanging="360"/>
      </w:pPr>
    </w:lvl>
    <w:lvl w:ilvl="7" w:tplc="08090019" w:tentative="1">
      <w:start w:val="1"/>
      <w:numFmt w:val="lowerLetter"/>
      <w:lvlText w:val="%8."/>
      <w:lvlJc w:val="left"/>
      <w:pPr>
        <w:tabs>
          <w:tab w:val="num" w:pos="6480"/>
        </w:tabs>
        <w:ind w:left="6480" w:hanging="360"/>
      </w:pPr>
    </w:lvl>
    <w:lvl w:ilvl="8" w:tplc="0809001B" w:tentative="1">
      <w:start w:val="1"/>
      <w:numFmt w:val="lowerRoman"/>
      <w:lvlText w:val="%9."/>
      <w:lvlJc w:val="right"/>
      <w:pPr>
        <w:tabs>
          <w:tab w:val="num" w:pos="7200"/>
        </w:tabs>
        <w:ind w:left="7200" w:hanging="180"/>
      </w:pPr>
    </w:lvl>
  </w:abstractNum>
  <w:abstractNum w:abstractNumId="164" w15:restartNumberingAfterBreak="0">
    <w:nsid w:val="70F249EE"/>
    <w:multiLevelType w:val="hybridMultilevel"/>
    <w:tmpl w:val="F404D958"/>
    <w:lvl w:ilvl="0" w:tplc="08090015">
      <w:start w:val="1"/>
      <w:numFmt w:val="upperLetter"/>
      <w:lvlText w:val="%1."/>
      <w:lvlJc w:val="left"/>
      <w:pPr>
        <w:tabs>
          <w:tab w:val="num" w:pos="720"/>
        </w:tabs>
        <w:ind w:left="720" w:hanging="360"/>
      </w:pPr>
      <w:rPr>
        <w:rFonts w:hint="default"/>
      </w:rPr>
    </w:lvl>
    <w:lvl w:ilvl="1" w:tplc="08090001"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5" w15:restartNumberingAfterBreak="0">
    <w:nsid w:val="72CA6FE7"/>
    <w:multiLevelType w:val="hybridMultilevel"/>
    <w:tmpl w:val="6130EED0"/>
    <w:lvl w:ilvl="0" w:tplc="08090019">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6" w15:restartNumberingAfterBreak="0">
    <w:nsid w:val="73D1764C"/>
    <w:multiLevelType w:val="hybridMultilevel"/>
    <w:tmpl w:val="3580E86E"/>
    <w:lvl w:ilvl="0" w:tplc="A7143738">
      <w:start w:val="1"/>
      <w:numFmt w:val="upperLetter"/>
      <w:lvlText w:val="%1."/>
      <w:lvlJc w:val="left"/>
      <w:pPr>
        <w:tabs>
          <w:tab w:val="num" w:pos="720"/>
        </w:tabs>
        <w:ind w:left="720" w:hanging="360"/>
      </w:pPr>
    </w:lvl>
    <w:lvl w:ilvl="1" w:tplc="C484B1B4">
      <w:start w:val="1"/>
      <w:numFmt w:val="lowerLetter"/>
      <w:lvlText w:val="%2."/>
      <w:lvlJc w:val="left"/>
      <w:pPr>
        <w:tabs>
          <w:tab w:val="num" w:pos="1440"/>
        </w:tabs>
        <w:ind w:left="1440" w:hanging="360"/>
      </w:pPr>
    </w:lvl>
    <w:lvl w:ilvl="2" w:tplc="DBF6FCD0" w:tentative="1">
      <w:start w:val="1"/>
      <w:numFmt w:val="lowerRoman"/>
      <w:lvlText w:val="%3."/>
      <w:lvlJc w:val="right"/>
      <w:pPr>
        <w:tabs>
          <w:tab w:val="num" w:pos="2160"/>
        </w:tabs>
        <w:ind w:left="2160" w:hanging="180"/>
      </w:pPr>
    </w:lvl>
    <w:lvl w:ilvl="3" w:tplc="50D67C14" w:tentative="1">
      <w:start w:val="1"/>
      <w:numFmt w:val="decimal"/>
      <w:lvlText w:val="%4."/>
      <w:lvlJc w:val="left"/>
      <w:pPr>
        <w:tabs>
          <w:tab w:val="num" w:pos="2880"/>
        </w:tabs>
        <w:ind w:left="2880" w:hanging="360"/>
      </w:pPr>
    </w:lvl>
    <w:lvl w:ilvl="4" w:tplc="8F1CB726" w:tentative="1">
      <w:start w:val="1"/>
      <w:numFmt w:val="lowerLetter"/>
      <w:lvlText w:val="%5."/>
      <w:lvlJc w:val="left"/>
      <w:pPr>
        <w:tabs>
          <w:tab w:val="num" w:pos="3600"/>
        </w:tabs>
        <w:ind w:left="3600" w:hanging="360"/>
      </w:pPr>
    </w:lvl>
    <w:lvl w:ilvl="5" w:tplc="C5FE1EA2" w:tentative="1">
      <w:start w:val="1"/>
      <w:numFmt w:val="lowerRoman"/>
      <w:lvlText w:val="%6."/>
      <w:lvlJc w:val="right"/>
      <w:pPr>
        <w:tabs>
          <w:tab w:val="num" w:pos="4320"/>
        </w:tabs>
        <w:ind w:left="4320" w:hanging="180"/>
      </w:pPr>
    </w:lvl>
    <w:lvl w:ilvl="6" w:tplc="B64865FC" w:tentative="1">
      <w:start w:val="1"/>
      <w:numFmt w:val="decimal"/>
      <w:lvlText w:val="%7."/>
      <w:lvlJc w:val="left"/>
      <w:pPr>
        <w:tabs>
          <w:tab w:val="num" w:pos="5040"/>
        </w:tabs>
        <w:ind w:left="5040" w:hanging="360"/>
      </w:pPr>
    </w:lvl>
    <w:lvl w:ilvl="7" w:tplc="0380C864" w:tentative="1">
      <w:start w:val="1"/>
      <w:numFmt w:val="lowerLetter"/>
      <w:lvlText w:val="%8."/>
      <w:lvlJc w:val="left"/>
      <w:pPr>
        <w:tabs>
          <w:tab w:val="num" w:pos="5760"/>
        </w:tabs>
        <w:ind w:left="5760" w:hanging="360"/>
      </w:pPr>
    </w:lvl>
    <w:lvl w:ilvl="8" w:tplc="4EB4BA5C" w:tentative="1">
      <w:start w:val="1"/>
      <w:numFmt w:val="lowerRoman"/>
      <w:lvlText w:val="%9."/>
      <w:lvlJc w:val="right"/>
      <w:pPr>
        <w:tabs>
          <w:tab w:val="num" w:pos="6480"/>
        </w:tabs>
        <w:ind w:left="6480" w:hanging="180"/>
      </w:pPr>
    </w:lvl>
  </w:abstractNum>
  <w:abstractNum w:abstractNumId="167" w15:restartNumberingAfterBreak="0">
    <w:nsid w:val="755C18EC"/>
    <w:multiLevelType w:val="hybridMultilevel"/>
    <w:tmpl w:val="BB4A8982"/>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8"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63051BB"/>
    <w:multiLevelType w:val="hybridMultilevel"/>
    <w:tmpl w:val="6AC0E6B0"/>
    <w:lvl w:ilvl="0" w:tplc="08090015">
      <w:start w:val="1"/>
      <w:numFmt w:val="lowerRoman"/>
      <w:lvlText w:val="%1."/>
      <w:lvlJc w:val="left"/>
      <w:pPr>
        <w:tabs>
          <w:tab w:val="num" w:pos="1440"/>
        </w:tabs>
        <w:ind w:left="144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0" w15:restartNumberingAfterBreak="0">
    <w:nsid w:val="787449A9"/>
    <w:multiLevelType w:val="hybridMultilevel"/>
    <w:tmpl w:val="13E81D54"/>
    <w:lvl w:ilvl="0" w:tplc="22661D40">
      <w:start w:val="1"/>
      <w:numFmt w:val="bullet"/>
      <w:lvlText w:val=""/>
      <w:lvlJc w:val="left"/>
      <w:pPr>
        <w:tabs>
          <w:tab w:val="num" w:pos="3096"/>
        </w:tabs>
        <w:ind w:left="3096" w:hanging="360"/>
      </w:pPr>
      <w:rPr>
        <w:rFonts w:ascii="Wingdings" w:hAnsi="Wingdings" w:hint="default"/>
      </w:rPr>
    </w:lvl>
    <w:lvl w:ilvl="1" w:tplc="A5F411A6" w:tentative="1">
      <w:start w:val="1"/>
      <w:numFmt w:val="bullet"/>
      <w:lvlText w:val="o"/>
      <w:lvlJc w:val="left"/>
      <w:pPr>
        <w:tabs>
          <w:tab w:val="num" w:pos="1440"/>
        </w:tabs>
        <w:ind w:left="1440" w:hanging="360"/>
      </w:pPr>
      <w:rPr>
        <w:rFonts w:ascii="Courier New" w:hAnsi="Courier New" w:cs="Courier New" w:hint="default"/>
      </w:rPr>
    </w:lvl>
    <w:lvl w:ilvl="2" w:tplc="771E1BC4" w:tentative="1">
      <w:start w:val="1"/>
      <w:numFmt w:val="bullet"/>
      <w:lvlText w:val=""/>
      <w:lvlJc w:val="left"/>
      <w:pPr>
        <w:tabs>
          <w:tab w:val="num" w:pos="2160"/>
        </w:tabs>
        <w:ind w:left="2160" w:hanging="360"/>
      </w:pPr>
      <w:rPr>
        <w:rFonts w:ascii="Wingdings" w:hAnsi="Wingdings" w:hint="default"/>
      </w:rPr>
    </w:lvl>
    <w:lvl w:ilvl="3" w:tplc="78A834FE" w:tentative="1">
      <w:start w:val="1"/>
      <w:numFmt w:val="bullet"/>
      <w:lvlText w:val=""/>
      <w:lvlJc w:val="left"/>
      <w:pPr>
        <w:tabs>
          <w:tab w:val="num" w:pos="2880"/>
        </w:tabs>
        <w:ind w:left="2880" w:hanging="360"/>
      </w:pPr>
      <w:rPr>
        <w:rFonts w:ascii="Symbol" w:hAnsi="Symbol" w:hint="default"/>
      </w:rPr>
    </w:lvl>
    <w:lvl w:ilvl="4" w:tplc="6B145294" w:tentative="1">
      <w:start w:val="1"/>
      <w:numFmt w:val="bullet"/>
      <w:lvlText w:val="o"/>
      <w:lvlJc w:val="left"/>
      <w:pPr>
        <w:tabs>
          <w:tab w:val="num" w:pos="3600"/>
        </w:tabs>
        <w:ind w:left="3600" w:hanging="360"/>
      </w:pPr>
      <w:rPr>
        <w:rFonts w:ascii="Courier New" w:hAnsi="Courier New" w:cs="Courier New" w:hint="default"/>
      </w:rPr>
    </w:lvl>
    <w:lvl w:ilvl="5" w:tplc="7C2050FA" w:tentative="1">
      <w:start w:val="1"/>
      <w:numFmt w:val="bullet"/>
      <w:lvlText w:val=""/>
      <w:lvlJc w:val="left"/>
      <w:pPr>
        <w:tabs>
          <w:tab w:val="num" w:pos="4320"/>
        </w:tabs>
        <w:ind w:left="4320" w:hanging="360"/>
      </w:pPr>
      <w:rPr>
        <w:rFonts w:ascii="Wingdings" w:hAnsi="Wingdings" w:hint="default"/>
      </w:rPr>
    </w:lvl>
    <w:lvl w:ilvl="6" w:tplc="0DDAB146" w:tentative="1">
      <w:start w:val="1"/>
      <w:numFmt w:val="bullet"/>
      <w:lvlText w:val=""/>
      <w:lvlJc w:val="left"/>
      <w:pPr>
        <w:tabs>
          <w:tab w:val="num" w:pos="5040"/>
        </w:tabs>
        <w:ind w:left="5040" w:hanging="360"/>
      </w:pPr>
      <w:rPr>
        <w:rFonts w:ascii="Symbol" w:hAnsi="Symbol" w:hint="default"/>
      </w:rPr>
    </w:lvl>
    <w:lvl w:ilvl="7" w:tplc="746814A0" w:tentative="1">
      <w:start w:val="1"/>
      <w:numFmt w:val="bullet"/>
      <w:lvlText w:val="o"/>
      <w:lvlJc w:val="left"/>
      <w:pPr>
        <w:tabs>
          <w:tab w:val="num" w:pos="5760"/>
        </w:tabs>
        <w:ind w:left="5760" w:hanging="360"/>
      </w:pPr>
      <w:rPr>
        <w:rFonts w:ascii="Courier New" w:hAnsi="Courier New" w:cs="Courier New" w:hint="default"/>
      </w:rPr>
    </w:lvl>
    <w:lvl w:ilvl="8" w:tplc="A03ED1D8"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15:restartNumberingAfterBreak="0">
    <w:nsid w:val="7A7229B5"/>
    <w:multiLevelType w:val="hybridMultilevel"/>
    <w:tmpl w:val="9AE03322"/>
    <w:lvl w:ilvl="0" w:tplc="0E8ECF7A">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3" w15:restartNumberingAfterBreak="0">
    <w:nsid w:val="7A851AEC"/>
    <w:multiLevelType w:val="hybridMultilevel"/>
    <w:tmpl w:val="239A472A"/>
    <w:lvl w:ilvl="0" w:tplc="04090001">
      <w:start w:val="1"/>
      <w:numFmt w:val="upperLetter"/>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74" w15:restartNumberingAfterBreak="0">
    <w:nsid w:val="7B013475"/>
    <w:multiLevelType w:val="hybridMultilevel"/>
    <w:tmpl w:val="4164FEF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5" w15:restartNumberingAfterBreak="0">
    <w:nsid w:val="7B652DD2"/>
    <w:multiLevelType w:val="hybridMultilevel"/>
    <w:tmpl w:val="F47837F2"/>
    <w:lvl w:ilvl="0" w:tplc="04090003">
      <w:start w:val="1"/>
      <w:numFmt w:val="bullet"/>
      <w:lvlText w:val="o"/>
      <w:lvlJc w:val="left"/>
      <w:pPr>
        <w:tabs>
          <w:tab w:val="num" w:pos="720"/>
        </w:tabs>
        <w:ind w:left="720" w:hanging="360"/>
      </w:pPr>
      <w:rPr>
        <w:rFonts w:ascii="Courier New" w:hAnsi="Courier New" w:cs="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7BCA4D02"/>
    <w:multiLevelType w:val="hybridMultilevel"/>
    <w:tmpl w:val="0C741F84"/>
    <w:lvl w:ilvl="0" w:tplc="AFCEF024">
      <w:start w:val="1"/>
      <w:numFmt w:val="bullet"/>
      <w:lvlText w:val=""/>
      <w:lvlJc w:val="left"/>
      <w:pPr>
        <w:tabs>
          <w:tab w:val="num" w:pos="720"/>
        </w:tabs>
        <w:ind w:left="720" w:hanging="360"/>
      </w:pPr>
      <w:rPr>
        <w:rFonts w:ascii="Wingdings" w:hAnsi="Wingdings" w:hint="default"/>
      </w:rPr>
    </w:lvl>
    <w:lvl w:ilvl="1" w:tplc="48CE6DE4" w:tentative="1">
      <w:start w:val="1"/>
      <w:numFmt w:val="bullet"/>
      <w:lvlText w:val="o"/>
      <w:lvlJc w:val="left"/>
      <w:pPr>
        <w:tabs>
          <w:tab w:val="num" w:pos="1440"/>
        </w:tabs>
        <w:ind w:left="1440" w:hanging="360"/>
      </w:pPr>
      <w:rPr>
        <w:rFonts w:ascii="Courier New" w:hAnsi="Courier New" w:cs="Courier New" w:hint="default"/>
      </w:rPr>
    </w:lvl>
    <w:lvl w:ilvl="2" w:tplc="2A74FB94" w:tentative="1">
      <w:start w:val="1"/>
      <w:numFmt w:val="bullet"/>
      <w:lvlText w:val=""/>
      <w:lvlJc w:val="left"/>
      <w:pPr>
        <w:tabs>
          <w:tab w:val="num" w:pos="2160"/>
        </w:tabs>
        <w:ind w:left="2160" w:hanging="360"/>
      </w:pPr>
      <w:rPr>
        <w:rFonts w:ascii="Wingdings" w:hAnsi="Wingdings" w:hint="default"/>
      </w:rPr>
    </w:lvl>
    <w:lvl w:ilvl="3" w:tplc="F8F8D79E" w:tentative="1">
      <w:start w:val="1"/>
      <w:numFmt w:val="bullet"/>
      <w:lvlText w:val=""/>
      <w:lvlJc w:val="left"/>
      <w:pPr>
        <w:tabs>
          <w:tab w:val="num" w:pos="2880"/>
        </w:tabs>
        <w:ind w:left="2880" w:hanging="360"/>
      </w:pPr>
      <w:rPr>
        <w:rFonts w:ascii="Symbol" w:hAnsi="Symbol" w:hint="default"/>
      </w:rPr>
    </w:lvl>
    <w:lvl w:ilvl="4" w:tplc="893C2D7C" w:tentative="1">
      <w:start w:val="1"/>
      <w:numFmt w:val="bullet"/>
      <w:lvlText w:val="o"/>
      <w:lvlJc w:val="left"/>
      <w:pPr>
        <w:tabs>
          <w:tab w:val="num" w:pos="3600"/>
        </w:tabs>
        <w:ind w:left="3600" w:hanging="360"/>
      </w:pPr>
      <w:rPr>
        <w:rFonts w:ascii="Courier New" w:hAnsi="Courier New" w:cs="Courier New" w:hint="default"/>
      </w:rPr>
    </w:lvl>
    <w:lvl w:ilvl="5" w:tplc="33E687D0" w:tentative="1">
      <w:start w:val="1"/>
      <w:numFmt w:val="bullet"/>
      <w:lvlText w:val=""/>
      <w:lvlJc w:val="left"/>
      <w:pPr>
        <w:tabs>
          <w:tab w:val="num" w:pos="4320"/>
        </w:tabs>
        <w:ind w:left="4320" w:hanging="360"/>
      </w:pPr>
      <w:rPr>
        <w:rFonts w:ascii="Wingdings" w:hAnsi="Wingdings" w:hint="default"/>
      </w:rPr>
    </w:lvl>
    <w:lvl w:ilvl="6" w:tplc="CD5E20CA" w:tentative="1">
      <w:start w:val="1"/>
      <w:numFmt w:val="bullet"/>
      <w:lvlText w:val=""/>
      <w:lvlJc w:val="left"/>
      <w:pPr>
        <w:tabs>
          <w:tab w:val="num" w:pos="5040"/>
        </w:tabs>
        <w:ind w:left="5040" w:hanging="360"/>
      </w:pPr>
      <w:rPr>
        <w:rFonts w:ascii="Symbol" w:hAnsi="Symbol" w:hint="default"/>
      </w:rPr>
    </w:lvl>
    <w:lvl w:ilvl="7" w:tplc="6CB035B0" w:tentative="1">
      <w:start w:val="1"/>
      <w:numFmt w:val="bullet"/>
      <w:lvlText w:val="o"/>
      <w:lvlJc w:val="left"/>
      <w:pPr>
        <w:tabs>
          <w:tab w:val="num" w:pos="5760"/>
        </w:tabs>
        <w:ind w:left="5760" w:hanging="360"/>
      </w:pPr>
      <w:rPr>
        <w:rFonts w:ascii="Courier New" w:hAnsi="Courier New" w:cs="Courier New" w:hint="default"/>
      </w:rPr>
    </w:lvl>
    <w:lvl w:ilvl="8" w:tplc="23D290C2"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7C6751F5"/>
    <w:multiLevelType w:val="hybridMultilevel"/>
    <w:tmpl w:val="C4C6638E"/>
    <w:lvl w:ilvl="0" w:tplc="3042AD14">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8" w15:restartNumberingAfterBreak="0">
    <w:nsid w:val="7D493C2A"/>
    <w:multiLevelType w:val="hybridMultilevel"/>
    <w:tmpl w:val="98B6E698"/>
    <w:lvl w:ilvl="0" w:tplc="04090005">
      <w:start w:val="2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9" w15:restartNumberingAfterBreak="0">
    <w:nsid w:val="7D5F05BC"/>
    <w:multiLevelType w:val="hybridMultilevel"/>
    <w:tmpl w:val="787CA042"/>
    <w:lvl w:ilvl="0" w:tplc="08090019">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E3A4516"/>
    <w:multiLevelType w:val="hybridMultilevel"/>
    <w:tmpl w:val="41142722"/>
    <w:lvl w:ilvl="0" w:tplc="D6FCF9DA">
      <w:start w:val="1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15:restartNumberingAfterBreak="0">
    <w:nsid w:val="7E597259"/>
    <w:multiLevelType w:val="hybridMultilevel"/>
    <w:tmpl w:val="23D29FBC"/>
    <w:lvl w:ilvl="0" w:tplc="08090015">
      <w:start w:val="1"/>
      <w:numFmt w:val="bullet"/>
      <w:lvlText w:val=""/>
      <w:lvlJc w:val="left"/>
      <w:pPr>
        <w:tabs>
          <w:tab w:val="num" w:pos="360"/>
        </w:tabs>
        <w:ind w:left="36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num w:numId="1">
    <w:abstractNumId w:val="36"/>
  </w:num>
  <w:num w:numId="2">
    <w:abstractNumId w:val="83"/>
  </w:num>
  <w:num w:numId="3">
    <w:abstractNumId w:val="171"/>
  </w:num>
  <w:num w:numId="4">
    <w:abstractNumId w:val="168"/>
  </w:num>
  <w:num w:numId="5">
    <w:abstractNumId w:val="45"/>
  </w:num>
  <w:num w:numId="6">
    <w:abstractNumId w:val="24"/>
  </w:num>
  <w:num w:numId="7">
    <w:abstractNumId w:val="142"/>
  </w:num>
  <w:num w:numId="8">
    <w:abstractNumId w:val="16"/>
  </w:num>
  <w:num w:numId="9">
    <w:abstractNumId w:val="98"/>
  </w:num>
  <w:num w:numId="10">
    <w:abstractNumId w:val="153"/>
  </w:num>
  <w:num w:numId="11">
    <w:abstractNumId w:val="174"/>
  </w:num>
  <w:num w:numId="12">
    <w:abstractNumId w:val="127"/>
  </w:num>
  <w:num w:numId="13">
    <w:abstractNumId w:val="27"/>
  </w:num>
  <w:num w:numId="14">
    <w:abstractNumId w:val="166"/>
  </w:num>
  <w:num w:numId="15">
    <w:abstractNumId w:val="37"/>
  </w:num>
  <w:num w:numId="16">
    <w:abstractNumId w:val="79"/>
  </w:num>
  <w:num w:numId="17">
    <w:abstractNumId w:val="95"/>
  </w:num>
  <w:num w:numId="18">
    <w:abstractNumId w:val="115"/>
  </w:num>
  <w:num w:numId="19">
    <w:abstractNumId w:val="102"/>
  </w:num>
  <w:num w:numId="20">
    <w:abstractNumId w:val="161"/>
  </w:num>
  <w:num w:numId="21">
    <w:abstractNumId w:val="154"/>
  </w:num>
  <w:num w:numId="22">
    <w:abstractNumId w:val="92"/>
  </w:num>
  <w:num w:numId="23">
    <w:abstractNumId w:val="135"/>
  </w:num>
  <w:num w:numId="24">
    <w:abstractNumId w:val="97"/>
  </w:num>
  <w:num w:numId="25">
    <w:abstractNumId w:val="42"/>
  </w:num>
  <w:num w:numId="26">
    <w:abstractNumId w:val="49"/>
  </w:num>
  <w:num w:numId="27">
    <w:abstractNumId w:val="86"/>
  </w:num>
  <w:num w:numId="28">
    <w:abstractNumId w:val="151"/>
  </w:num>
  <w:num w:numId="29">
    <w:abstractNumId w:val="173"/>
  </w:num>
  <w:num w:numId="30">
    <w:abstractNumId w:val="32"/>
  </w:num>
  <w:num w:numId="31">
    <w:abstractNumId w:val="38"/>
  </w:num>
  <w:num w:numId="32">
    <w:abstractNumId w:val="120"/>
  </w:num>
  <w:num w:numId="33">
    <w:abstractNumId w:val="152"/>
  </w:num>
  <w:num w:numId="34">
    <w:abstractNumId w:val="72"/>
  </w:num>
  <w:num w:numId="35">
    <w:abstractNumId w:val="117"/>
  </w:num>
  <w:num w:numId="36">
    <w:abstractNumId w:val="128"/>
  </w:num>
  <w:num w:numId="37">
    <w:abstractNumId w:val="75"/>
  </w:num>
  <w:num w:numId="38">
    <w:abstractNumId w:val="82"/>
  </w:num>
  <w:num w:numId="39">
    <w:abstractNumId w:val="48"/>
  </w:num>
  <w:num w:numId="40">
    <w:abstractNumId w:val="70"/>
  </w:num>
  <w:num w:numId="41">
    <w:abstractNumId w:val="50"/>
  </w:num>
  <w:num w:numId="42">
    <w:abstractNumId w:val="162"/>
  </w:num>
  <w:num w:numId="43">
    <w:abstractNumId w:val="93"/>
  </w:num>
  <w:num w:numId="44">
    <w:abstractNumId w:val="78"/>
  </w:num>
  <w:num w:numId="45">
    <w:abstractNumId w:val="89"/>
  </w:num>
  <w:num w:numId="46">
    <w:abstractNumId w:val="69"/>
  </w:num>
  <w:num w:numId="47">
    <w:abstractNumId w:val="180"/>
  </w:num>
  <w:num w:numId="48">
    <w:abstractNumId w:val="9"/>
  </w:num>
  <w:num w:numId="49">
    <w:abstractNumId w:val="99"/>
  </w:num>
  <w:num w:numId="50">
    <w:abstractNumId w:val="2"/>
  </w:num>
  <w:num w:numId="51">
    <w:abstractNumId w:val="129"/>
  </w:num>
  <w:num w:numId="52">
    <w:abstractNumId w:val="164"/>
  </w:num>
  <w:num w:numId="53">
    <w:abstractNumId w:val="177"/>
  </w:num>
  <w:num w:numId="54">
    <w:abstractNumId w:val="29"/>
  </w:num>
  <w:num w:numId="55">
    <w:abstractNumId w:val="140"/>
  </w:num>
  <w:num w:numId="56">
    <w:abstractNumId w:val="167"/>
  </w:num>
  <w:num w:numId="57">
    <w:abstractNumId w:val="148"/>
  </w:num>
  <w:num w:numId="58">
    <w:abstractNumId w:val="134"/>
  </w:num>
  <w:num w:numId="59">
    <w:abstractNumId w:val="8"/>
  </w:num>
  <w:num w:numId="60">
    <w:abstractNumId w:val="74"/>
  </w:num>
  <w:num w:numId="61">
    <w:abstractNumId w:val="63"/>
  </w:num>
  <w:num w:numId="62">
    <w:abstractNumId w:val="133"/>
  </w:num>
  <w:num w:numId="63">
    <w:abstractNumId w:val="68"/>
  </w:num>
  <w:num w:numId="64">
    <w:abstractNumId w:val="147"/>
  </w:num>
  <w:num w:numId="65">
    <w:abstractNumId w:val="118"/>
  </w:num>
  <w:num w:numId="66">
    <w:abstractNumId w:val="113"/>
  </w:num>
  <w:num w:numId="67">
    <w:abstractNumId w:val="160"/>
  </w:num>
  <w:num w:numId="68">
    <w:abstractNumId w:val="20"/>
  </w:num>
  <w:num w:numId="69">
    <w:abstractNumId w:val="132"/>
  </w:num>
  <w:num w:numId="70">
    <w:abstractNumId w:val="28"/>
  </w:num>
  <w:num w:numId="71">
    <w:abstractNumId w:val="31"/>
  </w:num>
  <w:num w:numId="72">
    <w:abstractNumId w:val="100"/>
  </w:num>
  <w:num w:numId="73">
    <w:abstractNumId w:val="76"/>
  </w:num>
  <w:num w:numId="74">
    <w:abstractNumId w:val="6"/>
  </w:num>
  <w:num w:numId="75">
    <w:abstractNumId w:val="52"/>
  </w:num>
  <w:num w:numId="76">
    <w:abstractNumId w:val="105"/>
  </w:num>
  <w:num w:numId="77">
    <w:abstractNumId w:val="39"/>
  </w:num>
  <w:num w:numId="78">
    <w:abstractNumId w:val="59"/>
  </w:num>
  <w:num w:numId="79">
    <w:abstractNumId w:val="58"/>
  </w:num>
  <w:num w:numId="80">
    <w:abstractNumId w:val="107"/>
  </w:num>
  <w:num w:numId="81">
    <w:abstractNumId w:val="157"/>
  </w:num>
  <w:num w:numId="82">
    <w:abstractNumId w:val="123"/>
  </w:num>
  <w:num w:numId="83">
    <w:abstractNumId w:val="109"/>
  </w:num>
  <w:num w:numId="84">
    <w:abstractNumId w:val="51"/>
  </w:num>
  <w:num w:numId="85">
    <w:abstractNumId w:val="88"/>
  </w:num>
  <w:num w:numId="86">
    <w:abstractNumId w:val="61"/>
  </w:num>
  <w:num w:numId="87">
    <w:abstractNumId w:val="21"/>
  </w:num>
  <w:num w:numId="88">
    <w:abstractNumId w:val="33"/>
  </w:num>
  <w:num w:numId="89">
    <w:abstractNumId w:val="10"/>
  </w:num>
  <w:num w:numId="90">
    <w:abstractNumId w:val="77"/>
  </w:num>
  <w:num w:numId="91">
    <w:abstractNumId w:val="111"/>
  </w:num>
  <w:num w:numId="92">
    <w:abstractNumId w:val="141"/>
  </w:num>
  <w:num w:numId="93">
    <w:abstractNumId w:val="62"/>
  </w:num>
  <w:num w:numId="94">
    <w:abstractNumId w:val="156"/>
  </w:num>
  <w:num w:numId="95">
    <w:abstractNumId w:val="3"/>
  </w:num>
  <w:num w:numId="96">
    <w:abstractNumId w:val="178"/>
  </w:num>
  <w:num w:numId="97">
    <w:abstractNumId w:val="73"/>
  </w:num>
  <w:num w:numId="98">
    <w:abstractNumId w:val="104"/>
  </w:num>
  <w:num w:numId="99">
    <w:abstractNumId w:val="0"/>
  </w:num>
  <w:num w:numId="100">
    <w:abstractNumId w:val="165"/>
  </w:num>
  <w:num w:numId="101">
    <w:abstractNumId w:val="18"/>
  </w:num>
  <w:num w:numId="102">
    <w:abstractNumId w:val="172"/>
  </w:num>
  <w:num w:numId="103">
    <w:abstractNumId w:val="169"/>
  </w:num>
  <w:num w:numId="104">
    <w:abstractNumId w:val="94"/>
  </w:num>
  <w:num w:numId="105">
    <w:abstractNumId w:val="150"/>
  </w:num>
  <w:num w:numId="106">
    <w:abstractNumId w:val="103"/>
  </w:num>
  <w:num w:numId="107">
    <w:abstractNumId w:val="163"/>
  </w:num>
  <w:num w:numId="108">
    <w:abstractNumId w:val="110"/>
  </w:num>
  <w:num w:numId="109">
    <w:abstractNumId w:val="112"/>
  </w:num>
  <w:num w:numId="110">
    <w:abstractNumId w:val="125"/>
  </w:num>
  <w:num w:numId="111">
    <w:abstractNumId w:val="179"/>
  </w:num>
  <w:num w:numId="112">
    <w:abstractNumId w:val="121"/>
  </w:num>
  <w:num w:numId="113">
    <w:abstractNumId w:val="85"/>
  </w:num>
  <w:num w:numId="114">
    <w:abstractNumId w:val="11"/>
  </w:num>
  <w:num w:numId="115">
    <w:abstractNumId w:val="19"/>
  </w:num>
  <w:num w:numId="116">
    <w:abstractNumId w:val="23"/>
  </w:num>
  <w:num w:numId="117">
    <w:abstractNumId w:val="116"/>
  </w:num>
  <w:num w:numId="118">
    <w:abstractNumId w:val="114"/>
  </w:num>
  <w:num w:numId="119">
    <w:abstractNumId w:val="44"/>
  </w:num>
  <w:num w:numId="120">
    <w:abstractNumId w:val="130"/>
  </w:num>
  <w:num w:numId="121">
    <w:abstractNumId w:val="46"/>
  </w:num>
  <w:num w:numId="122">
    <w:abstractNumId w:val="1"/>
  </w:num>
  <w:num w:numId="123">
    <w:abstractNumId w:val="137"/>
  </w:num>
  <w:num w:numId="124">
    <w:abstractNumId w:val="149"/>
  </w:num>
  <w:num w:numId="125">
    <w:abstractNumId w:val="23"/>
  </w:num>
  <w:num w:numId="126">
    <w:abstractNumId w:val="176"/>
  </w:num>
  <w:num w:numId="127">
    <w:abstractNumId w:val="25"/>
  </w:num>
  <w:num w:numId="128">
    <w:abstractNumId w:val="4"/>
  </w:num>
  <w:num w:numId="129">
    <w:abstractNumId w:val="122"/>
  </w:num>
  <w:num w:numId="130">
    <w:abstractNumId w:val="53"/>
  </w:num>
  <w:num w:numId="131">
    <w:abstractNumId w:val="30"/>
  </w:num>
  <w:num w:numId="132">
    <w:abstractNumId w:val="26"/>
  </w:num>
  <w:num w:numId="133">
    <w:abstractNumId w:val="15"/>
  </w:num>
  <w:num w:numId="134">
    <w:abstractNumId w:val="136"/>
  </w:num>
  <w:num w:numId="135">
    <w:abstractNumId w:val="23"/>
    <w:lvlOverride w:ilvl="0">
      <w:startOverride w:val="1"/>
    </w:lvlOverride>
  </w:num>
  <w:num w:numId="136">
    <w:abstractNumId w:val="91"/>
  </w:num>
  <w:num w:numId="137">
    <w:abstractNumId w:val="90"/>
  </w:num>
  <w:num w:numId="138">
    <w:abstractNumId w:val="56"/>
  </w:num>
  <w:num w:numId="139">
    <w:abstractNumId w:val="158"/>
  </w:num>
  <w:num w:numId="140">
    <w:abstractNumId w:val="17"/>
  </w:num>
  <w:num w:numId="141">
    <w:abstractNumId w:val="106"/>
  </w:num>
  <w:num w:numId="142">
    <w:abstractNumId w:val="139"/>
  </w:num>
  <w:num w:numId="143">
    <w:abstractNumId w:val="131"/>
  </w:num>
  <w:num w:numId="144">
    <w:abstractNumId w:val="65"/>
  </w:num>
  <w:num w:numId="145">
    <w:abstractNumId w:val="170"/>
  </w:num>
  <w:num w:numId="146">
    <w:abstractNumId w:val="181"/>
  </w:num>
  <w:num w:numId="147">
    <w:abstractNumId w:val="119"/>
  </w:num>
  <w:num w:numId="148">
    <w:abstractNumId w:val="87"/>
  </w:num>
  <w:num w:numId="149">
    <w:abstractNumId w:val="41"/>
  </w:num>
  <w:num w:numId="150">
    <w:abstractNumId w:val="144"/>
  </w:num>
  <w:num w:numId="151">
    <w:abstractNumId w:val="13"/>
  </w:num>
  <w:num w:numId="152">
    <w:abstractNumId w:val="54"/>
  </w:num>
  <w:num w:numId="153">
    <w:abstractNumId w:val="22"/>
  </w:num>
  <w:num w:numId="154">
    <w:abstractNumId w:val="146"/>
  </w:num>
  <w:num w:numId="155">
    <w:abstractNumId w:val="40"/>
  </w:num>
  <w:num w:numId="156">
    <w:abstractNumId w:val="155"/>
  </w:num>
  <w:num w:numId="157">
    <w:abstractNumId w:val="71"/>
  </w:num>
  <w:num w:numId="158">
    <w:abstractNumId w:val="57"/>
  </w:num>
  <w:num w:numId="159">
    <w:abstractNumId w:val="60"/>
  </w:num>
  <w:num w:numId="160">
    <w:abstractNumId w:val="138"/>
  </w:num>
  <w:num w:numId="161">
    <w:abstractNumId w:val="145"/>
  </w:num>
  <w:num w:numId="162">
    <w:abstractNumId w:val="67"/>
  </w:num>
  <w:num w:numId="163">
    <w:abstractNumId w:val="47"/>
  </w:num>
  <w:num w:numId="164">
    <w:abstractNumId w:val="34"/>
  </w:num>
  <w:num w:numId="165">
    <w:abstractNumId w:val="143"/>
  </w:num>
  <w:num w:numId="166">
    <w:abstractNumId w:val="64"/>
  </w:num>
  <w:num w:numId="167">
    <w:abstractNumId w:val="96"/>
  </w:num>
  <w:num w:numId="168">
    <w:abstractNumId w:val="55"/>
  </w:num>
  <w:num w:numId="169">
    <w:abstractNumId w:val="14"/>
  </w:num>
  <w:num w:numId="170">
    <w:abstractNumId w:val="175"/>
  </w:num>
  <w:num w:numId="171">
    <w:abstractNumId w:val="80"/>
  </w:num>
  <w:num w:numId="172">
    <w:abstractNumId w:val="43"/>
  </w:num>
  <w:num w:numId="173">
    <w:abstractNumId w:val="101"/>
  </w:num>
  <w:num w:numId="174">
    <w:abstractNumId w:val="35"/>
  </w:num>
  <w:num w:numId="175">
    <w:abstractNumId w:val="81"/>
  </w:num>
  <w:num w:numId="176">
    <w:abstractNumId w:val="124"/>
  </w:num>
  <w:num w:numId="177">
    <w:abstractNumId w:val="12"/>
  </w:num>
  <w:num w:numId="178">
    <w:abstractNumId w:val="159"/>
  </w:num>
  <w:num w:numId="179">
    <w:abstractNumId w:val="171"/>
  </w:num>
  <w:num w:numId="180">
    <w:abstractNumId w:val="84"/>
  </w:num>
  <w:num w:numId="181">
    <w:abstractNumId w:val="171"/>
  </w:num>
  <w:num w:numId="182">
    <w:abstractNumId w:val="77"/>
  </w:num>
  <w:num w:numId="183">
    <w:abstractNumId w:val="5"/>
  </w:num>
  <w:num w:numId="184">
    <w:abstractNumId w:val="111"/>
  </w:num>
  <w:num w:numId="185">
    <w:abstractNumId w:val="108"/>
    <w:lvlOverride w:ilvl="0">
      <w:lvl w:ilvl="0">
        <w:numFmt w:val="decimal"/>
        <w:lvlText w:val="%1."/>
        <w:lvlJc w:val="left"/>
      </w:lvl>
    </w:lvlOverride>
  </w:num>
  <w:num w:numId="186">
    <w:abstractNumId w:val="7"/>
  </w:num>
  <w:num w:numId="187">
    <w:abstractNumId w:val="66"/>
  </w:num>
  <w:num w:numId="188">
    <w:abstractNumId w:val="126"/>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ewtDAzNTczszQ0sDBV0lEKTi0uzszPAykwrwUAb1H4qywAAAA="/>
  </w:docVars>
  <w:rsids>
    <w:rsidRoot w:val="0036419E"/>
    <w:rsid w:val="000012B3"/>
    <w:rsid w:val="00001752"/>
    <w:rsid w:val="0000190B"/>
    <w:rsid w:val="00001F9E"/>
    <w:rsid w:val="00002480"/>
    <w:rsid w:val="000027F8"/>
    <w:rsid w:val="00002867"/>
    <w:rsid w:val="000028C5"/>
    <w:rsid w:val="000032D0"/>
    <w:rsid w:val="00003B88"/>
    <w:rsid w:val="000048CF"/>
    <w:rsid w:val="000059CA"/>
    <w:rsid w:val="00005B3F"/>
    <w:rsid w:val="00005FE4"/>
    <w:rsid w:val="0000647C"/>
    <w:rsid w:val="00006F6C"/>
    <w:rsid w:val="000075CB"/>
    <w:rsid w:val="00011CE1"/>
    <w:rsid w:val="000128E8"/>
    <w:rsid w:val="00012A45"/>
    <w:rsid w:val="00012EB1"/>
    <w:rsid w:val="0001452E"/>
    <w:rsid w:val="00016AC0"/>
    <w:rsid w:val="00017C5E"/>
    <w:rsid w:val="00017C81"/>
    <w:rsid w:val="00017E88"/>
    <w:rsid w:val="00017E8A"/>
    <w:rsid w:val="000201C6"/>
    <w:rsid w:val="0002028A"/>
    <w:rsid w:val="000202D9"/>
    <w:rsid w:val="00021176"/>
    <w:rsid w:val="0002124D"/>
    <w:rsid w:val="00021C3D"/>
    <w:rsid w:val="00022282"/>
    <w:rsid w:val="00022594"/>
    <w:rsid w:val="000227E0"/>
    <w:rsid w:val="00023300"/>
    <w:rsid w:val="000253F2"/>
    <w:rsid w:val="00025849"/>
    <w:rsid w:val="0002586E"/>
    <w:rsid w:val="00026D40"/>
    <w:rsid w:val="000271C9"/>
    <w:rsid w:val="00027E90"/>
    <w:rsid w:val="00027FC9"/>
    <w:rsid w:val="00030DFA"/>
    <w:rsid w:val="000310E3"/>
    <w:rsid w:val="00031601"/>
    <w:rsid w:val="0003187F"/>
    <w:rsid w:val="00031D60"/>
    <w:rsid w:val="00031E19"/>
    <w:rsid w:val="00031F3D"/>
    <w:rsid w:val="000320F0"/>
    <w:rsid w:val="000329A8"/>
    <w:rsid w:val="00033181"/>
    <w:rsid w:val="00033779"/>
    <w:rsid w:val="00033A27"/>
    <w:rsid w:val="00033DE3"/>
    <w:rsid w:val="000344FD"/>
    <w:rsid w:val="00034708"/>
    <w:rsid w:val="00034786"/>
    <w:rsid w:val="000347EA"/>
    <w:rsid w:val="000351B2"/>
    <w:rsid w:val="0003527A"/>
    <w:rsid w:val="00035418"/>
    <w:rsid w:val="000357E9"/>
    <w:rsid w:val="00037F08"/>
    <w:rsid w:val="00037F1A"/>
    <w:rsid w:val="000400A5"/>
    <w:rsid w:val="0004127E"/>
    <w:rsid w:val="00041B2F"/>
    <w:rsid w:val="0004238E"/>
    <w:rsid w:val="000425F7"/>
    <w:rsid w:val="00042EA2"/>
    <w:rsid w:val="000432E7"/>
    <w:rsid w:val="00044680"/>
    <w:rsid w:val="00044B11"/>
    <w:rsid w:val="000457A6"/>
    <w:rsid w:val="00045D8F"/>
    <w:rsid w:val="000475C3"/>
    <w:rsid w:val="000479C9"/>
    <w:rsid w:val="00047E41"/>
    <w:rsid w:val="000500CF"/>
    <w:rsid w:val="0005054D"/>
    <w:rsid w:val="000522DD"/>
    <w:rsid w:val="000522E8"/>
    <w:rsid w:val="00052521"/>
    <w:rsid w:val="00052A29"/>
    <w:rsid w:val="000534A2"/>
    <w:rsid w:val="00053964"/>
    <w:rsid w:val="000544BA"/>
    <w:rsid w:val="000547B0"/>
    <w:rsid w:val="00055B40"/>
    <w:rsid w:val="0005651A"/>
    <w:rsid w:val="00057E9F"/>
    <w:rsid w:val="0006317A"/>
    <w:rsid w:val="00063ECC"/>
    <w:rsid w:val="000641AF"/>
    <w:rsid w:val="00064709"/>
    <w:rsid w:val="0006481D"/>
    <w:rsid w:val="0006487F"/>
    <w:rsid w:val="00064CFD"/>
    <w:rsid w:val="00064E4D"/>
    <w:rsid w:val="00064F74"/>
    <w:rsid w:val="000653D4"/>
    <w:rsid w:val="00065807"/>
    <w:rsid w:val="00067A39"/>
    <w:rsid w:val="00067D5A"/>
    <w:rsid w:val="00067E19"/>
    <w:rsid w:val="00067EDF"/>
    <w:rsid w:val="000712AB"/>
    <w:rsid w:val="00071459"/>
    <w:rsid w:val="0007191C"/>
    <w:rsid w:val="00071D14"/>
    <w:rsid w:val="00072960"/>
    <w:rsid w:val="00073015"/>
    <w:rsid w:val="00075CDC"/>
    <w:rsid w:val="00075D86"/>
    <w:rsid w:val="00075F78"/>
    <w:rsid w:val="000765D3"/>
    <w:rsid w:val="00077B53"/>
    <w:rsid w:val="0008029D"/>
    <w:rsid w:val="000802F3"/>
    <w:rsid w:val="00080647"/>
    <w:rsid w:val="0008279D"/>
    <w:rsid w:val="000827EB"/>
    <w:rsid w:val="00082EE4"/>
    <w:rsid w:val="0008356E"/>
    <w:rsid w:val="00083F3F"/>
    <w:rsid w:val="000844CD"/>
    <w:rsid w:val="000844D4"/>
    <w:rsid w:val="000844E1"/>
    <w:rsid w:val="00084B72"/>
    <w:rsid w:val="00084F59"/>
    <w:rsid w:val="00085179"/>
    <w:rsid w:val="00085C9E"/>
    <w:rsid w:val="00086C1B"/>
    <w:rsid w:val="00086E9A"/>
    <w:rsid w:val="0008723F"/>
    <w:rsid w:val="00090124"/>
    <w:rsid w:val="00090560"/>
    <w:rsid w:val="000918BD"/>
    <w:rsid w:val="000919A4"/>
    <w:rsid w:val="00091DA0"/>
    <w:rsid w:val="00092CCC"/>
    <w:rsid w:val="00092F9E"/>
    <w:rsid w:val="0009374A"/>
    <w:rsid w:val="0009444F"/>
    <w:rsid w:val="00094730"/>
    <w:rsid w:val="000955D0"/>
    <w:rsid w:val="00095878"/>
    <w:rsid w:val="0009604E"/>
    <w:rsid w:val="00096117"/>
    <w:rsid w:val="00096F9C"/>
    <w:rsid w:val="00097358"/>
    <w:rsid w:val="000975CD"/>
    <w:rsid w:val="00097AB1"/>
    <w:rsid w:val="000A0AE1"/>
    <w:rsid w:val="000A1355"/>
    <w:rsid w:val="000A1B1C"/>
    <w:rsid w:val="000A1C07"/>
    <w:rsid w:val="000A3561"/>
    <w:rsid w:val="000A39BA"/>
    <w:rsid w:val="000A3F30"/>
    <w:rsid w:val="000A422E"/>
    <w:rsid w:val="000A4382"/>
    <w:rsid w:val="000A458E"/>
    <w:rsid w:val="000A5C83"/>
    <w:rsid w:val="000A65CE"/>
    <w:rsid w:val="000A6FAE"/>
    <w:rsid w:val="000B134A"/>
    <w:rsid w:val="000B1925"/>
    <w:rsid w:val="000B2E8C"/>
    <w:rsid w:val="000B32AB"/>
    <w:rsid w:val="000B3957"/>
    <w:rsid w:val="000B486F"/>
    <w:rsid w:val="000B51E5"/>
    <w:rsid w:val="000B5B34"/>
    <w:rsid w:val="000B70CB"/>
    <w:rsid w:val="000B72F3"/>
    <w:rsid w:val="000B765D"/>
    <w:rsid w:val="000B7CF1"/>
    <w:rsid w:val="000C0370"/>
    <w:rsid w:val="000C0D6B"/>
    <w:rsid w:val="000C104F"/>
    <w:rsid w:val="000C37D0"/>
    <w:rsid w:val="000C37D5"/>
    <w:rsid w:val="000C38E0"/>
    <w:rsid w:val="000C51B8"/>
    <w:rsid w:val="000C5A2A"/>
    <w:rsid w:val="000C74A9"/>
    <w:rsid w:val="000C7520"/>
    <w:rsid w:val="000D0453"/>
    <w:rsid w:val="000D0C42"/>
    <w:rsid w:val="000D13CD"/>
    <w:rsid w:val="000D154B"/>
    <w:rsid w:val="000D15A4"/>
    <w:rsid w:val="000D1836"/>
    <w:rsid w:val="000D243C"/>
    <w:rsid w:val="000D246C"/>
    <w:rsid w:val="000D26D9"/>
    <w:rsid w:val="000D2D5E"/>
    <w:rsid w:val="000D3CE4"/>
    <w:rsid w:val="000D4507"/>
    <w:rsid w:val="000D5340"/>
    <w:rsid w:val="000D5395"/>
    <w:rsid w:val="000D6396"/>
    <w:rsid w:val="000D6527"/>
    <w:rsid w:val="000D653A"/>
    <w:rsid w:val="000D6809"/>
    <w:rsid w:val="000E0072"/>
    <w:rsid w:val="000E0278"/>
    <w:rsid w:val="000E03D6"/>
    <w:rsid w:val="000E05DA"/>
    <w:rsid w:val="000E1456"/>
    <w:rsid w:val="000E1A9F"/>
    <w:rsid w:val="000E2953"/>
    <w:rsid w:val="000E2D34"/>
    <w:rsid w:val="000E32CC"/>
    <w:rsid w:val="000E3D3D"/>
    <w:rsid w:val="000E4872"/>
    <w:rsid w:val="000E4993"/>
    <w:rsid w:val="000E4C75"/>
    <w:rsid w:val="000E5315"/>
    <w:rsid w:val="000E552C"/>
    <w:rsid w:val="000E58ED"/>
    <w:rsid w:val="000E6566"/>
    <w:rsid w:val="000E66E4"/>
    <w:rsid w:val="000E73B9"/>
    <w:rsid w:val="000E796A"/>
    <w:rsid w:val="000E7F10"/>
    <w:rsid w:val="000F038C"/>
    <w:rsid w:val="000F1F0F"/>
    <w:rsid w:val="000F2B4A"/>
    <w:rsid w:val="000F53E0"/>
    <w:rsid w:val="000F5836"/>
    <w:rsid w:val="000F5E68"/>
    <w:rsid w:val="000F752D"/>
    <w:rsid w:val="000F7B84"/>
    <w:rsid w:val="001004EE"/>
    <w:rsid w:val="0010193E"/>
    <w:rsid w:val="001020AD"/>
    <w:rsid w:val="001022AB"/>
    <w:rsid w:val="00102B0D"/>
    <w:rsid w:val="001040F7"/>
    <w:rsid w:val="001042C6"/>
    <w:rsid w:val="00104D83"/>
    <w:rsid w:val="00105C89"/>
    <w:rsid w:val="00106299"/>
    <w:rsid w:val="00106BAD"/>
    <w:rsid w:val="00106DB1"/>
    <w:rsid w:val="001073C5"/>
    <w:rsid w:val="00107AF8"/>
    <w:rsid w:val="0011092A"/>
    <w:rsid w:val="001109BE"/>
    <w:rsid w:val="00110E30"/>
    <w:rsid w:val="00111A77"/>
    <w:rsid w:val="00111C99"/>
    <w:rsid w:val="0011207A"/>
    <w:rsid w:val="00112398"/>
    <w:rsid w:val="00112672"/>
    <w:rsid w:val="00112CE9"/>
    <w:rsid w:val="00112F0E"/>
    <w:rsid w:val="001131B2"/>
    <w:rsid w:val="00114C81"/>
    <w:rsid w:val="00114ED4"/>
    <w:rsid w:val="00115146"/>
    <w:rsid w:val="00116B18"/>
    <w:rsid w:val="0011712D"/>
    <w:rsid w:val="00120A0A"/>
    <w:rsid w:val="0012132B"/>
    <w:rsid w:val="00123D99"/>
    <w:rsid w:val="001270B3"/>
    <w:rsid w:val="001300BC"/>
    <w:rsid w:val="0013044F"/>
    <w:rsid w:val="001304D5"/>
    <w:rsid w:val="001311C4"/>
    <w:rsid w:val="0013279D"/>
    <w:rsid w:val="00133916"/>
    <w:rsid w:val="0013425C"/>
    <w:rsid w:val="00134645"/>
    <w:rsid w:val="00134BB7"/>
    <w:rsid w:val="00134E7D"/>
    <w:rsid w:val="0013595A"/>
    <w:rsid w:val="00135D00"/>
    <w:rsid w:val="00135D8A"/>
    <w:rsid w:val="00136965"/>
    <w:rsid w:val="00136AF2"/>
    <w:rsid w:val="00136B60"/>
    <w:rsid w:val="001374DF"/>
    <w:rsid w:val="0013779B"/>
    <w:rsid w:val="00137B1A"/>
    <w:rsid w:val="00137B9B"/>
    <w:rsid w:val="001406C0"/>
    <w:rsid w:val="00140AF2"/>
    <w:rsid w:val="00140BD3"/>
    <w:rsid w:val="00140CEC"/>
    <w:rsid w:val="0014125C"/>
    <w:rsid w:val="001415D0"/>
    <w:rsid w:val="0014262B"/>
    <w:rsid w:val="0014263F"/>
    <w:rsid w:val="00143409"/>
    <w:rsid w:val="001438F4"/>
    <w:rsid w:val="0014559B"/>
    <w:rsid w:val="00145B98"/>
    <w:rsid w:val="00146062"/>
    <w:rsid w:val="00146BA2"/>
    <w:rsid w:val="0015037C"/>
    <w:rsid w:val="001521BA"/>
    <w:rsid w:val="001524DE"/>
    <w:rsid w:val="00152504"/>
    <w:rsid w:val="00152CB3"/>
    <w:rsid w:val="001539BA"/>
    <w:rsid w:val="00154306"/>
    <w:rsid w:val="00154587"/>
    <w:rsid w:val="00154703"/>
    <w:rsid w:val="001548E6"/>
    <w:rsid w:val="00154E6B"/>
    <w:rsid w:val="00154EBE"/>
    <w:rsid w:val="0015732C"/>
    <w:rsid w:val="00160EF7"/>
    <w:rsid w:val="001613F5"/>
    <w:rsid w:val="00161969"/>
    <w:rsid w:val="0016215C"/>
    <w:rsid w:val="0016237B"/>
    <w:rsid w:val="00163C33"/>
    <w:rsid w:val="00163DAF"/>
    <w:rsid w:val="00164318"/>
    <w:rsid w:val="00164B91"/>
    <w:rsid w:val="00164FEB"/>
    <w:rsid w:val="001652FF"/>
    <w:rsid w:val="001656AF"/>
    <w:rsid w:val="001661C0"/>
    <w:rsid w:val="0016706A"/>
    <w:rsid w:val="001678FB"/>
    <w:rsid w:val="001708C6"/>
    <w:rsid w:val="001717D7"/>
    <w:rsid w:val="00171FF6"/>
    <w:rsid w:val="00172407"/>
    <w:rsid w:val="00172B4C"/>
    <w:rsid w:val="00172F46"/>
    <w:rsid w:val="00173182"/>
    <w:rsid w:val="00173464"/>
    <w:rsid w:val="001740EF"/>
    <w:rsid w:val="0017507C"/>
    <w:rsid w:val="00176183"/>
    <w:rsid w:val="001766D1"/>
    <w:rsid w:val="0017785C"/>
    <w:rsid w:val="00177D3C"/>
    <w:rsid w:val="001804FA"/>
    <w:rsid w:val="00180843"/>
    <w:rsid w:val="00181E04"/>
    <w:rsid w:val="00182953"/>
    <w:rsid w:val="00182B82"/>
    <w:rsid w:val="00182BE0"/>
    <w:rsid w:val="00183AA4"/>
    <w:rsid w:val="00183B11"/>
    <w:rsid w:val="00183DFD"/>
    <w:rsid w:val="00185B9F"/>
    <w:rsid w:val="0018603D"/>
    <w:rsid w:val="001875F3"/>
    <w:rsid w:val="00187AF8"/>
    <w:rsid w:val="00190485"/>
    <w:rsid w:val="001914E5"/>
    <w:rsid w:val="0019327C"/>
    <w:rsid w:val="001942B2"/>
    <w:rsid w:val="00195A2C"/>
    <w:rsid w:val="0019607E"/>
    <w:rsid w:val="0019665B"/>
    <w:rsid w:val="00196788"/>
    <w:rsid w:val="00197452"/>
    <w:rsid w:val="00197CE7"/>
    <w:rsid w:val="001A0DF2"/>
    <w:rsid w:val="001A1874"/>
    <w:rsid w:val="001A19E0"/>
    <w:rsid w:val="001A3238"/>
    <w:rsid w:val="001A3328"/>
    <w:rsid w:val="001A37EB"/>
    <w:rsid w:val="001A3977"/>
    <w:rsid w:val="001A3D0D"/>
    <w:rsid w:val="001A693E"/>
    <w:rsid w:val="001A7C06"/>
    <w:rsid w:val="001B1142"/>
    <w:rsid w:val="001B21AD"/>
    <w:rsid w:val="001B30F2"/>
    <w:rsid w:val="001B3D5E"/>
    <w:rsid w:val="001B42E3"/>
    <w:rsid w:val="001B498C"/>
    <w:rsid w:val="001B5A01"/>
    <w:rsid w:val="001B5B7F"/>
    <w:rsid w:val="001B62F1"/>
    <w:rsid w:val="001B637D"/>
    <w:rsid w:val="001B655E"/>
    <w:rsid w:val="001B6B5B"/>
    <w:rsid w:val="001C0D19"/>
    <w:rsid w:val="001C108E"/>
    <w:rsid w:val="001C1243"/>
    <w:rsid w:val="001C1AAA"/>
    <w:rsid w:val="001C2BB4"/>
    <w:rsid w:val="001C3419"/>
    <w:rsid w:val="001C4B78"/>
    <w:rsid w:val="001C5165"/>
    <w:rsid w:val="001C69C2"/>
    <w:rsid w:val="001C7FE6"/>
    <w:rsid w:val="001D0364"/>
    <w:rsid w:val="001D06E1"/>
    <w:rsid w:val="001D1985"/>
    <w:rsid w:val="001D1BE4"/>
    <w:rsid w:val="001D2F5F"/>
    <w:rsid w:val="001D30A9"/>
    <w:rsid w:val="001D339A"/>
    <w:rsid w:val="001D35B7"/>
    <w:rsid w:val="001D36F2"/>
    <w:rsid w:val="001D3A31"/>
    <w:rsid w:val="001D3D67"/>
    <w:rsid w:val="001D4144"/>
    <w:rsid w:val="001D4D34"/>
    <w:rsid w:val="001D720D"/>
    <w:rsid w:val="001D7F71"/>
    <w:rsid w:val="001E0304"/>
    <w:rsid w:val="001E0EFA"/>
    <w:rsid w:val="001E11DD"/>
    <w:rsid w:val="001E1D87"/>
    <w:rsid w:val="001E1E4C"/>
    <w:rsid w:val="001E1F26"/>
    <w:rsid w:val="001E26FE"/>
    <w:rsid w:val="001E2778"/>
    <w:rsid w:val="001E2FE1"/>
    <w:rsid w:val="001E3045"/>
    <w:rsid w:val="001E407D"/>
    <w:rsid w:val="001E4AEA"/>
    <w:rsid w:val="001E55C8"/>
    <w:rsid w:val="001E581D"/>
    <w:rsid w:val="001E60EA"/>
    <w:rsid w:val="001E69D7"/>
    <w:rsid w:val="001E6D0B"/>
    <w:rsid w:val="001F0EFE"/>
    <w:rsid w:val="001F17CC"/>
    <w:rsid w:val="001F1A3E"/>
    <w:rsid w:val="001F3087"/>
    <w:rsid w:val="001F3953"/>
    <w:rsid w:val="001F41ED"/>
    <w:rsid w:val="001F42E1"/>
    <w:rsid w:val="001F4E9B"/>
    <w:rsid w:val="001F5241"/>
    <w:rsid w:val="001F657D"/>
    <w:rsid w:val="001F6734"/>
    <w:rsid w:val="001F7B2E"/>
    <w:rsid w:val="00200C43"/>
    <w:rsid w:val="00201505"/>
    <w:rsid w:val="002017A3"/>
    <w:rsid w:val="002017EA"/>
    <w:rsid w:val="0020187B"/>
    <w:rsid w:val="0020244E"/>
    <w:rsid w:val="00202DD9"/>
    <w:rsid w:val="00203FFD"/>
    <w:rsid w:val="002047DB"/>
    <w:rsid w:val="00205141"/>
    <w:rsid w:val="00206B5A"/>
    <w:rsid w:val="00206CA7"/>
    <w:rsid w:val="002071ED"/>
    <w:rsid w:val="00210678"/>
    <w:rsid w:val="00211332"/>
    <w:rsid w:val="00211AF5"/>
    <w:rsid w:val="00211DFB"/>
    <w:rsid w:val="00211EBA"/>
    <w:rsid w:val="00212676"/>
    <w:rsid w:val="00212D0B"/>
    <w:rsid w:val="002133D4"/>
    <w:rsid w:val="002138E1"/>
    <w:rsid w:val="00213ECA"/>
    <w:rsid w:val="002156FC"/>
    <w:rsid w:val="00215AEF"/>
    <w:rsid w:val="00216322"/>
    <w:rsid w:val="00216D92"/>
    <w:rsid w:val="002170E5"/>
    <w:rsid w:val="002172FF"/>
    <w:rsid w:val="002177D5"/>
    <w:rsid w:val="00217C8E"/>
    <w:rsid w:val="00220BEE"/>
    <w:rsid w:val="00221043"/>
    <w:rsid w:val="0022123B"/>
    <w:rsid w:val="00221F7C"/>
    <w:rsid w:val="002227C5"/>
    <w:rsid w:val="00222BC1"/>
    <w:rsid w:val="002230DE"/>
    <w:rsid w:val="002233CD"/>
    <w:rsid w:val="00224DC3"/>
    <w:rsid w:val="00224F5D"/>
    <w:rsid w:val="00225096"/>
    <w:rsid w:val="002253B4"/>
    <w:rsid w:val="002260F0"/>
    <w:rsid w:val="00226880"/>
    <w:rsid w:val="00226A1E"/>
    <w:rsid w:val="00227BF1"/>
    <w:rsid w:val="00231DF3"/>
    <w:rsid w:val="00231E1F"/>
    <w:rsid w:val="00231EF3"/>
    <w:rsid w:val="002328EF"/>
    <w:rsid w:val="00232E27"/>
    <w:rsid w:val="0023316C"/>
    <w:rsid w:val="002333BB"/>
    <w:rsid w:val="0023459A"/>
    <w:rsid w:val="002345FD"/>
    <w:rsid w:val="00234AC2"/>
    <w:rsid w:val="0023506B"/>
    <w:rsid w:val="00235374"/>
    <w:rsid w:val="00236854"/>
    <w:rsid w:val="0024010A"/>
    <w:rsid w:val="002403E6"/>
    <w:rsid w:val="002403EB"/>
    <w:rsid w:val="00240652"/>
    <w:rsid w:val="0024073A"/>
    <w:rsid w:val="002416C8"/>
    <w:rsid w:val="00242852"/>
    <w:rsid w:val="00242BDC"/>
    <w:rsid w:val="00242FDF"/>
    <w:rsid w:val="002434C3"/>
    <w:rsid w:val="00243773"/>
    <w:rsid w:val="00244A7C"/>
    <w:rsid w:val="002457F5"/>
    <w:rsid w:val="0024584F"/>
    <w:rsid w:val="00245854"/>
    <w:rsid w:val="00246B32"/>
    <w:rsid w:val="002472B2"/>
    <w:rsid w:val="002504AC"/>
    <w:rsid w:val="00250985"/>
    <w:rsid w:val="002509D8"/>
    <w:rsid w:val="00251D49"/>
    <w:rsid w:val="002525D7"/>
    <w:rsid w:val="0025260A"/>
    <w:rsid w:val="002526C9"/>
    <w:rsid w:val="002528B6"/>
    <w:rsid w:val="00252C47"/>
    <w:rsid w:val="0025316D"/>
    <w:rsid w:val="00253638"/>
    <w:rsid w:val="0025643A"/>
    <w:rsid w:val="00256C98"/>
    <w:rsid w:val="002574C6"/>
    <w:rsid w:val="00257AB8"/>
    <w:rsid w:val="00260067"/>
    <w:rsid w:val="002604EA"/>
    <w:rsid w:val="00260D78"/>
    <w:rsid w:val="00261300"/>
    <w:rsid w:val="00261AB5"/>
    <w:rsid w:val="00261ECE"/>
    <w:rsid w:val="002627C9"/>
    <w:rsid w:val="00263F1F"/>
    <w:rsid w:val="00264314"/>
    <w:rsid w:val="002646F1"/>
    <w:rsid w:val="00264A15"/>
    <w:rsid w:val="00265320"/>
    <w:rsid w:val="00265540"/>
    <w:rsid w:val="002666AC"/>
    <w:rsid w:val="00267044"/>
    <w:rsid w:val="00267EE5"/>
    <w:rsid w:val="00270510"/>
    <w:rsid w:val="002709B0"/>
    <w:rsid w:val="00272B47"/>
    <w:rsid w:val="002731C9"/>
    <w:rsid w:val="002731EC"/>
    <w:rsid w:val="00274869"/>
    <w:rsid w:val="002749BF"/>
    <w:rsid w:val="00275517"/>
    <w:rsid w:val="00275655"/>
    <w:rsid w:val="002757F0"/>
    <w:rsid w:val="00280D54"/>
    <w:rsid w:val="00281432"/>
    <w:rsid w:val="00281D83"/>
    <w:rsid w:val="00281DF4"/>
    <w:rsid w:val="00283894"/>
    <w:rsid w:val="00283F1C"/>
    <w:rsid w:val="00283F79"/>
    <w:rsid w:val="002845B5"/>
    <w:rsid w:val="002847D1"/>
    <w:rsid w:val="00284E13"/>
    <w:rsid w:val="002850CD"/>
    <w:rsid w:val="00285FFE"/>
    <w:rsid w:val="0028607C"/>
    <w:rsid w:val="00286D24"/>
    <w:rsid w:val="00286DB1"/>
    <w:rsid w:val="00286FA2"/>
    <w:rsid w:val="00287ECE"/>
    <w:rsid w:val="00290ACA"/>
    <w:rsid w:val="00290CFA"/>
    <w:rsid w:val="00292038"/>
    <w:rsid w:val="00292167"/>
    <w:rsid w:val="00292487"/>
    <w:rsid w:val="00292741"/>
    <w:rsid w:val="00293783"/>
    <w:rsid w:val="00294486"/>
    <w:rsid w:val="00296D0E"/>
    <w:rsid w:val="00296EFC"/>
    <w:rsid w:val="00297627"/>
    <w:rsid w:val="002979FA"/>
    <w:rsid w:val="00297F97"/>
    <w:rsid w:val="002A0980"/>
    <w:rsid w:val="002A144A"/>
    <w:rsid w:val="002A1EAB"/>
    <w:rsid w:val="002A1EAF"/>
    <w:rsid w:val="002A309A"/>
    <w:rsid w:val="002A3B93"/>
    <w:rsid w:val="002A3E3D"/>
    <w:rsid w:val="002A3F67"/>
    <w:rsid w:val="002A41D9"/>
    <w:rsid w:val="002A4A73"/>
    <w:rsid w:val="002A4DDF"/>
    <w:rsid w:val="002A50E4"/>
    <w:rsid w:val="002A5E27"/>
    <w:rsid w:val="002A687B"/>
    <w:rsid w:val="002A68E9"/>
    <w:rsid w:val="002B0512"/>
    <w:rsid w:val="002B06E8"/>
    <w:rsid w:val="002B083F"/>
    <w:rsid w:val="002B0898"/>
    <w:rsid w:val="002B097A"/>
    <w:rsid w:val="002B1534"/>
    <w:rsid w:val="002B26C1"/>
    <w:rsid w:val="002B355F"/>
    <w:rsid w:val="002B3D9C"/>
    <w:rsid w:val="002B46BE"/>
    <w:rsid w:val="002B6336"/>
    <w:rsid w:val="002B6CCD"/>
    <w:rsid w:val="002B79FC"/>
    <w:rsid w:val="002B7E86"/>
    <w:rsid w:val="002B7EC1"/>
    <w:rsid w:val="002C008A"/>
    <w:rsid w:val="002C0DC7"/>
    <w:rsid w:val="002C14CA"/>
    <w:rsid w:val="002C4830"/>
    <w:rsid w:val="002C4899"/>
    <w:rsid w:val="002C4DD7"/>
    <w:rsid w:val="002C510C"/>
    <w:rsid w:val="002C5326"/>
    <w:rsid w:val="002C6851"/>
    <w:rsid w:val="002C6E08"/>
    <w:rsid w:val="002C7045"/>
    <w:rsid w:val="002D0382"/>
    <w:rsid w:val="002D0B2D"/>
    <w:rsid w:val="002D0E04"/>
    <w:rsid w:val="002D1546"/>
    <w:rsid w:val="002D16E5"/>
    <w:rsid w:val="002D2683"/>
    <w:rsid w:val="002D2B02"/>
    <w:rsid w:val="002D2D04"/>
    <w:rsid w:val="002D3F87"/>
    <w:rsid w:val="002D417F"/>
    <w:rsid w:val="002D46C9"/>
    <w:rsid w:val="002D677F"/>
    <w:rsid w:val="002D6C43"/>
    <w:rsid w:val="002E016B"/>
    <w:rsid w:val="002E091A"/>
    <w:rsid w:val="002E0980"/>
    <w:rsid w:val="002E13C5"/>
    <w:rsid w:val="002E1E7C"/>
    <w:rsid w:val="002E203A"/>
    <w:rsid w:val="002E21A6"/>
    <w:rsid w:val="002E258A"/>
    <w:rsid w:val="002E32D8"/>
    <w:rsid w:val="002E3A74"/>
    <w:rsid w:val="002E3BD8"/>
    <w:rsid w:val="002E3CF9"/>
    <w:rsid w:val="002E4AF9"/>
    <w:rsid w:val="002E4EAE"/>
    <w:rsid w:val="002E5058"/>
    <w:rsid w:val="002E5430"/>
    <w:rsid w:val="002E55EB"/>
    <w:rsid w:val="002E57FF"/>
    <w:rsid w:val="002E5D9E"/>
    <w:rsid w:val="002E61CD"/>
    <w:rsid w:val="002E6378"/>
    <w:rsid w:val="002E6A71"/>
    <w:rsid w:val="002E6AD3"/>
    <w:rsid w:val="002E7940"/>
    <w:rsid w:val="002F060F"/>
    <w:rsid w:val="002F0852"/>
    <w:rsid w:val="002F127C"/>
    <w:rsid w:val="002F1354"/>
    <w:rsid w:val="002F2124"/>
    <w:rsid w:val="002F28C5"/>
    <w:rsid w:val="002F3CA0"/>
    <w:rsid w:val="002F4B1D"/>
    <w:rsid w:val="002F565E"/>
    <w:rsid w:val="002F5F9F"/>
    <w:rsid w:val="002F6A8E"/>
    <w:rsid w:val="002F7232"/>
    <w:rsid w:val="002F7E8C"/>
    <w:rsid w:val="0030010E"/>
    <w:rsid w:val="003001A0"/>
    <w:rsid w:val="00300B74"/>
    <w:rsid w:val="00300E7F"/>
    <w:rsid w:val="003013A9"/>
    <w:rsid w:val="0030167D"/>
    <w:rsid w:val="003025DB"/>
    <w:rsid w:val="00303F2F"/>
    <w:rsid w:val="00305958"/>
    <w:rsid w:val="00306C97"/>
    <w:rsid w:val="00306EBC"/>
    <w:rsid w:val="0030745C"/>
    <w:rsid w:val="00307985"/>
    <w:rsid w:val="003079A0"/>
    <w:rsid w:val="00307DAC"/>
    <w:rsid w:val="00307F82"/>
    <w:rsid w:val="00310685"/>
    <w:rsid w:val="0031083C"/>
    <w:rsid w:val="00310869"/>
    <w:rsid w:val="00310FFF"/>
    <w:rsid w:val="00313425"/>
    <w:rsid w:val="003134D8"/>
    <w:rsid w:val="00314D49"/>
    <w:rsid w:val="0031638B"/>
    <w:rsid w:val="003163BC"/>
    <w:rsid w:val="0031672E"/>
    <w:rsid w:val="00317483"/>
    <w:rsid w:val="003205F2"/>
    <w:rsid w:val="00321162"/>
    <w:rsid w:val="003214B2"/>
    <w:rsid w:val="003223F6"/>
    <w:rsid w:val="00323041"/>
    <w:rsid w:val="00323B34"/>
    <w:rsid w:val="00323FF3"/>
    <w:rsid w:val="003246D0"/>
    <w:rsid w:val="00324AB5"/>
    <w:rsid w:val="00326E5E"/>
    <w:rsid w:val="00330E7C"/>
    <w:rsid w:val="003315AE"/>
    <w:rsid w:val="00331B57"/>
    <w:rsid w:val="00331EF6"/>
    <w:rsid w:val="00331F02"/>
    <w:rsid w:val="0033225C"/>
    <w:rsid w:val="00332BEF"/>
    <w:rsid w:val="003335EF"/>
    <w:rsid w:val="00333BA9"/>
    <w:rsid w:val="00336147"/>
    <w:rsid w:val="00336380"/>
    <w:rsid w:val="00336D16"/>
    <w:rsid w:val="00336F69"/>
    <w:rsid w:val="003405E2"/>
    <w:rsid w:val="00340FC6"/>
    <w:rsid w:val="00341762"/>
    <w:rsid w:val="00341AFD"/>
    <w:rsid w:val="0034276C"/>
    <w:rsid w:val="003429AC"/>
    <w:rsid w:val="003433AD"/>
    <w:rsid w:val="00343DAD"/>
    <w:rsid w:val="0034430F"/>
    <w:rsid w:val="003444C6"/>
    <w:rsid w:val="003449AB"/>
    <w:rsid w:val="00344C06"/>
    <w:rsid w:val="00345C4B"/>
    <w:rsid w:val="003469EC"/>
    <w:rsid w:val="003478D8"/>
    <w:rsid w:val="003500CE"/>
    <w:rsid w:val="003500F0"/>
    <w:rsid w:val="00350770"/>
    <w:rsid w:val="00351F72"/>
    <w:rsid w:val="0035210E"/>
    <w:rsid w:val="00353C49"/>
    <w:rsid w:val="00354B77"/>
    <w:rsid w:val="0035696F"/>
    <w:rsid w:val="00356AE9"/>
    <w:rsid w:val="00360A89"/>
    <w:rsid w:val="003615E9"/>
    <w:rsid w:val="003624EC"/>
    <w:rsid w:val="00362A7E"/>
    <w:rsid w:val="00362AC4"/>
    <w:rsid w:val="00363A82"/>
    <w:rsid w:val="00363DF6"/>
    <w:rsid w:val="0036412F"/>
    <w:rsid w:val="0036419E"/>
    <w:rsid w:val="0036425E"/>
    <w:rsid w:val="003644C0"/>
    <w:rsid w:val="00365A48"/>
    <w:rsid w:val="00367382"/>
    <w:rsid w:val="00367D04"/>
    <w:rsid w:val="003703B1"/>
    <w:rsid w:val="00370FC8"/>
    <w:rsid w:val="0037141F"/>
    <w:rsid w:val="003717E4"/>
    <w:rsid w:val="0037220A"/>
    <w:rsid w:val="0037236D"/>
    <w:rsid w:val="003724C2"/>
    <w:rsid w:val="00373E21"/>
    <w:rsid w:val="00374755"/>
    <w:rsid w:val="0037560D"/>
    <w:rsid w:val="00375792"/>
    <w:rsid w:val="00375BFF"/>
    <w:rsid w:val="00376E55"/>
    <w:rsid w:val="00380001"/>
    <w:rsid w:val="003803A2"/>
    <w:rsid w:val="00381DF2"/>
    <w:rsid w:val="00382356"/>
    <w:rsid w:val="003830AD"/>
    <w:rsid w:val="0038335D"/>
    <w:rsid w:val="00384267"/>
    <w:rsid w:val="00384496"/>
    <w:rsid w:val="0038482A"/>
    <w:rsid w:val="003855EA"/>
    <w:rsid w:val="00385BB9"/>
    <w:rsid w:val="00385FE0"/>
    <w:rsid w:val="0038673B"/>
    <w:rsid w:val="00386C5F"/>
    <w:rsid w:val="003872EC"/>
    <w:rsid w:val="00387F78"/>
    <w:rsid w:val="003902F6"/>
    <w:rsid w:val="00390B92"/>
    <w:rsid w:val="003914F8"/>
    <w:rsid w:val="00392734"/>
    <w:rsid w:val="00392BC1"/>
    <w:rsid w:val="00392FDD"/>
    <w:rsid w:val="003938CB"/>
    <w:rsid w:val="00393D85"/>
    <w:rsid w:val="003943AC"/>
    <w:rsid w:val="003944D5"/>
    <w:rsid w:val="003950EE"/>
    <w:rsid w:val="003951CE"/>
    <w:rsid w:val="00395522"/>
    <w:rsid w:val="00395810"/>
    <w:rsid w:val="003966FC"/>
    <w:rsid w:val="00396DBB"/>
    <w:rsid w:val="003A0068"/>
    <w:rsid w:val="003A14E7"/>
    <w:rsid w:val="003A1A46"/>
    <w:rsid w:val="003A1A96"/>
    <w:rsid w:val="003A1DF1"/>
    <w:rsid w:val="003A22BE"/>
    <w:rsid w:val="003A27EA"/>
    <w:rsid w:val="003A2BA9"/>
    <w:rsid w:val="003A3593"/>
    <w:rsid w:val="003A413A"/>
    <w:rsid w:val="003A4599"/>
    <w:rsid w:val="003A4F30"/>
    <w:rsid w:val="003A546E"/>
    <w:rsid w:val="003A5487"/>
    <w:rsid w:val="003A6DF9"/>
    <w:rsid w:val="003A7BE6"/>
    <w:rsid w:val="003B0A5E"/>
    <w:rsid w:val="003B263E"/>
    <w:rsid w:val="003B27BE"/>
    <w:rsid w:val="003B303B"/>
    <w:rsid w:val="003B3A68"/>
    <w:rsid w:val="003B3AC8"/>
    <w:rsid w:val="003B4055"/>
    <w:rsid w:val="003B4E45"/>
    <w:rsid w:val="003B554F"/>
    <w:rsid w:val="003B587A"/>
    <w:rsid w:val="003B5BBE"/>
    <w:rsid w:val="003B6658"/>
    <w:rsid w:val="003B6979"/>
    <w:rsid w:val="003C009F"/>
    <w:rsid w:val="003C1188"/>
    <w:rsid w:val="003C3CEE"/>
    <w:rsid w:val="003C4D20"/>
    <w:rsid w:val="003C5182"/>
    <w:rsid w:val="003C5B44"/>
    <w:rsid w:val="003C5E65"/>
    <w:rsid w:val="003C61B7"/>
    <w:rsid w:val="003C6575"/>
    <w:rsid w:val="003D05E2"/>
    <w:rsid w:val="003D0A4D"/>
    <w:rsid w:val="003D15D9"/>
    <w:rsid w:val="003D18E0"/>
    <w:rsid w:val="003D2208"/>
    <w:rsid w:val="003D39B7"/>
    <w:rsid w:val="003D4437"/>
    <w:rsid w:val="003D4644"/>
    <w:rsid w:val="003D50E5"/>
    <w:rsid w:val="003D59C6"/>
    <w:rsid w:val="003D5C79"/>
    <w:rsid w:val="003D60D2"/>
    <w:rsid w:val="003D618B"/>
    <w:rsid w:val="003D678B"/>
    <w:rsid w:val="003D6BAE"/>
    <w:rsid w:val="003D71CA"/>
    <w:rsid w:val="003E084F"/>
    <w:rsid w:val="003E0C2A"/>
    <w:rsid w:val="003E0E5B"/>
    <w:rsid w:val="003E0FE8"/>
    <w:rsid w:val="003E1303"/>
    <w:rsid w:val="003E1448"/>
    <w:rsid w:val="003E1A2F"/>
    <w:rsid w:val="003E1A8B"/>
    <w:rsid w:val="003E1F24"/>
    <w:rsid w:val="003E2359"/>
    <w:rsid w:val="003E339A"/>
    <w:rsid w:val="003E5DE5"/>
    <w:rsid w:val="003E6E8E"/>
    <w:rsid w:val="003E6F87"/>
    <w:rsid w:val="003E7339"/>
    <w:rsid w:val="003E76AF"/>
    <w:rsid w:val="003E78A3"/>
    <w:rsid w:val="003F1444"/>
    <w:rsid w:val="003F1779"/>
    <w:rsid w:val="003F198F"/>
    <w:rsid w:val="003F21EE"/>
    <w:rsid w:val="003F2971"/>
    <w:rsid w:val="003F2E4F"/>
    <w:rsid w:val="003F35AF"/>
    <w:rsid w:val="003F415E"/>
    <w:rsid w:val="003F4EFC"/>
    <w:rsid w:val="003F57E9"/>
    <w:rsid w:val="003F5CB2"/>
    <w:rsid w:val="003F7973"/>
    <w:rsid w:val="00400567"/>
    <w:rsid w:val="00400A4C"/>
    <w:rsid w:val="0040152A"/>
    <w:rsid w:val="004031A2"/>
    <w:rsid w:val="004037A4"/>
    <w:rsid w:val="00403BE5"/>
    <w:rsid w:val="00404CEA"/>
    <w:rsid w:val="004051B0"/>
    <w:rsid w:val="00405BBE"/>
    <w:rsid w:val="004061F1"/>
    <w:rsid w:val="00406211"/>
    <w:rsid w:val="00406E19"/>
    <w:rsid w:val="004071E4"/>
    <w:rsid w:val="004078EB"/>
    <w:rsid w:val="00410121"/>
    <w:rsid w:val="00411DA9"/>
    <w:rsid w:val="00413FC2"/>
    <w:rsid w:val="0041596B"/>
    <w:rsid w:val="00417AA3"/>
    <w:rsid w:val="00417B4D"/>
    <w:rsid w:val="00417CC4"/>
    <w:rsid w:val="00420046"/>
    <w:rsid w:val="0042023D"/>
    <w:rsid w:val="00421104"/>
    <w:rsid w:val="0042182C"/>
    <w:rsid w:val="00422441"/>
    <w:rsid w:val="00422B30"/>
    <w:rsid w:val="0042481F"/>
    <w:rsid w:val="00424E76"/>
    <w:rsid w:val="0042572C"/>
    <w:rsid w:val="00425F54"/>
    <w:rsid w:val="00426065"/>
    <w:rsid w:val="0042635E"/>
    <w:rsid w:val="00426D87"/>
    <w:rsid w:val="00426FD4"/>
    <w:rsid w:val="004279B4"/>
    <w:rsid w:val="0043039A"/>
    <w:rsid w:val="00431060"/>
    <w:rsid w:val="00431E53"/>
    <w:rsid w:val="004323C5"/>
    <w:rsid w:val="00432B27"/>
    <w:rsid w:val="00432BAC"/>
    <w:rsid w:val="004331CF"/>
    <w:rsid w:val="00433AB4"/>
    <w:rsid w:val="00433BD6"/>
    <w:rsid w:val="00433BEF"/>
    <w:rsid w:val="00433EB4"/>
    <w:rsid w:val="00434331"/>
    <w:rsid w:val="00435667"/>
    <w:rsid w:val="00435CDD"/>
    <w:rsid w:val="00437820"/>
    <w:rsid w:val="0044060F"/>
    <w:rsid w:val="0044061E"/>
    <w:rsid w:val="00440E8C"/>
    <w:rsid w:val="00441440"/>
    <w:rsid w:val="00441631"/>
    <w:rsid w:val="0044260E"/>
    <w:rsid w:val="00442F71"/>
    <w:rsid w:val="004438DF"/>
    <w:rsid w:val="00443F20"/>
    <w:rsid w:val="00443FAF"/>
    <w:rsid w:val="0044508B"/>
    <w:rsid w:val="00445982"/>
    <w:rsid w:val="00445B1E"/>
    <w:rsid w:val="004463B7"/>
    <w:rsid w:val="00447377"/>
    <w:rsid w:val="00447905"/>
    <w:rsid w:val="004479BC"/>
    <w:rsid w:val="00450BAA"/>
    <w:rsid w:val="0045152E"/>
    <w:rsid w:val="00451697"/>
    <w:rsid w:val="00451ED4"/>
    <w:rsid w:val="00452CFB"/>
    <w:rsid w:val="00452D71"/>
    <w:rsid w:val="00452D79"/>
    <w:rsid w:val="0045363C"/>
    <w:rsid w:val="00453962"/>
    <w:rsid w:val="00453E2C"/>
    <w:rsid w:val="00454038"/>
    <w:rsid w:val="00455A06"/>
    <w:rsid w:val="00455F4C"/>
    <w:rsid w:val="004561FF"/>
    <w:rsid w:val="00456224"/>
    <w:rsid w:val="0045675B"/>
    <w:rsid w:val="00460B2F"/>
    <w:rsid w:val="0046156E"/>
    <w:rsid w:val="00461783"/>
    <w:rsid w:val="00461A53"/>
    <w:rsid w:val="00462950"/>
    <w:rsid w:val="00462978"/>
    <w:rsid w:val="004638C8"/>
    <w:rsid w:val="004639F4"/>
    <w:rsid w:val="00463ADD"/>
    <w:rsid w:val="0046587C"/>
    <w:rsid w:val="00466CF9"/>
    <w:rsid w:val="00466D63"/>
    <w:rsid w:val="00467198"/>
    <w:rsid w:val="0046745F"/>
    <w:rsid w:val="00473C02"/>
    <w:rsid w:val="00474D33"/>
    <w:rsid w:val="004758EE"/>
    <w:rsid w:val="004764AC"/>
    <w:rsid w:val="00476EE3"/>
    <w:rsid w:val="004778F1"/>
    <w:rsid w:val="00477F3D"/>
    <w:rsid w:val="004802D1"/>
    <w:rsid w:val="004802E2"/>
    <w:rsid w:val="004804E3"/>
    <w:rsid w:val="00480519"/>
    <w:rsid w:val="00482993"/>
    <w:rsid w:val="00483941"/>
    <w:rsid w:val="004839D6"/>
    <w:rsid w:val="00483C86"/>
    <w:rsid w:val="00484422"/>
    <w:rsid w:val="00484DD7"/>
    <w:rsid w:val="004851F6"/>
    <w:rsid w:val="00485D83"/>
    <w:rsid w:val="00486C05"/>
    <w:rsid w:val="00487EA0"/>
    <w:rsid w:val="00487F9C"/>
    <w:rsid w:val="004905EF"/>
    <w:rsid w:val="00491212"/>
    <w:rsid w:val="004915C2"/>
    <w:rsid w:val="00492BE5"/>
    <w:rsid w:val="004942A3"/>
    <w:rsid w:val="0049492C"/>
    <w:rsid w:val="00495090"/>
    <w:rsid w:val="00495341"/>
    <w:rsid w:val="00495AB8"/>
    <w:rsid w:val="00496248"/>
    <w:rsid w:val="0049625C"/>
    <w:rsid w:val="004963BC"/>
    <w:rsid w:val="00496AA2"/>
    <w:rsid w:val="00497FB5"/>
    <w:rsid w:val="004A0EE0"/>
    <w:rsid w:val="004A10FE"/>
    <w:rsid w:val="004A15F2"/>
    <w:rsid w:val="004A2482"/>
    <w:rsid w:val="004A2772"/>
    <w:rsid w:val="004A2B73"/>
    <w:rsid w:val="004A2F4C"/>
    <w:rsid w:val="004A37E5"/>
    <w:rsid w:val="004A599B"/>
    <w:rsid w:val="004A6176"/>
    <w:rsid w:val="004A6B51"/>
    <w:rsid w:val="004A6B76"/>
    <w:rsid w:val="004A6D32"/>
    <w:rsid w:val="004A77BC"/>
    <w:rsid w:val="004A7B2B"/>
    <w:rsid w:val="004A7F74"/>
    <w:rsid w:val="004A7FE1"/>
    <w:rsid w:val="004B0897"/>
    <w:rsid w:val="004B0DB6"/>
    <w:rsid w:val="004B0F56"/>
    <w:rsid w:val="004B159E"/>
    <w:rsid w:val="004B1910"/>
    <w:rsid w:val="004B2EF0"/>
    <w:rsid w:val="004B3381"/>
    <w:rsid w:val="004B3CC7"/>
    <w:rsid w:val="004B3E57"/>
    <w:rsid w:val="004B3FAC"/>
    <w:rsid w:val="004B54BA"/>
    <w:rsid w:val="004B556E"/>
    <w:rsid w:val="004B557F"/>
    <w:rsid w:val="004B58E8"/>
    <w:rsid w:val="004B67C0"/>
    <w:rsid w:val="004B7D0F"/>
    <w:rsid w:val="004C04F7"/>
    <w:rsid w:val="004C125B"/>
    <w:rsid w:val="004C16D6"/>
    <w:rsid w:val="004C1C24"/>
    <w:rsid w:val="004C25A6"/>
    <w:rsid w:val="004C26FC"/>
    <w:rsid w:val="004C2DFF"/>
    <w:rsid w:val="004C349B"/>
    <w:rsid w:val="004C38C4"/>
    <w:rsid w:val="004C3DF0"/>
    <w:rsid w:val="004C3FBC"/>
    <w:rsid w:val="004C4036"/>
    <w:rsid w:val="004C43CF"/>
    <w:rsid w:val="004C4DB1"/>
    <w:rsid w:val="004C5422"/>
    <w:rsid w:val="004C7517"/>
    <w:rsid w:val="004C75A3"/>
    <w:rsid w:val="004D1514"/>
    <w:rsid w:val="004D1D01"/>
    <w:rsid w:val="004D1D1F"/>
    <w:rsid w:val="004D2CE8"/>
    <w:rsid w:val="004D3EBB"/>
    <w:rsid w:val="004D4B11"/>
    <w:rsid w:val="004D4EED"/>
    <w:rsid w:val="004D5504"/>
    <w:rsid w:val="004D7010"/>
    <w:rsid w:val="004D71A9"/>
    <w:rsid w:val="004D7275"/>
    <w:rsid w:val="004D791D"/>
    <w:rsid w:val="004E0BA9"/>
    <w:rsid w:val="004E0D85"/>
    <w:rsid w:val="004E0F5E"/>
    <w:rsid w:val="004E148D"/>
    <w:rsid w:val="004E280D"/>
    <w:rsid w:val="004E2980"/>
    <w:rsid w:val="004E3696"/>
    <w:rsid w:val="004E5810"/>
    <w:rsid w:val="004E5B92"/>
    <w:rsid w:val="004E5EC4"/>
    <w:rsid w:val="004E60FF"/>
    <w:rsid w:val="004E763A"/>
    <w:rsid w:val="004F053D"/>
    <w:rsid w:val="004F0C98"/>
    <w:rsid w:val="004F2AD8"/>
    <w:rsid w:val="004F353A"/>
    <w:rsid w:val="004F355E"/>
    <w:rsid w:val="004F39F9"/>
    <w:rsid w:val="004F4C58"/>
    <w:rsid w:val="004F4F04"/>
    <w:rsid w:val="004F6EE9"/>
    <w:rsid w:val="005020DA"/>
    <w:rsid w:val="005022D0"/>
    <w:rsid w:val="00503489"/>
    <w:rsid w:val="0050389E"/>
    <w:rsid w:val="00503A93"/>
    <w:rsid w:val="00503EA5"/>
    <w:rsid w:val="00504ACD"/>
    <w:rsid w:val="00504B74"/>
    <w:rsid w:val="00504D9E"/>
    <w:rsid w:val="005056B4"/>
    <w:rsid w:val="005057F9"/>
    <w:rsid w:val="00505DD4"/>
    <w:rsid w:val="00506A31"/>
    <w:rsid w:val="00510615"/>
    <w:rsid w:val="00510C00"/>
    <w:rsid w:val="00511C19"/>
    <w:rsid w:val="005122CB"/>
    <w:rsid w:val="00512A3A"/>
    <w:rsid w:val="00512E35"/>
    <w:rsid w:val="00512FE8"/>
    <w:rsid w:val="00513027"/>
    <w:rsid w:val="0051398A"/>
    <w:rsid w:val="00513A57"/>
    <w:rsid w:val="00515363"/>
    <w:rsid w:val="00516B49"/>
    <w:rsid w:val="00516C54"/>
    <w:rsid w:val="00516D7D"/>
    <w:rsid w:val="00517CCB"/>
    <w:rsid w:val="00520DF1"/>
    <w:rsid w:val="005214A4"/>
    <w:rsid w:val="00521648"/>
    <w:rsid w:val="005217C2"/>
    <w:rsid w:val="005218AF"/>
    <w:rsid w:val="0052224C"/>
    <w:rsid w:val="0052244F"/>
    <w:rsid w:val="00522FD1"/>
    <w:rsid w:val="00524D46"/>
    <w:rsid w:val="00525CE6"/>
    <w:rsid w:val="00525EC0"/>
    <w:rsid w:val="00526E4B"/>
    <w:rsid w:val="005270E6"/>
    <w:rsid w:val="005273EA"/>
    <w:rsid w:val="005278A8"/>
    <w:rsid w:val="00530AB2"/>
    <w:rsid w:val="00530E5F"/>
    <w:rsid w:val="00531675"/>
    <w:rsid w:val="0053199E"/>
    <w:rsid w:val="00531F25"/>
    <w:rsid w:val="005322E6"/>
    <w:rsid w:val="00532AE8"/>
    <w:rsid w:val="005334F7"/>
    <w:rsid w:val="00534A41"/>
    <w:rsid w:val="00534DA8"/>
    <w:rsid w:val="0053584B"/>
    <w:rsid w:val="005376F4"/>
    <w:rsid w:val="0054032C"/>
    <w:rsid w:val="0054097F"/>
    <w:rsid w:val="00540BED"/>
    <w:rsid w:val="00540F90"/>
    <w:rsid w:val="00541B01"/>
    <w:rsid w:val="005424C4"/>
    <w:rsid w:val="00542ED5"/>
    <w:rsid w:val="00543152"/>
    <w:rsid w:val="0054359B"/>
    <w:rsid w:val="00545AD8"/>
    <w:rsid w:val="00547264"/>
    <w:rsid w:val="00547B92"/>
    <w:rsid w:val="005508A0"/>
    <w:rsid w:val="005511AF"/>
    <w:rsid w:val="0055216C"/>
    <w:rsid w:val="0055220E"/>
    <w:rsid w:val="00553B8F"/>
    <w:rsid w:val="005545B9"/>
    <w:rsid w:val="00554637"/>
    <w:rsid w:val="005561F4"/>
    <w:rsid w:val="005568AE"/>
    <w:rsid w:val="00556CFD"/>
    <w:rsid w:val="00556E6E"/>
    <w:rsid w:val="0055734B"/>
    <w:rsid w:val="00557414"/>
    <w:rsid w:val="005577E0"/>
    <w:rsid w:val="005603E9"/>
    <w:rsid w:val="00561646"/>
    <w:rsid w:val="00562B8A"/>
    <w:rsid w:val="0056423E"/>
    <w:rsid w:val="0056429C"/>
    <w:rsid w:val="00564979"/>
    <w:rsid w:val="00564F6D"/>
    <w:rsid w:val="005651EB"/>
    <w:rsid w:val="00565D9A"/>
    <w:rsid w:val="005664CE"/>
    <w:rsid w:val="00566653"/>
    <w:rsid w:val="00566E2E"/>
    <w:rsid w:val="00567442"/>
    <w:rsid w:val="005707B9"/>
    <w:rsid w:val="00570A24"/>
    <w:rsid w:val="00571E09"/>
    <w:rsid w:val="00572809"/>
    <w:rsid w:val="00572A2E"/>
    <w:rsid w:val="00572FB3"/>
    <w:rsid w:val="00573C82"/>
    <w:rsid w:val="00573E7C"/>
    <w:rsid w:val="00573E96"/>
    <w:rsid w:val="00574629"/>
    <w:rsid w:val="005759D2"/>
    <w:rsid w:val="00575D33"/>
    <w:rsid w:val="005762A1"/>
    <w:rsid w:val="005764CC"/>
    <w:rsid w:val="005768CD"/>
    <w:rsid w:val="00577049"/>
    <w:rsid w:val="005779EB"/>
    <w:rsid w:val="00577F03"/>
    <w:rsid w:val="0058087C"/>
    <w:rsid w:val="0058095E"/>
    <w:rsid w:val="00580CF5"/>
    <w:rsid w:val="00581015"/>
    <w:rsid w:val="00582743"/>
    <w:rsid w:val="005827FF"/>
    <w:rsid w:val="0058327A"/>
    <w:rsid w:val="0058359C"/>
    <w:rsid w:val="00583BFE"/>
    <w:rsid w:val="00583C2F"/>
    <w:rsid w:val="00583C3C"/>
    <w:rsid w:val="005840D9"/>
    <w:rsid w:val="00584AF2"/>
    <w:rsid w:val="0058553B"/>
    <w:rsid w:val="00586194"/>
    <w:rsid w:val="005868EF"/>
    <w:rsid w:val="005902B2"/>
    <w:rsid w:val="005914DF"/>
    <w:rsid w:val="00591540"/>
    <w:rsid w:val="00592C27"/>
    <w:rsid w:val="00592C2F"/>
    <w:rsid w:val="00594990"/>
    <w:rsid w:val="00594A11"/>
    <w:rsid w:val="0059510D"/>
    <w:rsid w:val="00595238"/>
    <w:rsid w:val="005968C6"/>
    <w:rsid w:val="0059737F"/>
    <w:rsid w:val="005973B5"/>
    <w:rsid w:val="00597992"/>
    <w:rsid w:val="005A10B0"/>
    <w:rsid w:val="005A1719"/>
    <w:rsid w:val="005A1D92"/>
    <w:rsid w:val="005A2F63"/>
    <w:rsid w:val="005A3C61"/>
    <w:rsid w:val="005A496E"/>
    <w:rsid w:val="005A4A0A"/>
    <w:rsid w:val="005A566B"/>
    <w:rsid w:val="005A5CF1"/>
    <w:rsid w:val="005A65E1"/>
    <w:rsid w:val="005A792C"/>
    <w:rsid w:val="005B0001"/>
    <w:rsid w:val="005B0DF0"/>
    <w:rsid w:val="005B0E4E"/>
    <w:rsid w:val="005B10BC"/>
    <w:rsid w:val="005B1935"/>
    <w:rsid w:val="005B1D38"/>
    <w:rsid w:val="005B23F7"/>
    <w:rsid w:val="005B473F"/>
    <w:rsid w:val="005B6A90"/>
    <w:rsid w:val="005B77CC"/>
    <w:rsid w:val="005C0441"/>
    <w:rsid w:val="005C0BCB"/>
    <w:rsid w:val="005C0E86"/>
    <w:rsid w:val="005C12D1"/>
    <w:rsid w:val="005C2257"/>
    <w:rsid w:val="005C26A2"/>
    <w:rsid w:val="005C305F"/>
    <w:rsid w:val="005C3221"/>
    <w:rsid w:val="005C3CAA"/>
    <w:rsid w:val="005C3D31"/>
    <w:rsid w:val="005C3F2F"/>
    <w:rsid w:val="005C531C"/>
    <w:rsid w:val="005C5503"/>
    <w:rsid w:val="005C6923"/>
    <w:rsid w:val="005C7822"/>
    <w:rsid w:val="005C79BC"/>
    <w:rsid w:val="005D129E"/>
    <w:rsid w:val="005D13B8"/>
    <w:rsid w:val="005D15A5"/>
    <w:rsid w:val="005D15EF"/>
    <w:rsid w:val="005D1EF6"/>
    <w:rsid w:val="005D200C"/>
    <w:rsid w:val="005D2681"/>
    <w:rsid w:val="005D2841"/>
    <w:rsid w:val="005D36B7"/>
    <w:rsid w:val="005D39A4"/>
    <w:rsid w:val="005D3C88"/>
    <w:rsid w:val="005D434D"/>
    <w:rsid w:val="005D4AB6"/>
    <w:rsid w:val="005D4BFB"/>
    <w:rsid w:val="005D53EC"/>
    <w:rsid w:val="005D59FA"/>
    <w:rsid w:val="005D6554"/>
    <w:rsid w:val="005D6FE5"/>
    <w:rsid w:val="005D71BF"/>
    <w:rsid w:val="005D71DF"/>
    <w:rsid w:val="005D725B"/>
    <w:rsid w:val="005D74D7"/>
    <w:rsid w:val="005D75DB"/>
    <w:rsid w:val="005D7AC7"/>
    <w:rsid w:val="005E0376"/>
    <w:rsid w:val="005E1467"/>
    <w:rsid w:val="005E21DB"/>
    <w:rsid w:val="005E2271"/>
    <w:rsid w:val="005E2A24"/>
    <w:rsid w:val="005E2F60"/>
    <w:rsid w:val="005E3872"/>
    <w:rsid w:val="005E478F"/>
    <w:rsid w:val="005E489E"/>
    <w:rsid w:val="005E4BC5"/>
    <w:rsid w:val="005E4FD9"/>
    <w:rsid w:val="005E69AA"/>
    <w:rsid w:val="005E6D4E"/>
    <w:rsid w:val="005E7AA1"/>
    <w:rsid w:val="005F05D4"/>
    <w:rsid w:val="005F0C9B"/>
    <w:rsid w:val="005F11C2"/>
    <w:rsid w:val="005F1977"/>
    <w:rsid w:val="005F2074"/>
    <w:rsid w:val="005F23A3"/>
    <w:rsid w:val="005F264E"/>
    <w:rsid w:val="005F2EAB"/>
    <w:rsid w:val="005F3900"/>
    <w:rsid w:val="005F42C1"/>
    <w:rsid w:val="005F4694"/>
    <w:rsid w:val="005F4D1F"/>
    <w:rsid w:val="005F4E99"/>
    <w:rsid w:val="005F4EAE"/>
    <w:rsid w:val="005F4FB7"/>
    <w:rsid w:val="005F60E3"/>
    <w:rsid w:val="005F649B"/>
    <w:rsid w:val="005F762F"/>
    <w:rsid w:val="005F76C2"/>
    <w:rsid w:val="0060047D"/>
    <w:rsid w:val="00600AD3"/>
    <w:rsid w:val="00600BE4"/>
    <w:rsid w:val="00600D08"/>
    <w:rsid w:val="006019D4"/>
    <w:rsid w:val="00601AA5"/>
    <w:rsid w:val="0060273B"/>
    <w:rsid w:val="00602D75"/>
    <w:rsid w:val="00603005"/>
    <w:rsid w:val="006037C5"/>
    <w:rsid w:val="00604E8D"/>
    <w:rsid w:val="00605169"/>
    <w:rsid w:val="006054E3"/>
    <w:rsid w:val="00605571"/>
    <w:rsid w:val="0060643A"/>
    <w:rsid w:val="006065D9"/>
    <w:rsid w:val="006072F0"/>
    <w:rsid w:val="006076E4"/>
    <w:rsid w:val="00607E7D"/>
    <w:rsid w:val="00611055"/>
    <w:rsid w:val="00611393"/>
    <w:rsid w:val="00611AFE"/>
    <w:rsid w:val="00613030"/>
    <w:rsid w:val="006135DC"/>
    <w:rsid w:val="00613C76"/>
    <w:rsid w:val="0061558C"/>
    <w:rsid w:val="00616265"/>
    <w:rsid w:val="00616669"/>
    <w:rsid w:val="00617433"/>
    <w:rsid w:val="006177A4"/>
    <w:rsid w:val="00617CB5"/>
    <w:rsid w:val="00617F7F"/>
    <w:rsid w:val="00621A61"/>
    <w:rsid w:val="00621CC2"/>
    <w:rsid w:val="00621F2C"/>
    <w:rsid w:val="00621F82"/>
    <w:rsid w:val="00622999"/>
    <w:rsid w:val="00622D0C"/>
    <w:rsid w:val="00624C17"/>
    <w:rsid w:val="00624EF3"/>
    <w:rsid w:val="00625691"/>
    <w:rsid w:val="006260A1"/>
    <w:rsid w:val="00626149"/>
    <w:rsid w:val="006262E5"/>
    <w:rsid w:val="00627004"/>
    <w:rsid w:val="006273B1"/>
    <w:rsid w:val="00627926"/>
    <w:rsid w:val="00630C45"/>
    <w:rsid w:val="006312D0"/>
    <w:rsid w:val="00632C3B"/>
    <w:rsid w:val="00632D22"/>
    <w:rsid w:val="006338B7"/>
    <w:rsid w:val="00633FD7"/>
    <w:rsid w:val="00634126"/>
    <w:rsid w:val="0063499B"/>
    <w:rsid w:val="00634EC0"/>
    <w:rsid w:val="0063684D"/>
    <w:rsid w:val="00636C49"/>
    <w:rsid w:val="00636F80"/>
    <w:rsid w:val="00640261"/>
    <w:rsid w:val="006411BE"/>
    <w:rsid w:val="00641785"/>
    <w:rsid w:val="006417F0"/>
    <w:rsid w:val="00641CA4"/>
    <w:rsid w:val="00642DA6"/>
    <w:rsid w:val="006435B9"/>
    <w:rsid w:val="006446EB"/>
    <w:rsid w:val="00644CE3"/>
    <w:rsid w:val="00645552"/>
    <w:rsid w:val="006464A8"/>
    <w:rsid w:val="0065000E"/>
    <w:rsid w:val="006500B6"/>
    <w:rsid w:val="0065087F"/>
    <w:rsid w:val="0065115F"/>
    <w:rsid w:val="006520CA"/>
    <w:rsid w:val="00652F71"/>
    <w:rsid w:val="006532F6"/>
    <w:rsid w:val="006541D5"/>
    <w:rsid w:val="00654D80"/>
    <w:rsid w:val="00654F50"/>
    <w:rsid w:val="006563FE"/>
    <w:rsid w:val="0065672D"/>
    <w:rsid w:val="00656864"/>
    <w:rsid w:val="00656C18"/>
    <w:rsid w:val="00657E12"/>
    <w:rsid w:val="00660EE5"/>
    <w:rsid w:val="00660F6E"/>
    <w:rsid w:val="00662088"/>
    <w:rsid w:val="00662A09"/>
    <w:rsid w:val="006638DE"/>
    <w:rsid w:val="006644BF"/>
    <w:rsid w:val="006659AD"/>
    <w:rsid w:val="00665FB1"/>
    <w:rsid w:val="00666607"/>
    <w:rsid w:val="00666D2C"/>
    <w:rsid w:val="0066773F"/>
    <w:rsid w:val="00667FCC"/>
    <w:rsid w:val="006704C0"/>
    <w:rsid w:val="006705BF"/>
    <w:rsid w:val="006718C3"/>
    <w:rsid w:val="00671B82"/>
    <w:rsid w:val="00672389"/>
    <w:rsid w:val="00673017"/>
    <w:rsid w:val="00673886"/>
    <w:rsid w:val="00673B1D"/>
    <w:rsid w:val="00674C80"/>
    <w:rsid w:val="006754D5"/>
    <w:rsid w:val="0067621F"/>
    <w:rsid w:val="006769D9"/>
    <w:rsid w:val="00677189"/>
    <w:rsid w:val="00677B74"/>
    <w:rsid w:val="006803E7"/>
    <w:rsid w:val="006804E0"/>
    <w:rsid w:val="00680A85"/>
    <w:rsid w:val="00681600"/>
    <w:rsid w:val="00681F72"/>
    <w:rsid w:val="00683A4A"/>
    <w:rsid w:val="00684707"/>
    <w:rsid w:val="00685068"/>
    <w:rsid w:val="006854AA"/>
    <w:rsid w:val="006854E0"/>
    <w:rsid w:val="006857C9"/>
    <w:rsid w:val="00685E1B"/>
    <w:rsid w:val="006869EB"/>
    <w:rsid w:val="006901CA"/>
    <w:rsid w:val="0069051F"/>
    <w:rsid w:val="006918E3"/>
    <w:rsid w:val="00691B8D"/>
    <w:rsid w:val="00691F09"/>
    <w:rsid w:val="00693544"/>
    <w:rsid w:val="00693BC2"/>
    <w:rsid w:val="00694742"/>
    <w:rsid w:val="00694CE2"/>
    <w:rsid w:val="0069600F"/>
    <w:rsid w:val="00697ADA"/>
    <w:rsid w:val="006A147C"/>
    <w:rsid w:val="006A2497"/>
    <w:rsid w:val="006A2767"/>
    <w:rsid w:val="006A28F2"/>
    <w:rsid w:val="006A2981"/>
    <w:rsid w:val="006A354F"/>
    <w:rsid w:val="006A357B"/>
    <w:rsid w:val="006A4D72"/>
    <w:rsid w:val="006A528E"/>
    <w:rsid w:val="006A6285"/>
    <w:rsid w:val="006A628F"/>
    <w:rsid w:val="006A67FE"/>
    <w:rsid w:val="006A6C0A"/>
    <w:rsid w:val="006A6CDD"/>
    <w:rsid w:val="006A7276"/>
    <w:rsid w:val="006A7953"/>
    <w:rsid w:val="006B037D"/>
    <w:rsid w:val="006B0E1F"/>
    <w:rsid w:val="006B1896"/>
    <w:rsid w:val="006B1B60"/>
    <w:rsid w:val="006B37F2"/>
    <w:rsid w:val="006B39D7"/>
    <w:rsid w:val="006B3DAB"/>
    <w:rsid w:val="006B4C43"/>
    <w:rsid w:val="006B513B"/>
    <w:rsid w:val="006B6B88"/>
    <w:rsid w:val="006B6DA5"/>
    <w:rsid w:val="006B7ADE"/>
    <w:rsid w:val="006B7BCF"/>
    <w:rsid w:val="006B7F89"/>
    <w:rsid w:val="006C011A"/>
    <w:rsid w:val="006C0E32"/>
    <w:rsid w:val="006C0F4F"/>
    <w:rsid w:val="006C1D51"/>
    <w:rsid w:val="006C1F1B"/>
    <w:rsid w:val="006C30CC"/>
    <w:rsid w:val="006C397D"/>
    <w:rsid w:val="006C3FC2"/>
    <w:rsid w:val="006C43E4"/>
    <w:rsid w:val="006C4D66"/>
    <w:rsid w:val="006C5526"/>
    <w:rsid w:val="006C5F16"/>
    <w:rsid w:val="006C66D7"/>
    <w:rsid w:val="006C7846"/>
    <w:rsid w:val="006D1903"/>
    <w:rsid w:val="006D272F"/>
    <w:rsid w:val="006D3732"/>
    <w:rsid w:val="006D40F6"/>
    <w:rsid w:val="006D44C2"/>
    <w:rsid w:val="006D47DD"/>
    <w:rsid w:val="006D4907"/>
    <w:rsid w:val="006D572D"/>
    <w:rsid w:val="006D5DF0"/>
    <w:rsid w:val="006D5ED6"/>
    <w:rsid w:val="006E0316"/>
    <w:rsid w:val="006E14DF"/>
    <w:rsid w:val="006E19B3"/>
    <w:rsid w:val="006E1CB3"/>
    <w:rsid w:val="006E2B2B"/>
    <w:rsid w:val="006E3132"/>
    <w:rsid w:val="006E32C9"/>
    <w:rsid w:val="006E3390"/>
    <w:rsid w:val="006E3A87"/>
    <w:rsid w:val="006E4B1C"/>
    <w:rsid w:val="006E5DFE"/>
    <w:rsid w:val="006E607A"/>
    <w:rsid w:val="006E64CC"/>
    <w:rsid w:val="006F0AC8"/>
    <w:rsid w:val="006F0FDA"/>
    <w:rsid w:val="006F110E"/>
    <w:rsid w:val="006F258A"/>
    <w:rsid w:val="006F2818"/>
    <w:rsid w:val="006F4912"/>
    <w:rsid w:val="006F4AAC"/>
    <w:rsid w:val="006F540F"/>
    <w:rsid w:val="006F57E6"/>
    <w:rsid w:val="006F5AD8"/>
    <w:rsid w:val="006F5C28"/>
    <w:rsid w:val="006F68E1"/>
    <w:rsid w:val="006F7542"/>
    <w:rsid w:val="006F7CEA"/>
    <w:rsid w:val="00701474"/>
    <w:rsid w:val="00701600"/>
    <w:rsid w:val="00701653"/>
    <w:rsid w:val="007019F6"/>
    <w:rsid w:val="00703DE1"/>
    <w:rsid w:val="00704251"/>
    <w:rsid w:val="007042B6"/>
    <w:rsid w:val="0070484E"/>
    <w:rsid w:val="00704ACF"/>
    <w:rsid w:val="00704BB7"/>
    <w:rsid w:val="00704F28"/>
    <w:rsid w:val="0070510A"/>
    <w:rsid w:val="007055B2"/>
    <w:rsid w:val="007061D7"/>
    <w:rsid w:val="007068A6"/>
    <w:rsid w:val="00706A1A"/>
    <w:rsid w:val="00707A89"/>
    <w:rsid w:val="007105E3"/>
    <w:rsid w:val="007108E7"/>
    <w:rsid w:val="00710C2B"/>
    <w:rsid w:val="0071118D"/>
    <w:rsid w:val="00711239"/>
    <w:rsid w:val="007117E1"/>
    <w:rsid w:val="00712C5B"/>
    <w:rsid w:val="0071345B"/>
    <w:rsid w:val="007158F3"/>
    <w:rsid w:val="007170B1"/>
    <w:rsid w:val="0071740E"/>
    <w:rsid w:val="0071741D"/>
    <w:rsid w:val="0071751C"/>
    <w:rsid w:val="007208DA"/>
    <w:rsid w:val="00721864"/>
    <w:rsid w:val="007228D4"/>
    <w:rsid w:val="007228E6"/>
    <w:rsid w:val="00722903"/>
    <w:rsid w:val="00722963"/>
    <w:rsid w:val="007230F4"/>
    <w:rsid w:val="0072365B"/>
    <w:rsid w:val="0072381D"/>
    <w:rsid w:val="00723AC8"/>
    <w:rsid w:val="00723CEC"/>
    <w:rsid w:val="00723E9F"/>
    <w:rsid w:val="00724205"/>
    <w:rsid w:val="0072496D"/>
    <w:rsid w:val="00724FE2"/>
    <w:rsid w:val="0072545F"/>
    <w:rsid w:val="00726164"/>
    <w:rsid w:val="00726363"/>
    <w:rsid w:val="0072693C"/>
    <w:rsid w:val="00726A79"/>
    <w:rsid w:val="0072735D"/>
    <w:rsid w:val="00727745"/>
    <w:rsid w:val="0072774B"/>
    <w:rsid w:val="007303F4"/>
    <w:rsid w:val="0073076D"/>
    <w:rsid w:val="00730BF8"/>
    <w:rsid w:val="00730DD5"/>
    <w:rsid w:val="00731D5B"/>
    <w:rsid w:val="0073298A"/>
    <w:rsid w:val="0073390F"/>
    <w:rsid w:val="007354CC"/>
    <w:rsid w:val="00736673"/>
    <w:rsid w:val="0073688D"/>
    <w:rsid w:val="00736BEC"/>
    <w:rsid w:val="007370DD"/>
    <w:rsid w:val="00737F66"/>
    <w:rsid w:val="00740184"/>
    <w:rsid w:val="00740370"/>
    <w:rsid w:val="007405CC"/>
    <w:rsid w:val="007410E2"/>
    <w:rsid w:val="0074147E"/>
    <w:rsid w:val="00741FA3"/>
    <w:rsid w:val="00743693"/>
    <w:rsid w:val="007445C0"/>
    <w:rsid w:val="00744829"/>
    <w:rsid w:val="007455E2"/>
    <w:rsid w:val="00745704"/>
    <w:rsid w:val="0074660A"/>
    <w:rsid w:val="007470D3"/>
    <w:rsid w:val="007474DA"/>
    <w:rsid w:val="00747615"/>
    <w:rsid w:val="00747A2F"/>
    <w:rsid w:val="00747C44"/>
    <w:rsid w:val="00750293"/>
    <w:rsid w:val="00750B1E"/>
    <w:rsid w:val="00752BAA"/>
    <w:rsid w:val="007530B3"/>
    <w:rsid w:val="0075365F"/>
    <w:rsid w:val="00754629"/>
    <w:rsid w:val="007550DF"/>
    <w:rsid w:val="00757C7D"/>
    <w:rsid w:val="00757DF1"/>
    <w:rsid w:val="007606D8"/>
    <w:rsid w:val="007606F9"/>
    <w:rsid w:val="00761F55"/>
    <w:rsid w:val="007626FC"/>
    <w:rsid w:val="00762908"/>
    <w:rsid w:val="00762B48"/>
    <w:rsid w:val="00762C03"/>
    <w:rsid w:val="0076338C"/>
    <w:rsid w:val="0076354F"/>
    <w:rsid w:val="00763FC2"/>
    <w:rsid w:val="00764D8F"/>
    <w:rsid w:val="007656E7"/>
    <w:rsid w:val="00765A1E"/>
    <w:rsid w:val="00767F0B"/>
    <w:rsid w:val="00767FB4"/>
    <w:rsid w:val="007713D4"/>
    <w:rsid w:val="007724D7"/>
    <w:rsid w:val="007732DD"/>
    <w:rsid w:val="00773305"/>
    <w:rsid w:val="007735E8"/>
    <w:rsid w:val="00773773"/>
    <w:rsid w:val="00775DF2"/>
    <w:rsid w:val="00775F09"/>
    <w:rsid w:val="00777141"/>
    <w:rsid w:val="007804B1"/>
    <w:rsid w:val="00780677"/>
    <w:rsid w:val="0078130F"/>
    <w:rsid w:val="007816A4"/>
    <w:rsid w:val="00782D4B"/>
    <w:rsid w:val="0078373A"/>
    <w:rsid w:val="00784075"/>
    <w:rsid w:val="00784686"/>
    <w:rsid w:val="0078670F"/>
    <w:rsid w:val="00787695"/>
    <w:rsid w:val="007876E8"/>
    <w:rsid w:val="00787D5E"/>
    <w:rsid w:val="007901EA"/>
    <w:rsid w:val="00791CEB"/>
    <w:rsid w:val="007924AC"/>
    <w:rsid w:val="007924DD"/>
    <w:rsid w:val="00793159"/>
    <w:rsid w:val="00793D3C"/>
    <w:rsid w:val="00794138"/>
    <w:rsid w:val="0079529D"/>
    <w:rsid w:val="0079560E"/>
    <w:rsid w:val="00795748"/>
    <w:rsid w:val="00796E72"/>
    <w:rsid w:val="007978AB"/>
    <w:rsid w:val="00797945"/>
    <w:rsid w:val="00797C62"/>
    <w:rsid w:val="007A0226"/>
    <w:rsid w:val="007A2578"/>
    <w:rsid w:val="007A29C4"/>
    <w:rsid w:val="007A33A7"/>
    <w:rsid w:val="007A3E25"/>
    <w:rsid w:val="007A410E"/>
    <w:rsid w:val="007A48D9"/>
    <w:rsid w:val="007A4E25"/>
    <w:rsid w:val="007A514C"/>
    <w:rsid w:val="007A51E2"/>
    <w:rsid w:val="007A6D1E"/>
    <w:rsid w:val="007A6F5B"/>
    <w:rsid w:val="007A725D"/>
    <w:rsid w:val="007A74C2"/>
    <w:rsid w:val="007B0025"/>
    <w:rsid w:val="007B0EAB"/>
    <w:rsid w:val="007B1853"/>
    <w:rsid w:val="007B18E5"/>
    <w:rsid w:val="007B3DDE"/>
    <w:rsid w:val="007B45FF"/>
    <w:rsid w:val="007B47FA"/>
    <w:rsid w:val="007B51BD"/>
    <w:rsid w:val="007B52C5"/>
    <w:rsid w:val="007B547D"/>
    <w:rsid w:val="007B5C29"/>
    <w:rsid w:val="007B6721"/>
    <w:rsid w:val="007B6E46"/>
    <w:rsid w:val="007B706C"/>
    <w:rsid w:val="007B7140"/>
    <w:rsid w:val="007C01CB"/>
    <w:rsid w:val="007C075E"/>
    <w:rsid w:val="007C08D2"/>
    <w:rsid w:val="007C0CD8"/>
    <w:rsid w:val="007C139B"/>
    <w:rsid w:val="007C1EB6"/>
    <w:rsid w:val="007C276F"/>
    <w:rsid w:val="007C2845"/>
    <w:rsid w:val="007C366F"/>
    <w:rsid w:val="007C3844"/>
    <w:rsid w:val="007C3C9C"/>
    <w:rsid w:val="007C4942"/>
    <w:rsid w:val="007C54CA"/>
    <w:rsid w:val="007C5B48"/>
    <w:rsid w:val="007C6031"/>
    <w:rsid w:val="007C652B"/>
    <w:rsid w:val="007C6FA5"/>
    <w:rsid w:val="007C721E"/>
    <w:rsid w:val="007C7B94"/>
    <w:rsid w:val="007D016F"/>
    <w:rsid w:val="007D029F"/>
    <w:rsid w:val="007D06C1"/>
    <w:rsid w:val="007D0D38"/>
    <w:rsid w:val="007D13DA"/>
    <w:rsid w:val="007D1909"/>
    <w:rsid w:val="007D23B9"/>
    <w:rsid w:val="007D280B"/>
    <w:rsid w:val="007D32A4"/>
    <w:rsid w:val="007D3B89"/>
    <w:rsid w:val="007D406C"/>
    <w:rsid w:val="007D4684"/>
    <w:rsid w:val="007D5DC7"/>
    <w:rsid w:val="007D6101"/>
    <w:rsid w:val="007E1A22"/>
    <w:rsid w:val="007E228A"/>
    <w:rsid w:val="007E26B8"/>
    <w:rsid w:val="007E30AB"/>
    <w:rsid w:val="007E345C"/>
    <w:rsid w:val="007E37BE"/>
    <w:rsid w:val="007E54B9"/>
    <w:rsid w:val="007E64C0"/>
    <w:rsid w:val="007E6A8B"/>
    <w:rsid w:val="007F01E2"/>
    <w:rsid w:val="007F0A21"/>
    <w:rsid w:val="007F1697"/>
    <w:rsid w:val="007F1D20"/>
    <w:rsid w:val="007F29BA"/>
    <w:rsid w:val="007F5721"/>
    <w:rsid w:val="007F5FE2"/>
    <w:rsid w:val="007F6FDA"/>
    <w:rsid w:val="007F72A5"/>
    <w:rsid w:val="007F7532"/>
    <w:rsid w:val="007F7C36"/>
    <w:rsid w:val="007F7F1B"/>
    <w:rsid w:val="0080000E"/>
    <w:rsid w:val="008001CB"/>
    <w:rsid w:val="00801BFD"/>
    <w:rsid w:val="00802227"/>
    <w:rsid w:val="00802E41"/>
    <w:rsid w:val="00803358"/>
    <w:rsid w:val="00803615"/>
    <w:rsid w:val="00803C95"/>
    <w:rsid w:val="00804100"/>
    <w:rsid w:val="00804122"/>
    <w:rsid w:val="008047DA"/>
    <w:rsid w:val="00804D68"/>
    <w:rsid w:val="00806779"/>
    <w:rsid w:val="00807EC0"/>
    <w:rsid w:val="00810636"/>
    <w:rsid w:val="008107E2"/>
    <w:rsid w:val="008108DC"/>
    <w:rsid w:val="00810A1B"/>
    <w:rsid w:val="00810AA9"/>
    <w:rsid w:val="008110DC"/>
    <w:rsid w:val="0081131F"/>
    <w:rsid w:val="00811855"/>
    <w:rsid w:val="00811D6C"/>
    <w:rsid w:val="00813F15"/>
    <w:rsid w:val="00814B6C"/>
    <w:rsid w:val="00815888"/>
    <w:rsid w:val="00817125"/>
    <w:rsid w:val="00817222"/>
    <w:rsid w:val="00820BCF"/>
    <w:rsid w:val="00820FA1"/>
    <w:rsid w:val="0082134B"/>
    <w:rsid w:val="0082144E"/>
    <w:rsid w:val="00821F6A"/>
    <w:rsid w:val="00822D36"/>
    <w:rsid w:val="0082454A"/>
    <w:rsid w:val="008246EE"/>
    <w:rsid w:val="0082478B"/>
    <w:rsid w:val="0082515F"/>
    <w:rsid w:val="00825672"/>
    <w:rsid w:val="00826AEB"/>
    <w:rsid w:val="00830339"/>
    <w:rsid w:val="00830CD0"/>
    <w:rsid w:val="00830F21"/>
    <w:rsid w:val="00831038"/>
    <w:rsid w:val="008312E5"/>
    <w:rsid w:val="008315DC"/>
    <w:rsid w:val="00832323"/>
    <w:rsid w:val="00832AEE"/>
    <w:rsid w:val="008333A2"/>
    <w:rsid w:val="00833CB5"/>
    <w:rsid w:val="00834025"/>
    <w:rsid w:val="00836F04"/>
    <w:rsid w:val="0083794C"/>
    <w:rsid w:val="008403E8"/>
    <w:rsid w:val="008413CA"/>
    <w:rsid w:val="00841E14"/>
    <w:rsid w:val="00842428"/>
    <w:rsid w:val="00842785"/>
    <w:rsid w:val="00842817"/>
    <w:rsid w:val="00842831"/>
    <w:rsid w:val="00842C08"/>
    <w:rsid w:val="0084311A"/>
    <w:rsid w:val="0084351A"/>
    <w:rsid w:val="0084438F"/>
    <w:rsid w:val="008448EF"/>
    <w:rsid w:val="00844976"/>
    <w:rsid w:val="00844CCE"/>
    <w:rsid w:val="0084527E"/>
    <w:rsid w:val="00845C49"/>
    <w:rsid w:val="00845F1F"/>
    <w:rsid w:val="0084608F"/>
    <w:rsid w:val="00846C59"/>
    <w:rsid w:val="00847BE5"/>
    <w:rsid w:val="00850BCC"/>
    <w:rsid w:val="008510BA"/>
    <w:rsid w:val="0085194A"/>
    <w:rsid w:val="008520D2"/>
    <w:rsid w:val="00852169"/>
    <w:rsid w:val="0085251E"/>
    <w:rsid w:val="00853431"/>
    <w:rsid w:val="00853AB2"/>
    <w:rsid w:val="00853EA8"/>
    <w:rsid w:val="008541D4"/>
    <w:rsid w:val="00854520"/>
    <w:rsid w:val="00854B2A"/>
    <w:rsid w:val="00854F46"/>
    <w:rsid w:val="00855216"/>
    <w:rsid w:val="008552C1"/>
    <w:rsid w:val="00855768"/>
    <w:rsid w:val="008565C0"/>
    <w:rsid w:val="008566A1"/>
    <w:rsid w:val="008576CD"/>
    <w:rsid w:val="008579A2"/>
    <w:rsid w:val="008622BE"/>
    <w:rsid w:val="00862B45"/>
    <w:rsid w:val="00862C4C"/>
    <w:rsid w:val="0086355E"/>
    <w:rsid w:val="008638A3"/>
    <w:rsid w:val="00864A0C"/>
    <w:rsid w:val="00864AB4"/>
    <w:rsid w:val="00865037"/>
    <w:rsid w:val="0086538D"/>
    <w:rsid w:val="00865E0B"/>
    <w:rsid w:val="00865E33"/>
    <w:rsid w:val="00865F0E"/>
    <w:rsid w:val="00866138"/>
    <w:rsid w:val="008675D2"/>
    <w:rsid w:val="008677A5"/>
    <w:rsid w:val="008704B2"/>
    <w:rsid w:val="00870587"/>
    <w:rsid w:val="00871757"/>
    <w:rsid w:val="00871E80"/>
    <w:rsid w:val="00871F54"/>
    <w:rsid w:val="008726FD"/>
    <w:rsid w:val="00872810"/>
    <w:rsid w:val="00873631"/>
    <w:rsid w:val="00873A07"/>
    <w:rsid w:val="00873D5D"/>
    <w:rsid w:val="008740C3"/>
    <w:rsid w:val="00874395"/>
    <w:rsid w:val="0087467E"/>
    <w:rsid w:val="00874F2E"/>
    <w:rsid w:val="00874FB3"/>
    <w:rsid w:val="00875154"/>
    <w:rsid w:val="00875895"/>
    <w:rsid w:val="00875DC8"/>
    <w:rsid w:val="00875EBE"/>
    <w:rsid w:val="00876246"/>
    <w:rsid w:val="00876DE7"/>
    <w:rsid w:val="0087749F"/>
    <w:rsid w:val="00880D65"/>
    <w:rsid w:val="00880FC7"/>
    <w:rsid w:val="008811B6"/>
    <w:rsid w:val="00882B27"/>
    <w:rsid w:val="00882CDC"/>
    <w:rsid w:val="00882EBD"/>
    <w:rsid w:val="00884658"/>
    <w:rsid w:val="0088475B"/>
    <w:rsid w:val="00884C14"/>
    <w:rsid w:val="00885312"/>
    <w:rsid w:val="0088534D"/>
    <w:rsid w:val="00885A80"/>
    <w:rsid w:val="00886100"/>
    <w:rsid w:val="008868C6"/>
    <w:rsid w:val="00886A0A"/>
    <w:rsid w:val="00886DA7"/>
    <w:rsid w:val="00886F6A"/>
    <w:rsid w:val="008873C1"/>
    <w:rsid w:val="0088785D"/>
    <w:rsid w:val="00887CE2"/>
    <w:rsid w:val="00887E5F"/>
    <w:rsid w:val="00890272"/>
    <w:rsid w:val="00890AE9"/>
    <w:rsid w:val="008915F5"/>
    <w:rsid w:val="00891E15"/>
    <w:rsid w:val="00892498"/>
    <w:rsid w:val="00892ED9"/>
    <w:rsid w:val="00893057"/>
    <w:rsid w:val="00893522"/>
    <w:rsid w:val="00893805"/>
    <w:rsid w:val="00893CA4"/>
    <w:rsid w:val="00894DDD"/>
    <w:rsid w:val="00895F0E"/>
    <w:rsid w:val="00896237"/>
    <w:rsid w:val="00896311"/>
    <w:rsid w:val="0089699E"/>
    <w:rsid w:val="00897ABE"/>
    <w:rsid w:val="008A0202"/>
    <w:rsid w:val="008A0389"/>
    <w:rsid w:val="008A0DC7"/>
    <w:rsid w:val="008A1B01"/>
    <w:rsid w:val="008A1EC9"/>
    <w:rsid w:val="008A2029"/>
    <w:rsid w:val="008A35C7"/>
    <w:rsid w:val="008A3877"/>
    <w:rsid w:val="008A498B"/>
    <w:rsid w:val="008A4C17"/>
    <w:rsid w:val="008A5147"/>
    <w:rsid w:val="008A5504"/>
    <w:rsid w:val="008A56BF"/>
    <w:rsid w:val="008A5F09"/>
    <w:rsid w:val="008A646F"/>
    <w:rsid w:val="008A7089"/>
    <w:rsid w:val="008A7612"/>
    <w:rsid w:val="008B07CD"/>
    <w:rsid w:val="008B0D1C"/>
    <w:rsid w:val="008B0DA0"/>
    <w:rsid w:val="008B0DC5"/>
    <w:rsid w:val="008B3AC3"/>
    <w:rsid w:val="008B3B72"/>
    <w:rsid w:val="008B3E24"/>
    <w:rsid w:val="008B449F"/>
    <w:rsid w:val="008B4783"/>
    <w:rsid w:val="008B4F91"/>
    <w:rsid w:val="008B6789"/>
    <w:rsid w:val="008B7D9E"/>
    <w:rsid w:val="008C0DA3"/>
    <w:rsid w:val="008C1F9C"/>
    <w:rsid w:val="008C1FD7"/>
    <w:rsid w:val="008C4F35"/>
    <w:rsid w:val="008C5721"/>
    <w:rsid w:val="008C5AF3"/>
    <w:rsid w:val="008C61C2"/>
    <w:rsid w:val="008C6816"/>
    <w:rsid w:val="008C7380"/>
    <w:rsid w:val="008C77FD"/>
    <w:rsid w:val="008D065B"/>
    <w:rsid w:val="008D09CE"/>
    <w:rsid w:val="008D0A07"/>
    <w:rsid w:val="008D2776"/>
    <w:rsid w:val="008D31B9"/>
    <w:rsid w:val="008D348B"/>
    <w:rsid w:val="008D37D0"/>
    <w:rsid w:val="008D3965"/>
    <w:rsid w:val="008D39F8"/>
    <w:rsid w:val="008D3E18"/>
    <w:rsid w:val="008D3FAE"/>
    <w:rsid w:val="008D4E08"/>
    <w:rsid w:val="008D5FE0"/>
    <w:rsid w:val="008D69DA"/>
    <w:rsid w:val="008D77BD"/>
    <w:rsid w:val="008E0BD8"/>
    <w:rsid w:val="008E0EEE"/>
    <w:rsid w:val="008E11C1"/>
    <w:rsid w:val="008E20F2"/>
    <w:rsid w:val="008E21FA"/>
    <w:rsid w:val="008E2E23"/>
    <w:rsid w:val="008E417B"/>
    <w:rsid w:val="008E47AA"/>
    <w:rsid w:val="008E5050"/>
    <w:rsid w:val="008E51C5"/>
    <w:rsid w:val="008E527B"/>
    <w:rsid w:val="008E5ED6"/>
    <w:rsid w:val="008E6003"/>
    <w:rsid w:val="008E6238"/>
    <w:rsid w:val="008E6B12"/>
    <w:rsid w:val="008E6B80"/>
    <w:rsid w:val="008E6BF5"/>
    <w:rsid w:val="008E6FF4"/>
    <w:rsid w:val="008E7CAA"/>
    <w:rsid w:val="008F036D"/>
    <w:rsid w:val="008F0764"/>
    <w:rsid w:val="008F0F29"/>
    <w:rsid w:val="008F10FF"/>
    <w:rsid w:val="008F1165"/>
    <w:rsid w:val="008F258B"/>
    <w:rsid w:val="008F265F"/>
    <w:rsid w:val="008F2796"/>
    <w:rsid w:val="008F336F"/>
    <w:rsid w:val="008F36B4"/>
    <w:rsid w:val="008F3D49"/>
    <w:rsid w:val="008F3FEF"/>
    <w:rsid w:val="008F509A"/>
    <w:rsid w:val="008F5E6E"/>
    <w:rsid w:val="008F63E4"/>
    <w:rsid w:val="008F7EAD"/>
    <w:rsid w:val="009005C3"/>
    <w:rsid w:val="00901302"/>
    <w:rsid w:val="00901B48"/>
    <w:rsid w:val="00901C3F"/>
    <w:rsid w:val="00902573"/>
    <w:rsid w:val="00902669"/>
    <w:rsid w:val="00903FD1"/>
    <w:rsid w:val="0090411A"/>
    <w:rsid w:val="00904181"/>
    <w:rsid w:val="00904280"/>
    <w:rsid w:val="00904296"/>
    <w:rsid w:val="00904B11"/>
    <w:rsid w:val="00904C27"/>
    <w:rsid w:val="0090504F"/>
    <w:rsid w:val="0090532F"/>
    <w:rsid w:val="00905D3D"/>
    <w:rsid w:val="0090617A"/>
    <w:rsid w:val="009075DC"/>
    <w:rsid w:val="0090769E"/>
    <w:rsid w:val="0091004A"/>
    <w:rsid w:val="00911C1D"/>
    <w:rsid w:val="009127B6"/>
    <w:rsid w:val="009127FF"/>
    <w:rsid w:val="00912EBB"/>
    <w:rsid w:val="00913056"/>
    <w:rsid w:val="0091349B"/>
    <w:rsid w:val="0091504B"/>
    <w:rsid w:val="009154AD"/>
    <w:rsid w:val="009156B3"/>
    <w:rsid w:val="00917245"/>
    <w:rsid w:val="00917D61"/>
    <w:rsid w:val="009209B4"/>
    <w:rsid w:val="00921559"/>
    <w:rsid w:val="00921EE2"/>
    <w:rsid w:val="009220D3"/>
    <w:rsid w:val="009223DB"/>
    <w:rsid w:val="00922EBF"/>
    <w:rsid w:val="009236E4"/>
    <w:rsid w:val="00923757"/>
    <w:rsid w:val="0092376A"/>
    <w:rsid w:val="00923DA1"/>
    <w:rsid w:val="00924382"/>
    <w:rsid w:val="0092493C"/>
    <w:rsid w:val="00924B2A"/>
    <w:rsid w:val="00925395"/>
    <w:rsid w:val="009253FD"/>
    <w:rsid w:val="00925C9D"/>
    <w:rsid w:val="00925DD5"/>
    <w:rsid w:val="009260AB"/>
    <w:rsid w:val="00926350"/>
    <w:rsid w:val="009276E6"/>
    <w:rsid w:val="00927FB0"/>
    <w:rsid w:val="009301A6"/>
    <w:rsid w:val="00931C6D"/>
    <w:rsid w:val="00931EA3"/>
    <w:rsid w:val="0093216D"/>
    <w:rsid w:val="00932C78"/>
    <w:rsid w:val="00933755"/>
    <w:rsid w:val="00933ED0"/>
    <w:rsid w:val="00935569"/>
    <w:rsid w:val="00935A9B"/>
    <w:rsid w:val="009363D1"/>
    <w:rsid w:val="00937160"/>
    <w:rsid w:val="00937204"/>
    <w:rsid w:val="009375EF"/>
    <w:rsid w:val="00937E45"/>
    <w:rsid w:val="00940274"/>
    <w:rsid w:val="00941204"/>
    <w:rsid w:val="009429F3"/>
    <w:rsid w:val="00942A38"/>
    <w:rsid w:val="009431C5"/>
    <w:rsid w:val="0094385A"/>
    <w:rsid w:val="00943AC8"/>
    <w:rsid w:val="00943DAD"/>
    <w:rsid w:val="0094457B"/>
    <w:rsid w:val="009449BF"/>
    <w:rsid w:val="00945B79"/>
    <w:rsid w:val="00945BA4"/>
    <w:rsid w:val="00946D79"/>
    <w:rsid w:val="00947682"/>
    <w:rsid w:val="00947A5F"/>
    <w:rsid w:val="009508C1"/>
    <w:rsid w:val="009510EE"/>
    <w:rsid w:val="00951460"/>
    <w:rsid w:val="0095169E"/>
    <w:rsid w:val="0095205C"/>
    <w:rsid w:val="00952E0C"/>
    <w:rsid w:val="00953117"/>
    <w:rsid w:val="00953666"/>
    <w:rsid w:val="009537CC"/>
    <w:rsid w:val="009539B7"/>
    <w:rsid w:val="0095402F"/>
    <w:rsid w:val="00954F09"/>
    <w:rsid w:val="009552C3"/>
    <w:rsid w:val="00955893"/>
    <w:rsid w:val="009558A2"/>
    <w:rsid w:val="00955F34"/>
    <w:rsid w:val="00956D28"/>
    <w:rsid w:val="0096066F"/>
    <w:rsid w:val="00961443"/>
    <w:rsid w:val="00961892"/>
    <w:rsid w:val="00961CA7"/>
    <w:rsid w:val="009631F2"/>
    <w:rsid w:val="0096418B"/>
    <w:rsid w:val="00966C95"/>
    <w:rsid w:val="00966D91"/>
    <w:rsid w:val="0096738B"/>
    <w:rsid w:val="00971517"/>
    <w:rsid w:val="00971DD3"/>
    <w:rsid w:val="00972E26"/>
    <w:rsid w:val="0097494A"/>
    <w:rsid w:val="00974AC4"/>
    <w:rsid w:val="00976020"/>
    <w:rsid w:val="00976475"/>
    <w:rsid w:val="00976A43"/>
    <w:rsid w:val="0097702D"/>
    <w:rsid w:val="009773C5"/>
    <w:rsid w:val="009776B8"/>
    <w:rsid w:val="00981702"/>
    <w:rsid w:val="00981908"/>
    <w:rsid w:val="00981A07"/>
    <w:rsid w:val="00981FB9"/>
    <w:rsid w:val="00982523"/>
    <w:rsid w:val="0098260F"/>
    <w:rsid w:val="009829A4"/>
    <w:rsid w:val="00982D5D"/>
    <w:rsid w:val="00983C43"/>
    <w:rsid w:val="00983CC0"/>
    <w:rsid w:val="009842CB"/>
    <w:rsid w:val="0098431C"/>
    <w:rsid w:val="00984F04"/>
    <w:rsid w:val="0098608C"/>
    <w:rsid w:val="00986661"/>
    <w:rsid w:val="00987471"/>
    <w:rsid w:val="009875E9"/>
    <w:rsid w:val="009877B2"/>
    <w:rsid w:val="00987AF5"/>
    <w:rsid w:val="00987E25"/>
    <w:rsid w:val="00987EBA"/>
    <w:rsid w:val="009905F9"/>
    <w:rsid w:val="00990618"/>
    <w:rsid w:val="009913A8"/>
    <w:rsid w:val="0099169B"/>
    <w:rsid w:val="009921BF"/>
    <w:rsid w:val="009926F5"/>
    <w:rsid w:val="00992F16"/>
    <w:rsid w:val="00993740"/>
    <w:rsid w:val="00993DDC"/>
    <w:rsid w:val="009952B8"/>
    <w:rsid w:val="00996328"/>
    <w:rsid w:val="009973FF"/>
    <w:rsid w:val="009A041A"/>
    <w:rsid w:val="009A0C37"/>
    <w:rsid w:val="009A23DE"/>
    <w:rsid w:val="009A2858"/>
    <w:rsid w:val="009A2A06"/>
    <w:rsid w:val="009A2E35"/>
    <w:rsid w:val="009A33AB"/>
    <w:rsid w:val="009A3686"/>
    <w:rsid w:val="009A3EB0"/>
    <w:rsid w:val="009A40C6"/>
    <w:rsid w:val="009B0C89"/>
    <w:rsid w:val="009B0E32"/>
    <w:rsid w:val="009B1BC7"/>
    <w:rsid w:val="009B1D73"/>
    <w:rsid w:val="009B1D9D"/>
    <w:rsid w:val="009B22B8"/>
    <w:rsid w:val="009B31AE"/>
    <w:rsid w:val="009B4C98"/>
    <w:rsid w:val="009B4E34"/>
    <w:rsid w:val="009B4FC6"/>
    <w:rsid w:val="009B5B30"/>
    <w:rsid w:val="009B7872"/>
    <w:rsid w:val="009B7A79"/>
    <w:rsid w:val="009B7CC5"/>
    <w:rsid w:val="009C0D37"/>
    <w:rsid w:val="009C0E00"/>
    <w:rsid w:val="009C142E"/>
    <w:rsid w:val="009C1A43"/>
    <w:rsid w:val="009C1DF4"/>
    <w:rsid w:val="009C210E"/>
    <w:rsid w:val="009C2F1C"/>
    <w:rsid w:val="009C3C7A"/>
    <w:rsid w:val="009C435C"/>
    <w:rsid w:val="009C47DF"/>
    <w:rsid w:val="009C5072"/>
    <w:rsid w:val="009C51C0"/>
    <w:rsid w:val="009C59A1"/>
    <w:rsid w:val="009C5B0F"/>
    <w:rsid w:val="009C6323"/>
    <w:rsid w:val="009C633B"/>
    <w:rsid w:val="009C7A95"/>
    <w:rsid w:val="009D0329"/>
    <w:rsid w:val="009D073A"/>
    <w:rsid w:val="009D08D7"/>
    <w:rsid w:val="009D0D77"/>
    <w:rsid w:val="009D0E5E"/>
    <w:rsid w:val="009D0E79"/>
    <w:rsid w:val="009D1D98"/>
    <w:rsid w:val="009D220B"/>
    <w:rsid w:val="009D4C2C"/>
    <w:rsid w:val="009D52E6"/>
    <w:rsid w:val="009D5FBD"/>
    <w:rsid w:val="009D7227"/>
    <w:rsid w:val="009D7730"/>
    <w:rsid w:val="009E0FD2"/>
    <w:rsid w:val="009E1EFF"/>
    <w:rsid w:val="009E271C"/>
    <w:rsid w:val="009E2CA6"/>
    <w:rsid w:val="009E48D3"/>
    <w:rsid w:val="009E5C07"/>
    <w:rsid w:val="009E6899"/>
    <w:rsid w:val="009E68E0"/>
    <w:rsid w:val="009E712A"/>
    <w:rsid w:val="009E794D"/>
    <w:rsid w:val="009E7A3B"/>
    <w:rsid w:val="009E7A41"/>
    <w:rsid w:val="009F059F"/>
    <w:rsid w:val="009F0895"/>
    <w:rsid w:val="009F0C29"/>
    <w:rsid w:val="009F1B5C"/>
    <w:rsid w:val="009F2060"/>
    <w:rsid w:val="009F2E3B"/>
    <w:rsid w:val="009F3418"/>
    <w:rsid w:val="009F387C"/>
    <w:rsid w:val="009F4A6F"/>
    <w:rsid w:val="009F560A"/>
    <w:rsid w:val="009F5658"/>
    <w:rsid w:val="009F6672"/>
    <w:rsid w:val="009F66D0"/>
    <w:rsid w:val="009F6C17"/>
    <w:rsid w:val="009F7245"/>
    <w:rsid w:val="009F7492"/>
    <w:rsid w:val="009F7FE3"/>
    <w:rsid w:val="00A00004"/>
    <w:rsid w:val="00A005FD"/>
    <w:rsid w:val="00A01C01"/>
    <w:rsid w:val="00A035CC"/>
    <w:rsid w:val="00A03F21"/>
    <w:rsid w:val="00A04069"/>
    <w:rsid w:val="00A04323"/>
    <w:rsid w:val="00A04C20"/>
    <w:rsid w:val="00A05168"/>
    <w:rsid w:val="00A053B9"/>
    <w:rsid w:val="00A0582D"/>
    <w:rsid w:val="00A05844"/>
    <w:rsid w:val="00A072E2"/>
    <w:rsid w:val="00A0735D"/>
    <w:rsid w:val="00A07DF9"/>
    <w:rsid w:val="00A07FC0"/>
    <w:rsid w:val="00A102FF"/>
    <w:rsid w:val="00A109CF"/>
    <w:rsid w:val="00A11155"/>
    <w:rsid w:val="00A11ABB"/>
    <w:rsid w:val="00A121DA"/>
    <w:rsid w:val="00A1265C"/>
    <w:rsid w:val="00A12D9A"/>
    <w:rsid w:val="00A12E34"/>
    <w:rsid w:val="00A131AA"/>
    <w:rsid w:val="00A13318"/>
    <w:rsid w:val="00A13479"/>
    <w:rsid w:val="00A135E5"/>
    <w:rsid w:val="00A13979"/>
    <w:rsid w:val="00A141E4"/>
    <w:rsid w:val="00A14241"/>
    <w:rsid w:val="00A15356"/>
    <w:rsid w:val="00A15936"/>
    <w:rsid w:val="00A15F19"/>
    <w:rsid w:val="00A1647B"/>
    <w:rsid w:val="00A167F8"/>
    <w:rsid w:val="00A17453"/>
    <w:rsid w:val="00A17479"/>
    <w:rsid w:val="00A174D8"/>
    <w:rsid w:val="00A17FBF"/>
    <w:rsid w:val="00A20546"/>
    <w:rsid w:val="00A20A0E"/>
    <w:rsid w:val="00A20C82"/>
    <w:rsid w:val="00A20F78"/>
    <w:rsid w:val="00A21C13"/>
    <w:rsid w:val="00A224DA"/>
    <w:rsid w:val="00A22B04"/>
    <w:rsid w:val="00A24296"/>
    <w:rsid w:val="00A24FCF"/>
    <w:rsid w:val="00A2553E"/>
    <w:rsid w:val="00A257BC"/>
    <w:rsid w:val="00A26A2C"/>
    <w:rsid w:val="00A2771A"/>
    <w:rsid w:val="00A27A63"/>
    <w:rsid w:val="00A27B5B"/>
    <w:rsid w:val="00A27F86"/>
    <w:rsid w:val="00A308F0"/>
    <w:rsid w:val="00A30E79"/>
    <w:rsid w:val="00A30E8D"/>
    <w:rsid w:val="00A3323B"/>
    <w:rsid w:val="00A3334E"/>
    <w:rsid w:val="00A3370E"/>
    <w:rsid w:val="00A33720"/>
    <w:rsid w:val="00A33765"/>
    <w:rsid w:val="00A33ED4"/>
    <w:rsid w:val="00A34438"/>
    <w:rsid w:val="00A34A63"/>
    <w:rsid w:val="00A35253"/>
    <w:rsid w:val="00A356B7"/>
    <w:rsid w:val="00A35FAD"/>
    <w:rsid w:val="00A37050"/>
    <w:rsid w:val="00A37064"/>
    <w:rsid w:val="00A37630"/>
    <w:rsid w:val="00A40D32"/>
    <w:rsid w:val="00A4121E"/>
    <w:rsid w:val="00A41A5F"/>
    <w:rsid w:val="00A41CB1"/>
    <w:rsid w:val="00A4220E"/>
    <w:rsid w:val="00A42313"/>
    <w:rsid w:val="00A4267F"/>
    <w:rsid w:val="00A44548"/>
    <w:rsid w:val="00A4471D"/>
    <w:rsid w:val="00A44D43"/>
    <w:rsid w:val="00A45285"/>
    <w:rsid w:val="00A46732"/>
    <w:rsid w:val="00A468DA"/>
    <w:rsid w:val="00A46AE8"/>
    <w:rsid w:val="00A46CD3"/>
    <w:rsid w:val="00A46F26"/>
    <w:rsid w:val="00A470E8"/>
    <w:rsid w:val="00A50543"/>
    <w:rsid w:val="00A505C3"/>
    <w:rsid w:val="00A51012"/>
    <w:rsid w:val="00A51E60"/>
    <w:rsid w:val="00A52480"/>
    <w:rsid w:val="00A528D7"/>
    <w:rsid w:val="00A53677"/>
    <w:rsid w:val="00A53FEB"/>
    <w:rsid w:val="00A54516"/>
    <w:rsid w:val="00A5789E"/>
    <w:rsid w:val="00A601D8"/>
    <w:rsid w:val="00A60993"/>
    <w:rsid w:val="00A6156C"/>
    <w:rsid w:val="00A61A25"/>
    <w:rsid w:val="00A62402"/>
    <w:rsid w:val="00A62797"/>
    <w:rsid w:val="00A62B02"/>
    <w:rsid w:val="00A62CAD"/>
    <w:rsid w:val="00A62DA4"/>
    <w:rsid w:val="00A62DDF"/>
    <w:rsid w:val="00A6308B"/>
    <w:rsid w:val="00A632F0"/>
    <w:rsid w:val="00A63FD2"/>
    <w:rsid w:val="00A6487A"/>
    <w:rsid w:val="00A6543A"/>
    <w:rsid w:val="00A65913"/>
    <w:rsid w:val="00A66958"/>
    <w:rsid w:val="00A6717F"/>
    <w:rsid w:val="00A67409"/>
    <w:rsid w:val="00A702C4"/>
    <w:rsid w:val="00A705C4"/>
    <w:rsid w:val="00A7093D"/>
    <w:rsid w:val="00A70C6C"/>
    <w:rsid w:val="00A710FA"/>
    <w:rsid w:val="00A72109"/>
    <w:rsid w:val="00A73BDD"/>
    <w:rsid w:val="00A73BDE"/>
    <w:rsid w:val="00A73E50"/>
    <w:rsid w:val="00A73FC9"/>
    <w:rsid w:val="00A74FF3"/>
    <w:rsid w:val="00A7567E"/>
    <w:rsid w:val="00A761F9"/>
    <w:rsid w:val="00A76C01"/>
    <w:rsid w:val="00A779BC"/>
    <w:rsid w:val="00A779EF"/>
    <w:rsid w:val="00A8051C"/>
    <w:rsid w:val="00A80ACB"/>
    <w:rsid w:val="00A80D0E"/>
    <w:rsid w:val="00A82F73"/>
    <w:rsid w:val="00A84518"/>
    <w:rsid w:val="00A85793"/>
    <w:rsid w:val="00A858AE"/>
    <w:rsid w:val="00A85933"/>
    <w:rsid w:val="00A869B9"/>
    <w:rsid w:val="00A92513"/>
    <w:rsid w:val="00A935E8"/>
    <w:rsid w:val="00A937E6"/>
    <w:rsid w:val="00A94CCB"/>
    <w:rsid w:val="00A963D0"/>
    <w:rsid w:val="00A966E0"/>
    <w:rsid w:val="00A96DF2"/>
    <w:rsid w:val="00A96F88"/>
    <w:rsid w:val="00A97AB7"/>
    <w:rsid w:val="00AA007C"/>
    <w:rsid w:val="00AA09BF"/>
    <w:rsid w:val="00AA117C"/>
    <w:rsid w:val="00AA1D3B"/>
    <w:rsid w:val="00AA21F4"/>
    <w:rsid w:val="00AA2B49"/>
    <w:rsid w:val="00AA456C"/>
    <w:rsid w:val="00AA4A52"/>
    <w:rsid w:val="00AA5ACC"/>
    <w:rsid w:val="00AA6A91"/>
    <w:rsid w:val="00AA756B"/>
    <w:rsid w:val="00AA7FF6"/>
    <w:rsid w:val="00AB1994"/>
    <w:rsid w:val="00AB2125"/>
    <w:rsid w:val="00AB21D7"/>
    <w:rsid w:val="00AB3413"/>
    <w:rsid w:val="00AB3687"/>
    <w:rsid w:val="00AB38E6"/>
    <w:rsid w:val="00AB3A96"/>
    <w:rsid w:val="00AB3D7D"/>
    <w:rsid w:val="00AB56C7"/>
    <w:rsid w:val="00AB5A9D"/>
    <w:rsid w:val="00AB7173"/>
    <w:rsid w:val="00AB7AEF"/>
    <w:rsid w:val="00AB7C30"/>
    <w:rsid w:val="00AC0813"/>
    <w:rsid w:val="00AC344E"/>
    <w:rsid w:val="00AC3DEB"/>
    <w:rsid w:val="00AC5350"/>
    <w:rsid w:val="00AC5DAB"/>
    <w:rsid w:val="00AD0B2A"/>
    <w:rsid w:val="00AD0C63"/>
    <w:rsid w:val="00AD1861"/>
    <w:rsid w:val="00AD24BF"/>
    <w:rsid w:val="00AD3155"/>
    <w:rsid w:val="00AD3D5D"/>
    <w:rsid w:val="00AD5AE3"/>
    <w:rsid w:val="00AD79D0"/>
    <w:rsid w:val="00AE0263"/>
    <w:rsid w:val="00AE0A4F"/>
    <w:rsid w:val="00AE0C77"/>
    <w:rsid w:val="00AE1201"/>
    <w:rsid w:val="00AE1EDF"/>
    <w:rsid w:val="00AE240E"/>
    <w:rsid w:val="00AE24BF"/>
    <w:rsid w:val="00AE2CF7"/>
    <w:rsid w:val="00AE2EAE"/>
    <w:rsid w:val="00AE3329"/>
    <w:rsid w:val="00AE332F"/>
    <w:rsid w:val="00AE4581"/>
    <w:rsid w:val="00AE4E5B"/>
    <w:rsid w:val="00AE60A1"/>
    <w:rsid w:val="00AE61D5"/>
    <w:rsid w:val="00AE6B69"/>
    <w:rsid w:val="00AE6F18"/>
    <w:rsid w:val="00AE71D5"/>
    <w:rsid w:val="00AF0967"/>
    <w:rsid w:val="00AF0B9D"/>
    <w:rsid w:val="00AF1C69"/>
    <w:rsid w:val="00AF2BEA"/>
    <w:rsid w:val="00AF3C38"/>
    <w:rsid w:val="00AF3E85"/>
    <w:rsid w:val="00AF4148"/>
    <w:rsid w:val="00AF42A5"/>
    <w:rsid w:val="00AF47E8"/>
    <w:rsid w:val="00AF4AC3"/>
    <w:rsid w:val="00AF5C2B"/>
    <w:rsid w:val="00AF708D"/>
    <w:rsid w:val="00AF70A6"/>
    <w:rsid w:val="00AF7468"/>
    <w:rsid w:val="00AF7ED8"/>
    <w:rsid w:val="00AF7FC0"/>
    <w:rsid w:val="00B00B8F"/>
    <w:rsid w:val="00B0155B"/>
    <w:rsid w:val="00B01A09"/>
    <w:rsid w:val="00B01C5E"/>
    <w:rsid w:val="00B0262D"/>
    <w:rsid w:val="00B02A74"/>
    <w:rsid w:val="00B03158"/>
    <w:rsid w:val="00B0328C"/>
    <w:rsid w:val="00B03F7B"/>
    <w:rsid w:val="00B046F8"/>
    <w:rsid w:val="00B048FC"/>
    <w:rsid w:val="00B05712"/>
    <w:rsid w:val="00B05FE6"/>
    <w:rsid w:val="00B06256"/>
    <w:rsid w:val="00B064D8"/>
    <w:rsid w:val="00B07579"/>
    <w:rsid w:val="00B105EF"/>
    <w:rsid w:val="00B113BE"/>
    <w:rsid w:val="00B11677"/>
    <w:rsid w:val="00B11777"/>
    <w:rsid w:val="00B12612"/>
    <w:rsid w:val="00B1304F"/>
    <w:rsid w:val="00B137D9"/>
    <w:rsid w:val="00B13BF7"/>
    <w:rsid w:val="00B13C61"/>
    <w:rsid w:val="00B14A4B"/>
    <w:rsid w:val="00B14AD9"/>
    <w:rsid w:val="00B153BE"/>
    <w:rsid w:val="00B158C1"/>
    <w:rsid w:val="00B15D1A"/>
    <w:rsid w:val="00B1605F"/>
    <w:rsid w:val="00B16909"/>
    <w:rsid w:val="00B16AF3"/>
    <w:rsid w:val="00B16C84"/>
    <w:rsid w:val="00B17608"/>
    <w:rsid w:val="00B21210"/>
    <w:rsid w:val="00B23E42"/>
    <w:rsid w:val="00B242E8"/>
    <w:rsid w:val="00B246C5"/>
    <w:rsid w:val="00B24F03"/>
    <w:rsid w:val="00B263E3"/>
    <w:rsid w:val="00B27021"/>
    <w:rsid w:val="00B274D6"/>
    <w:rsid w:val="00B27583"/>
    <w:rsid w:val="00B2762C"/>
    <w:rsid w:val="00B276BD"/>
    <w:rsid w:val="00B30792"/>
    <w:rsid w:val="00B3163F"/>
    <w:rsid w:val="00B32728"/>
    <w:rsid w:val="00B33827"/>
    <w:rsid w:val="00B34425"/>
    <w:rsid w:val="00B34579"/>
    <w:rsid w:val="00B34B95"/>
    <w:rsid w:val="00B34D18"/>
    <w:rsid w:val="00B36717"/>
    <w:rsid w:val="00B368C7"/>
    <w:rsid w:val="00B36B19"/>
    <w:rsid w:val="00B36CDE"/>
    <w:rsid w:val="00B36D0F"/>
    <w:rsid w:val="00B37331"/>
    <w:rsid w:val="00B374CA"/>
    <w:rsid w:val="00B37A38"/>
    <w:rsid w:val="00B410DC"/>
    <w:rsid w:val="00B4119B"/>
    <w:rsid w:val="00B41759"/>
    <w:rsid w:val="00B41D73"/>
    <w:rsid w:val="00B41FF4"/>
    <w:rsid w:val="00B42AFD"/>
    <w:rsid w:val="00B43B44"/>
    <w:rsid w:val="00B43E00"/>
    <w:rsid w:val="00B43EC6"/>
    <w:rsid w:val="00B442C6"/>
    <w:rsid w:val="00B4498C"/>
    <w:rsid w:val="00B449AE"/>
    <w:rsid w:val="00B44AC9"/>
    <w:rsid w:val="00B45589"/>
    <w:rsid w:val="00B459D9"/>
    <w:rsid w:val="00B45ABE"/>
    <w:rsid w:val="00B45AD3"/>
    <w:rsid w:val="00B47965"/>
    <w:rsid w:val="00B504AF"/>
    <w:rsid w:val="00B507A0"/>
    <w:rsid w:val="00B51870"/>
    <w:rsid w:val="00B519F2"/>
    <w:rsid w:val="00B525F2"/>
    <w:rsid w:val="00B526C6"/>
    <w:rsid w:val="00B5344A"/>
    <w:rsid w:val="00B53709"/>
    <w:rsid w:val="00B53BC6"/>
    <w:rsid w:val="00B545C5"/>
    <w:rsid w:val="00B55218"/>
    <w:rsid w:val="00B55619"/>
    <w:rsid w:val="00B561E1"/>
    <w:rsid w:val="00B56C4D"/>
    <w:rsid w:val="00B57049"/>
    <w:rsid w:val="00B573DC"/>
    <w:rsid w:val="00B577F0"/>
    <w:rsid w:val="00B57D22"/>
    <w:rsid w:val="00B57DAF"/>
    <w:rsid w:val="00B57F1B"/>
    <w:rsid w:val="00B600E1"/>
    <w:rsid w:val="00B60273"/>
    <w:rsid w:val="00B602D7"/>
    <w:rsid w:val="00B60B55"/>
    <w:rsid w:val="00B60CB1"/>
    <w:rsid w:val="00B61975"/>
    <w:rsid w:val="00B62AED"/>
    <w:rsid w:val="00B63A78"/>
    <w:rsid w:val="00B63DF6"/>
    <w:rsid w:val="00B65594"/>
    <w:rsid w:val="00B65EED"/>
    <w:rsid w:val="00B66B20"/>
    <w:rsid w:val="00B66BE4"/>
    <w:rsid w:val="00B7099C"/>
    <w:rsid w:val="00B70B4C"/>
    <w:rsid w:val="00B7155C"/>
    <w:rsid w:val="00B722BD"/>
    <w:rsid w:val="00B725A0"/>
    <w:rsid w:val="00B72F60"/>
    <w:rsid w:val="00B73542"/>
    <w:rsid w:val="00B74838"/>
    <w:rsid w:val="00B74F03"/>
    <w:rsid w:val="00B7606E"/>
    <w:rsid w:val="00B768C5"/>
    <w:rsid w:val="00B769DE"/>
    <w:rsid w:val="00B76CB3"/>
    <w:rsid w:val="00B77373"/>
    <w:rsid w:val="00B77A22"/>
    <w:rsid w:val="00B8057C"/>
    <w:rsid w:val="00B805E0"/>
    <w:rsid w:val="00B81616"/>
    <w:rsid w:val="00B81ACE"/>
    <w:rsid w:val="00B820F1"/>
    <w:rsid w:val="00B82CE4"/>
    <w:rsid w:val="00B82FC6"/>
    <w:rsid w:val="00B83396"/>
    <w:rsid w:val="00B860A3"/>
    <w:rsid w:val="00B861A3"/>
    <w:rsid w:val="00B87565"/>
    <w:rsid w:val="00B875BC"/>
    <w:rsid w:val="00B911CD"/>
    <w:rsid w:val="00B919E4"/>
    <w:rsid w:val="00B92157"/>
    <w:rsid w:val="00B92F30"/>
    <w:rsid w:val="00B92FA5"/>
    <w:rsid w:val="00B9353D"/>
    <w:rsid w:val="00B9451C"/>
    <w:rsid w:val="00B94F2B"/>
    <w:rsid w:val="00B95281"/>
    <w:rsid w:val="00B955F2"/>
    <w:rsid w:val="00B9765D"/>
    <w:rsid w:val="00BA0280"/>
    <w:rsid w:val="00BA06F1"/>
    <w:rsid w:val="00BA1861"/>
    <w:rsid w:val="00BA1B14"/>
    <w:rsid w:val="00BA1C75"/>
    <w:rsid w:val="00BA2209"/>
    <w:rsid w:val="00BA3463"/>
    <w:rsid w:val="00BA3DBC"/>
    <w:rsid w:val="00BA6480"/>
    <w:rsid w:val="00BA67E6"/>
    <w:rsid w:val="00BA70C2"/>
    <w:rsid w:val="00BA7130"/>
    <w:rsid w:val="00BB066D"/>
    <w:rsid w:val="00BB178B"/>
    <w:rsid w:val="00BB22C2"/>
    <w:rsid w:val="00BB22E8"/>
    <w:rsid w:val="00BB2572"/>
    <w:rsid w:val="00BB383D"/>
    <w:rsid w:val="00BB3A24"/>
    <w:rsid w:val="00BB3E7E"/>
    <w:rsid w:val="00BB3E8E"/>
    <w:rsid w:val="00BB3ED7"/>
    <w:rsid w:val="00BB5540"/>
    <w:rsid w:val="00BB661B"/>
    <w:rsid w:val="00BB70BF"/>
    <w:rsid w:val="00BB7638"/>
    <w:rsid w:val="00BC0508"/>
    <w:rsid w:val="00BC1371"/>
    <w:rsid w:val="00BC1395"/>
    <w:rsid w:val="00BC14DA"/>
    <w:rsid w:val="00BC19E2"/>
    <w:rsid w:val="00BC2255"/>
    <w:rsid w:val="00BC367E"/>
    <w:rsid w:val="00BC3A17"/>
    <w:rsid w:val="00BC3A66"/>
    <w:rsid w:val="00BC3D71"/>
    <w:rsid w:val="00BC3E12"/>
    <w:rsid w:val="00BC56F1"/>
    <w:rsid w:val="00BC5C1E"/>
    <w:rsid w:val="00BC6175"/>
    <w:rsid w:val="00BC68FC"/>
    <w:rsid w:val="00BC715D"/>
    <w:rsid w:val="00BD0B49"/>
    <w:rsid w:val="00BD0B57"/>
    <w:rsid w:val="00BD101B"/>
    <w:rsid w:val="00BD197C"/>
    <w:rsid w:val="00BD2A96"/>
    <w:rsid w:val="00BD3949"/>
    <w:rsid w:val="00BD44A1"/>
    <w:rsid w:val="00BD4A99"/>
    <w:rsid w:val="00BD5294"/>
    <w:rsid w:val="00BD5D26"/>
    <w:rsid w:val="00BD66CD"/>
    <w:rsid w:val="00BD7270"/>
    <w:rsid w:val="00BD7BBB"/>
    <w:rsid w:val="00BE0B5E"/>
    <w:rsid w:val="00BE0E4A"/>
    <w:rsid w:val="00BE3A47"/>
    <w:rsid w:val="00BE3BEE"/>
    <w:rsid w:val="00BE4112"/>
    <w:rsid w:val="00BE473A"/>
    <w:rsid w:val="00BE4C3F"/>
    <w:rsid w:val="00BF0E68"/>
    <w:rsid w:val="00BF202D"/>
    <w:rsid w:val="00BF3516"/>
    <w:rsid w:val="00BF3DD5"/>
    <w:rsid w:val="00BF42FD"/>
    <w:rsid w:val="00BF47A6"/>
    <w:rsid w:val="00BF4B33"/>
    <w:rsid w:val="00BF5870"/>
    <w:rsid w:val="00BF5AFB"/>
    <w:rsid w:val="00C00035"/>
    <w:rsid w:val="00C00191"/>
    <w:rsid w:val="00C00216"/>
    <w:rsid w:val="00C01BC6"/>
    <w:rsid w:val="00C02507"/>
    <w:rsid w:val="00C03D5E"/>
    <w:rsid w:val="00C03E66"/>
    <w:rsid w:val="00C03FF3"/>
    <w:rsid w:val="00C04193"/>
    <w:rsid w:val="00C07124"/>
    <w:rsid w:val="00C10527"/>
    <w:rsid w:val="00C10649"/>
    <w:rsid w:val="00C10748"/>
    <w:rsid w:val="00C109D3"/>
    <w:rsid w:val="00C115E6"/>
    <w:rsid w:val="00C127AF"/>
    <w:rsid w:val="00C12BA7"/>
    <w:rsid w:val="00C13622"/>
    <w:rsid w:val="00C141DE"/>
    <w:rsid w:val="00C1453C"/>
    <w:rsid w:val="00C1473B"/>
    <w:rsid w:val="00C1508A"/>
    <w:rsid w:val="00C15D0F"/>
    <w:rsid w:val="00C16DF9"/>
    <w:rsid w:val="00C179A4"/>
    <w:rsid w:val="00C17CAC"/>
    <w:rsid w:val="00C201E0"/>
    <w:rsid w:val="00C21322"/>
    <w:rsid w:val="00C215A0"/>
    <w:rsid w:val="00C21AFF"/>
    <w:rsid w:val="00C220B8"/>
    <w:rsid w:val="00C222D8"/>
    <w:rsid w:val="00C22FAD"/>
    <w:rsid w:val="00C230E3"/>
    <w:rsid w:val="00C2348A"/>
    <w:rsid w:val="00C2371C"/>
    <w:rsid w:val="00C25113"/>
    <w:rsid w:val="00C25EEE"/>
    <w:rsid w:val="00C2637A"/>
    <w:rsid w:val="00C2754F"/>
    <w:rsid w:val="00C27B36"/>
    <w:rsid w:val="00C308DF"/>
    <w:rsid w:val="00C31D23"/>
    <w:rsid w:val="00C32678"/>
    <w:rsid w:val="00C32AD5"/>
    <w:rsid w:val="00C332BF"/>
    <w:rsid w:val="00C3392E"/>
    <w:rsid w:val="00C346AA"/>
    <w:rsid w:val="00C34DD8"/>
    <w:rsid w:val="00C365D0"/>
    <w:rsid w:val="00C377E0"/>
    <w:rsid w:val="00C37A93"/>
    <w:rsid w:val="00C37BF9"/>
    <w:rsid w:val="00C400FB"/>
    <w:rsid w:val="00C408B3"/>
    <w:rsid w:val="00C40986"/>
    <w:rsid w:val="00C415DB"/>
    <w:rsid w:val="00C41697"/>
    <w:rsid w:val="00C41A10"/>
    <w:rsid w:val="00C41F9E"/>
    <w:rsid w:val="00C42844"/>
    <w:rsid w:val="00C434C4"/>
    <w:rsid w:val="00C44305"/>
    <w:rsid w:val="00C443A1"/>
    <w:rsid w:val="00C4483E"/>
    <w:rsid w:val="00C44D60"/>
    <w:rsid w:val="00C44E6A"/>
    <w:rsid w:val="00C45042"/>
    <w:rsid w:val="00C45851"/>
    <w:rsid w:val="00C45E39"/>
    <w:rsid w:val="00C45FCC"/>
    <w:rsid w:val="00C46382"/>
    <w:rsid w:val="00C46F50"/>
    <w:rsid w:val="00C4778B"/>
    <w:rsid w:val="00C477C2"/>
    <w:rsid w:val="00C479B7"/>
    <w:rsid w:val="00C47D28"/>
    <w:rsid w:val="00C47DA2"/>
    <w:rsid w:val="00C47F11"/>
    <w:rsid w:val="00C5006D"/>
    <w:rsid w:val="00C5021B"/>
    <w:rsid w:val="00C50EAB"/>
    <w:rsid w:val="00C51435"/>
    <w:rsid w:val="00C51F83"/>
    <w:rsid w:val="00C5224D"/>
    <w:rsid w:val="00C53EB6"/>
    <w:rsid w:val="00C53F38"/>
    <w:rsid w:val="00C54829"/>
    <w:rsid w:val="00C5537D"/>
    <w:rsid w:val="00C5582B"/>
    <w:rsid w:val="00C55D12"/>
    <w:rsid w:val="00C57031"/>
    <w:rsid w:val="00C574E2"/>
    <w:rsid w:val="00C57B60"/>
    <w:rsid w:val="00C57FC4"/>
    <w:rsid w:val="00C60484"/>
    <w:rsid w:val="00C6296F"/>
    <w:rsid w:val="00C62FE7"/>
    <w:rsid w:val="00C630A9"/>
    <w:rsid w:val="00C63281"/>
    <w:rsid w:val="00C63E0C"/>
    <w:rsid w:val="00C640CB"/>
    <w:rsid w:val="00C641B5"/>
    <w:rsid w:val="00C65AC7"/>
    <w:rsid w:val="00C663EE"/>
    <w:rsid w:val="00C66429"/>
    <w:rsid w:val="00C66DCB"/>
    <w:rsid w:val="00C70087"/>
    <w:rsid w:val="00C704EA"/>
    <w:rsid w:val="00C7098E"/>
    <w:rsid w:val="00C70E09"/>
    <w:rsid w:val="00C70E7F"/>
    <w:rsid w:val="00C7154B"/>
    <w:rsid w:val="00C72050"/>
    <w:rsid w:val="00C72BD1"/>
    <w:rsid w:val="00C73639"/>
    <w:rsid w:val="00C74807"/>
    <w:rsid w:val="00C75017"/>
    <w:rsid w:val="00C75F32"/>
    <w:rsid w:val="00C771C0"/>
    <w:rsid w:val="00C77326"/>
    <w:rsid w:val="00C776C1"/>
    <w:rsid w:val="00C77787"/>
    <w:rsid w:val="00C777EA"/>
    <w:rsid w:val="00C77BFF"/>
    <w:rsid w:val="00C77F56"/>
    <w:rsid w:val="00C81170"/>
    <w:rsid w:val="00C81C6A"/>
    <w:rsid w:val="00C82B24"/>
    <w:rsid w:val="00C84039"/>
    <w:rsid w:val="00C84343"/>
    <w:rsid w:val="00C843F2"/>
    <w:rsid w:val="00C851B9"/>
    <w:rsid w:val="00C858E3"/>
    <w:rsid w:val="00C8723B"/>
    <w:rsid w:val="00C87DCE"/>
    <w:rsid w:val="00C90318"/>
    <w:rsid w:val="00C90E64"/>
    <w:rsid w:val="00C90F5D"/>
    <w:rsid w:val="00C9174B"/>
    <w:rsid w:val="00C91912"/>
    <w:rsid w:val="00C91D6E"/>
    <w:rsid w:val="00C921BA"/>
    <w:rsid w:val="00C9236F"/>
    <w:rsid w:val="00C9347F"/>
    <w:rsid w:val="00C936D7"/>
    <w:rsid w:val="00C94855"/>
    <w:rsid w:val="00C94FED"/>
    <w:rsid w:val="00C95029"/>
    <w:rsid w:val="00C95B30"/>
    <w:rsid w:val="00C96ADD"/>
    <w:rsid w:val="00C96E84"/>
    <w:rsid w:val="00C970D8"/>
    <w:rsid w:val="00C97244"/>
    <w:rsid w:val="00CA0424"/>
    <w:rsid w:val="00CA0C26"/>
    <w:rsid w:val="00CA14C8"/>
    <w:rsid w:val="00CA1957"/>
    <w:rsid w:val="00CA2147"/>
    <w:rsid w:val="00CA254C"/>
    <w:rsid w:val="00CA2A64"/>
    <w:rsid w:val="00CA309E"/>
    <w:rsid w:val="00CA32D1"/>
    <w:rsid w:val="00CA3CCC"/>
    <w:rsid w:val="00CA409F"/>
    <w:rsid w:val="00CA4709"/>
    <w:rsid w:val="00CA4AF2"/>
    <w:rsid w:val="00CA5A63"/>
    <w:rsid w:val="00CA5B67"/>
    <w:rsid w:val="00CA7680"/>
    <w:rsid w:val="00CA7CC3"/>
    <w:rsid w:val="00CB0A5F"/>
    <w:rsid w:val="00CB187B"/>
    <w:rsid w:val="00CB24D0"/>
    <w:rsid w:val="00CB2619"/>
    <w:rsid w:val="00CB339E"/>
    <w:rsid w:val="00CB370B"/>
    <w:rsid w:val="00CB4104"/>
    <w:rsid w:val="00CB422F"/>
    <w:rsid w:val="00CB4C8A"/>
    <w:rsid w:val="00CB5E1F"/>
    <w:rsid w:val="00CB6CE8"/>
    <w:rsid w:val="00CB7938"/>
    <w:rsid w:val="00CB7F27"/>
    <w:rsid w:val="00CC0FB2"/>
    <w:rsid w:val="00CC17F3"/>
    <w:rsid w:val="00CC1A27"/>
    <w:rsid w:val="00CC1E1B"/>
    <w:rsid w:val="00CC208B"/>
    <w:rsid w:val="00CC2C9E"/>
    <w:rsid w:val="00CC3251"/>
    <w:rsid w:val="00CC357F"/>
    <w:rsid w:val="00CC3654"/>
    <w:rsid w:val="00CC3827"/>
    <w:rsid w:val="00CC47E2"/>
    <w:rsid w:val="00CC508A"/>
    <w:rsid w:val="00CC534C"/>
    <w:rsid w:val="00CC55A5"/>
    <w:rsid w:val="00CD02E5"/>
    <w:rsid w:val="00CD11C7"/>
    <w:rsid w:val="00CD14BC"/>
    <w:rsid w:val="00CD19E7"/>
    <w:rsid w:val="00CD364C"/>
    <w:rsid w:val="00CD4541"/>
    <w:rsid w:val="00CD56F5"/>
    <w:rsid w:val="00CD5784"/>
    <w:rsid w:val="00CD58A2"/>
    <w:rsid w:val="00CD611B"/>
    <w:rsid w:val="00CD6D9C"/>
    <w:rsid w:val="00CD6E84"/>
    <w:rsid w:val="00CD76E6"/>
    <w:rsid w:val="00CD780B"/>
    <w:rsid w:val="00CD78D2"/>
    <w:rsid w:val="00CD7F16"/>
    <w:rsid w:val="00CE045C"/>
    <w:rsid w:val="00CE0544"/>
    <w:rsid w:val="00CE0AFA"/>
    <w:rsid w:val="00CE1374"/>
    <w:rsid w:val="00CE2588"/>
    <w:rsid w:val="00CE319F"/>
    <w:rsid w:val="00CE3C9F"/>
    <w:rsid w:val="00CE5133"/>
    <w:rsid w:val="00CE5312"/>
    <w:rsid w:val="00CE5A1B"/>
    <w:rsid w:val="00CE6C75"/>
    <w:rsid w:val="00CE6E5E"/>
    <w:rsid w:val="00CE7790"/>
    <w:rsid w:val="00CF09E8"/>
    <w:rsid w:val="00CF1569"/>
    <w:rsid w:val="00CF194F"/>
    <w:rsid w:val="00CF1AA5"/>
    <w:rsid w:val="00CF52FA"/>
    <w:rsid w:val="00CF5836"/>
    <w:rsid w:val="00CF5E71"/>
    <w:rsid w:val="00CF70A1"/>
    <w:rsid w:val="00CF73F0"/>
    <w:rsid w:val="00CF7B06"/>
    <w:rsid w:val="00D01301"/>
    <w:rsid w:val="00D0169D"/>
    <w:rsid w:val="00D01767"/>
    <w:rsid w:val="00D017BD"/>
    <w:rsid w:val="00D01A5D"/>
    <w:rsid w:val="00D01D16"/>
    <w:rsid w:val="00D02BA1"/>
    <w:rsid w:val="00D02CC3"/>
    <w:rsid w:val="00D02DDC"/>
    <w:rsid w:val="00D0314D"/>
    <w:rsid w:val="00D03A08"/>
    <w:rsid w:val="00D03C27"/>
    <w:rsid w:val="00D03EB1"/>
    <w:rsid w:val="00D03EBF"/>
    <w:rsid w:val="00D042C5"/>
    <w:rsid w:val="00D04C86"/>
    <w:rsid w:val="00D04EE4"/>
    <w:rsid w:val="00D0579D"/>
    <w:rsid w:val="00D05A01"/>
    <w:rsid w:val="00D05F39"/>
    <w:rsid w:val="00D068D3"/>
    <w:rsid w:val="00D07725"/>
    <w:rsid w:val="00D07869"/>
    <w:rsid w:val="00D0790F"/>
    <w:rsid w:val="00D0795E"/>
    <w:rsid w:val="00D07A06"/>
    <w:rsid w:val="00D100A0"/>
    <w:rsid w:val="00D1015A"/>
    <w:rsid w:val="00D101C4"/>
    <w:rsid w:val="00D10228"/>
    <w:rsid w:val="00D10630"/>
    <w:rsid w:val="00D1083E"/>
    <w:rsid w:val="00D126DE"/>
    <w:rsid w:val="00D13C63"/>
    <w:rsid w:val="00D13F0C"/>
    <w:rsid w:val="00D146EE"/>
    <w:rsid w:val="00D14E9A"/>
    <w:rsid w:val="00D1517F"/>
    <w:rsid w:val="00D152D9"/>
    <w:rsid w:val="00D15998"/>
    <w:rsid w:val="00D166AB"/>
    <w:rsid w:val="00D16B9C"/>
    <w:rsid w:val="00D2101E"/>
    <w:rsid w:val="00D21734"/>
    <w:rsid w:val="00D21F54"/>
    <w:rsid w:val="00D22A55"/>
    <w:rsid w:val="00D230D4"/>
    <w:rsid w:val="00D2354E"/>
    <w:rsid w:val="00D24ABE"/>
    <w:rsid w:val="00D251DC"/>
    <w:rsid w:val="00D261C6"/>
    <w:rsid w:val="00D26D47"/>
    <w:rsid w:val="00D27235"/>
    <w:rsid w:val="00D273CC"/>
    <w:rsid w:val="00D30B7E"/>
    <w:rsid w:val="00D30F8F"/>
    <w:rsid w:val="00D31B9D"/>
    <w:rsid w:val="00D31FD9"/>
    <w:rsid w:val="00D322A1"/>
    <w:rsid w:val="00D32312"/>
    <w:rsid w:val="00D32397"/>
    <w:rsid w:val="00D32D62"/>
    <w:rsid w:val="00D332AE"/>
    <w:rsid w:val="00D3352A"/>
    <w:rsid w:val="00D33ACA"/>
    <w:rsid w:val="00D34365"/>
    <w:rsid w:val="00D3512F"/>
    <w:rsid w:val="00D353B6"/>
    <w:rsid w:val="00D357D5"/>
    <w:rsid w:val="00D36F89"/>
    <w:rsid w:val="00D379CD"/>
    <w:rsid w:val="00D400A5"/>
    <w:rsid w:val="00D4019C"/>
    <w:rsid w:val="00D4021B"/>
    <w:rsid w:val="00D40989"/>
    <w:rsid w:val="00D40B51"/>
    <w:rsid w:val="00D43A44"/>
    <w:rsid w:val="00D445CC"/>
    <w:rsid w:val="00D44BC8"/>
    <w:rsid w:val="00D45945"/>
    <w:rsid w:val="00D45ABA"/>
    <w:rsid w:val="00D4663A"/>
    <w:rsid w:val="00D500A7"/>
    <w:rsid w:val="00D50124"/>
    <w:rsid w:val="00D5066D"/>
    <w:rsid w:val="00D5076B"/>
    <w:rsid w:val="00D507D5"/>
    <w:rsid w:val="00D512BB"/>
    <w:rsid w:val="00D51E7C"/>
    <w:rsid w:val="00D523C1"/>
    <w:rsid w:val="00D52776"/>
    <w:rsid w:val="00D52B3C"/>
    <w:rsid w:val="00D532E7"/>
    <w:rsid w:val="00D547D5"/>
    <w:rsid w:val="00D556C4"/>
    <w:rsid w:val="00D56CBB"/>
    <w:rsid w:val="00D56D5F"/>
    <w:rsid w:val="00D56E24"/>
    <w:rsid w:val="00D60378"/>
    <w:rsid w:val="00D60C87"/>
    <w:rsid w:val="00D60D2C"/>
    <w:rsid w:val="00D60D9E"/>
    <w:rsid w:val="00D61B66"/>
    <w:rsid w:val="00D61EFE"/>
    <w:rsid w:val="00D62EEA"/>
    <w:rsid w:val="00D6319E"/>
    <w:rsid w:val="00D63DBF"/>
    <w:rsid w:val="00D63FF1"/>
    <w:rsid w:val="00D64479"/>
    <w:rsid w:val="00D64992"/>
    <w:rsid w:val="00D65EA8"/>
    <w:rsid w:val="00D677D4"/>
    <w:rsid w:val="00D67A02"/>
    <w:rsid w:val="00D721DE"/>
    <w:rsid w:val="00D7226C"/>
    <w:rsid w:val="00D72462"/>
    <w:rsid w:val="00D72D39"/>
    <w:rsid w:val="00D73428"/>
    <w:rsid w:val="00D734AC"/>
    <w:rsid w:val="00D749A5"/>
    <w:rsid w:val="00D74D04"/>
    <w:rsid w:val="00D75554"/>
    <w:rsid w:val="00D75567"/>
    <w:rsid w:val="00D75AAD"/>
    <w:rsid w:val="00D75EBF"/>
    <w:rsid w:val="00D75F29"/>
    <w:rsid w:val="00D77337"/>
    <w:rsid w:val="00D773E6"/>
    <w:rsid w:val="00D7756A"/>
    <w:rsid w:val="00D77784"/>
    <w:rsid w:val="00D77809"/>
    <w:rsid w:val="00D77D5B"/>
    <w:rsid w:val="00D805DF"/>
    <w:rsid w:val="00D80AFD"/>
    <w:rsid w:val="00D80C9D"/>
    <w:rsid w:val="00D81015"/>
    <w:rsid w:val="00D810FF"/>
    <w:rsid w:val="00D8386E"/>
    <w:rsid w:val="00D83EA5"/>
    <w:rsid w:val="00D83F8F"/>
    <w:rsid w:val="00D84400"/>
    <w:rsid w:val="00D84502"/>
    <w:rsid w:val="00D85263"/>
    <w:rsid w:val="00D85DA8"/>
    <w:rsid w:val="00D9018A"/>
    <w:rsid w:val="00D91B1A"/>
    <w:rsid w:val="00D91FBB"/>
    <w:rsid w:val="00D9237D"/>
    <w:rsid w:val="00D931E5"/>
    <w:rsid w:val="00D941F9"/>
    <w:rsid w:val="00D9451E"/>
    <w:rsid w:val="00D94993"/>
    <w:rsid w:val="00D94DBD"/>
    <w:rsid w:val="00D95366"/>
    <w:rsid w:val="00D958D4"/>
    <w:rsid w:val="00D95BEF"/>
    <w:rsid w:val="00D95D1D"/>
    <w:rsid w:val="00D964D4"/>
    <w:rsid w:val="00D96E0A"/>
    <w:rsid w:val="00D96E1D"/>
    <w:rsid w:val="00D96EE9"/>
    <w:rsid w:val="00D97292"/>
    <w:rsid w:val="00D97392"/>
    <w:rsid w:val="00D97561"/>
    <w:rsid w:val="00D9766F"/>
    <w:rsid w:val="00D97F8E"/>
    <w:rsid w:val="00DA0512"/>
    <w:rsid w:val="00DA1BE3"/>
    <w:rsid w:val="00DA2523"/>
    <w:rsid w:val="00DA2770"/>
    <w:rsid w:val="00DA2EF3"/>
    <w:rsid w:val="00DA2EF9"/>
    <w:rsid w:val="00DA3453"/>
    <w:rsid w:val="00DA34B3"/>
    <w:rsid w:val="00DA3CA3"/>
    <w:rsid w:val="00DA60CC"/>
    <w:rsid w:val="00DA6756"/>
    <w:rsid w:val="00DA785E"/>
    <w:rsid w:val="00DA7A3C"/>
    <w:rsid w:val="00DB01F6"/>
    <w:rsid w:val="00DB19E3"/>
    <w:rsid w:val="00DB2200"/>
    <w:rsid w:val="00DB2440"/>
    <w:rsid w:val="00DB2749"/>
    <w:rsid w:val="00DB2BDA"/>
    <w:rsid w:val="00DB387F"/>
    <w:rsid w:val="00DB456F"/>
    <w:rsid w:val="00DB6384"/>
    <w:rsid w:val="00DC0D4D"/>
    <w:rsid w:val="00DC1737"/>
    <w:rsid w:val="00DC1975"/>
    <w:rsid w:val="00DC1B27"/>
    <w:rsid w:val="00DC254E"/>
    <w:rsid w:val="00DC3633"/>
    <w:rsid w:val="00DC3AED"/>
    <w:rsid w:val="00DC532E"/>
    <w:rsid w:val="00DC6AE1"/>
    <w:rsid w:val="00DC758C"/>
    <w:rsid w:val="00DC7F39"/>
    <w:rsid w:val="00DD280D"/>
    <w:rsid w:val="00DD2C0E"/>
    <w:rsid w:val="00DD3AA0"/>
    <w:rsid w:val="00DD49A5"/>
    <w:rsid w:val="00DD4F4D"/>
    <w:rsid w:val="00DD5143"/>
    <w:rsid w:val="00DD55F1"/>
    <w:rsid w:val="00DD6617"/>
    <w:rsid w:val="00DD6753"/>
    <w:rsid w:val="00DD6F42"/>
    <w:rsid w:val="00DD713B"/>
    <w:rsid w:val="00DD7E86"/>
    <w:rsid w:val="00DE008B"/>
    <w:rsid w:val="00DE0440"/>
    <w:rsid w:val="00DE0B91"/>
    <w:rsid w:val="00DE124C"/>
    <w:rsid w:val="00DE1D3C"/>
    <w:rsid w:val="00DE2932"/>
    <w:rsid w:val="00DE2946"/>
    <w:rsid w:val="00DE345A"/>
    <w:rsid w:val="00DE3889"/>
    <w:rsid w:val="00DE40C7"/>
    <w:rsid w:val="00DE4B60"/>
    <w:rsid w:val="00DE4BEE"/>
    <w:rsid w:val="00DE534B"/>
    <w:rsid w:val="00DE53D4"/>
    <w:rsid w:val="00DE5B32"/>
    <w:rsid w:val="00DE5D06"/>
    <w:rsid w:val="00DE6600"/>
    <w:rsid w:val="00DE71E4"/>
    <w:rsid w:val="00DE742C"/>
    <w:rsid w:val="00DE7E3F"/>
    <w:rsid w:val="00DF0F9E"/>
    <w:rsid w:val="00DF1292"/>
    <w:rsid w:val="00DF1450"/>
    <w:rsid w:val="00DF1500"/>
    <w:rsid w:val="00DF1528"/>
    <w:rsid w:val="00DF1605"/>
    <w:rsid w:val="00DF178B"/>
    <w:rsid w:val="00DF2D19"/>
    <w:rsid w:val="00DF3E05"/>
    <w:rsid w:val="00DF3F8C"/>
    <w:rsid w:val="00DF5AD0"/>
    <w:rsid w:val="00DF5AEA"/>
    <w:rsid w:val="00DF5AFE"/>
    <w:rsid w:val="00DF5B1B"/>
    <w:rsid w:val="00DF60CD"/>
    <w:rsid w:val="00DF683B"/>
    <w:rsid w:val="00DF6D71"/>
    <w:rsid w:val="00DF6DC5"/>
    <w:rsid w:val="00DF706B"/>
    <w:rsid w:val="00DF741D"/>
    <w:rsid w:val="00DF7A18"/>
    <w:rsid w:val="00E00297"/>
    <w:rsid w:val="00E00743"/>
    <w:rsid w:val="00E00E46"/>
    <w:rsid w:val="00E01E0A"/>
    <w:rsid w:val="00E03FDD"/>
    <w:rsid w:val="00E10251"/>
    <w:rsid w:val="00E10E53"/>
    <w:rsid w:val="00E10F09"/>
    <w:rsid w:val="00E11B6F"/>
    <w:rsid w:val="00E12A19"/>
    <w:rsid w:val="00E12C89"/>
    <w:rsid w:val="00E13D0C"/>
    <w:rsid w:val="00E13D84"/>
    <w:rsid w:val="00E14DE2"/>
    <w:rsid w:val="00E1524D"/>
    <w:rsid w:val="00E1568F"/>
    <w:rsid w:val="00E15B81"/>
    <w:rsid w:val="00E1648A"/>
    <w:rsid w:val="00E167DE"/>
    <w:rsid w:val="00E16A8D"/>
    <w:rsid w:val="00E1727C"/>
    <w:rsid w:val="00E17C98"/>
    <w:rsid w:val="00E20161"/>
    <w:rsid w:val="00E205B8"/>
    <w:rsid w:val="00E20991"/>
    <w:rsid w:val="00E211EE"/>
    <w:rsid w:val="00E21E7A"/>
    <w:rsid w:val="00E221E4"/>
    <w:rsid w:val="00E23564"/>
    <w:rsid w:val="00E2368A"/>
    <w:rsid w:val="00E23BE8"/>
    <w:rsid w:val="00E2477D"/>
    <w:rsid w:val="00E247A1"/>
    <w:rsid w:val="00E24996"/>
    <w:rsid w:val="00E249F5"/>
    <w:rsid w:val="00E25C1A"/>
    <w:rsid w:val="00E25CCB"/>
    <w:rsid w:val="00E26512"/>
    <w:rsid w:val="00E26515"/>
    <w:rsid w:val="00E26AFF"/>
    <w:rsid w:val="00E27582"/>
    <w:rsid w:val="00E2785F"/>
    <w:rsid w:val="00E30E2A"/>
    <w:rsid w:val="00E31567"/>
    <w:rsid w:val="00E32389"/>
    <w:rsid w:val="00E32BF0"/>
    <w:rsid w:val="00E32C67"/>
    <w:rsid w:val="00E3301C"/>
    <w:rsid w:val="00E347EC"/>
    <w:rsid w:val="00E34E1A"/>
    <w:rsid w:val="00E35833"/>
    <w:rsid w:val="00E35B9C"/>
    <w:rsid w:val="00E3624C"/>
    <w:rsid w:val="00E3643B"/>
    <w:rsid w:val="00E365AA"/>
    <w:rsid w:val="00E36A74"/>
    <w:rsid w:val="00E36E34"/>
    <w:rsid w:val="00E3751D"/>
    <w:rsid w:val="00E40EA0"/>
    <w:rsid w:val="00E4294A"/>
    <w:rsid w:val="00E42ABF"/>
    <w:rsid w:val="00E440EF"/>
    <w:rsid w:val="00E445DF"/>
    <w:rsid w:val="00E44E8B"/>
    <w:rsid w:val="00E44EEB"/>
    <w:rsid w:val="00E45076"/>
    <w:rsid w:val="00E45BE1"/>
    <w:rsid w:val="00E46591"/>
    <w:rsid w:val="00E4783E"/>
    <w:rsid w:val="00E4797C"/>
    <w:rsid w:val="00E50086"/>
    <w:rsid w:val="00E505B9"/>
    <w:rsid w:val="00E5085E"/>
    <w:rsid w:val="00E509C0"/>
    <w:rsid w:val="00E50B06"/>
    <w:rsid w:val="00E5110A"/>
    <w:rsid w:val="00E52174"/>
    <w:rsid w:val="00E52321"/>
    <w:rsid w:val="00E52525"/>
    <w:rsid w:val="00E52DFB"/>
    <w:rsid w:val="00E5306D"/>
    <w:rsid w:val="00E53B88"/>
    <w:rsid w:val="00E54303"/>
    <w:rsid w:val="00E55782"/>
    <w:rsid w:val="00E5652F"/>
    <w:rsid w:val="00E56F05"/>
    <w:rsid w:val="00E574BB"/>
    <w:rsid w:val="00E60BAF"/>
    <w:rsid w:val="00E613BD"/>
    <w:rsid w:val="00E628FF"/>
    <w:rsid w:val="00E62D91"/>
    <w:rsid w:val="00E62F34"/>
    <w:rsid w:val="00E62F96"/>
    <w:rsid w:val="00E630DB"/>
    <w:rsid w:val="00E6330A"/>
    <w:rsid w:val="00E64D96"/>
    <w:rsid w:val="00E656C3"/>
    <w:rsid w:val="00E657FA"/>
    <w:rsid w:val="00E6628B"/>
    <w:rsid w:val="00E66891"/>
    <w:rsid w:val="00E6712D"/>
    <w:rsid w:val="00E714B4"/>
    <w:rsid w:val="00E71548"/>
    <w:rsid w:val="00E72291"/>
    <w:rsid w:val="00E729AE"/>
    <w:rsid w:val="00E736E4"/>
    <w:rsid w:val="00E73968"/>
    <w:rsid w:val="00E7444A"/>
    <w:rsid w:val="00E7682D"/>
    <w:rsid w:val="00E77948"/>
    <w:rsid w:val="00E77D30"/>
    <w:rsid w:val="00E8025A"/>
    <w:rsid w:val="00E805C8"/>
    <w:rsid w:val="00E82985"/>
    <w:rsid w:val="00E83028"/>
    <w:rsid w:val="00E83232"/>
    <w:rsid w:val="00E83542"/>
    <w:rsid w:val="00E83DCD"/>
    <w:rsid w:val="00E83EFF"/>
    <w:rsid w:val="00E857C6"/>
    <w:rsid w:val="00E8605D"/>
    <w:rsid w:val="00E8657A"/>
    <w:rsid w:val="00E86DEF"/>
    <w:rsid w:val="00E878A6"/>
    <w:rsid w:val="00E90085"/>
    <w:rsid w:val="00E90D89"/>
    <w:rsid w:val="00E90ECA"/>
    <w:rsid w:val="00E91A7D"/>
    <w:rsid w:val="00E92236"/>
    <w:rsid w:val="00E925D4"/>
    <w:rsid w:val="00E93770"/>
    <w:rsid w:val="00E941CB"/>
    <w:rsid w:val="00E94B5F"/>
    <w:rsid w:val="00E9557A"/>
    <w:rsid w:val="00E95A6E"/>
    <w:rsid w:val="00E95DF4"/>
    <w:rsid w:val="00E966D4"/>
    <w:rsid w:val="00E973C0"/>
    <w:rsid w:val="00E973F2"/>
    <w:rsid w:val="00E97545"/>
    <w:rsid w:val="00EA02B7"/>
    <w:rsid w:val="00EA1042"/>
    <w:rsid w:val="00EA1199"/>
    <w:rsid w:val="00EA1BE3"/>
    <w:rsid w:val="00EA1F7F"/>
    <w:rsid w:val="00EA2AC7"/>
    <w:rsid w:val="00EA31C4"/>
    <w:rsid w:val="00EA4068"/>
    <w:rsid w:val="00EA44CA"/>
    <w:rsid w:val="00EA5279"/>
    <w:rsid w:val="00EA586C"/>
    <w:rsid w:val="00EA60CF"/>
    <w:rsid w:val="00EA60D8"/>
    <w:rsid w:val="00EA69FF"/>
    <w:rsid w:val="00EA7330"/>
    <w:rsid w:val="00EB12CE"/>
    <w:rsid w:val="00EB14EE"/>
    <w:rsid w:val="00EB2F05"/>
    <w:rsid w:val="00EB393F"/>
    <w:rsid w:val="00EB46A7"/>
    <w:rsid w:val="00EB47A8"/>
    <w:rsid w:val="00EB4B44"/>
    <w:rsid w:val="00EB5878"/>
    <w:rsid w:val="00EB6145"/>
    <w:rsid w:val="00EB683B"/>
    <w:rsid w:val="00EB6DB1"/>
    <w:rsid w:val="00EC0087"/>
    <w:rsid w:val="00EC0140"/>
    <w:rsid w:val="00EC0656"/>
    <w:rsid w:val="00EC1314"/>
    <w:rsid w:val="00EC1D4F"/>
    <w:rsid w:val="00EC2908"/>
    <w:rsid w:val="00EC3137"/>
    <w:rsid w:val="00EC37FD"/>
    <w:rsid w:val="00EC3E95"/>
    <w:rsid w:val="00EC40D4"/>
    <w:rsid w:val="00EC4400"/>
    <w:rsid w:val="00EC6961"/>
    <w:rsid w:val="00EC7B0D"/>
    <w:rsid w:val="00EC7C7A"/>
    <w:rsid w:val="00ED01DF"/>
    <w:rsid w:val="00ED022A"/>
    <w:rsid w:val="00ED0FD3"/>
    <w:rsid w:val="00ED1E1F"/>
    <w:rsid w:val="00ED235D"/>
    <w:rsid w:val="00ED35E3"/>
    <w:rsid w:val="00ED45B4"/>
    <w:rsid w:val="00ED47F7"/>
    <w:rsid w:val="00ED5B3C"/>
    <w:rsid w:val="00ED66A1"/>
    <w:rsid w:val="00ED6AA7"/>
    <w:rsid w:val="00ED7B7B"/>
    <w:rsid w:val="00EE00D7"/>
    <w:rsid w:val="00EE02F6"/>
    <w:rsid w:val="00EE04FB"/>
    <w:rsid w:val="00EE10AA"/>
    <w:rsid w:val="00EE10D7"/>
    <w:rsid w:val="00EE15E8"/>
    <w:rsid w:val="00EE2AF3"/>
    <w:rsid w:val="00EE2F13"/>
    <w:rsid w:val="00EE5325"/>
    <w:rsid w:val="00EE56C8"/>
    <w:rsid w:val="00EE5A27"/>
    <w:rsid w:val="00EE6C1F"/>
    <w:rsid w:val="00EE78F4"/>
    <w:rsid w:val="00EF07A7"/>
    <w:rsid w:val="00EF0DE5"/>
    <w:rsid w:val="00EF1C28"/>
    <w:rsid w:val="00EF2529"/>
    <w:rsid w:val="00EF3258"/>
    <w:rsid w:val="00EF3349"/>
    <w:rsid w:val="00EF35D6"/>
    <w:rsid w:val="00EF3B8A"/>
    <w:rsid w:val="00EF3BB3"/>
    <w:rsid w:val="00EF47AD"/>
    <w:rsid w:val="00EF4F41"/>
    <w:rsid w:val="00EF5034"/>
    <w:rsid w:val="00EF55E1"/>
    <w:rsid w:val="00EF6A8C"/>
    <w:rsid w:val="00EF6D51"/>
    <w:rsid w:val="00EF6F9F"/>
    <w:rsid w:val="00EF73E9"/>
    <w:rsid w:val="00EF752B"/>
    <w:rsid w:val="00EF7D0B"/>
    <w:rsid w:val="00F0063E"/>
    <w:rsid w:val="00F00BCF"/>
    <w:rsid w:val="00F01533"/>
    <w:rsid w:val="00F03169"/>
    <w:rsid w:val="00F040A0"/>
    <w:rsid w:val="00F0527D"/>
    <w:rsid w:val="00F07077"/>
    <w:rsid w:val="00F07E0D"/>
    <w:rsid w:val="00F10DA5"/>
    <w:rsid w:val="00F11AE9"/>
    <w:rsid w:val="00F12B57"/>
    <w:rsid w:val="00F142CC"/>
    <w:rsid w:val="00F14584"/>
    <w:rsid w:val="00F14830"/>
    <w:rsid w:val="00F16A3E"/>
    <w:rsid w:val="00F1703C"/>
    <w:rsid w:val="00F1705E"/>
    <w:rsid w:val="00F17765"/>
    <w:rsid w:val="00F177D6"/>
    <w:rsid w:val="00F17E9C"/>
    <w:rsid w:val="00F2040C"/>
    <w:rsid w:val="00F21FE5"/>
    <w:rsid w:val="00F2222B"/>
    <w:rsid w:val="00F228EC"/>
    <w:rsid w:val="00F23CA0"/>
    <w:rsid w:val="00F2466F"/>
    <w:rsid w:val="00F24B30"/>
    <w:rsid w:val="00F26387"/>
    <w:rsid w:val="00F2649F"/>
    <w:rsid w:val="00F26D6B"/>
    <w:rsid w:val="00F274CA"/>
    <w:rsid w:val="00F3070F"/>
    <w:rsid w:val="00F31192"/>
    <w:rsid w:val="00F3186F"/>
    <w:rsid w:val="00F318D7"/>
    <w:rsid w:val="00F31B17"/>
    <w:rsid w:val="00F31BE6"/>
    <w:rsid w:val="00F31FCA"/>
    <w:rsid w:val="00F322C6"/>
    <w:rsid w:val="00F327FE"/>
    <w:rsid w:val="00F32A92"/>
    <w:rsid w:val="00F331E1"/>
    <w:rsid w:val="00F339B4"/>
    <w:rsid w:val="00F341FD"/>
    <w:rsid w:val="00F35B6F"/>
    <w:rsid w:val="00F371DA"/>
    <w:rsid w:val="00F376D0"/>
    <w:rsid w:val="00F40CDA"/>
    <w:rsid w:val="00F41007"/>
    <w:rsid w:val="00F412C6"/>
    <w:rsid w:val="00F416E4"/>
    <w:rsid w:val="00F41809"/>
    <w:rsid w:val="00F419B3"/>
    <w:rsid w:val="00F41BEA"/>
    <w:rsid w:val="00F41DB7"/>
    <w:rsid w:val="00F4377E"/>
    <w:rsid w:val="00F4475B"/>
    <w:rsid w:val="00F44E03"/>
    <w:rsid w:val="00F451F9"/>
    <w:rsid w:val="00F45DC6"/>
    <w:rsid w:val="00F4688B"/>
    <w:rsid w:val="00F472A0"/>
    <w:rsid w:val="00F47841"/>
    <w:rsid w:val="00F5006E"/>
    <w:rsid w:val="00F5039B"/>
    <w:rsid w:val="00F50D09"/>
    <w:rsid w:val="00F51042"/>
    <w:rsid w:val="00F515C3"/>
    <w:rsid w:val="00F517A0"/>
    <w:rsid w:val="00F51C9C"/>
    <w:rsid w:val="00F528E4"/>
    <w:rsid w:val="00F529CF"/>
    <w:rsid w:val="00F53A17"/>
    <w:rsid w:val="00F5414A"/>
    <w:rsid w:val="00F5464F"/>
    <w:rsid w:val="00F555FB"/>
    <w:rsid w:val="00F56413"/>
    <w:rsid w:val="00F570A8"/>
    <w:rsid w:val="00F60A02"/>
    <w:rsid w:val="00F60F02"/>
    <w:rsid w:val="00F61DD6"/>
    <w:rsid w:val="00F61FC2"/>
    <w:rsid w:val="00F625A0"/>
    <w:rsid w:val="00F63091"/>
    <w:rsid w:val="00F63E67"/>
    <w:rsid w:val="00F641EF"/>
    <w:rsid w:val="00F64457"/>
    <w:rsid w:val="00F64B1D"/>
    <w:rsid w:val="00F65A4A"/>
    <w:rsid w:val="00F65BE2"/>
    <w:rsid w:val="00F66627"/>
    <w:rsid w:val="00F669FC"/>
    <w:rsid w:val="00F66B6B"/>
    <w:rsid w:val="00F671F1"/>
    <w:rsid w:val="00F7008C"/>
    <w:rsid w:val="00F70092"/>
    <w:rsid w:val="00F702D5"/>
    <w:rsid w:val="00F70AC4"/>
    <w:rsid w:val="00F70CF6"/>
    <w:rsid w:val="00F7177C"/>
    <w:rsid w:val="00F71BCD"/>
    <w:rsid w:val="00F73368"/>
    <w:rsid w:val="00F73866"/>
    <w:rsid w:val="00F759A3"/>
    <w:rsid w:val="00F75E20"/>
    <w:rsid w:val="00F75F02"/>
    <w:rsid w:val="00F76ABA"/>
    <w:rsid w:val="00F77361"/>
    <w:rsid w:val="00F77A86"/>
    <w:rsid w:val="00F80852"/>
    <w:rsid w:val="00F810D9"/>
    <w:rsid w:val="00F82F96"/>
    <w:rsid w:val="00F83DD9"/>
    <w:rsid w:val="00F84DF7"/>
    <w:rsid w:val="00F84F01"/>
    <w:rsid w:val="00F859FC"/>
    <w:rsid w:val="00F86A58"/>
    <w:rsid w:val="00F86C9F"/>
    <w:rsid w:val="00F86D8E"/>
    <w:rsid w:val="00F87CAE"/>
    <w:rsid w:val="00F904BB"/>
    <w:rsid w:val="00F91ECE"/>
    <w:rsid w:val="00F926FE"/>
    <w:rsid w:val="00F937D6"/>
    <w:rsid w:val="00F943E9"/>
    <w:rsid w:val="00F95AB1"/>
    <w:rsid w:val="00F95FC5"/>
    <w:rsid w:val="00F96649"/>
    <w:rsid w:val="00F96B9E"/>
    <w:rsid w:val="00F971EB"/>
    <w:rsid w:val="00FA02E1"/>
    <w:rsid w:val="00FA0959"/>
    <w:rsid w:val="00FA12CA"/>
    <w:rsid w:val="00FA13F1"/>
    <w:rsid w:val="00FA141C"/>
    <w:rsid w:val="00FA1B66"/>
    <w:rsid w:val="00FA1DA6"/>
    <w:rsid w:val="00FA26DC"/>
    <w:rsid w:val="00FA2BC2"/>
    <w:rsid w:val="00FA33F0"/>
    <w:rsid w:val="00FA41DA"/>
    <w:rsid w:val="00FA455D"/>
    <w:rsid w:val="00FA510C"/>
    <w:rsid w:val="00FA53BA"/>
    <w:rsid w:val="00FA5B28"/>
    <w:rsid w:val="00FA5CD6"/>
    <w:rsid w:val="00FA6051"/>
    <w:rsid w:val="00FA6F5E"/>
    <w:rsid w:val="00FA7057"/>
    <w:rsid w:val="00FA791C"/>
    <w:rsid w:val="00FB0B28"/>
    <w:rsid w:val="00FB0E07"/>
    <w:rsid w:val="00FB2A96"/>
    <w:rsid w:val="00FB2DB3"/>
    <w:rsid w:val="00FB3A43"/>
    <w:rsid w:val="00FB468F"/>
    <w:rsid w:val="00FB4F91"/>
    <w:rsid w:val="00FB5584"/>
    <w:rsid w:val="00FB55EF"/>
    <w:rsid w:val="00FB5C34"/>
    <w:rsid w:val="00FB620B"/>
    <w:rsid w:val="00FB622E"/>
    <w:rsid w:val="00FB64C3"/>
    <w:rsid w:val="00FB7D56"/>
    <w:rsid w:val="00FC03DF"/>
    <w:rsid w:val="00FC0A41"/>
    <w:rsid w:val="00FC0EA7"/>
    <w:rsid w:val="00FC1CB8"/>
    <w:rsid w:val="00FC2389"/>
    <w:rsid w:val="00FC28E6"/>
    <w:rsid w:val="00FC3797"/>
    <w:rsid w:val="00FC42C4"/>
    <w:rsid w:val="00FC4AC9"/>
    <w:rsid w:val="00FC512D"/>
    <w:rsid w:val="00FC5143"/>
    <w:rsid w:val="00FC5928"/>
    <w:rsid w:val="00FC5B2A"/>
    <w:rsid w:val="00FC6B2F"/>
    <w:rsid w:val="00FC6FC2"/>
    <w:rsid w:val="00FC701F"/>
    <w:rsid w:val="00FC7924"/>
    <w:rsid w:val="00FC7F71"/>
    <w:rsid w:val="00FD01B1"/>
    <w:rsid w:val="00FD0759"/>
    <w:rsid w:val="00FD1123"/>
    <w:rsid w:val="00FD15C4"/>
    <w:rsid w:val="00FD2F10"/>
    <w:rsid w:val="00FD3C15"/>
    <w:rsid w:val="00FD3EE7"/>
    <w:rsid w:val="00FD5506"/>
    <w:rsid w:val="00FD554D"/>
    <w:rsid w:val="00FD5ED2"/>
    <w:rsid w:val="00FD7623"/>
    <w:rsid w:val="00FD7F13"/>
    <w:rsid w:val="00FE016F"/>
    <w:rsid w:val="00FE0495"/>
    <w:rsid w:val="00FE0544"/>
    <w:rsid w:val="00FE072B"/>
    <w:rsid w:val="00FE1453"/>
    <w:rsid w:val="00FE1D28"/>
    <w:rsid w:val="00FE259C"/>
    <w:rsid w:val="00FE2DC5"/>
    <w:rsid w:val="00FE3601"/>
    <w:rsid w:val="00FE6A0B"/>
    <w:rsid w:val="00FE6E74"/>
    <w:rsid w:val="00FF028E"/>
    <w:rsid w:val="00FF0328"/>
    <w:rsid w:val="00FF03D1"/>
    <w:rsid w:val="00FF08F4"/>
    <w:rsid w:val="00FF10B4"/>
    <w:rsid w:val="00FF1852"/>
    <w:rsid w:val="00FF2111"/>
    <w:rsid w:val="00FF2286"/>
    <w:rsid w:val="00FF26A7"/>
    <w:rsid w:val="00FF2C2A"/>
    <w:rsid w:val="00FF3113"/>
    <w:rsid w:val="00FF40CA"/>
    <w:rsid w:val="00FF4407"/>
    <w:rsid w:val="00FF45FB"/>
    <w:rsid w:val="00FF4ACA"/>
    <w:rsid w:val="00FF520D"/>
    <w:rsid w:val="00FF575A"/>
    <w:rsid w:val="00FF66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D09066"/>
  <w15:chartTrackingRefBased/>
  <w15:docId w15:val="{528F86FC-7654-4A05-B548-5DF4ACFC1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15F2"/>
    <w:pPr>
      <w:spacing w:before="120" w:after="60"/>
    </w:pPr>
    <w:rPr>
      <w:lang w:eastAsia="en-US"/>
    </w:rPr>
  </w:style>
  <w:style w:type="paragraph" w:styleId="Heading1">
    <w:name w:val="heading 1"/>
    <w:aliases w:val="H1,Huvudrubrik,h1,app heading 1,l1"/>
    <w:basedOn w:val="Normal"/>
    <w:next w:val="Normal"/>
    <w:qFormat/>
    <w:rsid w:val="009260AB"/>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UNDERRUBRIK 1-2,Heading 2 Char1,Heading 2 Char Char,h2,2nd level,H21,H22,H23,H24,H25,R2,2,E2,heading 2,†berschrift 2,õberschrift 2,Header 2,Header&#10;2,2&#10;2,heading&#10;2,22,heading2,H2-Heading 2,l2,Header2,list2,A,A.B.C.,list 2,Heading2"/>
    <w:basedOn w:val="Heading1"/>
    <w:next w:val="Normal"/>
    <w:qFormat/>
    <w:rsid w:val="009260AB"/>
    <w:pPr>
      <w:pageBreakBefore w:val="0"/>
      <w:numPr>
        <w:ilvl w:val="1"/>
      </w:numPr>
      <w:spacing w:before="120" w:after="120"/>
      <w:outlineLvl w:val="1"/>
    </w:pPr>
    <w:rPr>
      <w:sz w:val="32"/>
    </w:rPr>
  </w:style>
  <w:style w:type="paragraph" w:styleId="Heading3">
    <w:name w:val="heading 3"/>
    <w:aliases w:val="H3,Underrubrik2,H3-Heading 3,3,l3.3,h3,l3,list 3,list3,subhead,Heading3,1.,Heading No. L3,Sub-sub section Title,Titolo Sotto/Sottosezione,L3,Head 3,1.1.1,3rd level,E3"/>
    <w:basedOn w:val="Heading2"/>
    <w:next w:val="Normal"/>
    <w:qFormat/>
    <w:rsid w:val="009260AB"/>
    <w:pPr>
      <w:numPr>
        <w:ilvl w:val="2"/>
      </w:numPr>
      <w:spacing w:after="80"/>
      <w:outlineLvl w:val="2"/>
    </w:pPr>
    <w:rPr>
      <w:sz w:val="28"/>
    </w:rPr>
  </w:style>
  <w:style w:type="paragraph" w:styleId="Heading4">
    <w:name w:val="heading 4"/>
    <w:aliases w:val="h4,H4,H41,h41,H42,h42,H43,h43,H411,h411,H421,h421,H44,h44,H412,h412,H422,h422,H431,h431,H45,h45,H413,h413,H423,h423,H432,h432,H46,h46,H47,h47,Memo Heading 4,4,H4-Heading 4,a.,Heading4,E4,RFQ3"/>
    <w:basedOn w:val="Heading3"/>
    <w:next w:val="Normal"/>
    <w:qFormat/>
    <w:rsid w:val="00411DA9"/>
    <w:pPr>
      <w:numPr>
        <w:ilvl w:val="3"/>
      </w:numPr>
      <w:spacing w:after="40"/>
      <w:ind w:left="1296"/>
      <w:outlineLvl w:val="3"/>
    </w:pPr>
    <w:rPr>
      <w:sz w:val="24"/>
    </w:rPr>
  </w:style>
  <w:style w:type="paragraph" w:styleId="Heading5">
    <w:name w:val="heading 5"/>
    <w:basedOn w:val="Heading4"/>
    <w:next w:val="Normal"/>
    <w:qFormat/>
    <w:rsid w:val="009260AB"/>
    <w:pPr>
      <w:numPr>
        <w:ilvl w:val="4"/>
      </w:numPr>
      <w:outlineLvl w:val="4"/>
    </w:pPr>
    <w:rPr>
      <w:sz w:val="22"/>
    </w:rPr>
  </w:style>
  <w:style w:type="paragraph" w:styleId="Heading6">
    <w:name w:val="heading 6"/>
    <w:aliases w:val="h6"/>
    <w:basedOn w:val="Normal"/>
    <w:next w:val="Normal"/>
    <w:qFormat/>
    <w:rsid w:val="009260AB"/>
    <w:pPr>
      <w:keepNext/>
      <w:numPr>
        <w:ilvl w:val="5"/>
        <w:numId w:val="2"/>
      </w:numPr>
      <w:outlineLvl w:val="5"/>
    </w:pPr>
    <w:rPr>
      <w:b/>
    </w:rPr>
  </w:style>
  <w:style w:type="paragraph" w:styleId="Heading7">
    <w:name w:val="heading 7"/>
    <w:basedOn w:val="Normal"/>
    <w:next w:val="Normal"/>
    <w:qFormat/>
    <w:rsid w:val="009260AB"/>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9260AB"/>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9260AB"/>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60AB"/>
    <w:pPr>
      <w:spacing w:before="0" w:after="0"/>
    </w:pPr>
    <w:rPr>
      <w:rFonts w:ascii="Arial" w:hAnsi="Arial"/>
      <w:b/>
      <w:sz w:val="18"/>
    </w:rPr>
  </w:style>
  <w:style w:type="paragraph" w:styleId="Header">
    <w:name w:val="header"/>
    <w:basedOn w:val="Normal"/>
    <w:link w:val="HeaderChar"/>
    <w:rsid w:val="009260AB"/>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9260AB"/>
    <w:pPr>
      <w:spacing w:before="60"/>
    </w:pPr>
    <w:rPr>
      <w:b/>
      <w:caps/>
    </w:rPr>
  </w:style>
  <w:style w:type="paragraph" w:styleId="Caption">
    <w:name w:val="caption"/>
    <w:basedOn w:val="Normal"/>
    <w:next w:val="Normal"/>
    <w:link w:val="CaptionChar"/>
    <w:qFormat/>
    <w:rsid w:val="009260AB"/>
    <w:pPr>
      <w:spacing w:after="180"/>
      <w:jc w:val="center"/>
    </w:pPr>
    <w:rPr>
      <w:b/>
    </w:rPr>
  </w:style>
  <w:style w:type="paragraph" w:styleId="TOC2">
    <w:name w:val="toc 2"/>
    <w:basedOn w:val="Normal"/>
    <w:next w:val="Normal"/>
    <w:uiPriority w:val="39"/>
    <w:rsid w:val="009260AB"/>
    <w:pPr>
      <w:spacing w:before="0" w:after="0"/>
      <w:ind w:left="200"/>
    </w:pPr>
    <w:rPr>
      <w:b/>
      <w:smallCaps/>
    </w:rPr>
  </w:style>
  <w:style w:type="paragraph" w:styleId="TOC3">
    <w:name w:val="toc 3"/>
    <w:basedOn w:val="Normal"/>
    <w:next w:val="Normal"/>
    <w:uiPriority w:val="39"/>
    <w:rsid w:val="009260AB"/>
    <w:pPr>
      <w:spacing w:before="0" w:after="0"/>
      <w:ind w:left="400"/>
    </w:pPr>
  </w:style>
  <w:style w:type="paragraph" w:styleId="TOC4">
    <w:name w:val="toc 4"/>
    <w:basedOn w:val="Normal"/>
    <w:next w:val="Normal"/>
    <w:uiPriority w:val="39"/>
    <w:rsid w:val="009260AB"/>
    <w:pPr>
      <w:spacing w:before="0" w:after="0"/>
      <w:ind w:left="600"/>
    </w:pPr>
    <w:rPr>
      <w:i/>
      <w:sz w:val="18"/>
    </w:rPr>
  </w:style>
  <w:style w:type="paragraph" w:styleId="TOC5">
    <w:name w:val="toc 5"/>
    <w:basedOn w:val="Normal"/>
    <w:next w:val="Normal"/>
    <w:uiPriority w:val="39"/>
    <w:rsid w:val="009260AB"/>
    <w:pPr>
      <w:spacing w:before="0" w:after="0"/>
      <w:ind w:left="800"/>
    </w:pPr>
    <w:rPr>
      <w:sz w:val="18"/>
    </w:rPr>
  </w:style>
  <w:style w:type="paragraph" w:styleId="TOC6">
    <w:name w:val="toc 6"/>
    <w:basedOn w:val="Normal"/>
    <w:next w:val="Normal"/>
    <w:uiPriority w:val="39"/>
    <w:rsid w:val="009260AB"/>
    <w:pPr>
      <w:spacing w:before="0" w:after="0"/>
      <w:ind w:left="1000"/>
    </w:pPr>
    <w:rPr>
      <w:sz w:val="18"/>
    </w:rPr>
  </w:style>
  <w:style w:type="paragraph" w:styleId="TOC7">
    <w:name w:val="toc 7"/>
    <w:basedOn w:val="Normal"/>
    <w:next w:val="Normal"/>
    <w:uiPriority w:val="39"/>
    <w:rsid w:val="009260AB"/>
    <w:pPr>
      <w:spacing w:before="0" w:after="0"/>
      <w:ind w:left="1200"/>
    </w:pPr>
    <w:rPr>
      <w:sz w:val="18"/>
    </w:rPr>
  </w:style>
  <w:style w:type="paragraph" w:styleId="TOC8">
    <w:name w:val="toc 8"/>
    <w:basedOn w:val="Normal"/>
    <w:next w:val="Normal"/>
    <w:uiPriority w:val="39"/>
    <w:rsid w:val="009260AB"/>
    <w:pPr>
      <w:spacing w:before="0" w:after="0"/>
      <w:ind w:left="1400"/>
    </w:pPr>
    <w:rPr>
      <w:sz w:val="18"/>
    </w:rPr>
  </w:style>
  <w:style w:type="paragraph" w:styleId="TOC9">
    <w:name w:val="toc 9"/>
    <w:basedOn w:val="Normal"/>
    <w:next w:val="Normal"/>
    <w:uiPriority w:val="39"/>
    <w:rsid w:val="009260AB"/>
    <w:pPr>
      <w:spacing w:before="0" w:after="0"/>
      <w:ind w:left="1600"/>
    </w:pPr>
    <w:rPr>
      <w:sz w:val="18"/>
    </w:rPr>
  </w:style>
  <w:style w:type="paragraph" w:customStyle="1" w:styleId="ZDISCLAIMER">
    <w:name w:val="ZDISCLAIMER"/>
    <w:basedOn w:val="Normal"/>
    <w:rsid w:val="009260AB"/>
    <w:pPr>
      <w:spacing w:before="0"/>
    </w:pPr>
  </w:style>
  <w:style w:type="paragraph" w:customStyle="1" w:styleId="EditorsNote">
    <w:name w:val="Editor's Note"/>
    <w:basedOn w:val="Normal"/>
    <w:rsid w:val="009260AB"/>
    <w:pPr>
      <w:keepLines/>
      <w:pBdr>
        <w:top w:val="single" w:sz="4" w:space="6" w:color="auto"/>
        <w:left w:val="single" w:sz="4" w:space="6" w:color="auto"/>
        <w:bottom w:val="single" w:sz="4" w:space="6" w:color="auto"/>
        <w:right w:val="single" w:sz="4" w:space="6" w:color="auto"/>
      </w:pBdr>
      <w:shd w:val="clear" w:color="auto" w:fill="FFFF00"/>
      <w:spacing w:before="60" w:after="120"/>
      <w:ind w:left="1871" w:hanging="1701"/>
    </w:pPr>
  </w:style>
  <w:style w:type="character" w:styleId="FootnoteReference">
    <w:name w:val="footnote reference"/>
    <w:semiHidden/>
    <w:rsid w:val="009260AB"/>
    <w:rPr>
      <w:vertAlign w:val="superscript"/>
    </w:rPr>
  </w:style>
  <w:style w:type="paragraph" w:styleId="FootnoteText">
    <w:name w:val="footnote text"/>
    <w:basedOn w:val="Normal"/>
    <w:semiHidden/>
    <w:rsid w:val="009260AB"/>
    <w:pPr>
      <w:spacing w:before="60"/>
    </w:pPr>
  </w:style>
  <w:style w:type="character" w:styleId="Hyperlink">
    <w:name w:val="Hyperlink"/>
    <w:uiPriority w:val="99"/>
    <w:rsid w:val="009260AB"/>
    <w:rPr>
      <w:color w:val="0000FF"/>
      <w:u w:val="single"/>
    </w:rPr>
  </w:style>
  <w:style w:type="paragraph" w:customStyle="1" w:styleId="NormalBullet">
    <w:name w:val="Normal Bullet"/>
    <w:basedOn w:val="Normal"/>
    <w:rsid w:val="009260AB"/>
    <w:pPr>
      <w:numPr>
        <w:numId w:val="1"/>
      </w:numPr>
      <w:spacing w:before="0"/>
    </w:pPr>
  </w:style>
  <w:style w:type="paragraph" w:styleId="NormalIndent">
    <w:name w:val="Normal Indent"/>
    <w:basedOn w:val="Normal"/>
    <w:next w:val="Normal"/>
    <w:rsid w:val="009260AB"/>
    <w:pPr>
      <w:ind w:left="567"/>
    </w:pPr>
  </w:style>
  <w:style w:type="paragraph" w:styleId="Subtitle">
    <w:name w:val="Subtitle"/>
    <w:basedOn w:val="Normal"/>
    <w:link w:val="SubtitleChar"/>
    <w:qFormat/>
    <w:rsid w:val="009260AB"/>
    <w:pPr>
      <w:jc w:val="right"/>
    </w:pPr>
    <w:rPr>
      <w:rFonts w:ascii="Arial" w:hAnsi="Arial"/>
      <w:b/>
      <w:sz w:val="32"/>
    </w:rPr>
  </w:style>
  <w:style w:type="paragraph" w:styleId="TableofFigures">
    <w:name w:val="table of figures"/>
    <w:basedOn w:val="Normal"/>
    <w:next w:val="Normal"/>
    <w:uiPriority w:val="99"/>
    <w:rsid w:val="009260AB"/>
    <w:pPr>
      <w:tabs>
        <w:tab w:val="right" w:leader="dot" w:pos="10070"/>
      </w:tabs>
      <w:ind w:left="400" w:hanging="400"/>
    </w:pPr>
    <w:rPr>
      <w:b/>
      <w:bCs/>
      <w:noProof/>
    </w:rPr>
  </w:style>
  <w:style w:type="paragraph" w:styleId="Title">
    <w:name w:val="Title"/>
    <w:basedOn w:val="Normal"/>
    <w:next w:val="Subtitle"/>
    <w:link w:val="TitleChar"/>
    <w:qFormat/>
    <w:rsid w:val="009260AB"/>
    <w:pPr>
      <w:spacing w:before="360"/>
      <w:jc w:val="right"/>
    </w:pPr>
    <w:rPr>
      <w:rFonts w:ascii="Arial" w:hAnsi="Arial"/>
      <w:b/>
      <w:kern w:val="28"/>
      <w:sz w:val="36"/>
      <w:lang w:val="x-none"/>
    </w:rPr>
  </w:style>
  <w:style w:type="paragraph" w:styleId="DocumentMap">
    <w:name w:val="Document Map"/>
    <w:basedOn w:val="Normal"/>
    <w:semiHidden/>
    <w:rsid w:val="009260AB"/>
    <w:pPr>
      <w:shd w:val="clear" w:color="auto" w:fill="000080"/>
    </w:pPr>
    <w:rPr>
      <w:rFonts w:ascii="Tahoma" w:hAnsi="Tahoma"/>
    </w:rPr>
  </w:style>
  <w:style w:type="paragraph" w:customStyle="1" w:styleId="ZVERSION">
    <w:name w:val="ZVERSION"/>
    <w:basedOn w:val="Normal"/>
    <w:next w:val="Normal"/>
    <w:rsid w:val="009260AB"/>
    <w:pPr>
      <w:widowControl w:val="0"/>
      <w:spacing w:before="0" w:after="0"/>
      <w:jc w:val="right"/>
    </w:pPr>
    <w:rPr>
      <w:rFonts w:ascii="Arial" w:hAnsi="Arial"/>
      <w:sz w:val="32"/>
    </w:rPr>
  </w:style>
  <w:style w:type="paragraph" w:customStyle="1" w:styleId="AbbreviationEntry">
    <w:name w:val="Abbreviation Entry"/>
    <w:basedOn w:val="Normal"/>
    <w:rsid w:val="009260AB"/>
    <w:pPr>
      <w:spacing w:before="0" w:after="20"/>
    </w:pPr>
  </w:style>
  <w:style w:type="paragraph" w:customStyle="1" w:styleId="ZCOVER">
    <w:name w:val="ZCOVER"/>
    <w:basedOn w:val="ZVERSION"/>
    <w:rsid w:val="009260AB"/>
  </w:style>
  <w:style w:type="character" w:customStyle="1" w:styleId="ZDONTMODIFY">
    <w:name w:val="ZDONTMODIFY"/>
    <w:basedOn w:val="DefaultParagraphFont"/>
    <w:rsid w:val="009260AB"/>
  </w:style>
  <w:style w:type="character" w:customStyle="1" w:styleId="ZSPECDIDNUM">
    <w:name w:val="ZSPECDIDNUM"/>
    <w:basedOn w:val="ZMODIFY"/>
    <w:rsid w:val="009260AB"/>
  </w:style>
  <w:style w:type="character" w:customStyle="1" w:styleId="ZMODIFY">
    <w:name w:val="ZMODIFY"/>
    <w:basedOn w:val="ZDONTMODIFY"/>
    <w:rsid w:val="009260AB"/>
  </w:style>
  <w:style w:type="character" w:customStyle="1" w:styleId="ZREGNAME">
    <w:name w:val="ZREGNAME"/>
    <w:basedOn w:val="DefaultParagraphFont"/>
    <w:rsid w:val="009260AB"/>
  </w:style>
  <w:style w:type="paragraph" w:customStyle="1" w:styleId="TableRow">
    <w:name w:val="Table Row"/>
    <w:basedOn w:val="Normal"/>
    <w:link w:val="TableRowCar"/>
    <w:rsid w:val="009260AB"/>
    <w:pPr>
      <w:spacing w:before="20" w:after="20"/>
    </w:pPr>
    <w:rPr>
      <w:lang w:val="x-none"/>
    </w:rPr>
  </w:style>
  <w:style w:type="character" w:customStyle="1" w:styleId="ZSPECDATE">
    <w:name w:val="ZSPECDATE"/>
    <w:basedOn w:val="DefaultParagraphFont"/>
    <w:rsid w:val="009260AB"/>
  </w:style>
  <w:style w:type="paragraph" w:styleId="BlockText">
    <w:name w:val="Block Text"/>
    <w:basedOn w:val="Normal"/>
    <w:rsid w:val="009260AB"/>
    <w:pPr>
      <w:ind w:left="1440" w:right="1440"/>
    </w:pPr>
  </w:style>
  <w:style w:type="paragraph" w:customStyle="1" w:styleId="ZDID">
    <w:name w:val="ZDID"/>
    <w:basedOn w:val="ZCOVER"/>
    <w:rsid w:val="009260AB"/>
    <w:rPr>
      <w:noProof/>
    </w:rPr>
  </w:style>
  <w:style w:type="paragraph" w:customStyle="1" w:styleId="Figure">
    <w:name w:val="Figure"/>
    <w:basedOn w:val="Normal"/>
    <w:next w:val="Caption"/>
    <w:rsid w:val="009260AB"/>
    <w:pPr>
      <w:keepNext/>
      <w:spacing w:after="0"/>
      <w:jc w:val="center"/>
    </w:pPr>
  </w:style>
  <w:style w:type="paragraph" w:customStyle="1" w:styleId="ReferenceEntry">
    <w:name w:val="Reference Entry"/>
    <w:basedOn w:val="Normal"/>
    <w:rsid w:val="009260AB"/>
    <w:pPr>
      <w:spacing w:before="40" w:after="40"/>
    </w:pPr>
  </w:style>
  <w:style w:type="paragraph" w:customStyle="1" w:styleId="Term">
    <w:name w:val="Term"/>
    <w:basedOn w:val="Normal"/>
    <w:next w:val="Normal"/>
    <w:rsid w:val="009260AB"/>
    <w:pPr>
      <w:keepNext/>
      <w:spacing w:after="20"/>
    </w:pPr>
    <w:rPr>
      <w:b/>
    </w:rPr>
  </w:style>
  <w:style w:type="paragraph" w:customStyle="1" w:styleId="TermDefinition">
    <w:name w:val="Term Definition"/>
    <w:basedOn w:val="Normal"/>
    <w:next w:val="Term"/>
    <w:rsid w:val="009260AB"/>
    <w:pPr>
      <w:keepLines/>
      <w:spacing w:before="0" w:after="40"/>
      <w:ind w:left="576"/>
    </w:pPr>
  </w:style>
  <w:style w:type="character" w:styleId="FollowedHyperlink">
    <w:name w:val="FollowedHyperlink"/>
    <w:rsid w:val="009260AB"/>
    <w:rPr>
      <w:color w:val="800080"/>
      <w:u w:val="single"/>
    </w:rPr>
  </w:style>
  <w:style w:type="paragraph" w:customStyle="1" w:styleId="TOChead">
    <w:name w:val="TOChead"/>
    <w:basedOn w:val="Normal"/>
    <w:rsid w:val="009260AB"/>
    <w:rPr>
      <w:rFonts w:ascii="Arial" w:hAnsi="Arial"/>
      <w:b/>
      <w:bCs/>
      <w:sz w:val="36"/>
    </w:rPr>
  </w:style>
  <w:style w:type="paragraph" w:customStyle="1" w:styleId="App1">
    <w:name w:val="App1"/>
    <w:basedOn w:val="Normal"/>
    <w:next w:val="Normal"/>
    <w:rsid w:val="009260AB"/>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9260A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9260AB"/>
    <w:pPr>
      <w:numPr>
        <w:ilvl w:val="2"/>
      </w:numPr>
      <w:spacing w:before="120" w:after="40"/>
      <w:outlineLvl w:val="2"/>
    </w:pPr>
    <w:rPr>
      <w:sz w:val="28"/>
    </w:rPr>
  </w:style>
  <w:style w:type="paragraph" w:customStyle="1" w:styleId="TableHead">
    <w:name w:val="TableHead"/>
    <w:basedOn w:val="Normal"/>
    <w:rsid w:val="009260AB"/>
    <w:pPr>
      <w:spacing w:before="20" w:after="20"/>
      <w:jc w:val="center"/>
    </w:pPr>
    <w:rPr>
      <w:b/>
      <w:snapToGrid w:val="0"/>
      <w:sz w:val="18"/>
    </w:rPr>
  </w:style>
  <w:style w:type="paragraph" w:customStyle="1" w:styleId="Approval">
    <w:name w:val="Approval"/>
    <w:basedOn w:val="ZVERSION"/>
    <w:rsid w:val="009260AB"/>
    <w:rPr>
      <w:sz w:val="20"/>
    </w:rPr>
  </w:style>
  <w:style w:type="paragraph" w:styleId="CommentText">
    <w:name w:val="annotation text"/>
    <w:basedOn w:val="Normal"/>
    <w:next w:val="Normal"/>
    <w:semiHidden/>
    <w:rsid w:val="009260AB"/>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9260AB"/>
    <w:pPr>
      <w:spacing w:before="60" w:after="60"/>
      <w:jc w:val="left"/>
    </w:pPr>
  </w:style>
  <w:style w:type="paragraph" w:customStyle="1" w:styleId="DefDesc">
    <w:name w:val="DefDesc"/>
    <w:basedOn w:val="Normal"/>
    <w:rsid w:val="009260AB"/>
    <w:pPr>
      <w:spacing w:before="60"/>
    </w:pPr>
    <w:rPr>
      <w:sz w:val="18"/>
    </w:rPr>
  </w:style>
  <w:style w:type="paragraph" w:customStyle="1" w:styleId="AbbrLabel">
    <w:name w:val="AbbrLabel"/>
    <w:basedOn w:val="Normal"/>
    <w:rsid w:val="009260AB"/>
    <w:pPr>
      <w:spacing w:before="60"/>
    </w:pPr>
    <w:rPr>
      <w:b/>
      <w:bCs/>
      <w:sz w:val="18"/>
    </w:rPr>
  </w:style>
  <w:style w:type="paragraph" w:customStyle="1" w:styleId="AbbrDesc">
    <w:name w:val="AbbrDesc"/>
    <w:basedOn w:val="AbbrLabel"/>
    <w:rsid w:val="009260AB"/>
    <w:rPr>
      <w:b w:val="0"/>
      <w:bCs w:val="0"/>
    </w:rPr>
  </w:style>
  <w:style w:type="paragraph" w:customStyle="1" w:styleId="Bullet2">
    <w:name w:val="Bullet2"/>
    <w:basedOn w:val="Normal"/>
    <w:rsid w:val="009260AB"/>
    <w:pPr>
      <w:numPr>
        <w:numId w:val="4"/>
      </w:numPr>
    </w:pPr>
  </w:style>
  <w:style w:type="paragraph" w:customStyle="1" w:styleId="ComBullet">
    <w:name w:val="ComBullet"/>
    <w:basedOn w:val="Bullet2"/>
    <w:rsid w:val="009260AB"/>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9260AB"/>
    <w:pPr>
      <w:spacing w:before="0" w:after="0"/>
    </w:pPr>
    <w:rPr>
      <w:sz w:val="8"/>
    </w:rPr>
  </w:style>
  <w:style w:type="paragraph" w:customStyle="1" w:styleId="RefLabel">
    <w:name w:val="RefLabel"/>
    <w:basedOn w:val="Normal"/>
    <w:rsid w:val="009260AB"/>
    <w:rPr>
      <w:b/>
    </w:rPr>
  </w:style>
  <w:style w:type="paragraph" w:customStyle="1" w:styleId="RefDesc">
    <w:name w:val="RefDesc"/>
    <w:basedOn w:val="RefLabel"/>
    <w:rsid w:val="009260AB"/>
    <w:rPr>
      <w:b w:val="0"/>
      <w:bCs/>
      <w:snapToGrid w:val="0"/>
      <w:lang w:val="en-US"/>
    </w:rPr>
  </w:style>
  <w:style w:type="paragraph" w:customStyle="1" w:styleId="App4">
    <w:name w:val="App4"/>
    <w:basedOn w:val="App3"/>
    <w:next w:val="Normal"/>
    <w:rsid w:val="009260AB"/>
    <w:pPr>
      <w:numPr>
        <w:ilvl w:val="3"/>
      </w:numPr>
      <w:outlineLvl w:val="3"/>
    </w:pPr>
    <w:rPr>
      <w:sz w:val="24"/>
      <w:szCs w:val="24"/>
    </w:rPr>
  </w:style>
  <w:style w:type="paragraph" w:customStyle="1" w:styleId="NOTE">
    <w:name w:val="NOTE"/>
    <w:basedOn w:val="Normal"/>
    <w:link w:val="NOTEChar1"/>
    <w:rsid w:val="009260AB"/>
    <w:pPr>
      <w:keepLines/>
      <w:overflowPunct w:val="0"/>
      <w:autoSpaceDE w:val="0"/>
      <w:autoSpaceDN w:val="0"/>
      <w:adjustRightInd w:val="0"/>
      <w:spacing w:before="0" w:after="180"/>
      <w:ind w:left="1135" w:hanging="851"/>
      <w:textAlignment w:val="baseline"/>
    </w:pPr>
  </w:style>
  <w:style w:type="character" w:customStyle="1" w:styleId="NOTEChar">
    <w:name w:val="NOTE Char"/>
    <w:rsid w:val="009260AB"/>
    <w:rPr>
      <w:lang w:val="en-GB" w:eastAsia="en-US" w:bidi="ar-SA"/>
    </w:rPr>
  </w:style>
  <w:style w:type="paragraph" w:customStyle="1" w:styleId="BulletL">
    <w:name w:val="BulletL"/>
    <w:basedOn w:val="Normal"/>
    <w:rsid w:val="009260AB"/>
    <w:pPr>
      <w:numPr>
        <w:numId w:val="6"/>
      </w:numPr>
      <w:tabs>
        <w:tab w:val="left" w:pos="851"/>
      </w:tabs>
      <w:overflowPunct w:val="0"/>
      <w:autoSpaceDE w:val="0"/>
      <w:autoSpaceDN w:val="0"/>
      <w:adjustRightInd w:val="0"/>
      <w:textAlignment w:val="baseline"/>
    </w:pPr>
  </w:style>
  <w:style w:type="paragraph" w:customStyle="1" w:styleId="Bullet1">
    <w:name w:val="Bullet1"/>
    <w:basedOn w:val="Normal"/>
    <w:rsid w:val="009260AB"/>
    <w:pPr>
      <w:numPr>
        <w:numId w:val="16"/>
      </w:numPr>
    </w:pPr>
  </w:style>
  <w:style w:type="character" w:styleId="CommentReference">
    <w:name w:val="annotation reference"/>
    <w:semiHidden/>
    <w:rsid w:val="009260AB"/>
    <w:rPr>
      <w:sz w:val="16"/>
    </w:rPr>
  </w:style>
  <w:style w:type="paragraph" w:styleId="BalloonText">
    <w:name w:val="Balloon Text"/>
    <w:basedOn w:val="Normal"/>
    <w:semiHidden/>
    <w:rsid w:val="009260AB"/>
    <w:rPr>
      <w:rFonts w:ascii="Tahoma" w:hAnsi="Tahoma" w:cs="Tahoma"/>
      <w:sz w:val="16"/>
      <w:szCs w:val="16"/>
    </w:rPr>
  </w:style>
  <w:style w:type="character" w:customStyle="1" w:styleId="Heading1Char">
    <w:name w:val="Heading 1 Char"/>
    <w:rsid w:val="009260AB"/>
    <w:rPr>
      <w:rFonts w:ascii="Arial" w:hAnsi="Arial"/>
      <w:b/>
      <w:sz w:val="36"/>
      <w:lang w:val="en-GB" w:eastAsia="en-US" w:bidi="ar-SA"/>
    </w:rPr>
  </w:style>
  <w:style w:type="character" w:customStyle="1" w:styleId="Heading2Char">
    <w:name w:val="Heading 2 Char"/>
    <w:rsid w:val="009260AB"/>
    <w:rPr>
      <w:rFonts w:ascii="Arial" w:hAnsi="Arial"/>
      <w:b/>
      <w:sz w:val="32"/>
      <w:lang w:val="en-GB" w:eastAsia="en-US" w:bidi="ar-SA"/>
    </w:rPr>
  </w:style>
  <w:style w:type="character" w:customStyle="1" w:styleId="Heading3Char">
    <w:name w:val="Heading 3 Char"/>
    <w:rsid w:val="009260AB"/>
    <w:rPr>
      <w:rFonts w:ascii="Arial" w:hAnsi="Arial"/>
      <w:b/>
      <w:sz w:val="28"/>
      <w:lang w:val="en-GB" w:eastAsia="en-US" w:bidi="ar-SA"/>
    </w:rPr>
  </w:style>
  <w:style w:type="character" w:customStyle="1" w:styleId="Heading4Char">
    <w:name w:val="Heading 4 Char"/>
    <w:rsid w:val="009260AB"/>
    <w:rPr>
      <w:rFonts w:ascii="Arial" w:hAnsi="Arial"/>
      <w:b/>
      <w:sz w:val="24"/>
      <w:lang w:val="en-GB" w:eastAsia="en-US" w:bidi="ar-SA"/>
    </w:rPr>
  </w:style>
  <w:style w:type="paragraph" w:customStyle="1" w:styleId="AltNormal">
    <w:name w:val="AltNormal"/>
    <w:basedOn w:val="Normal"/>
    <w:link w:val="AltNormalChar"/>
    <w:rsid w:val="009260AB"/>
    <w:pPr>
      <w:spacing w:after="0"/>
    </w:pPr>
    <w:rPr>
      <w:rFonts w:ascii="Arial" w:eastAsia="Batang" w:hAnsi="Arial"/>
    </w:rPr>
  </w:style>
  <w:style w:type="paragraph" w:customStyle="1" w:styleId="Contribution">
    <w:name w:val="Contribution"/>
    <w:basedOn w:val="Normal"/>
    <w:rsid w:val="009260AB"/>
    <w:pPr>
      <w:tabs>
        <w:tab w:val="num" w:pos="720"/>
      </w:tabs>
      <w:spacing w:before="60" w:after="120"/>
      <w:ind w:left="720" w:hanging="360"/>
    </w:pPr>
    <w:rPr>
      <w:rFonts w:eastAsia="Batang"/>
    </w:rPr>
  </w:style>
  <w:style w:type="paragraph" w:customStyle="1" w:styleId="TableNote">
    <w:name w:val="Table Note"/>
    <w:basedOn w:val="TableRow"/>
    <w:rsid w:val="009260AB"/>
    <w:pPr>
      <w:ind w:left="851" w:hanging="851"/>
    </w:pPr>
  </w:style>
  <w:style w:type="paragraph" w:styleId="NoteHeading">
    <w:name w:val="Note Heading"/>
    <w:basedOn w:val="Normal"/>
    <w:next w:val="Normal"/>
    <w:rsid w:val="009260AB"/>
    <w:pPr>
      <w:spacing w:before="60" w:after="120"/>
    </w:pPr>
    <w:rPr>
      <w:rFonts w:eastAsia="SimSun"/>
    </w:rPr>
  </w:style>
  <w:style w:type="paragraph" w:customStyle="1" w:styleId="B1">
    <w:name w:val="B1"/>
    <w:basedOn w:val="Normal"/>
    <w:rsid w:val="009260AB"/>
    <w:pPr>
      <w:spacing w:after="0"/>
      <w:ind w:left="567" w:hanging="567"/>
      <w:jc w:val="both"/>
    </w:pPr>
    <w:rPr>
      <w:rFonts w:ascii="Arial" w:eastAsia="Batang" w:hAnsi="Arial"/>
    </w:rPr>
  </w:style>
  <w:style w:type="paragraph" w:customStyle="1" w:styleId="00BodyText">
    <w:name w:val="00 BodyText"/>
    <w:basedOn w:val="Normal"/>
    <w:rsid w:val="009260AB"/>
    <w:pPr>
      <w:spacing w:after="220"/>
    </w:pPr>
    <w:rPr>
      <w:rFonts w:ascii="Arial" w:eastAsia="Batang" w:hAnsi="Arial"/>
      <w:sz w:val="22"/>
      <w:lang w:val="en-US"/>
    </w:rPr>
  </w:style>
  <w:style w:type="paragraph" w:customStyle="1" w:styleId="a">
    <w:name w:val="??"/>
    <w:rsid w:val="009260AB"/>
    <w:pPr>
      <w:widowControl w:val="0"/>
    </w:pPr>
    <w:rPr>
      <w:rFonts w:eastAsia="Batang"/>
      <w:lang w:val="en-US" w:eastAsia="en-US"/>
    </w:rPr>
  </w:style>
  <w:style w:type="paragraph" w:customStyle="1" w:styleId="Code">
    <w:name w:val="Code"/>
    <w:basedOn w:val="Normal"/>
    <w:rsid w:val="009260AB"/>
    <w:pPr>
      <w:shd w:val="clear" w:color="auto" w:fill="E0E0E0"/>
      <w:spacing w:before="0" w:after="0"/>
      <w:ind w:left="561"/>
    </w:pPr>
    <w:rPr>
      <w:rFonts w:ascii="Courier New" w:hAnsi="Courier New"/>
    </w:rPr>
  </w:style>
  <w:style w:type="paragraph" w:customStyle="1" w:styleId="Bullet4">
    <w:name w:val="Bullet4"/>
    <w:basedOn w:val="Normal"/>
    <w:rsid w:val="009260AB"/>
    <w:pPr>
      <w:numPr>
        <w:numId w:val="62"/>
      </w:numPr>
      <w:spacing w:before="60" w:after="120"/>
    </w:pPr>
  </w:style>
  <w:style w:type="paragraph" w:customStyle="1" w:styleId="NumList">
    <w:name w:val="NumList"/>
    <w:basedOn w:val="Normal"/>
    <w:rsid w:val="009260AB"/>
    <w:pPr>
      <w:tabs>
        <w:tab w:val="num" w:pos="1512"/>
      </w:tabs>
      <w:spacing w:before="0" w:after="120"/>
      <w:ind w:left="1512" w:hanging="1512"/>
    </w:pPr>
  </w:style>
  <w:style w:type="paragraph" w:customStyle="1" w:styleId="AltChangeList">
    <w:name w:val="AltChangeList"/>
    <w:next w:val="AltNormal"/>
    <w:rsid w:val="009260AB"/>
    <w:pPr>
      <w:shd w:val="clear" w:color="auto" w:fill="FFFF99"/>
      <w:tabs>
        <w:tab w:val="num" w:pos="1512"/>
      </w:tabs>
      <w:spacing w:before="180"/>
      <w:ind w:left="1512" w:hanging="1512"/>
    </w:pPr>
    <w:rPr>
      <w:rFonts w:ascii="Tahoma" w:hAnsi="Tahoma"/>
      <w:b/>
      <w:color w:val="993300"/>
      <w:lang w:val="en-US" w:eastAsia="en-US"/>
    </w:rPr>
  </w:style>
  <w:style w:type="paragraph" w:customStyle="1" w:styleId="DECISION">
    <w:name w:val="DECISION"/>
    <w:basedOn w:val="Normal"/>
    <w:rsid w:val="009260AB"/>
    <w:pPr>
      <w:widowControl w:val="0"/>
      <w:tabs>
        <w:tab w:val="num" w:pos="360"/>
      </w:tabs>
      <w:spacing w:before="0" w:after="120"/>
      <w:ind w:left="360" w:hanging="360"/>
      <w:jc w:val="both"/>
    </w:pPr>
    <w:rPr>
      <w:rFonts w:ascii="Arial" w:hAnsi="Arial"/>
      <w:b/>
      <w:color w:val="0000FF"/>
      <w:u w:val="single"/>
    </w:rPr>
  </w:style>
  <w:style w:type="paragraph" w:customStyle="1" w:styleId="ACTION">
    <w:name w:val="ACTION"/>
    <w:basedOn w:val="Normal"/>
    <w:rsid w:val="009260AB"/>
    <w:pPr>
      <w:keepNext/>
      <w:keepLines/>
      <w:widowControl w:val="0"/>
      <w:pBdr>
        <w:top w:val="single" w:sz="6" w:space="1" w:color="FF0000"/>
        <w:left w:val="single" w:sz="6" w:space="4" w:color="FF0000"/>
        <w:bottom w:val="single" w:sz="6" w:space="1" w:color="FF0000"/>
        <w:right w:val="single" w:sz="6" w:space="4" w:color="FF0000"/>
      </w:pBdr>
      <w:tabs>
        <w:tab w:val="left" w:pos="1843"/>
      </w:tabs>
      <w:spacing w:before="60"/>
      <w:ind w:left="1843" w:hanging="992"/>
      <w:jc w:val="both"/>
    </w:pPr>
    <w:rPr>
      <w:rFonts w:ascii="Arial" w:hAnsi="Arial"/>
      <w:b/>
      <w:color w:val="FF0000"/>
    </w:rPr>
  </w:style>
  <w:style w:type="paragraph" w:customStyle="1" w:styleId="done">
    <w:name w:val="done"/>
    <w:basedOn w:val="ACTION"/>
    <w:rsid w:val="009260AB"/>
    <w:pPr>
      <w:pBdr>
        <w:top w:val="single" w:sz="6" w:space="1" w:color="008000"/>
        <w:left w:val="single" w:sz="6" w:space="4" w:color="008000"/>
        <w:bottom w:val="single" w:sz="6" w:space="1" w:color="008000"/>
        <w:right w:val="single" w:sz="6" w:space="4" w:color="008000"/>
      </w:pBdr>
      <w:tabs>
        <w:tab w:val="num" w:pos="360"/>
        <w:tab w:val="num" w:pos="504"/>
      </w:tabs>
      <w:ind w:left="340" w:hanging="340"/>
    </w:pPr>
    <w:rPr>
      <w:color w:val="008000"/>
    </w:rPr>
  </w:style>
  <w:style w:type="paragraph" w:customStyle="1" w:styleId="NotDone">
    <w:name w:val="Not Done"/>
    <w:basedOn w:val="done"/>
    <w:rsid w:val="009260AB"/>
    <w:pPr>
      <w:tabs>
        <w:tab w:val="clear" w:pos="360"/>
        <w:tab w:val="num" w:pos="720"/>
      </w:tabs>
      <w:ind w:left="720" w:hanging="360"/>
    </w:pPr>
    <w:rPr>
      <w:color w:val="FF0000"/>
    </w:rPr>
  </w:style>
  <w:style w:type="paragraph" w:customStyle="1" w:styleId="AltH1">
    <w:name w:val="AltH1"/>
    <w:next w:val="AltNormal"/>
    <w:rsid w:val="009260AB"/>
    <w:pPr>
      <w:shd w:val="clear" w:color="auto" w:fill="CCCCCC"/>
      <w:tabs>
        <w:tab w:val="num" w:pos="432"/>
      </w:tabs>
      <w:spacing w:before="240" w:after="120"/>
      <w:ind w:left="432" w:hanging="432"/>
    </w:pPr>
    <w:rPr>
      <w:rFonts w:ascii="Tahoma" w:hAnsi="Tahoma"/>
      <w:b/>
      <w:color w:val="000080"/>
      <w:sz w:val="24"/>
      <w:lang w:val="en-US" w:eastAsia="en-US"/>
    </w:rPr>
  </w:style>
  <w:style w:type="paragraph" w:customStyle="1" w:styleId="Bul1">
    <w:name w:val="Bul1"/>
    <w:basedOn w:val="Normal"/>
    <w:rsid w:val="009260AB"/>
    <w:pPr>
      <w:spacing w:before="0" w:after="120"/>
      <w:ind w:left="720" w:hanging="360"/>
    </w:pPr>
  </w:style>
  <w:style w:type="paragraph" w:customStyle="1" w:styleId="Bullet">
    <w:name w:val="Bullet"/>
    <w:basedOn w:val="Normal"/>
    <w:rsid w:val="009260AB"/>
    <w:pPr>
      <w:tabs>
        <w:tab w:val="num" w:pos="720"/>
      </w:tabs>
      <w:spacing w:before="0" w:after="120"/>
      <w:ind w:left="720" w:hanging="360"/>
    </w:pPr>
  </w:style>
  <w:style w:type="paragraph" w:customStyle="1" w:styleId="ASN">
    <w:name w:val="ASN"/>
    <w:basedOn w:val="Normal"/>
    <w:rsid w:val="009260AB"/>
    <w:pPr>
      <w:spacing w:after="100" w:afterAutospacing="1"/>
    </w:pPr>
    <w:rPr>
      <w:rFonts w:ascii="Courier New" w:eastAsia="Batang" w:hAnsi="Courier New" w:cs="Courier New"/>
      <w:noProof/>
      <w:sz w:val="16"/>
      <w:szCs w:val="16"/>
    </w:rPr>
  </w:style>
  <w:style w:type="paragraph" w:styleId="BodyTextIndent">
    <w:name w:val="Body Text Indent"/>
    <w:basedOn w:val="Normal"/>
    <w:rsid w:val="009260AB"/>
    <w:pPr>
      <w:spacing w:before="60" w:after="120"/>
      <w:ind w:left="360"/>
    </w:pPr>
    <w:rPr>
      <w:rFonts w:eastAsia="Batang"/>
    </w:rPr>
  </w:style>
  <w:style w:type="paragraph" w:styleId="CommentSubject">
    <w:name w:val="annotation subject"/>
    <w:basedOn w:val="CommentText"/>
    <w:next w:val="CommentText"/>
    <w:semiHidden/>
    <w:rsid w:val="00C477C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NOTEChar1">
    <w:name w:val="NOTE Char1"/>
    <w:link w:val="NOTE"/>
    <w:rsid w:val="00E34E1A"/>
    <w:rPr>
      <w:lang w:val="en-GB" w:eastAsia="en-US" w:bidi="ar-SA"/>
    </w:rPr>
  </w:style>
  <w:style w:type="paragraph" w:customStyle="1" w:styleId="TAL">
    <w:name w:val="TAL"/>
    <w:basedOn w:val="Normal"/>
    <w:rsid w:val="00E62F96"/>
    <w:pPr>
      <w:keepNext/>
      <w:keepLines/>
      <w:overflowPunct w:val="0"/>
      <w:autoSpaceDE w:val="0"/>
      <w:autoSpaceDN w:val="0"/>
      <w:adjustRightInd w:val="0"/>
      <w:spacing w:before="0" w:after="0"/>
      <w:textAlignment w:val="baseline"/>
    </w:pPr>
    <w:rPr>
      <w:rFonts w:ascii="Arial" w:hAnsi="Arial"/>
      <w:sz w:val="18"/>
    </w:rPr>
  </w:style>
  <w:style w:type="paragraph" w:customStyle="1" w:styleId="TAC">
    <w:name w:val="TAC"/>
    <w:basedOn w:val="TAL"/>
    <w:rsid w:val="00E62F96"/>
    <w:pPr>
      <w:jc w:val="center"/>
    </w:pPr>
  </w:style>
  <w:style w:type="character" w:styleId="PageNumber">
    <w:name w:val="page number"/>
    <w:basedOn w:val="DefaultParagraphFont"/>
    <w:rsid w:val="000A458E"/>
  </w:style>
  <w:style w:type="paragraph" w:customStyle="1" w:styleId="FrontMatter">
    <w:name w:val="FrontMatter"/>
    <w:basedOn w:val="Normal"/>
    <w:rsid w:val="0082515F"/>
    <w:pPr>
      <w:tabs>
        <w:tab w:val="right" w:pos="1710"/>
        <w:tab w:val="left" w:pos="3780"/>
      </w:tabs>
      <w:spacing w:before="0" w:after="120"/>
      <w:ind w:left="1987" w:hanging="1987"/>
    </w:pPr>
    <w:rPr>
      <w:rFonts w:ascii="Arial" w:hAnsi="Arial"/>
      <w:bCs/>
    </w:rPr>
  </w:style>
  <w:style w:type="character" w:styleId="Strong">
    <w:name w:val="Strong"/>
    <w:qFormat/>
    <w:rsid w:val="002B26C1"/>
    <w:rPr>
      <w:b/>
      <w:bCs/>
    </w:rPr>
  </w:style>
  <w:style w:type="paragraph" w:customStyle="1" w:styleId="Bullet3">
    <w:name w:val="Bullet3"/>
    <w:basedOn w:val="Normal"/>
    <w:rsid w:val="00C332BF"/>
    <w:pPr>
      <w:tabs>
        <w:tab w:val="num" w:pos="1080"/>
      </w:tabs>
      <w:spacing w:before="0" w:after="120"/>
      <w:ind w:left="1080" w:hanging="360"/>
    </w:pPr>
    <w:rPr>
      <w:lang w:val="en-US"/>
    </w:rPr>
  </w:style>
  <w:style w:type="paragraph" w:customStyle="1" w:styleId="Bullet2ellipsys">
    <w:name w:val="Bullet2 ellipsys"/>
    <w:basedOn w:val="Bullet2"/>
    <w:rsid w:val="00C332BF"/>
    <w:pPr>
      <w:numPr>
        <w:numId w:val="0"/>
      </w:numPr>
      <w:spacing w:before="0" w:after="120"/>
      <w:ind w:left="720" w:hanging="360"/>
    </w:pPr>
  </w:style>
  <w:style w:type="paragraph" w:customStyle="1" w:styleId="PL">
    <w:name w:val="PL"/>
    <w:rsid w:val="00A82F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CharCharCharChar">
    <w:name w:val="Char Char Char Char"/>
    <w:basedOn w:val="Normal"/>
    <w:semiHidden/>
    <w:rsid w:val="00FB2A96"/>
    <w:pPr>
      <w:spacing w:before="0" w:after="160" w:line="240" w:lineRule="exact"/>
    </w:pPr>
    <w:rPr>
      <w:rFonts w:ascii="Arial" w:eastAsia="SimSun" w:hAnsi="Arial" w:cs="Arial"/>
      <w:color w:val="0000FF"/>
      <w:kern w:val="2"/>
      <w:lang w:val="en-US" w:eastAsia="zh-CN"/>
    </w:rPr>
  </w:style>
  <w:style w:type="paragraph" w:customStyle="1" w:styleId="tablerow0">
    <w:name w:val="tablerow"/>
    <w:basedOn w:val="Normal"/>
    <w:rsid w:val="00BA3DBC"/>
    <w:pPr>
      <w:spacing w:before="100" w:beforeAutospacing="1" w:after="100" w:afterAutospacing="1"/>
    </w:pPr>
    <w:rPr>
      <w:rFonts w:eastAsia="MS Mincho"/>
      <w:sz w:val="24"/>
      <w:szCs w:val="24"/>
      <w:lang w:val="en-US" w:eastAsia="ja-JP"/>
    </w:rPr>
  </w:style>
  <w:style w:type="table" w:styleId="TableGrid">
    <w:name w:val="Table Grid"/>
    <w:basedOn w:val="TableNormal"/>
    <w:rsid w:val="006177A4"/>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2NormalList">
    <w:name w:val="3GPP2 Normal List"/>
    <w:basedOn w:val="Normal"/>
    <w:rsid w:val="006177A4"/>
    <w:pPr>
      <w:numPr>
        <w:ilvl w:val="1"/>
        <w:numId w:val="122"/>
      </w:numPr>
      <w:spacing w:after="0"/>
    </w:pPr>
  </w:style>
  <w:style w:type="paragraph" w:customStyle="1" w:styleId="NumList1">
    <w:name w:val="NumList1"/>
    <w:basedOn w:val="Normal"/>
    <w:rsid w:val="00D36F89"/>
    <w:pPr>
      <w:numPr>
        <w:numId w:val="125"/>
      </w:numPr>
    </w:pPr>
  </w:style>
  <w:style w:type="paragraph" w:styleId="BodyTextIndent2">
    <w:name w:val="Body Text Indent 2"/>
    <w:basedOn w:val="Normal"/>
    <w:next w:val="Normal"/>
    <w:rsid w:val="00172B4C"/>
    <w:pPr>
      <w:autoSpaceDE w:val="0"/>
      <w:autoSpaceDN w:val="0"/>
      <w:adjustRightInd w:val="0"/>
      <w:spacing w:before="0" w:after="320"/>
    </w:pPr>
    <w:rPr>
      <w:rFonts w:ascii="APGBBP+TimesNewRoman" w:hAnsi="APGBBP+TimesNewRoman"/>
      <w:sz w:val="24"/>
      <w:szCs w:val="24"/>
      <w:lang w:val="en-US"/>
    </w:rPr>
  </w:style>
  <w:style w:type="paragraph" w:customStyle="1" w:styleId="NormalGauche0cm">
    <w:name w:val="Normal + Gauche :  0 cm"/>
    <w:aliases w:val="Première ligne : 0 cm"/>
    <w:basedOn w:val="NormalBullet"/>
    <w:rsid w:val="005376F4"/>
    <w:pPr>
      <w:numPr>
        <w:numId w:val="0"/>
      </w:numPr>
    </w:pPr>
    <w:rPr>
      <w:rFonts w:eastAsia="Batang"/>
    </w:rPr>
  </w:style>
  <w:style w:type="paragraph" w:customStyle="1" w:styleId="StyleTableCell8ptBold">
    <w:name w:val="Style TableCell + 8 pt Bold"/>
    <w:basedOn w:val="Normal"/>
    <w:link w:val="StyleTableCell8ptBoldChar"/>
    <w:rsid w:val="000048CF"/>
    <w:pPr>
      <w:spacing w:before="20" w:after="20"/>
    </w:pPr>
    <w:rPr>
      <w:rFonts w:ascii="Arial" w:hAnsi="Arial"/>
      <w:b/>
      <w:bCs/>
      <w:sz w:val="16"/>
      <w:lang w:val="en-US"/>
    </w:rPr>
  </w:style>
  <w:style w:type="character" w:customStyle="1" w:styleId="StyleTableCell8ptBoldChar">
    <w:name w:val="Style TableCell + 8 pt Bold Char"/>
    <w:link w:val="StyleTableCell8ptBold"/>
    <w:rsid w:val="000048CF"/>
    <w:rPr>
      <w:rFonts w:ascii="Arial" w:hAnsi="Arial"/>
      <w:b/>
      <w:bCs/>
      <w:sz w:val="16"/>
      <w:lang w:val="en-US" w:eastAsia="en-US" w:bidi="ar-SA"/>
    </w:rPr>
  </w:style>
  <w:style w:type="paragraph" w:styleId="HTMLPreformatted">
    <w:name w:val="HTML Preformatted"/>
    <w:basedOn w:val="Normal"/>
    <w:rsid w:val="00A141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SimSun" w:hAnsi="Courier New" w:cs="Courier New"/>
      <w:color w:val="000000"/>
      <w:lang w:val="en-US" w:eastAsia="zh-CN"/>
    </w:rPr>
  </w:style>
  <w:style w:type="character" w:customStyle="1" w:styleId="CaptionChar">
    <w:name w:val="Caption Char"/>
    <w:link w:val="Caption"/>
    <w:rsid w:val="00A141E4"/>
    <w:rPr>
      <w:b/>
      <w:lang w:val="en-GB" w:eastAsia="en-US" w:bidi="ar-SA"/>
    </w:rPr>
  </w:style>
  <w:style w:type="character" w:customStyle="1" w:styleId="AltNormalChar">
    <w:name w:val="AltNormal Char"/>
    <w:link w:val="AltNormal"/>
    <w:rsid w:val="00A141E4"/>
    <w:rPr>
      <w:rFonts w:ascii="Arial" w:eastAsia="Batang" w:hAnsi="Arial"/>
      <w:lang w:val="en-GB" w:eastAsia="en-US" w:bidi="ar-SA"/>
    </w:rPr>
  </w:style>
  <w:style w:type="paragraph" w:customStyle="1" w:styleId="code0">
    <w:name w:val="code"/>
    <w:basedOn w:val="Normal"/>
    <w:rsid w:val="00F926FE"/>
    <w:pPr>
      <w:shd w:val="clear" w:color="auto" w:fill="E0E0E0"/>
      <w:spacing w:before="0" w:after="0"/>
      <w:ind w:left="561"/>
    </w:pPr>
    <w:rPr>
      <w:rFonts w:ascii="Courier New" w:eastAsia="MS Mincho" w:hAnsi="Courier New" w:cs="Courier New"/>
      <w:lang w:val="en-US" w:eastAsia="ja-JP"/>
    </w:rPr>
  </w:style>
  <w:style w:type="paragraph" w:customStyle="1" w:styleId="FtDisclaimer">
    <w:name w:val="FtDisclaimer"/>
    <w:basedOn w:val="AltNormal"/>
    <w:rsid w:val="00EF7D0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Times New Roman"/>
      <w:sz w:val="16"/>
      <w:lang w:val="en-US"/>
    </w:rPr>
  </w:style>
  <w:style w:type="paragraph" w:customStyle="1" w:styleId="TH">
    <w:name w:val="TH"/>
    <w:basedOn w:val="Normal"/>
    <w:rsid w:val="00EF7D0B"/>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rsid w:val="00EF7D0B"/>
    <w:pPr>
      <w:spacing w:after="0"/>
    </w:pPr>
  </w:style>
  <w:style w:type="paragraph" w:customStyle="1" w:styleId="AltTitle">
    <w:name w:val="AltTitle"/>
    <w:basedOn w:val="FrontMatter"/>
    <w:rsid w:val="00EF7D0B"/>
    <w:pPr>
      <w:spacing w:before="120"/>
      <w:jc w:val="center"/>
    </w:pPr>
    <w:rPr>
      <w:rFonts w:ascii="Tahoma" w:hAnsi="Tahoma" w:cs="Tahoma"/>
      <w:b/>
      <w:bCs w:val="0"/>
      <w:smallCaps/>
      <w:spacing w:val="30"/>
      <w:sz w:val="36"/>
    </w:rPr>
  </w:style>
  <w:style w:type="paragraph" w:customStyle="1" w:styleId="TableCell">
    <w:name w:val="TableCell"/>
    <w:basedOn w:val="Normal"/>
    <w:link w:val="TableCellChar"/>
    <w:rsid w:val="00EF7D0B"/>
    <w:pPr>
      <w:spacing w:before="20" w:after="20"/>
    </w:pPr>
    <w:rPr>
      <w:rFonts w:ascii="Arial" w:hAnsi="Arial"/>
      <w:sz w:val="18"/>
      <w:lang w:val="en-US"/>
    </w:rPr>
  </w:style>
  <w:style w:type="character" w:customStyle="1" w:styleId="TableCellChar">
    <w:name w:val="TableCell Char"/>
    <w:link w:val="TableCell"/>
    <w:rsid w:val="00EF7D0B"/>
    <w:rPr>
      <w:rFonts w:ascii="Arial" w:hAnsi="Arial"/>
      <w:sz w:val="18"/>
      <w:lang w:val="en-US" w:eastAsia="en-US" w:bidi="ar-SA"/>
    </w:rPr>
  </w:style>
  <w:style w:type="paragraph" w:customStyle="1" w:styleId="EX">
    <w:name w:val="EX"/>
    <w:basedOn w:val="Normal"/>
    <w:rsid w:val="00875895"/>
    <w:pPr>
      <w:keepLines/>
      <w:overflowPunct w:val="0"/>
      <w:autoSpaceDE w:val="0"/>
      <w:autoSpaceDN w:val="0"/>
      <w:adjustRightInd w:val="0"/>
      <w:spacing w:before="0" w:after="180"/>
      <w:ind w:left="1702" w:hanging="1418"/>
      <w:textAlignment w:val="baseline"/>
    </w:pPr>
    <w:rPr>
      <w:lang w:eastAsia="en-GB"/>
    </w:rPr>
  </w:style>
  <w:style w:type="character" w:customStyle="1" w:styleId="ttsigdiff1">
    <w:name w:val="ttsigdiff1"/>
    <w:rsid w:val="003134D8"/>
    <w:rPr>
      <w:color w:val="FF0000"/>
    </w:rPr>
  </w:style>
  <w:style w:type="paragraph" w:customStyle="1" w:styleId="ZT">
    <w:name w:val="ZT"/>
    <w:rsid w:val="000E3D3D"/>
    <w:pPr>
      <w:framePr w:wrap="notBeside" w:hAnchor="margin" w:yAlign="center"/>
      <w:widowControl w:val="0"/>
      <w:spacing w:line="240" w:lineRule="atLeast"/>
      <w:jc w:val="right"/>
    </w:pPr>
    <w:rPr>
      <w:rFonts w:ascii="Arial" w:hAnsi="Arial"/>
      <w:b/>
      <w:sz w:val="34"/>
      <w:lang w:eastAsia="en-US"/>
    </w:rPr>
  </w:style>
  <w:style w:type="paragraph" w:styleId="Revision">
    <w:name w:val="Revision"/>
    <w:hidden/>
    <w:uiPriority w:val="99"/>
    <w:semiHidden/>
    <w:rsid w:val="002017A3"/>
    <w:rPr>
      <w:lang w:eastAsia="en-US"/>
    </w:rPr>
  </w:style>
  <w:style w:type="paragraph" w:styleId="ListParagraph">
    <w:name w:val="List Paragraph"/>
    <w:basedOn w:val="Normal"/>
    <w:uiPriority w:val="34"/>
    <w:qFormat/>
    <w:rsid w:val="00C47DA2"/>
    <w:pPr>
      <w:ind w:left="720"/>
      <w:contextualSpacing/>
    </w:pPr>
  </w:style>
  <w:style w:type="character" w:customStyle="1" w:styleId="TitleChar">
    <w:name w:val="Title Char"/>
    <w:link w:val="Title"/>
    <w:locked/>
    <w:rsid w:val="00B37A38"/>
    <w:rPr>
      <w:rFonts w:ascii="Arial" w:hAnsi="Arial"/>
      <w:b/>
      <w:kern w:val="28"/>
      <w:sz w:val="36"/>
      <w:lang w:eastAsia="en-US"/>
    </w:rPr>
  </w:style>
  <w:style w:type="character" w:customStyle="1" w:styleId="TableRowCar">
    <w:name w:val="Table Row Car"/>
    <w:link w:val="TableRow"/>
    <w:locked/>
    <w:rsid w:val="008001CB"/>
    <w:rPr>
      <w:lang w:eastAsia="en-US"/>
    </w:rPr>
  </w:style>
  <w:style w:type="character" w:customStyle="1" w:styleId="SubtitleChar">
    <w:name w:val="Subtitle Char"/>
    <w:link w:val="Subtitle"/>
    <w:rsid w:val="00441631"/>
    <w:rPr>
      <w:rFonts w:ascii="Arial" w:hAnsi="Arial"/>
      <w:b/>
      <w:sz w:val="32"/>
      <w:lang w:val="en-GB"/>
    </w:rPr>
  </w:style>
  <w:style w:type="character" w:customStyle="1" w:styleId="HeaderChar">
    <w:name w:val="Header Char"/>
    <w:link w:val="Header"/>
    <w:rsid w:val="004C5422"/>
    <w:rPr>
      <w:rFonts w:ascii="Arial" w:hAnsi="Arial"/>
      <w:b/>
      <w:sz w:val="18"/>
      <w:lang w:val="en-GB"/>
    </w:rPr>
  </w:style>
  <w:style w:type="character" w:customStyle="1" w:styleId="UnresolvedMention1">
    <w:name w:val="Unresolved Mention1"/>
    <w:uiPriority w:val="99"/>
    <w:semiHidden/>
    <w:unhideWhenUsed/>
    <w:rsid w:val="001C0D19"/>
    <w:rPr>
      <w:color w:val="605E5C"/>
      <w:shd w:val="clear" w:color="auto" w:fill="E1DFDD"/>
    </w:rPr>
  </w:style>
  <w:style w:type="character" w:styleId="UnresolvedMention">
    <w:name w:val="Unresolved Mention"/>
    <w:basedOn w:val="DefaultParagraphFont"/>
    <w:uiPriority w:val="99"/>
    <w:semiHidden/>
    <w:unhideWhenUsed/>
    <w:rsid w:val="00E03F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05385">
      <w:bodyDiv w:val="1"/>
      <w:marLeft w:val="0"/>
      <w:marRight w:val="0"/>
      <w:marTop w:val="0"/>
      <w:marBottom w:val="0"/>
      <w:divBdr>
        <w:top w:val="none" w:sz="0" w:space="0" w:color="auto"/>
        <w:left w:val="none" w:sz="0" w:space="0" w:color="auto"/>
        <w:bottom w:val="none" w:sz="0" w:space="0" w:color="auto"/>
        <w:right w:val="none" w:sz="0" w:space="0" w:color="auto"/>
      </w:divBdr>
    </w:div>
    <w:div w:id="476841042">
      <w:bodyDiv w:val="1"/>
      <w:marLeft w:val="0"/>
      <w:marRight w:val="0"/>
      <w:marTop w:val="0"/>
      <w:marBottom w:val="0"/>
      <w:divBdr>
        <w:top w:val="none" w:sz="0" w:space="0" w:color="auto"/>
        <w:left w:val="none" w:sz="0" w:space="0" w:color="auto"/>
        <w:bottom w:val="none" w:sz="0" w:space="0" w:color="auto"/>
        <w:right w:val="none" w:sz="0" w:space="0" w:color="auto"/>
      </w:divBdr>
    </w:div>
    <w:div w:id="626395557">
      <w:bodyDiv w:val="1"/>
      <w:marLeft w:val="0"/>
      <w:marRight w:val="0"/>
      <w:marTop w:val="0"/>
      <w:marBottom w:val="0"/>
      <w:divBdr>
        <w:top w:val="none" w:sz="0" w:space="0" w:color="auto"/>
        <w:left w:val="none" w:sz="0" w:space="0" w:color="auto"/>
        <w:bottom w:val="none" w:sz="0" w:space="0" w:color="auto"/>
        <w:right w:val="none" w:sz="0" w:space="0" w:color="auto"/>
      </w:divBdr>
    </w:div>
    <w:div w:id="643313378">
      <w:bodyDiv w:val="1"/>
      <w:marLeft w:val="0"/>
      <w:marRight w:val="0"/>
      <w:marTop w:val="0"/>
      <w:marBottom w:val="0"/>
      <w:divBdr>
        <w:top w:val="none" w:sz="0" w:space="0" w:color="auto"/>
        <w:left w:val="none" w:sz="0" w:space="0" w:color="auto"/>
        <w:bottom w:val="none" w:sz="0" w:space="0" w:color="auto"/>
        <w:right w:val="none" w:sz="0" w:space="0" w:color="auto"/>
      </w:divBdr>
    </w:div>
    <w:div w:id="887183931">
      <w:bodyDiv w:val="1"/>
      <w:marLeft w:val="0"/>
      <w:marRight w:val="0"/>
      <w:marTop w:val="0"/>
      <w:marBottom w:val="0"/>
      <w:divBdr>
        <w:top w:val="none" w:sz="0" w:space="0" w:color="auto"/>
        <w:left w:val="none" w:sz="0" w:space="0" w:color="auto"/>
        <w:bottom w:val="none" w:sz="0" w:space="0" w:color="auto"/>
        <w:right w:val="none" w:sz="0" w:space="0" w:color="auto"/>
      </w:divBdr>
    </w:div>
    <w:div w:id="155662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7.emf"/><Relationship Id="rId299" Type="http://schemas.openxmlformats.org/officeDocument/2006/relationships/image" Target="media/image108.emf"/><Relationship Id="rId21" Type="http://schemas.openxmlformats.org/officeDocument/2006/relationships/hyperlink" Target="http://www.3gpp.org/" TargetMode="External"/><Relationship Id="rId63" Type="http://schemas.openxmlformats.org/officeDocument/2006/relationships/hyperlink" Target="URL:http://www.ietf.org/rfc/rfc3825.txt" TargetMode="External"/><Relationship Id="rId159" Type="http://schemas.openxmlformats.org/officeDocument/2006/relationships/image" Target="media/image38.emf"/><Relationship Id="rId170" Type="http://schemas.openxmlformats.org/officeDocument/2006/relationships/oleObject" Target="embeddings/Microsoft_Visio_2003-2010_Drawing41.vsd"/><Relationship Id="rId226" Type="http://schemas.openxmlformats.org/officeDocument/2006/relationships/oleObject" Target="embeddings/Microsoft_Visio_2003-2010_Drawing69.vsd"/><Relationship Id="rId268" Type="http://schemas.openxmlformats.org/officeDocument/2006/relationships/oleObject" Target="embeddings/Microsoft_Visio_2003-2010_Drawing90.vsd"/><Relationship Id="rId32" Type="http://schemas.openxmlformats.org/officeDocument/2006/relationships/hyperlink" Target="URL:http://www.3GPP.org/" TargetMode="External"/><Relationship Id="rId74" Type="http://schemas.openxmlformats.org/officeDocument/2006/relationships/hyperlink" Target="http://www.3gpp2.org/Public_html/specs/" TargetMode="External"/><Relationship Id="rId128" Type="http://schemas.openxmlformats.org/officeDocument/2006/relationships/oleObject" Target="embeddings/Microsoft_Visio_2003-2010_Drawing20.vsd"/><Relationship Id="rId5" Type="http://schemas.openxmlformats.org/officeDocument/2006/relationships/numbering" Target="numbering.xml"/><Relationship Id="rId181" Type="http://schemas.openxmlformats.org/officeDocument/2006/relationships/image" Target="media/image49.emf"/><Relationship Id="rId237" Type="http://schemas.openxmlformats.org/officeDocument/2006/relationships/image" Target="media/image77.emf"/><Relationship Id="rId279" Type="http://schemas.openxmlformats.org/officeDocument/2006/relationships/image" Target="media/image98.emf"/><Relationship Id="rId43" Type="http://schemas.openxmlformats.org/officeDocument/2006/relationships/hyperlink" Target="http://www.3gpp2.org/" TargetMode="External"/><Relationship Id="rId139" Type="http://schemas.openxmlformats.org/officeDocument/2006/relationships/image" Target="media/image28.emf"/><Relationship Id="rId290" Type="http://schemas.openxmlformats.org/officeDocument/2006/relationships/oleObject" Target="embeddings/oleObject4.bin"/><Relationship Id="rId304" Type="http://schemas.openxmlformats.org/officeDocument/2006/relationships/oleObject" Target="embeddings/oleObject11.bin"/><Relationship Id="rId85" Type="http://schemas.openxmlformats.org/officeDocument/2006/relationships/hyperlink" Target="URL:http://www.openmobilealliance.org/" TargetMode="External"/><Relationship Id="rId150" Type="http://schemas.openxmlformats.org/officeDocument/2006/relationships/oleObject" Target="embeddings/Microsoft_Visio_2003-2010_Drawing31.vsd"/><Relationship Id="rId192" Type="http://schemas.openxmlformats.org/officeDocument/2006/relationships/oleObject" Target="embeddings/Microsoft_Visio_2003-2010_Drawing52.vsd"/><Relationship Id="rId206" Type="http://schemas.openxmlformats.org/officeDocument/2006/relationships/oleObject" Target="embeddings/Microsoft_Visio_2003-2010_Drawing59.vsd"/><Relationship Id="rId248" Type="http://schemas.openxmlformats.org/officeDocument/2006/relationships/oleObject" Target="embeddings/Microsoft_Visio_2003-2010_Drawing80.vsd"/><Relationship Id="rId12" Type="http://schemas.openxmlformats.org/officeDocument/2006/relationships/header" Target="header1.xml"/><Relationship Id="rId108" Type="http://schemas.openxmlformats.org/officeDocument/2006/relationships/oleObject" Target="embeddings/Microsoft_Visio_2003-2010_Drawing10.vsd"/><Relationship Id="rId315" Type="http://schemas.openxmlformats.org/officeDocument/2006/relationships/image" Target="media/image116.emf"/><Relationship Id="rId54" Type="http://schemas.openxmlformats.org/officeDocument/2006/relationships/hyperlink" Target="http://www.openmobilealliance.org/" TargetMode="External"/><Relationship Id="rId96" Type="http://schemas.openxmlformats.org/officeDocument/2006/relationships/oleObject" Target="embeddings/Microsoft_Visio_2003-2010_Drawing4.vsd"/><Relationship Id="rId161" Type="http://schemas.openxmlformats.org/officeDocument/2006/relationships/image" Target="media/image39.emf"/><Relationship Id="rId217" Type="http://schemas.openxmlformats.org/officeDocument/2006/relationships/image" Target="media/image67.emf"/><Relationship Id="rId259" Type="http://schemas.openxmlformats.org/officeDocument/2006/relationships/image" Target="media/image88.emf"/><Relationship Id="rId23" Type="http://schemas.openxmlformats.org/officeDocument/2006/relationships/hyperlink" Target="http://www.3gpp.org/" TargetMode="External"/><Relationship Id="rId119" Type="http://schemas.openxmlformats.org/officeDocument/2006/relationships/image" Target="media/image18.emf"/><Relationship Id="rId270" Type="http://schemas.openxmlformats.org/officeDocument/2006/relationships/oleObject" Target="embeddings/Microsoft_Visio_2003-2010_Drawing91.vsd"/><Relationship Id="rId65" Type="http://schemas.openxmlformats.org/officeDocument/2006/relationships/hyperlink" Target="http://www.ietf.org/rfc/rfc6655.txt" TargetMode="External"/><Relationship Id="rId130" Type="http://schemas.openxmlformats.org/officeDocument/2006/relationships/oleObject" Target="embeddings/Microsoft_Visio_2003-2010_Drawing21.vsd"/><Relationship Id="rId172" Type="http://schemas.openxmlformats.org/officeDocument/2006/relationships/oleObject" Target="embeddings/Microsoft_Visio_2003-2010_Drawing42.vsd"/><Relationship Id="rId228" Type="http://schemas.openxmlformats.org/officeDocument/2006/relationships/oleObject" Target="embeddings/Microsoft_Visio_2003-2010_Drawing70.vsd"/><Relationship Id="rId13" Type="http://schemas.openxmlformats.org/officeDocument/2006/relationships/footer" Target="footer1.xml"/><Relationship Id="rId109" Type="http://schemas.openxmlformats.org/officeDocument/2006/relationships/image" Target="media/image13.emf"/><Relationship Id="rId260" Type="http://schemas.openxmlformats.org/officeDocument/2006/relationships/oleObject" Target="embeddings/Microsoft_Visio_2003-2010_Drawing86.vsd"/><Relationship Id="rId281" Type="http://schemas.openxmlformats.org/officeDocument/2006/relationships/image" Target="media/image99.emf"/><Relationship Id="rId316" Type="http://schemas.openxmlformats.org/officeDocument/2006/relationships/oleObject" Target="embeddings/oleObject17.bin"/><Relationship Id="rId34" Type="http://schemas.openxmlformats.org/officeDocument/2006/relationships/hyperlink" Target="http://www.3gpp.org/" TargetMode="External"/><Relationship Id="rId55" Type="http://schemas.openxmlformats.org/officeDocument/2006/relationships/hyperlink" Target="http://www.openmobilealliance.org/" TargetMode="External"/><Relationship Id="rId76" Type="http://schemas.openxmlformats.org/officeDocument/2006/relationships/hyperlink" Target="URL:http://www.ietf.org/rfc/rfc5246.txt" TargetMode="External"/><Relationship Id="rId97" Type="http://schemas.openxmlformats.org/officeDocument/2006/relationships/image" Target="media/image7.emf"/><Relationship Id="rId120" Type="http://schemas.openxmlformats.org/officeDocument/2006/relationships/oleObject" Target="embeddings/Microsoft_Visio_2003-2010_Drawing16.vsd"/><Relationship Id="rId141" Type="http://schemas.openxmlformats.org/officeDocument/2006/relationships/image" Target="media/image29.emf"/><Relationship Id="rId7" Type="http://schemas.openxmlformats.org/officeDocument/2006/relationships/settings" Target="settings.xml"/><Relationship Id="rId162" Type="http://schemas.openxmlformats.org/officeDocument/2006/relationships/oleObject" Target="embeddings/Microsoft_Visio_2003-2010_Drawing37.vsd"/><Relationship Id="rId183" Type="http://schemas.openxmlformats.org/officeDocument/2006/relationships/image" Target="media/image50.emf"/><Relationship Id="rId218" Type="http://schemas.openxmlformats.org/officeDocument/2006/relationships/oleObject" Target="embeddings/Microsoft_Visio_2003-2010_Drawing65.vsd"/><Relationship Id="rId239" Type="http://schemas.openxmlformats.org/officeDocument/2006/relationships/image" Target="media/image78.emf"/><Relationship Id="rId250" Type="http://schemas.openxmlformats.org/officeDocument/2006/relationships/oleObject" Target="embeddings/Microsoft_Visio_2003-2010_Drawing81.vsd"/><Relationship Id="rId271" Type="http://schemas.openxmlformats.org/officeDocument/2006/relationships/image" Target="media/image94.emf"/><Relationship Id="rId292" Type="http://schemas.openxmlformats.org/officeDocument/2006/relationships/oleObject" Target="embeddings/oleObject5.bin"/><Relationship Id="rId306" Type="http://schemas.openxmlformats.org/officeDocument/2006/relationships/oleObject" Target="embeddings/oleObject12.bin"/><Relationship Id="rId24" Type="http://schemas.openxmlformats.org/officeDocument/2006/relationships/hyperlink" Target="http://www.3gpp.org/" TargetMode="External"/><Relationship Id="rId45" Type="http://schemas.openxmlformats.org/officeDocument/2006/relationships/hyperlink" Target="http://www.ietf.org/" TargetMode="External"/><Relationship Id="rId66" Type="http://schemas.openxmlformats.org/officeDocument/2006/relationships/hyperlink" Target="URL:http://www.openmobilealliance.org/" TargetMode="External"/><Relationship Id="rId87" Type="http://schemas.openxmlformats.org/officeDocument/2006/relationships/image" Target="media/image2.emf"/><Relationship Id="rId110" Type="http://schemas.openxmlformats.org/officeDocument/2006/relationships/oleObject" Target="embeddings/Microsoft_Visio_2003-2010_Drawing11.vsd"/><Relationship Id="rId131" Type="http://schemas.openxmlformats.org/officeDocument/2006/relationships/image" Target="media/image24.emf"/><Relationship Id="rId152" Type="http://schemas.openxmlformats.org/officeDocument/2006/relationships/oleObject" Target="embeddings/Microsoft_Visio_2003-2010_Drawing32.vsd"/><Relationship Id="rId173" Type="http://schemas.openxmlformats.org/officeDocument/2006/relationships/image" Target="media/image45.emf"/><Relationship Id="rId194" Type="http://schemas.openxmlformats.org/officeDocument/2006/relationships/oleObject" Target="embeddings/Microsoft_Visio_2003-2010_Drawing53.vsd"/><Relationship Id="rId208" Type="http://schemas.openxmlformats.org/officeDocument/2006/relationships/oleObject" Target="embeddings/Microsoft_Visio_2003-2010_Drawing60.vsd"/><Relationship Id="rId229" Type="http://schemas.openxmlformats.org/officeDocument/2006/relationships/image" Target="media/image73.emf"/><Relationship Id="rId240" Type="http://schemas.openxmlformats.org/officeDocument/2006/relationships/oleObject" Target="embeddings/Microsoft_Visio_2003-2010_Drawing76.vsd"/><Relationship Id="rId261" Type="http://schemas.openxmlformats.org/officeDocument/2006/relationships/image" Target="media/image89.emf"/><Relationship Id="rId14" Type="http://schemas.openxmlformats.org/officeDocument/2006/relationships/footer" Target="footer2.xml"/><Relationship Id="rId35" Type="http://schemas.openxmlformats.org/officeDocument/2006/relationships/hyperlink" Target="URL:http://www.3GPP.org/" TargetMode="External"/><Relationship Id="rId56" Type="http://schemas.openxmlformats.org/officeDocument/2006/relationships/hyperlink" Target="URL:http://www.openmobilealliance.org/" TargetMode="External"/><Relationship Id="rId77" Type="http://schemas.openxmlformats.org/officeDocument/2006/relationships/hyperlink" Target="http://www.ietf.org/rfc/rfc3268.txt" TargetMode="External"/><Relationship Id="rId100" Type="http://schemas.openxmlformats.org/officeDocument/2006/relationships/oleObject" Target="embeddings/Microsoft_Visio_2003-2010_Drawing6.vsd"/><Relationship Id="rId282" Type="http://schemas.openxmlformats.org/officeDocument/2006/relationships/oleObject" Target="embeddings/Microsoft_Visio_2003-2010_Drawing97.vsd"/><Relationship Id="rId317" Type="http://schemas.openxmlformats.org/officeDocument/2006/relationships/image" Target="media/image117.emf"/><Relationship Id="rId8" Type="http://schemas.openxmlformats.org/officeDocument/2006/relationships/webSettings" Target="webSettings.xml"/><Relationship Id="rId98" Type="http://schemas.openxmlformats.org/officeDocument/2006/relationships/oleObject" Target="embeddings/Microsoft_Visio_2003-2010_Drawing5.vsd"/><Relationship Id="rId121" Type="http://schemas.openxmlformats.org/officeDocument/2006/relationships/image" Target="media/image19.emf"/><Relationship Id="rId142" Type="http://schemas.openxmlformats.org/officeDocument/2006/relationships/oleObject" Target="embeddings/Microsoft_Visio_2003-2010_Drawing27.vsd"/><Relationship Id="rId163" Type="http://schemas.openxmlformats.org/officeDocument/2006/relationships/image" Target="media/image40.emf"/><Relationship Id="rId184" Type="http://schemas.openxmlformats.org/officeDocument/2006/relationships/oleObject" Target="embeddings/Microsoft_Visio_2003-2010_Drawing48.vsd"/><Relationship Id="rId219" Type="http://schemas.openxmlformats.org/officeDocument/2006/relationships/image" Target="media/image68.emf"/><Relationship Id="rId230" Type="http://schemas.openxmlformats.org/officeDocument/2006/relationships/oleObject" Target="embeddings/Microsoft_Visio_2003-2010_Drawing71.vsd"/><Relationship Id="rId251" Type="http://schemas.openxmlformats.org/officeDocument/2006/relationships/image" Target="media/image84.emf"/><Relationship Id="rId25" Type="http://schemas.openxmlformats.org/officeDocument/2006/relationships/hyperlink" Target="http://www.3gpp.org/" TargetMode="External"/><Relationship Id="rId46" Type="http://schemas.openxmlformats.org/officeDocument/2006/relationships/hyperlink" Target="URL:http://www.ieee.org" TargetMode="External"/><Relationship Id="rId67" Type="http://schemas.openxmlformats.org/officeDocument/2006/relationships/hyperlink" Target="URL:http://www.openmobilealliance.org/" TargetMode="External"/><Relationship Id="rId272" Type="http://schemas.openxmlformats.org/officeDocument/2006/relationships/oleObject" Target="embeddings/Microsoft_Visio_2003-2010_Drawing92.vsd"/><Relationship Id="rId293" Type="http://schemas.openxmlformats.org/officeDocument/2006/relationships/image" Target="media/image105.emf"/><Relationship Id="rId307" Type="http://schemas.openxmlformats.org/officeDocument/2006/relationships/image" Target="media/image112.emf"/><Relationship Id="rId88" Type="http://schemas.openxmlformats.org/officeDocument/2006/relationships/oleObject" Target="embeddings/Microsoft_Visio_2003-2010_Drawing.vsd"/><Relationship Id="rId111" Type="http://schemas.openxmlformats.org/officeDocument/2006/relationships/image" Target="media/image14.emf"/><Relationship Id="rId132" Type="http://schemas.openxmlformats.org/officeDocument/2006/relationships/oleObject" Target="embeddings/Microsoft_Visio_2003-2010_Drawing22.vsd"/><Relationship Id="rId153" Type="http://schemas.openxmlformats.org/officeDocument/2006/relationships/image" Target="media/image35.emf"/><Relationship Id="rId174" Type="http://schemas.openxmlformats.org/officeDocument/2006/relationships/oleObject" Target="embeddings/Microsoft_Visio_2003-2010_Drawing43.vsd"/><Relationship Id="rId195" Type="http://schemas.openxmlformats.org/officeDocument/2006/relationships/image" Target="media/image56.emf"/><Relationship Id="rId209" Type="http://schemas.openxmlformats.org/officeDocument/2006/relationships/image" Target="media/image63.emf"/><Relationship Id="rId220" Type="http://schemas.openxmlformats.org/officeDocument/2006/relationships/oleObject" Target="embeddings/Microsoft_Visio_2003-2010_Drawing66.vsd"/><Relationship Id="rId241" Type="http://schemas.openxmlformats.org/officeDocument/2006/relationships/image" Target="media/image79.emf"/><Relationship Id="rId15" Type="http://schemas.openxmlformats.org/officeDocument/2006/relationships/hyperlink" Target="http://www.3gpp.org/" TargetMode="External"/><Relationship Id="rId36" Type="http://schemas.openxmlformats.org/officeDocument/2006/relationships/hyperlink" Target="http://www.3GPP.org/" TargetMode="External"/><Relationship Id="rId57" Type="http://schemas.openxmlformats.org/officeDocument/2006/relationships/hyperlink" Target="http://www.openmobilealliance.org/Tech/OMNA/" TargetMode="External"/><Relationship Id="rId262" Type="http://schemas.openxmlformats.org/officeDocument/2006/relationships/oleObject" Target="embeddings/Microsoft_Visio_2003-2010_Drawing87.vsd"/><Relationship Id="rId283" Type="http://schemas.openxmlformats.org/officeDocument/2006/relationships/image" Target="media/image100.emf"/><Relationship Id="rId318" Type="http://schemas.openxmlformats.org/officeDocument/2006/relationships/oleObject" Target="embeddings/oleObject18.bin"/><Relationship Id="rId78" Type="http://schemas.openxmlformats.org/officeDocument/2006/relationships/hyperlink" Target="http://www.openmobilealliance.org/" TargetMode="External"/><Relationship Id="rId99" Type="http://schemas.openxmlformats.org/officeDocument/2006/relationships/image" Target="media/image8.emf"/><Relationship Id="rId101" Type="http://schemas.openxmlformats.org/officeDocument/2006/relationships/image" Target="media/image9.emf"/><Relationship Id="rId122" Type="http://schemas.openxmlformats.org/officeDocument/2006/relationships/oleObject" Target="embeddings/Microsoft_Visio_2003-2010_Drawing17.vsd"/><Relationship Id="rId143" Type="http://schemas.openxmlformats.org/officeDocument/2006/relationships/image" Target="media/image30.emf"/><Relationship Id="rId164" Type="http://schemas.openxmlformats.org/officeDocument/2006/relationships/oleObject" Target="embeddings/Microsoft_Visio_2003-2010_Drawing38.vsd"/><Relationship Id="rId185" Type="http://schemas.openxmlformats.org/officeDocument/2006/relationships/image" Target="media/image51.emf"/><Relationship Id="rId9" Type="http://schemas.openxmlformats.org/officeDocument/2006/relationships/footnotes" Target="footnotes.xml"/><Relationship Id="rId210" Type="http://schemas.openxmlformats.org/officeDocument/2006/relationships/oleObject" Target="embeddings/Microsoft_Visio_2003-2010_Drawing61.vsd"/><Relationship Id="rId26" Type="http://schemas.openxmlformats.org/officeDocument/2006/relationships/hyperlink" Target="http://www.3GPP.org/" TargetMode="External"/><Relationship Id="rId231" Type="http://schemas.openxmlformats.org/officeDocument/2006/relationships/image" Target="media/image74.emf"/><Relationship Id="rId252" Type="http://schemas.openxmlformats.org/officeDocument/2006/relationships/oleObject" Target="embeddings/Microsoft_Visio_2003-2010_Drawing82.vsd"/><Relationship Id="rId273" Type="http://schemas.openxmlformats.org/officeDocument/2006/relationships/image" Target="media/image95.emf"/><Relationship Id="rId294" Type="http://schemas.openxmlformats.org/officeDocument/2006/relationships/oleObject" Target="embeddings/oleObject6.bin"/><Relationship Id="rId308" Type="http://schemas.openxmlformats.org/officeDocument/2006/relationships/oleObject" Target="embeddings/oleObject13.bin"/><Relationship Id="rId47" Type="http://schemas.openxmlformats.org/officeDocument/2006/relationships/hyperlink" Target="URL:http://www.ieee.org" TargetMode="External"/><Relationship Id="rId68" Type="http://schemas.openxmlformats.org/officeDocument/2006/relationships/hyperlink" Target="URL:http://www.openmobilealliance.org/" TargetMode="External"/><Relationship Id="rId89" Type="http://schemas.openxmlformats.org/officeDocument/2006/relationships/image" Target="media/image3.emf"/><Relationship Id="rId112" Type="http://schemas.openxmlformats.org/officeDocument/2006/relationships/oleObject" Target="embeddings/Microsoft_Visio_2003-2010_Drawing12.vsd"/><Relationship Id="rId133" Type="http://schemas.openxmlformats.org/officeDocument/2006/relationships/image" Target="media/image25.emf"/><Relationship Id="rId154" Type="http://schemas.openxmlformats.org/officeDocument/2006/relationships/oleObject" Target="embeddings/Microsoft_Visio_2003-2010_Drawing33.vsd"/><Relationship Id="rId175" Type="http://schemas.openxmlformats.org/officeDocument/2006/relationships/image" Target="media/image46.emf"/><Relationship Id="rId196" Type="http://schemas.openxmlformats.org/officeDocument/2006/relationships/oleObject" Target="embeddings/Microsoft_Visio_2003-2010_Drawing54.vsd"/><Relationship Id="rId200" Type="http://schemas.openxmlformats.org/officeDocument/2006/relationships/oleObject" Target="embeddings/Microsoft_Visio_2003-2010_Drawing56.vsd"/><Relationship Id="rId16" Type="http://schemas.openxmlformats.org/officeDocument/2006/relationships/hyperlink" Target="URL:http://www.3GPP.org/" TargetMode="External"/><Relationship Id="rId221" Type="http://schemas.openxmlformats.org/officeDocument/2006/relationships/image" Target="media/image69.emf"/><Relationship Id="rId242" Type="http://schemas.openxmlformats.org/officeDocument/2006/relationships/oleObject" Target="embeddings/Microsoft_Visio_2003-2010_Drawing77.vsd"/><Relationship Id="rId263" Type="http://schemas.openxmlformats.org/officeDocument/2006/relationships/image" Target="media/image90.emf"/><Relationship Id="rId284" Type="http://schemas.openxmlformats.org/officeDocument/2006/relationships/oleObject" Target="embeddings/oleObject1.bin"/><Relationship Id="rId319" Type="http://schemas.openxmlformats.org/officeDocument/2006/relationships/fontTable" Target="fontTable.xml"/><Relationship Id="rId37" Type="http://schemas.openxmlformats.org/officeDocument/2006/relationships/hyperlink" Target="http://www.3GPP.org/" TargetMode="External"/><Relationship Id="rId58" Type="http://schemas.openxmlformats.org/officeDocument/2006/relationships/hyperlink" Target="http://www.itu.int/ITU-T/" TargetMode="External"/><Relationship Id="rId79" Type="http://schemas.openxmlformats.org/officeDocument/2006/relationships/hyperlink" Target="URL:http://www.openmobilealliance.org/" TargetMode="External"/><Relationship Id="rId102" Type="http://schemas.openxmlformats.org/officeDocument/2006/relationships/oleObject" Target="embeddings/Microsoft_Visio_2003-2010_Drawing7.vsd"/><Relationship Id="rId123" Type="http://schemas.openxmlformats.org/officeDocument/2006/relationships/image" Target="media/image20.emf"/><Relationship Id="rId144" Type="http://schemas.openxmlformats.org/officeDocument/2006/relationships/oleObject" Target="embeddings/Microsoft_Visio_2003-2010_Drawing28.vsd"/><Relationship Id="rId90" Type="http://schemas.openxmlformats.org/officeDocument/2006/relationships/oleObject" Target="embeddings/Microsoft_Visio_2003-2010_Drawing1.vsd"/><Relationship Id="rId165" Type="http://schemas.openxmlformats.org/officeDocument/2006/relationships/image" Target="media/image41.emf"/><Relationship Id="rId186" Type="http://schemas.openxmlformats.org/officeDocument/2006/relationships/oleObject" Target="embeddings/Microsoft_Visio_2003-2010_Drawing49.vsd"/><Relationship Id="rId211" Type="http://schemas.openxmlformats.org/officeDocument/2006/relationships/image" Target="media/image64.emf"/><Relationship Id="rId232" Type="http://schemas.openxmlformats.org/officeDocument/2006/relationships/oleObject" Target="embeddings/Microsoft_Visio_2003-2010_Drawing72.vsd"/><Relationship Id="rId253" Type="http://schemas.openxmlformats.org/officeDocument/2006/relationships/image" Target="media/image85.emf"/><Relationship Id="rId274" Type="http://schemas.openxmlformats.org/officeDocument/2006/relationships/oleObject" Target="embeddings/Microsoft_Visio_2003-2010_Drawing93.vsd"/><Relationship Id="rId295" Type="http://schemas.openxmlformats.org/officeDocument/2006/relationships/image" Target="media/image106.emf"/><Relationship Id="rId309" Type="http://schemas.openxmlformats.org/officeDocument/2006/relationships/image" Target="media/image113.emf"/><Relationship Id="rId27" Type="http://schemas.openxmlformats.org/officeDocument/2006/relationships/hyperlink" Target="http://www.3GPP.org/" TargetMode="External"/><Relationship Id="rId48" Type="http://schemas.openxmlformats.org/officeDocument/2006/relationships/hyperlink" Target="http://www.ieee803.org/16/published.html" TargetMode="External"/><Relationship Id="rId69" Type="http://schemas.openxmlformats.org/officeDocument/2006/relationships/hyperlink" Target="URL:http://www.openmobilealliance.org/" TargetMode="External"/><Relationship Id="rId113" Type="http://schemas.openxmlformats.org/officeDocument/2006/relationships/image" Target="media/image15.emf"/><Relationship Id="rId134" Type="http://schemas.openxmlformats.org/officeDocument/2006/relationships/oleObject" Target="embeddings/Microsoft_Visio_2003-2010_Drawing23.vsd"/><Relationship Id="rId320" Type="http://schemas.openxmlformats.org/officeDocument/2006/relationships/theme" Target="theme/theme1.xml"/><Relationship Id="rId80" Type="http://schemas.openxmlformats.org/officeDocument/2006/relationships/hyperlink" Target="URL:http://www.openmobilealliance.org/" TargetMode="External"/><Relationship Id="rId155" Type="http://schemas.openxmlformats.org/officeDocument/2006/relationships/image" Target="media/image36.emf"/><Relationship Id="rId176" Type="http://schemas.openxmlformats.org/officeDocument/2006/relationships/oleObject" Target="embeddings/Microsoft_Visio_2003-2010_Drawing44.vsd"/><Relationship Id="rId197" Type="http://schemas.openxmlformats.org/officeDocument/2006/relationships/image" Target="media/image57.emf"/><Relationship Id="rId201" Type="http://schemas.openxmlformats.org/officeDocument/2006/relationships/image" Target="media/image59.emf"/><Relationship Id="rId222" Type="http://schemas.openxmlformats.org/officeDocument/2006/relationships/oleObject" Target="embeddings/Microsoft_Visio_2003-2010_Drawing67.vsd"/><Relationship Id="rId243" Type="http://schemas.openxmlformats.org/officeDocument/2006/relationships/image" Target="media/image80.emf"/><Relationship Id="rId264" Type="http://schemas.openxmlformats.org/officeDocument/2006/relationships/oleObject" Target="embeddings/Microsoft_Visio_2003-2010_Drawing88.vsd"/><Relationship Id="rId285" Type="http://schemas.openxmlformats.org/officeDocument/2006/relationships/image" Target="media/image101.emf"/><Relationship Id="rId17" Type="http://schemas.openxmlformats.org/officeDocument/2006/relationships/hyperlink" Target="URL:http://www.3GPP.org/" TargetMode="External"/><Relationship Id="rId38" Type="http://schemas.openxmlformats.org/officeDocument/2006/relationships/hyperlink" Target="http://www.3gpp.org/" TargetMode="External"/><Relationship Id="rId59" Type="http://schemas.openxmlformats.org/officeDocument/2006/relationships/hyperlink" Target="http://www.openmobilealliance.org/" TargetMode="External"/><Relationship Id="rId103" Type="http://schemas.openxmlformats.org/officeDocument/2006/relationships/image" Target="media/image10.emf"/><Relationship Id="rId124" Type="http://schemas.openxmlformats.org/officeDocument/2006/relationships/oleObject" Target="embeddings/Microsoft_Visio_2003-2010_Drawing18.vsd"/><Relationship Id="rId310" Type="http://schemas.openxmlformats.org/officeDocument/2006/relationships/oleObject" Target="embeddings/oleObject14.bin"/><Relationship Id="rId70" Type="http://schemas.openxmlformats.org/officeDocument/2006/relationships/hyperlink" Target="URL:http://www.openmobilealliance.org/" TargetMode="External"/><Relationship Id="rId91" Type="http://schemas.openxmlformats.org/officeDocument/2006/relationships/image" Target="media/image4.emf"/><Relationship Id="rId145" Type="http://schemas.openxmlformats.org/officeDocument/2006/relationships/image" Target="media/image31.emf"/><Relationship Id="rId166" Type="http://schemas.openxmlformats.org/officeDocument/2006/relationships/oleObject" Target="embeddings/Microsoft_Visio_2003-2010_Drawing39.vsd"/><Relationship Id="rId187" Type="http://schemas.openxmlformats.org/officeDocument/2006/relationships/image" Target="media/image52.emf"/><Relationship Id="rId1" Type="http://schemas.openxmlformats.org/officeDocument/2006/relationships/customXml" Target="../customXml/item1.xml"/><Relationship Id="rId212" Type="http://schemas.openxmlformats.org/officeDocument/2006/relationships/oleObject" Target="embeddings/Microsoft_Visio_2003-2010_Drawing62.vsd"/><Relationship Id="rId233" Type="http://schemas.openxmlformats.org/officeDocument/2006/relationships/image" Target="media/image75.emf"/><Relationship Id="rId254" Type="http://schemas.openxmlformats.org/officeDocument/2006/relationships/oleObject" Target="embeddings/Microsoft_Visio_2003-2010_Drawing83.vsd"/><Relationship Id="rId28" Type="http://schemas.openxmlformats.org/officeDocument/2006/relationships/hyperlink" Target="http://www.3GPP.org/" TargetMode="External"/><Relationship Id="rId49" Type="http://schemas.openxmlformats.org/officeDocument/2006/relationships/hyperlink" Target="http://www.ieee803.org/16/published.html" TargetMode="External"/><Relationship Id="rId114" Type="http://schemas.openxmlformats.org/officeDocument/2006/relationships/oleObject" Target="embeddings/Microsoft_Visio_2003-2010_Drawing13.vsd"/><Relationship Id="rId275" Type="http://schemas.openxmlformats.org/officeDocument/2006/relationships/image" Target="media/image96.emf"/><Relationship Id="rId296" Type="http://schemas.openxmlformats.org/officeDocument/2006/relationships/oleObject" Target="embeddings/oleObject7.bin"/><Relationship Id="rId300" Type="http://schemas.openxmlformats.org/officeDocument/2006/relationships/oleObject" Target="embeddings/oleObject9.bin"/><Relationship Id="rId60" Type="http://schemas.openxmlformats.org/officeDocument/2006/relationships/hyperlink" Target="http://www.ietf.org/rfc/rfc4279.txt" TargetMode="External"/><Relationship Id="rId81" Type="http://schemas.openxmlformats.org/officeDocument/2006/relationships/hyperlink" Target="http://www.openmobilealliance.org/" TargetMode="External"/><Relationship Id="rId135" Type="http://schemas.openxmlformats.org/officeDocument/2006/relationships/image" Target="media/image26.emf"/><Relationship Id="rId156" Type="http://schemas.openxmlformats.org/officeDocument/2006/relationships/oleObject" Target="embeddings/Microsoft_Visio_2003-2010_Drawing34.vsd"/><Relationship Id="rId177" Type="http://schemas.openxmlformats.org/officeDocument/2006/relationships/image" Target="media/image47.emf"/><Relationship Id="rId198" Type="http://schemas.openxmlformats.org/officeDocument/2006/relationships/oleObject" Target="embeddings/Microsoft_Visio_2003-2010_Drawing55.vsd"/><Relationship Id="rId202" Type="http://schemas.openxmlformats.org/officeDocument/2006/relationships/oleObject" Target="embeddings/Microsoft_Visio_2003-2010_Drawing57.vsd"/><Relationship Id="rId223" Type="http://schemas.openxmlformats.org/officeDocument/2006/relationships/image" Target="media/image70.emf"/><Relationship Id="rId244" Type="http://schemas.openxmlformats.org/officeDocument/2006/relationships/oleObject" Target="embeddings/Microsoft_Visio_2003-2010_Drawing78.vsd"/><Relationship Id="rId18" Type="http://schemas.openxmlformats.org/officeDocument/2006/relationships/hyperlink" Target="URL:http://www.3GPP.org/" TargetMode="External"/><Relationship Id="rId39" Type="http://schemas.openxmlformats.org/officeDocument/2006/relationships/hyperlink" Target="http://www.3gpp.org/" TargetMode="External"/><Relationship Id="rId265" Type="http://schemas.openxmlformats.org/officeDocument/2006/relationships/image" Target="media/image91.emf"/><Relationship Id="rId286" Type="http://schemas.openxmlformats.org/officeDocument/2006/relationships/oleObject" Target="embeddings/oleObject2.bin"/><Relationship Id="rId50" Type="http://schemas.openxmlformats.org/officeDocument/2006/relationships/hyperlink" Target="URL:http://www.openmobilealliance.org/" TargetMode="External"/><Relationship Id="rId104" Type="http://schemas.openxmlformats.org/officeDocument/2006/relationships/oleObject" Target="embeddings/Microsoft_Visio_2003-2010_Drawing8.vsd"/><Relationship Id="rId125" Type="http://schemas.openxmlformats.org/officeDocument/2006/relationships/image" Target="media/image21.emf"/><Relationship Id="rId146" Type="http://schemas.openxmlformats.org/officeDocument/2006/relationships/oleObject" Target="embeddings/Microsoft_Visio_2003-2010_Drawing29.vsd"/><Relationship Id="rId167" Type="http://schemas.openxmlformats.org/officeDocument/2006/relationships/image" Target="media/image42.emf"/><Relationship Id="rId188" Type="http://schemas.openxmlformats.org/officeDocument/2006/relationships/oleObject" Target="embeddings/Microsoft_Visio_2003-2010_Drawing50.vsd"/><Relationship Id="rId311" Type="http://schemas.openxmlformats.org/officeDocument/2006/relationships/image" Target="media/image114.emf"/><Relationship Id="rId71" Type="http://schemas.openxmlformats.org/officeDocument/2006/relationships/hyperlink" Target="http://www.3gpp2.org/Public_html/specs/" TargetMode="External"/><Relationship Id="rId92" Type="http://schemas.openxmlformats.org/officeDocument/2006/relationships/oleObject" Target="embeddings/Microsoft_Visio_2003-2010_Drawing2.vsd"/><Relationship Id="rId213" Type="http://schemas.openxmlformats.org/officeDocument/2006/relationships/image" Target="media/image65.emf"/><Relationship Id="rId234" Type="http://schemas.openxmlformats.org/officeDocument/2006/relationships/oleObject" Target="embeddings/Microsoft_Visio_2003-2010_Drawing73.vsd"/><Relationship Id="rId2" Type="http://schemas.openxmlformats.org/officeDocument/2006/relationships/customXml" Target="../customXml/item2.xml"/><Relationship Id="rId29" Type="http://schemas.openxmlformats.org/officeDocument/2006/relationships/hyperlink" Target="http://www.3GPP.org/" TargetMode="External"/><Relationship Id="rId255" Type="http://schemas.openxmlformats.org/officeDocument/2006/relationships/image" Target="media/image86.emf"/><Relationship Id="rId276" Type="http://schemas.openxmlformats.org/officeDocument/2006/relationships/oleObject" Target="embeddings/Microsoft_Visio_2003-2010_Drawing94.vsd"/><Relationship Id="rId297" Type="http://schemas.openxmlformats.org/officeDocument/2006/relationships/image" Target="media/image107.emf"/><Relationship Id="rId40" Type="http://schemas.openxmlformats.org/officeDocument/2006/relationships/hyperlink" Target="http://www.3gpp2.org/" TargetMode="External"/><Relationship Id="rId115" Type="http://schemas.openxmlformats.org/officeDocument/2006/relationships/image" Target="media/image16.emf"/><Relationship Id="rId136" Type="http://schemas.openxmlformats.org/officeDocument/2006/relationships/oleObject" Target="embeddings/Microsoft_Visio_2003-2010_Drawing24.vsd"/><Relationship Id="rId157" Type="http://schemas.openxmlformats.org/officeDocument/2006/relationships/image" Target="media/image37.emf"/><Relationship Id="rId178" Type="http://schemas.openxmlformats.org/officeDocument/2006/relationships/oleObject" Target="embeddings/Microsoft_Visio_2003-2010_Drawing45.vsd"/><Relationship Id="rId301" Type="http://schemas.openxmlformats.org/officeDocument/2006/relationships/image" Target="media/image109.emf"/><Relationship Id="rId61" Type="http://schemas.openxmlformats.org/officeDocument/2006/relationships/hyperlink" Target="URL:http://www.ietf.org/rfc/rfc2119.txt" TargetMode="External"/><Relationship Id="rId82" Type="http://schemas.openxmlformats.org/officeDocument/2006/relationships/hyperlink" Target="http://www.openmobilealliance.org/" TargetMode="External"/><Relationship Id="rId199" Type="http://schemas.openxmlformats.org/officeDocument/2006/relationships/image" Target="media/image58.emf"/><Relationship Id="rId203" Type="http://schemas.openxmlformats.org/officeDocument/2006/relationships/image" Target="media/image60.emf"/><Relationship Id="rId19" Type="http://schemas.openxmlformats.org/officeDocument/2006/relationships/hyperlink" Target="http://www.3gpp.org/" TargetMode="External"/><Relationship Id="rId224" Type="http://schemas.openxmlformats.org/officeDocument/2006/relationships/oleObject" Target="embeddings/Microsoft_Visio_2003-2010_Drawing68.vsd"/><Relationship Id="rId245" Type="http://schemas.openxmlformats.org/officeDocument/2006/relationships/image" Target="media/image81.emf"/><Relationship Id="rId266" Type="http://schemas.openxmlformats.org/officeDocument/2006/relationships/oleObject" Target="embeddings/Microsoft_Visio_2003-2010_Drawing89.vsd"/><Relationship Id="rId287" Type="http://schemas.openxmlformats.org/officeDocument/2006/relationships/image" Target="media/image102.emf"/><Relationship Id="rId30" Type="http://schemas.openxmlformats.org/officeDocument/2006/relationships/hyperlink" Target="URL:http://www.3GPP.org/" TargetMode="External"/><Relationship Id="rId105" Type="http://schemas.openxmlformats.org/officeDocument/2006/relationships/image" Target="media/image11.emf"/><Relationship Id="rId126" Type="http://schemas.openxmlformats.org/officeDocument/2006/relationships/oleObject" Target="embeddings/Microsoft_Visio_2003-2010_Drawing19.vsd"/><Relationship Id="rId147" Type="http://schemas.openxmlformats.org/officeDocument/2006/relationships/image" Target="media/image32.emf"/><Relationship Id="rId168" Type="http://schemas.openxmlformats.org/officeDocument/2006/relationships/oleObject" Target="embeddings/Microsoft_Visio_2003-2010_Drawing40.vsd"/><Relationship Id="rId312" Type="http://schemas.openxmlformats.org/officeDocument/2006/relationships/oleObject" Target="embeddings/oleObject15.bin"/><Relationship Id="rId51" Type="http://schemas.openxmlformats.org/officeDocument/2006/relationships/hyperlink" Target="http://www.wimaxforum.org/technology/documents/" TargetMode="External"/><Relationship Id="rId72" Type="http://schemas.openxmlformats.org/officeDocument/2006/relationships/hyperlink" Target="http://www.tiaonline.org/" TargetMode="External"/><Relationship Id="rId93" Type="http://schemas.openxmlformats.org/officeDocument/2006/relationships/image" Target="media/image5.emf"/><Relationship Id="rId189" Type="http://schemas.openxmlformats.org/officeDocument/2006/relationships/image" Target="media/image53.emf"/><Relationship Id="rId3" Type="http://schemas.openxmlformats.org/officeDocument/2006/relationships/customXml" Target="../customXml/item3.xml"/><Relationship Id="rId214" Type="http://schemas.openxmlformats.org/officeDocument/2006/relationships/oleObject" Target="embeddings/Microsoft_Visio_2003-2010_Drawing63.vsd"/><Relationship Id="rId235" Type="http://schemas.openxmlformats.org/officeDocument/2006/relationships/image" Target="media/image76.emf"/><Relationship Id="rId256" Type="http://schemas.openxmlformats.org/officeDocument/2006/relationships/oleObject" Target="embeddings/Microsoft_Visio_2003-2010_Drawing84.vsd"/><Relationship Id="rId277" Type="http://schemas.openxmlformats.org/officeDocument/2006/relationships/image" Target="media/image97.emf"/><Relationship Id="rId298" Type="http://schemas.openxmlformats.org/officeDocument/2006/relationships/oleObject" Target="embeddings/oleObject8.bin"/><Relationship Id="rId116" Type="http://schemas.openxmlformats.org/officeDocument/2006/relationships/oleObject" Target="embeddings/Microsoft_Visio_2003-2010_Drawing14.vsd"/><Relationship Id="rId137" Type="http://schemas.openxmlformats.org/officeDocument/2006/relationships/image" Target="media/image27.emf"/><Relationship Id="rId158" Type="http://schemas.openxmlformats.org/officeDocument/2006/relationships/oleObject" Target="embeddings/Microsoft_Visio_2003-2010_Drawing35.vsd"/><Relationship Id="rId302" Type="http://schemas.openxmlformats.org/officeDocument/2006/relationships/oleObject" Target="embeddings/oleObject10.bin"/><Relationship Id="rId20" Type="http://schemas.openxmlformats.org/officeDocument/2006/relationships/hyperlink" Target="http://www.3gpp.org/" TargetMode="External"/><Relationship Id="rId41" Type="http://schemas.openxmlformats.org/officeDocument/2006/relationships/hyperlink" Target="http://www.3gpp2.org/" TargetMode="External"/><Relationship Id="rId62" Type="http://schemas.openxmlformats.org/officeDocument/2006/relationships/hyperlink" Target="http://www.ietf.org/rfc/rfc3546.txt" TargetMode="External"/><Relationship Id="rId83" Type="http://schemas.openxmlformats.org/officeDocument/2006/relationships/hyperlink" Target="URL:http://www.openmobilealliance.org//" TargetMode="External"/><Relationship Id="rId179" Type="http://schemas.openxmlformats.org/officeDocument/2006/relationships/image" Target="media/image48.emf"/><Relationship Id="rId190" Type="http://schemas.openxmlformats.org/officeDocument/2006/relationships/oleObject" Target="embeddings/Microsoft_Visio_2003-2010_Drawing51.vsd"/><Relationship Id="rId204" Type="http://schemas.openxmlformats.org/officeDocument/2006/relationships/oleObject" Target="embeddings/Microsoft_Visio_2003-2010_Drawing58.vsd"/><Relationship Id="rId225" Type="http://schemas.openxmlformats.org/officeDocument/2006/relationships/image" Target="media/image71.emf"/><Relationship Id="rId246" Type="http://schemas.openxmlformats.org/officeDocument/2006/relationships/oleObject" Target="embeddings/Microsoft_Visio_2003-2010_Drawing79.vsd"/><Relationship Id="rId267" Type="http://schemas.openxmlformats.org/officeDocument/2006/relationships/image" Target="media/image92.emf"/><Relationship Id="rId288" Type="http://schemas.openxmlformats.org/officeDocument/2006/relationships/oleObject" Target="embeddings/oleObject3.bin"/><Relationship Id="rId106" Type="http://schemas.openxmlformats.org/officeDocument/2006/relationships/oleObject" Target="embeddings/Microsoft_Visio_2003-2010_Drawing9.vsd"/><Relationship Id="rId127" Type="http://schemas.openxmlformats.org/officeDocument/2006/relationships/image" Target="media/image22.emf"/><Relationship Id="rId313" Type="http://schemas.openxmlformats.org/officeDocument/2006/relationships/image" Target="media/image115.emf"/><Relationship Id="rId10" Type="http://schemas.openxmlformats.org/officeDocument/2006/relationships/endnotes" Target="endnotes.xml"/><Relationship Id="rId31" Type="http://schemas.openxmlformats.org/officeDocument/2006/relationships/hyperlink" Target="http://www.3GPP.org/" TargetMode="External"/><Relationship Id="rId52" Type="http://schemas.openxmlformats.org/officeDocument/2006/relationships/hyperlink" Target="http://www.wimaxforum.org/technology/documents/" TargetMode="External"/><Relationship Id="rId73" Type="http://schemas.openxmlformats.org/officeDocument/2006/relationships/hyperlink" Target="http://www.3gpp2.org/Public_html/specs/" TargetMode="External"/><Relationship Id="rId94" Type="http://schemas.openxmlformats.org/officeDocument/2006/relationships/oleObject" Target="embeddings/Microsoft_Visio_2003-2010_Drawing3.vsd"/><Relationship Id="rId148" Type="http://schemas.openxmlformats.org/officeDocument/2006/relationships/oleObject" Target="embeddings/Microsoft_Visio_2003-2010_Drawing30.vsd"/><Relationship Id="rId169" Type="http://schemas.openxmlformats.org/officeDocument/2006/relationships/image" Target="media/image43.emf"/><Relationship Id="rId4" Type="http://schemas.openxmlformats.org/officeDocument/2006/relationships/customXml" Target="../customXml/item4.xml"/><Relationship Id="rId180" Type="http://schemas.openxmlformats.org/officeDocument/2006/relationships/oleObject" Target="embeddings/Microsoft_Visio_2003-2010_Drawing46.vsd"/><Relationship Id="rId215" Type="http://schemas.openxmlformats.org/officeDocument/2006/relationships/image" Target="media/image66.emf"/><Relationship Id="rId236" Type="http://schemas.openxmlformats.org/officeDocument/2006/relationships/oleObject" Target="embeddings/Microsoft_Visio_2003-2010_Drawing74.vsd"/><Relationship Id="rId257" Type="http://schemas.openxmlformats.org/officeDocument/2006/relationships/image" Target="media/image87.emf"/><Relationship Id="rId278" Type="http://schemas.openxmlformats.org/officeDocument/2006/relationships/oleObject" Target="embeddings/Microsoft_Visio_2003-2010_Drawing95.vsd"/><Relationship Id="rId303" Type="http://schemas.openxmlformats.org/officeDocument/2006/relationships/image" Target="media/image110.emf"/><Relationship Id="rId42" Type="http://schemas.openxmlformats.org/officeDocument/2006/relationships/hyperlink" Target="http://www.3gpp2.org/" TargetMode="External"/><Relationship Id="rId84" Type="http://schemas.openxmlformats.org/officeDocument/2006/relationships/hyperlink" Target="URL:http://www.itu.int/ITU-T/studygroups/com17/languages/X694.pdf" TargetMode="External"/><Relationship Id="rId138" Type="http://schemas.openxmlformats.org/officeDocument/2006/relationships/oleObject" Target="embeddings/Microsoft_Visio_2003-2010_Drawing25.vsd"/><Relationship Id="rId191" Type="http://schemas.openxmlformats.org/officeDocument/2006/relationships/image" Target="media/image54.emf"/><Relationship Id="rId205" Type="http://schemas.openxmlformats.org/officeDocument/2006/relationships/image" Target="media/image61.emf"/><Relationship Id="rId247" Type="http://schemas.openxmlformats.org/officeDocument/2006/relationships/image" Target="media/image82.emf"/><Relationship Id="rId107" Type="http://schemas.openxmlformats.org/officeDocument/2006/relationships/image" Target="media/image12.emf"/><Relationship Id="rId289" Type="http://schemas.openxmlformats.org/officeDocument/2006/relationships/image" Target="media/image103.emf"/><Relationship Id="rId11" Type="http://schemas.openxmlformats.org/officeDocument/2006/relationships/image" Target="media/image1.png"/><Relationship Id="rId53" Type="http://schemas.openxmlformats.org/officeDocument/2006/relationships/hyperlink" Target="URL:http://www.openmobilealliance.org/" TargetMode="External"/><Relationship Id="rId149" Type="http://schemas.openxmlformats.org/officeDocument/2006/relationships/image" Target="media/image33.emf"/><Relationship Id="rId314" Type="http://schemas.openxmlformats.org/officeDocument/2006/relationships/oleObject" Target="embeddings/oleObject16.bin"/><Relationship Id="rId95" Type="http://schemas.openxmlformats.org/officeDocument/2006/relationships/image" Target="media/image6.emf"/><Relationship Id="rId160" Type="http://schemas.openxmlformats.org/officeDocument/2006/relationships/oleObject" Target="embeddings/Microsoft_Visio_2003-2010_Drawing36.vsd"/><Relationship Id="rId216" Type="http://schemas.openxmlformats.org/officeDocument/2006/relationships/oleObject" Target="embeddings/Microsoft_Visio_2003-2010_Drawing64.vsd"/><Relationship Id="rId258" Type="http://schemas.openxmlformats.org/officeDocument/2006/relationships/oleObject" Target="embeddings/Microsoft_Visio_2003-2010_Drawing85.vsd"/><Relationship Id="rId22" Type="http://schemas.openxmlformats.org/officeDocument/2006/relationships/hyperlink" Target="http://www.3gpp.org/" TargetMode="External"/><Relationship Id="rId64" Type="http://schemas.openxmlformats.org/officeDocument/2006/relationships/hyperlink" Target="URL:http://www.ietf.org/rfc/rfc4279.txt" TargetMode="External"/><Relationship Id="rId118" Type="http://schemas.openxmlformats.org/officeDocument/2006/relationships/oleObject" Target="embeddings/Microsoft_Visio_2003-2010_Drawing15.vsd"/><Relationship Id="rId171" Type="http://schemas.openxmlformats.org/officeDocument/2006/relationships/image" Target="media/image44.emf"/><Relationship Id="rId227" Type="http://schemas.openxmlformats.org/officeDocument/2006/relationships/image" Target="media/image72.emf"/><Relationship Id="rId269" Type="http://schemas.openxmlformats.org/officeDocument/2006/relationships/image" Target="media/image93.emf"/><Relationship Id="rId33" Type="http://schemas.openxmlformats.org/officeDocument/2006/relationships/hyperlink" Target="http://www.3GPP.org" TargetMode="External"/><Relationship Id="rId129" Type="http://schemas.openxmlformats.org/officeDocument/2006/relationships/image" Target="media/image23.emf"/><Relationship Id="rId280" Type="http://schemas.openxmlformats.org/officeDocument/2006/relationships/oleObject" Target="embeddings/Microsoft_Visio_2003-2010_Drawing96.vsd"/><Relationship Id="rId75" Type="http://schemas.openxmlformats.org/officeDocument/2006/relationships/hyperlink" Target="URL:http://www.ietf.org/rfc/rfc4346.txt" TargetMode="External"/><Relationship Id="rId140" Type="http://schemas.openxmlformats.org/officeDocument/2006/relationships/oleObject" Target="embeddings/Microsoft_Visio_2003-2010_Drawing26.vsd"/><Relationship Id="rId182" Type="http://schemas.openxmlformats.org/officeDocument/2006/relationships/oleObject" Target="embeddings/Microsoft_Visio_2003-2010_Drawing47.vsd"/><Relationship Id="rId6" Type="http://schemas.openxmlformats.org/officeDocument/2006/relationships/styles" Target="styles.xml"/><Relationship Id="rId238" Type="http://schemas.openxmlformats.org/officeDocument/2006/relationships/oleObject" Target="embeddings/Microsoft_Visio_2003-2010_Drawing75.vsd"/><Relationship Id="rId291" Type="http://schemas.openxmlformats.org/officeDocument/2006/relationships/image" Target="media/image104.emf"/><Relationship Id="rId305" Type="http://schemas.openxmlformats.org/officeDocument/2006/relationships/image" Target="media/image111.emf"/><Relationship Id="rId44" Type="http://schemas.openxmlformats.org/officeDocument/2006/relationships/hyperlink" Target="http://www.itu.int/ITU-T/" TargetMode="External"/><Relationship Id="rId86" Type="http://schemas.openxmlformats.org/officeDocument/2006/relationships/hyperlink" Target="URL:http://www.openmobilealliance.org/" TargetMode="External"/><Relationship Id="rId151" Type="http://schemas.openxmlformats.org/officeDocument/2006/relationships/image" Target="media/image34.emf"/><Relationship Id="rId193" Type="http://schemas.openxmlformats.org/officeDocument/2006/relationships/image" Target="media/image55.emf"/><Relationship Id="rId207" Type="http://schemas.openxmlformats.org/officeDocument/2006/relationships/image" Target="media/image62.emf"/><Relationship Id="rId249" Type="http://schemas.openxmlformats.org/officeDocument/2006/relationships/image" Target="media/image8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142BF77FBCD949AAB9A59C5A9DBC6D" ma:contentTypeVersion="8" ma:contentTypeDescription="Create a new document." ma:contentTypeScope="" ma:versionID="3e0af85c44df2f69a5ea83e7907b5e93">
  <xsd:schema xmlns:xsd="http://www.w3.org/2001/XMLSchema" xmlns:xs="http://www.w3.org/2001/XMLSchema" xmlns:p="http://schemas.microsoft.com/office/2006/metadata/properties" xmlns:ns2="0c98f31b-11bc-4497-8798-633766af6004" targetNamespace="http://schemas.microsoft.com/office/2006/metadata/properties" ma:root="true" ma:fieldsID="e88fb6fcfd0e97906131b44c8c5b160d" ns2:_="">
    <xsd:import namespace="0c98f31b-11bc-4497-8798-633766af600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98f31b-11bc-4497-8798-633766af60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8593D3-FF0C-408F-B177-2FD1ED36BAA4}">
  <ds:schemaRefs>
    <ds:schemaRef ds:uri="http://schemas.microsoft.com/sharepoint/v3/contenttype/forms"/>
  </ds:schemaRefs>
</ds:datastoreItem>
</file>

<file path=customXml/itemProps2.xml><?xml version="1.0" encoding="utf-8"?>
<ds:datastoreItem xmlns:ds="http://schemas.openxmlformats.org/officeDocument/2006/customXml" ds:itemID="{3D3A18B7-0582-4ADF-B82D-6DB80057A05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A90D80F-7608-4412-9BEB-19AD24CD7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98f31b-11bc-4497-8798-633766af60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D2E0AE-CB48-4407-8495-7529EE270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406</Pages>
  <Words>138111</Words>
  <Characters>787236</Characters>
  <Application>Microsoft Office Word</Application>
  <DocSecurity>0</DocSecurity>
  <Lines>6560</Lines>
  <Paragraphs>1846</Paragraphs>
  <ScaleCrop>false</ScaleCrop>
  <HeadingPairs>
    <vt:vector size="2" baseType="variant">
      <vt:variant>
        <vt:lpstr>Title</vt:lpstr>
      </vt:variant>
      <vt:variant>
        <vt:i4>1</vt:i4>
      </vt:variant>
    </vt:vector>
  </HeadingPairs>
  <TitlesOfParts>
    <vt:vector size="1" baseType="lpstr">
      <vt:lpstr>OMA-TS-ULP-V2_0_5-20191028-A</vt:lpstr>
    </vt:vector>
  </TitlesOfParts>
  <Company>OMA</Company>
  <LinksUpToDate>false</LinksUpToDate>
  <CharactersWithSpaces>923501</CharactersWithSpaces>
  <SharedDoc>false</SharedDoc>
  <HLinks>
    <vt:vector size="1860" baseType="variant">
      <vt:variant>
        <vt:i4>65580</vt:i4>
      </vt:variant>
      <vt:variant>
        <vt:i4>2688</vt:i4>
      </vt:variant>
      <vt:variant>
        <vt:i4>0</vt:i4>
      </vt:variant>
      <vt:variant>
        <vt:i4>5</vt:i4>
      </vt:variant>
      <vt:variant>
        <vt:lpwstr>../../../../../AppData/AppData/Local Settings/Local Settings/Temp/Local Settings/Temp/Temporary Directory 1 for OMA-TS-ULP-V2_0-20091208-C%5b1%5d.zip/http/www.openmobilealliance.org/</vt:lpwstr>
      </vt:variant>
      <vt:variant>
        <vt:lpwstr/>
      </vt:variant>
      <vt:variant>
        <vt:i4>4063275</vt:i4>
      </vt:variant>
      <vt:variant>
        <vt:i4>2685</vt:i4>
      </vt:variant>
      <vt:variant>
        <vt:i4>0</vt:i4>
      </vt:variant>
      <vt:variant>
        <vt:i4>5</vt:i4>
      </vt:variant>
      <vt:variant>
        <vt:lpwstr>http://www.openmobilealliance.org/</vt:lpwstr>
      </vt:variant>
      <vt:variant>
        <vt:lpwstr/>
      </vt:variant>
      <vt:variant>
        <vt:i4>1572948</vt:i4>
      </vt:variant>
      <vt:variant>
        <vt:i4>2682</vt:i4>
      </vt:variant>
      <vt:variant>
        <vt:i4>0</vt:i4>
      </vt:variant>
      <vt:variant>
        <vt:i4>5</vt:i4>
      </vt:variant>
      <vt:variant>
        <vt:lpwstr>http://www.itu.int/ITU-T/studygroups/com17/languages/X694.pdf</vt:lpwstr>
      </vt:variant>
      <vt:variant>
        <vt:lpwstr/>
      </vt:variant>
      <vt:variant>
        <vt:i4>4063275</vt:i4>
      </vt:variant>
      <vt:variant>
        <vt:i4>2679</vt:i4>
      </vt:variant>
      <vt:variant>
        <vt:i4>0</vt:i4>
      </vt:variant>
      <vt:variant>
        <vt:i4>5</vt:i4>
      </vt:variant>
      <vt:variant>
        <vt:lpwstr>http://www.openmobilealliance.org//</vt:lpwstr>
      </vt:variant>
      <vt:variant>
        <vt:lpwstr/>
      </vt:variant>
      <vt:variant>
        <vt:i4>4063275</vt:i4>
      </vt:variant>
      <vt:variant>
        <vt:i4>2676</vt:i4>
      </vt:variant>
      <vt:variant>
        <vt:i4>0</vt:i4>
      </vt:variant>
      <vt:variant>
        <vt:i4>5</vt:i4>
      </vt:variant>
      <vt:variant>
        <vt:lpwstr>http://www.openmobilealliance.org/</vt:lpwstr>
      </vt:variant>
      <vt:variant>
        <vt:lpwstr/>
      </vt:variant>
      <vt:variant>
        <vt:i4>4063275</vt:i4>
      </vt:variant>
      <vt:variant>
        <vt:i4>2673</vt:i4>
      </vt:variant>
      <vt:variant>
        <vt:i4>0</vt:i4>
      </vt:variant>
      <vt:variant>
        <vt:i4>5</vt:i4>
      </vt:variant>
      <vt:variant>
        <vt:lpwstr>http://www.openmobilealliance.org/</vt:lpwstr>
      </vt:variant>
      <vt:variant>
        <vt:lpwstr/>
      </vt:variant>
      <vt:variant>
        <vt:i4>4063275</vt:i4>
      </vt:variant>
      <vt:variant>
        <vt:i4>2670</vt:i4>
      </vt:variant>
      <vt:variant>
        <vt:i4>0</vt:i4>
      </vt:variant>
      <vt:variant>
        <vt:i4>5</vt:i4>
      </vt:variant>
      <vt:variant>
        <vt:lpwstr>http://www.openmobilealliance.org/</vt:lpwstr>
      </vt:variant>
      <vt:variant>
        <vt:lpwstr/>
      </vt:variant>
      <vt:variant>
        <vt:i4>4063275</vt:i4>
      </vt:variant>
      <vt:variant>
        <vt:i4>2667</vt:i4>
      </vt:variant>
      <vt:variant>
        <vt:i4>0</vt:i4>
      </vt:variant>
      <vt:variant>
        <vt:i4>5</vt:i4>
      </vt:variant>
      <vt:variant>
        <vt:lpwstr>http://www.openmobilealliance.org/</vt:lpwstr>
      </vt:variant>
      <vt:variant>
        <vt:lpwstr/>
      </vt:variant>
      <vt:variant>
        <vt:i4>4063275</vt:i4>
      </vt:variant>
      <vt:variant>
        <vt:i4>2664</vt:i4>
      </vt:variant>
      <vt:variant>
        <vt:i4>0</vt:i4>
      </vt:variant>
      <vt:variant>
        <vt:i4>5</vt:i4>
      </vt:variant>
      <vt:variant>
        <vt:lpwstr>http://www.openmobilealliance.org/</vt:lpwstr>
      </vt:variant>
      <vt:variant>
        <vt:lpwstr/>
      </vt:variant>
      <vt:variant>
        <vt:i4>3735589</vt:i4>
      </vt:variant>
      <vt:variant>
        <vt:i4>2661</vt:i4>
      </vt:variant>
      <vt:variant>
        <vt:i4>0</vt:i4>
      </vt:variant>
      <vt:variant>
        <vt:i4>5</vt:i4>
      </vt:variant>
      <vt:variant>
        <vt:lpwstr>http://www.ietf.org/rfc/rfc3268.txt</vt:lpwstr>
      </vt:variant>
      <vt:variant>
        <vt:lpwstr/>
      </vt:variant>
      <vt:variant>
        <vt:i4>3997739</vt:i4>
      </vt:variant>
      <vt:variant>
        <vt:i4>2658</vt:i4>
      </vt:variant>
      <vt:variant>
        <vt:i4>0</vt:i4>
      </vt:variant>
      <vt:variant>
        <vt:i4>5</vt:i4>
      </vt:variant>
      <vt:variant>
        <vt:lpwstr>http://www.ietf.org/rfc/rfc5246.txt</vt:lpwstr>
      </vt:variant>
      <vt:variant>
        <vt:lpwstr/>
      </vt:variant>
      <vt:variant>
        <vt:i4>3932202</vt:i4>
      </vt:variant>
      <vt:variant>
        <vt:i4>2655</vt:i4>
      </vt:variant>
      <vt:variant>
        <vt:i4>0</vt:i4>
      </vt:variant>
      <vt:variant>
        <vt:i4>5</vt:i4>
      </vt:variant>
      <vt:variant>
        <vt:lpwstr>http://www.ietf.org/rfc/rfc4346.txt</vt:lpwstr>
      </vt:variant>
      <vt:variant>
        <vt:lpwstr/>
      </vt:variant>
      <vt:variant>
        <vt:i4>721015</vt:i4>
      </vt:variant>
      <vt:variant>
        <vt:i4>2652</vt:i4>
      </vt:variant>
      <vt:variant>
        <vt:i4>0</vt:i4>
      </vt:variant>
      <vt:variant>
        <vt:i4>5</vt:i4>
      </vt:variant>
      <vt:variant>
        <vt:lpwstr>http://www.3gpp2.org/Public_html/specs/</vt:lpwstr>
      </vt:variant>
      <vt:variant>
        <vt:lpwstr/>
      </vt:variant>
      <vt:variant>
        <vt:i4>721015</vt:i4>
      </vt:variant>
      <vt:variant>
        <vt:i4>2649</vt:i4>
      </vt:variant>
      <vt:variant>
        <vt:i4>0</vt:i4>
      </vt:variant>
      <vt:variant>
        <vt:i4>5</vt:i4>
      </vt:variant>
      <vt:variant>
        <vt:lpwstr>http://www.3gpp2.org/Public_html/specs/</vt:lpwstr>
      </vt:variant>
      <vt:variant>
        <vt:lpwstr/>
      </vt:variant>
      <vt:variant>
        <vt:i4>5505032</vt:i4>
      </vt:variant>
      <vt:variant>
        <vt:i4>2646</vt:i4>
      </vt:variant>
      <vt:variant>
        <vt:i4>0</vt:i4>
      </vt:variant>
      <vt:variant>
        <vt:i4>5</vt:i4>
      </vt:variant>
      <vt:variant>
        <vt:lpwstr>http://www.tiaonline.org/</vt:lpwstr>
      </vt:variant>
      <vt:variant>
        <vt:lpwstr/>
      </vt:variant>
      <vt:variant>
        <vt:i4>721015</vt:i4>
      </vt:variant>
      <vt:variant>
        <vt:i4>2643</vt:i4>
      </vt:variant>
      <vt:variant>
        <vt:i4>0</vt:i4>
      </vt:variant>
      <vt:variant>
        <vt:i4>5</vt:i4>
      </vt:variant>
      <vt:variant>
        <vt:lpwstr>http://www.3gpp2.org/Public_html/specs/</vt:lpwstr>
      </vt:variant>
      <vt:variant>
        <vt:lpwstr/>
      </vt:variant>
      <vt:variant>
        <vt:i4>4063275</vt:i4>
      </vt:variant>
      <vt:variant>
        <vt:i4>2640</vt:i4>
      </vt:variant>
      <vt:variant>
        <vt:i4>0</vt:i4>
      </vt:variant>
      <vt:variant>
        <vt:i4>5</vt:i4>
      </vt:variant>
      <vt:variant>
        <vt:lpwstr>http://www.openmobilealliance.org/</vt:lpwstr>
      </vt:variant>
      <vt:variant>
        <vt:lpwstr/>
      </vt:variant>
      <vt:variant>
        <vt:i4>4063275</vt:i4>
      </vt:variant>
      <vt:variant>
        <vt:i4>2637</vt:i4>
      </vt:variant>
      <vt:variant>
        <vt:i4>0</vt:i4>
      </vt:variant>
      <vt:variant>
        <vt:i4>5</vt:i4>
      </vt:variant>
      <vt:variant>
        <vt:lpwstr>http://www.openmobilealliance.org/</vt:lpwstr>
      </vt:variant>
      <vt:variant>
        <vt:lpwstr/>
      </vt:variant>
      <vt:variant>
        <vt:i4>4063275</vt:i4>
      </vt:variant>
      <vt:variant>
        <vt:i4>2634</vt:i4>
      </vt:variant>
      <vt:variant>
        <vt:i4>0</vt:i4>
      </vt:variant>
      <vt:variant>
        <vt:i4>5</vt:i4>
      </vt:variant>
      <vt:variant>
        <vt:lpwstr>http://www.openmobilealliance.org/</vt:lpwstr>
      </vt:variant>
      <vt:variant>
        <vt:lpwstr/>
      </vt:variant>
      <vt:variant>
        <vt:i4>4063275</vt:i4>
      </vt:variant>
      <vt:variant>
        <vt:i4>2631</vt:i4>
      </vt:variant>
      <vt:variant>
        <vt:i4>0</vt:i4>
      </vt:variant>
      <vt:variant>
        <vt:i4>5</vt:i4>
      </vt:variant>
      <vt:variant>
        <vt:lpwstr>http://www.openmobilealliance.org/</vt:lpwstr>
      </vt:variant>
      <vt:variant>
        <vt:lpwstr/>
      </vt:variant>
      <vt:variant>
        <vt:i4>4063275</vt:i4>
      </vt:variant>
      <vt:variant>
        <vt:i4>2628</vt:i4>
      </vt:variant>
      <vt:variant>
        <vt:i4>0</vt:i4>
      </vt:variant>
      <vt:variant>
        <vt:i4>5</vt:i4>
      </vt:variant>
      <vt:variant>
        <vt:lpwstr>http://www.openmobilealliance.org/</vt:lpwstr>
      </vt:variant>
      <vt:variant>
        <vt:lpwstr/>
      </vt:variant>
      <vt:variant>
        <vt:i4>4128812</vt:i4>
      </vt:variant>
      <vt:variant>
        <vt:i4>2625</vt:i4>
      </vt:variant>
      <vt:variant>
        <vt:i4>0</vt:i4>
      </vt:variant>
      <vt:variant>
        <vt:i4>5</vt:i4>
      </vt:variant>
      <vt:variant>
        <vt:lpwstr>http://www.ietf.org/rfc/rfc6655.txt</vt:lpwstr>
      </vt:variant>
      <vt:variant>
        <vt:lpwstr/>
      </vt:variant>
      <vt:variant>
        <vt:i4>4128804</vt:i4>
      </vt:variant>
      <vt:variant>
        <vt:i4>2622</vt:i4>
      </vt:variant>
      <vt:variant>
        <vt:i4>0</vt:i4>
      </vt:variant>
      <vt:variant>
        <vt:i4>5</vt:i4>
      </vt:variant>
      <vt:variant>
        <vt:lpwstr>http://www.ietf.org/rfc/rfc4279.txt</vt:lpwstr>
      </vt:variant>
      <vt:variant>
        <vt:lpwstr/>
      </vt:variant>
      <vt:variant>
        <vt:i4>3997730</vt:i4>
      </vt:variant>
      <vt:variant>
        <vt:i4>2619</vt:i4>
      </vt:variant>
      <vt:variant>
        <vt:i4>0</vt:i4>
      </vt:variant>
      <vt:variant>
        <vt:i4>5</vt:i4>
      </vt:variant>
      <vt:variant>
        <vt:lpwstr>http://www.ietf.org/rfc/rfc3825.txt</vt:lpwstr>
      </vt:variant>
      <vt:variant>
        <vt:lpwstr/>
      </vt:variant>
      <vt:variant>
        <vt:i4>3866668</vt:i4>
      </vt:variant>
      <vt:variant>
        <vt:i4>2616</vt:i4>
      </vt:variant>
      <vt:variant>
        <vt:i4>0</vt:i4>
      </vt:variant>
      <vt:variant>
        <vt:i4>5</vt:i4>
      </vt:variant>
      <vt:variant>
        <vt:lpwstr>http://www.ietf.org/rfc/rfc3546.txt</vt:lpwstr>
      </vt:variant>
      <vt:variant>
        <vt:lpwstr/>
      </vt:variant>
      <vt:variant>
        <vt:i4>4128807</vt:i4>
      </vt:variant>
      <vt:variant>
        <vt:i4>2613</vt:i4>
      </vt:variant>
      <vt:variant>
        <vt:i4>0</vt:i4>
      </vt:variant>
      <vt:variant>
        <vt:i4>5</vt:i4>
      </vt:variant>
      <vt:variant>
        <vt:lpwstr>http://www.ietf.org/rfc/rfc2119.txt</vt:lpwstr>
      </vt:variant>
      <vt:variant>
        <vt:lpwstr/>
      </vt:variant>
      <vt:variant>
        <vt:i4>4128804</vt:i4>
      </vt:variant>
      <vt:variant>
        <vt:i4>2610</vt:i4>
      </vt:variant>
      <vt:variant>
        <vt:i4>0</vt:i4>
      </vt:variant>
      <vt:variant>
        <vt:i4>5</vt:i4>
      </vt:variant>
      <vt:variant>
        <vt:lpwstr>http://www.ietf.org/rfc/rfc4279.txt</vt:lpwstr>
      </vt:variant>
      <vt:variant>
        <vt:lpwstr/>
      </vt:variant>
      <vt:variant>
        <vt:i4>4063275</vt:i4>
      </vt:variant>
      <vt:variant>
        <vt:i4>2607</vt:i4>
      </vt:variant>
      <vt:variant>
        <vt:i4>0</vt:i4>
      </vt:variant>
      <vt:variant>
        <vt:i4>5</vt:i4>
      </vt:variant>
      <vt:variant>
        <vt:lpwstr>http://www.openmobilealliance.org/</vt:lpwstr>
      </vt:variant>
      <vt:variant>
        <vt:lpwstr/>
      </vt:variant>
      <vt:variant>
        <vt:i4>4325394</vt:i4>
      </vt:variant>
      <vt:variant>
        <vt:i4>2604</vt:i4>
      </vt:variant>
      <vt:variant>
        <vt:i4>0</vt:i4>
      </vt:variant>
      <vt:variant>
        <vt:i4>5</vt:i4>
      </vt:variant>
      <vt:variant>
        <vt:lpwstr>http://www.itu.int/ITU-T/</vt:lpwstr>
      </vt:variant>
      <vt:variant>
        <vt:lpwstr/>
      </vt:variant>
      <vt:variant>
        <vt:i4>1900575</vt:i4>
      </vt:variant>
      <vt:variant>
        <vt:i4>2601</vt:i4>
      </vt:variant>
      <vt:variant>
        <vt:i4>0</vt:i4>
      </vt:variant>
      <vt:variant>
        <vt:i4>5</vt:i4>
      </vt:variant>
      <vt:variant>
        <vt:lpwstr>http://www.openmobilealliance.org/Tech/OMNA/</vt:lpwstr>
      </vt:variant>
      <vt:variant>
        <vt:lpwstr/>
      </vt:variant>
      <vt:variant>
        <vt:i4>4063275</vt:i4>
      </vt:variant>
      <vt:variant>
        <vt:i4>2598</vt:i4>
      </vt:variant>
      <vt:variant>
        <vt:i4>0</vt:i4>
      </vt:variant>
      <vt:variant>
        <vt:i4>5</vt:i4>
      </vt:variant>
      <vt:variant>
        <vt:lpwstr>http://www.openmobilealliance.org/</vt:lpwstr>
      </vt:variant>
      <vt:variant>
        <vt:lpwstr/>
      </vt:variant>
      <vt:variant>
        <vt:i4>4063275</vt:i4>
      </vt:variant>
      <vt:variant>
        <vt:i4>2595</vt:i4>
      </vt:variant>
      <vt:variant>
        <vt:i4>0</vt:i4>
      </vt:variant>
      <vt:variant>
        <vt:i4>5</vt:i4>
      </vt:variant>
      <vt:variant>
        <vt:lpwstr>http://www.openmobilealliance.org/</vt:lpwstr>
      </vt:variant>
      <vt:variant>
        <vt:lpwstr/>
      </vt:variant>
      <vt:variant>
        <vt:i4>4063275</vt:i4>
      </vt:variant>
      <vt:variant>
        <vt:i4>2592</vt:i4>
      </vt:variant>
      <vt:variant>
        <vt:i4>0</vt:i4>
      </vt:variant>
      <vt:variant>
        <vt:i4>5</vt:i4>
      </vt:variant>
      <vt:variant>
        <vt:lpwstr>http://www.openmobilealliance.org/</vt:lpwstr>
      </vt:variant>
      <vt:variant>
        <vt:lpwstr/>
      </vt:variant>
      <vt:variant>
        <vt:i4>4063275</vt:i4>
      </vt:variant>
      <vt:variant>
        <vt:i4>2589</vt:i4>
      </vt:variant>
      <vt:variant>
        <vt:i4>0</vt:i4>
      </vt:variant>
      <vt:variant>
        <vt:i4>5</vt:i4>
      </vt:variant>
      <vt:variant>
        <vt:lpwstr>http://www.openmobilealliance.org/</vt:lpwstr>
      </vt:variant>
      <vt:variant>
        <vt:lpwstr/>
      </vt:variant>
      <vt:variant>
        <vt:i4>2293887</vt:i4>
      </vt:variant>
      <vt:variant>
        <vt:i4>2586</vt:i4>
      </vt:variant>
      <vt:variant>
        <vt:i4>0</vt:i4>
      </vt:variant>
      <vt:variant>
        <vt:i4>5</vt:i4>
      </vt:variant>
      <vt:variant>
        <vt:lpwstr>http://www.wimaxforum.org/technology/documents/</vt:lpwstr>
      </vt:variant>
      <vt:variant>
        <vt:lpwstr/>
      </vt:variant>
      <vt:variant>
        <vt:i4>2293887</vt:i4>
      </vt:variant>
      <vt:variant>
        <vt:i4>2583</vt:i4>
      </vt:variant>
      <vt:variant>
        <vt:i4>0</vt:i4>
      </vt:variant>
      <vt:variant>
        <vt:i4>5</vt:i4>
      </vt:variant>
      <vt:variant>
        <vt:lpwstr>http://www.wimaxforum.org/technology/documents/</vt:lpwstr>
      </vt:variant>
      <vt:variant>
        <vt:lpwstr/>
      </vt:variant>
      <vt:variant>
        <vt:i4>4063275</vt:i4>
      </vt:variant>
      <vt:variant>
        <vt:i4>2580</vt:i4>
      </vt:variant>
      <vt:variant>
        <vt:i4>0</vt:i4>
      </vt:variant>
      <vt:variant>
        <vt:i4>5</vt:i4>
      </vt:variant>
      <vt:variant>
        <vt:lpwstr>http://www.openmobilealliance.org/</vt:lpwstr>
      </vt:variant>
      <vt:variant>
        <vt:lpwstr/>
      </vt:variant>
      <vt:variant>
        <vt:i4>196695</vt:i4>
      </vt:variant>
      <vt:variant>
        <vt:i4>2577</vt:i4>
      </vt:variant>
      <vt:variant>
        <vt:i4>0</vt:i4>
      </vt:variant>
      <vt:variant>
        <vt:i4>5</vt:i4>
      </vt:variant>
      <vt:variant>
        <vt:lpwstr>http://www.ieee803.org/16/published.html</vt:lpwstr>
      </vt:variant>
      <vt:variant>
        <vt:lpwstr/>
      </vt:variant>
      <vt:variant>
        <vt:i4>196695</vt:i4>
      </vt:variant>
      <vt:variant>
        <vt:i4>2574</vt:i4>
      </vt:variant>
      <vt:variant>
        <vt:i4>0</vt:i4>
      </vt:variant>
      <vt:variant>
        <vt:i4>5</vt:i4>
      </vt:variant>
      <vt:variant>
        <vt:lpwstr>http://www.ieee803.org/16/published.html</vt:lpwstr>
      </vt:variant>
      <vt:variant>
        <vt:lpwstr/>
      </vt:variant>
      <vt:variant>
        <vt:i4>5505112</vt:i4>
      </vt:variant>
      <vt:variant>
        <vt:i4>2571</vt:i4>
      </vt:variant>
      <vt:variant>
        <vt:i4>0</vt:i4>
      </vt:variant>
      <vt:variant>
        <vt:i4>5</vt:i4>
      </vt:variant>
      <vt:variant>
        <vt:lpwstr>http://www.ieee.org/</vt:lpwstr>
      </vt:variant>
      <vt:variant>
        <vt:lpwstr/>
      </vt:variant>
      <vt:variant>
        <vt:i4>5505112</vt:i4>
      </vt:variant>
      <vt:variant>
        <vt:i4>2568</vt:i4>
      </vt:variant>
      <vt:variant>
        <vt:i4>0</vt:i4>
      </vt:variant>
      <vt:variant>
        <vt:i4>5</vt:i4>
      </vt:variant>
      <vt:variant>
        <vt:lpwstr>http://www.ieee.org/</vt:lpwstr>
      </vt:variant>
      <vt:variant>
        <vt:lpwstr/>
      </vt:variant>
      <vt:variant>
        <vt:i4>4522075</vt:i4>
      </vt:variant>
      <vt:variant>
        <vt:i4>2565</vt:i4>
      </vt:variant>
      <vt:variant>
        <vt:i4>0</vt:i4>
      </vt:variant>
      <vt:variant>
        <vt:i4>5</vt:i4>
      </vt:variant>
      <vt:variant>
        <vt:lpwstr>http://www.ietf.org/</vt:lpwstr>
      </vt:variant>
      <vt:variant>
        <vt:lpwstr/>
      </vt:variant>
      <vt:variant>
        <vt:i4>4325394</vt:i4>
      </vt:variant>
      <vt:variant>
        <vt:i4>2562</vt:i4>
      </vt:variant>
      <vt:variant>
        <vt:i4>0</vt:i4>
      </vt:variant>
      <vt:variant>
        <vt:i4>5</vt:i4>
      </vt:variant>
      <vt:variant>
        <vt:lpwstr>http://www.itu.int/ITU-T/</vt:lpwstr>
      </vt:variant>
      <vt:variant>
        <vt:lpwstr/>
      </vt:variant>
      <vt:variant>
        <vt:i4>5373979</vt:i4>
      </vt:variant>
      <vt:variant>
        <vt:i4>2559</vt:i4>
      </vt:variant>
      <vt:variant>
        <vt:i4>0</vt:i4>
      </vt:variant>
      <vt:variant>
        <vt:i4>5</vt:i4>
      </vt:variant>
      <vt:variant>
        <vt:lpwstr>http://www.3gpp2.org/</vt:lpwstr>
      </vt:variant>
      <vt:variant>
        <vt:lpwstr/>
      </vt:variant>
      <vt:variant>
        <vt:i4>5373979</vt:i4>
      </vt:variant>
      <vt:variant>
        <vt:i4>2556</vt:i4>
      </vt:variant>
      <vt:variant>
        <vt:i4>0</vt:i4>
      </vt:variant>
      <vt:variant>
        <vt:i4>5</vt:i4>
      </vt:variant>
      <vt:variant>
        <vt:lpwstr>http://www.3gpp2.org/</vt:lpwstr>
      </vt:variant>
      <vt:variant>
        <vt:lpwstr/>
      </vt:variant>
      <vt:variant>
        <vt:i4>5373979</vt:i4>
      </vt:variant>
      <vt:variant>
        <vt:i4>2553</vt:i4>
      </vt:variant>
      <vt:variant>
        <vt:i4>0</vt:i4>
      </vt:variant>
      <vt:variant>
        <vt:i4>5</vt:i4>
      </vt:variant>
      <vt:variant>
        <vt:lpwstr>http://www.3gpp2.org/</vt:lpwstr>
      </vt:variant>
      <vt:variant>
        <vt:lpwstr/>
      </vt:variant>
      <vt:variant>
        <vt:i4>5373979</vt:i4>
      </vt:variant>
      <vt:variant>
        <vt:i4>2550</vt:i4>
      </vt:variant>
      <vt:variant>
        <vt:i4>0</vt:i4>
      </vt:variant>
      <vt:variant>
        <vt:i4>5</vt:i4>
      </vt:variant>
      <vt:variant>
        <vt:lpwstr>http://www.3gpp2.org/</vt:lpwstr>
      </vt:variant>
      <vt:variant>
        <vt:lpwstr/>
      </vt:variant>
      <vt:variant>
        <vt:i4>1769551</vt:i4>
      </vt:variant>
      <vt:variant>
        <vt:i4>2547</vt:i4>
      </vt:variant>
      <vt:variant>
        <vt:i4>0</vt:i4>
      </vt:variant>
      <vt:variant>
        <vt:i4>5</vt:i4>
      </vt:variant>
      <vt:variant>
        <vt:lpwstr>http://www.3gpp.org/</vt:lpwstr>
      </vt:variant>
      <vt:variant>
        <vt:lpwstr/>
      </vt:variant>
      <vt:variant>
        <vt:i4>1769551</vt:i4>
      </vt:variant>
      <vt:variant>
        <vt:i4>2544</vt:i4>
      </vt:variant>
      <vt:variant>
        <vt:i4>0</vt:i4>
      </vt:variant>
      <vt:variant>
        <vt:i4>5</vt:i4>
      </vt:variant>
      <vt:variant>
        <vt:lpwstr>http://www.3gpp.org/</vt:lpwstr>
      </vt:variant>
      <vt:variant>
        <vt:lpwstr/>
      </vt:variant>
      <vt:variant>
        <vt:i4>1769551</vt:i4>
      </vt:variant>
      <vt:variant>
        <vt:i4>2541</vt:i4>
      </vt:variant>
      <vt:variant>
        <vt:i4>0</vt:i4>
      </vt:variant>
      <vt:variant>
        <vt:i4>5</vt:i4>
      </vt:variant>
      <vt:variant>
        <vt:lpwstr>http://www.3gpp.org/</vt:lpwstr>
      </vt:variant>
      <vt:variant>
        <vt:lpwstr/>
      </vt:variant>
      <vt:variant>
        <vt:i4>1769551</vt:i4>
      </vt:variant>
      <vt:variant>
        <vt:i4>2538</vt:i4>
      </vt:variant>
      <vt:variant>
        <vt:i4>0</vt:i4>
      </vt:variant>
      <vt:variant>
        <vt:i4>5</vt:i4>
      </vt:variant>
      <vt:variant>
        <vt:lpwstr>http://www.3gpp.org/</vt:lpwstr>
      </vt:variant>
      <vt:variant>
        <vt:lpwstr/>
      </vt:variant>
      <vt:variant>
        <vt:i4>1769551</vt:i4>
      </vt:variant>
      <vt:variant>
        <vt:i4>2535</vt:i4>
      </vt:variant>
      <vt:variant>
        <vt:i4>0</vt:i4>
      </vt:variant>
      <vt:variant>
        <vt:i4>5</vt:i4>
      </vt:variant>
      <vt:variant>
        <vt:lpwstr>http://www.3gpp.org/</vt:lpwstr>
      </vt:variant>
      <vt:variant>
        <vt:lpwstr/>
      </vt:variant>
      <vt:variant>
        <vt:i4>1769551</vt:i4>
      </vt:variant>
      <vt:variant>
        <vt:i4>2532</vt:i4>
      </vt:variant>
      <vt:variant>
        <vt:i4>0</vt:i4>
      </vt:variant>
      <vt:variant>
        <vt:i4>5</vt:i4>
      </vt:variant>
      <vt:variant>
        <vt:lpwstr>http://www.3gpp.org/</vt:lpwstr>
      </vt:variant>
      <vt:variant>
        <vt:lpwstr/>
      </vt:variant>
      <vt:variant>
        <vt:i4>1769551</vt:i4>
      </vt:variant>
      <vt:variant>
        <vt:i4>2529</vt:i4>
      </vt:variant>
      <vt:variant>
        <vt:i4>0</vt:i4>
      </vt:variant>
      <vt:variant>
        <vt:i4>5</vt:i4>
      </vt:variant>
      <vt:variant>
        <vt:lpwstr>http://www.3gpp.org/</vt:lpwstr>
      </vt:variant>
      <vt:variant>
        <vt:lpwstr/>
      </vt:variant>
      <vt:variant>
        <vt:i4>1769551</vt:i4>
      </vt:variant>
      <vt:variant>
        <vt:i4>2526</vt:i4>
      </vt:variant>
      <vt:variant>
        <vt:i4>0</vt:i4>
      </vt:variant>
      <vt:variant>
        <vt:i4>5</vt:i4>
      </vt:variant>
      <vt:variant>
        <vt:lpwstr>http://www.3gpp.org/</vt:lpwstr>
      </vt:variant>
      <vt:variant>
        <vt:lpwstr/>
      </vt:variant>
      <vt:variant>
        <vt:i4>1769551</vt:i4>
      </vt:variant>
      <vt:variant>
        <vt:i4>2523</vt:i4>
      </vt:variant>
      <vt:variant>
        <vt:i4>0</vt:i4>
      </vt:variant>
      <vt:variant>
        <vt:i4>5</vt:i4>
      </vt:variant>
      <vt:variant>
        <vt:lpwstr>http://www.3gpp.org/</vt:lpwstr>
      </vt:variant>
      <vt:variant>
        <vt:lpwstr/>
      </vt:variant>
      <vt:variant>
        <vt:i4>1769551</vt:i4>
      </vt:variant>
      <vt:variant>
        <vt:i4>2520</vt:i4>
      </vt:variant>
      <vt:variant>
        <vt:i4>0</vt:i4>
      </vt:variant>
      <vt:variant>
        <vt:i4>5</vt:i4>
      </vt:variant>
      <vt:variant>
        <vt:lpwstr>http://www.3gpp.org/</vt:lpwstr>
      </vt:variant>
      <vt:variant>
        <vt:lpwstr/>
      </vt:variant>
      <vt:variant>
        <vt:i4>1769551</vt:i4>
      </vt:variant>
      <vt:variant>
        <vt:i4>2517</vt:i4>
      </vt:variant>
      <vt:variant>
        <vt:i4>0</vt:i4>
      </vt:variant>
      <vt:variant>
        <vt:i4>5</vt:i4>
      </vt:variant>
      <vt:variant>
        <vt:lpwstr>http://www.3gpp.org/</vt:lpwstr>
      </vt:variant>
      <vt:variant>
        <vt:lpwstr/>
      </vt:variant>
      <vt:variant>
        <vt:i4>1769551</vt:i4>
      </vt:variant>
      <vt:variant>
        <vt:i4>2514</vt:i4>
      </vt:variant>
      <vt:variant>
        <vt:i4>0</vt:i4>
      </vt:variant>
      <vt:variant>
        <vt:i4>5</vt:i4>
      </vt:variant>
      <vt:variant>
        <vt:lpwstr>http://www.3gpp.org/</vt:lpwstr>
      </vt:variant>
      <vt:variant>
        <vt:lpwstr/>
      </vt:variant>
      <vt:variant>
        <vt:i4>1769551</vt:i4>
      </vt:variant>
      <vt:variant>
        <vt:i4>2511</vt:i4>
      </vt:variant>
      <vt:variant>
        <vt:i4>0</vt:i4>
      </vt:variant>
      <vt:variant>
        <vt:i4>5</vt:i4>
      </vt:variant>
      <vt:variant>
        <vt:lpwstr>http://www.3gpp.org/</vt:lpwstr>
      </vt:variant>
      <vt:variant>
        <vt:lpwstr/>
      </vt:variant>
      <vt:variant>
        <vt:i4>1769551</vt:i4>
      </vt:variant>
      <vt:variant>
        <vt:i4>2508</vt:i4>
      </vt:variant>
      <vt:variant>
        <vt:i4>0</vt:i4>
      </vt:variant>
      <vt:variant>
        <vt:i4>5</vt:i4>
      </vt:variant>
      <vt:variant>
        <vt:lpwstr>http://www.3gpp.org/</vt:lpwstr>
      </vt:variant>
      <vt:variant>
        <vt:lpwstr/>
      </vt:variant>
      <vt:variant>
        <vt:i4>1769551</vt:i4>
      </vt:variant>
      <vt:variant>
        <vt:i4>2505</vt:i4>
      </vt:variant>
      <vt:variant>
        <vt:i4>0</vt:i4>
      </vt:variant>
      <vt:variant>
        <vt:i4>5</vt:i4>
      </vt:variant>
      <vt:variant>
        <vt:lpwstr>http://www.3gpp.org/</vt:lpwstr>
      </vt:variant>
      <vt:variant>
        <vt:lpwstr/>
      </vt:variant>
      <vt:variant>
        <vt:i4>1769551</vt:i4>
      </vt:variant>
      <vt:variant>
        <vt:i4>2502</vt:i4>
      </vt:variant>
      <vt:variant>
        <vt:i4>0</vt:i4>
      </vt:variant>
      <vt:variant>
        <vt:i4>5</vt:i4>
      </vt:variant>
      <vt:variant>
        <vt:lpwstr>http://www.3gpp.org/</vt:lpwstr>
      </vt:variant>
      <vt:variant>
        <vt:lpwstr/>
      </vt:variant>
      <vt:variant>
        <vt:i4>1769551</vt:i4>
      </vt:variant>
      <vt:variant>
        <vt:i4>2499</vt:i4>
      </vt:variant>
      <vt:variant>
        <vt:i4>0</vt:i4>
      </vt:variant>
      <vt:variant>
        <vt:i4>5</vt:i4>
      </vt:variant>
      <vt:variant>
        <vt:lpwstr>http://www.3gpp.org/</vt:lpwstr>
      </vt:variant>
      <vt:variant>
        <vt:lpwstr/>
      </vt:variant>
      <vt:variant>
        <vt:i4>1769551</vt:i4>
      </vt:variant>
      <vt:variant>
        <vt:i4>2496</vt:i4>
      </vt:variant>
      <vt:variant>
        <vt:i4>0</vt:i4>
      </vt:variant>
      <vt:variant>
        <vt:i4>5</vt:i4>
      </vt:variant>
      <vt:variant>
        <vt:lpwstr>http://www.3gpp.org/</vt:lpwstr>
      </vt:variant>
      <vt:variant>
        <vt:lpwstr/>
      </vt:variant>
      <vt:variant>
        <vt:i4>1769551</vt:i4>
      </vt:variant>
      <vt:variant>
        <vt:i4>2493</vt:i4>
      </vt:variant>
      <vt:variant>
        <vt:i4>0</vt:i4>
      </vt:variant>
      <vt:variant>
        <vt:i4>5</vt:i4>
      </vt:variant>
      <vt:variant>
        <vt:lpwstr>http://www.3gpp.org/</vt:lpwstr>
      </vt:variant>
      <vt:variant>
        <vt:lpwstr/>
      </vt:variant>
      <vt:variant>
        <vt:i4>1769551</vt:i4>
      </vt:variant>
      <vt:variant>
        <vt:i4>2490</vt:i4>
      </vt:variant>
      <vt:variant>
        <vt:i4>0</vt:i4>
      </vt:variant>
      <vt:variant>
        <vt:i4>5</vt:i4>
      </vt:variant>
      <vt:variant>
        <vt:lpwstr>http://www.3gpp.org/</vt:lpwstr>
      </vt:variant>
      <vt:variant>
        <vt:lpwstr/>
      </vt:variant>
      <vt:variant>
        <vt:i4>1769551</vt:i4>
      </vt:variant>
      <vt:variant>
        <vt:i4>2487</vt:i4>
      </vt:variant>
      <vt:variant>
        <vt:i4>0</vt:i4>
      </vt:variant>
      <vt:variant>
        <vt:i4>5</vt:i4>
      </vt:variant>
      <vt:variant>
        <vt:lpwstr>http://www.3gpp.org/</vt:lpwstr>
      </vt:variant>
      <vt:variant>
        <vt:lpwstr/>
      </vt:variant>
      <vt:variant>
        <vt:i4>1769551</vt:i4>
      </vt:variant>
      <vt:variant>
        <vt:i4>2484</vt:i4>
      </vt:variant>
      <vt:variant>
        <vt:i4>0</vt:i4>
      </vt:variant>
      <vt:variant>
        <vt:i4>5</vt:i4>
      </vt:variant>
      <vt:variant>
        <vt:lpwstr>http://www.3gpp.org/</vt:lpwstr>
      </vt:variant>
      <vt:variant>
        <vt:lpwstr/>
      </vt:variant>
      <vt:variant>
        <vt:i4>1769551</vt:i4>
      </vt:variant>
      <vt:variant>
        <vt:i4>2481</vt:i4>
      </vt:variant>
      <vt:variant>
        <vt:i4>0</vt:i4>
      </vt:variant>
      <vt:variant>
        <vt:i4>5</vt:i4>
      </vt:variant>
      <vt:variant>
        <vt:lpwstr>http://www.3gpp.org/</vt:lpwstr>
      </vt:variant>
      <vt:variant>
        <vt:lpwstr/>
      </vt:variant>
      <vt:variant>
        <vt:i4>1048636</vt:i4>
      </vt:variant>
      <vt:variant>
        <vt:i4>2468</vt:i4>
      </vt:variant>
      <vt:variant>
        <vt:i4>0</vt:i4>
      </vt:variant>
      <vt:variant>
        <vt:i4>5</vt:i4>
      </vt:variant>
      <vt:variant>
        <vt:lpwstr/>
      </vt:variant>
      <vt:variant>
        <vt:lpwstr>_Toc474341829</vt:lpwstr>
      </vt:variant>
      <vt:variant>
        <vt:i4>1048636</vt:i4>
      </vt:variant>
      <vt:variant>
        <vt:i4>2462</vt:i4>
      </vt:variant>
      <vt:variant>
        <vt:i4>0</vt:i4>
      </vt:variant>
      <vt:variant>
        <vt:i4>5</vt:i4>
      </vt:variant>
      <vt:variant>
        <vt:lpwstr/>
      </vt:variant>
      <vt:variant>
        <vt:lpwstr>_Toc474341828</vt:lpwstr>
      </vt:variant>
      <vt:variant>
        <vt:i4>1048636</vt:i4>
      </vt:variant>
      <vt:variant>
        <vt:i4>2456</vt:i4>
      </vt:variant>
      <vt:variant>
        <vt:i4>0</vt:i4>
      </vt:variant>
      <vt:variant>
        <vt:i4>5</vt:i4>
      </vt:variant>
      <vt:variant>
        <vt:lpwstr/>
      </vt:variant>
      <vt:variant>
        <vt:lpwstr>_Toc474341827</vt:lpwstr>
      </vt:variant>
      <vt:variant>
        <vt:i4>1048636</vt:i4>
      </vt:variant>
      <vt:variant>
        <vt:i4>2450</vt:i4>
      </vt:variant>
      <vt:variant>
        <vt:i4>0</vt:i4>
      </vt:variant>
      <vt:variant>
        <vt:i4>5</vt:i4>
      </vt:variant>
      <vt:variant>
        <vt:lpwstr/>
      </vt:variant>
      <vt:variant>
        <vt:lpwstr>_Toc474341826</vt:lpwstr>
      </vt:variant>
      <vt:variant>
        <vt:i4>1048636</vt:i4>
      </vt:variant>
      <vt:variant>
        <vt:i4>2444</vt:i4>
      </vt:variant>
      <vt:variant>
        <vt:i4>0</vt:i4>
      </vt:variant>
      <vt:variant>
        <vt:i4>5</vt:i4>
      </vt:variant>
      <vt:variant>
        <vt:lpwstr/>
      </vt:variant>
      <vt:variant>
        <vt:lpwstr>_Toc474341825</vt:lpwstr>
      </vt:variant>
      <vt:variant>
        <vt:i4>1048636</vt:i4>
      </vt:variant>
      <vt:variant>
        <vt:i4>2438</vt:i4>
      </vt:variant>
      <vt:variant>
        <vt:i4>0</vt:i4>
      </vt:variant>
      <vt:variant>
        <vt:i4>5</vt:i4>
      </vt:variant>
      <vt:variant>
        <vt:lpwstr/>
      </vt:variant>
      <vt:variant>
        <vt:lpwstr>_Toc474341824</vt:lpwstr>
      </vt:variant>
      <vt:variant>
        <vt:i4>1048636</vt:i4>
      </vt:variant>
      <vt:variant>
        <vt:i4>2432</vt:i4>
      </vt:variant>
      <vt:variant>
        <vt:i4>0</vt:i4>
      </vt:variant>
      <vt:variant>
        <vt:i4>5</vt:i4>
      </vt:variant>
      <vt:variant>
        <vt:lpwstr/>
      </vt:variant>
      <vt:variant>
        <vt:lpwstr>_Toc474341823</vt:lpwstr>
      </vt:variant>
      <vt:variant>
        <vt:i4>1048636</vt:i4>
      </vt:variant>
      <vt:variant>
        <vt:i4>2426</vt:i4>
      </vt:variant>
      <vt:variant>
        <vt:i4>0</vt:i4>
      </vt:variant>
      <vt:variant>
        <vt:i4>5</vt:i4>
      </vt:variant>
      <vt:variant>
        <vt:lpwstr/>
      </vt:variant>
      <vt:variant>
        <vt:lpwstr>_Toc474341822</vt:lpwstr>
      </vt:variant>
      <vt:variant>
        <vt:i4>1048636</vt:i4>
      </vt:variant>
      <vt:variant>
        <vt:i4>2420</vt:i4>
      </vt:variant>
      <vt:variant>
        <vt:i4>0</vt:i4>
      </vt:variant>
      <vt:variant>
        <vt:i4>5</vt:i4>
      </vt:variant>
      <vt:variant>
        <vt:lpwstr/>
      </vt:variant>
      <vt:variant>
        <vt:lpwstr>_Toc474341821</vt:lpwstr>
      </vt:variant>
      <vt:variant>
        <vt:i4>1048636</vt:i4>
      </vt:variant>
      <vt:variant>
        <vt:i4>2414</vt:i4>
      </vt:variant>
      <vt:variant>
        <vt:i4>0</vt:i4>
      </vt:variant>
      <vt:variant>
        <vt:i4>5</vt:i4>
      </vt:variant>
      <vt:variant>
        <vt:lpwstr/>
      </vt:variant>
      <vt:variant>
        <vt:lpwstr>_Toc474341820</vt:lpwstr>
      </vt:variant>
      <vt:variant>
        <vt:i4>1245244</vt:i4>
      </vt:variant>
      <vt:variant>
        <vt:i4>2408</vt:i4>
      </vt:variant>
      <vt:variant>
        <vt:i4>0</vt:i4>
      </vt:variant>
      <vt:variant>
        <vt:i4>5</vt:i4>
      </vt:variant>
      <vt:variant>
        <vt:lpwstr/>
      </vt:variant>
      <vt:variant>
        <vt:lpwstr>_Toc474341819</vt:lpwstr>
      </vt:variant>
      <vt:variant>
        <vt:i4>1245244</vt:i4>
      </vt:variant>
      <vt:variant>
        <vt:i4>2402</vt:i4>
      </vt:variant>
      <vt:variant>
        <vt:i4>0</vt:i4>
      </vt:variant>
      <vt:variant>
        <vt:i4>5</vt:i4>
      </vt:variant>
      <vt:variant>
        <vt:lpwstr/>
      </vt:variant>
      <vt:variant>
        <vt:lpwstr>_Toc474341818</vt:lpwstr>
      </vt:variant>
      <vt:variant>
        <vt:i4>1245244</vt:i4>
      </vt:variant>
      <vt:variant>
        <vt:i4>2396</vt:i4>
      </vt:variant>
      <vt:variant>
        <vt:i4>0</vt:i4>
      </vt:variant>
      <vt:variant>
        <vt:i4>5</vt:i4>
      </vt:variant>
      <vt:variant>
        <vt:lpwstr/>
      </vt:variant>
      <vt:variant>
        <vt:lpwstr>_Toc474341817</vt:lpwstr>
      </vt:variant>
      <vt:variant>
        <vt:i4>1245244</vt:i4>
      </vt:variant>
      <vt:variant>
        <vt:i4>2390</vt:i4>
      </vt:variant>
      <vt:variant>
        <vt:i4>0</vt:i4>
      </vt:variant>
      <vt:variant>
        <vt:i4>5</vt:i4>
      </vt:variant>
      <vt:variant>
        <vt:lpwstr/>
      </vt:variant>
      <vt:variant>
        <vt:lpwstr>_Toc474341816</vt:lpwstr>
      </vt:variant>
      <vt:variant>
        <vt:i4>1245244</vt:i4>
      </vt:variant>
      <vt:variant>
        <vt:i4>2384</vt:i4>
      </vt:variant>
      <vt:variant>
        <vt:i4>0</vt:i4>
      </vt:variant>
      <vt:variant>
        <vt:i4>5</vt:i4>
      </vt:variant>
      <vt:variant>
        <vt:lpwstr/>
      </vt:variant>
      <vt:variant>
        <vt:lpwstr>_Toc474341815</vt:lpwstr>
      </vt:variant>
      <vt:variant>
        <vt:i4>1245244</vt:i4>
      </vt:variant>
      <vt:variant>
        <vt:i4>2378</vt:i4>
      </vt:variant>
      <vt:variant>
        <vt:i4>0</vt:i4>
      </vt:variant>
      <vt:variant>
        <vt:i4>5</vt:i4>
      </vt:variant>
      <vt:variant>
        <vt:lpwstr/>
      </vt:variant>
      <vt:variant>
        <vt:lpwstr>_Toc474341814</vt:lpwstr>
      </vt:variant>
      <vt:variant>
        <vt:i4>1245244</vt:i4>
      </vt:variant>
      <vt:variant>
        <vt:i4>2372</vt:i4>
      </vt:variant>
      <vt:variant>
        <vt:i4>0</vt:i4>
      </vt:variant>
      <vt:variant>
        <vt:i4>5</vt:i4>
      </vt:variant>
      <vt:variant>
        <vt:lpwstr/>
      </vt:variant>
      <vt:variant>
        <vt:lpwstr>_Toc474341813</vt:lpwstr>
      </vt:variant>
      <vt:variant>
        <vt:i4>1245244</vt:i4>
      </vt:variant>
      <vt:variant>
        <vt:i4>2366</vt:i4>
      </vt:variant>
      <vt:variant>
        <vt:i4>0</vt:i4>
      </vt:variant>
      <vt:variant>
        <vt:i4>5</vt:i4>
      </vt:variant>
      <vt:variant>
        <vt:lpwstr/>
      </vt:variant>
      <vt:variant>
        <vt:lpwstr>_Toc474341812</vt:lpwstr>
      </vt:variant>
      <vt:variant>
        <vt:i4>1245244</vt:i4>
      </vt:variant>
      <vt:variant>
        <vt:i4>2360</vt:i4>
      </vt:variant>
      <vt:variant>
        <vt:i4>0</vt:i4>
      </vt:variant>
      <vt:variant>
        <vt:i4>5</vt:i4>
      </vt:variant>
      <vt:variant>
        <vt:lpwstr/>
      </vt:variant>
      <vt:variant>
        <vt:lpwstr>_Toc474341811</vt:lpwstr>
      </vt:variant>
      <vt:variant>
        <vt:i4>1245244</vt:i4>
      </vt:variant>
      <vt:variant>
        <vt:i4>2354</vt:i4>
      </vt:variant>
      <vt:variant>
        <vt:i4>0</vt:i4>
      </vt:variant>
      <vt:variant>
        <vt:i4>5</vt:i4>
      </vt:variant>
      <vt:variant>
        <vt:lpwstr/>
      </vt:variant>
      <vt:variant>
        <vt:lpwstr>_Toc474341810</vt:lpwstr>
      </vt:variant>
      <vt:variant>
        <vt:i4>1179708</vt:i4>
      </vt:variant>
      <vt:variant>
        <vt:i4>2348</vt:i4>
      </vt:variant>
      <vt:variant>
        <vt:i4>0</vt:i4>
      </vt:variant>
      <vt:variant>
        <vt:i4>5</vt:i4>
      </vt:variant>
      <vt:variant>
        <vt:lpwstr/>
      </vt:variant>
      <vt:variant>
        <vt:lpwstr>_Toc474341809</vt:lpwstr>
      </vt:variant>
      <vt:variant>
        <vt:i4>1179708</vt:i4>
      </vt:variant>
      <vt:variant>
        <vt:i4>2342</vt:i4>
      </vt:variant>
      <vt:variant>
        <vt:i4>0</vt:i4>
      </vt:variant>
      <vt:variant>
        <vt:i4>5</vt:i4>
      </vt:variant>
      <vt:variant>
        <vt:lpwstr/>
      </vt:variant>
      <vt:variant>
        <vt:lpwstr>_Toc474341808</vt:lpwstr>
      </vt:variant>
      <vt:variant>
        <vt:i4>1179708</vt:i4>
      </vt:variant>
      <vt:variant>
        <vt:i4>2336</vt:i4>
      </vt:variant>
      <vt:variant>
        <vt:i4>0</vt:i4>
      </vt:variant>
      <vt:variant>
        <vt:i4>5</vt:i4>
      </vt:variant>
      <vt:variant>
        <vt:lpwstr/>
      </vt:variant>
      <vt:variant>
        <vt:lpwstr>_Toc474341807</vt:lpwstr>
      </vt:variant>
      <vt:variant>
        <vt:i4>1179708</vt:i4>
      </vt:variant>
      <vt:variant>
        <vt:i4>2330</vt:i4>
      </vt:variant>
      <vt:variant>
        <vt:i4>0</vt:i4>
      </vt:variant>
      <vt:variant>
        <vt:i4>5</vt:i4>
      </vt:variant>
      <vt:variant>
        <vt:lpwstr/>
      </vt:variant>
      <vt:variant>
        <vt:lpwstr>_Toc474341806</vt:lpwstr>
      </vt:variant>
      <vt:variant>
        <vt:i4>1179708</vt:i4>
      </vt:variant>
      <vt:variant>
        <vt:i4>2324</vt:i4>
      </vt:variant>
      <vt:variant>
        <vt:i4>0</vt:i4>
      </vt:variant>
      <vt:variant>
        <vt:i4>5</vt:i4>
      </vt:variant>
      <vt:variant>
        <vt:lpwstr/>
      </vt:variant>
      <vt:variant>
        <vt:lpwstr>_Toc474341805</vt:lpwstr>
      </vt:variant>
      <vt:variant>
        <vt:i4>1179708</vt:i4>
      </vt:variant>
      <vt:variant>
        <vt:i4>2318</vt:i4>
      </vt:variant>
      <vt:variant>
        <vt:i4>0</vt:i4>
      </vt:variant>
      <vt:variant>
        <vt:i4>5</vt:i4>
      </vt:variant>
      <vt:variant>
        <vt:lpwstr/>
      </vt:variant>
      <vt:variant>
        <vt:lpwstr>_Toc474341804</vt:lpwstr>
      </vt:variant>
      <vt:variant>
        <vt:i4>1179708</vt:i4>
      </vt:variant>
      <vt:variant>
        <vt:i4>2312</vt:i4>
      </vt:variant>
      <vt:variant>
        <vt:i4>0</vt:i4>
      </vt:variant>
      <vt:variant>
        <vt:i4>5</vt:i4>
      </vt:variant>
      <vt:variant>
        <vt:lpwstr/>
      </vt:variant>
      <vt:variant>
        <vt:lpwstr>_Toc474341803</vt:lpwstr>
      </vt:variant>
      <vt:variant>
        <vt:i4>1179708</vt:i4>
      </vt:variant>
      <vt:variant>
        <vt:i4>2306</vt:i4>
      </vt:variant>
      <vt:variant>
        <vt:i4>0</vt:i4>
      </vt:variant>
      <vt:variant>
        <vt:i4>5</vt:i4>
      </vt:variant>
      <vt:variant>
        <vt:lpwstr/>
      </vt:variant>
      <vt:variant>
        <vt:lpwstr>_Toc474341802</vt:lpwstr>
      </vt:variant>
      <vt:variant>
        <vt:i4>1179708</vt:i4>
      </vt:variant>
      <vt:variant>
        <vt:i4>2300</vt:i4>
      </vt:variant>
      <vt:variant>
        <vt:i4>0</vt:i4>
      </vt:variant>
      <vt:variant>
        <vt:i4>5</vt:i4>
      </vt:variant>
      <vt:variant>
        <vt:lpwstr/>
      </vt:variant>
      <vt:variant>
        <vt:lpwstr>_Toc474341801</vt:lpwstr>
      </vt:variant>
      <vt:variant>
        <vt:i4>1179708</vt:i4>
      </vt:variant>
      <vt:variant>
        <vt:i4>2294</vt:i4>
      </vt:variant>
      <vt:variant>
        <vt:i4>0</vt:i4>
      </vt:variant>
      <vt:variant>
        <vt:i4>5</vt:i4>
      </vt:variant>
      <vt:variant>
        <vt:lpwstr/>
      </vt:variant>
      <vt:variant>
        <vt:lpwstr>_Toc474341800</vt:lpwstr>
      </vt:variant>
      <vt:variant>
        <vt:i4>1769523</vt:i4>
      </vt:variant>
      <vt:variant>
        <vt:i4>2288</vt:i4>
      </vt:variant>
      <vt:variant>
        <vt:i4>0</vt:i4>
      </vt:variant>
      <vt:variant>
        <vt:i4>5</vt:i4>
      </vt:variant>
      <vt:variant>
        <vt:lpwstr/>
      </vt:variant>
      <vt:variant>
        <vt:lpwstr>_Toc474341799</vt:lpwstr>
      </vt:variant>
      <vt:variant>
        <vt:i4>1769523</vt:i4>
      </vt:variant>
      <vt:variant>
        <vt:i4>2282</vt:i4>
      </vt:variant>
      <vt:variant>
        <vt:i4>0</vt:i4>
      </vt:variant>
      <vt:variant>
        <vt:i4>5</vt:i4>
      </vt:variant>
      <vt:variant>
        <vt:lpwstr/>
      </vt:variant>
      <vt:variant>
        <vt:lpwstr>_Toc474341798</vt:lpwstr>
      </vt:variant>
      <vt:variant>
        <vt:i4>1769523</vt:i4>
      </vt:variant>
      <vt:variant>
        <vt:i4>2276</vt:i4>
      </vt:variant>
      <vt:variant>
        <vt:i4>0</vt:i4>
      </vt:variant>
      <vt:variant>
        <vt:i4>5</vt:i4>
      </vt:variant>
      <vt:variant>
        <vt:lpwstr/>
      </vt:variant>
      <vt:variant>
        <vt:lpwstr>_Toc474341797</vt:lpwstr>
      </vt:variant>
      <vt:variant>
        <vt:i4>1769523</vt:i4>
      </vt:variant>
      <vt:variant>
        <vt:i4>2270</vt:i4>
      </vt:variant>
      <vt:variant>
        <vt:i4>0</vt:i4>
      </vt:variant>
      <vt:variant>
        <vt:i4>5</vt:i4>
      </vt:variant>
      <vt:variant>
        <vt:lpwstr/>
      </vt:variant>
      <vt:variant>
        <vt:lpwstr>_Toc474341796</vt:lpwstr>
      </vt:variant>
      <vt:variant>
        <vt:i4>1769523</vt:i4>
      </vt:variant>
      <vt:variant>
        <vt:i4>2264</vt:i4>
      </vt:variant>
      <vt:variant>
        <vt:i4>0</vt:i4>
      </vt:variant>
      <vt:variant>
        <vt:i4>5</vt:i4>
      </vt:variant>
      <vt:variant>
        <vt:lpwstr/>
      </vt:variant>
      <vt:variant>
        <vt:lpwstr>_Toc474341795</vt:lpwstr>
      </vt:variant>
      <vt:variant>
        <vt:i4>1769523</vt:i4>
      </vt:variant>
      <vt:variant>
        <vt:i4>2258</vt:i4>
      </vt:variant>
      <vt:variant>
        <vt:i4>0</vt:i4>
      </vt:variant>
      <vt:variant>
        <vt:i4>5</vt:i4>
      </vt:variant>
      <vt:variant>
        <vt:lpwstr/>
      </vt:variant>
      <vt:variant>
        <vt:lpwstr>_Toc474341794</vt:lpwstr>
      </vt:variant>
      <vt:variant>
        <vt:i4>1769523</vt:i4>
      </vt:variant>
      <vt:variant>
        <vt:i4>2252</vt:i4>
      </vt:variant>
      <vt:variant>
        <vt:i4>0</vt:i4>
      </vt:variant>
      <vt:variant>
        <vt:i4>5</vt:i4>
      </vt:variant>
      <vt:variant>
        <vt:lpwstr/>
      </vt:variant>
      <vt:variant>
        <vt:lpwstr>_Toc474341793</vt:lpwstr>
      </vt:variant>
      <vt:variant>
        <vt:i4>1769523</vt:i4>
      </vt:variant>
      <vt:variant>
        <vt:i4>2246</vt:i4>
      </vt:variant>
      <vt:variant>
        <vt:i4>0</vt:i4>
      </vt:variant>
      <vt:variant>
        <vt:i4>5</vt:i4>
      </vt:variant>
      <vt:variant>
        <vt:lpwstr/>
      </vt:variant>
      <vt:variant>
        <vt:lpwstr>_Toc474341792</vt:lpwstr>
      </vt:variant>
      <vt:variant>
        <vt:i4>1769523</vt:i4>
      </vt:variant>
      <vt:variant>
        <vt:i4>2240</vt:i4>
      </vt:variant>
      <vt:variant>
        <vt:i4>0</vt:i4>
      </vt:variant>
      <vt:variant>
        <vt:i4>5</vt:i4>
      </vt:variant>
      <vt:variant>
        <vt:lpwstr/>
      </vt:variant>
      <vt:variant>
        <vt:lpwstr>_Toc474341791</vt:lpwstr>
      </vt:variant>
      <vt:variant>
        <vt:i4>1769523</vt:i4>
      </vt:variant>
      <vt:variant>
        <vt:i4>2234</vt:i4>
      </vt:variant>
      <vt:variant>
        <vt:i4>0</vt:i4>
      </vt:variant>
      <vt:variant>
        <vt:i4>5</vt:i4>
      </vt:variant>
      <vt:variant>
        <vt:lpwstr/>
      </vt:variant>
      <vt:variant>
        <vt:lpwstr>_Toc474341790</vt:lpwstr>
      </vt:variant>
      <vt:variant>
        <vt:i4>1703987</vt:i4>
      </vt:variant>
      <vt:variant>
        <vt:i4>2228</vt:i4>
      </vt:variant>
      <vt:variant>
        <vt:i4>0</vt:i4>
      </vt:variant>
      <vt:variant>
        <vt:i4>5</vt:i4>
      </vt:variant>
      <vt:variant>
        <vt:lpwstr/>
      </vt:variant>
      <vt:variant>
        <vt:lpwstr>_Toc474341789</vt:lpwstr>
      </vt:variant>
      <vt:variant>
        <vt:i4>1703987</vt:i4>
      </vt:variant>
      <vt:variant>
        <vt:i4>2222</vt:i4>
      </vt:variant>
      <vt:variant>
        <vt:i4>0</vt:i4>
      </vt:variant>
      <vt:variant>
        <vt:i4>5</vt:i4>
      </vt:variant>
      <vt:variant>
        <vt:lpwstr/>
      </vt:variant>
      <vt:variant>
        <vt:lpwstr>_Toc474341788</vt:lpwstr>
      </vt:variant>
      <vt:variant>
        <vt:i4>1703987</vt:i4>
      </vt:variant>
      <vt:variant>
        <vt:i4>2216</vt:i4>
      </vt:variant>
      <vt:variant>
        <vt:i4>0</vt:i4>
      </vt:variant>
      <vt:variant>
        <vt:i4>5</vt:i4>
      </vt:variant>
      <vt:variant>
        <vt:lpwstr/>
      </vt:variant>
      <vt:variant>
        <vt:lpwstr>_Toc474341787</vt:lpwstr>
      </vt:variant>
      <vt:variant>
        <vt:i4>1703987</vt:i4>
      </vt:variant>
      <vt:variant>
        <vt:i4>2210</vt:i4>
      </vt:variant>
      <vt:variant>
        <vt:i4>0</vt:i4>
      </vt:variant>
      <vt:variant>
        <vt:i4>5</vt:i4>
      </vt:variant>
      <vt:variant>
        <vt:lpwstr/>
      </vt:variant>
      <vt:variant>
        <vt:lpwstr>_Toc474341786</vt:lpwstr>
      </vt:variant>
      <vt:variant>
        <vt:i4>1703987</vt:i4>
      </vt:variant>
      <vt:variant>
        <vt:i4>2204</vt:i4>
      </vt:variant>
      <vt:variant>
        <vt:i4>0</vt:i4>
      </vt:variant>
      <vt:variant>
        <vt:i4>5</vt:i4>
      </vt:variant>
      <vt:variant>
        <vt:lpwstr/>
      </vt:variant>
      <vt:variant>
        <vt:lpwstr>_Toc474341785</vt:lpwstr>
      </vt:variant>
      <vt:variant>
        <vt:i4>1703987</vt:i4>
      </vt:variant>
      <vt:variant>
        <vt:i4>2198</vt:i4>
      </vt:variant>
      <vt:variant>
        <vt:i4>0</vt:i4>
      </vt:variant>
      <vt:variant>
        <vt:i4>5</vt:i4>
      </vt:variant>
      <vt:variant>
        <vt:lpwstr/>
      </vt:variant>
      <vt:variant>
        <vt:lpwstr>_Toc474341784</vt:lpwstr>
      </vt:variant>
      <vt:variant>
        <vt:i4>1703987</vt:i4>
      </vt:variant>
      <vt:variant>
        <vt:i4>2192</vt:i4>
      </vt:variant>
      <vt:variant>
        <vt:i4>0</vt:i4>
      </vt:variant>
      <vt:variant>
        <vt:i4>5</vt:i4>
      </vt:variant>
      <vt:variant>
        <vt:lpwstr/>
      </vt:variant>
      <vt:variant>
        <vt:lpwstr>_Toc474341783</vt:lpwstr>
      </vt:variant>
      <vt:variant>
        <vt:i4>1703987</vt:i4>
      </vt:variant>
      <vt:variant>
        <vt:i4>2186</vt:i4>
      </vt:variant>
      <vt:variant>
        <vt:i4>0</vt:i4>
      </vt:variant>
      <vt:variant>
        <vt:i4>5</vt:i4>
      </vt:variant>
      <vt:variant>
        <vt:lpwstr/>
      </vt:variant>
      <vt:variant>
        <vt:lpwstr>_Toc474341782</vt:lpwstr>
      </vt:variant>
      <vt:variant>
        <vt:i4>1703987</vt:i4>
      </vt:variant>
      <vt:variant>
        <vt:i4>2180</vt:i4>
      </vt:variant>
      <vt:variant>
        <vt:i4>0</vt:i4>
      </vt:variant>
      <vt:variant>
        <vt:i4>5</vt:i4>
      </vt:variant>
      <vt:variant>
        <vt:lpwstr/>
      </vt:variant>
      <vt:variant>
        <vt:lpwstr>_Toc474341781</vt:lpwstr>
      </vt:variant>
      <vt:variant>
        <vt:i4>1703987</vt:i4>
      </vt:variant>
      <vt:variant>
        <vt:i4>2174</vt:i4>
      </vt:variant>
      <vt:variant>
        <vt:i4>0</vt:i4>
      </vt:variant>
      <vt:variant>
        <vt:i4>5</vt:i4>
      </vt:variant>
      <vt:variant>
        <vt:lpwstr/>
      </vt:variant>
      <vt:variant>
        <vt:lpwstr>_Toc474341780</vt:lpwstr>
      </vt:variant>
      <vt:variant>
        <vt:i4>1376307</vt:i4>
      </vt:variant>
      <vt:variant>
        <vt:i4>2168</vt:i4>
      </vt:variant>
      <vt:variant>
        <vt:i4>0</vt:i4>
      </vt:variant>
      <vt:variant>
        <vt:i4>5</vt:i4>
      </vt:variant>
      <vt:variant>
        <vt:lpwstr/>
      </vt:variant>
      <vt:variant>
        <vt:lpwstr>_Toc474341779</vt:lpwstr>
      </vt:variant>
      <vt:variant>
        <vt:i4>1376307</vt:i4>
      </vt:variant>
      <vt:variant>
        <vt:i4>2162</vt:i4>
      </vt:variant>
      <vt:variant>
        <vt:i4>0</vt:i4>
      </vt:variant>
      <vt:variant>
        <vt:i4>5</vt:i4>
      </vt:variant>
      <vt:variant>
        <vt:lpwstr/>
      </vt:variant>
      <vt:variant>
        <vt:lpwstr>_Toc474341778</vt:lpwstr>
      </vt:variant>
      <vt:variant>
        <vt:i4>1376307</vt:i4>
      </vt:variant>
      <vt:variant>
        <vt:i4>2156</vt:i4>
      </vt:variant>
      <vt:variant>
        <vt:i4>0</vt:i4>
      </vt:variant>
      <vt:variant>
        <vt:i4>5</vt:i4>
      </vt:variant>
      <vt:variant>
        <vt:lpwstr/>
      </vt:variant>
      <vt:variant>
        <vt:lpwstr>_Toc474341777</vt:lpwstr>
      </vt:variant>
      <vt:variant>
        <vt:i4>1376307</vt:i4>
      </vt:variant>
      <vt:variant>
        <vt:i4>2150</vt:i4>
      </vt:variant>
      <vt:variant>
        <vt:i4>0</vt:i4>
      </vt:variant>
      <vt:variant>
        <vt:i4>5</vt:i4>
      </vt:variant>
      <vt:variant>
        <vt:lpwstr/>
      </vt:variant>
      <vt:variant>
        <vt:lpwstr>_Toc474341776</vt:lpwstr>
      </vt:variant>
      <vt:variant>
        <vt:i4>1376307</vt:i4>
      </vt:variant>
      <vt:variant>
        <vt:i4>2144</vt:i4>
      </vt:variant>
      <vt:variant>
        <vt:i4>0</vt:i4>
      </vt:variant>
      <vt:variant>
        <vt:i4>5</vt:i4>
      </vt:variant>
      <vt:variant>
        <vt:lpwstr/>
      </vt:variant>
      <vt:variant>
        <vt:lpwstr>_Toc474341775</vt:lpwstr>
      </vt:variant>
      <vt:variant>
        <vt:i4>1376307</vt:i4>
      </vt:variant>
      <vt:variant>
        <vt:i4>2138</vt:i4>
      </vt:variant>
      <vt:variant>
        <vt:i4>0</vt:i4>
      </vt:variant>
      <vt:variant>
        <vt:i4>5</vt:i4>
      </vt:variant>
      <vt:variant>
        <vt:lpwstr/>
      </vt:variant>
      <vt:variant>
        <vt:lpwstr>_Toc474341774</vt:lpwstr>
      </vt:variant>
      <vt:variant>
        <vt:i4>1376307</vt:i4>
      </vt:variant>
      <vt:variant>
        <vt:i4>2132</vt:i4>
      </vt:variant>
      <vt:variant>
        <vt:i4>0</vt:i4>
      </vt:variant>
      <vt:variant>
        <vt:i4>5</vt:i4>
      </vt:variant>
      <vt:variant>
        <vt:lpwstr/>
      </vt:variant>
      <vt:variant>
        <vt:lpwstr>_Toc474341773</vt:lpwstr>
      </vt:variant>
      <vt:variant>
        <vt:i4>1376307</vt:i4>
      </vt:variant>
      <vt:variant>
        <vt:i4>2126</vt:i4>
      </vt:variant>
      <vt:variant>
        <vt:i4>0</vt:i4>
      </vt:variant>
      <vt:variant>
        <vt:i4>5</vt:i4>
      </vt:variant>
      <vt:variant>
        <vt:lpwstr/>
      </vt:variant>
      <vt:variant>
        <vt:lpwstr>_Toc474341772</vt:lpwstr>
      </vt:variant>
      <vt:variant>
        <vt:i4>1376307</vt:i4>
      </vt:variant>
      <vt:variant>
        <vt:i4>2120</vt:i4>
      </vt:variant>
      <vt:variant>
        <vt:i4>0</vt:i4>
      </vt:variant>
      <vt:variant>
        <vt:i4>5</vt:i4>
      </vt:variant>
      <vt:variant>
        <vt:lpwstr/>
      </vt:variant>
      <vt:variant>
        <vt:lpwstr>_Toc474341771</vt:lpwstr>
      </vt:variant>
      <vt:variant>
        <vt:i4>1376307</vt:i4>
      </vt:variant>
      <vt:variant>
        <vt:i4>2114</vt:i4>
      </vt:variant>
      <vt:variant>
        <vt:i4>0</vt:i4>
      </vt:variant>
      <vt:variant>
        <vt:i4>5</vt:i4>
      </vt:variant>
      <vt:variant>
        <vt:lpwstr/>
      </vt:variant>
      <vt:variant>
        <vt:lpwstr>_Toc474341770</vt:lpwstr>
      </vt:variant>
      <vt:variant>
        <vt:i4>1310771</vt:i4>
      </vt:variant>
      <vt:variant>
        <vt:i4>2108</vt:i4>
      </vt:variant>
      <vt:variant>
        <vt:i4>0</vt:i4>
      </vt:variant>
      <vt:variant>
        <vt:i4>5</vt:i4>
      </vt:variant>
      <vt:variant>
        <vt:lpwstr/>
      </vt:variant>
      <vt:variant>
        <vt:lpwstr>_Toc474341769</vt:lpwstr>
      </vt:variant>
      <vt:variant>
        <vt:i4>1310771</vt:i4>
      </vt:variant>
      <vt:variant>
        <vt:i4>2102</vt:i4>
      </vt:variant>
      <vt:variant>
        <vt:i4>0</vt:i4>
      </vt:variant>
      <vt:variant>
        <vt:i4>5</vt:i4>
      </vt:variant>
      <vt:variant>
        <vt:lpwstr/>
      </vt:variant>
      <vt:variant>
        <vt:lpwstr>_Toc474341768</vt:lpwstr>
      </vt:variant>
      <vt:variant>
        <vt:i4>1310771</vt:i4>
      </vt:variant>
      <vt:variant>
        <vt:i4>2096</vt:i4>
      </vt:variant>
      <vt:variant>
        <vt:i4>0</vt:i4>
      </vt:variant>
      <vt:variant>
        <vt:i4>5</vt:i4>
      </vt:variant>
      <vt:variant>
        <vt:lpwstr/>
      </vt:variant>
      <vt:variant>
        <vt:lpwstr>_Toc474341767</vt:lpwstr>
      </vt:variant>
      <vt:variant>
        <vt:i4>1310771</vt:i4>
      </vt:variant>
      <vt:variant>
        <vt:i4>2090</vt:i4>
      </vt:variant>
      <vt:variant>
        <vt:i4>0</vt:i4>
      </vt:variant>
      <vt:variant>
        <vt:i4>5</vt:i4>
      </vt:variant>
      <vt:variant>
        <vt:lpwstr/>
      </vt:variant>
      <vt:variant>
        <vt:lpwstr>_Toc474341766</vt:lpwstr>
      </vt:variant>
      <vt:variant>
        <vt:i4>1310771</vt:i4>
      </vt:variant>
      <vt:variant>
        <vt:i4>2084</vt:i4>
      </vt:variant>
      <vt:variant>
        <vt:i4>0</vt:i4>
      </vt:variant>
      <vt:variant>
        <vt:i4>5</vt:i4>
      </vt:variant>
      <vt:variant>
        <vt:lpwstr/>
      </vt:variant>
      <vt:variant>
        <vt:lpwstr>_Toc474341765</vt:lpwstr>
      </vt:variant>
      <vt:variant>
        <vt:i4>1310771</vt:i4>
      </vt:variant>
      <vt:variant>
        <vt:i4>2078</vt:i4>
      </vt:variant>
      <vt:variant>
        <vt:i4>0</vt:i4>
      </vt:variant>
      <vt:variant>
        <vt:i4>5</vt:i4>
      </vt:variant>
      <vt:variant>
        <vt:lpwstr/>
      </vt:variant>
      <vt:variant>
        <vt:lpwstr>_Toc474341764</vt:lpwstr>
      </vt:variant>
      <vt:variant>
        <vt:i4>1310771</vt:i4>
      </vt:variant>
      <vt:variant>
        <vt:i4>2072</vt:i4>
      </vt:variant>
      <vt:variant>
        <vt:i4>0</vt:i4>
      </vt:variant>
      <vt:variant>
        <vt:i4>5</vt:i4>
      </vt:variant>
      <vt:variant>
        <vt:lpwstr/>
      </vt:variant>
      <vt:variant>
        <vt:lpwstr>_Toc474341763</vt:lpwstr>
      </vt:variant>
      <vt:variant>
        <vt:i4>1310771</vt:i4>
      </vt:variant>
      <vt:variant>
        <vt:i4>2066</vt:i4>
      </vt:variant>
      <vt:variant>
        <vt:i4>0</vt:i4>
      </vt:variant>
      <vt:variant>
        <vt:i4>5</vt:i4>
      </vt:variant>
      <vt:variant>
        <vt:lpwstr/>
      </vt:variant>
      <vt:variant>
        <vt:lpwstr>_Toc474341762</vt:lpwstr>
      </vt:variant>
      <vt:variant>
        <vt:i4>1310771</vt:i4>
      </vt:variant>
      <vt:variant>
        <vt:i4>2060</vt:i4>
      </vt:variant>
      <vt:variant>
        <vt:i4>0</vt:i4>
      </vt:variant>
      <vt:variant>
        <vt:i4>5</vt:i4>
      </vt:variant>
      <vt:variant>
        <vt:lpwstr/>
      </vt:variant>
      <vt:variant>
        <vt:lpwstr>_Toc474341761</vt:lpwstr>
      </vt:variant>
      <vt:variant>
        <vt:i4>1310771</vt:i4>
      </vt:variant>
      <vt:variant>
        <vt:i4>2054</vt:i4>
      </vt:variant>
      <vt:variant>
        <vt:i4>0</vt:i4>
      </vt:variant>
      <vt:variant>
        <vt:i4>5</vt:i4>
      </vt:variant>
      <vt:variant>
        <vt:lpwstr/>
      </vt:variant>
      <vt:variant>
        <vt:lpwstr>_Toc474341760</vt:lpwstr>
      </vt:variant>
      <vt:variant>
        <vt:i4>1507379</vt:i4>
      </vt:variant>
      <vt:variant>
        <vt:i4>2048</vt:i4>
      </vt:variant>
      <vt:variant>
        <vt:i4>0</vt:i4>
      </vt:variant>
      <vt:variant>
        <vt:i4>5</vt:i4>
      </vt:variant>
      <vt:variant>
        <vt:lpwstr/>
      </vt:variant>
      <vt:variant>
        <vt:lpwstr>_Toc474341759</vt:lpwstr>
      </vt:variant>
      <vt:variant>
        <vt:i4>1507379</vt:i4>
      </vt:variant>
      <vt:variant>
        <vt:i4>2042</vt:i4>
      </vt:variant>
      <vt:variant>
        <vt:i4>0</vt:i4>
      </vt:variant>
      <vt:variant>
        <vt:i4>5</vt:i4>
      </vt:variant>
      <vt:variant>
        <vt:lpwstr/>
      </vt:variant>
      <vt:variant>
        <vt:lpwstr>_Toc474341758</vt:lpwstr>
      </vt:variant>
      <vt:variant>
        <vt:i4>1507379</vt:i4>
      </vt:variant>
      <vt:variant>
        <vt:i4>2036</vt:i4>
      </vt:variant>
      <vt:variant>
        <vt:i4>0</vt:i4>
      </vt:variant>
      <vt:variant>
        <vt:i4>5</vt:i4>
      </vt:variant>
      <vt:variant>
        <vt:lpwstr/>
      </vt:variant>
      <vt:variant>
        <vt:lpwstr>_Toc474341757</vt:lpwstr>
      </vt:variant>
      <vt:variant>
        <vt:i4>1507379</vt:i4>
      </vt:variant>
      <vt:variant>
        <vt:i4>2030</vt:i4>
      </vt:variant>
      <vt:variant>
        <vt:i4>0</vt:i4>
      </vt:variant>
      <vt:variant>
        <vt:i4>5</vt:i4>
      </vt:variant>
      <vt:variant>
        <vt:lpwstr/>
      </vt:variant>
      <vt:variant>
        <vt:lpwstr>_Toc474341756</vt:lpwstr>
      </vt:variant>
      <vt:variant>
        <vt:i4>1507379</vt:i4>
      </vt:variant>
      <vt:variant>
        <vt:i4>2024</vt:i4>
      </vt:variant>
      <vt:variant>
        <vt:i4>0</vt:i4>
      </vt:variant>
      <vt:variant>
        <vt:i4>5</vt:i4>
      </vt:variant>
      <vt:variant>
        <vt:lpwstr/>
      </vt:variant>
      <vt:variant>
        <vt:lpwstr>_Toc474341755</vt:lpwstr>
      </vt:variant>
      <vt:variant>
        <vt:i4>1507379</vt:i4>
      </vt:variant>
      <vt:variant>
        <vt:i4>2018</vt:i4>
      </vt:variant>
      <vt:variant>
        <vt:i4>0</vt:i4>
      </vt:variant>
      <vt:variant>
        <vt:i4>5</vt:i4>
      </vt:variant>
      <vt:variant>
        <vt:lpwstr/>
      </vt:variant>
      <vt:variant>
        <vt:lpwstr>_Toc474341754</vt:lpwstr>
      </vt:variant>
      <vt:variant>
        <vt:i4>1507379</vt:i4>
      </vt:variant>
      <vt:variant>
        <vt:i4>2012</vt:i4>
      </vt:variant>
      <vt:variant>
        <vt:i4>0</vt:i4>
      </vt:variant>
      <vt:variant>
        <vt:i4>5</vt:i4>
      </vt:variant>
      <vt:variant>
        <vt:lpwstr/>
      </vt:variant>
      <vt:variant>
        <vt:lpwstr>_Toc474341753</vt:lpwstr>
      </vt:variant>
      <vt:variant>
        <vt:i4>1507379</vt:i4>
      </vt:variant>
      <vt:variant>
        <vt:i4>2006</vt:i4>
      </vt:variant>
      <vt:variant>
        <vt:i4>0</vt:i4>
      </vt:variant>
      <vt:variant>
        <vt:i4>5</vt:i4>
      </vt:variant>
      <vt:variant>
        <vt:lpwstr/>
      </vt:variant>
      <vt:variant>
        <vt:lpwstr>_Toc474341752</vt:lpwstr>
      </vt:variant>
      <vt:variant>
        <vt:i4>1507379</vt:i4>
      </vt:variant>
      <vt:variant>
        <vt:i4>2000</vt:i4>
      </vt:variant>
      <vt:variant>
        <vt:i4>0</vt:i4>
      </vt:variant>
      <vt:variant>
        <vt:i4>5</vt:i4>
      </vt:variant>
      <vt:variant>
        <vt:lpwstr/>
      </vt:variant>
      <vt:variant>
        <vt:lpwstr>_Toc474341751</vt:lpwstr>
      </vt:variant>
      <vt:variant>
        <vt:i4>1507379</vt:i4>
      </vt:variant>
      <vt:variant>
        <vt:i4>1994</vt:i4>
      </vt:variant>
      <vt:variant>
        <vt:i4>0</vt:i4>
      </vt:variant>
      <vt:variant>
        <vt:i4>5</vt:i4>
      </vt:variant>
      <vt:variant>
        <vt:lpwstr/>
      </vt:variant>
      <vt:variant>
        <vt:lpwstr>_Toc474341750</vt:lpwstr>
      </vt:variant>
      <vt:variant>
        <vt:i4>1441843</vt:i4>
      </vt:variant>
      <vt:variant>
        <vt:i4>1988</vt:i4>
      </vt:variant>
      <vt:variant>
        <vt:i4>0</vt:i4>
      </vt:variant>
      <vt:variant>
        <vt:i4>5</vt:i4>
      </vt:variant>
      <vt:variant>
        <vt:lpwstr/>
      </vt:variant>
      <vt:variant>
        <vt:lpwstr>_Toc474341749</vt:lpwstr>
      </vt:variant>
      <vt:variant>
        <vt:i4>1441843</vt:i4>
      </vt:variant>
      <vt:variant>
        <vt:i4>1982</vt:i4>
      </vt:variant>
      <vt:variant>
        <vt:i4>0</vt:i4>
      </vt:variant>
      <vt:variant>
        <vt:i4>5</vt:i4>
      </vt:variant>
      <vt:variant>
        <vt:lpwstr/>
      </vt:variant>
      <vt:variant>
        <vt:lpwstr>_Toc474341748</vt:lpwstr>
      </vt:variant>
      <vt:variant>
        <vt:i4>1441843</vt:i4>
      </vt:variant>
      <vt:variant>
        <vt:i4>1976</vt:i4>
      </vt:variant>
      <vt:variant>
        <vt:i4>0</vt:i4>
      </vt:variant>
      <vt:variant>
        <vt:i4>5</vt:i4>
      </vt:variant>
      <vt:variant>
        <vt:lpwstr/>
      </vt:variant>
      <vt:variant>
        <vt:lpwstr>_Toc474341747</vt:lpwstr>
      </vt:variant>
      <vt:variant>
        <vt:i4>1441843</vt:i4>
      </vt:variant>
      <vt:variant>
        <vt:i4>1970</vt:i4>
      </vt:variant>
      <vt:variant>
        <vt:i4>0</vt:i4>
      </vt:variant>
      <vt:variant>
        <vt:i4>5</vt:i4>
      </vt:variant>
      <vt:variant>
        <vt:lpwstr/>
      </vt:variant>
      <vt:variant>
        <vt:lpwstr>_Toc474341746</vt:lpwstr>
      </vt:variant>
      <vt:variant>
        <vt:i4>1441843</vt:i4>
      </vt:variant>
      <vt:variant>
        <vt:i4>1964</vt:i4>
      </vt:variant>
      <vt:variant>
        <vt:i4>0</vt:i4>
      </vt:variant>
      <vt:variant>
        <vt:i4>5</vt:i4>
      </vt:variant>
      <vt:variant>
        <vt:lpwstr/>
      </vt:variant>
      <vt:variant>
        <vt:lpwstr>_Toc474341745</vt:lpwstr>
      </vt:variant>
      <vt:variant>
        <vt:i4>1441843</vt:i4>
      </vt:variant>
      <vt:variant>
        <vt:i4>1958</vt:i4>
      </vt:variant>
      <vt:variant>
        <vt:i4>0</vt:i4>
      </vt:variant>
      <vt:variant>
        <vt:i4>5</vt:i4>
      </vt:variant>
      <vt:variant>
        <vt:lpwstr/>
      </vt:variant>
      <vt:variant>
        <vt:lpwstr>_Toc474341744</vt:lpwstr>
      </vt:variant>
      <vt:variant>
        <vt:i4>1441843</vt:i4>
      </vt:variant>
      <vt:variant>
        <vt:i4>1952</vt:i4>
      </vt:variant>
      <vt:variant>
        <vt:i4>0</vt:i4>
      </vt:variant>
      <vt:variant>
        <vt:i4>5</vt:i4>
      </vt:variant>
      <vt:variant>
        <vt:lpwstr/>
      </vt:variant>
      <vt:variant>
        <vt:lpwstr>_Toc474341743</vt:lpwstr>
      </vt:variant>
      <vt:variant>
        <vt:i4>1441843</vt:i4>
      </vt:variant>
      <vt:variant>
        <vt:i4>1946</vt:i4>
      </vt:variant>
      <vt:variant>
        <vt:i4>0</vt:i4>
      </vt:variant>
      <vt:variant>
        <vt:i4>5</vt:i4>
      </vt:variant>
      <vt:variant>
        <vt:lpwstr/>
      </vt:variant>
      <vt:variant>
        <vt:lpwstr>_Toc474341742</vt:lpwstr>
      </vt:variant>
      <vt:variant>
        <vt:i4>1441843</vt:i4>
      </vt:variant>
      <vt:variant>
        <vt:i4>1940</vt:i4>
      </vt:variant>
      <vt:variant>
        <vt:i4>0</vt:i4>
      </vt:variant>
      <vt:variant>
        <vt:i4>5</vt:i4>
      </vt:variant>
      <vt:variant>
        <vt:lpwstr/>
      </vt:variant>
      <vt:variant>
        <vt:lpwstr>_Toc474341741</vt:lpwstr>
      </vt:variant>
      <vt:variant>
        <vt:i4>1441843</vt:i4>
      </vt:variant>
      <vt:variant>
        <vt:i4>1934</vt:i4>
      </vt:variant>
      <vt:variant>
        <vt:i4>0</vt:i4>
      </vt:variant>
      <vt:variant>
        <vt:i4>5</vt:i4>
      </vt:variant>
      <vt:variant>
        <vt:lpwstr/>
      </vt:variant>
      <vt:variant>
        <vt:lpwstr>_Toc474341740</vt:lpwstr>
      </vt:variant>
      <vt:variant>
        <vt:i4>1114163</vt:i4>
      </vt:variant>
      <vt:variant>
        <vt:i4>1928</vt:i4>
      </vt:variant>
      <vt:variant>
        <vt:i4>0</vt:i4>
      </vt:variant>
      <vt:variant>
        <vt:i4>5</vt:i4>
      </vt:variant>
      <vt:variant>
        <vt:lpwstr/>
      </vt:variant>
      <vt:variant>
        <vt:lpwstr>_Toc474341739</vt:lpwstr>
      </vt:variant>
      <vt:variant>
        <vt:i4>1114163</vt:i4>
      </vt:variant>
      <vt:variant>
        <vt:i4>1922</vt:i4>
      </vt:variant>
      <vt:variant>
        <vt:i4>0</vt:i4>
      </vt:variant>
      <vt:variant>
        <vt:i4>5</vt:i4>
      </vt:variant>
      <vt:variant>
        <vt:lpwstr/>
      </vt:variant>
      <vt:variant>
        <vt:lpwstr>_Toc474341738</vt:lpwstr>
      </vt:variant>
      <vt:variant>
        <vt:i4>1114163</vt:i4>
      </vt:variant>
      <vt:variant>
        <vt:i4>1916</vt:i4>
      </vt:variant>
      <vt:variant>
        <vt:i4>0</vt:i4>
      </vt:variant>
      <vt:variant>
        <vt:i4>5</vt:i4>
      </vt:variant>
      <vt:variant>
        <vt:lpwstr/>
      </vt:variant>
      <vt:variant>
        <vt:lpwstr>_Toc474341737</vt:lpwstr>
      </vt:variant>
      <vt:variant>
        <vt:i4>1114163</vt:i4>
      </vt:variant>
      <vt:variant>
        <vt:i4>1910</vt:i4>
      </vt:variant>
      <vt:variant>
        <vt:i4>0</vt:i4>
      </vt:variant>
      <vt:variant>
        <vt:i4>5</vt:i4>
      </vt:variant>
      <vt:variant>
        <vt:lpwstr/>
      </vt:variant>
      <vt:variant>
        <vt:lpwstr>_Toc474341736</vt:lpwstr>
      </vt:variant>
      <vt:variant>
        <vt:i4>1114163</vt:i4>
      </vt:variant>
      <vt:variant>
        <vt:i4>1904</vt:i4>
      </vt:variant>
      <vt:variant>
        <vt:i4>0</vt:i4>
      </vt:variant>
      <vt:variant>
        <vt:i4>5</vt:i4>
      </vt:variant>
      <vt:variant>
        <vt:lpwstr/>
      </vt:variant>
      <vt:variant>
        <vt:lpwstr>_Toc474341735</vt:lpwstr>
      </vt:variant>
      <vt:variant>
        <vt:i4>1114163</vt:i4>
      </vt:variant>
      <vt:variant>
        <vt:i4>1898</vt:i4>
      </vt:variant>
      <vt:variant>
        <vt:i4>0</vt:i4>
      </vt:variant>
      <vt:variant>
        <vt:i4>5</vt:i4>
      </vt:variant>
      <vt:variant>
        <vt:lpwstr/>
      </vt:variant>
      <vt:variant>
        <vt:lpwstr>_Toc474341734</vt:lpwstr>
      </vt:variant>
      <vt:variant>
        <vt:i4>1114163</vt:i4>
      </vt:variant>
      <vt:variant>
        <vt:i4>1892</vt:i4>
      </vt:variant>
      <vt:variant>
        <vt:i4>0</vt:i4>
      </vt:variant>
      <vt:variant>
        <vt:i4>5</vt:i4>
      </vt:variant>
      <vt:variant>
        <vt:lpwstr/>
      </vt:variant>
      <vt:variant>
        <vt:lpwstr>_Toc474341733</vt:lpwstr>
      </vt:variant>
      <vt:variant>
        <vt:i4>1114163</vt:i4>
      </vt:variant>
      <vt:variant>
        <vt:i4>1886</vt:i4>
      </vt:variant>
      <vt:variant>
        <vt:i4>0</vt:i4>
      </vt:variant>
      <vt:variant>
        <vt:i4>5</vt:i4>
      </vt:variant>
      <vt:variant>
        <vt:lpwstr/>
      </vt:variant>
      <vt:variant>
        <vt:lpwstr>_Toc474341732</vt:lpwstr>
      </vt:variant>
      <vt:variant>
        <vt:i4>1114163</vt:i4>
      </vt:variant>
      <vt:variant>
        <vt:i4>1880</vt:i4>
      </vt:variant>
      <vt:variant>
        <vt:i4>0</vt:i4>
      </vt:variant>
      <vt:variant>
        <vt:i4>5</vt:i4>
      </vt:variant>
      <vt:variant>
        <vt:lpwstr/>
      </vt:variant>
      <vt:variant>
        <vt:lpwstr>_Toc474341731</vt:lpwstr>
      </vt:variant>
      <vt:variant>
        <vt:i4>1114163</vt:i4>
      </vt:variant>
      <vt:variant>
        <vt:i4>1874</vt:i4>
      </vt:variant>
      <vt:variant>
        <vt:i4>0</vt:i4>
      </vt:variant>
      <vt:variant>
        <vt:i4>5</vt:i4>
      </vt:variant>
      <vt:variant>
        <vt:lpwstr/>
      </vt:variant>
      <vt:variant>
        <vt:lpwstr>_Toc474341730</vt:lpwstr>
      </vt:variant>
      <vt:variant>
        <vt:i4>1048627</vt:i4>
      </vt:variant>
      <vt:variant>
        <vt:i4>1868</vt:i4>
      </vt:variant>
      <vt:variant>
        <vt:i4>0</vt:i4>
      </vt:variant>
      <vt:variant>
        <vt:i4>5</vt:i4>
      </vt:variant>
      <vt:variant>
        <vt:lpwstr/>
      </vt:variant>
      <vt:variant>
        <vt:lpwstr>_Toc474341729</vt:lpwstr>
      </vt:variant>
      <vt:variant>
        <vt:i4>1048627</vt:i4>
      </vt:variant>
      <vt:variant>
        <vt:i4>1862</vt:i4>
      </vt:variant>
      <vt:variant>
        <vt:i4>0</vt:i4>
      </vt:variant>
      <vt:variant>
        <vt:i4>5</vt:i4>
      </vt:variant>
      <vt:variant>
        <vt:lpwstr/>
      </vt:variant>
      <vt:variant>
        <vt:lpwstr>_Toc474341728</vt:lpwstr>
      </vt:variant>
      <vt:variant>
        <vt:i4>1048627</vt:i4>
      </vt:variant>
      <vt:variant>
        <vt:i4>1856</vt:i4>
      </vt:variant>
      <vt:variant>
        <vt:i4>0</vt:i4>
      </vt:variant>
      <vt:variant>
        <vt:i4>5</vt:i4>
      </vt:variant>
      <vt:variant>
        <vt:lpwstr/>
      </vt:variant>
      <vt:variant>
        <vt:lpwstr>_Toc474341727</vt:lpwstr>
      </vt:variant>
      <vt:variant>
        <vt:i4>1048627</vt:i4>
      </vt:variant>
      <vt:variant>
        <vt:i4>1850</vt:i4>
      </vt:variant>
      <vt:variant>
        <vt:i4>0</vt:i4>
      </vt:variant>
      <vt:variant>
        <vt:i4>5</vt:i4>
      </vt:variant>
      <vt:variant>
        <vt:lpwstr/>
      </vt:variant>
      <vt:variant>
        <vt:lpwstr>_Toc474341726</vt:lpwstr>
      </vt:variant>
      <vt:variant>
        <vt:i4>1048627</vt:i4>
      </vt:variant>
      <vt:variant>
        <vt:i4>1844</vt:i4>
      </vt:variant>
      <vt:variant>
        <vt:i4>0</vt:i4>
      </vt:variant>
      <vt:variant>
        <vt:i4>5</vt:i4>
      </vt:variant>
      <vt:variant>
        <vt:lpwstr/>
      </vt:variant>
      <vt:variant>
        <vt:lpwstr>_Toc474341725</vt:lpwstr>
      </vt:variant>
      <vt:variant>
        <vt:i4>1048627</vt:i4>
      </vt:variant>
      <vt:variant>
        <vt:i4>1838</vt:i4>
      </vt:variant>
      <vt:variant>
        <vt:i4>0</vt:i4>
      </vt:variant>
      <vt:variant>
        <vt:i4>5</vt:i4>
      </vt:variant>
      <vt:variant>
        <vt:lpwstr/>
      </vt:variant>
      <vt:variant>
        <vt:lpwstr>_Toc474341724</vt:lpwstr>
      </vt:variant>
      <vt:variant>
        <vt:i4>1048627</vt:i4>
      </vt:variant>
      <vt:variant>
        <vt:i4>1832</vt:i4>
      </vt:variant>
      <vt:variant>
        <vt:i4>0</vt:i4>
      </vt:variant>
      <vt:variant>
        <vt:i4>5</vt:i4>
      </vt:variant>
      <vt:variant>
        <vt:lpwstr/>
      </vt:variant>
      <vt:variant>
        <vt:lpwstr>_Toc474341723</vt:lpwstr>
      </vt:variant>
      <vt:variant>
        <vt:i4>1048627</vt:i4>
      </vt:variant>
      <vt:variant>
        <vt:i4>1826</vt:i4>
      </vt:variant>
      <vt:variant>
        <vt:i4>0</vt:i4>
      </vt:variant>
      <vt:variant>
        <vt:i4>5</vt:i4>
      </vt:variant>
      <vt:variant>
        <vt:lpwstr/>
      </vt:variant>
      <vt:variant>
        <vt:lpwstr>_Toc474341722</vt:lpwstr>
      </vt:variant>
      <vt:variant>
        <vt:i4>1048627</vt:i4>
      </vt:variant>
      <vt:variant>
        <vt:i4>1820</vt:i4>
      </vt:variant>
      <vt:variant>
        <vt:i4>0</vt:i4>
      </vt:variant>
      <vt:variant>
        <vt:i4>5</vt:i4>
      </vt:variant>
      <vt:variant>
        <vt:lpwstr/>
      </vt:variant>
      <vt:variant>
        <vt:lpwstr>_Toc474341721</vt:lpwstr>
      </vt:variant>
      <vt:variant>
        <vt:i4>1048627</vt:i4>
      </vt:variant>
      <vt:variant>
        <vt:i4>1814</vt:i4>
      </vt:variant>
      <vt:variant>
        <vt:i4>0</vt:i4>
      </vt:variant>
      <vt:variant>
        <vt:i4>5</vt:i4>
      </vt:variant>
      <vt:variant>
        <vt:lpwstr/>
      </vt:variant>
      <vt:variant>
        <vt:lpwstr>_Toc474341720</vt:lpwstr>
      </vt:variant>
      <vt:variant>
        <vt:i4>1245235</vt:i4>
      </vt:variant>
      <vt:variant>
        <vt:i4>1808</vt:i4>
      </vt:variant>
      <vt:variant>
        <vt:i4>0</vt:i4>
      </vt:variant>
      <vt:variant>
        <vt:i4>5</vt:i4>
      </vt:variant>
      <vt:variant>
        <vt:lpwstr/>
      </vt:variant>
      <vt:variant>
        <vt:lpwstr>_Toc474341719</vt:lpwstr>
      </vt:variant>
      <vt:variant>
        <vt:i4>1245235</vt:i4>
      </vt:variant>
      <vt:variant>
        <vt:i4>1802</vt:i4>
      </vt:variant>
      <vt:variant>
        <vt:i4>0</vt:i4>
      </vt:variant>
      <vt:variant>
        <vt:i4>5</vt:i4>
      </vt:variant>
      <vt:variant>
        <vt:lpwstr/>
      </vt:variant>
      <vt:variant>
        <vt:lpwstr>_Toc474341718</vt:lpwstr>
      </vt:variant>
      <vt:variant>
        <vt:i4>1245235</vt:i4>
      </vt:variant>
      <vt:variant>
        <vt:i4>1796</vt:i4>
      </vt:variant>
      <vt:variant>
        <vt:i4>0</vt:i4>
      </vt:variant>
      <vt:variant>
        <vt:i4>5</vt:i4>
      </vt:variant>
      <vt:variant>
        <vt:lpwstr/>
      </vt:variant>
      <vt:variant>
        <vt:lpwstr>_Toc474341717</vt:lpwstr>
      </vt:variant>
      <vt:variant>
        <vt:i4>1245235</vt:i4>
      </vt:variant>
      <vt:variant>
        <vt:i4>1790</vt:i4>
      </vt:variant>
      <vt:variant>
        <vt:i4>0</vt:i4>
      </vt:variant>
      <vt:variant>
        <vt:i4>5</vt:i4>
      </vt:variant>
      <vt:variant>
        <vt:lpwstr/>
      </vt:variant>
      <vt:variant>
        <vt:lpwstr>_Toc474341716</vt:lpwstr>
      </vt:variant>
      <vt:variant>
        <vt:i4>1245235</vt:i4>
      </vt:variant>
      <vt:variant>
        <vt:i4>1784</vt:i4>
      </vt:variant>
      <vt:variant>
        <vt:i4>0</vt:i4>
      </vt:variant>
      <vt:variant>
        <vt:i4>5</vt:i4>
      </vt:variant>
      <vt:variant>
        <vt:lpwstr/>
      </vt:variant>
      <vt:variant>
        <vt:lpwstr>_Toc474341715</vt:lpwstr>
      </vt:variant>
      <vt:variant>
        <vt:i4>1245235</vt:i4>
      </vt:variant>
      <vt:variant>
        <vt:i4>1778</vt:i4>
      </vt:variant>
      <vt:variant>
        <vt:i4>0</vt:i4>
      </vt:variant>
      <vt:variant>
        <vt:i4>5</vt:i4>
      </vt:variant>
      <vt:variant>
        <vt:lpwstr/>
      </vt:variant>
      <vt:variant>
        <vt:lpwstr>_Toc474341714</vt:lpwstr>
      </vt:variant>
      <vt:variant>
        <vt:i4>1245235</vt:i4>
      </vt:variant>
      <vt:variant>
        <vt:i4>1772</vt:i4>
      </vt:variant>
      <vt:variant>
        <vt:i4>0</vt:i4>
      </vt:variant>
      <vt:variant>
        <vt:i4>5</vt:i4>
      </vt:variant>
      <vt:variant>
        <vt:lpwstr/>
      </vt:variant>
      <vt:variant>
        <vt:lpwstr>_Toc474341713</vt:lpwstr>
      </vt:variant>
      <vt:variant>
        <vt:i4>1245235</vt:i4>
      </vt:variant>
      <vt:variant>
        <vt:i4>1766</vt:i4>
      </vt:variant>
      <vt:variant>
        <vt:i4>0</vt:i4>
      </vt:variant>
      <vt:variant>
        <vt:i4>5</vt:i4>
      </vt:variant>
      <vt:variant>
        <vt:lpwstr/>
      </vt:variant>
      <vt:variant>
        <vt:lpwstr>_Toc474341712</vt:lpwstr>
      </vt:variant>
      <vt:variant>
        <vt:i4>1245235</vt:i4>
      </vt:variant>
      <vt:variant>
        <vt:i4>1760</vt:i4>
      </vt:variant>
      <vt:variant>
        <vt:i4>0</vt:i4>
      </vt:variant>
      <vt:variant>
        <vt:i4>5</vt:i4>
      </vt:variant>
      <vt:variant>
        <vt:lpwstr/>
      </vt:variant>
      <vt:variant>
        <vt:lpwstr>_Toc474341711</vt:lpwstr>
      </vt:variant>
      <vt:variant>
        <vt:i4>1245235</vt:i4>
      </vt:variant>
      <vt:variant>
        <vt:i4>1754</vt:i4>
      </vt:variant>
      <vt:variant>
        <vt:i4>0</vt:i4>
      </vt:variant>
      <vt:variant>
        <vt:i4>5</vt:i4>
      </vt:variant>
      <vt:variant>
        <vt:lpwstr/>
      </vt:variant>
      <vt:variant>
        <vt:lpwstr>_Toc474341710</vt:lpwstr>
      </vt:variant>
      <vt:variant>
        <vt:i4>1179699</vt:i4>
      </vt:variant>
      <vt:variant>
        <vt:i4>1748</vt:i4>
      </vt:variant>
      <vt:variant>
        <vt:i4>0</vt:i4>
      </vt:variant>
      <vt:variant>
        <vt:i4>5</vt:i4>
      </vt:variant>
      <vt:variant>
        <vt:lpwstr/>
      </vt:variant>
      <vt:variant>
        <vt:lpwstr>_Toc474341709</vt:lpwstr>
      </vt:variant>
      <vt:variant>
        <vt:i4>1179699</vt:i4>
      </vt:variant>
      <vt:variant>
        <vt:i4>1742</vt:i4>
      </vt:variant>
      <vt:variant>
        <vt:i4>0</vt:i4>
      </vt:variant>
      <vt:variant>
        <vt:i4>5</vt:i4>
      </vt:variant>
      <vt:variant>
        <vt:lpwstr/>
      </vt:variant>
      <vt:variant>
        <vt:lpwstr>_Toc474341708</vt:lpwstr>
      </vt:variant>
      <vt:variant>
        <vt:i4>1179699</vt:i4>
      </vt:variant>
      <vt:variant>
        <vt:i4>1736</vt:i4>
      </vt:variant>
      <vt:variant>
        <vt:i4>0</vt:i4>
      </vt:variant>
      <vt:variant>
        <vt:i4>5</vt:i4>
      </vt:variant>
      <vt:variant>
        <vt:lpwstr/>
      </vt:variant>
      <vt:variant>
        <vt:lpwstr>_Toc474341707</vt:lpwstr>
      </vt:variant>
      <vt:variant>
        <vt:i4>1376316</vt:i4>
      </vt:variant>
      <vt:variant>
        <vt:i4>1727</vt:i4>
      </vt:variant>
      <vt:variant>
        <vt:i4>0</vt:i4>
      </vt:variant>
      <vt:variant>
        <vt:i4>5</vt:i4>
      </vt:variant>
      <vt:variant>
        <vt:lpwstr/>
      </vt:variant>
      <vt:variant>
        <vt:lpwstr>_Toc530393017</vt:lpwstr>
      </vt:variant>
      <vt:variant>
        <vt:i4>1376316</vt:i4>
      </vt:variant>
      <vt:variant>
        <vt:i4>1721</vt:i4>
      </vt:variant>
      <vt:variant>
        <vt:i4>0</vt:i4>
      </vt:variant>
      <vt:variant>
        <vt:i4>5</vt:i4>
      </vt:variant>
      <vt:variant>
        <vt:lpwstr/>
      </vt:variant>
      <vt:variant>
        <vt:lpwstr>_Toc530393016</vt:lpwstr>
      </vt:variant>
      <vt:variant>
        <vt:i4>1376316</vt:i4>
      </vt:variant>
      <vt:variant>
        <vt:i4>1715</vt:i4>
      </vt:variant>
      <vt:variant>
        <vt:i4>0</vt:i4>
      </vt:variant>
      <vt:variant>
        <vt:i4>5</vt:i4>
      </vt:variant>
      <vt:variant>
        <vt:lpwstr/>
      </vt:variant>
      <vt:variant>
        <vt:lpwstr>_Toc530393015</vt:lpwstr>
      </vt:variant>
      <vt:variant>
        <vt:i4>1376316</vt:i4>
      </vt:variant>
      <vt:variant>
        <vt:i4>1709</vt:i4>
      </vt:variant>
      <vt:variant>
        <vt:i4>0</vt:i4>
      </vt:variant>
      <vt:variant>
        <vt:i4>5</vt:i4>
      </vt:variant>
      <vt:variant>
        <vt:lpwstr/>
      </vt:variant>
      <vt:variant>
        <vt:lpwstr>_Toc530393014</vt:lpwstr>
      </vt:variant>
      <vt:variant>
        <vt:i4>1376316</vt:i4>
      </vt:variant>
      <vt:variant>
        <vt:i4>1703</vt:i4>
      </vt:variant>
      <vt:variant>
        <vt:i4>0</vt:i4>
      </vt:variant>
      <vt:variant>
        <vt:i4>5</vt:i4>
      </vt:variant>
      <vt:variant>
        <vt:lpwstr/>
      </vt:variant>
      <vt:variant>
        <vt:lpwstr>_Toc530393013</vt:lpwstr>
      </vt:variant>
      <vt:variant>
        <vt:i4>1376316</vt:i4>
      </vt:variant>
      <vt:variant>
        <vt:i4>1697</vt:i4>
      </vt:variant>
      <vt:variant>
        <vt:i4>0</vt:i4>
      </vt:variant>
      <vt:variant>
        <vt:i4>5</vt:i4>
      </vt:variant>
      <vt:variant>
        <vt:lpwstr/>
      </vt:variant>
      <vt:variant>
        <vt:lpwstr>_Toc530393012</vt:lpwstr>
      </vt:variant>
      <vt:variant>
        <vt:i4>1376316</vt:i4>
      </vt:variant>
      <vt:variant>
        <vt:i4>1691</vt:i4>
      </vt:variant>
      <vt:variant>
        <vt:i4>0</vt:i4>
      </vt:variant>
      <vt:variant>
        <vt:i4>5</vt:i4>
      </vt:variant>
      <vt:variant>
        <vt:lpwstr/>
      </vt:variant>
      <vt:variant>
        <vt:lpwstr>_Toc530393011</vt:lpwstr>
      </vt:variant>
      <vt:variant>
        <vt:i4>1376316</vt:i4>
      </vt:variant>
      <vt:variant>
        <vt:i4>1685</vt:i4>
      </vt:variant>
      <vt:variant>
        <vt:i4>0</vt:i4>
      </vt:variant>
      <vt:variant>
        <vt:i4>5</vt:i4>
      </vt:variant>
      <vt:variant>
        <vt:lpwstr/>
      </vt:variant>
      <vt:variant>
        <vt:lpwstr>_Toc530393010</vt:lpwstr>
      </vt:variant>
      <vt:variant>
        <vt:i4>1310780</vt:i4>
      </vt:variant>
      <vt:variant>
        <vt:i4>1679</vt:i4>
      </vt:variant>
      <vt:variant>
        <vt:i4>0</vt:i4>
      </vt:variant>
      <vt:variant>
        <vt:i4>5</vt:i4>
      </vt:variant>
      <vt:variant>
        <vt:lpwstr/>
      </vt:variant>
      <vt:variant>
        <vt:lpwstr>_Toc530393009</vt:lpwstr>
      </vt:variant>
      <vt:variant>
        <vt:i4>1310780</vt:i4>
      </vt:variant>
      <vt:variant>
        <vt:i4>1673</vt:i4>
      </vt:variant>
      <vt:variant>
        <vt:i4>0</vt:i4>
      </vt:variant>
      <vt:variant>
        <vt:i4>5</vt:i4>
      </vt:variant>
      <vt:variant>
        <vt:lpwstr/>
      </vt:variant>
      <vt:variant>
        <vt:lpwstr>_Toc530393008</vt:lpwstr>
      </vt:variant>
      <vt:variant>
        <vt:i4>1310780</vt:i4>
      </vt:variant>
      <vt:variant>
        <vt:i4>1667</vt:i4>
      </vt:variant>
      <vt:variant>
        <vt:i4>0</vt:i4>
      </vt:variant>
      <vt:variant>
        <vt:i4>5</vt:i4>
      </vt:variant>
      <vt:variant>
        <vt:lpwstr/>
      </vt:variant>
      <vt:variant>
        <vt:lpwstr>_Toc530393007</vt:lpwstr>
      </vt:variant>
      <vt:variant>
        <vt:i4>1310780</vt:i4>
      </vt:variant>
      <vt:variant>
        <vt:i4>1661</vt:i4>
      </vt:variant>
      <vt:variant>
        <vt:i4>0</vt:i4>
      </vt:variant>
      <vt:variant>
        <vt:i4>5</vt:i4>
      </vt:variant>
      <vt:variant>
        <vt:lpwstr/>
      </vt:variant>
      <vt:variant>
        <vt:lpwstr>_Toc530393006</vt:lpwstr>
      </vt:variant>
      <vt:variant>
        <vt:i4>1310780</vt:i4>
      </vt:variant>
      <vt:variant>
        <vt:i4>1655</vt:i4>
      </vt:variant>
      <vt:variant>
        <vt:i4>0</vt:i4>
      </vt:variant>
      <vt:variant>
        <vt:i4>5</vt:i4>
      </vt:variant>
      <vt:variant>
        <vt:lpwstr/>
      </vt:variant>
      <vt:variant>
        <vt:lpwstr>_Toc530393005</vt:lpwstr>
      </vt:variant>
      <vt:variant>
        <vt:i4>1310780</vt:i4>
      </vt:variant>
      <vt:variant>
        <vt:i4>1649</vt:i4>
      </vt:variant>
      <vt:variant>
        <vt:i4>0</vt:i4>
      </vt:variant>
      <vt:variant>
        <vt:i4>5</vt:i4>
      </vt:variant>
      <vt:variant>
        <vt:lpwstr/>
      </vt:variant>
      <vt:variant>
        <vt:lpwstr>_Toc530393004</vt:lpwstr>
      </vt:variant>
      <vt:variant>
        <vt:i4>1310780</vt:i4>
      </vt:variant>
      <vt:variant>
        <vt:i4>1643</vt:i4>
      </vt:variant>
      <vt:variant>
        <vt:i4>0</vt:i4>
      </vt:variant>
      <vt:variant>
        <vt:i4>5</vt:i4>
      </vt:variant>
      <vt:variant>
        <vt:lpwstr/>
      </vt:variant>
      <vt:variant>
        <vt:lpwstr>_Toc530393003</vt:lpwstr>
      </vt:variant>
      <vt:variant>
        <vt:i4>1310780</vt:i4>
      </vt:variant>
      <vt:variant>
        <vt:i4>1637</vt:i4>
      </vt:variant>
      <vt:variant>
        <vt:i4>0</vt:i4>
      </vt:variant>
      <vt:variant>
        <vt:i4>5</vt:i4>
      </vt:variant>
      <vt:variant>
        <vt:lpwstr/>
      </vt:variant>
      <vt:variant>
        <vt:lpwstr>_Toc530393002</vt:lpwstr>
      </vt:variant>
      <vt:variant>
        <vt:i4>1310780</vt:i4>
      </vt:variant>
      <vt:variant>
        <vt:i4>1631</vt:i4>
      </vt:variant>
      <vt:variant>
        <vt:i4>0</vt:i4>
      </vt:variant>
      <vt:variant>
        <vt:i4>5</vt:i4>
      </vt:variant>
      <vt:variant>
        <vt:lpwstr/>
      </vt:variant>
      <vt:variant>
        <vt:lpwstr>_Toc530393001</vt:lpwstr>
      </vt:variant>
      <vt:variant>
        <vt:i4>1310780</vt:i4>
      </vt:variant>
      <vt:variant>
        <vt:i4>1625</vt:i4>
      </vt:variant>
      <vt:variant>
        <vt:i4>0</vt:i4>
      </vt:variant>
      <vt:variant>
        <vt:i4>5</vt:i4>
      </vt:variant>
      <vt:variant>
        <vt:lpwstr/>
      </vt:variant>
      <vt:variant>
        <vt:lpwstr>_Toc530393000</vt:lpwstr>
      </vt:variant>
      <vt:variant>
        <vt:i4>1835061</vt:i4>
      </vt:variant>
      <vt:variant>
        <vt:i4>1619</vt:i4>
      </vt:variant>
      <vt:variant>
        <vt:i4>0</vt:i4>
      </vt:variant>
      <vt:variant>
        <vt:i4>5</vt:i4>
      </vt:variant>
      <vt:variant>
        <vt:lpwstr/>
      </vt:variant>
      <vt:variant>
        <vt:lpwstr>_Toc530392999</vt:lpwstr>
      </vt:variant>
      <vt:variant>
        <vt:i4>1835061</vt:i4>
      </vt:variant>
      <vt:variant>
        <vt:i4>1613</vt:i4>
      </vt:variant>
      <vt:variant>
        <vt:i4>0</vt:i4>
      </vt:variant>
      <vt:variant>
        <vt:i4>5</vt:i4>
      </vt:variant>
      <vt:variant>
        <vt:lpwstr/>
      </vt:variant>
      <vt:variant>
        <vt:lpwstr>_Toc530392998</vt:lpwstr>
      </vt:variant>
      <vt:variant>
        <vt:i4>1835061</vt:i4>
      </vt:variant>
      <vt:variant>
        <vt:i4>1607</vt:i4>
      </vt:variant>
      <vt:variant>
        <vt:i4>0</vt:i4>
      </vt:variant>
      <vt:variant>
        <vt:i4>5</vt:i4>
      </vt:variant>
      <vt:variant>
        <vt:lpwstr/>
      </vt:variant>
      <vt:variant>
        <vt:lpwstr>_Toc530392997</vt:lpwstr>
      </vt:variant>
      <vt:variant>
        <vt:i4>1835061</vt:i4>
      </vt:variant>
      <vt:variant>
        <vt:i4>1601</vt:i4>
      </vt:variant>
      <vt:variant>
        <vt:i4>0</vt:i4>
      </vt:variant>
      <vt:variant>
        <vt:i4>5</vt:i4>
      </vt:variant>
      <vt:variant>
        <vt:lpwstr/>
      </vt:variant>
      <vt:variant>
        <vt:lpwstr>_Toc530392996</vt:lpwstr>
      </vt:variant>
      <vt:variant>
        <vt:i4>1835061</vt:i4>
      </vt:variant>
      <vt:variant>
        <vt:i4>1595</vt:i4>
      </vt:variant>
      <vt:variant>
        <vt:i4>0</vt:i4>
      </vt:variant>
      <vt:variant>
        <vt:i4>5</vt:i4>
      </vt:variant>
      <vt:variant>
        <vt:lpwstr/>
      </vt:variant>
      <vt:variant>
        <vt:lpwstr>_Toc530392995</vt:lpwstr>
      </vt:variant>
      <vt:variant>
        <vt:i4>1835061</vt:i4>
      </vt:variant>
      <vt:variant>
        <vt:i4>1589</vt:i4>
      </vt:variant>
      <vt:variant>
        <vt:i4>0</vt:i4>
      </vt:variant>
      <vt:variant>
        <vt:i4>5</vt:i4>
      </vt:variant>
      <vt:variant>
        <vt:lpwstr/>
      </vt:variant>
      <vt:variant>
        <vt:lpwstr>_Toc530392994</vt:lpwstr>
      </vt:variant>
      <vt:variant>
        <vt:i4>1835061</vt:i4>
      </vt:variant>
      <vt:variant>
        <vt:i4>1583</vt:i4>
      </vt:variant>
      <vt:variant>
        <vt:i4>0</vt:i4>
      </vt:variant>
      <vt:variant>
        <vt:i4>5</vt:i4>
      </vt:variant>
      <vt:variant>
        <vt:lpwstr/>
      </vt:variant>
      <vt:variant>
        <vt:lpwstr>_Toc530392993</vt:lpwstr>
      </vt:variant>
      <vt:variant>
        <vt:i4>1835061</vt:i4>
      </vt:variant>
      <vt:variant>
        <vt:i4>1577</vt:i4>
      </vt:variant>
      <vt:variant>
        <vt:i4>0</vt:i4>
      </vt:variant>
      <vt:variant>
        <vt:i4>5</vt:i4>
      </vt:variant>
      <vt:variant>
        <vt:lpwstr/>
      </vt:variant>
      <vt:variant>
        <vt:lpwstr>_Toc530392992</vt:lpwstr>
      </vt:variant>
      <vt:variant>
        <vt:i4>1835061</vt:i4>
      </vt:variant>
      <vt:variant>
        <vt:i4>1571</vt:i4>
      </vt:variant>
      <vt:variant>
        <vt:i4>0</vt:i4>
      </vt:variant>
      <vt:variant>
        <vt:i4>5</vt:i4>
      </vt:variant>
      <vt:variant>
        <vt:lpwstr/>
      </vt:variant>
      <vt:variant>
        <vt:lpwstr>_Toc530392991</vt:lpwstr>
      </vt:variant>
      <vt:variant>
        <vt:i4>1835061</vt:i4>
      </vt:variant>
      <vt:variant>
        <vt:i4>1565</vt:i4>
      </vt:variant>
      <vt:variant>
        <vt:i4>0</vt:i4>
      </vt:variant>
      <vt:variant>
        <vt:i4>5</vt:i4>
      </vt:variant>
      <vt:variant>
        <vt:lpwstr/>
      </vt:variant>
      <vt:variant>
        <vt:lpwstr>_Toc530392990</vt:lpwstr>
      </vt:variant>
      <vt:variant>
        <vt:i4>1900597</vt:i4>
      </vt:variant>
      <vt:variant>
        <vt:i4>1559</vt:i4>
      </vt:variant>
      <vt:variant>
        <vt:i4>0</vt:i4>
      </vt:variant>
      <vt:variant>
        <vt:i4>5</vt:i4>
      </vt:variant>
      <vt:variant>
        <vt:lpwstr/>
      </vt:variant>
      <vt:variant>
        <vt:lpwstr>_Toc530392989</vt:lpwstr>
      </vt:variant>
      <vt:variant>
        <vt:i4>1900597</vt:i4>
      </vt:variant>
      <vt:variant>
        <vt:i4>1553</vt:i4>
      </vt:variant>
      <vt:variant>
        <vt:i4>0</vt:i4>
      </vt:variant>
      <vt:variant>
        <vt:i4>5</vt:i4>
      </vt:variant>
      <vt:variant>
        <vt:lpwstr/>
      </vt:variant>
      <vt:variant>
        <vt:lpwstr>_Toc530392988</vt:lpwstr>
      </vt:variant>
      <vt:variant>
        <vt:i4>1900597</vt:i4>
      </vt:variant>
      <vt:variant>
        <vt:i4>1547</vt:i4>
      </vt:variant>
      <vt:variant>
        <vt:i4>0</vt:i4>
      </vt:variant>
      <vt:variant>
        <vt:i4>5</vt:i4>
      </vt:variant>
      <vt:variant>
        <vt:lpwstr/>
      </vt:variant>
      <vt:variant>
        <vt:lpwstr>_Toc530392987</vt:lpwstr>
      </vt:variant>
      <vt:variant>
        <vt:i4>1900597</vt:i4>
      </vt:variant>
      <vt:variant>
        <vt:i4>1541</vt:i4>
      </vt:variant>
      <vt:variant>
        <vt:i4>0</vt:i4>
      </vt:variant>
      <vt:variant>
        <vt:i4>5</vt:i4>
      </vt:variant>
      <vt:variant>
        <vt:lpwstr/>
      </vt:variant>
      <vt:variant>
        <vt:lpwstr>_Toc530392986</vt:lpwstr>
      </vt:variant>
      <vt:variant>
        <vt:i4>1900597</vt:i4>
      </vt:variant>
      <vt:variant>
        <vt:i4>1535</vt:i4>
      </vt:variant>
      <vt:variant>
        <vt:i4>0</vt:i4>
      </vt:variant>
      <vt:variant>
        <vt:i4>5</vt:i4>
      </vt:variant>
      <vt:variant>
        <vt:lpwstr/>
      </vt:variant>
      <vt:variant>
        <vt:lpwstr>_Toc530392985</vt:lpwstr>
      </vt:variant>
      <vt:variant>
        <vt:i4>1900597</vt:i4>
      </vt:variant>
      <vt:variant>
        <vt:i4>1529</vt:i4>
      </vt:variant>
      <vt:variant>
        <vt:i4>0</vt:i4>
      </vt:variant>
      <vt:variant>
        <vt:i4>5</vt:i4>
      </vt:variant>
      <vt:variant>
        <vt:lpwstr/>
      </vt:variant>
      <vt:variant>
        <vt:lpwstr>_Toc530392984</vt:lpwstr>
      </vt:variant>
      <vt:variant>
        <vt:i4>1900597</vt:i4>
      </vt:variant>
      <vt:variant>
        <vt:i4>1523</vt:i4>
      </vt:variant>
      <vt:variant>
        <vt:i4>0</vt:i4>
      </vt:variant>
      <vt:variant>
        <vt:i4>5</vt:i4>
      </vt:variant>
      <vt:variant>
        <vt:lpwstr/>
      </vt:variant>
      <vt:variant>
        <vt:lpwstr>_Toc530392983</vt:lpwstr>
      </vt:variant>
      <vt:variant>
        <vt:i4>1900597</vt:i4>
      </vt:variant>
      <vt:variant>
        <vt:i4>1517</vt:i4>
      </vt:variant>
      <vt:variant>
        <vt:i4>0</vt:i4>
      </vt:variant>
      <vt:variant>
        <vt:i4>5</vt:i4>
      </vt:variant>
      <vt:variant>
        <vt:lpwstr/>
      </vt:variant>
      <vt:variant>
        <vt:lpwstr>_Toc530392982</vt:lpwstr>
      </vt:variant>
      <vt:variant>
        <vt:i4>1900597</vt:i4>
      </vt:variant>
      <vt:variant>
        <vt:i4>1511</vt:i4>
      </vt:variant>
      <vt:variant>
        <vt:i4>0</vt:i4>
      </vt:variant>
      <vt:variant>
        <vt:i4>5</vt:i4>
      </vt:variant>
      <vt:variant>
        <vt:lpwstr/>
      </vt:variant>
      <vt:variant>
        <vt:lpwstr>_Toc530392981</vt:lpwstr>
      </vt:variant>
      <vt:variant>
        <vt:i4>1900597</vt:i4>
      </vt:variant>
      <vt:variant>
        <vt:i4>1505</vt:i4>
      </vt:variant>
      <vt:variant>
        <vt:i4>0</vt:i4>
      </vt:variant>
      <vt:variant>
        <vt:i4>5</vt:i4>
      </vt:variant>
      <vt:variant>
        <vt:lpwstr/>
      </vt:variant>
      <vt:variant>
        <vt:lpwstr>_Toc530392980</vt:lpwstr>
      </vt:variant>
      <vt:variant>
        <vt:i4>1179701</vt:i4>
      </vt:variant>
      <vt:variant>
        <vt:i4>1499</vt:i4>
      </vt:variant>
      <vt:variant>
        <vt:i4>0</vt:i4>
      </vt:variant>
      <vt:variant>
        <vt:i4>5</vt:i4>
      </vt:variant>
      <vt:variant>
        <vt:lpwstr/>
      </vt:variant>
      <vt:variant>
        <vt:lpwstr>_Toc530392979</vt:lpwstr>
      </vt:variant>
      <vt:variant>
        <vt:i4>1179701</vt:i4>
      </vt:variant>
      <vt:variant>
        <vt:i4>1493</vt:i4>
      </vt:variant>
      <vt:variant>
        <vt:i4>0</vt:i4>
      </vt:variant>
      <vt:variant>
        <vt:i4>5</vt:i4>
      </vt:variant>
      <vt:variant>
        <vt:lpwstr/>
      </vt:variant>
      <vt:variant>
        <vt:lpwstr>_Toc530392978</vt:lpwstr>
      </vt:variant>
      <vt:variant>
        <vt:i4>1179701</vt:i4>
      </vt:variant>
      <vt:variant>
        <vt:i4>1487</vt:i4>
      </vt:variant>
      <vt:variant>
        <vt:i4>0</vt:i4>
      </vt:variant>
      <vt:variant>
        <vt:i4>5</vt:i4>
      </vt:variant>
      <vt:variant>
        <vt:lpwstr/>
      </vt:variant>
      <vt:variant>
        <vt:lpwstr>_Toc530392977</vt:lpwstr>
      </vt:variant>
      <vt:variant>
        <vt:i4>1179701</vt:i4>
      </vt:variant>
      <vt:variant>
        <vt:i4>1481</vt:i4>
      </vt:variant>
      <vt:variant>
        <vt:i4>0</vt:i4>
      </vt:variant>
      <vt:variant>
        <vt:i4>5</vt:i4>
      </vt:variant>
      <vt:variant>
        <vt:lpwstr/>
      </vt:variant>
      <vt:variant>
        <vt:lpwstr>_Toc530392976</vt:lpwstr>
      </vt:variant>
      <vt:variant>
        <vt:i4>1179701</vt:i4>
      </vt:variant>
      <vt:variant>
        <vt:i4>1475</vt:i4>
      </vt:variant>
      <vt:variant>
        <vt:i4>0</vt:i4>
      </vt:variant>
      <vt:variant>
        <vt:i4>5</vt:i4>
      </vt:variant>
      <vt:variant>
        <vt:lpwstr/>
      </vt:variant>
      <vt:variant>
        <vt:lpwstr>_Toc530392975</vt:lpwstr>
      </vt:variant>
      <vt:variant>
        <vt:i4>1179701</vt:i4>
      </vt:variant>
      <vt:variant>
        <vt:i4>1469</vt:i4>
      </vt:variant>
      <vt:variant>
        <vt:i4>0</vt:i4>
      </vt:variant>
      <vt:variant>
        <vt:i4>5</vt:i4>
      </vt:variant>
      <vt:variant>
        <vt:lpwstr/>
      </vt:variant>
      <vt:variant>
        <vt:lpwstr>_Toc530392974</vt:lpwstr>
      </vt:variant>
      <vt:variant>
        <vt:i4>1179701</vt:i4>
      </vt:variant>
      <vt:variant>
        <vt:i4>1463</vt:i4>
      </vt:variant>
      <vt:variant>
        <vt:i4>0</vt:i4>
      </vt:variant>
      <vt:variant>
        <vt:i4>5</vt:i4>
      </vt:variant>
      <vt:variant>
        <vt:lpwstr/>
      </vt:variant>
      <vt:variant>
        <vt:lpwstr>_Toc530392973</vt:lpwstr>
      </vt:variant>
      <vt:variant>
        <vt:i4>1179701</vt:i4>
      </vt:variant>
      <vt:variant>
        <vt:i4>1457</vt:i4>
      </vt:variant>
      <vt:variant>
        <vt:i4>0</vt:i4>
      </vt:variant>
      <vt:variant>
        <vt:i4>5</vt:i4>
      </vt:variant>
      <vt:variant>
        <vt:lpwstr/>
      </vt:variant>
      <vt:variant>
        <vt:lpwstr>_Toc530392972</vt:lpwstr>
      </vt:variant>
      <vt:variant>
        <vt:i4>1179701</vt:i4>
      </vt:variant>
      <vt:variant>
        <vt:i4>1451</vt:i4>
      </vt:variant>
      <vt:variant>
        <vt:i4>0</vt:i4>
      </vt:variant>
      <vt:variant>
        <vt:i4>5</vt:i4>
      </vt:variant>
      <vt:variant>
        <vt:lpwstr/>
      </vt:variant>
      <vt:variant>
        <vt:lpwstr>_Toc530392971</vt:lpwstr>
      </vt:variant>
      <vt:variant>
        <vt:i4>1179701</vt:i4>
      </vt:variant>
      <vt:variant>
        <vt:i4>1445</vt:i4>
      </vt:variant>
      <vt:variant>
        <vt:i4>0</vt:i4>
      </vt:variant>
      <vt:variant>
        <vt:i4>5</vt:i4>
      </vt:variant>
      <vt:variant>
        <vt:lpwstr/>
      </vt:variant>
      <vt:variant>
        <vt:lpwstr>_Toc530392970</vt:lpwstr>
      </vt:variant>
      <vt:variant>
        <vt:i4>1245237</vt:i4>
      </vt:variant>
      <vt:variant>
        <vt:i4>1439</vt:i4>
      </vt:variant>
      <vt:variant>
        <vt:i4>0</vt:i4>
      </vt:variant>
      <vt:variant>
        <vt:i4>5</vt:i4>
      </vt:variant>
      <vt:variant>
        <vt:lpwstr/>
      </vt:variant>
      <vt:variant>
        <vt:lpwstr>_Toc530392969</vt:lpwstr>
      </vt:variant>
      <vt:variant>
        <vt:i4>1245237</vt:i4>
      </vt:variant>
      <vt:variant>
        <vt:i4>1433</vt:i4>
      </vt:variant>
      <vt:variant>
        <vt:i4>0</vt:i4>
      </vt:variant>
      <vt:variant>
        <vt:i4>5</vt:i4>
      </vt:variant>
      <vt:variant>
        <vt:lpwstr/>
      </vt:variant>
      <vt:variant>
        <vt:lpwstr>_Toc530392968</vt:lpwstr>
      </vt:variant>
      <vt:variant>
        <vt:i4>1245237</vt:i4>
      </vt:variant>
      <vt:variant>
        <vt:i4>1427</vt:i4>
      </vt:variant>
      <vt:variant>
        <vt:i4>0</vt:i4>
      </vt:variant>
      <vt:variant>
        <vt:i4>5</vt:i4>
      </vt:variant>
      <vt:variant>
        <vt:lpwstr/>
      </vt:variant>
      <vt:variant>
        <vt:lpwstr>_Toc530392967</vt:lpwstr>
      </vt:variant>
      <vt:variant>
        <vt:i4>1245237</vt:i4>
      </vt:variant>
      <vt:variant>
        <vt:i4>1421</vt:i4>
      </vt:variant>
      <vt:variant>
        <vt:i4>0</vt:i4>
      </vt:variant>
      <vt:variant>
        <vt:i4>5</vt:i4>
      </vt:variant>
      <vt:variant>
        <vt:lpwstr/>
      </vt:variant>
      <vt:variant>
        <vt:lpwstr>_Toc530392966</vt:lpwstr>
      </vt:variant>
      <vt:variant>
        <vt:i4>1245237</vt:i4>
      </vt:variant>
      <vt:variant>
        <vt:i4>1415</vt:i4>
      </vt:variant>
      <vt:variant>
        <vt:i4>0</vt:i4>
      </vt:variant>
      <vt:variant>
        <vt:i4>5</vt:i4>
      </vt:variant>
      <vt:variant>
        <vt:lpwstr/>
      </vt:variant>
      <vt:variant>
        <vt:lpwstr>_Toc530392965</vt:lpwstr>
      </vt:variant>
      <vt:variant>
        <vt:i4>1245237</vt:i4>
      </vt:variant>
      <vt:variant>
        <vt:i4>1409</vt:i4>
      </vt:variant>
      <vt:variant>
        <vt:i4>0</vt:i4>
      </vt:variant>
      <vt:variant>
        <vt:i4>5</vt:i4>
      </vt:variant>
      <vt:variant>
        <vt:lpwstr/>
      </vt:variant>
      <vt:variant>
        <vt:lpwstr>_Toc530392964</vt:lpwstr>
      </vt:variant>
      <vt:variant>
        <vt:i4>1245237</vt:i4>
      </vt:variant>
      <vt:variant>
        <vt:i4>1403</vt:i4>
      </vt:variant>
      <vt:variant>
        <vt:i4>0</vt:i4>
      </vt:variant>
      <vt:variant>
        <vt:i4>5</vt:i4>
      </vt:variant>
      <vt:variant>
        <vt:lpwstr/>
      </vt:variant>
      <vt:variant>
        <vt:lpwstr>_Toc530392963</vt:lpwstr>
      </vt:variant>
      <vt:variant>
        <vt:i4>1245237</vt:i4>
      </vt:variant>
      <vt:variant>
        <vt:i4>1397</vt:i4>
      </vt:variant>
      <vt:variant>
        <vt:i4>0</vt:i4>
      </vt:variant>
      <vt:variant>
        <vt:i4>5</vt:i4>
      </vt:variant>
      <vt:variant>
        <vt:lpwstr/>
      </vt:variant>
      <vt:variant>
        <vt:lpwstr>_Toc530392962</vt:lpwstr>
      </vt:variant>
      <vt:variant>
        <vt:i4>1245237</vt:i4>
      </vt:variant>
      <vt:variant>
        <vt:i4>1391</vt:i4>
      </vt:variant>
      <vt:variant>
        <vt:i4>0</vt:i4>
      </vt:variant>
      <vt:variant>
        <vt:i4>5</vt:i4>
      </vt:variant>
      <vt:variant>
        <vt:lpwstr/>
      </vt:variant>
      <vt:variant>
        <vt:lpwstr>_Toc530392961</vt:lpwstr>
      </vt:variant>
      <vt:variant>
        <vt:i4>1245237</vt:i4>
      </vt:variant>
      <vt:variant>
        <vt:i4>1385</vt:i4>
      </vt:variant>
      <vt:variant>
        <vt:i4>0</vt:i4>
      </vt:variant>
      <vt:variant>
        <vt:i4>5</vt:i4>
      </vt:variant>
      <vt:variant>
        <vt:lpwstr/>
      </vt:variant>
      <vt:variant>
        <vt:lpwstr>_Toc530392960</vt:lpwstr>
      </vt:variant>
      <vt:variant>
        <vt:i4>1048629</vt:i4>
      </vt:variant>
      <vt:variant>
        <vt:i4>1379</vt:i4>
      </vt:variant>
      <vt:variant>
        <vt:i4>0</vt:i4>
      </vt:variant>
      <vt:variant>
        <vt:i4>5</vt:i4>
      </vt:variant>
      <vt:variant>
        <vt:lpwstr/>
      </vt:variant>
      <vt:variant>
        <vt:lpwstr>_Toc530392959</vt:lpwstr>
      </vt:variant>
      <vt:variant>
        <vt:i4>1048629</vt:i4>
      </vt:variant>
      <vt:variant>
        <vt:i4>1373</vt:i4>
      </vt:variant>
      <vt:variant>
        <vt:i4>0</vt:i4>
      </vt:variant>
      <vt:variant>
        <vt:i4>5</vt:i4>
      </vt:variant>
      <vt:variant>
        <vt:lpwstr/>
      </vt:variant>
      <vt:variant>
        <vt:lpwstr>_Toc530392958</vt:lpwstr>
      </vt:variant>
      <vt:variant>
        <vt:i4>1048629</vt:i4>
      </vt:variant>
      <vt:variant>
        <vt:i4>1367</vt:i4>
      </vt:variant>
      <vt:variant>
        <vt:i4>0</vt:i4>
      </vt:variant>
      <vt:variant>
        <vt:i4>5</vt:i4>
      </vt:variant>
      <vt:variant>
        <vt:lpwstr/>
      </vt:variant>
      <vt:variant>
        <vt:lpwstr>_Toc530392957</vt:lpwstr>
      </vt:variant>
      <vt:variant>
        <vt:i4>1048629</vt:i4>
      </vt:variant>
      <vt:variant>
        <vt:i4>1361</vt:i4>
      </vt:variant>
      <vt:variant>
        <vt:i4>0</vt:i4>
      </vt:variant>
      <vt:variant>
        <vt:i4>5</vt:i4>
      </vt:variant>
      <vt:variant>
        <vt:lpwstr/>
      </vt:variant>
      <vt:variant>
        <vt:lpwstr>_Toc530392956</vt:lpwstr>
      </vt:variant>
      <vt:variant>
        <vt:i4>1048629</vt:i4>
      </vt:variant>
      <vt:variant>
        <vt:i4>1355</vt:i4>
      </vt:variant>
      <vt:variant>
        <vt:i4>0</vt:i4>
      </vt:variant>
      <vt:variant>
        <vt:i4>5</vt:i4>
      </vt:variant>
      <vt:variant>
        <vt:lpwstr/>
      </vt:variant>
      <vt:variant>
        <vt:lpwstr>_Toc530392955</vt:lpwstr>
      </vt:variant>
      <vt:variant>
        <vt:i4>1048629</vt:i4>
      </vt:variant>
      <vt:variant>
        <vt:i4>1349</vt:i4>
      </vt:variant>
      <vt:variant>
        <vt:i4>0</vt:i4>
      </vt:variant>
      <vt:variant>
        <vt:i4>5</vt:i4>
      </vt:variant>
      <vt:variant>
        <vt:lpwstr/>
      </vt:variant>
      <vt:variant>
        <vt:lpwstr>_Toc530392954</vt:lpwstr>
      </vt:variant>
      <vt:variant>
        <vt:i4>1048629</vt:i4>
      </vt:variant>
      <vt:variant>
        <vt:i4>1343</vt:i4>
      </vt:variant>
      <vt:variant>
        <vt:i4>0</vt:i4>
      </vt:variant>
      <vt:variant>
        <vt:i4>5</vt:i4>
      </vt:variant>
      <vt:variant>
        <vt:lpwstr/>
      </vt:variant>
      <vt:variant>
        <vt:lpwstr>_Toc530392953</vt:lpwstr>
      </vt:variant>
      <vt:variant>
        <vt:i4>1048629</vt:i4>
      </vt:variant>
      <vt:variant>
        <vt:i4>1337</vt:i4>
      </vt:variant>
      <vt:variant>
        <vt:i4>0</vt:i4>
      </vt:variant>
      <vt:variant>
        <vt:i4>5</vt:i4>
      </vt:variant>
      <vt:variant>
        <vt:lpwstr/>
      </vt:variant>
      <vt:variant>
        <vt:lpwstr>_Toc530392952</vt:lpwstr>
      </vt:variant>
      <vt:variant>
        <vt:i4>1048629</vt:i4>
      </vt:variant>
      <vt:variant>
        <vt:i4>1331</vt:i4>
      </vt:variant>
      <vt:variant>
        <vt:i4>0</vt:i4>
      </vt:variant>
      <vt:variant>
        <vt:i4>5</vt:i4>
      </vt:variant>
      <vt:variant>
        <vt:lpwstr/>
      </vt:variant>
      <vt:variant>
        <vt:lpwstr>_Toc530392951</vt:lpwstr>
      </vt:variant>
      <vt:variant>
        <vt:i4>1048629</vt:i4>
      </vt:variant>
      <vt:variant>
        <vt:i4>1325</vt:i4>
      </vt:variant>
      <vt:variant>
        <vt:i4>0</vt:i4>
      </vt:variant>
      <vt:variant>
        <vt:i4>5</vt:i4>
      </vt:variant>
      <vt:variant>
        <vt:lpwstr/>
      </vt:variant>
      <vt:variant>
        <vt:lpwstr>_Toc530392950</vt:lpwstr>
      </vt:variant>
      <vt:variant>
        <vt:i4>1114165</vt:i4>
      </vt:variant>
      <vt:variant>
        <vt:i4>1319</vt:i4>
      </vt:variant>
      <vt:variant>
        <vt:i4>0</vt:i4>
      </vt:variant>
      <vt:variant>
        <vt:i4>5</vt:i4>
      </vt:variant>
      <vt:variant>
        <vt:lpwstr/>
      </vt:variant>
      <vt:variant>
        <vt:lpwstr>_Toc530392949</vt:lpwstr>
      </vt:variant>
      <vt:variant>
        <vt:i4>1114165</vt:i4>
      </vt:variant>
      <vt:variant>
        <vt:i4>1313</vt:i4>
      </vt:variant>
      <vt:variant>
        <vt:i4>0</vt:i4>
      </vt:variant>
      <vt:variant>
        <vt:i4>5</vt:i4>
      </vt:variant>
      <vt:variant>
        <vt:lpwstr/>
      </vt:variant>
      <vt:variant>
        <vt:lpwstr>_Toc530392948</vt:lpwstr>
      </vt:variant>
      <vt:variant>
        <vt:i4>1114165</vt:i4>
      </vt:variant>
      <vt:variant>
        <vt:i4>1307</vt:i4>
      </vt:variant>
      <vt:variant>
        <vt:i4>0</vt:i4>
      </vt:variant>
      <vt:variant>
        <vt:i4>5</vt:i4>
      </vt:variant>
      <vt:variant>
        <vt:lpwstr/>
      </vt:variant>
      <vt:variant>
        <vt:lpwstr>_Toc530392947</vt:lpwstr>
      </vt:variant>
      <vt:variant>
        <vt:i4>1114165</vt:i4>
      </vt:variant>
      <vt:variant>
        <vt:i4>1301</vt:i4>
      </vt:variant>
      <vt:variant>
        <vt:i4>0</vt:i4>
      </vt:variant>
      <vt:variant>
        <vt:i4>5</vt:i4>
      </vt:variant>
      <vt:variant>
        <vt:lpwstr/>
      </vt:variant>
      <vt:variant>
        <vt:lpwstr>_Toc530392946</vt:lpwstr>
      </vt:variant>
      <vt:variant>
        <vt:i4>1114165</vt:i4>
      </vt:variant>
      <vt:variant>
        <vt:i4>1295</vt:i4>
      </vt:variant>
      <vt:variant>
        <vt:i4>0</vt:i4>
      </vt:variant>
      <vt:variant>
        <vt:i4>5</vt:i4>
      </vt:variant>
      <vt:variant>
        <vt:lpwstr/>
      </vt:variant>
      <vt:variant>
        <vt:lpwstr>_Toc530392945</vt:lpwstr>
      </vt:variant>
      <vt:variant>
        <vt:i4>1114165</vt:i4>
      </vt:variant>
      <vt:variant>
        <vt:i4>1289</vt:i4>
      </vt:variant>
      <vt:variant>
        <vt:i4>0</vt:i4>
      </vt:variant>
      <vt:variant>
        <vt:i4>5</vt:i4>
      </vt:variant>
      <vt:variant>
        <vt:lpwstr/>
      </vt:variant>
      <vt:variant>
        <vt:lpwstr>_Toc530392944</vt:lpwstr>
      </vt:variant>
      <vt:variant>
        <vt:i4>1114165</vt:i4>
      </vt:variant>
      <vt:variant>
        <vt:i4>1283</vt:i4>
      </vt:variant>
      <vt:variant>
        <vt:i4>0</vt:i4>
      </vt:variant>
      <vt:variant>
        <vt:i4>5</vt:i4>
      </vt:variant>
      <vt:variant>
        <vt:lpwstr/>
      </vt:variant>
      <vt:variant>
        <vt:lpwstr>_Toc530392943</vt:lpwstr>
      </vt:variant>
      <vt:variant>
        <vt:i4>1114165</vt:i4>
      </vt:variant>
      <vt:variant>
        <vt:i4>1277</vt:i4>
      </vt:variant>
      <vt:variant>
        <vt:i4>0</vt:i4>
      </vt:variant>
      <vt:variant>
        <vt:i4>5</vt:i4>
      </vt:variant>
      <vt:variant>
        <vt:lpwstr/>
      </vt:variant>
      <vt:variant>
        <vt:lpwstr>_Toc530392942</vt:lpwstr>
      </vt:variant>
      <vt:variant>
        <vt:i4>1114165</vt:i4>
      </vt:variant>
      <vt:variant>
        <vt:i4>1271</vt:i4>
      </vt:variant>
      <vt:variant>
        <vt:i4>0</vt:i4>
      </vt:variant>
      <vt:variant>
        <vt:i4>5</vt:i4>
      </vt:variant>
      <vt:variant>
        <vt:lpwstr/>
      </vt:variant>
      <vt:variant>
        <vt:lpwstr>_Toc530392941</vt:lpwstr>
      </vt:variant>
      <vt:variant>
        <vt:i4>1114165</vt:i4>
      </vt:variant>
      <vt:variant>
        <vt:i4>1265</vt:i4>
      </vt:variant>
      <vt:variant>
        <vt:i4>0</vt:i4>
      </vt:variant>
      <vt:variant>
        <vt:i4>5</vt:i4>
      </vt:variant>
      <vt:variant>
        <vt:lpwstr/>
      </vt:variant>
      <vt:variant>
        <vt:lpwstr>_Toc530392940</vt:lpwstr>
      </vt:variant>
      <vt:variant>
        <vt:i4>1441845</vt:i4>
      </vt:variant>
      <vt:variant>
        <vt:i4>1259</vt:i4>
      </vt:variant>
      <vt:variant>
        <vt:i4>0</vt:i4>
      </vt:variant>
      <vt:variant>
        <vt:i4>5</vt:i4>
      </vt:variant>
      <vt:variant>
        <vt:lpwstr/>
      </vt:variant>
      <vt:variant>
        <vt:lpwstr>_Toc530392939</vt:lpwstr>
      </vt:variant>
      <vt:variant>
        <vt:i4>1441845</vt:i4>
      </vt:variant>
      <vt:variant>
        <vt:i4>1253</vt:i4>
      </vt:variant>
      <vt:variant>
        <vt:i4>0</vt:i4>
      </vt:variant>
      <vt:variant>
        <vt:i4>5</vt:i4>
      </vt:variant>
      <vt:variant>
        <vt:lpwstr/>
      </vt:variant>
      <vt:variant>
        <vt:lpwstr>_Toc530392938</vt:lpwstr>
      </vt:variant>
      <vt:variant>
        <vt:i4>1441845</vt:i4>
      </vt:variant>
      <vt:variant>
        <vt:i4>1247</vt:i4>
      </vt:variant>
      <vt:variant>
        <vt:i4>0</vt:i4>
      </vt:variant>
      <vt:variant>
        <vt:i4>5</vt:i4>
      </vt:variant>
      <vt:variant>
        <vt:lpwstr/>
      </vt:variant>
      <vt:variant>
        <vt:lpwstr>_Toc530392937</vt:lpwstr>
      </vt:variant>
      <vt:variant>
        <vt:i4>1441845</vt:i4>
      </vt:variant>
      <vt:variant>
        <vt:i4>1241</vt:i4>
      </vt:variant>
      <vt:variant>
        <vt:i4>0</vt:i4>
      </vt:variant>
      <vt:variant>
        <vt:i4>5</vt:i4>
      </vt:variant>
      <vt:variant>
        <vt:lpwstr/>
      </vt:variant>
      <vt:variant>
        <vt:lpwstr>_Toc530392936</vt:lpwstr>
      </vt:variant>
      <vt:variant>
        <vt:i4>1441845</vt:i4>
      </vt:variant>
      <vt:variant>
        <vt:i4>1235</vt:i4>
      </vt:variant>
      <vt:variant>
        <vt:i4>0</vt:i4>
      </vt:variant>
      <vt:variant>
        <vt:i4>5</vt:i4>
      </vt:variant>
      <vt:variant>
        <vt:lpwstr/>
      </vt:variant>
      <vt:variant>
        <vt:lpwstr>_Toc530392935</vt:lpwstr>
      </vt:variant>
      <vt:variant>
        <vt:i4>1441845</vt:i4>
      </vt:variant>
      <vt:variant>
        <vt:i4>1229</vt:i4>
      </vt:variant>
      <vt:variant>
        <vt:i4>0</vt:i4>
      </vt:variant>
      <vt:variant>
        <vt:i4>5</vt:i4>
      </vt:variant>
      <vt:variant>
        <vt:lpwstr/>
      </vt:variant>
      <vt:variant>
        <vt:lpwstr>_Toc530392934</vt:lpwstr>
      </vt:variant>
      <vt:variant>
        <vt:i4>1441845</vt:i4>
      </vt:variant>
      <vt:variant>
        <vt:i4>1223</vt:i4>
      </vt:variant>
      <vt:variant>
        <vt:i4>0</vt:i4>
      </vt:variant>
      <vt:variant>
        <vt:i4>5</vt:i4>
      </vt:variant>
      <vt:variant>
        <vt:lpwstr/>
      </vt:variant>
      <vt:variant>
        <vt:lpwstr>_Toc530392933</vt:lpwstr>
      </vt:variant>
      <vt:variant>
        <vt:i4>1441845</vt:i4>
      </vt:variant>
      <vt:variant>
        <vt:i4>1217</vt:i4>
      </vt:variant>
      <vt:variant>
        <vt:i4>0</vt:i4>
      </vt:variant>
      <vt:variant>
        <vt:i4>5</vt:i4>
      </vt:variant>
      <vt:variant>
        <vt:lpwstr/>
      </vt:variant>
      <vt:variant>
        <vt:lpwstr>_Toc530392932</vt:lpwstr>
      </vt:variant>
      <vt:variant>
        <vt:i4>1441845</vt:i4>
      </vt:variant>
      <vt:variant>
        <vt:i4>1211</vt:i4>
      </vt:variant>
      <vt:variant>
        <vt:i4>0</vt:i4>
      </vt:variant>
      <vt:variant>
        <vt:i4>5</vt:i4>
      </vt:variant>
      <vt:variant>
        <vt:lpwstr/>
      </vt:variant>
      <vt:variant>
        <vt:lpwstr>_Toc530392931</vt:lpwstr>
      </vt:variant>
      <vt:variant>
        <vt:i4>1441845</vt:i4>
      </vt:variant>
      <vt:variant>
        <vt:i4>1205</vt:i4>
      </vt:variant>
      <vt:variant>
        <vt:i4>0</vt:i4>
      </vt:variant>
      <vt:variant>
        <vt:i4>5</vt:i4>
      </vt:variant>
      <vt:variant>
        <vt:lpwstr/>
      </vt:variant>
      <vt:variant>
        <vt:lpwstr>_Toc530392930</vt:lpwstr>
      </vt:variant>
      <vt:variant>
        <vt:i4>1507381</vt:i4>
      </vt:variant>
      <vt:variant>
        <vt:i4>1199</vt:i4>
      </vt:variant>
      <vt:variant>
        <vt:i4>0</vt:i4>
      </vt:variant>
      <vt:variant>
        <vt:i4>5</vt:i4>
      </vt:variant>
      <vt:variant>
        <vt:lpwstr/>
      </vt:variant>
      <vt:variant>
        <vt:lpwstr>_Toc530392929</vt:lpwstr>
      </vt:variant>
      <vt:variant>
        <vt:i4>1507381</vt:i4>
      </vt:variant>
      <vt:variant>
        <vt:i4>1193</vt:i4>
      </vt:variant>
      <vt:variant>
        <vt:i4>0</vt:i4>
      </vt:variant>
      <vt:variant>
        <vt:i4>5</vt:i4>
      </vt:variant>
      <vt:variant>
        <vt:lpwstr/>
      </vt:variant>
      <vt:variant>
        <vt:lpwstr>_Toc530392928</vt:lpwstr>
      </vt:variant>
      <vt:variant>
        <vt:i4>1507381</vt:i4>
      </vt:variant>
      <vt:variant>
        <vt:i4>1187</vt:i4>
      </vt:variant>
      <vt:variant>
        <vt:i4>0</vt:i4>
      </vt:variant>
      <vt:variant>
        <vt:i4>5</vt:i4>
      </vt:variant>
      <vt:variant>
        <vt:lpwstr/>
      </vt:variant>
      <vt:variant>
        <vt:lpwstr>_Toc530392927</vt:lpwstr>
      </vt:variant>
      <vt:variant>
        <vt:i4>1507381</vt:i4>
      </vt:variant>
      <vt:variant>
        <vt:i4>1181</vt:i4>
      </vt:variant>
      <vt:variant>
        <vt:i4>0</vt:i4>
      </vt:variant>
      <vt:variant>
        <vt:i4>5</vt:i4>
      </vt:variant>
      <vt:variant>
        <vt:lpwstr/>
      </vt:variant>
      <vt:variant>
        <vt:lpwstr>_Toc530392926</vt:lpwstr>
      </vt:variant>
      <vt:variant>
        <vt:i4>1507381</vt:i4>
      </vt:variant>
      <vt:variant>
        <vt:i4>1175</vt:i4>
      </vt:variant>
      <vt:variant>
        <vt:i4>0</vt:i4>
      </vt:variant>
      <vt:variant>
        <vt:i4>5</vt:i4>
      </vt:variant>
      <vt:variant>
        <vt:lpwstr/>
      </vt:variant>
      <vt:variant>
        <vt:lpwstr>_Toc530392925</vt:lpwstr>
      </vt:variant>
      <vt:variant>
        <vt:i4>1507381</vt:i4>
      </vt:variant>
      <vt:variant>
        <vt:i4>1169</vt:i4>
      </vt:variant>
      <vt:variant>
        <vt:i4>0</vt:i4>
      </vt:variant>
      <vt:variant>
        <vt:i4>5</vt:i4>
      </vt:variant>
      <vt:variant>
        <vt:lpwstr/>
      </vt:variant>
      <vt:variant>
        <vt:lpwstr>_Toc530392924</vt:lpwstr>
      </vt:variant>
      <vt:variant>
        <vt:i4>1507381</vt:i4>
      </vt:variant>
      <vt:variant>
        <vt:i4>1163</vt:i4>
      </vt:variant>
      <vt:variant>
        <vt:i4>0</vt:i4>
      </vt:variant>
      <vt:variant>
        <vt:i4>5</vt:i4>
      </vt:variant>
      <vt:variant>
        <vt:lpwstr/>
      </vt:variant>
      <vt:variant>
        <vt:lpwstr>_Toc530392923</vt:lpwstr>
      </vt:variant>
      <vt:variant>
        <vt:i4>1507381</vt:i4>
      </vt:variant>
      <vt:variant>
        <vt:i4>1157</vt:i4>
      </vt:variant>
      <vt:variant>
        <vt:i4>0</vt:i4>
      </vt:variant>
      <vt:variant>
        <vt:i4>5</vt:i4>
      </vt:variant>
      <vt:variant>
        <vt:lpwstr/>
      </vt:variant>
      <vt:variant>
        <vt:lpwstr>_Toc530392922</vt:lpwstr>
      </vt:variant>
      <vt:variant>
        <vt:i4>1507381</vt:i4>
      </vt:variant>
      <vt:variant>
        <vt:i4>1151</vt:i4>
      </vt:variant>
      <vt:variant>
        <vt:i4>0</vt:i4>
      </vt:variant>
      <vt:variant>
        <vt:i4>5</vt:i4>
      </vt:variant>
      <vt:variant>
        <vt:lpwstr/>
      </vt:variant>
      <vt:variant>
        <vt:lpwstr>_Toc530392921</vt:lpwstr>
      </vt:variant>
      <vt:variant>
        <vt:i4>1507381</vt:i4>
      </vt:variant>
      <vt:variant>
        <vt:i4>1145</vt:i4>
      </vt:variant>
      <vt:variant>
        <vt:i4>0</vt:i4>
      </vt:variant>
      <vt:variant>
        <vt:i4>5</vt:i4>
      </vt:variant>
      <vt:variant>
        <vt:lpwstr/>
      </vt:variant>
      <vt:variant>
        <vt:lpwstr>_Toc530392920</vt:lpwstr>
      </vt:variant>
      <vt:variant>
        <vt:i4>1310773</vt:i4>
      </vt:variant>
      <vt:variant>
        <vt:i4>1139</vt:i4>
      </vt:variant>
      <vt:variant>
        <vt:i4>0</vt:i4>
      </vt:variant>
      <vt:variant>
        <vt:i4>5</vt:i4>
      </vt:variant>
      <vt:variant>
        <vt:lpwstr/>
      </vt:variant>
      <vt:variant>
        <vt:lpwstr>_Toc530392919</vt:lpwstr>
      </vt:variant>
      <vt:variant>
        <vt:i4>1310773</vt:i4>
      </vt:variant>
      <vt:variant>
        <vt:i4>1133</vt:i4>
      </vt:variant>
      <vt:variant>
        <vt:i4>0</vt:i4>
      </vt:variant>
      <vt:variant>
        <vt:i4>5</vt:i4>
      </vt:variant>
      <vt:variant>
        <vt:lpwstr/>
      </vt:variant>
      <vt:variant>
        <vt:lpwstr>_Toc530392918</vt:lpwstr>
      </vt:variant>
      <vt:variant>
        <vt:i4>1310773</vt:i4>
      </vt:variant>
      <vt:variant>
        <vt:i4>1127</vt:i4>
      </vt:variant>
      <vt:variant>
        <vt:i4>0</vt:i4>
      </vt:variant>
      <vt:variant>
        <vt:i4>5</vt:i4>
      </vt:variant>
      <vt:variant>
        <vt:lpwstr/>
      </vt:variant>
      <vt:variant>
        <vt:lpwstr>_Toc530392917</vt:lpwstr>
      </vt:variant>
      <vt:variant>
        <vt:i4>1310773</vt:i4>
      </vt:variant>
      <vt:variant>
        <vt:i4>1121</vt:i4>
      </vt:variant>
      <vt:variant>
        <vt:i4>0</vt:i4>
      </vt:variant>
      <vt:variant>
        <vt:i4>5</vt:i4>
      </vt:variant>
      <vt:variant>
        <vt:lpwstr/>
      </vt:variant>
      <vt:variant>
        <vt:lpwstr>_Toc530392916</vt:lpwstr>
      </vt:variant>
      <vt:variant>
        <vt:i4>1310773</vt:i4>
      </vt:variant>
      <vt:variant>
        <vt:i4>1115</vt:i4>
      </vt:variant>
      <vt:variant>
        <vt:i4>0</vt:i4>
      </vt:variant>
      <vt:variant>
        <vt:i4>5</vt:i4>
      </vt:variant>
      <vt:variant>
        <vt:lpwstr/>
      </vt:variant>
      <vt:variant>
        <vt:lpwstr>_Toc530392915</vt:lpwstr>
      </vt:variant>
      <vt:variant>
        <vt:i4>1310773</vt:i4>
      </vt:variant>
      <vt:variant>
        <vt:i4>1109</vt:i4>
      </vt:variant>
      <vt:variant>
        <vt:i4>0</vt:i4>
      </vt:variant>
      <vt:variant>
        <vt:i4>5</vt:i4>
      </vt:variant>
      <vt:variant>
        <vt:lpwstr/>
      </vt:variant>
      <vt:variant>
        <vt:lpwstr>_Toc530392914</vt:lpwstr>
      </vt:variant>
      <vt:variant>
        <vt:i4>1310773</vt:i4>
      </vt:variant>
      <vt:variant>
        <vt:i4>1103</vt:i4>
      </vt:variant>
      <vt:variant>
        <vt:i4>0</vt:i4>
      </vt:variant>
      <vt:variant>
        <vt:i4>5</vt:i4>
      </vt:variant>
      <vt:variant>
        <vt:lpwstr/>
      </vt:variant>
      <vt:variant>
        <vt:lpwstr>_Toc530392913</vt:lpwstr>
      </vt:variant>
      <vt:variant>
        <vt:i4>1310773</vt:i4>
      </vt:variant>
      <vt:variant>
        <vt:i4>1097</vt:i4>
      </vt:variant>
      <vt:variant>
        <vt:i4>0</vt:i4>
      </vt:variant>
      <vt:variant>
        <vt:i4>5</vt:i4>
      </vt:variant>
      <vt:variant>
        <vt:lpwstr/>
      </vt:variant>
      <vt:variant>
        <vt:lpwstr>_Toc530392912</vt:lpwstr>
      </vt:variant>
      <vt:variant>
        <vt:i4>1310773</vt:i4>
      </vt:variant>
      <vt:variant>
        <vt:i4>1091</vt:i4>
      </vt:variant>
      <vt:variant>
        <vt:i4>0</vt:i4>
      </vt:variant>
      <vt:variant>
        <vt:i4>5</vt:i4>
      </vt:variant>
      <vt:variant>
        <vt:lpwstr/>
      </vt:variant>
      <vt:variant>
        <vt:lpwstr>_Toc530392911</vt:lpwstr>
      </vt:variant>
      <vt:variant>
        <vt:i4>1310773</vt:i4>
      </vt:variant>
      <vt:variant>
        <vt:i4>1085</vt:i4>
      </vt:variant>
      <vt:variant>
        <vt:i4>0</vt:i4>
      </vt:variant>
      <vt:variant>
        <vt:i4>5</vt:i4>
      </vt:variant>
      <vt:variant>
        <vt:lpwstr/>
      </vt:variant>
      <vt:variant>
        <vt:lpwstr>_Toc530392910</vt:lpwstr>
      </vt:variant>
      <vt:variant>
        <vt:i4>1376309</vt:i4>
      </vt:variant>
      <vt:variant>
        <vt:i4>1079</vt:i4>
      </vt:variant>
      <vt:variant>
        <vt:i4>0</vt:i4>
      </vt:variant>
      <vt:variant>
        <vt:i4>5</vt:i4>
      </vt:variant>
      <vt:variant>
        <vt:lpwstr/>
      </vt:variant>
      <vt:variant>
        <vt:lpwstr>_Toc530392909</vt:lpwstr>
      </vt:variant>
      <vt:variant>
        <vt:i4>1376309</vt:i4>
      </vt:variant>
      <vt:variant>
        <vt:i4>1073</vt:i4>
      </vt:variant>
      <vt:variant>
        <vt:i4>0</vt:i4>
      </vt:variant>
      <vt:variant>
        <vt:i4>5</vt:i4>
      </vt:variant>
      <vt:variant>
        <vt:lpwstr/>
      </vt:variant>
      <vt:variant>
        <vt:lpwstr>_Toc530392908</vt:lpwstr>
      </vt:variant>
      <vt:variant>
        <vt:i4>1376309</vt:i4>
      </vt:variant>
      <vt:variant>
        <vt:i4>1067</vt:i4>
      </vt:variant>
      <vt:variant>
        <vt:i4>0</vt:i4>
      </vt:variant>
      <vt:variant>
        <vt:i4>5</vt:i4>
      </vt:variant>
      <vt:variant>
        <vt:lpwstr/>
      </vt:variant>
      <vt:variant>
        <vt:lpwstr>_Toc530392907</vt:lpwstr>
      </vt:variant>
      <vt:variant>
        <vt:i4>1376309</vt:i4>
      </vt:variant>
      <vt:variant>
        <vt:i4>1061</vt:i4>
      </vt:variant>
      <vt:variant>
        <vt:i4>0</vt:i4>
      </vt:variant>
      <vt:variant>
        <vt:i4>5</vt:i4>
      </vt:variant>
      <vt:variant>
        <vt:lpwstr/>
      </vt:variant>
      <vt:variant>
        <vt:lpwstr>_Toc530392906</vt:lpwstr>
      </vt:variant>
      <vt:variant>
        <vt:i4>1376309</vt:i4>
      </vt:variant>
      <vt:variant>
        <vt:i4>1055</vt:i4>
      </vt:variant>
      <vt:variant>
        <vt:i4>0</vt:i4>
      </vt:variant>
      <vt:variant>
        <vt:i4>5</vt:i4>
      </vt:variant>
      <vt:variant>
        <vt:lpwstr/>
      </vt:variant>
      <vt:variant>
        <vt:lpwstr>_Toc530392905</vt:lpwstr>
      </vt:variant>
      <vt:variant>
        <vt:i4>1376309</vt:i4>
      </vt:variant>
      <vt:variant>
        <vt:i4>1049</vt:i4>
      </vt:variant>
      <vt:variant>
        <vt:i4>0</vt:i4>
      </vt:variant>
      <vt:variant>
        <vt:i4>5</vt:i4>
      </vt:variant>
      <vt:variant>
        <vt:lpwstr/>
      </vt:variant>
      <vt:variant>
        <vt:lpwstr>_Toc530392904</vt:lpwstr>
      </vt:variant>
      <vt:variant>
        <vt:i4>1376309</vt:i4>
      </vt:variant>
      <vt:variant>
        <vt:i4>1043</vt:i4>
      </vt:variant>
      <vt:variant>
        <vt:i4>0</vt:i4>
      </vt:variant>
      <vt:variant>
        <vt:i4>5</vt:i4>
      </vt:variant>
      <vt:variant>
        <vt:lpwstr/>
      </vt:variant>
      <vt:variant>
        <vt:lpwstr>_Toc530392903</vt:lpwstr>
      </vt:variant>
      <vt:variant>
        <vt:i4>6029406</vt:i4>
      </vt:variant>
      <vt:variant>
        <vt:i4>3</vt:i4>
      </vt:variant>
      <vt:variant>
        <vt:i4>0</vt:i4>
      </vt:variant>
      <vt:variant>
        <vt:i4>5</vt:i4>
      </vt:variant>
      <vt:variant>
        <vt:lpwstr>https://www.omaspecworks.org/about/intellectual-property-rights/</vt:lpwstr>
      </vt:variant>
      <vt:variant>
        <vt:lpwstr/>
      </vt:variant>
      <vt:variant>
        <vt:i4>1048655</vt:i4>
      </vt:variant>
      <vt:variant>
        <vt:i4>0</vt:i4>
      </vt:variant>
      <vt:variant>
        <vt:i4>0</vt:i4>
      </vt:variant>
      <vt:variant>
        <vt:i4>5</vt:i4>
      </vt:variant>
      <vt:variant>
        <vt:lpwstr>https://www.omaspecworks.org/about/policies-and-terms-of-use/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OMA-TS-ULP-V2_0_5-20191028-A</dc:title>
  <dc:subject>Template</dc:subject>
  <dc:creator>OMA</dc:creator>
  <cp:keywords/>
  <cp:lastModifiedBy>Sean</cp:lastModifiedBy>
  <cp:revision>2</cp:revision>
  <cp:lastPrinted>2019-11-18T16:29:00Z</cp:lastPrinted>
  <dcterms:created xsi:type="dcterms:W3CDTF">2020-07-21T15:44:00Z</dcterms:created>
  <dcterms:modified xsi:type="dcterms:W3CDTF">2020-07-21T15:44:00Z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0x01010052142BF77FBCD949AAB9A59C5A9DBC6D</vt:lpwstr>
  </property>
</Properties>
</file>