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8E64A6">
      <w:pPr>
        <w:pStyle w:val="AltTitle"/>
        <w:spacing w:before="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3" type="#_x0000_t74" alt="4@G@06C352185622C4E9886CC4BGC5CB09;;8S8328UE46420W!!!!!BIHO@]E46420!!!!@@5E9@41107DB846@06NL@,BQOR,3119,YYYY,HOQ,Ftdru!qsdrdou`uhno!no!Lnchmd!Rd`sbi/enb!!!!!!!!!!!!!!!!!!!!!!!!!!!!!!!!!!!!!!!!!!!!!!!!!!!!!!!!!!!!!!!!!!!!!!!!!!!!!!!!!!!!!!!!!!!!!!!!!!!!!!!!!!!!!!!!!!!!!!!!!!!!!!!!!!!!!!!!!!!!!!!!!!!!!!!!!!!!!!!!!!!!!!!!!!!!!!!!!!!!!!!!!!!!!!!!!!!!!!!!!!!!!!!!!!!!!!!!!!!!!!!!!!!!!!!!!!!!!!!!!!!!!!!!!!!!!!!!!!!!!!!!!!!!!!!!!!!!!!!!!!!!!!!!!!!!!!!!!!!!!!!!!!!!!!!!!!!!!!!!!!!!!!!!!!!!!!!!!!!!!!!!!!!!!!!!!!!!!!!!!!!!!!!!!!!!!!!!!!!!!!!!!!!!!!!!!!!!!!!!!!!!!!!!!!!!!!!!!!!!!!!!!!!!!!!!!!!!!!!!!!!!!!!!!!!!!!!!!!!!!!!!!!!!!!!!!!!!!!!!!!!!!!!!!!!!!!!!!!!!!!!!!!!!!!!!!!!!!!!!!!!!!!!!!!!!!!!!!!!!!!!!!!!!!!!!!!!!!!!!!!!!!!!!!!!!!!!!!!!!!!!!!!!!!!!!!!!!!!!!!!!!!!!!!!!!!!!!!!!!!!!!!!!!!!!!!!!!!!!!!!!!!!!!!!!!!!!!!!!!!!!!!!!!!!!!!!!!!!!!!!!!!!!!!!!!!!!!!!!!!!!!!!!!!!!!!!!!!!!!!!!!!!!!!!!!!!!!!!!!!!!!!!!!!!!!!!!!!!!!!!!!!!!!!!!!!!!!!!!!!!!!!!!!!!!!!!!!!!!!!!!!!!!!!!!!!!!!!!!!!!!!!!!!!!!!!!!!!!!!!!!!!!!!!!!!!!!!!!!!!!!!!!!!!!!!!!!!!!!!!!!!!!!!!!!!!!!!!!!!!!!!!!!!!!!!!!!!!!!!!!!!!!!!!!!!!!!!!!!!!!!!!!!!!!!!!!!!!!!!!!!!!!!!!!!!!!!!!!!!!!!!!!!!!!!!!!!!!!!!!!!!!!!!!!!!!!!!!!!!!!!!!!!!!!!!!!!!!!!!!!!!!!!!!!!!!!!!!!!!!!!!!!!!!!!!!!!!!!!!!!!!!!!!!!!!!!!!!!!!!!!!!!!!!!!!!!!!!!!!!!!!!!!!!!!!!!!!!!!!!!!!!!!!!!!!!!!!!!!!!!!!!!!!!!!!!!!!!!!!!!!!!!!!!!!!!!!!!!!!!!!!!!!!!!!!!!!!!!!!!!!!!!!!!!!!!!!!!!!!!!!!!!!!!!!!!!!!!!!!!!!!!!!!!!!!!!!!!!!!!!!!!!!!!!!!!!!!!!!!!!!!!!!!!!!!!!!!!!!!!!!!!!!!!!!!!!!!!!!!!!!!!!!!!!!!!!!!!!!!!!!!!!!!!!!!!!!!!!!!!!!!!!!!!!!!!!!!!!!!!!!!!!!!!!!!!!!!!!!!!!!!!!!!!!!!!!!!!!!!!!!!!!!!!!!!!!!!!!!!!!!!!!!!!!!!!!!!!!!!!!!!!!!!!!!!!!!!!!!!!!!!!!!!!!!!!!!!!!!!!!!!!!!!!!!!!!!!!!!!!!!!!!!!!!!!!!!!!!!!!!!!!!!!!!!!!!!!!!!!!!!!!!!!!!!!!!!!!!!!!!!!!!!!!!!!!!!!!!!!!!!!!!!!!!!!!!!!!!!!!!!!!!!!!!!!!!!!!!!!!!!!!!!!!!!!!!!!!!!!!!!!!!!!!!!!!!!!!!!!!!!!!!!!!!!!!!!!!!!!!!!!!!!!!!!!!!!!!!!!!!!!!!!!!!!!!!!!!!!!!!!!!!!!!!!!!!!!!!!!!!!!!!!!!!!!!!!!!!!!!!!!!!!!!!!!!!!!!!!!!!!!!!!!!!!!!!!!!!!!!!!!!!!!!!!!!!!!!!!!!!!!!!!!!!!!!!!!!!!!!!!!!!!!!!!!!!!!!!!!!!!!!!!!!!!!!!!!!!!!!!!!!!!!!!!!!!!!!!!!!!!!!!!!!!!!!!!!!!!!!!!!!!!!!!!!!!!!!!!!!!!!!!!!!!!!!!!!!!!!!!!!!!!!!!!!!!!!!!!!!!!!!!!!!!!!!!!!!!!!!!!!!!!!!!!!!!!!!!!!!!!!!!!!!!!!!!!!!!!!!!!!!!!!!!!!!!!!!!!!!!!!!!!!!!!!!!!!!!!!!!!!!!!!!!!!!!!!!!!!!!!!!!!!!!!!!!!!!!!!!!!!!!!!!!!!!!!!!!!!!!!!!!!!!!!!!!!!!!!!!!!!!!!!!!!!!!!!!!!!!!!!!!!!!!!!!!!!!!!!!!!!!!!!!!!!!!!!!!!!!!!!!!!!!!!!!!!!!!!!!!!!!!!!!!!!!!!!!!!!!1!y" style="position:absolute;left:0;text-align:left;margin-left:0;margin-top:0;width:.05pt;height:.05pt;z-index:251657728;visibility:hidden">
            <w10:anchorlock/>
          </v:shape>
        </w:pict>
      </w:r>
      <w:r w:rsidR="0011018A">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Pr="006C324E" w:rsidRDefault="004546BA">
            <w:pPr>
              <w:pStyle w:val="FrontMatter"/>
              <w:tabs>
                <w:tab w:val="clear" w:pos="1710"/>
                <w:tab w:val="clear" w:pos="3780"/>
              </w:tabs>
              <w:ind w:left="0" w:firstLine="0"/>
              <w:rPr>
                <w:lang w:val="en-US" w:eastAsia="zh-CN"/>
              </w:rPr>
            </w:pPr>
            <w:r>
              <w:rPr>
                <w:lang w:eastAsia="zh-CN"/>
              </w:rPr>
              <w:t xml:space="preserve">Access To Content </w:t>
            </w:r>
            <w:r w:rsidR="00080A56">
              <w:rPr>
                <w:lang w:eastAsia="zh-CN"/>
              </w:rPr>
              <w:t>A</w:t>
            </w:r>
            <w:r>
              <w:rPr>
                <w:lang w:eastAsia="zh-CN"/>
              </w:rPr>
              <w:t xml:space="preserve">rea </w:t>
            </w:r>
            <w:r w:rsidR="00080A56">
              <w:rPr>
                <w:lang w:eastAsia="zh-CN"/>
              </w:rPr>
              <w:t>G</w:t>
            </w:r>
            <w:r>
              <w:rPr>
                <w:lang w:eastAsia="zh-CN"/>
              </w:rPr>
              <w:t xml:space="preserve">ap </w:t>
            </w:r>
            <w:r w:rsidR="00080A56">
              <w:rPr>
                <w:lang w:eastAsia="zh-CN"/>
              </w:rPr>
              <w:t>A</w:t>
            </w:r>
            <w:r>
              <w:rPr>
                <w:lang w:eastAsia="zh-CN"/>
              </w:rPr>
              <w:t>nalysis</w:t>
            </w:r>
          </w:p>
        </w:tc>
        <w:tc>
          <w:tcPr>
            <w:tcW w:w="2880" w:type="dxa"/>
          </w:tcPr>
          <w:p w:rsidR="0011018A" w:rsidRDefault="008E64A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4546BA" w:rsidP="00080A56">
            <w:pPr>
              <w:pStyle w:val="FrontMatter"/>
              <w:tabs>
                <w:tab w:val="clear" w:pos="1710"/>
                <w:tab w:val="clear" w:pos="3780"/>
              </w:tabs>
              <w:ind w:left="0" w:firstLine="0"/>
            </w:pPr>
            <w:proofErr w:type="spellStart"/>
            <w:r>
              <w:t>BoD</w:t>
            </w:r>
            <w:proofErr w:type="spellEnd"/>
            <w:r>
              <w:t xml:space="preserve"> Cloud Computing</w:t>
            </w:r>
            <w:r w:rsidR="00080A56">
              <w:t xml:space="preserve"> Task Force</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4546BA" w:rsidP="004546BA">
            <w:pPr>
              <w:pStyle w:val="FrontMatter"/>
              <w:tabs>
                <w:tab w:val="clear" w:pos="1710"/>
                <w:tab w:val="clear" w:pos="3780"/>
              </w:tabs>
              <w:ind w:left="0" w:firstLine="0"/>
              <w:rPr>
                <w:noProof/>
                <w:lang w:val="en-US"/>
              </w:rPr>
            </w:pPr>
            <w:r>
              <w:rPr>
                <w:noProof/>
                <w:lang w:val="en-US"/>
              </w:rPr>
              <w:t>22</w:t>
            </w:r>
            <w:r w:rsidR="00D35346">
              <w:rPr>
                <w:noProof/>
                <w:lang w:val="en-US"/>
              </w:rPr>
              <w:t xml:space="preserve"> </w:t>
            </w:r>
            <w:r>
              <w:rPr>
                <w:noProof/>
                <w:lang w:val="en-US"/>
              </w:rPr>
              <w:t>March</w:t>
            </w:r>
            <w:r w:rsidR="00D35346">
              <w:rPr>
                <w:noProof/>
                <w:lang w:val="en-US"/>
              </w:rPr>
              <w:t xml:space="preserve"> 20</w:t>
            </w:r>
            <w:r>
              <w:rPr>
                <w:noProof/>
                <w:lang w:val="en-US"/>
              </w:rPr>
              <w:t>11</w:t>
            </w:r>
          </w:p>
        </w:tc>
      </w:tr>
      <w:tr w:rsidR="0011018A" w:rsidRPr="00AE152B">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Pr="00460834" w:rsidRDefault="00750C7E">
            <w:pPr>
              <w:pStyle w:val="FrontMatter"/>
              <w:tabs>
                <w:tab w:val="clear" w:pos="1710"/>
                <w:tab w:val="clear" w:pos="3780"/>
              </w:tabs>
              <w:ind w:left="0" w:firstLine="0"/>
              <w:rPr>
                <w:lang w:val="nl-NL"/>
              </w:rPr>
            </w:pPr>
            <w:r>
              <w:rPr>
                <w:lang w:val="nl-NL"/>
              </w:rPr>
              <w:t xml:space="preserve">Bin Hu and </w:t>
            </w:r>
            <w:r w:rsidR="00460834" w:rsidRPr="00460834">
              <w:rPr>
                <w:lang w:val="nl-NL"/>
              </w:rPr>
              <w:t>Deepanshu Gautam</w:t>
            </w:r>
            <w:r w:rsidR="0011018A" w:rsidRPr="00460834">
              <w:rPr>
                <w:lang w:val="nl-NL"/>
              </w:rPr>
              <w:t xml:space="preserve">, </w:t>
            </w:r>
            <w:r w:rsidR="00460834" w:rsidRPr="00460834">
              <w:rPr>
                <w:lang w:val="nl-NL"/>
              </w:rPr>
              <w:t>Huawei Technologies</w:t>
            </w:r>
          </w:p>
          <w:p w:rsidR="0011018A" w:rsidRPr="00460834" w:rsidRDefault="008E64A6">
            <w:pPr>
              <w:pStyle w:val="FrontMatter"/>
              <w:tabs>
                <w:tab w:val="clear" w:pos="1710"/>
                <w:tab w:val="clear" w:pos="3780"/>
              </w:tabs>
              <w:ind w:left="0" w:firstLine="0"/>
              <w:rPr>
                <w:lang w:val="nl-NL"/>
              </w:rPr>
            </w:pPr>
            <w:r>
              <w:fldChar w:fldCharType="begin"/>
            </w:r>
            <w:r w:rsidRPr="00AE152B">
              <w:rPr>
                <w:lang w:val="nl-NL"/>
              </w:rPr>
              <w:instrText>HYPERLINK "mailto:bin.hu@huawei.com"</w:instrText>
            </w:r>
            <w:r>
              <w:fldChar w:fldCharType="separate"/>
            </w:r>
            <w:r w:rsidR="00F669EA" w:rsidRPr="00F77592">
              <w:rPr>
                <w:rStyle w:val="Hyperlink"/>
                <w:lang w:val="nl-NL"/>
              </w:rPr>
              <w:t>bin.hu@huawei.com</w:t>
            </w:r>
            <w:r>
              <w:fldChar w:fldCharType="end"/>
            </w:r>
            <w:r w:rsidR="00750C7E">
              <w:rPr>
                <w:lang w:val="nl-NL"/>
              </w:rPr>
              <w:t xml:space="preserve">, </w:t>
            </w:r>
            <w:r>
              <w:fldChar w:fldCharType="begin"/>
            </w:r>
            <w:r w:rsidRPr="00AE152B">
              <w:rPr>
                <w:lang w:val="nl-NL"/>
              </w:rPr>
              <w:instrText>HYPERLINK "mailto:deepanshu@huawei.com"</w:instrText>
            </w:r>
            <w:r>
              <w:fldChar w:fldCharType="separate"/>
            </w:r>
            <w:r w:rsidR="00080A56" w:rsidRPr="004649A5">
              <w:rPr>
                <w:rStyle w:val="Hyperlink"/>
                <w:lang w:val="nl-NL"/>
              </w:rPr>
              <w:t>deepanshu@huawei.com</w:t>
            </w:r>
            <w:r>
              <w:fldChar w:fldCharType="end"/>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452C2D">
            <w:pPr>
              <w:pStyle w:val="FrontMatter"/>
              <w:tabs>
                <w:tab w:val="clear" w:pos="1710"/>
                <w:tab w:val="clear" w:pos="3780"/>
              </w:tabs>
              <w:ind w:left="0" w:firstLine="0"/>
            </w:pPr>
            <w:r>
              <w:t>N/A</w:t>
            </w:r>
          </w:p>
        </w:tc>
        <w:tc>
          <w:tcPr>
            <w:tcW w:w="2880" w:type="dxa"/>
          </w:tcPr>
          <w:p w:rsidR="0011018A" w:rsidRDefault="008E64A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460834">
            <w:pPr>
              <w:pStyle w:val="FrontMatter"/>
              <w:tabs>
                <w:tab w:val="clear" w:pos="1710"/>
                <w:tab w:val="clear" w:pos="3780"/>
              </w:tabs>
              <w:ind w:left="0" w:firstLine="0"/>
            </w:pPr>
            <w:r>
              <w:t>N/A</w:t>
            </w:r>
          </w:p>
        </w:tc>
      </w:tr>
    </w:tbl>
    <w:p w:rsidR="0011018A" w:rsidRDefault="0011018A">
      <w:pPr>
        <w:pStyle w:val="AltH1"/>
      </w:pPr>
      <w:r>
        <w:t>Reason for Contribution</w:t>
      </w:r>
    </w:p>
    <w:p w:rsidR="008E64A6" w:rsidRDefault="000F55F2">
      <w:pPr>
        <w:pStyle w:val="AltNormal"/>
        <w:jc w:val="both"/>
      </w:pPr>
      <w:r>
        <w:t>This con</w:t>
      </w:r>
      <w:r w:rsidR="00A7488B">
        <w:t xml:space="preserve">tribution provides </w:t>
      </w:r>
      <w:r w:rsidR="00080A56">
        <w:t xml:space="preserve">the </w:t>
      </w:r>
      <w:r w:rsidR="00A7488B">
        <w:t xml:space="preserve">gap analysis between </w:t>
      </w:r>
      <w:r w:rsidR="00080A56">
        <w:t xml:space="preserve">OMA </w:t>
      </w:r>
      <w:r w:rsidR="00A7488B">
        <w:t xml:space="preserve">Access-To-Content </w:t>
      </w:r>
      <w:proofErr w:type="gramStart"/>
      <w:r w:rsidR="00A7488B">
        <w:t>area</w:t>
      </w:r>
      <w:proofErr w:type="gramEnd"/>
      <w:r w:rsidR="00A7488B">
        <w:t xml:space="preserve"> with </w:t>
      </w:r>
      <w:r w:rsidR="00080A56">
        <w:t>C</w:t>
      </w:r>
      <w:r w:rsidR="00A7488B">
        <w:t xml:space="preserve">loud </w:t>
      </w:r>
      <w:r w:rsidR="00080A56">
        <w:t>C</w:t>
      </w:r>
      <w:r w:rsidR="00A7488B">
        <w:t>omputing paradigm.</w:t>
      </w:r>
    </w:p>
    <w:p w:rsidR="0011018A" w:rsidRDefault="0011018A">
      <w:pPr>
        <w:pStyle w:val="AltH1"/>
      </w:pPr>
      <w:r>
        <w:t>Summary of Contribution</w:t>
      </w:r>
    </w:p>
    <w:p w:rsidR="00184FB1" w:rsidRPr="00A7488B" w:rsidRDefault="00A7488B" w:rsidP="00D42126">
      <w:pPr>
        <w:pStyle w:val="AltNormal"/>
        <w:jc w:val="both"/>
        <w:rPr>
          <w:lang w:val="en-US"/>
        </w:rPr>
      </w:pPr>
      <w:r>
        <w:t xml:space="preserve">This contribution provides </w:t>
      </w:r>
      <w:r w:rsidR="00080A56">
        <w:t xml:space="preserve">the </w:t>
      </w:r>
      <w:r>
        <w:t xml:space="preserve">gap analysis between </w:t>
      </w:r>
      <w:r w:rsidR="00080A56">
        <w:t xml:space="preserve">OMA </w:t>
      </w:r>
      <w:r>
        <w:t xml:space="preserve">Access-To-Content </w:t>
      </w:r>
      <w:proofErr w:type="gramStart"/>
      <w:r>
        <w:t>area</w:t>
      </w:r>
      <w:proofErr w:type="gramEnd"/>
      <w:r>
        <w:t xml:space="preserve"> with </w:t>
      </w:r>
      <w:r w:rsidR="00080A56">
        <w:t>C</w:t>
      </w:r>
      <w:r>
        <w:t xml:space="preserve">loud </w:t>
      </w:r>
      <w:r w:rsidR="00080A56">
        <w:t>C</w:t>
      </w:r>
      <w:r>
        <w:t>omputing paradigm.</w:t>
      </w:r>
    </w:p>
    <w:p w:rsidR="00021830" w:rsidRDefault="0011018A" w:rsidP="00021830">
      <w:pPr>
        <w:pStyle w:val="AltH1"/>
      </w:pPr>
      <w:r>
        <w:t>Detailed Proposal</w:t>
      </w:r>
      <w:bookmarkStart w:id="0" w:name="_Toc18142919"/>
      <w:bookmarkStart w:id="1" w:name="_Toc196557511"/>
      <w:bookmarkStart w:id="2" w:name="_Toc196800295"/>
    </w:p>
    <w:p w:rsidR="00F8207D" w:rsidRPr="00F8207D" w:rsidRDefault="00F8207D" w:rsidP="00F8207D">
      <w:pPr>
        <w:pStyle w:val="ListParagraph"/>
        <w:keepNext/>
        <w:pageBreakBefore/>
        <w:numPr>
          <w:ilvl w:val="0"/>
          <w:numId w:val="8"/>
        </w:numPr>
        <w:tabs>
          <w:tab w:val="right" w:pos="9634"/>
        </w:tabs>
        <w:spacing w:before="0" w:after="120"/>
        <w:outlineLvl w:val="0"/>
        <w:rPr>
          <w:rFonts w:ascii="Arial" w:hAnsi="Arial"/>
          <w:b/>
          <w:vanish/>
          <w:sz w:val="36"/>
          <w:lang w:val="en-US"/>
        </w:rPr>
      </w:pPr>
      <w:bookmarkStart w:id="3" w:name="_Toc286308144"/>
      <w:bookmarkEnd w:id="0"/>
      <w:bookmarkEnd w:id="1"/>
      <w:bookmarkEnd w:id="2"/>
    </w:p>
    <w:p w:rsidR="00F8207D" w:rsidRPr="00F8207D" w:rsidRDefault="00F8207D" w:rsidP="00F8207D">
      <w:pPr>
        <w:pStyle w:val="ListParagraph"/>
        <w:keepNext/>
        <w:numPr>
          <w:ilvl w:val="1"/>
          <w:numId w:val="8"/>
        </w:numPr>
        <w:tabs>
          <w:tab w:val="right" w:pos="9634"/>
        </w:tabs>
        <w:spacing w:after="120"/>
        <w:outlineLvl w:val="1"/>
        <w:rPr>
          <w:rFonts w:ascii="Arial" w:hAnsi="Arial"/>
          <w:b/>
          <w:vanish/>
          <w:sz w:val="32"/>
          <w:lang w:val="en-US"/>
        </w:rPr>
      </w:pPr>
    </w:p>
    <w:p w:rsidR="00F8207D" w:rsidRPr="00F8207D" w:rsidRDefault="00F8207D" w:rsidP="00F8207D">
      <w:pPr>
        <w:pStyle w:val="ListParagraph"/>
        <w:keepNext/>
        <w:numPr>
          <w:ilvl w:val="1"/>
          <w:numId w:val="8"/>
        </w:numPr>
        <w:tabs>
          <w:tab w:val="right" w:pos="9634"/>
        </w:tabs>
        <w:spacing w:after="120"/>
        <w:outlineLvl w:val="1"/>
        <w:rPr>
          <w:rFonts w:ascii="Arial" w:hAnsi="Arial"/>
          <w:b/>
          <w:vanish/>
          <w:sz w:val="32"/>
          <w:lang w:val="en-US"/>
        </w:rPr>
      </w:pPr>
    </w:p>
    <w:p w:rsidR="00F8207D" w:rsidRPr="00F8207D" w:rsidRDefault="00F8207D" w:rsidP="00F8207D">
      <w:pPr>
        <w:pStyle w:val="ListParagraph"/>
        <w:keepNext/>
        <w:numPr>
          <w:ilvl w:val="1"/>
          <w:numId w:val="8"/>
        </w:numPr>
        <w:tabs>
          <w:tab w:val="right" w:pos="9634"/>
        </w:tabs>
        <w:spacing w:after="120"/>
        <w:outlineLvl w:val="1"/>
        <w:rPr>
          <w:rFonts w:ascii="Arial" w:hAnsi="Arial"/>
          <w:b/>
          <w:vanish/>
          <w:sz w:val="32"/>
          <w:lang w:val="en-US"/>
        </w:rPr>
      </w:pPr>
    </w:p>
    <w:bookmarkEnd w:id="3"/>
    <w:p w:rsidR="000F43D6" w:rsidRDefault="000F43D6" w:rsidP="000F43D6">
      <w:pPr>
        <w:pStyle w:val="Heading2"/>
      </w:pPr>
      <w:r>
        <w:t>Access</w:t>
      </w:r>
      <w:r w:rsidR="000E07E9">
        <w:t xml:space="preserve"> </w:t>
      </w:r>
      <w:r>
        <w:t>to</w:t>
      </w:r>
      <w:r w:rsidR="000E07E9">
        <w:t xml:space="preserve"> </w:t>
      </w:r>
      <w:r>
        <w:t>Content</w:t>
      </w:r>
    </w:p>
    <w:p w:rsidR="000E07E9" w:rsidRDefault="0036433E" w:rsidP="000E07E9">
      <w:pPr>
        <w:pStyle w:val="Heading3"/>
        <w:rPr>
          <w:lang w:eastAsia="zh-CN"/>
        </w:rPr>
      </w:pPr>
      <w:bookmarkStart w:id="4" w:name="_Toc287500929"/>
      <w:r>
        <w:rPr>
          <w:lang w:eastAsia="zh-CN"/>
        </w:rPr>
        <w:t>Content Access Characteristics</w:t>
      </w:r>
      <w:r w:rsidR="000E07E9">
        <w:rPr>
          <w:lang w:eastAsia="zh-CN"/>
        </w:rPr>
        <w:t xml:space="preserve"> in Cloud Computing</w:t>
      </w:r>
      <w:bookmarkEnd w:id="4"/>
    </w:p>
    <w:p w:rsidR="0053727D" w:rsidRDefault="004D0B3C" w:rsidP="0053727D">
      <w:pPr>
        <w:jc w:val="both"/>
      </w:pPr>
      <w:r>
        <w:t xml:space="preserve">With Cloud Computing, the content (including </w:t>
      </w:r>
      <w:r w:rsidR="006A636B">
        <w:t>computing</w:t>
      </w:r>
      <w:r>
        <w:t xml:space="preserve"> resources and their data) are no longer stored on one's personal computer, but are hosted elsewhere to be made accessible from any location</w:t>
      </w:r>
      <w:r w:rsidR="009A410B">
        <w:t xml:space="preserve"> </w:t>
      </w:r>
      <w:r>
        <w:t>/</w:t>
      </w:r>
      <w:r w:rsidR="009A410B">
        <w:t xml:space="preserve"> </w:t>
      </w:r>
      <w:r>
        <w:t>device and at any time.</w:t>
      </w:r>
      <w:r w:rsidRPr="00AD038F">
        <w:t xml:space="preserve"> </w:t>
      </w:r>
      <w:r w:rsidR="0043009C">
        <w:t>T</w:t>
      </w:r>
      <w:r w:rsidR="00120DBF">
        <w:t xml:space="preserve">he </w:t>
      </w:r>
      <w:r w:rsidR="0043009C">
        <w:t xml:space="preserve">essential characteristics of accessing the content </w:t>
      </w:r>
      <w:r w:rsidR="00E9224F">
        <w:t>in cloud include virtualization and</w:t>
      </w:r>
      <w:r w:rsidR="0043009C">
        <w:t xml:space="preserve"> multi-tenancy</w:t>
      </w:r>
      <w:r w:rsidR="00E9224F">
        <w:t>.</w:t>
      </w:r>
    </w:p>
    <w:p w:rsidR="008E64A6" w:rsidRDefault="00577B5B">
      <w:pPr>
        <w:pStyle w:val="Heading4"/>
        <w:numPr>
          <w:ilvl w:val="3"/>
          <w:numId w:val="8"/>
        </w:numPr>
        <w:tabs>
          <w:tab w:val="clear" w:pos="9634"/>
          <w:tab w:val="right" w:pos="10080"/>
        </w:tabs>
        <w:spacing w:before="120"/>
        <w:rPr>
          <w:lang w:val="en-GB"/>
        </w:rPr>
      </w:pPr>
      <w:r>
        <w:rPr>
          <w:b w:val="0"/>
        </w:rPr>
        <w:t>Virtualization</w:t>
      </w:r>
    </w:p>
    <w:p w:rsidR="0053727D" w:rsidRDefault="002E5E33" w:rsidP="0053727D">
      <w:pPr>
        <w:jc w:val="both"/>
        <w:rPr>
          <w:lang w:val="en-US"/>
        </w:rPr>
      </w:pPr>
      <w:r>
        <w:rPr>
          <w:lang w:val="en-US"/>
        </w:rPr>
        <w:t>C</w:t>
      </w:r>
      <w:r w:rsidR="0000268C" w:rsidRPr="006B1DE1">
        <w:rPr>
          <w:lang w:val="en-US"/>
        </w:rPr>
        <w:t xml:space="preserve">loud </w:t>
      </w:r>
      <w:r>
        <w:rPr>
          <w:lang w:val="en-US"/>
        </w:rPr>
        <w:t>C</w:t>
      </w:r>
      <w:r w:rsidR="0000268C" w:rsidRPr="006B1DE1">
        <w:rPr>
          <w:lang w:val="en-US"/>
        </w:rPr>
        <w:t xml:space="preserve">omputing leverages </w:t>
      </w:r>
      <w:r w:rsidR="00CB737A" w:rsidRPr="006B1DE1">
        <w:rPr>
          <w:lang w:val="en-US"/>
        </w:rPr>
        <w:t>virtualization</w:t>
      </w:r>
      <w:r w:rsidR="0000268C" w:rsidRPr="006B1DE1">
        <w:rPr>
          <w:lang w:val="en-US"/>
        </w:rPr>
        <w:t xml:space="preserve"> </w:t>
      </w:r>
      <w:r w:rsidR="00F72E36">
        <w:rPr>
          <w:lang w:val="en-US"/>
        </w:rPr>
        <w:t xml:space="preserve">technologies </w:t>
      </w:r>
      <w:r w:rsidR="0000268C" w:rsidRPr="006B1DE1">
        <w:rPr>
          <w:lang w:val="en-US"/>
        </w:rPr>
        <w:t>where comput</w:t>
      </w:r>
      <w:r w:rsidR="00B6122D">
        <w:rPr>
          <w:lang w:val="en-US"/>
        </w:rPr>
        <w:t>ing</w:t>
      </w:r>
      <w:r w:rsidR="0000268C" w:rsidRPr="006B1DE1">
        <w:rPr>
          <w:lang w:val="en-US"/>
        </w:rPr>
        <w:t xml:space="preserve"> resources</w:t>
      </w:r>
      <w:r w:rsidR="00B702BA">
        <w:rPr>
          <w:lang w:val="en-US"/>
        </w:rPr>
        <w:t>,</w:t>
      </w:r>
      <w:r w:rsidR="0000268C" w:rsidRPr="006B1DE1">
        <w:rPr>
          <w:lang w:val="en-US"/>
        </w:rPr>
        <w:t xml:space="preserve"> e.g</w:t>
      </w:r>
      <w:r w:rsidR="00B702BA">
        <w:rPr>
          <w:lang w:val="en-US"/>
        </w:rPr>
        <w:t>.</w:t>
      </w:r>
      <w:r w:rsidR="0000268C" w:rsidRPr="006B1DE1">
        <w:rPr>
          <w:lang w:val="en-US"/>
        </w:rPr>
        <w:t xml:space="preserve"> </w:t>
      </w:r>
      <w:r w:rsidR="00B702BA">
        <w:rPr>
          <w:lang w:val="en-US"/>
        </w:rPr>
        <w:t xml:space="preserve">application and </w:t>
      </w:r>
      <w:r w:rsidR="0000268C" w:rsidRPr="006B1DE1">
        <w:rPr>
          <w:lang w:val="en-US"/>
        </w:rPr>
        <w:t xml:space="preserve">software, </w:t>
      </w:r>
      <w:r w:rsidR="00B702BA">
        <w:rPr>
          <w:lang w:val="en-US"/>
        </w:rPr>
        <w:t xml:space="preserve">services, </w:t>
      </w:r>
      <w:r w:rsidR="0000268C" w:rsidRPr="006B1DE1">
        <w:rPr>
          <w:lang w:val="en-US"/>
        </w:rPr>
        <w:t>content</w:t>
      </w:r>
      <w:r w:rsidR="00F72E36">
        <w:rPr>
          <w:lang w:val="en-US"/>
        </w:rPr>
        <w:t xml:space="preserve"> </w:t>
      </w:r>
      <w:r w:rsidR="0000268C" w:rsidRPr="006B1DE1">
        <w:rPr>
          <w:lang w:val="en-US"/>
        </w:rPr>
        <w:t>and data</w:t>
      </w:r>
      <w:r w:rsidR="00B702BA">
        <w:rPr>
          <w:lang w:val="en-US"/>
        </w:rPr>
        <w:t>,</w:t>
      </w:r>
      <w:r w:rsidR="0000268C" w:rsidRPr="006B1DE1">
        <w:rPr>
          <w:lang w:val="en-US"/>
        </w:rPr>
        <w:t xml:space="preserve"> are virtualized and made available to the users from </w:t>
      </w:r>
      <w:r w:rsidR="00F72E36">
        <w:rPr>
          <w:lang w:val="en-US"/>
        </w:rPr>
        <w:t>any</w:t>
      </w:r>
      <w:r w:rsidR="0000268C" w:rsidRPr="006B1DE1">
        <w:rPr>
          <w:lang w:val="en-US"/>
        </w:rPr>
        <w:t xml:space="preserve"> location</w:t>
      </w:r>
      <w:r w:rsidR="00F72E36">
        <w:rPr>
          <w:lang w:val="en-US"/>
        </w:rPr>
        <w:t xml:space="preserve"> and device over any network</w:t>
      </w:r>
      <w:r w:rsidR="0000268C" w:rsidRPr="006B1DE1">
        <w:rPr>
          <w:lang w:val="en-US"/>
        </w:rPr>
        <w:t>.</w:t>
      </w:r>
      <w:r w:rsidR="003D3BD7">
        <w:rPr>
          <w:lang w:val="en-US"/>
        </w:rPr>
        <w:t xml:space="preserve"> </w:t>
      </w:r>
      <w:r w:rsidR="00E80C21">
        <w:rPr>
          <w:lang w:val="en-US"/>
        </w:rPr>
        <w:t xml:space="preserve">The virtualized </w:t>
      </w:r>
      <w:r w:rsidR="00F73820">
        <w:rPr>
          <w:lang w:val="en-US"/>
        </w:rPr>
        <w:t>application and service result in</w:t>
      </w:r>
      <w:r w:rsidR="005B5834">
        <w:rPr>
          <w:lang w:val="en-US"/>
        </w:rPr>
        <w:t xml:space="preserve"> a </w:t>
      </w:r>
      <w:r w:rsidR="00226607">
        <w:rPr>
          <w:lang w:val="en-US"/>
        </w:rPr>
        <w:t>unified virtual experience for end-</w:t>
      </w:r>
      <w:r w:rsidR="005B5834">
        <w:rPr>
          <w:lang w:val="en-US"/>
        </w:rPr>
        <w:t>user</w:t>
      </w:r>
      <w:r w:rsidR="00226607">
        <w:rPr>
          <w:lang w:val="en-US"/>
        </w:rPr>
        <w:t>s</w:t>
      </w:r>
      <w:proofErr w:type="gramStart"/>
      <w:r w:rsidR="00226607">
        <w:rPr>
          <w:lang w:val="en-US"/>
        </w:rPr>
        <w:t>.</w:t>
      </w:r>
      <w:r w:rsidR="00F73820">
        <w:rPr>
          <w:lang w:val="en-US"/>
        </w:rPr>
        <w:t>.</w:t>
      </w:r>
      <w:proofErr w:type="gramEnd"/>
      <w:r w:rsidR="00F73820">
        <w:rPr>
          <w:lang w:val="en-US"/>
        </w:rPr>
        <w:t xml:space="preserve"> </w:t>
      </w:r>
      <w:r w:rsidR="00577B5B">
        <w:rPr>
          <w:lang w:val="en-US"/>
        </w:rPr>
        <w:t xml:space="preserve">For example, cloud gaming (e.g. </w:t>
      </w:r>
      <w:proofErr w:type="spellStart"/>
      <w:r w:rsidR="00577B5B">
        <w:rPr>
          <w:lang w:val="en-US"/>
        </w:rPr>
        <w:t>OnLive</w:t>
      </w:r>
      <w:proofErr w:type="spellEnd"/>
      <w:r w:rsidR="00577B5B">
        <w:rPr>
          <w:lang w:val="en-US"/>
        </w:rPr>
        <w:t xml:space="preserve">, </w:t>
      </w:r>
      <w:proofErr w:type="spellStart"/>
      <w:r w:rsidR="00577B5B">
        <w:rPr>
          <w:lang w:val="en-US"/>
        </w:rPr>
        <w:t>Gaikai</w:t>
      </w:r>
      <w:proofErr w:type="spellEnd"/>
      <w:r w:rsidR="00577B5B">
        <w:rPr>
          <w:lang w:val="en-US"/>
        </w:rPr>
        <w:t xml:space="preserve"> etc.) brings a brand new user experience compared to traditional premium gaming or online gaming.</w:t>
      </w:r>
      <w:r w:rsidR="005B76B0">
        <w:rPr>
          <w:lang w:val="en-US"/>
        </w:rPr>
        <w:t xml:space="preserve"> The access to the </w:t>
      </w:r>
      <w:r w:rsidR="00D15EA6">
        <w:rPr>
          <w:lang w:val="en-US"/>
        </w:rPr>
        <w:t>virtualized</w:t>
      </w:r>
      <w:r w:rsidR="005B76B0">
        <w:rPr>
          <w:lang w:val="en-US"/>
        </w:rPr>
        <w:t xml:space="preserve"> typ</w:t>
      </w:r>
      <w:r w:rsidR="001E1F09">
        <w:rPr>
          <w:lang w:val="en-US"/>
        </w:rPr>
        <w:t>e of content is a new challenge</w:t>
      </w:r>
      <w:r w:rsidR="005B76B0">
        <w:rPr>
          <w:lang w:val="en-US"/>
        </w:rPr>
        <w:t xml:space="preserve"> compared to traditional content access approach (e.g. CDN).</w:t>
      </w:r>
      <w:r w:rsidR="00AD5BB1">
        <w:rPr>
          <w:lang w:val="en-US"/>
        </w:rPr>
        <w:t xml:space="preserve"> Virtualization further </w:t>
      </w:r>
      <w:r w:rsidR="001E44F4">
        <w:rPr>
          <w:lang w:val="en-US"/>
        </w:rPr>
        <w:t>requires minimum capabilities on the terminal side there by allowing low-end devices to consume high profile services.</w:t>
      </w:r>
    </w:p>
    <w:p w:rsidR="00FC40C7" w:rsidRPr="00577B5B" w:rsidRDefault="001E1F09" w:rsidP="00FC40C7">
      <w:pPr>
        <w:pStyle w:val="Heading4"/>
        <w:numPr>
          <w:ilvl w:val="3"/>
          <w:numId w:val="8"/>
        </w:numPr>
        <w:tabs>
          <w:tab w:val="clear" w:pos="9634"/>
          <w:tab w:val="right" w:pos="10080"/>
        </w:tabs>
        <w:spacing w:before="120"/>
        <w:rPr>
          <w:b w:val="0"/>
          <w:lang w:val="en-GB"/>
        </w:rPr>
      </w:pPr>
      <w:r>
        <w:rPr>
          <w:b w:val="0"/>
        </w:rPr>
        <w:t>Multi-Tenancy</w:t>
      </w:r>
      <w:r w:rsidR="006A636B">
        <w:rPr>
          <w:b w:val="0"/>
        </w:rPr>
        <w:t xml:space="preserve"> Model</w:t>
      </w:r>
    </w:p>
    <w:p w:rsidR="0053727D" w:rsidRDefault="00CC756E" w:rsidP="0053727D">
      <w:pPr>
        <w:jc w:val="both"/>
        <w:rPr>
          <w:lang w:val="en-US"/>
        </w:rPr>
      </w:pPr>
      <w:r>
        <w:rPr>
          <w:lang w:val="en-US"/>
        </w:rPr>
        <w:t xml:space="preserve">Cloud computing </w:t>
      </w:r>
      <w:r w:rsidR="0041309E">
        <w:rPr>
          <w:lang w:val="en-US"/>
        </w:rPr>
        <w:t xml:space="preserve">is built upon </w:t>
      </w:r>
      <w:r>
        <w:rPr>
          <w:lang w:val="en-US"/>
        </w:rPr>
        <w:t>multi-tenancy</w:t>
      </w:r>
      <w:r w:rsidR="00735391">
        <w:rPr>
          <w:lang w:val="en-US"/>
        </w:rPr>
        <w:t xml:space="preserve"> technology</w:t>
      </w:r>
      <w:r>
        <w:rPr>
          <w:lang w:val="en-US"/>
        </w:rPr>
        <w:t xml:space="preserve"> where </w:t>
      </w:r>
      <w:r w:rsidRPr="00CC756E">
        <w:rPr>
          <w:lang w:val="en-US"/>
        </w:rPr>
        <w:t xml:space="preserve">a single </w:t>
      </w:r>
      <w:r w:rsidR="00735391">
        <w:rPr>
          <w:lang w:val="en-US"/>
        </w:rPr>
        <w:t xml:space="preserve">application </w:t>
      </w:r>
      <w:r w:rsidRPr="00CC756E">
        <w:rPr>
          <w:lang w:val="en-US"/>
        </w:rPr>
        <w:t xml:space="preserve">instance </w:t>
      </w:r>
      <w:r w:rsidR="00735391">
        <w:rPr>
          <w:lang w:val="en-US"/>
        </w:rPr>
        <w:t>using the same hardware resources (CPU, memory, network etc.) effectively serves multiple tenants</w:t>
      </w:r>
      <w:r w:rsidR="00C5477F">
        <w:rPr>
          <w:lang w:val="en-US"/>
        </w:rPr>
        <w:t xml:space="preserve"> (companies or departments at the same company)</w:t>
      </w:r>
      <w:r w:rsidR="00735391">
        <w:rPr>
          <w:lang w:val="en-US"/>
        </w:rPr>
        <w:t xml:space="preserve"> at runtime, and morphs at runtime for </w:t>
      </w:r>
      <w:r w:rsidR="00C5477F">
        <w:rPr>
          <w:lang w:val="en-US"/>
        </w:rPr>
        <w:t xml:space="preserve">any particular </w:t>
      </w:r>
      <w:r w:rsidR="00735391">
        <w:rPr>
          <w:lang w:val="en-US"/>
        </w:rPr>
        <w:t>tenant</w:t>
      </w:r>
      <w:r w:rsidR="00C5477F">
        <w:rPr>
          <w:lang w:val="en-US"/>
        </w:rPr>
        <w:t xml:space="preserve"> at any given time.</w:t>
      </w:r>
      <w:r>
        <w:rPr>
          <w:lang w:val="en-US"/>
        </w:rPr>
        <w:t xml:space="preserve"> </w:t>
      </w:r>
      <w:r w:rsidR="00D30B7C">
        <w:rPr>
          <w:lang w:val="en-US"/>
        </w:rPr>
        <w:t xml:space="preserve"> </w:t>
      </w:r>
      <w:r w:rsidR="003B6BF5">
        <w:rPr>
          <w:lang w:val="en-US"/>
        </w:rPr>
        <w:t>Multi-tenancy is a meta-data driven</w:t>
      </w:r>
      <w:r w:rsidR="00D30B7C" w:rsidRPr="00D30B7C">
        <w:rPr>
          <w:lang w:val="en-US"/>
        </w:rPr>
        <w:t xml:space="preserve"> architectur</w:t>
      </w:r>
      <w:r w:rsidR="003B6BF5">
        <w:rPr>
          <w:lang w:val="en-US"/>
        </w:rPr>
        <w:t>al approach that</w:t>
      </w:r>
      <w:r w:rsidR="00D30B7C" w:rsidRPr="00D30B7C">
        <w:rPr>
          <w:lang w:val="en-US"/>
        </w:rPr>
        <w:t xml:space="preserve"> is designed to virtually partition </w:t>
      </w:r>
      <w:r w:rsidR="00E9224F">
        <w:rPr>
          <w:lang w:val="en-US"/>
        </w:rPr>
        <w:t>the runtime engine</w:t>
      </w:r>
      <w:r w:rsidR="00B56379">
        <w:rPr>
          <w:lang w:val="en-US"/>
        </w:rPr>
        <w:t xml:space="preserve"> (its data and configuration)</w:t>
      </w:r>
      <w:r w:rsidR="00E9224F">
        <w:rPr>
          <w:lang w:val="en-US"/>
        </w:rPr>
        <w:t xml:space="preserve">, and </w:t>
      </w:r>
      <w:r w:rsidR="00B56379">
        <w:rPr>
          <w:lang w:val="en-US"/>
        </w:rPr>
        <w:t xml:space="preserve">allowing </w:t>
      </w:r>
      <w:r w:rsidR="00940E8C">
        <w:rPr>
          <w:lang w:val="en-US"/>
        </w:rPr>
        <w:t xml:space="preserve">multiple </w:t>
      </w:r>
      <w:r w:rsidR="00E9224F">
        <w:rPr>
          <w:lang w:val="en-US"/>
        </w:rPr>
        <w:t>tenants</w:t>
      </w:r>
      <w:r w:rsidR="00B56379">
        <w:rPr>
          <w:lang w:val="en-US"/>
        </w:rPr>
        <w:t xml:space="preserve"> to share a runtime engine</w:t>
      </w:r>
      <w:r w:rsidR="00E9224F">
        <w:rPr>
          <w:lang w:val="en-US"/>
        </w:rPr>
        <w:t>.</w:t>
      </w:r>
      <w:r w:rsidR="00CE140B">
        <w:rPr>
          <w:lang w:val="en-US"/>
        </w:rPr>
        <w:t xml:space="preserve"> </w:t>
      </w:r>
      <w:r w:rsidR="00CB36FF">
        <w:rPr>
          <w:lang w:val="en-US"/>
        </w:rPr>
        <w:t xml:space="preserve">This gives rise to new challenges compared to traditional serving the content for a dedicated </w:t>
      </w:r>
      <w:r w:rsidR="00D83A13">
        <w:rPr>
          <w:lang w:val="en-US"/>
        </w:rPr>
        <w:t xml:space="preserve">single </w:t>
      </w:r>
      <w:r w:rsidR="00CB36FF">
        <w:rPr>
          <w:lang w:val="en-US"/>
        </w:rPr>
        <w:t>tenant</w:t>
      </w:r>
      <w:r w:rsidR="00F669EA">
        <w:rPr>
          <w:lang w:val="en-US"/>
        </w:rPr>
        <w:t xml:space="preserve"> i</w:t>
      </w:r>
      <w:r w:rsidR="00D83A13">
        <w:rPr>
          <w:lang w:val="en-US"/>
        </w:rPr>
        <w:t xml:space="preserve">n terms of subscriber management, authentication and authorization, access control and user profile management, </w:t>
      </w:r>
      <w:r w:rsidR="00ED23FB">
        <w:rPr>
          <w:lang w:val="en-US"/>
        </w:rPr>
        <w:t>etc.</w:t>
      </w:r>
    </w:p>
    <w:p w:rsidR="004451E8" w:rsidRDefault="004451E8" w:rsidP="004451E8">
      <w:pPr>
        <w:pStyle w:val="Heading3"/>
        <w:rPr>
          <w:lang w:eastAsia="ja-JP"/>
        </w:rPr>
      </w:pPr>
      <w:r>
        <w:rPr>
          <w:lang w:eastAsia="zh-CN"/>
        </w:rPr>
        <w:lastRenderedPageBreak/>
        <w:t>Gaps in OMA Access to Content</w:t>
      </w:r>
    </w:p>
    <w:p w:rsidR="0053727D" w:rsidRDefault="00F72E36" w:rsidP="0053727D">
      <w:pPr>
        <w:jc w:val="both"/>
        <w:rPr>
          <w:lang w:val="en-US"/>
        </w:rPr>
      </w:pPr>
      <w:r w:rsidRPr="006B1DE1">
        <w:rPr>
          <w:lang w:val="en-US"/>
        </w:rPr>
        <w:t>OMA</w:t>
      </w:r>
      <w:r w:rsidR="00153AB9">
        <w:rPr>
          <w:lang w:val="en-US"/>
        </w:rPr>
        <w:t xml:space="preserve"> Enablers in</w:t>
      </w:r>
      <w:r w:rsidRPr="006B1DE1">
        <w:rPr>
          <w:lang w:val="en-US"/>
        </w:rPr>
        <w:t xml:space="preserve"> A</w:t>
      </w:r>
      <w:r w:rsidR="00C826B0">
        <w:rPr>
          <w:lang w:val="en-US"/>
        </w:rPr>
        <w:t xml:space="preserve">ccess to </w:t>
      </w:r>
      <w:r w:rsidRPr="006B1DE1">
        <w:rPr>
          <w:lang w:val="en-US"/>
        </w:rPr>
        <w:t>C</w:t>
      </w:r>
      <w:r w:rsidR="00C826B0">
        <w:rPr>
          <w:lang w:val="en-US"/>
        </w:rPr>
        <w:t>ontent</w:t>
      </w:r>
      <w:r w:rsidRPr="006B1DE1">
        <w:rPr>
          <w:lang w:val="en-US"/>
        </w:rPr>
        <w:t xml:space="preserve"> area </w:t>
      </w:r>
      <w:r w:rsidR="00153AB9">
        <w:rPr>
          <w:lang w:val="en-US"/>
        </w:rPr>
        <w:t xml:space="preserve">include Mobile Codes (MC), </w:t>
      </w:r>
      <w:proofErr w:type="spellStart"/>
      <w:r w:rsidR="00153AB9">
        <w:rPr>
          <w:lang w:val="en-US"/>
        </w:rPr>
        <w:t>PushREST</w:t>
      </w:r>
      <w:proofErr w:type="spellEnd"/>
      <w:r w:rsidR="00153AB9">
        <w:rPr>
          <w:lang w:val="en-US"/>
        </w:rPr>
        <w:t>, Rights Management (DRM, SCE and SRM), Mobile Augmented Reality (</w:t>
      </w:r>
      <w:proofErr w:type="spellStart"/>
      <w:r w:rsidR="00153AB9">
        <w:rPr>
          <w:lang w:val="en-US"/>
        </w:rPr>
        <w:t>MobAR</w:t>
      </w:r>
      <w:proofErr w:type="spellEnd"/>
      <w:r w:rsidR="00153AB9">
        <w:rPr>
          <w:lang w:val="en-US"/>
        </w:rPr>
        <w:t xml:space="preserve">), </w:t>
      </w:r>
      <w:r w:rsidR="00024B78">
        <w:rPr>
          <w:lang w:val="en-US"/>
        </w:rPr>
        <w:t>Telco’s App Store (TAS)</w:t>
      </w:r>
      <w:r w:rsidR="00EE79EE">
        <w:rPr>
          <w:lang w:val="en-US"/>
        </w:rPr>
        <w:t xml:space="preserve"> and historically DCD, </w:t>
      </w:r>
      <w:r w:rsidR="0070272E">
        <w:rPr>
          <w:lang w:val="en-US"/>
        </w:rPr>
        <w:t xml:space="preserve">BCAST, </w:t>
      </w:r>
      <w:proofErr w:type="spellStart"/>
      <w:r w:rsidR="00EE79EE">
        <w:rPr>
          <w:lang w:val="en-US"/>
        </w:rPr>
        <w:t>MobAd</w:t>
      </w:r>
      <w:proofErr w:type="spellEnd"/>
      <w:r w:rsidR="00EE79EE">
        <w:rPr>
          <w:lang w:val="en-US"/>
        </w:rPr>
        <w:t xml:space="preserve"> etc</w:t>
      </w:r>
      <w:r w:rsidRPr="006B1DE1">
        <w:rPr>
          <w:lang w:val="en-US"/>
        </w:rPr>
        <w:t>.</w:t>
      </w:r>
      <w:r w:rsidR="00EE79EE">
        <w:rPr>
          <w:lang w:val="en-US"/>
        </w:rPr>
        <w:t xml:space="preserve"> All those OMA Enablers</w:t>
      </w:r>
      <w:r w:rsidR="00FF3CB6">
        <w:rPr>
          <w:lang w:val="en-US"/>
        </w:rPr>
        <w:t xml:space="preserve"> provide </w:t>
      </w:r>
      <w:r w:rsidR="00F64C91">
        <w:rPr>
          <w:lang w:val="en-US"/>
        </w:rPr>
        <w:t xml:space="preserve">traditional </w:t>
      </w:r>
      <w:r w:rsidR="00FF3CB6">
        <w:rPr>
          <w:lang w:val="en-US"/>
        </w:rPr>
        <w:t xml:space="preserve">content access with </w:t>
      </w:r>
      <w:r w:rsidR="00F64C91">
        <w:rPr>
          <w:lang w:val="en-US"/>
        </w:rPr>
        <w:t>fundamental platform functions, such as content protection, content delivery, etc.</w:t>
      </w:r>
      <w:proofErr w:type="gramStart"/>
      <w:r w:rsidR="00F64C91">
        <w:rPr>
          <w:lang w:val="en-US"/>
        </w:rPr>
        <w:t>,</w:t>
      </w:r>
      <w:proofErr w:type="gramEnd"/>
      <w:r w:rsidR="00F64C91">
        <w:rPr>
          <w:lang w:val="en-US"/>
        </w:rPr>
        <w:t xml:space="preserve"> however, virtualization</w:t>
      </w:r>
      <w:r w:rsidR="005C322A">
        <w:rPr>
          <w:lang w:val="en-US"/>
        </w:rPr>
        <w:t xml:space="preserve"> (</w:t>
      </w:r>
      <w:r w:rsidR="003D45CD">
        <w:rPr>
          <w:lang w:val="en-US"/>
        </w:rPr>
        <w:t>especially virtual experience</w:t>
      </w:r>
      <w:r w:rsidR="005C322A">
        <w:rPr>
          <w:lang w:val="en-US"/>
        </w:rPr>
        <w:t>)</w:t>
      </w:r>
      <w:r w:rsidR="00F64C91">
        <w:rPr>
          <w:lang w:val="en-US"/>
        </w:rPr>
        <w:t xml:space="preserve"> and multi-tenancy support n</w:t>
      </w:r>
      <w:r w:rsidR="00B6122D">
        <w:rPr>
          <w:lang w:val="en-US"/>
        </w:rPr>
        <w:t>eed to be addressed on the top</w:t>
      </w:r>
      <w:r w:rsidR="00F64C91">
        <w:rPr>
          <w:lang w:val="en-US"/>
        </w:rPr>
        <w:t>.</w:t>
      </w:r>
    </w:p>
    <w:p w:rsidR="0053727D" w:rsidRDefault="008B399E" w:rsidP="0053727D">
      <w:pPr>
        <w:jc w:val="both"/>
        <w:rPr>
          <w:lang w:val="en-US"/>
        </w:rPr>
      </w:pPr>
      <w:r>
        <w:rPr>
          <w:lang w:val="en-US"/>
        </w:rPr>
        <w:t>The first gap is to support v</w:t>
      </w:r>
      <w:r w:rsidR="00B6122D">
        <w:rPr>
          <w:lang w:val="en-US"/>
        </w:rPr>
        <w:t xml:space="preserve">irtualized user experience </w:t>
      </w:r>
      <w:r>
        <w:rPr>
          <w:lang w:val="en-US"/>
        </w:rPr>
        <w:t xml:space="preserve">which </w:t>
      </w:r>
      <w:r w:rsidR="00B6122D">
        <w:rPr>
          <w:lang w:val="en-US"/>
        </w:rPr>
        <w:t>requires not only the traditional content (data) but also the</w:t>
      </w:r>
      <w:r w:rsidR="003D45CD" w:rsidRPr="006B1DE1">
        <w:rPr>
          <w:lang w:val="en-US"/>
        </w:rPr>
        <w:t xml:space="preserve"> comput</w:t>
      </w:r>
      <w:r w:rsidR="00B6122D">
        <w:rPr>
          <w:lang w:val="en-US"/>
        </w:rPr>
        <w:t>ing res</w:t>
      </w:r>
      <w:r w:rsidR="003D45CD" w:rsidRPr="006B1DE1">
        <w:rPr>
          <w:lang w:val="en-US"/>
        </w:rPr>
        <w:t>ources</w:t>
      </w:r>
      <w:r w:rsidR="003D45CD">
        <w:rPr>
          <w:lang w:val="en-US"/>
        </w:rPr>
        <w:t>,</w:t>
      </w:r>
      <w:r w:rsidR="003D45CD" w:rsidRPr="006B1DE1">
        <w:rPr>
          <w:lang w:val="en-US"/>
        </w:rPr>
        <w:t xml:space="preserve"> </w:t>
      </w:r>
      <w:r w:rsidR="00B6122D">
        <w:rPr>
          <w:lang w:val="en-US"/>
        </w:rPr>
        <w:t>i.e</w:t>
      </w:r>
      <w:r w:rsidR="003D45CD">
        <w:rPr>
          <w:lang w:val="en-US"/>
        </w:rPr>
        <w:t>.</w:t>
      </w:r>
      <w:r w:rsidR="003D45CD" w:rsidRPr="006B1DE1">
        <w:rPr>
          <w:lang w:val="en-US"/>
        </w:rPr>
        <w:t xml:space="preserve"> </w:t>
      </w:r>
      <w:r w:rsidR="00B6122D">
        <w:rPr>
          <w:lang w:val="en-US"/>
        </w:rPr>
        <w:t>applications and services</w:t>
      </w:r>
      <w:r w:rsidR="003D45CD">
        <w:rPr>
          <w:lang w:val="en-US"/>
        </w:rPr>
        <w:t>,</w:t>
      </w:r>
      <w:r w:rsidR="003D45CD" w:rsidRPr="006B1DE1">
        <w:rPr>
          <w:lang w:val="en-US"/>
        </w:rPr>
        <w:t xml:space="preserve"> </w:t>
      </w:r>
      <w:r w:rsidR="00D15EA6">
        <w:rPr>
          <w:lang w:val="en-US"/>
        </w:rPr>
        <w:t>to be</w:t>
      </w:r>
      <w:r w:rsidR="003D45CD" w:rsidRPr="006B1DE1">
        <w:rPr>
          <w:lang w:val="en-US"/>
        </w:rPr>
        <w:t xml:space="preserve"> virtualized and made available to the users from </w:t>
      </w:r>
      <w:r w:rsidR="003D45CD">
        <w:rPr>
          <w:lang w:val="en-US"/>
        </w:rPr>
        <w:t>any</w:t>
      </w:r>
      <w:r w:rsidR="003D45CD" w:rsidRPr="006B1DE1">
        <w:rPr>
          <w:lang w:val="en-US"/>
        </w:rPr>
        <w:t xml:space="preserve"> location</w:t>
      </w:r>
      <w:r w:rsidR="003D45CD">
        <w:rPr>
          <w:lang w:val="en-US"/>
        </w:rPr>
        <w:t xml:space="preserve"> and device over any network</w:t>
      </w:r>
      <w:r w:rsidR="003D45CD" w:rsidRPr="006B1DE1">
        <w:rPr>
          <w:lang w:val="en-US"/>
        </w:rPr>
        <w:t>.</w:t>
      </w:r>
      <w:r w:rsidR="003D45CD">
        <w:rPr>
          <w:lang w:val="en-US"/>
        </w:rPr>
        <w:t xml:space="preserve"> The virtualized application and service </w:t>
      </w:r>
      <w:r w:rsidR="00D10230">
        <w:rPr>
          <w:lang w:val="en-US"/>
        </w:rPr>
        <w:t>require</w:t>
      </w:r>
      <w:r w:rsidR="00D15EA6">
        <w:rPr>
          <w:lang w:val="en-US"/>
        </w:rPr>
        <w:t>s</w:t>
      </w:r>
      <w:r w:rsidR="00D10230">
        <w:rPr>
          <w:lang w:val="en-US"/>
        </w:rPr>
        <w:t xml:space="preserve"> the </w:t>
      </w:r>
      <w:r w:rsidR="00D15EA6">
        <w:rPr>
          <w:lang w:val="en-US"/>
        </w:rPr>
        <w:t xml:space="preserve">repeated </w:t>
      </w:r>
      <w:r w:rsidR="00D10230">
        <w:rPr>
          <w:lang w:val="en-US"/>
        </w:rPr>
        <w:t>user interaction with the cloud, and thus make the virtualized experience be “dynamic” in nature compared to “static” content in traditional content access and delivery.</w:t>
      </w:r>
      <w:r w:rsidR="0070272E">
        <w:rPr>
          <w:lang w:val="en-US"/>
        </w:rPr>
        <w:t xml:space="preserve"> Thus the content access and delivery model in OMA Enablers, e.g. DCD and BCAST for static </w:t>
      </w:r>
      <w:proofErr w:type="gramStart"/>
      <w:r w:rsidR="0070272E">
        <w:rPr>
          <w:lang w:val="en-US"/>
        </w:rPr>
        <w:t>content,</w:t>
      </w:r>
      <w:proofErr w:type="gramEnd"/>
      <w:r w:rsidR="0070272E">
        <w:rPr>
          <w:lang w:val="en-US"/>
        </w:rPr>
        <w:t xml:space="preserve"> is not applicable any more.</w:t>
      </w:r>
      <w:r w:rsidR="00E93C14">
        <w:rPr>
          <w:lang w:val="en-US"/>
        </w:rPr>
        <w:t xml:space="preserve"> And the content protection model in DRM / SCE / SRM may also need to be analyzed whether or not this “dynamic” content model of virtualized user experience can be well supported.</w:t>
      </w:r>
    </w:p>
    <w:p w:rsidR="0053727D" w:rsidRDefault="00027F76" w:rsidP="0053727D">
      <w:pPr>
        <w:jc w:val="center"/>
        <w:rPr>
          <w:lang w:val="en-US"/>
        </w:rPr>
      </w:pPr>
      <w:r>
        <w:rPr>
          <w:noProof/>
          <w:lang w:val="en-US" w:eastAsia="zh-CN"/>
        </w:rPr>
        <w:drawing>
          <wp:inline distT="0" distB="0" distL="0" distR="0">
            <wp:extent cx="3128703" cy="228493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125873" cy="2282869"/>
                    </a:xfrm>
                    <a:prstGeom prst="rect">
                      <a:avLst/>
                    </a:prstGeom>
                    <a:noFill/>
                    <a:ln w="9525">
                      <a:noFill/>
                      <a:miter lim="800000"/>
                      <a:headEnd/>
                      <a:tailEnd/>
                    </a:ln>
                  </pic:spPr>
                </pic:pic>
              </a:graphicData>
            </a:graphic>
          </wp:inline>
        </w:drawing>
      </w:r>
    </w:p>
    <w:p w:rsidR="00AE152B" w:rsidRDefault="00E93C14">
      <w:pPr>
        <w:rPr>
          <w:lang w:val="en-US"/>
        </w:rPr>
      </w:pPr>
      <w:r>
        <w:rPr>
          <w:lang w:val="en-US"/>
        </w:rPr>
        <w:t>The other gap is to support multi-tenancy which requires</w:t>
      </w:r>
      <w:r w:rsidR="00723DDD">
        <w:rPr>
          <w:lang w:val="en-US"/>
        </w:rPr>
        <w:t xml:space="preserve"> a meta-data driven architectural approach in order to virtually partition the runtime engine, data and customization of multiple tenants. In this model, compared to the traditional </w:t>
      </w:r>
      <w:r w:rsidR="008A6894">
        <w:rPr>
          <w:lang w:val="en-US"/>
        </w:rPr>
        <w:t>model of two</w:t>
      </w:r>
      <w:r w:rsidR="00723DDD">
        <w:rPr>
          <w:lang w:val="en-US"/>
        </w:rPr>
        <w:t xml:space="preserve"> actors of client (end user) and server (service provider), th</w:t>
      </w:r>
      <w:r w:rsidR="008A6894">
        <w:rPr>
          <w:lang w:val="en-US"/>
        </w:rPr>
        <w:t>ere are three</w:t>
      </w:r>
      <w:r w:rsidR="00723DDD">
        <w:rPr>
          <w:lang w:val="en-US"/>
        </w:rPr>
        <w:t xml:space="preserve"> actors including client (end user), server (cloud service provider) and virtual service provider (tenants of server). The traditional model’s basic functions, such as subscriber management, authentication and authorization, access control and user profile management, content generation and storage management, and administrative functions (configuration and operations) all need to be revisited in order to be applicable to the new multi-tenancy model with three actors.</w:t>
      </w:r>
    </w:p>
    <w:p w:rsidR="008E64A6" w:rsidRDefault="00027F76" w:rsidP="00AE152B">
      <w:pPr>
        <w:jc w:val="center"/>
      </w:pPr>
      <w:r>
        <w:rPr>
          <w:noProof/>
          <w:lang w:val="en-US" w:eastAsia="zh-CN"/>
        </w:rPr>
        <w:drawing>
          <wp:inline distT="0" distB="0" distL="0" distR="0">
            <wp:extent cx="3639108" cy="1442852"/>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39812" cy="1443131"/>
                    </a:xfrm>
                    <a:prstGeom prst="rect">
                      <a:avLst/>
                    </a:prstGeom>
                    <a:noFill/>
                    <a:ln w="9525">
                      <a:noFill/>
                      <a:miter lim="800000"/>
                      <a:headEnd/>
                      <a:tailEnd/>
                    </a:ln>
                  </pic:spPr>
                </pic:pic>
              </a:graphicData>
            </a:graphic>
          </wp:inline>
        </w:drawing>
      </w:r>
    </w:p>
    <w:p w:rsidR="00F8207D" w:rsidRPr="00E054F3" w:rsidRDefault="00F8207D" w:rsidP="003A47A6">
      <w:pPr>
        <w:rPr>
          <w:lang w:val="en-US"/>
        </w:rPr>
      </w:pPr>
    </w:p>
    <w:p w:rsidR="0011018A" w:rsidRDefault="0011018A">
      <w:pPr>
        <w:pStyle w:val="AltH1"/>
      </w:pPr>
      <w:r>
        <w:t>Intellectual Property Rights</w:t>
      </w:r>
    </w:p>
    <w:p w:rsidR="0011018A" w:rsidRDefault="0011018A">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625002" w:rsidRDefault="00A34F49">
      <w:pPr>
        <w:pStyle w:val="AltNormal"/>
      </w:pPr>
      <w:r>
        <w:t>It is recommended to the group to accept the changes provided in this CR.</w:t>
      </w:r>
    </w:p>
    <w:sectPr w:rsidR="00625002" w:rsidSect="00A8492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FFC" w:rsidRDefault="00D21FFC">
      <w:r>
        <w:separator/>
      </w:r>
    </w:p>
  </w:endnote>
  <w:endnote w:type="continuationSeparator" w:id="0">
    <w:p w:rsidR="00D21FFC" w:rsidRDefault="00D21F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08" w:rsidRDefault="001C2608">
    <w:pPr>
      <w:pStyle w:val="Footer"/>
      <w:tabs>
        <w:tab w:val="clear" w:pos="9900"/>
        <w:tab w:val="right" w:pos="10080"/>
      </w:tabs>
      <w:spacing w:line="180" w:lineRule="exact"/>
      <w:rPr>
        <w:color w:val="999999"/>
      </w:rPr>
    </w:pPr>
    <w:r>
      <w:rPr>
        <w:sz w:val="18"/>
      </w:rPr>
      <w:t>© 2008 Open Mobile Alliance Ltd.  All Rights Reserved.</w:t>
    </w:r>
    <w:r>
      <w:rPr>
        <w:sz w:val="18"/>
      </w:rPr>
      <w:tab/>
      <w:t xml:space="preserve">Page </w:t>
    </w:r>
    <w:r w:rsidR="008E64A6">
      <w:rPr>
        <w:rStyle w:val="PageNumber"/>
        <w:sz w:val="18"/>
      </w:rPr>
      <w:fldChar w:fldCharType="begin"/>
    </w:r>
    <w:r>
      <w:rPr>
        <w:rStyle w:val="PageNumber"/>
        <w:sz w:val="18"/>
      </w:rPr>
      <w:instrText xml:space="preserve"> PAGE </w:instrText>
    </w:r>
    <w:r w:rsidR="008E64A6">
      <w:rPr>
        <w:rStyle w:val="PageNumber"/>
        <w:sz w:val="18"/>
      </w:rPr>
      <w:fldChar w:fldCharType="separate"/>
    </w:r>
    <w:r w:rsidR="00AE152B">
      <w:rPr>
        <w:rStyle w:val="PageNumber"/>
        <w:noProof/>
        <w:sz w:val="18"/>
      </w:rPr>
      <w:t>2</w:t>
    </w:r>
    <w:r w:rsidR="008E64A6">
      <w:rPr>
        <w:rStyle w:val="PageNumber"/>
        <w:sz w:val="18"/>
      </w:rPr>
      <w:fldChar w:fldCharType="end"/>
    </w:r>
    <w:r>
      <w:rPr>
        <w:rStyle w:val="PageNumber"/>
        <w:sz w:val="18"/>
      </w:rPr>
      <w:t xml:space="preserve"> (of </w:t>
    </w:r>
    <w:r w:rsidR="008E64A6">
      <w:rPr>
        <w:rStyle w:val="PageNumber"/>
        <w:sz w:val="18"/>
      </w:rPr>
      <w:fldChar w:fldCharType="begin"/>
    </w:r>
    <w:r>
      <w:rPr>
        <w:rStyle w:val="PageNumber"/>
        <w:sz w:val="18"/>
      </w:rPr>
      <w:instrText xml:space="preserve"> NUMPAGES </w:instrText>
    </w:r>
    <w:r w:rsidR="008E64A6">
      <w:rPr>
        <w:rStyle w:val="PageNumber"/>
        <w:sz w:val="18"/>
      </w:rPr>
      <w:fldChar w:fldCharType="separate"/>
    </w:r>
    <w:r w:rsidR="00AE152B">
      <w:rPr>
        <w:rStyle w:val="PageNumber"/>
        <w:noProof/>
        <w:sz w:val="18"/>
      </w:rPr>
      <w:t>3</w:t>
    </w:r>
    <w:r w:rsidR="008E64A6">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E64A6">
      <w:rPr>
        <w:sz w:val="18"/>
      </w:rPr>
      <w:fldChar w:fldCharType="begin"/>
    </w:r>
    <w:r>
      <w:rPr>
        <w:rStyle w:val="PageNumber"/>
        <w:sz w:val="18"/>
      </w:rPr>
      <w:instrText xml:space="preserve"> REF Template \h </w:instrText>
    </w:r>
    <w:r w:rsidR="008E64A6">
      <w:rPr>
        <w:sz w:val="18"/>
      </w:rPr>
    </w:r>
    <w:r w:rsidR="008E64A6">
      <w:rPr>
        <w:sz w:val="18"/>
      </w:rPr>
      <w:fldChar w:fldCharType="separate"/>
    </w:r>
    <w:r w:rsidR="00EE4CE6">
      <w:rPr>
        <w:color w:val="999999"/>
        <w:sz w:val="10"/>
      </w:rPr>
      <w:t>[OMA-Template-InputContribution-20080101-I]</w:t>
    </w:r>
    <w:r w:rsidR="008E64A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08" w:rsidRDefault="001C260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2608" w:rsidRDefault="001C260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C2608" w:rsidRDefault="001C260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C2608" w:rsidRDefault="001C2608">
    <w:pPr>
      <w:pStyle w:val="FtDisclaimer"/>
      <w:ind w:left="144"/>
    </w:pPr>
    <w:r>
      <w:t>THIS DOCUMENT IS PROVIDED ON AN "AS IS" "AS AVAILABLE" AND "WITH ALL FAULTS" BASIS.</w:t>
    </w:r>
  </w:p>
  <w:p w:rsidR="001C2608" w:rsidRDefault="001C2608">
    <w:pPr>
      <w:pStyle w:val="Footer"/>
      <w:tabs>
        <w:tab w:val="clear" w:pos="9900"/>
        <w:tab w:val="right" w:pos="10080"/>
      </w:tabs>
      <w:spacing w:line="180" w:lineRule="exact"/>
      <w:rPr>
        <w:color w:val="999999"/>
        <w:sz w:val="10"/>
      </w:rPr>
    </w:pPr>
    <w:bookmarkStart w:id="7" w:name="FootText1"/>
    <w:r>
      <w:rPr>
        <w:sz w:val="18"/>
      </w:rPr>
      <w:t>© 20</w:t>
    </w:r>
    <w:r w:rsidR="0032706B">
      <w:rPr>
        <w:sz w:val="18"/>
      </w:rPr>
      <w:t>11</w:t>
    </w:r>
    <w:r>
      <w:rPr>
        <w:sz w:val="18"/>
      </w:rPr>
      <w:t xml:space="preserve"> Open Mobile Alliance Ltd.  All Rights Reserved.</w:t>
    </w:r>
    <w:r>
      <w:rPr>
        <w:sz w:val="18"/>
      </w:rPr>
      <w:tab/>
    </w:r>
    <w:bookmarkEnd w:id="7"/>
    <w:r>
      <w:rPr>
        <w:sz w:val="18"/>
      </w:rPr>
      <w:t xml:space="preserve">Page </w:t>
    </w:r>
    <w:r w:rsidR="008E64A6">
      <w:rPr>
        <w:rStyle w:val="PageNumber"/>
        <w:sz w:val="18"/>
      </w:rPr>
      <w:fldChar w:fldCharType="begin"/>
    </w:r>
    <w:r>
      <w:rPr>
        <w:rStyle w:val="PageNumber"/>
        <w:sz w:val="18"/>
      </w:rPr>
      <w:instrText xml:space="preserve"> PAGE </w:instrText>
    </w:r>
    <w:r w:rsidR="008E64A6">
      <w:rPr>
        <w:rStyle w:val="PageNumber"/>
        <w:sz w:val="18"/>
      </w:rPr>
      <w:fldChar w:fldCharType="separate"/>
    </w:r>
    <w:r w:rsidR="00AE152B">
      <w:rPr>
        <w:rStyle w:val="PageNumber"/>
        <w:noProof/>
        <w:sz w:val="18"/>
      </w:rPr>
      <w:t>1</w:t>
    </w:r>
    <w:r w:rsidR="008E64A6">
      <w:rPr>
        <w:rStyle w:val="PageNumber"/>
        <w:sz w:val="18"/>
      </w:rPr>
      <w:fldChar w:fldCharType="end"/>
    </w:r>
    <w:r>
      <w:rPr>
        <w:rStyle w:val="PageNumber"/>
        <w:sz w:val="18"/>
      </w:rPr>
      <w:t xml:space="preserve"> (of </w:t>
    </w:r>
    <w:r w:rsidR="008E64A6">
      <w:rPr>
        <w:rStyle w:val="PageNumber"/>
        <w:sz w:val="18"/>
      </w:rPr>
      <w:fldChar w:fldCharType="begin"/>
    </w:r>
    <w:r>
      <w:rPr>
        <w:rStyle w:val="PageNumber"/>
        <w:sz w:val="18"/>
      </w:rPr>
      <w:instrText xml:space="preserve"> NUMPAGES </w:instrText>
    </w:r>
    <w:r w:rsidR="008E64A6">
      <w:rPr>
        <w:rStyle w:val="PageNumber"/>
        <w:sz w:val="18"/>
      </w:rPr>
      <w:fldChar w:fldCharType="separate"/>
    </w:r>
    <w:r w:rsidR="00AE152B">
      <w:rPr>
        <w:rStyle w:val="PageNumber"/>
        <w:noProof/>
        <w:sz w:val="18"/>
      </w:rPr>
      <w:t>1</w:t>
    </w:r>
    <w:r w:rsidR="008E64A6">
      <w:rPr>
        <w:rStyle w:val="PageNumber"/>
        <w:sz w:val="18"/>
      </w:rPr>
      <w:fldChar w:fldCharType="end"/>
    </w:r>
    <w:proofErr w:type="gramStart"/>
    <w:r>
      <w:rPr>
        <w:rStyle w:val="PageNumber"/>
        <w:sz w:val="18"/>
      </w:rPr>
      <w:t>)</w:t>
    </w:r>
    <w:proofErr w:type="gramEnd"/>
    <w:r>
      <w:rPr>
        <w:rStyle w:val="PageNumber"/>
        <w:sz w:val="18"/>
      </w:rPr>
      <w:br/>
    </w:r>
    <w:bookmarkStart w:id="8" w:name="OLE_LINK4"/>
    <w:bookmarkStart w:id="9" w:name="FootText2"/>
    <w:r>
      <w:rPr>
        <w:rFonts w:ascii="Arial Narrow" w:hAnsi="Arial Narrow"/>
        <w:sz w:val="18"/>
        <w:lang w:val="en-US"/>
      </w:rPr>
      <w:t>Used with the permission of the Open Mobile Alliance Ltd. under the terms as stated in this document.</w:t>
    </w:r>
    <w:r>
      <w:rPr>
        <w:color w:val="999999"/>
        <w:sz w:val="10"/>
      </w:rPr>
      <w:tab/>
    </w:r>
    <w:bookmarkStart w:id="10" w:name="Template"/>
    <w:bookmarkEnd w:id="8"/>
    <w:r>
      <w:rPr>
        <w:color w:val="999999"/>
        <w:sz w:val="10"/>
      </w:rPr>
      <w:t>[OMA-Template-InputContribution-20080101-I]</w:t>
    </w:r>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FFC" w:rsidRDefault="00D21FFC">
      <w:r>
        <w:separator/>
      </w:r>
    </w:p>
  </w:footnote>
  <w:footnote w:type="continuationSeparator" w:id="0">
    <w:p w:rsidR="00D21FFC" w:rsidRDefault="00D21F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08" w:rsidRPr="004D297C" w:rsidRDefault="001C2608">
    <w:pPr>
      <w:pStyle w:val="Header"/>
      <w:spacing w:after="120"/>
      <w:rPr>
        <w:sz w:val="18"/>
        <w:lang w:val="en-US"/>
      </w:rPr>
    </w:pPr>
    <w:r w:rsidRPr="004D297C">
      <w:rPr>
        <w:sz w:val="18"/>
        <w:lang w:val="en-US"/>
      </w:rPr>
      <w:t xml:space="preserve">Doc# </w:t>
    </w:r>
    <w:r w:rsidR="00235256" w:rsidRPr="00235256">
      <w:rPr>
        <w:sz w:val="18"/>
        <w:lang w:val="nl-BE"/>
      </w:rPr>
      <w:t>OMA-BOD-CLOU</w:t>
    </w:r>
    <w:r w:rsidR="00235256">
      <w:rPr>
        <w:sz w:val="18"/>
        <w:lang w:val="nl-BE"/>
      </w:rPr>
      <w:t>D-2011-0029-CR_ATC_gap_analysis</w:t>
    </w:r>
    <w:r w:rsidR="00AB5904">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B541CC">
      <w:rPr>
        <w:sz w:val="18"/>
        <w:lang w:val="en-US"/>
      </w:rPr>
      <w:br/>
      <w:t>Change Request</w:t>
    </w:r>
    <w:r w:rsidRPr="004D297C">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08" w:rsidRPr="004D297C" w:rsidRDefault="001C2608">
    <w:pPr>
      <w:pStyle w:val="Header"/>
      <w:spacing w:after="120"/>
      <w:rPr>
        <w:lang w:val="en-US"/>
      </w:rPr>
    </w:pPr>
    <w:bookmarkStart w:id="5" w:name="HeadText"/>
    <w:r w:rsidRPr="004D297C">
      <w:rPr>
        <w:sz w:val="18"/>
        <w:lang w:val="en-US"/>
      </w:rPr>
      <w:t xml:space="preserve">Doc# </w:t>
    </w:r>
    <w:r w:rsidR="00AB5904">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6" w:name="OLE_LINK3"/>
    <w:bookmarkEnd w:id="5"/>
    <w:r w:rsidR="00235256" w:rsidRPr="00235256">
      <w:rPr>
        <w:noProof/>
        <w:sz w:val="18"/>
        <w:lang w:val="en-US" w:eastAsia="zh-CN"/>
      </w:rPr>
      <w:t>OMA-BOD-CLOUD-2011-0029-CR_ATC_gap_analysis</w:t>
    </w:r>
    <w:r w:rsidRPr="004D297C">
      <w:rPr>
        <w:sz w:val="18"/>
        <w:lang w:val="en-US"/>
      </w:rPr>
      <w:br/>
    </w:r>
    <w:r w:rsidR="00B541CC">
      <w:rPr>
        <w:sz w:val="18"/>
        <w:lang w:val="en-US"/>
      </w:rPr>
      <w:t>Change Request</w:t>
    </w:r>
    <w:r w:rsidRPr="004D297C">
      <w:rPr>
        <w:sz w:val="18"/>
        <w:lang w:val="en-US"/>
      </w:rPr>
      <w:br/>
    </w:r>
    <w:bookmarkEnd w:id="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7CFF"/>
    <w:multiLevelType w:val="hybridMultilevel"/>
    <w:tmpl w:val="0AB05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D38A6"/>
    <w:multiLevelType w:val="hybridMultilevel"/>
    <w:tmpl w:val="1478AC00"/>
    <w:lvl w:ilvl="0" w:tplc="2C74BD2E">
      <w:start w:val="901"/>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503ED78A"/>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AEC289A"/>
    <w:multiLevelType w:val="hybridMultilevel"/>
    <w:tmpl w:val="B5F06332"/>
    <w:lvl w:ilvl="0" w:tplc="0409000F">
      <w:start w:val="1"/>
      <w:numFmt w:val="decimal"/>
      <w:lvlText w:val="%1."/>
      <w:lvlJc w:val="left"/>
      <w:pPr>
        <w:tabs>
          <w:tab w:val="num" w:pos="533"/>
        </w:tabs>
        <w:ind w:left="533" w:hanging="420"/>
      </w:pPr>
      <w:rPr>
        <w:rFont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5F4475F"/>
    <w:multiLevelType w:val="multilevel"/>
    <w:tmpl w:val="C6D8E834"/>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6623AD3"/>
    <w:multiLevelType w:val="hybridMultilevel"/>
    <w:tmpl w:val="F424ABEE"/>
    <w:lvl w:ilvl="0" w:tplc="74427862">
      <w:start w:val="1"/>
      <w:numFmt w:val="bullet"/>
      <w:lvlText w:val=""/>
      <w:lvlJc w:val="left"/>
      <w:pPr>
        <w:tabs>
          <w:tab w:val="num" w:pos="567"/>
        </w:tabs>
        <w:ind w:left="567" w:hanging="454"/>
      </w:pPr>
      <w:rPr>
        <w:rFonts w:ascii="Wingdings" w:hAnsi="Wingdings" w:hint="default"/>
        <w:sz w:val="10"/>
        <w:szCs w:val="10"/>
      </w:rPr>
    </w:lvl>
    <w:lvl w:ilvl="1" w:tplc="6A883ADA">
      <w:start w:val="1"/>
      <w:numFmt w:val="decimal"/>
      <w:lvlText w:val="%2."/>
      <w:lvlJc w:val="left"/>
      <w:pPr>
        <w:tabs>
          <w:tab w:val="num" w:pos="840"/>
        </w:tabs>
        <w:ind w:left="840" w:hanging="420"/>
      </w:pPr>
      <w:rPr>
        <w:rFonts w:hint="eastAsia"/>
        <w:sz w:val="20"/>
        <w:szCs w:val="20"/>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E2798B"/>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9D31F04"/>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B3C25A6"/>
    <w:multiLevelType w:val="hybridMultilevel"/>
    <w:tmpl w:val="33CED146"/>
    <w:lvl w:ilvl="0" w:tplc="74427862">
      <w:start w:val="1"/>
      <w:numFmt w:val="bullet"/>
      <w:lvlText w:val=""/>
      <w:lvlJc w:val="left"/>
      <w:pPr>
        <w:tabs>
          <w:tab w:val="num" w:pos="567"/>
        </w:tabs>
        <w:ind w:left="567"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3D6C2AC2"/>
    <w:multiLevelType w:val="multilevel"/>
    <w:tmpl w:val="02E6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9F609D"/>
    <w:multiLevelType w:val="hybridMultilevel"/>
    <w:tmpl w:val="6B8E9238"/>
    <w:lvl w:ilvl="0" w:tplc="6A883ADA">
      <w:start w:val="1"/>
      <w:numFmt w:val="decimal"/>
      <w:lvlText w:val="%1."/>
      <w:lvlJc w:val="left"/>
      <w:pPr>
        <w:tabs>
          <w:tab w:val="num" w:pos="646"/>
        </w:tabs>
        <w:ind w:left="646" w:hanging="420"/>
      </w:pPr>
      <w:rPr>
        <w:rFonts w:hint="eastAsia"/>
        <w:sz w:val="20"/>
        <w:szCs w:val="20"/>
      </w:rPr>
    </w:lvl>
    <w:lvl w:ilvl="1" w:tplc="04090003" w:tentative="1">
      <w:start w:val="1"/>
      <w:numFmt w:val="bullet"/>
      <w:lvlText w:val=""/>
      <w:lvlJc w:val="left"/>
      <w:pPr>
        <w:tabs>
          <w:tab w:val="num" w:pos="953"/>
        </w:tabs>
        <w:ind w:left="953" w:hanging="420"/>
      </w:pPr>
      <w:rPr>
        <w:rFonts w:ascii="Wingdings" w:hAnsi="Wingdings" w:hint="default"/>
      </w:rPr>
    </w:lvl>
    <w:lvl w:ilvl="2" w:tplc="04090005" w:tentative="1">
      <w:start w:val="1"/>
      <w:numFmt w:val="bullet"/>
      <w:lvlText w:val=""/>
      <w:lvlJc w:val="left"/>
      <w:pPr>
        <w:tabs>
          <w:tab w:val="num" w:pos="1373"/>
        </w:tabs>
        <w:ind w:left="1373" w:hanging="420"/>
      </w:pPr>
      <w:rPr>
        <w:rFonts w:ascii="Wingdings" w:hAnsi="Wingdings" w:hint="default"/>
      </w:rPr>
    </w:lvl>
    <w:lvl w:ilvl="3" w:tplc="04090001" w:tentative="1">
      <w:start w:val="1"/>
      <w:numFmt w:val="bullet"/>
      <w:lvlText w:val=""/>
      <w:lvlJc w:val="left"/>
      <w:pPr>
        <w:tabs>
          <w:tab w:val="num" w:pos="1793"/>
        </w:tabs>
        <w:ind w:left="1793" w:hanging="420"/>
      </w:pPr>
      <w:rPr>
        <w:rFonts w:ascii="Wingdings" w:hAnsi="Wingdings" w:hint="default"/>
      </w:rPr>
    </w:lvl>
    <w:lvl w:ilvl="4" w:tplc="04090003" w:tentative="1">
      <w:start w:val="1"/>
      <w:numFmt w:val="bullet"/>
      <w:lvlText w:val=""/>
      <w:lvlJc w:val="left"/>
      <w:pPr>
        <w:tabs>
          <w:tab w:val="num" w:pos="2213"/>
        </w:tabs>
        <w:ind w:left="2213" w:hanging="420"/>
      </w:pPr>
      <w:rPr>
        <w:rFonts w:ascii="Wingdings" w:hAnsi="Wingdings" w:hint="default"/>
      </w:rPr>
    </w:lvl>
    <w:lvl w:ilvl="5" w:tplc="04090005" w:tentative="1">
      <w:start w:val="1"/>
      <w:numFmt w:val="bullet"/>
      <w:lvlText w:val=""/>
      <w:lvlJc w:val="left"/>
      <w:pPr>
        <w:tabs>
          <w:tab w:val="num" w:pos="2633"/>
        </w:tabs>
        <w:ind w:left="2633" w:hanging="420"/>
      </w:pPr>
      <w:rPr>
        <w:rFonts w:ascii="Wingdings" w:hAnsi="Wingdings" w:hint="default"/>
      </w:rPr>
    </w:lvl>
    <w:lvl w:ilvl="6" w:tplc="04090001" w:tentative="1">
      <w:start w:val="1"/>
      <w:numFmt w:val="bullet"/>
      <w:lvlText w:val=""/>
      <w:lvlJc w:val="left"/>
      <w:pPr>
        <w:tabs>
          <w:tab w:val="num" w:pos="3053"/>
        </w:tabs>
        <w:ind w:left="3053" w:hanging="420"/>
      </w:pPr>
      <w:rPr>
        <w:rFonts w:ascii="Wingdings" w:hAnsi="Wingdings" w:hint="default"/>
      </w:rPr>
    </w:lvl>
    <w:lvl w:ilvl="7" w:tplc="04090003" w:tentative="1">
      <w:start w:val="1"/>
      <w:numFmt w:val="bullet"/>
      <w:lvlText w:val=""/>
      <w:lvlJc w:val="left"/>
      <w:pPr>
        <w:tabs>
          <w:tab w:val="num" w:pos="3473"/>
        </w:tabs>
        <w:ind w:left="3473" w:hanging="420"/>
      </w:pPr>
      <w:rPr>
        <w:rFonts w:ascii="Wingdings" w:hAnsi="Wingdings" w:hint="default"/>
      </w:rPr>
    </w:lvl>
    <w:lvl w:ilvl="8" w:tplc="04090005" w:tentative="1">
      <w:start w:val="1"/>
      <w:numFmt w:val="bullet"/>
      <w:lvlText w:val=""/>
      <w:lvlJc w:val="left"/>
      <w:pPr>
        <w:tabs>
          <w:tab w:val="num" w:pos="3893"/>
        </w:tabs>
        <w:ind w:left="3893" w:hanging="420"/>
      </w:pPr>
      <w:rPr>
        <w:rFonts w:ascii="Wingdings" w:hAnsi="Wingdings" w:hint="default"/>
      </w:rPr>
    </w:lvl>
  </w:abstractNum>
  <w:abstractNum w:abstractNumId="15">
    <w:nsid w:val="416E54EC"/>
    <w:multiLevelType w:val="multilevel"/>
    <w:tmpl w:val="E2E636D4"/>
    <w:lvl w:ilvl="0">
      <w:start w:val="6"/>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8F775EA"/>
    <w:multiLevelType w:val="hybridMultilevel"/>
    <w:tmpl w:val="C8B44BC4"/>
    <w:lvl w:ilvl="0" w:tplc="74427862">
      <w:start w:val="1"/>
      <w:numFmt w:val="bullet"/>
      <w:lvlText w:val=""/>
      <w:lvlJc w:val="left"/>
      <w:pPr>
        <w:tabs>
          <w:tab w:val="num" w:pos="567"/>
        </w:tabs>
        <w:ind w:left="567"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BBF1C93"/>
    <w:multiLevelType w:val="hybridMultilevel"/>
    <w:tmpl w:val="B1FEF2C0"/>
    <w:lvl w:ilvl="0" w:tplc="74427862">
      <w:start w:val="1"/>
      <w:numFmt w:val="bullet"/>
      <w:lvlText w:val=""/>
      <w:lvlJc w:val="left"/>
      <w:pPr>
        <w:tabs>
          <w:tab w:val="num" w:pos="680"/>
        </w:tabs>
        <w:ind w:left="680" w:hanging="454"/>
      </w:pPr>
      <w:rPr>
        <w:rFonts w:ascii="Wingdings" w:hAnsi="Wingdings" w:hint="default"/>
        <w:sz w:val="10"/>
        <w:szCs w:val="10"/>
      </w:rPr>
    </w:lvl>
    <w:lvl w:ilvl="1" w:tplc="04090003" w:tentative="1">
      <w:start w:val="1"/>
      <w:numFmt w:val="bullet"/>
      <w:lvlText w:val=""/>
      <w:lvlJc w:val="left"/>
      <w:pPr>
        <w:tabs>
          <w:tab w:val="num" w:pos="953"/>
        </w:tabs>
        <w:ind w:left="953" w:hanging="420"/>
      </w:pPr>
      <w:rPr>
        <w:rFonts w:ascii="Wingdings" w:hAnsi="Wingdings" w:hint="default"/>
      </w:rPr>
    </w:lvl>
    <w:lvl w:ilvl="2" w:tplc="04090005" w:tentative="1">
      <w:start w:val="1"/>
      <w:numFmt w:val="bullet"/>
      <w:lvlText w:val=""/>
      <w:lvlJc w:val="left"/>
      <w:pPr>
        <w:tabs>
          <w:tab w:val="num" w:pos="1373"/>
        </w:tabs>
        <w:ind w:left="1373" w:hanging="420"/>
      </w:pPr>
      <w:rPr>
        <w:rFonts w:ascii="Wingdings" w:hAnsi="Wingdings" w:hint="default"/>
      </w:rPr>
    </w:lvl>
    <w:lvl w:ilvl="3" w:tplc="04090001" w:tentative="1">
      <w:start w:val="1"/>
      <w:numFmt w:val="bullet"/>
      <w:lvlText w:val=""/>
      <w:lvlJc w:val="left"/>
      <w:pPr>
        <w:tabs>
          <w:tab w:val="num" w:pos="1793"/>
        </w:tabs>
        <w:ind w:left="1793" w:hanging="420"/>
      </w:pPr>
      <w:rPr>
        <w:rFonts w:ascii="Wingdings" w:hAnsi="Wingdings" w:hint="default"/>
      </w:rPr>
    </w:lvl>
    <w:lvl w:ilvl="4" w:tplc="04090003" w:tentative="1">
      <w:start w:val="1"/>
      <w:numFmt w:val="bullet"/>
      <w:lvlText w:val=""/>
      <w:lvlJc w:val="left"/>
      <w:pPr>
        <w:tabs>
          <w:tab w:val="num" w:pos="2213"/>
        </w:tabs>
        <w:ind w:left="2213" w:hanging="420"/>
      </w:pPr>
      <w:rPr>
        <w:rFonts w:ascii="Wingdings" w:hAnsi="Wingdings" w:hint="default"/>
      </w:rPr>
    </w:lvl>
    <w:lvl w:ilvl="5" w:tplc="04090005" w:tentative="1">
      <w:start w:val="1"/>
      <w:numFmt w:val="bullet"/>
      <w:lvlText w:val=""/>
      <w:lvlJc w:val="left"/>
      <w:pPr>
        <w:tabs>
          <w:tab w:val="num" w:pos="2633"/>
        </w:tabs>
        <w:ind w:left="2633" w:hanging="420"/>
      </w:pPr>
      <w:rPr>
        <w:rFonts w:ascii="Wingdings" w:hAnsi="Wingdings" w:hint="default"/>
      </w:rPr>
    </w:lvl>
    <w:lvl w:ilvl="6" w:tplc="04090001" w:tentative="1">
      <w:start w:val="1"/>
      <w:numFmt w:val="bullet"/>
      <w:lvlText w:val=""/>
      <w:lvlJc w:val="left"/>
      <w:pPr>
        <w:tabs>
          <w:tab w:val="num" w:pos="3053"/>
        </w:tabs>
        <w:ind w:left="3053" w:hanging="420"/>
      </w:pPr>
      <w:rPr>
        <w:rFonts w:ascii="Wingdings" w:hAnsi="Wingdings" w:hint="default"/>
      </w:rPr>
    </w:lvl>
    <w:lvl w:ilvl="7" w:tplc="04090003" w:tentative="1">
      <w:start w:val="1"/>
      <w:numFmt w:val="bullet"/>
      <w:lvlText w:val=""/>
      <w:lvlJc w:val="left"/>
      <w:pPr>
        <w:tabs>
          <w:tab w:val="num" w:pos="3473"/>
        </w:tabs>
        <w:ind w:left="3473" w:hanging="420"/>
      </w:pPr>
      <w:rPr>
        <w:rFonts w:ascii="Wingdings" w:hAnsi="Wingdings" w:hint="default"/>
      </w:rPr>
    </w:lvl>
    <w:lvl w:ilvl="8" w:tplc="04090005" w:tentative="1">
      <w:start w:val="1"/>
      <w:numFmt w:val="bullet"/>
      <w:lvlText w:val=""/>
      <w:lvlJc w:val="left"/>
      <w:pPr>
        <w:tabs>
          <w:tab w:val="num" w:pos="3893"/>
        </w:tabs>
        <w:ind w:left="3893" w:hanging="420"/>
      </w:pPr>
      <w:rPr>
        <w:rFonts w:ascii="Wingdings" w:hAnsi="Wingdings" w:hint="default"/>
      </w:rPr>
    </w:lvl>
  </w:abstractNum>
  <w:abstractNum w:abstractNumId="19">
    <w:nsid w:val="4DC41615"/>
    <w:multiLevelType w:val="multilevel"/>
    <w:tmpl w:val="653631E4"/>
    <w:lvl w:ilvl="0">
      <w:start w:val="2"/>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6D74ED9"/>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5E42528B"/>
    <w:multiLevelType w:val="hybridMultilevel"/>
    <w:tmpl w:val="B00641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1F2DAD"/>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1D96FCE"/>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3931A1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3EA1BEB"/>
    <w:multiLevelType w:val="multilevel"/>
    <w:tmpl w:val="B1FEF2C0"/>
    <w:lvl w:ilvl="0">
      <w:start w:val="1"/>
      <w:numFmt w:val="bullet"/>
      <w:lvlText w:val=""/>
      <w:lvlJc w:val="left"/>
      <w:pPr>
        <w:tabs>
          <w:tab w:val="num" w:pos="680"/>
        </w:tabs>
        <w:ind w:left="680" w:hanging="454"/>
      </w:pPr>
      <w:rPr>
        <w:rFonts w:ascii="Wingdings" w:hAnsi="Wingdings" w:hint="default"/>
        <w:sz w:val="10"/>
        <w:szCs w:val="10"/>
      </w:rPr>
    </w:lvl>
    <w:lvl w:ilvl="1">
      <w:start w:val="1"/>
      <w:numFmt w:val="bullet"/>
      <w:lvlText w:val=""/>
      <w:lvlJc w:val="left"/>
      <w:pPr>
        <w:tabs>
          <w:tab w:val="num" w:pos="953"/>
        </w:tabs>
        <w:ind w:left="953" w:hanging="420"/>
      </w:pPr>
      <w:rPr>
        <w:rFonts w:ascii="Wingdings" w:hAnsi="Wingdings" w:hint="default"/>
      </w:rPr>
    </w:lvl>
    <w:lvl w:ilvl="2">
      <w:start w:val="1"/>
      <w:numFmt w:val="bullet"/>
      <w:lvlText w:val=""/>
      <w:lvlJc w:val="left"/>
      <w:pPr>
        <w:tabs>
          <w:tab w:val="num" w:pos="1373"/>
        </w:tabs>
        <w:ind w:left="1373" w:hanging="420"/>
      </w:pPr>
      <w:rPr>
        <w:rFonts w:ascii="Wingdings" w:hAnsi="Wingdings" w:hint="default"/>
      </w:rPr>
    </w:lvl>
    <w:lvl w:ilvl="3">
      <w:start w:val="1"/>
      <w:numFmt w:val="bullet"/>
      <w:lvlText w:val=""/>
      <w:lvlJc w:val="left"/>
      <w:pPr>
        <w:tabs>
          <w:tab w:val="num" w:pos="1793"/>
        </w:tabs>
        <w:ind w:left="1793" w:hanging="420"/>
      </w:pPr>
      <w:rPr>
        <w:rFonts w:ascii="Wingdings" w:hAnsi="Wingdings" w:hint="default"/>
      </w:rPr>
    </w:lvl>
    <w:lvl w:ilvl="4">
      <w:start w:val="1"/>
      <w:numFmt w:val="bullet"/>
      <w:lvlText w:val=""/>
      <w:lvlJc w:val="left"/>
      <w:pPr>
        <w:tabs>
          <w:tab w:val="num" w:pos="2213"/>
        </w:tabs>
        <w:ind w:left="2213" w:hanging="420"/>
      </w:pPr>
      <w:rPr>
        <w:rFonts w:ascii="Wingdings" w:hAnsi="Wingdings" w:hint="default"/>
      </w:rPr>
    </w:lvl>
    <w:lvl w:ilvl="5">
      <w:start w:val="1"/>
      <w:numFmt w:val="bullet"/>
      <w:lvlText w:val=""/>
      <w:lvlJc w:val="left"/>
      <w:pPr>
        <w:tabs>
          <w:tab w:val="num" w:pos="2633"/>
        </w:tabs>
        <w:ind w:left="2633" w:hanging="420"/>
      </w:pPr>
      <w:rPr>
        <w:rFonts w:ascii="Wingdings" w:hAnsi="Wingdings" w:hint="default"/>
      </w:rPr>
    </w:lvl>
    <w:lvl w:ilvl="6">
      <w:start w:val="1"/>
      <w:numFmt w:val="bullet"/>
      <w:lvlText w:val=""/>
      <w:lvlJc w:val="left"/>
      <w:pPr>
        <w:tabs>
          <w:tab w:val="num" w:pos="3053"/>
        </w:tabs>
        <w:ind w:left="3053" w:hanging="420"/>
      </w:pPr>
      <w:rPr>
        <w:rFonts w:ascii="Wingdings" w:hAnsi="Wingdings" w:hint="default"/>
      </w:rPr>
    </w:lvl>
    <w:lvl w:ilvl="7">
      <w:start w:val="1"/>
      <w:numFmt w:val="bullet"/>
      <w:lvlText w:val=""/>
      <w:lvlJc w:val="left"/>
      <w:pPr>
        <w:tabs>
          <w:tab w:val="num" w:pos="3473"/>
        </w:tabs>
        <w:ind w:left="3473" w:hanging="420"/>
      </w:pPr>
      <w:rPr>
        <w:rFonts w:ascii="Wingdings" w:hAnsi="Wingdings" w:hint="default"/>
      </w:rPr>
    </w:lvl>
    <w:lvl w:ilvl="8">
      <w:start w:val="1"/>
      <w:numFmt w:val="bullet"/>
      <w:lvlText w:val=""/>
      <w:lvlJc w:val="left"/>
      <w:pPr>
        <w:tabs>
          <w:tab w:val="num" w:pos="3893"/>
        </w:tabs>
        <w:ind w:left="3893" w:hanging="420"/>
      </w:pPr>
      <w:rPr>
        <w:rFonts w:ascii="Wingdings" w:hAnsi="Wingdings" w:hint="default"/>
      </w:rPr>
    </w:lvl>
  </w:abstractNum>
  <w:abstractNum w:abstractNumId="33">
    <w:nsid w:val="74036EA2"/>
    <w:multiLevelType w:val="hybridMultilevel"/>
    <w:tmpl w:val="02527C7C"/>
    <w:lvl w:ilvl="0" w:tplc="74427862">
      <w:start w:val="1"/>
      <w:numFmt w:val="bullet"/>
      <w:lvlText w:val=""/>
      <w:lvlJc w:val="left"/>
      <w:pPr>
        <w:tabs>
          <w:tab w:val="num" w:pos="567"/>
        </w:tabs>
        <w:ind w:left="567"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77518B4"/>
    <w:multiLevelType w:val="hybridMultilevel"/>
    <w:tmpl w:val="DFD69F48"/>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7930920"/>
    <w:multiLevelType w:val="hybridMultilevel"/>
    <w:tmpl w:val="90FCA4DC"/>
    <w:lvl w:ilvl="0" w:tplc="74427862">
      <w:start w:val="1"/>
      <w:numFmt w:val="bullet"/>
      <w:lvlText w:val=""/>
      <w:lvlJc w:val="left"/>
      <w:pPr>
        <w:tabs>
          <w:tab w:val="num" w:pos="567"/>
        </w:tabs>
        <w:ind w:left="567"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2"/>
  </w:num>
  <w:num w:numId="3">
    <w:abstractNumId w:val="16"/>
  </w:num>
  <w:num w:numId="4">
    <w:abstractNumId w:val="6"/>
  </w:num>
  <w:num w:numId="5">
    <w:abstractNumId w:val="10"/>
  </w:num>
  <w:num w:numId="6">
    <w:abstractNumId w:val="27"/>
  </w:num>
  <w:num w:numId="7">
    <w:abstractNumId w:val="37"/>
  </w:num>
  <w:num w:numId="8">
    <w:abstractNumId w:val="15"/>
  </w:num>
  <w:num w:numId="9">
    <w:abstractNumId w:val="2"/>
  </w:num>
  <w:num w:numId="10">
    <w:abstractNumId w:val="28"/>
  </w:num>
  <w:num w:numId="11">
    <w:abstractNumId w:val="5"/>
  </w:num>
  <w:num w:numId="12">
    <w:abstractNumId w:val="27"/>
    <w:lvlOverride w:ilvl="0">
      <w:startOverride w:val="3"/>
    </w:lvlOverride>
    <w:lvlOverride w:ilvl="1">
      <w:startOverride w:val="2"/>
    </w:lvlOverride>
  </w:num>
  <w:num w:numId="13">
    <w:abstractNumId w:val="7"/>
  </w:num>
  <w:num w:numId="14">
    <w:abstractNumId w:val="17"/>
  </w:num>
  <w:num w:numId="15">
    <w:abstractNumId w:val="8"/>
  </w:num>
  <w:num w:numId="16">
    <w:abstractNumId w:val="25"/>
  </w:num>
  <w:num w:numId="17">
    <w:abstractNumId w:val="36"/>
  </w:num>
  <w:num w:numId="18">
    <w:abstractNumId w:val="3"/>
  </w:num>
  <w:num w:numId="19">
    <w:abstractNumId w:val="33"/>
  </w:num>
  <w:num w:numId="20">
    <w:abstractNumId w:val="18"/>
  </w:num>
  <w:num w:numId="21">
    <w:abstractNumId w:val="32"/>
  </w:num>
  <w:num w:numId="22">
    <w:abstractNumId w:val="14"/>
  </w:num>
  <w:num w:numId="23">
    <w:abstractNumId w:val="30"/>
  </w:num>
  <w:num w:numId="24">
    <w:abstractNumId w:val="23"/>
  </w:num>
  <w:num w:numId="25">
    <w:abstractNumId w:val="9"/>
  </w:num>
  <w:num w:numId="26">
    <w:abstractNumId w:val="19"/>
  </w:num>
  <w:num w:numId="27">
    <w:abstractNumId w:val="4"/>
  </w:num>
  <w:num w:numId="28">
    <w:abstractNumId w:val="31"/>
  </w:num>
  <w:num w:numId="29">
    <w:abstractNumId w:val="29"/>
  </w:num>
  <w:num w:numId="30">
    <w:abstractNumId w:val="20"/>
  </w:num>
  <w:num w:numId="31">
    <w:abstractNumId w:val="11"/>
  </w:num>
  <w:num w:numId="32">
    <w:abstractNumId w:val="12"/>
  </w:num>
  <w:num w:numId="33">
    <w:abstractNumId w:val="34"/>
  </w:num>
  <w:num w:numId="34">
    <w:abstractNumId w:val="1"/>
  </w:num>
  <w:num w:numId="35">
    <w:abstractNumId w:val="35"/>
  </w:num>
  <w:num w:numId="36">
    <w:abstractNumId w:val="15"/>
  </w:num>
  <w:num w:numId="37">
    <w:abstractNumId w:val="24"/>
  </w:num>
  <w:num w:numId="38">
    <w:abstractNumId w:val="0"/>
  </w:num>
  <w:num w:numId="39">
    <w:abstractNumId w:val="13"/>
  </w:num>
  <w:num w:numId="40">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5842"/>
  </w:hdrShapeDefaults>
  <w:footnotePr>
    <w:footnote w:id="-1"/>
    <w:footnote w:id="0"/>
  </w:footnotePr>
  <w:endnotePr>
    <w:endnote w:id="-1"/>
    <w:endnote w:id="0"/>
  </w:endnotePr>
  <w:compat>
    <w:useFELayout/>
  </w:compat>
  <w:rsids>
    <w:rsidRoot w:val="0011018A"/>
    <w:rsid w:val="0000268C"/>
    <w:rsid w:val="00021830"/>
    <w:rsid w:val="00024B78"/>
    <w:rsid w:val="00027F76"/>
    <w:rsid w:val="00031274"/>
    <w:rsid w:val="000443AE"/>
    <w:rsid w:val="00052888"/>
    <w:rsid w:val="00063652"/>
    <w:rsid w:val="00067FB7"/>
    <w:rsid w:val="0007455E"/>
    <w:rsid w:val="00077332"/>
    <w:rsid w:val="00080A56"/>
    <w:rsid w:val="000D705D"/>
    <w:rsid w:val="000E015A"/>
    <w:rsid w:val="000E07E9"/>
    <w:rsid w:val="000F43D6"/>
    <w:rsid w:val="000F55F2"/>
    <w:rsid w:val="0011018A"/>
    <w:rsid w:val="00110382"/>
    <w:rsid w:val="00120DBF"/>
    <w:rsid w:val="00121272"/>
    <w:rsid w:val="00123ABE"/>
    <w:rsid w:val="00153AB9"/>
    <w:rsid w:val="0016622A"/>
    <w:rsid w:val="001734B0"/>
    <w:rsid w:val="00174892"/>
    <w:rsid w:val="0017523E"/>
    <w:rsid w:val="00181A96"/>
    <w:rsid w:val="00182A2E"/>
    <w:rsid w:val="00184FB1"/>
    <w:rsid w:val="001A5277"/>
    <w:rsid w:val="001A556B"/>
    <w:rsid w:val="001B1D70"/>
    <w:rsid w:val="001B4CC3"/>
    <w:rsid w:val="001C2608"/>
    <w:rsid w:val="001C7EAC"/>
    <w:rsid w:val="001D7774"/>
    <w:rsid w:val="001E1F09"/>
    <w:rsid w:val="001E44F4"/>
    <w:rsid w:val="001F4820"/>
    <w:rsid w:val="00217273"/>
    <w:rsid w:val="00226607"/>
    <w:rsid w:val="002350C5"/>
    <w:rsid w:val="00235256"/>
    <w:rsid w:val="00236EA3"/>
    <w:rsid w:val="002423CF"/>
    <w:rsid w:val="00251ED5"/>
    <w:rsid w:val="00252B41"/>
    <w:rsid w:val="0025639D"/>
    <w:rsid w:val="0027431D"/>
    <w:rsid w:val="002A7634"/>
    <w:rsid w:val="002B5DCC"/>
    <w:rsid w:val="002E5E33"/>
    <w:rsid w:val="002F3CDA"/>
    <w:rsid w:val="0030194B"/>
    <w:rsid w:val="00301AE4"/>
    <w:rsid w:val="0030489F"/>
    <w:rsid w:val="0031294E"/>
    <w:rsid w:val="003147BB"/>
    <w:rsid w:val="0032346D"/>
    <w:rsid w:val="0032706B"/>
    <w:rsid w:val="0036433E"/>
    <w:rsid w:val="00367AE3"/>
    <w:rsid w:val="00392892"/>
    <w:rsid w:val="003A47A6"/>
    <w:rsid w:val="003B4B5A"/>
    <w:rsid w:val="003B5D0B"/>
    <w:rsid w:val="003B6BF5"/>
    <w:rsid w:val="003D0647"/>
    <w:rsid w:val="003D3BD7"/>
    <w:rsid w:val="003D45CD"/>
    <w:rsid w:val="003D6DC2"/>
    <w:rsid w:val="003F4FF9"/>
    <w:rsid w:val="00400D02"/>
    <w:rsid w:val="00407D80"/>
    <w:rsid w:val="0041309E"/>
    <w:rsid w:val="0043009C"/>
    <w:rsid w:val="004451E8"/>
    <w:rsid w:val="00452C2D"/>
    <w:rsid w:val="00453CCE"/>
    <w:rsid w:val="004546BA"/>
    <w:rsid w:val="00460834"/>
    <w:rsid w:val="004A2EF7"/>
    <w:rsid w:val="004B23D8"/>
    <w:rsid w:val="004D0B3C"/>
    <w:rsid w:val="004D297C"/>
    <w:rsid w:val="004E5795"/>
    <w:rsid w:val="004F47C0"/>
    <w:rsid w:val="005204AD"/>
    <w:rsid w:val="005336FC"/>
    <w:rsid w:val="0053727D"/>
    <w:rsid w:val="00577B5B"/>
    <w:rsid w:val="0058155A"/>
    <w:rsid w:val="00587C7A"/>
    <w:rsid w:val="00592195"/>
    <w:rsid w:val="005968F0"/>
    <w:rsid w:val="005A37D7"/>
    <w:rsid w:val="005B2510"/>
    <w:rsid w:val="005B27D7"/>
    <w:rsid w:val="005B5834"/>
    <w:rsid w:val="005B76B0"/>
    <w:rsid w:val="005B76B2"/>
    <w:rsid w:val="005C322A"/>
    <w:rsid w:val="005D24A7"/>
    <w:rsid w:val="005D6C22"/>
    <w:rsid w:val="005E6F82"/>
    <w:rsid w:val="006041BF"/>
    <w:rsid w:val="00612998"/>
    <w:rsid w:val="00617111"/>
    <w:rsid w:val="00622023"/>
    <w:rsid w:val="00625002"/>
    <w:rsid w:val="0064732B"/>
    <w:rsid w:val="00647FF1"/>
    <w:rsid w:val="00655D0F"/>
    <w:rsid w:val="00660F01"/>
    <w:rsid w:val="006620D2"/>
    <w:rsid w:val="006624B7"/>
    <w:rsid w:val="006871B4"/>
    <w:rsid w:val="00690E99"/>
    <w:rsid w:val="006A636B"/>
    <w:rsid w:val="006B1DE1"/>
    <w:rsid w:val="006B50A1"/>
    <w:rsid w:val="006B7940"/>
    <w:rsid w:val="006B7FDF"/>
    <w:rsid w:val="006C324E"/>
    <w:rsid w:val="006C64C2"/>
    <w:rsid w:val="006E40B1"/>
    <w:rsid w:val="006E4BF9"/>
    <w:rsid w:val="006E7771"/>
    <w:rsid w:val="0070272E"/>
    <w:rsid w:val="0070440F"/>
    <w:rsid w:val="00710D28"/>
    <w:rsid w:val="00715A86"/>
    <w:rsid w:val="00723DDD"/>
    <w:rsid w:val="007245F5"/>
    <w:rsid w:val="00735391"/>
    <w:rsid w:val="00750C7E"/>
    <w:rsid w:val="00757F0F"/>
    <w:rsid w:val="00767B18"/>
    <w:rsid w:val="007703A1"/>
    <w:rsid w:val="007743AE"/>
    <w:rsid w:val="00774E43"/>
    <w:rsid w:val="00775E6C"/>
    <w:rsid w:val="00787765"/>
    <w:rsid w:val="007916EE"/>
    <w:rsid w:val="007A4317"/>
    <w:rsid w:val="007B1CEE"/>
    <w:rsid w:val="007B288C"/>
    <w:rsid w:val="007C33AC"/>
    <w:rsid w:val="007D0C26"/>
    <w:rsid w:val="007D6B8D"/>
    <w:rsid w:val="007D6BFC"/>
    <w:rsid w:val="007E204D"/>
    <w:rsid w:val="007E3C9E"/>
    <w:rsid w:val="00810D1B"/>
    <w:rsid w:val="00827525"/>
    <w:rsid w:val="00832771"/>
    <w:rsid w:val="00841EA3"/>
    <w:rsid w:val="00854553"/>
    <w:rsid w:val="00866418"/>
    <w:rsid w:val="00872BFE"/>
    <w:rsid w:val="00887FDD"/>
    <w:rsid w:val="00891D6B"/>
    <w:rsid w:val="008A6894"/>
    <w:rsid w:val="008B399E"/>
    <w:rsid w:val="008B5B3B"/>
    <w:rsid w:val="008B7EB3"/>
    <w:rsid w:val="008C70B7"/>
    <w:rsid w:val="008C7512"/>
    <w:rsid w:val="008D15E7"/>
    <w:rsid w:val="008E1F23"/>
    <w:rsid w:val="008E64A6"/>
    <w:rsid w:val="008E73D5"/>
    <w:rsid w:val="008F0BBF"/>
    <w:rsid w:val="008F63D2"/>
    <w:rsid w:val="00920E69"/>
    <w:rsid w:val="00931474"/>
    <w:rsid w:val="00940E8C"/>
    <w:rsid w:val="00944AB9"/>
    <w:rsid w:val="00947FC8"/>
    <w:rsid w:val="00952E01"/>
    <w:rsid w:val="00966043"/>
    <w:rsid w:val="00976D91"/>
    <w:rsid w:val="0098066A"/>
    <w:rsid w:val="00982A87"/>
    <w:rsid w:val="009937C0"/>
    <w:rsid w:val="0099799B"/>
    <w:rsid w:val="009A410B"/>
    <w:rsid w:val="009A5847"/>
    <w:rsid w:val="009F4C3B"/>
    <w:rsid w:val="00A12AE3"/>
    <w:rsid w:val="00A14C13"/>
    <w:rsid w:val="00A220E6"/>
    <w:rsid w:val="00A34F49"/>
    <w:rsid w:val="00A45B0E"/>
    <w:rsid w:val="00A46FCD"/>
    <w:rsid w:val="00A7488B"/>
    <w:rsid w:val="00A8492F"/>
    <w:rsid w:val="00A86D3E"/>
    <w:rsid w:val="00AA1B4D"/>
    <w:rsid w:val="00AA4C33"/>
    <w:rsid w:val="00AB441E"/>
    <w:rsid w:val="00AB5056"/>
    <w:rsid w:val="00AB5904"/>
    <w:rsid w:val="00AC17BE"/>
    <w:rsid w:val="00AC3C27"/>
    <w:rsid w:val="00AD5BB1"/>
    <w:rsid w:val="00AD79BC"/>
    <w:rsid w:val="00AE152B"/>
    <w:rsid w:val="00B00F48"/>
    <w:rsid w:val="00B02188"/>
    <w:rsid w:val="00B04F98"/>
    <w:rsid w:val="00B13305"/>
    <w:rsid w:val="00B3493C"/>
    <w:rsid w:val="00B43D86"/>
    <w:rsid w:val="00B4501D"/>
    <w:rsid w:val="00B541CC"/>
    <w:rsid w:val="00B56379"/>
    <w:rsid w:val="00B5650D"/>
    <w:rsid w:val="00B6122D"/>
    <w:rsid w:val="00B63517"/>
    <w:rsid w:val="00B63C57"/>
    <w:rsid w:val="00B65C0E"/>
    <w:rsid w:val="00B702BA"/>
    <w:rsid w:val="00B75E33"/>
    <w:rsid w:val="00B814E6"/>
    <w:rsid w:val="00B868A0"/>
    <w:rsid w:val="00BA6F30"/>
    <w:rsid w:val="00BA7A39"/>
    <w:rsid w:val="00BB71EC"/>
    <w:rsid w:val="00BC40DB"/>
    <w:rsid w:val="00BC640B"/>
    <w:rsid w:val="00BD1C57"/>
    <w:rsid w:val="00BE3E3D"/>
    <w:rsid w:val="00BF36E5"/>
    <w:rsid w:val="00C04059"/>
    <w:rsid w:val="00C064C0"/>
    <w:rsid w:val="00C1428D"/>
    <w:rsid w:val="00C378BE"/>
    <w:rsid w:val="00C4646D"/>
    <w:rsid w:val="00C5477F"/>
    <w:rsid w:val="00C6169E"/>
    <w:rsid w:val="00C73500"/>
    <w:rsid w:val="00C77AD3"/>
    <w:rsid w:val="00C826B0"/>
    <w:rsid w:val="00C84E02"/>
    <w:rsid w:val="00C96F13"/>
    <w:rsid w:val="00CA2AC8"/>
    <w:rsid w:val="00CA39AD"/>
    <w:rsid w:val="00CB36FF"/>
    <w:rsid w:val="00CB737A"/>
    <w:rsid w:val="00CC5725"/>
    <w:rsid w:val="00CC5FBA"/>
    <w:rsid w:val="00CC756E"/>
    <w:rsid w:val="00CE140B"/>
    <w:rsid w:val="00CE4E39"/>
    <w:rsid w:val="00CF3D11"/>
    <w:rsid w:val="00CF5FF0"/>
    <w:rsid w:val="00D10230"/>
    <w:rsid w:val="00D15EA6"/>
    <w:rsid w:val="00D21FFC"/>
    <w:rsid w:val="00D220B6"/>
    <w:rsid w:val="00D266E0"/>
    <w:rsid w:val="00D30B7C"/>
    <w:rsid w:val="00D35346"/>
    <w:rsid w:val="00D42126"/>
    <w:rsid w:val="00D452C9"/>
    <w:rsid w:val="00D66FAD"/>
    <w:rsid w:val="00D675D4"/>
    <w:rsid w:val="00D759CF"/>
    <w:rsid w:val="00D83A13"/>
    <w:rsid w:val="00D83D90"/>
    <w:rsid w:val="00DB08B2"/>
    <w:rsid w:val="00DB403C"/>
    <w:rsid w:val="00DB4593"/>
    <w:rsid w:val="00DB55BE"/>
    <w:rsid w:val="00DC15F8"/>
    <w:rsid w:val="00DC7EEB"/>
    <w:rsid w:val="00DF5949"/>
    <w:rsid w:val="00E0193E"/>
    <w:rsid w:val="00E054F3"/>
    <w:rsid w:val="00E5225A"/>
    <w:rsid w:val="00E6537E"/>
    <w:rsid w:val="00E74E05"/>
    <w:rsid w:val="00E80C21"/>
    <w:rsid w:val="00E81C76"/>
    <w:rsid w:val="00E858A8"/>
    <w:rsid w:val="00E91930"/>
    <w:rsid w:val="00E9224F"/>
    <w:rsid w:val="00E93C14"/>
    <w:rsid w:val="00E9471D"/>
    <w:rsid w:val="00E96B88"/>
    <w:rsid w:val="00E96DFA"/>
    <w:rsid w:val="00EC076A"/>
    <w:rsid w:val="00ED1A53"/>
    <w:rsid w:val="00ED23FB"/>
    <w:rsid w:val="00EE4CE6"/>
    <w:rsid w:val="00EE79EE"/>
    <w:rsid w:val="00EF7E3D"/>
    <w:rsid w:val="00F16244"/>
    <w:rsid w:val="00F428CD"/>
    <w:rsid w:val="00F477CE"/>
    <w:rsid w:val="00F56BAB"/>
    <w:rsid w:val="00F64C91"/>
    <w:rsid w:val="00F669EA"/>
    <w:rsid w:val="00F707EA"/>
    <w:rsid w:val="00F70DF5"/>
    <w:rsid w:val="00F72E36"/>
    <w:rsid w:val="00F73820"/>
    <w:rsid w:val="00F754F8"/>
    <w:rsid w:val="00F76B91"/>
    <w:rsid w:val="00F8207D"/>
    <w:rsid w:val="00F859B0"/>
    <w:rsid w:val="00F938CD"/>
    <w:rsid w:val="00FA23E5"/>
    <w:rsid w:val="00FA4BCD"/>
    <w:rsid w:val="00FA4EAD"/>
    <w:rsid w:val="00FA6015"/>
    <w:rsid w:val="00FB08CF"/>
    <w:rsid w:val="00FB26F9"/>
    <w:rsid w:val="00FB6140"/>
    <w:rsid w:val="00FC40C7"/>
    <w:rsid w:val="00FD1C1D"/>
    <w:rsid w:val="00FD6CB1"/>
    <w:rsid w:val="00FF3CB6"/>
    <w:rsid w:val="00FF7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492F"/>
    <w:pPr>
      <w:spacing w:before="120"/>
    </w:pPr>
    <w:rPr>
      <w:lang w:val="en-GB" w:eastAsia="en-US"/>
    </w:rPr>
  </w:style>
  <w:style w:type="paragraph" w:styleId="Heading1">
    <w:name w:val="heading 1"/>
    <w:next w:val="Normal"/>
    <w:qFormat/>
    <w:rsid w:val="00A8492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A8492F"/>
    <w:pPr>
      <w:pageBreakBefore w:val="0"/>
      <w:numPr>
        <w:ilvl w:val="1"/>
      </w:numPr>
      <w:spacing w:before="120"/>
      <w:outlineLvl w:val="1"/>
    </w:pPr>
    <w:rPr>
      <w:sz w:val="32"/>
    </w:rPr>
  </w:style>
  <w:style w:type="paragraph" w:styleId="Heading3">
    <w:name w:val="heading 3"/>
    <w:basedOn w:val="Heading2"/>
    <w:next w:val="Normal"/>
    <w:qFormat/>
    <w:rsid w:val="00A8492F"/>
    <w:pPr>
      <w:numPr>
        <w:ilvl w:val="2"/>
      </w:numPr>
      <w:spacing w:before="60"/>
      <w:outlineLvl w:val="2"/>
    </w:pPr>
    <w:rPr>
      <w:b w:val="0"/>
      <w:sz w:val="28"/>
    </w:rPr>
  </w:style>
  <w:style w:type="paragraph" w:styleId="Heading4">
    <w:name w:val="heading 4"/>
    <w:basedOn w:val="Heading3"/>
    <w:next w:val="Normal"/>
    <w:qFormat/>
    <w:rsid w:val="00A8492F"/>
    <w:pPr>
      <w:numPr>
        <w:ilvl w:val="3"/>
        <w:numId w:val="9"/>
      </w:numPr>
      <w:outlineLvl w:val="3"/>
    </w:pPr>
    <w:rPr>
      <w:b/>
      <w:sz w:val="24"/>
    </w:rPr>
  </w:style>
  <w:style w:type="paragraph" w:styleId="Heading5">
    <w:name w:val="heading 5"/>
    <w:basedOn w:val="Heading4"/>
    <w:next w:val="Normal"/>
    <w:qFormat/>
    <w:rsid w:val="00A8492F"/>
    <w:pPr>
      <w:numPr>
        <w:ilvl w:val="4"/>
      </w:numPr>
      <w:outlineLvl w:val="4"/>
    </w:pPr>
    <w:rPr>
      <w:sz w:val="22"/>
    </w:rPr>
  </w:style>
  <w:style w:type="paragraph" w:styleId="Heading6">
    <w:name w:val="heading 6"/>
    <w:aliases w:val="h6"/>
    <w:basedOn w:val="Normal"/>
    <w:next w:val="Normal"/>
    <w:qFormat/>
    <w:rsid w:val="00A8492F"/>
    <w:pPr>
      <w:keepNext/>
      <w:numPr>
        <w:ilvl w:val="5"/>
        <w:numId w:val="9"/>
      </w:numPr>
      <w:outlineLvl w:val="5"/>
    </w:pPr>
    <w:rPr>
      <w:rFonts w:ascii="Arial" w:hAnsi="Arial"/>
      <w:b/>
      <w:color w:val="C0C0C0"/>
      <w:sz w:val="24"/>
    </w:rPr>
  </w:style>
  <w:style w:type="paragraph" w:styleId="Heading7">
    <w:name w:val="heading 7"/>
    <w:basedOn w:val="Normal"/>
    <w:next w:val="Normal"/>
    <w:qFormat/>
    <w:rsid w:val="00A8492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A8492F"/>
    <w:pPr>
      <w:keepNext/>
      <w:numPr>
        <w:ilvl w:val="7"/>
        <w:numId w:val="9"/>
      </w:numPr>
      <w:spacing w:after="120"/>
      <w:outlineLvl w:val="7"/>
    </w:pPr>
    <w:rPr>
      <w:rFonts w:ascii="Arial" w:hAnsi="Arial"/>
      <w:b/>
      <w:sz w:val="22"/>
    </w:rPr>
  </w:style>
  <w:style w:type="paragraph" w:styleId="Heading9">
    <w:name w:val="heading 9"/>
    <w:basedOn w:val="Normal"/>
    <w:next w:val="Normal"/>
    <w:qFormat/>
    <w:rsid w:val="00A8492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492F"/>
    <w:pPr>
      <w:pBdr>
        <w:bottom w:val="single" w:sz="4" w:space="1" w:color="auto"/>
      </w:pBdr>
      <w:tabs>
        <w:tab w:val="right" w:pos="9900"/>
      </w:tabs>
      <w:spacing w:before="0"/>
    </w:pPr>
    <w:rPr>
      <w:rFonts w:ascii="Arial" w:hAnsi="Arial" w:cs="Arial"/>
      <w:b/>
      <w:bCs/>
    </w:rPr>
  </w:style>
  <w:style w:type="paragraph" w:styleId="Footer">
    <w:name w:val="footer"/>
    <w:basedOn w:val="Normal"/>
    <w:rsid w:val="00A8492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A8492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8492F"/>
  </w:style>
  <w:style w:type="paragraph" w:customStyle="1" w:styleId="B1">
    <w:name w:val="B1"/>
    <w:basedOn w:val="Normal"/>
    <w:rsid w:val="00A8492F"/>
    <w:pPr>
      <w:ind w:left="567" w:hanging="567"/>
      <w:jc w:val="both"/>
    </w:pPr>
    <w:rPr>
      <w:rFonts w:ascii="Arial" w:hAnsi="Arial"/>
    </w:rPr>
  </w:style>
  <w:style w:type="paragraph" w:customStyle="1" w:styleId="00BodyText">
    <w:name w:val="00 BodyText"/>
    <w:basedOn w:val="Normal"/>
    <w:rsid w:val="00A8492F"/>
    <w:pPr>
      <w:spacing w:after="220"/>
    </w:pPr>
    <w:rPr>
      <w:rFonts w:ascii="Arial" w:hAnsi="Arial"/>
      <w:sz w:val="22"/>
      <w:lang w:val="en-US"/>
    </w:rPr>
  </w:style>
  <w:style w:type="paragraph" w:customStyle="1" w:styleId="a">
    <w:name w:val="??"/>
    <w:rsid w:val="00A8492F"/>
    <w:pPr>
      <w:widowControl w:val="0"/>
    </w:pPr>
    <w:rPr>
      <w:lang w:eastAsia="en-US"/>
    </w:rPr>
  </w:style>
  <w:style w:type="paragraph" w:customStyle="1" w:styleId="2">
    <w:name w:val="??? 2"/>
    <w:basedOn w:val="a"/>
    <w:next w:val="a"/>
    <w:rsid w:val="00A8492F"/>
    <w:pPr>
      <w:keepNext/>
    </w:pPr>
    <w:rPr>
      <w:rFonts w:ascii="Arial" w:hAnsi="Arial"/>
      <w:b/>
      <w:sz w:val="24"/>
    </w:rPr>
  </w:style>
  <w:style w:type="character" w:styleId="CommentReference">
    <w:name w:val="annotation reference"/>
    <w:basedOn w:val="DefaultParagraphFont"/>
    <w:semiHidden/>
    <w:rsid w:val="00A8492F"/>
    <w:rPr>
      <w:sz w:val="16"/>
    </w:rPr>
  </w:style>
  <w:style w:type="paragraph" w:customStyle="1" w:styleId="DECISION">
    <w:name w:val="DECISION"/>
    <w:basedOn w:val="Normal"/>
    <w:rsid w:val="00A8492F"/>
    <w:pPr>
      <w:widowControl w:val="0"/>
      <w:numPr>
        <w:numId w:val="1"/>
      </w:numPr>
      <w:spacing w:after="120"/>
      <w:jc w:val="both"/>
    </w:pPr>
    <w:rPr>
      <w:rFonts w:ascii="Arial" w:hAnsi="Arial"/>
      <w:b/>
      <w:color w:val="0000FF"/>
      <w:u w:val="single"/>
    </w:rPr>
  </w:style>
  <w:style w:type="paragraph" w:customStyle="1" w:styleId="ACTION">
    <w:name w:val="ACTION"/>
    <w:basedOn w:val="Normal"/>
    <w:rsid w:val="00A8492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8492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8492F"/>
    <w:pPr>
      <w:numPr>
        <w:numId w:val="4"/>
      </w:numPr>
      <w:tabs>
        <w:tab w:val="num" w:pos="1125"/>
      </w:tabs>
    </w:pPr>
    <w:rPr>
      <w:color w:val="FF0000"/>
    </w:rPr>
  </w:style>
  <w:style w:type="paragraph" w:styleId="NoteHeading">
    <w:name w:val="Note Heading"/>
    <w:basedOn w:val="Normal"/>
    <w:next w:val="Normal"/>
    <w:rsid w:val="00A8492F"/>
    <w:pPr>
      <w:spacing w:before="60" w:after="120"/>
    </w:pPr>
  </w:style>
  <w:style w:type="paragraph" w:customStyle="1" w:styleId="AltH1">
    <w:name w:val="AltH1"/>
    <w:next w:val="AltNormal"/>
    <w:rsid w:val="00A8492F"/>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A8492F"/>
    <w:rPr>
      <w:rFonts w:ascii="Arial" w:hAnsi="Arial"/>
    </w:rPr>
  </w:style>
  <w:style w:type="paragraph" w:customStyle="1" w:styleId="FrontMatter">
    <w:name w:val="FrontMatter"/>
    <w:basedOn w:val="Normal"/>
    <w:rsid w:val="00A8492F"/>
    <w:pPr>
      <w:tabs>
        <w:tab w:val="right" w:pos="1710"/>
        <w:tab w:val="left" w:pos="3780"/>
      </w:tabs>
      <w:spacing w:before="0"/>
      <w:ind w:left="1987" w:hanging="1987"/>
    </w:pPr>
    <w:rPr>
      <w:rFonts w:ascii="Arial" w:hAnsi="Arial"/>
      <w:bCs/>
    </w:rPr>
  </w:style>
  <w:style w:type="paragraph" w:customStyle="1" w:styleId="Bul1">
    <w:name w:val="Bul1"/>
    <w:basedOn w:val="Normal"/>
    <w:rsid w:val="00A8492F"/>
    <w:pPr>
      <w:numPr>
        <w:numId w:val="7"/>
      </w:numPr>
      <w:tabs>
        <w:tab w:val="clear" w:pos="1080"/>
      </w:tabs>
      <w:ind w:left="720"/>
    </w:pPr>
  </w:style>
  <w:style w:type="paragraph" w:customStyle="1" w:styleId="Bullet">
    <w:name w:val="Bullet"/>
    <w:basedOn w:val="Normal"/>
    <w:rsid w:val="00A8492F"/>
    <w:pPr>
      <w:numPr>
        <w:numId w:val="5"/>
      </w:numPr>
    </w:pPr>
  </w:style>
  <w:style w:type="character" w:styleId="Hyperlink">
    <w:name w:val="Hyperlink"/>
    <w:basedOn w:val="DefaultParagraphFont"/>
    <w:rsid w:val="00A8492F"/>
    <w:rPr>
      <w:strike w:val="0"/>
      <w:dstrike w:val="0"/>
      <w:color w:val="3300FF"/>
      <w:u w:val="none"/>
      <w:effect w:val="none"/>
    </w:rPr>
  </w:style>
  <w:style w:type="paragraph" w:styleId="FootnoteText">
    <w:name w:val="footnote text"/>
    <w:basedOn w:val="Normal"/>
    <w:semiHidden/>
    <w:rsid w:val="00A8492F"/>
    <w:pPr>
      <w:spacing w:before="60" w:after="120"/>
    </w:pPr>
  </w:style>
  <w:style w:type="paragraph" w:customStyle="1" w:styleId="TH">
    <w:name w:val="TH"/>
    <w:basedOn w:val="Normal"/>
    <w:rsid w:val="00A8492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8492F"/>
  </w:style>
  <w:style w:type="paragraph" w:customStyle="1" w:styleId="AltTitle">
    <w:name w:val="AltTitle"/>
    <w:basedOn w:val="FrontMatter"/>
    <w:rsid w:val="00A8492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A8492F"/>
    <w:rPr>
      <w:color w:val="800080"/>
      <w:u w:val="single"/>
    </w:rPr>
  </w:style>
  <w:style w:type="paragraph" w:customStyle="1" w:styleId="FtDisclaimer">
    <w:name w:val="FtDisclaimer"/>
    <w:basedOn w:val="AltNormal"/>
    <w:rsid w:val="00A8492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DefLabel">
    <w:name w:val="DefLabel"/>
    <w:basedOn w:val="Normal"/>
    <w:rsid w:val="002423CF"/>
    <w:pPr>
      <w:spacing w:before="60" w:after="60"/>
    </w:pPr>
    <w:rPr>
      <w:b/>
      <w:snapToGrid w:val="0"/>
      <w:sz w:val="18"/>
    </w:rPr>
  </w:style>
  <w:style w:type="paragraph" w:customStyle="1" w:styleId="DefDesc">
    <w:name w:val="DefDesc"/>
    <w:basedOn w:val="Normal"/>
    <w:rsid w:val="002423CF"/>
    <w:pPr>
      <w:spacing w:before="60" w:after="60"/>
    </w:pPr>
    <w:rPr>
      <w:sz w:val="18"/>
    </w:rPr>
  </w:style>
  <w:style w:type="paragraph" w:customStyle="1" w:styleId="Bullet4">
    <w:name w:val="Bullet4"/>
    <w:basedOn w:val="Normal"/>
    <w:rsid w:val="002423CF"/>
    <w:pPr>
      <w:numPr>
        <w:ilvl w:val="3"/>
        <w:numId w:val="11"/>
      </w:numPr>
      <w:tabs>
        <w:tab w:val="clear" w:pos="2160"/>
      </w:tabs>
      <w:spacing w:before="40"/>
      <w:ind w:left="1800" w:hanging="274"/>
    </w:pPr>
    <w:rPr>
      <w:lang w:val="en-US"/>
    </w:rPr>
  </w:style>
  <w:style w:type="paragraph" w:styleId="BalloonText">
    <w:name w:val="Balloon Text"/>
    <w:basedOn w:val="Normal"/>
    <w:semiHidden/>
    <w:rsid w:val="002423CF"/>
    <w:rPr>
      <w:sz w:val="16"/>
      <w:szCs w:val="16"/>
    </w:rPr>
  </w:style>
  <w:style w:type="paragraph" w:customStyle="1" w:styleId="App1">
    <w:name w:val="App1"/>
    <w:basedOn w:val="Normal"/>
    <w:next w:val="Normal"/>
    <w:rsid w:val="006871B4"/>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871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871B4"/>
    <w:pPr>
      <w:numPr>
        <w:ilvl w:val="2"/>
      </w:numPr>
      <w:spacing w:before="120" w:after="40"/>
      <w:outlineLvl w:val="2"/>
    </w:pPr>
    <w:rPr>
      <w:sz w:val="28"/>
    </w:rPr>
  </w:style>
  <w:style w:type="paragraph" w:customStyle="1" w:styleId="App4">
    <w:name w:val="App4"/>
    <w:basedOn w:val="Heading4"/>
    <w:rsid w:val="006871B4"/>
    <w:pPr>
      <w:numPr>
        <w:numId w:val="13"/>
      </w:numPr>
      <w:spacing w:before="120" w:after="40"/>
    </w:pPr>
    <w:rPr>
      <w:rFonts w:cs="Arial"/>
      <w:lang w:val="en-GB"/>
    </w:rPr>
  </w:style>
  <w:style w:type="paragraph" w:customStyle="1" w:styleId="TableRow">
    <w:name w:val="Table Row"/>
    <w:basedOn w:val="Normal"/>
    <w:rsid w:val="007B288C"/>
    <w:pPr>
      <w:spacing w:before="20" w:after="20"/>
    </w:pPr>
  </w:style>
  <w:style w:type="paragraph" w:customStyle="1" w:styleId="TableHead">
    <w:name w:val="TableHead"/>
    <w:basedOn w:val="Normal"/>
    <w:rsid w:val="007B288C"/>
    <w:pPr>
      <w:keepNext/>
      <w:spacing w:before="20" w:after="20"/>
      <w:jc w:val="center"/>
    </w:pPr>
    <w:rPr>
      <w:b/>
      <w:snapToGrid w:val="0"/>
      <w:sz w:val="18"/>
    </w:rPr>
  </w:style>
  <w:style w:type="paragraph" w:customStyle="1" w:styleId="Bullet5">
    <w:name w:val="Bullet5"/>
    <w:basedOn w:val="Normal"/>
    <w:rsid w:val="00622023"/>
    <w:pPr>
      <w:numPr>
        <w:ilvl w:val="3"/>
        <w:numId w:val="30"/>
      </w:numPr>
      <w:tabs>
        <w:tab w:val="clear" w:pos="2160"/>
      </w:tabs>
      <w:spacing w:before="20"/>
      <w:ind w:hanging="274"/>
    </w:pPr>
    <w:rPr>
      <w:lang w:val="en-US"/>
    </w:rPr>
  </w:style>
  <w:style w:type="paragraph" w:styleId="Caption">
    <w:name w:val="caption"/>
    <w:basedOn w:val="Normal"/>
    <w:next w:val="Normal"/>
    <w:qFormat/>
    <w:rsid w:val="00DC15F8"/>
    <w:pPr>
      <w:spacing w:after="180"/>
      <w:jc w:val="center"/>
    </w:pPr>
    <w:rPr>
      <w:b/>
    </w:rPr>
  </w:style>
  <w:style w:type="paragraph" w:customStyle="1" w:styleId="Bullet2">
    <w:name w:val="Bullet2"/>
    <w:basedOn w:val="Normal"/>
    <w:rsid w:val="0064732B"/>
    <w:pPr>
      <w:numPr>
        <w:numId w:val="33"/>
      </w:numPr>
      <w:tabs>
        <w:tab w:val="clear" w:pos="720"/>
      </w:tabs>
      <w:spacing w:before="80" w:after="40"/>
      <w:ind w:left="1080" w:hanging="277"/>
    </w:pPr>
    <w:rPr>
      <w:lang w:val="en-US"/>
    </w:rPr>
  </w:style>
  <w:style w:type="character" w:customStyle="1" w:styleId="ZDONTMODIFY">
    <w:name w:val="ZDONTMODIFY"/>
    <w:basedOn w:val="DefaultParagraphFont"/>
    <w:rsid w:val="0064732B"/>
  </w:style>
  <w:style w:type="paragraph" w:customStyle="1" w:styleId="TermDefinition">
    <w:name w:val="Term Definition"/>
    <w:basedOn w:val="Normal"/>
    <w:next w:val="Normal"/>
    <w:rsid w:val="0064732B"/>
    <w:pPr>
      <w:keepLines/>
      <w:spacing w:before="0" w:after="40"/>
      <w:ind w:left="576"/>
    </w:pPr>
  </w:style>
  <w:style w:type="paragraph" w:customStyle="1" w:styleId="EX">
    <w:name w:val="EX"/>
    <w:basedOn w:val="Normal"/>
    <w:rsid w:val="0064732B"/>
    <w:pPr>
      <w:keepLines/>
      <w:overflowPunct w:val="0"/>
      <w:autoSpaceDE w:val="0"/>
      <w:autoSpaceDN w:val="0"/>
      <w:adjustRightInd w:val="0"/>
      <w:spacing w:before="0" w:after="180"/>
      <w:ind w:left="1702" w:hanging="1418"/>
      <w:textAlignment w:val="baseline"/>
    </w:pPr>
  </w:style>
  <w:style w:type="paragraph" w:styleId="ListParagraph">
    <w:name w:val="List Paragraph"/>
    <w:basedOn w:val="Normal"/>
    <w:uiPriority w:val="34"/>
    <w:qFormat/>
    <w:rsid w:val="00F8207D"/>
    <w:pPr>
      <w:ind w:left="720"/>
    </w:pPr>
  </w:style>
  <w:style w:type="character" w:styleId="Strong">
    <w:name w:val="Strong"/>
    <w:basedOn w:val="DefaultParagraphFont"/>
    <w:uiPriority w:val="22"/>
    <w:qFormat/>
    <w:rsid w:val="004D0B3C"/>
    <w:rPr>
      <w:b/>
      <w:bCs/>
    </w:rPr>
  </w:style>
  <w:style w:type="paragraph" w:styleId="NormalWeb">
    <w:name w:val="Normal (Web)"/>
    <w:basedOn w:val="Normal"/>
    <w:uiPriority w:val="99"/>
    <w:unhideWhenUsed/>
    <w:rsid w:val="004D0B3C"/>
    <w:pPr>
      <w:spacing w:before="100" w:beforeAutospacing="1" w:after="100" w:afterAutospacing="1" w:line="312" w:lineRule="atLeast"/>
    </w:pPr>
    <w:rPr>
      <w:rFonts w:eastAsia="Times New Roman"/>
      <w:sz w:val="24"/>
      <w:szCs w:val="24"/>
      <w:lang w:val="en-US" w:eastAsia="zh-CN"/>
    </w:rPr>
  </w:style>
  <w:style w:type="paragraph" w:styleId="Revision">
    <w:name w:val="Revision"/>
    <w:hidden/>
    <w:uiPriority w:val="99"/>
    <w:semiHidden/>
    <w:rsid w:val="008E73D5"/>
    <w:rPr>
      <w:lang w:val="en-GB" w:eastAsia="en-US"/>
    </w:rPr>
  </w:style>
  <w:style w:type="paragraph" w:styleId="CommentSubject">
    <w:name w:val="annotation subject"/>
    <w:basedOn w:val="CommentText"/>
    <w:next w:val="CommentText"/>
    <w:link w:val="CommentSubjectChar"/>
    <w:rsid w:val="0022660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26607"/>
    <w:rPr>
      <w:rFonts w:ascii="Arial" w:hAnsi="Arial"/>
      <w:lang w:val="en-GB" w:eastAsia="en-US"/>
    </w:rPr>
  </w:style>
  <w:style w:type="character" w:customStyle="1" w:styleId="CommentSubjectChar">
    <w:name w:val="Comment Subject Char"/>
    <w:basedOn w:val="CommentTextChar"/>
    <w:link w:val="CommentSubject"/>
    <w:rsid w:val="00226607"/>
  </w:style>
</w:styles>
</file>

<file path=word/webSettings.xml><?xml version="1.0" encoding="utf-8"?>
<w:webSettings xmlns:r="http://schemas.openxmlformats.org/officeDocument/2006/relationships" xmlns:w="http://schemas.openxmlformats.org/wordprocessingml/2006/main">
  <w:divs>
    <w:div w:id="1155410329">
      <w:bodyDiv w:val="1"/>
      <w:marLeft w:val="0"/>
      <w:marRight w:val="0"/>
      <w:marTop w:val="0"/>
      <w:marBottom w:val="0"/>
      <w:divBdr>
        <w:top w:val="none" w:sz="0" w:space="0" w:color="auto"/>
        <w:left w:val="none" w:sz="0" w:space="0" w:color="auto"/>
        <w:bottom w:val="none" w:sz="0" w:space="0" w:color="auto"/>
        <w:right w:val="none" w:sz="0" w:space="0" w:color="auto"/>
      </w:divBdr>
      <w:divsChild>
        <w:div w:id="206949788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5573</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Deepanshu</cp:lastModifiedBy>
  <cp:revision>10</cp:revision>
  <cp:lastPrinted>2004-01-22T16:51:00Z</cp:lastPrinted>
  <dcterms:created xsi:type="dcterms:W3CDTF">2011-03-21T01:19:00Z</dcterms:created>
  <dcterms:modified xsi:type="dcterms:W3CDTF">2011-03-21T02:20:00Z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1300673979</vt:lpwstr>
  </property>
</Properties>
</file>