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9B6DE0">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A15379" w:rsidP="000007D9">
            <w:pPr>
              <w:pStyle w:val="FrontMatter"/>
              <w:tabs>
                <w:tab w:val="clear" w:pos="1710"/>
                <w:tab w:val="clear" w:pos="3780"/>
              </w:tabs>
              <w:ind w:left="0" w:firstLine="0"/>
              <w:rPr>
                <w:lang w:val="en-US" w:eastAsia="zh-CN"/>
              </w:rPr>
            </w:pPr>
            <w:r>
              <w:rPr>
                <w:rFonts w:hint="eastAsia"/>
                <w:lang w:eastAsia="zh-CN"/>
              </w:rPr>
              <w:t xml:space="preserve">Air </w:t>
            </w:r>
            <w:r w:rsidR="000007D9">
              <w:rPr>
                <w:rFonts w:hint="eastAsia"/>
                <w:lang w:eastAsia="zh-CN"/>
              </w:rPr>
              <w:t>Con</w:t>
            </w:r>
            <w:r>
              <w:rPr>
                <w:rFonts w:hint="eastAsia"/>
                <w:lang w:eastAsia="zh-CN"/>
              </w:rPr>
              <w:t>dition</w:t>
            </w:r>
            <w:r w:rsidR="000007D9">
              <w:rPr>
                <w:rFonts w:hint="eastAsia"/>
                <w:lang w:eastAsia="zh-CN"/>
              </w:rPr>
              <w:t xml:space="preserve"> Use Case</w:t>
            </w:r>
          </w:p>
        </w:tc>
        <w:tc>
          <w:tcPr>
            <w:tcW w:w="2880" w:type="dxa"/>
          </w:tcPr>
          <w:p w:rsidR="00E838EB" w:rsidRDefault="009B6DE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A23CB0">
            <w:pPr>
              <w:pStyle w:val="FrontMatter"/>
              <w:tabs>
                <w:tab w:val="clear" w:pos="1710"/>
                <w:tab w:val="clear" w:pos="3780"/>
              </w:tabs>
              <w:ind w:left="0" w:firstLine="0"/>
              <w:rPr>
                <w:lang w:eastAsia="zh-CN"/>
              </w:rPr>
            </w:pPr>
            <w:r>
              <w:rPr>
                <w:rFonts w:hint="eastAsia"/>
                <w:lang w:eastAsia="zh-CN"/>
              </w:rPr>
              <w:t>3</w:t>
            </w:r>
            <w:r w:rsidR="005159F3">
              <w:rPr>
                <w:lang w:eastAsia="zh-CN"/>
              </w:rPr>
              <w:t>0</w:t>
            </w:r>
            <w:r w:rsidR="00A23CB0">
              <w:rPr>
                <w:lang w:eastAsia="zh-CN"/>
              </w:rPr>
              <w:t xml:space="preserve"> </w:t>
            </w:r>
            <w:r w:rsidR="00D23E46">
              <w:rPr>
                <w:lang w:eastAsia="zh-CN"/>
              </w:rPr>
              <w:t>August</w:t>
            </w:r>
            <w:r w:rsidR="00D23E46">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9B6DE0"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Pr="00ED73FC" w:rsidRDefault="00E85030" w:rsidP="00DF34AD">
            <w:pPr>
              <w:pStyle w:val="FrontMatter"/>
              <w:tabs>
                <w:tab w:val="clear" w:pos="1710"/>
                <w:tab w:val="clear" w:pos="3780"/>
              </w:tabs>
              <w:ind w:left="0" w:firstLine="0"/>
              <w:rPr>
                <w:lang w:val="de-DE" w:eastAsia="zh-CN"/>
              </w:rPr>
            </w:pPr>
            <w:r w:rsidRPr="00E85030">
              <w:rPr>
                <w:lang w:val="it-IT" w:eastAsia="zh-CN"/>
              </w:rPr>
              <w:t>Zhang Yong, CMCC, zhangyongyj@chinamobile.com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lang w:eastAsia="zh-CN"/>
        </w:rPr>
      </w:pPr>
      <w:r>
        <w:rPr>
          <w:rFonts w:hint="eastAsia"/>
          <w:lang w:eastAsia="zh-CN"/>
        </w:rPr>
        <w:t xml:space="preserve">The </w:t>
      </w:r>
      <w:r w:rsidR="00270DE7">
        <w:rPr>
          <w:rFonts w:hint="eastAsia"/>
          <w:lang w:eastAsia="zh-CN"/>
        </w:rPr>
        <w:t xml:space="preserve">air condition </w:t>
      </w:r>
      <w:r w:rsidR="007A1AEA">
        <w:rPr>
          <w:rFonts w:hint="eastAsia"/>
          <w:lang w:eastAsia="zh-CN"/>
        </w:rPr>
        <w:t xml:space="preserve">is a typical application for lightweight M2M. </w:t>
      </w:r>
      <w:r w:rsidR="00652406">
        <w:rPr>
          <w:rFonts w:hint="eastAsia"/>
          <w:lang w:eastAsia="zh-CN"/>
        </w:rPr>
        <w:t xml:space="preserve">It helps to comprehend what </w:t>
      </w:r>
      <w:r w:rsidR="00270DE7">
        <w:rPr>
          <w:rFonts w:hint="eastAsia"/>
          <w:lang w:eastAsia="zh-CN"/>
        </w:rPr>
        <w:t>specific features</w:t>
      </w:r>
      <w:r w:rsidR="00652406">
        <w:rPr>
          <w:rFonts w:hint="eastAsia"/>
          <w:lang w:eastAsia="zh-CN"/>
        </w:rPr>
        <w:t xml:space="preserve"> lightweight M2M </w:t>
      </w:r>
      <w:r w:rsidR="00F233AD">
        <w:rPr>
          <w:rFonts w:hint="eastAsia"/>
          <w:lang w:eastAsia="zh-CN"/>
        </w:rPr>
        <w:t>ask for</w:t>
      </w:r>
      <w:r w:rsidR="00652406">
        <w:rPr>
          <w:rFonts w:hint="eastAsia"/>
          <w:lang w:eastAsia="zh-CN"/>
        </w:rPr>
        <w:t xml:space="preserv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w:t>
      </w:r>
      <w:r w:rsidR="00631326">
        <w:rPr>
          <w:rFonts w:hint="eastAsia"/>
          <w:lang w:eastAsia="zh-CN"/>
        </w:rPr>
        <w:t xml:space="preserve">air condition </w:t>
      </w:r>
      <w:r w:rsidR="00347155">
        <w:rPr>
          <w:rFonts w:hint="eastAsia"/>
          <w:lang w:eastAsia="zh-CN"/>
        </w:rPr>
        <w:t xml:space="preserve">use case in Annex B </w:t>
      </w:r>
    </w:p>
    <w:p w:rsidR="004E4C69" w:rsidRDefault="001767EA" w:rsidP="00774C55">
      <w:pPr>
        <w:pStyle w:val="AltNormal"/>
      </w:pPr>
      <w:bookmarkStart w:id="1" w:name="_Toc196557508"/>
      <w:bookmarkStart w:id="2" w:name="_Toc245116528"/>
      <w:bookmarkEnd w:id="0"/>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
      <w:bookmarkEnd w:id="2"/>
    </w:p>
    <w:p w:rsidR="001767EA" w:rsidRDefault="00E07079" w:rsidP="00E07079">
      <w:pPr>
        <w:pStyle w:val="AltNormal"/>
      </w:pPr>
      <w:bookmarkStart w:id="3" w:name="_Toc245116548"/>
      <w:r>
        <w:rPr>
          <w:rFonts w:hint="eastAsia"/>
          <w:lang w:eastAsia="zh-CN"/>
        </w:rPr>
        <w:lastRenderedPageBreak/>
        <w:t xml:space="preserve">B.X </w:t>
      </w:r>
      <w:r w:rsidR="000C1FE2">
        <w:rPr>
          <w:rFonts w:hint="eastAsia"/>
          <w:lang w:eastAsia="zh-CN"/>
        </w:rPr>
        <w:t>Air Condition</w:t>
      </w:r>
    </w:p>
    <w:p w:rsidR="001767EA" w:rsidRDefault="006C7C1E" w:rsidP="006C7C1E">
      <w:pPr>
        <w:pStyle w:val="AltNormal"/>
        <w:rPr>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DF312E" w:rsidRDefault="00D771A5" w:rsidP="00DF312E">
      <w:pPr>
        <w:rPr>
          <w:lang w:eastAsia="zh-CN"/>
        </w:rPr>
      </w:pPr>
      <w:r>
        <w:rPr>
          <w:rFonts w:hint="eastAsia"/>
          <w:lang w:eastAsia="zh-CN"/>
        </w:rPr>
        <w:t>The following Figure B</w:t>
      </w:r>
      <w:r w:rsidR="00DF312E">
        <w:rPr>
          <w:rFonts w:hint="eastAsia"/>
          <w:lang w:eastAsia="zh-CN"/>
        </w:rPr>
        <w:t xml:space="preserve"> shows the </w:t>
      </w:r>
      <w:r w:rsidR="00DF312E" w:rsidRPr="0075796A">
        <w:rPr>
          <w:lang w:eastAsia="zh-CN"/>
        </w:rPr>
        <w:t>infrastructure</w:t>
      </w:r>
      <w:r w:rsidR="00DF312E" w:rsidRPr="0075796A">
        <w:rPr>
          <w:rFonts w:hint="eastAsia"/>
          <w:lang w:eastAsia="zh-CN"/>
        </w:rPr>
        <w:t xml:space="preserve"> </w:t>
      </w:r>
      <w:r w:rsidR="00DF312E">
        <w:rPr>
          <w:rFonts w:hint="eastAsia"/>
          <w:lang w:eastAsia="zh-CN"/>
        </w:rPr>
        <w:t>of an air conditioners</w:t>
      </w:r>
      <w:r w:rsidR="00DF312E">
        <w:rPr>
          <w:lang w:eastAsia="zh-CN"/>
        </w:rPr>
        <w:t>’</w:t>
      </w:r>
      <w:r w:rsidR="00DF312E">
        <w:rPr>
          <w:rFonts w:hint="eastAsia"/>
          <w:lang w:eastAsia="zh-CN"/>
        </w:rPr>
        <w:t xml:space="preserve"> M2M system. In this figure, the air conditioners are organized in an M2M area network. </w:t>
      </w:r>
      <w:r w:rsidR="00DF312E">
        <w:rPr>
          <w:lang w:eastAsia="zh-CN"/>
        </w:rPr>
        <w:t>O</w:t>
      </w:r>
      <w:r w:rsidR="00DF312E">
        <w:rPr>
          <w:rFonts w:hint="eastAsia"/>
          <w:lang w:eastAsia="zh-CN"/>
        </w:rPr>
        <w:t xml:space="preserve">therwise, they could be connected directly to the access network. This depends on the concrete deployment. </w:t>
      </w:r>
      <w:r w:rsidR="00DF312E">
        <w:rPr>
          <w:lang w:eastAsia="zh-CN"/>
        </w:rPr>
        <w:t>T</w:t>
      </w:r>
      <w:r w:rsidR="00DF312E">
        <w:rPr>
          <w:rFonts w:hint="eastAsia"/>
          <w:lang w:eastAsia="zh-CN"/>
        </w:rPr>
        <w:t>he system should have the following capabilities.</w:t>
      </w:r>
    </w:p>
    <w:p w:rsidR="00DF312E" w:rsidRDefault="00DF312E" w:rsidP="00DF312E">
      <w:pPr>
        <w:numPr>
          <w:ilvl w:val="0"/>
          <w:numId w:val="33"/>
        </w:numPr>
        <w:spacing w:after="40"/>
        <w:rPr>
          <w:lang w:eastAsia="zh-CN"/>
        </w:rPr>
      </w:pPr>
      <w:r>
        <w:rPr>
          <w:lang w:eastAsia="zh-CN"/>
        </w:rPr>
        <w:t>T</w:t>
      </w:r>
      <w:r>
        <w:rPr>
          <w:rFonts w:hint="eastAsia"/>
          <w:lang w:eastAsia="zh-CN"/>
        </w:rPr>
        <w:t>he M2M user can send a command to turn on/off a specific / a group of air conditioner(s).</w:t>
      </w:r>
    </w:p>
    <w:p w:rsidR="00DF312E" w:rsidRDefault="00DF312E" w:rsidP="00DF312E">
      <w:pPr>
        <w:numPr>
          <w:ilvl w:val="0"/>
          <w:numId w:val="33"/>
        </w:numPr>
        <w:spacing w:after="40"/>
        <w:rPr>
          <w:lang w:eastAsia="zh-CN"/>
        </w:rPr>
      </w:pPr>
      <w:r>
        <w:rPr>
          <w:rFonts w:hint="eastAsia"/>
          <w:lang w:eastAsia="zh-CN"/>
        </w:rPr>
        <w:t xml:space="preserve">The air conditioners are remotely configurable. </w:t>
      </w:r>
      <w:r>
        <w:rPr>
          <w:lang w:eastAsia="zh-CN"/>
        </w:rPr>
        <w:t>F</w:t>
      </w:r>
      <w:r>
        <w:rPr>
          <w:rFonts w:hint="eastAsia"/>
          <w:lang w:eastAsia="zh-CN"/>
        </w:rPr>
        <w:t xml:space="preserve">or example, a user can remote configure the temperature threshold for turning on/off the air conditioner. </w:t>
      </w:r>
    </w:p>
    <w:p w:rsidR="00DF312E" w:rsidRDefault="00DF312E" w:rsidP="00DF312E">
      <w:pPr>
        <w:numPr>
          <w:ilvl w:val="0"/>
          <w:numId w:val="33"/>
        </w:numPr>
        <w:spacing w:after="40"/>
        <w:rPr>
          <w:lang w:eastAsia="zh-CN"/>
        </w:rPr>
      </w:pPr>
      <w:r>
        <w:rPr>
          <w:rFonts w:hint="eastAsia"/>
          <w:lang w:eastAsia="zh-CN"/>
        </w:rPr>
        <w:t xml:space="preserve">The state of the </w:t>
      </w:r>
      <w:r w:rsidR="00E0328B">
        <w:rPr>
          <w:lang w:eastAsia="zh-CN"/>
        </w:rPr>
        <w:t>air conditioners</w:t>
      </w:r>
      <w:r>
        <w:rPr>
          <w:rFonts w:hint="eastAsia"/>
          <w:lang w:eastAsia="zh-CN"/>
        </w:rPr>
        <w:t xml:space="preserve"> (on/off) and the temperatures are readable.</w:t>
      </w:r>
    </w:p>
    <w:p w:rsidR="00DF312E" w:rsidRDefault="00DF312E" w:rsidP="00DF312E">
      <w:pPr>
        <w:jc w:val="center"/>
        <w:rPr>
          <w:lang w:eastAsia="zh-CN"/>
        </w:rPr>
      </w:pPr>
      <w:r>
        <w:object w:dxaOrig="9369" w:dyaOrig="6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236.05pt" o:ole="">
            <v:imagedata r:id="rId7" o:title=""/>
          </v:shape>
          <o:OLEObject Type="Embed" ProgID="Visio.Drawing.11" ShapeID="_x0000_i1025" DrawAspect="Content" ObjectID="_1381658110" r:id="rId8"/>
        </w:object>
      </w:r>
    </w:p>
    <w:p w:rsidR="00DF312E" w:rsidRDefault="00DF312E" w:rsidP="00DF312E">
      <w:pPr>
        <w:jc w:val="center"/>
        <w:rPr>
          <w:lang w:eastAsia="zh-CN"/>
        </w:rPr>
      </w:pPr>
      <w:r>
        <w:rPr>
          <w:rFonts w:hint="eastAsia"/>
          <w:lang w:eastAsia="zh-CN"/>
        </w:rPr>
        <w:t>Figure</w:t>
      </w:r>
      <w:r w:rsidR="00D771A5">
        <w:rPr>
          <w:rFonts w:hint="eastAsia"/>
          <w:lang w:eastAsia="zh-CN"/>
        </w:rPr>
        <w:t xml:space="preserve"> B</w:t>
      </w:r>
      <w:r>
        <w:rPr>
          <w:rFonts w:hint="eastAsia"/>
          <w:lang w:eastAsia="zh-CN"/>
        </w:rPr>
        <w:t xml:space="preserve"> The Infrastructure of Air Condition M2M system</w:t>
      </w:r>
    </w:p>
    <w:p w:rsidR="00DF312E" w:rsidRDefault="00DF312E" w:rsidP="00DF312E">
      <w:pPr>
        <w:rPr>
          <w:lang w:eastAsia="zh-CN"/>
        </w:rPr>
      </w:pPr>
      <w:r>
        <w:rPr>
          <w:rFonts w:hint="eastAsia"/>
          <w:lang w:eastAsia="zh-CN"/>
        </w:rPr>
        <w:t xml:space="preserve">A characteristic of this air condition control system is that there is no clear boundary between the service logic and management logic. </w:t>
      </w:r>
      <w:r>
        <w:rPr>
          <w:lang w:eastAsia="zh-CN"/>
        </w:rPr>
        <w:t>F</w:t>
      </w:r>
      <w:r>
        <w:rPr>
          <w:rFonts w:hint="eastAsia"/>
          <w:lang w:eastAsia="zh-CN"/>
        </w:rPr>
        <w:t xml:space="preserve">or example, a message command asks the temperature sensor to report its data. </w:t>
      </w:r>
      <w:r>
        <w:rPr>
          <w:lang w:eastAsia="zh-CN"/>
        </w:rPr>
        <w:t>I</w:t>
      </w:r>
      <w:r>
        <w:rPr>
          <w:rFonts w:hint="eastAsia"/>
          <w:lang w:eastAsia="zh-CN"/>
        </w:rPr>
        <w:t xml:space="preserve">t is hard to define this command as service logic or management logic. </w:t>
      </w:r>
      <w:r>
        <w:rPr>
          <w:lang w:eastAsia="zh-CN"/>
        </w:rPr>
        <w:t>A</w:t>
      </w:r>
      <w:r>
        <w:rPr>
          <w:rFonts w:hint="eastAsia"/>
          <w:lang w:eastAsia="zh-CN"/>
        </w:rPr>
        <w:t>nother example, a message configure</w:t>
      </w:r>
      <w:r w:rsidR="00222684">
        <w:rPr>
          <w:rFonts w:hint="eastAsia"/>
          <w:lang w:eastAsia="zh-CN"/>
        </w:rPr>
        <w:t>s</w:t>
      </w:r>
      <w:r>
        <w:rPr>
          <w:rFonts w:hint="eastAsia"/>
          <w:lang w:eastAsia="zh-CN"/>
        </w:rPr>
        <w:t xml:space="preserve"> the temperature threshold to turn on/off air conditioner. </w:t>
      </w:r>
      <w:r>
        <w:rPr>
          <w:lang w:eastAsia="zh-CN"/>
        </w:rPr>
        <w:t>I</w:t>
      </w:r>
      <w:r>
        <w:rPr>
          <w:rFonts w:hint="eastAsia"/>
          <w:lang w:eastAsia="zh-CN"/>
        </w:rPr>
        <w:t xml:space="preserve">t is hard to define this command as management logic or service logic. </w:t>
      </w:r>
      <w:r w:rsidR="00EB1C87">
        <w:rPr>
          <w:lang w:eastAsia="zh-CN"/>
        </w:rPr>
        <w:t>F</w:t>
      </w:r>
      <w:r w:rsidR="00EB1C87">
        <w:rPr>
          <w:rFonts w:hint="eastAsia"/>
          <w:lang w:eastAsia="zh-CN"/>
        </w:rPr>
        <w:t xml:space="preserve">or simplicity, it is better to combine </w:t>
      </w:r>
      <w:r w:rsidR="00C80E2F">
        <w:rPr>
          <w:rFonts w:hint="eastAsia"/>
          <w:lang w:eastAsia="zh-CN"/>
        </w:rPr>
        <w:t>the device management and service management in one protocol.</w:t>
      </w:r>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AA6876" w:rsidRDefault="00AA6876" w:rsidP="00AA6876">
      <w:pPr>
        <w:rPr>
          <w:lang w:eastAsia="zh-CN"/>
        </w:rPr>
      </w:pPr>
      <w:r>
        <w:rPr>
          <w:rFonts w:hint="eastAsia"/>
          <w:lang w:eastAsia="zh-CN"/>
        </w:rPr>
        <w:t xml:space="preserve">There already have millions of air conditioners deployed at homes / offices / </w:t>
      </w:r>
      <w:r w:rsidRPr="000D53D5">
        <w:rPr>
          <w:lang w:eastAsia="zh-CN"/>
        </w:rPr>
        <w:t>depositor</w:t>
      </w:r>
      <w:r>
        <w:rPr>
          <w:rFonts w:hint="eastAsia"/>
          <w:lang w:eastAsia="zh-CN"/>
        </w:rPr>
        <w:t xml:space="preserve">y. </w:t>
      </w:r>
      <w:r>
        <w:rPr>
          <w:lang w:eastAsia="zh-CN"/>
        </w:rPr>
        <w:t>T</w:t>
      </w:r>
      <w:r>
        <w:rPr>
          <w:rFonts w:hint="eastAsia"/>
          <w:lang w:eastAsia="zh-CN"/>
        </w:rPr>
        <w:t xml:space="preserve">hese air conditioners are now operated directly by human. </w:t>
      </w:r>
      <w:r>
        <w:rPr>
          <w:lang w:eastAsia="zh-CN"/>
        </w:rPr>
        <w:t>I</w:t>
      </w:r>
      <w:r>
        <w:rPr>
          <w:rFonts w:hint="eastAsia"/>
          <w:lang w:eastAsia="zh-CN"/>
        </w:rPr>
        <w:t xml:space="preserve">f a low cost wireless communication module is </w:t>
      </w:r>
      <w:r w:rsidR="009A1F29">
        <w:rPr>
          <w:lang w:eastAsia="zh-CN"/>
        </w:rPr>
        <w:t>embedded</w:t>
      </w:r>
      <w:r>
        <w:rPr>
          <w:rFonts w:hint="eastAsia"/>
          <w:lang w:eastAsia="zh-CN"/>
        </w:rPr>
        <w:t xml:space="preserve"> into the air conditioner, the air conditioner can be </w:t>
      </w:r>
      <w:r w:rsidR="009A1F29">
        <w:rPr>
          <w:lang w:eastAsia="zh-CN"/>
        </w:rPr>
        <w:t>controlled</w:t>
      </w:r>
      <w:r>
        <w:rPr>
          <w:rFonts w:hint="eastAsia"/>
          <w:lang w:eastAsia="zh-CN"/>
        </w:rPr>
        <w:t xml:space="preserve"> remotely and automatically. This will absolutely improve the </w:t>
      </w:r>
      <w:bookmarkStart w:id="4" w:name="OLE_LINK1"/>
      <w:r>
        <w:rPr>
          <w:rFonts w:hint="eastAsia"/>
          <w:lang w:eastAsia="zh-CN"/>
        </w:rPr>
        <w:t>efficiency</w:t>
      </w:r>
      <w:bookmarkEnd w:id="4"/>
      <w:r>
        <w:rPr>
          <w:rFonts w:hint="eastAsia"/>
          <w:lang w:eastAsia="zh-CN"/>
        </w:rPr>
        <w:t xml:space="preserve">. </w:t>
      </w:r>
    </w:p>
    <w:p w:rsidR="00A65FF5" w:rsidRDefault="00A65FF5" w:rsidP="001767EA">
      <w:pPr>
        <w:rPr>
          <w:lang w:eastAsia="zh-CN"/>
        </w:rPr>
      </w:pPr>
    </w:p>
    <w:p w:rsidR="001767EA" w:rsidRDefault="006D241D" w:rsidP="006D241D">
      <w:pPr>
        <w:pStyle w:val="AltNormal"/>
        <w:rPr>
          <w:lang w:eastAsia="zh-CN"/>
        </w:rPr>
      </w:pPr>
      <w:r>
        <w:rPr>
          <w:rFonts w:hint="eastAsia"/>
          <w:lang w:eastAsia="zh-CN"/>
        </w:rPr>
        <w:lastRenderedPageBreak/>
        <w:t xml:space="preserve">B.X.3 </w:t>
      </w:r>
      <w:r w:rsidR="001767EA">
        <w:rPr>
          <w:rFonts w:hint="eastAsia"/>
          <w:lang w:eastAsia="zh-CN"/>
        </w:rPr>
        <w:t>Functional Requirements</w:t>
      </w:r>
    </w:p>
    <w:p w:rsidR="00AA6876" w:rsidRDefault="00AA6876" w:rsidP="00AA6876">
      <w:pPr>
        <w:numPr>
          <w:ilvl w:val="0"/>
          <w:numId w:val="34"/>
        </w:numPr>
        <w:spacing w:after="40"/>
        <w:rPr>
          <w:lang w:eastAsia="zh-CN"/>
        </w:rPr>
      </w:pPr>
      <w:r>
        <w:rPr>
          <w:rFonts w:hint="eastAsia"/>
          <w:lang w:eastAsia="zh-CN"/>
        </w:rPr>
        <w:t xml:space="preserve">The air conditioner should be remotely configurable. </w:t>
      </w:r>
    </w:p>
    <w:p w:rsidR="00AA6876" w:rsidRDefault="00AA6876" w:rsidP="00AA6876">
      <w:pPr>
        <w:numPr>
          <w:ilvl w:val="0"/>
          <w:numId w:val="34"/>
        </w:numPr>
        <w:spacing w:after="40"/>
        <w:rPr>
          <w:lang w:eastAsia="zh-CN"/>
        </w:rPr>
      </w:pPr>
      <w:r>
        <w:rPr>
          <w:rFonts w:hint="eastAsia"/>
          <w:lang w:eastAsia="zh-CN"/>
        </w:rPr>
        <w:t xml:space="preserve">Combine the device management and service management in one protocol. </w:t>
      </w:r>
    </w:p>
    <w:bookmarkEnd w:id="3"/>
    <w:p w:rsidR="00B47F8C" w:rsidRPr="00B47F8C" w:rsidRDefault="00B47F8C" w:rsidP="00B47F8C">
      <w:pPr>
        <w:rPr>
          <w:lang w:eastAsia="zh-CN"/>
        </w:rPr>
      </w:pPr>
    </w:p>
    <w:sectPr w:rsidR="00B47F8C" w:rsidRPr="00B47F8C" w:rsidSect="00EB47F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FCB" w:rsidRDefault="00FE4FCB">
      <w:r>
        <w:separator/>
      </w:r>
    </w:p>
  </w:endnote>
  <w:endnote w:type="continuationSeparator" w:id="0">
    <w:p w:rsidR="00FE4FCB" w:rsidRDefault="00FE4F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9B6DE0">
      <w:rPr>
        <w:rStyle w:val="a7"/>
        <w:sz w:val="18"/>
      </w:rPr>
      <w:fldChar w:fldCharType="begin"/>
    </w:r>
    <w:r>
      <w:rPr>
        <w:rStyle w:val="a7"/>
        <w:sz w:val="18"/>
      </w:rPr>
      <w:instrText xml:space="preserve"> PAGE </w:instrText>
    </w:r>
    <w:r w:rsidR="009B6DE0">
      <w:rPr>
        <w:rStyle w:val="a7"/>
        <w:sz w:val="18"/>
      </w:rPr>
      <w:fldChar w:fldCharType="separate"/>
    </w:r>
    <w:r w:rsidR="00E0328B">
      <w:rPr>
        <w:rStyle w:val="a7"/>
        <w:noProof/>
        <w:sz w:val="18"/>
      </w:rPr>
      <w:t>2</w:t>
    </w:r>
    <w:r w:rsidR="009B6DE0">
      <w:rPr>
        <w:rStyle w:val="a7"/>
        <w:sz w:val="18"/>
      </w:rPr>
      <w:fldChar w:fldCharType="end"/>
    </w:r>
    <w:r>
      <w:rPr>
        <w:rStyle w:val="a7"/>
        <w:sz w:val="18"/>
      </w:rPr>
      <w:t xml:space="preserve"> (of </w:t>
    </w:r>
    <w:r w:rsidR="009B6DE0">
      <w:rPr>
        <w:rStyle w:val="a7"/>
        <w:sz w:val="18"/>
      </w:rPr>
      <w:fldChar w:fldCharType="begin"/>
    </w:r>
    <w:r>
      <w:rPr>
        <w:rStyle w:val="a7"/>
        <w:sz w:val="18"/>
      </w:rPr>
      <w:instrText xml:space="preserve"> NUMPAGES </w:instrText>
    </w:r>
    <w:r w:rsidR="009B6DE0">
      <w:rPr>
        <w:rStyle w:val="a7"/>
        <w:sz w:val="18"/>
      </w:rPr>
      <w:fldChar w:fldCharType="separate"/>
    </w:r>
    <w:r w:rsidR="00E0328B">
      <w:rPr>
        <w:rStyle w:val="a7"/>
        <w:noProof/>
        <w:sz w:val="18"/>
      </w:rPr>
      <w:t>3</w:t>
    </w:r>
    <w:r w:rsidR="009B6DE0">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9B6DE0">
      <w:rPr>
        <w:sz w:val="18"/>
      </w:rPr>
      <w:fldChar w:fldCharType="begin"/>
    </w:r>
    <w:r>
      <w:rPr>
        <w:rStyle w:val="a7"/>
        <w:sz w:val="18"/>
      </w:rPr>
      <w:instrText xml:space="preserve"> REF Template \h </w:instrText>
    </w:r>
    <w:r w:rsidR="009B6DE0">
      <w:rPr>
        <w:sz w:val="18"/>
      </w:rPr>
    </w:r>
    <w:r w:rsidR="009B6DE0">
      <w:rPr>
        <w:sz w:val="18"/>
      </w:rPr>
      <w:fldChar w:fldCharType="separate"/>
    </w:r>
    <w:r w:rsidR="009A1F29">
      <w:rPr>
        <w:color w:val="999999"/>
        <w:sz w:val="10"/>
      </w:rPr>
      <w:t>[OMA-Template-ChangeRequest-20080101-I]</w:t>
    </w:r>
    <w:r w:rsidR="009B6DE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9B6DE0">
      <w:rPr>
        <w:rStyle w:val="a7"/>
        <w:sz w:val="18"/>
      </w:rPr>
      <w:fldChar w:fldCharType="begin"/>
    </w:r>
    <w:r>
      <w:rPr>
        <w:rStyle w:val="a7"/>
        <w:sz w:val="18"/>
      </w:rPr>
      <w:instrText xml:space="preserve"> PAGE </w:instrText>
    </w:r>
    <w:r w:rsidR="009B6DE0">
      <w:rPr>
        <w:rStyle w:val="a7"/>
        <w:sz w:val="18"/>
      </w:rPr>
      <w:fldChar w:fldCharType="separate"/>
    </w:r>
    <w:r w:rsidR="00E0328B">
      <w:rPr>
        <w:rStyle w:val="a7"/>
        <w:noProof/>
        <w:sz w:val="18"/>
      </w:rPr>
      <w:t>1</w:t>
    </w:r>
    <w:r w:rsidR="009B6DE0">
      <w:rPr>
        <w:rStyle w:val="a7"/>
        <w:sz w:val="18"/>
      </w:rPr>
      <w:fldChar w:fldCharType="end"/>
    </w:r>
    <w:r>
      <w:rPr>
        <w:rStyle w:val="a7"/>
        <w:sz w:val="18"/>
      </w:rPr>
      <w:t xml:space="preserve"> (of </w:t>
    </w:r>
    <w:r w:rsidR="009B6DE0">
      <w:rPr>
        <w:rStyle w:val="a7"/>
        <w:sz w:val="18"/>
      </w:rPr>
      <w:fldChar w:fldCharType="begin"/>
    </w:r>
    <w:r>
      <w:rPr>
        <w:rStyle w:val="a7"/>
        <w:sz w:val="18"/>
      </w:rPr>
      <w:instrText xml:space="preserve"> NUMPAGES </w:instrText>
    </w:r>
    <w:r w:rsidR="009B6DE0">
      <w:rPr>
        <w:rStyle w:val="a7"/>
        <w:sz w:val="18"/>
      </w:rPr>
      <w:fldChar w:fldCharType="separate"/>
    </w:r>
    <w:r w:rsidR="00E0328B">
      <w:rPr>
        <w:rStyle w:val="a7"/>
        <w:noProof/>
        <w:sz w:val="18"/>
      </w:rPr>
      <w:t>3</w:t>
    </w:r>
    <w:r w:rsidR="009B6DE0">
      <w:rPr>
        <w:rStyle w:val="a7"/>
        <w:sz w:val="18"/>
      </w:rPr>
      <w:fldChar w:fldCharType="end"/>
    </w:r>
    <w:bookmarkStart w:id="5"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[OMA-Template-ChangeRequest-20080101-I]</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FCB" w:rsidRDefault="00FE4FCB">
      <w:r>
        <w:separator/>
      </w:r>
    </w:p>
  </w:footnote>
  <w:footnote w:type="continuationSeparator" w:id="0">
    <w:p w:rsidR="00FE4FCB" w:rsidRDefault="00FE4F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493" w:rsidRDefault="00303493">
    <w:pPr>
      <w:pStyle w:val="a4"/>
      <w:rPr>
        <w:lang w:val="fr-FR" w:eastAsia="zh-CN"/>
      </w:rPr>
    </w:pPr>
    <w:r w:rsidRPr="001F4EC4">
      <w:rPr>
        <w:lang w:val="fr-FR"/>
      </w:rPr>
      <w:t>OMA-DM-LightweightM2M-2011-</w:t>
    </w:r>
    <w:r w:rsidR="00F91E3D">
      <w:rPr>
        <w:rFonts w:hint="eastAsia"/>
        <w:lang w:val="fr-FR" w:eastAsia="zh-CN"/>
      </w:rPr>
      <w:t>0013R01</w:t>
    </w:r>
    <w:r w:rsidRPr="001F4EC4">
      <w:rPr>
        <w:lang w:val="fr-FR"/>
      </w:rPr>
      <w:t>-CR_</w:t>
    </w:r>
    <w:r>
      <w:rPr>
        <w:rFonts w:hint="eastAsia"/>
        <w:lang w:val="fr-FR" w:eastAsia="zh-CN"/>
      </w:rPr>
      <w:t>UseCase_Air_Condition</w:t>
    </w:r>
    <w:r w:rsidR="00F91E3D">
      <w:rPr>
        <w:rFonts w:hint="eastAsia"/>
        <w:lang w:val="fr-FR" w:eastAsia="zh-CN"/>
      </w:rPr>
      <w:t>.doc</w:t>
    </w:r>
  </w:p>
  <w:p w:rsidR="001814B1" w:rsidRDefault="008F476F">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r w:rsidR="00F91E3D">
      <w:rPr>
        <w:rFonts w:hint="eastAsia"/>
        <w:lang w:val="fr-FR" w:eastAsia="zh-CN"/>
      </w:rPr>
      <w:t>0013R01</w:t>
    </w:r>
    <w:r w:rsidRPr="001F4EC4">
      <w:rPr>
        <w:lang w:val="fr-FR"/>
      </w:rPr>
      <w:t>-CR_</w:t>
    </w:r>
    <w:r w:rsidR="004C4709">
      <w:rPr>
        <w:rFonts w:hint="eastAsia"/>
        <w:lang w:val="fr-FR" w:eastAsia="zh-CN"/>
      </w:rPr>
      <w:t>UseCase_Air_Condition</w:t>
    </w:r>
    <w:r w:rsidR="00F91E3D">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F0ACB4E2">
      <w:start w:val="1"/>
      <w:numFmt w:val="bullet"/>
      <w:pStyle w:val="Bullet"/>
      <w:lvlText w:val=""/>
      <w:lvlJc w:val="left"/>
      <w:pPr>
        <w:tabs>
          <w:tab w:val="num" w:pos="720"/>
        </w:tabs>
        <w:ind w:left="720" w:hanging="360"/>
      </w:pPr>
      <w:rPr>
        <w:rFonts w:ascii="Symbol" w:hAnsi="Symbol" w:hint="default"/>
      </w:rPr>
    </w:lvl>
    <w:lvl w:ilvl="1" w:tplc="DAA48682">
      <w:start w:val="1"/>
      <w:numFmt w:val="bullet"/>
      <w:lvlText w:val="o"/>
      <w:lvlJc w:val="left"/>
      <w:pPr>
        <w:tabs>
          <w:tab w:val="num" w:pos="1440"/>
        </w:tabs>
        <w:ind w:left="1440" w:hanging="360"/>
      </w:pPr>
      <w:rPr>
        <w:rFonts w:ascii="Courier New" w:hAnsi="Courier New" w:hint="default"/>
      </w:rPr>
    </w:lvl>
    <w:lvl w:ilvl="2" w:tplc="A81EEFF2" w:tentative="1">
      <w:start w:val="1"/>
      <w:numFmt w:val="bullet"/>
      <w:lvlText w:val=""/>
      <w:lvlJc w:val="left"/>
      <w:pPr>
        <w:tabs>
          <w:tab w:val="num" w:pos="2160"/>
        </w:tabs>
        <w:ind w:left="2160" w:hanging="360"/>
      </w:pPr>
      <w:rPr>
        <w:rFonts w:ascii="Wingdings" w:hAnsi="Wingdings" w:hint="default"/>
      </w:rPr>
    </w:lvl>
    <w:lvl w:ilvl="3" w:tplc="DC58B5A6" w:tentative="1">
      <w:start w:val="1"/>
      <w:numFmt w:val="bullet"/>
      <w:lvlText w:val=""/>
      <w:lvlJc w:val="left"/>
      <w:pPr>
        <w:tabs>
          <w:tab w:val="num" w:pos="2880"/>
        </w:tabs>
        <w:ind w:left="2880" w:hanging="360"/>
      </w:pPr>
      <w:rPr>
        <w:rFonts w:ascii="Symbol" w:hAnsi="Symbol" w:hint="default"/>
      </w:rPr>
    </w:lvl>
    <w:lvl w:ilvl="4" w:tplc="4B78CDF8" w:tentative="1">
      <w:start w:val="1"/>
      <w:numFmt w:val="bullet"/>
      <w:lvlText w:val="o"/>
      <w:lvlJc w:val="left"/>
      <w:pPr>
        <w:tabs>
          <w:tab w:val="num" w:pos="3600"/>
        </w:tabs>
        <w:ind w:left="3600" w:hanging="360"/>
      </w:pPr>
      <w:rPr>
        <w:rFonts w:ascii="Courier New" w:hAnsi="Courier New" w:hint="default"/>
      </w:rPr>
    </w:lvl>
    <w:lvl w:ilvl="5" w:tplc="42ECB076" w:tentative="1">
      <w:start w:val="1"/>
      <w:numFmt w:val="bullet"/>
      <w:lvlText w:val=""/>
      <w:lvlJc w:val="left"/>
      <w:pPr>
        <w:tabs>
          <w:tab w:val="num" w:pos="4320"/>
        </w:tabs>
        <w:ind w:left="4320" w:hanging="360"/>
      </w:pPr>
      <w:rPr>
        <w:rFonts w:ascii="Wingdings" w:hAnsi="Wingdings" w:hint="default"/>
      </w:rPr>
    </w:lvl>
    <w:lvl w:ilvl="6" w:tplc="1D06F26C" w:tentative="1">
      <w:start w:val="1"/>
      <w:numFmt w:val="bullet"/>
      <w:lvlText w:val=""/>
      <w:lvlJc w:val="left"/>
      <w:pPr>
        <w:tabs>
          <w:tab w:val="num" w:pos="5040"/>
        </w:tabs>
        <w:ind w:left="5040" w:hanging="360"/>
      </w:pPr>
      <w:rPr>
        <w:rFonts w:ascii="Symbol" w:hAnsi="Symbol" w:hint="default"/>
      </w:rPr>
    </w:lvl>
    <w:lvl w:ilvl="7" w:tplc="D7520A34" w:tentative="1">
      <w:start w:val="1"/>
      <w:numFmt w:val="bullet"/>
      <w:lvlText w:val="o"/>
      <w:lvlJc w:val="left"/>
      <w:pPr>
        <w:tabs>
          <w:tab w:val="num" w:pos="5760"/>
        </w:tabs>
        <w:ind w:left="5760" w:hanging="360"/>
      </w:pPr>
      <w:rPr>
        <w:rFonts w:ascii="Courier New" w:hAnsi="Courier New" w:hint="default"/>
      </w:rPr>
    </w:lvl>
    <w:lvl w:ilvl="8" w:tplc="EAB0E634"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276171B"/>
    <w:multiLevelType w:val="hybridMultilevel"/>
    <w:tmpl w:val="3710EE60"/>
    <w:lvl w:ilvl="0" w:tplc="E9A05EA4">
      <w:start w:val="1"/>
      <w:numFmt w:val="bullet"/>
      <w:lvlText w:val=""/>
      <w:lvlJc w:val="left"/>
      <w:pPr>
        <w:tabs>
          <w:tab w:val="num" w:pos="720"/>
        </w:tabs>
        <w:ind w:left="720" w:hanging="360"/>
      </w:pPr>
      <w:rPr>
        <w:rFonts w:ascii="Symbol" w:hAnsi="Symbol" w:hint="default"/>
      </w:rPr>
    </w:lvl>
    <w:lvl w:ilvl="1" w:tplc="21D407B8" w:tentative="1">
      <w:start w:val="1"/>
      <w:numFmt w:val="bullet"/>
      <w:lvlText w:val="o"/>
      <w:lvlJc w:val="left"/>
      <w:pPr>
        <w:tabs>
          <w:tab w:val="num" w:pos="1440"/>
        </w:tabs>
        <w:ind w:left="1440" w:hanging="360"/>
      </w:pPr>
      <w:rPr>
        <w:rFonts w:ascii="Courier New" w:hAnsi="Courier New" w:cs="Courier New" w:hint="default"/>
      </w:rPr>
    </w:lvl>
    <w:lvl w:ilvl="2" w:tplc="94FE40FC" w:tentative="1">
      <w:start w:val="1"/>
      <w:numFmt w:val="bullet"/>
      <w:lvlText w:val=""/>
      <w:lvlJc w:val="left"/>
      <w:pPr>
        <w:tabs>
          <w:tab w:val="num" w:pos="2160"/>
        </w:tabs>
        <w:ind w:left="2160" w:hanging="360"/>
      </w:pPr>
      <w:rPr>
        <w:rFonts w:ascii="Wingdings" w:hAnsi="Wingdings" w:hint="default"/>
      </w:rPr>
    </w:lvl>
    <w:lvl w:ilvl="3" w:tplc="9956F1B2" w:tentative="1">
      <w:start w:val="1"/>
      <w:numFmt w:val="bullet"/>
      <w:lvlText w:val=""/>
      <w:lvlJc w:val="left"/>
      <w:pPr>
        <w:tabs>
          <w:tab w:val="num" w:pos="2880"/>
        </w:tabs>
        <w:ind w:left="2880" w:hanging="360"/>
      </w:pPr>
      <w:rPr>
        <w:rFonts w:ascii="Symbol" w:hAnsi="Symbol" w:hint="default"/>
      </w:rPr>
    </w:lvl>
    <w:lvl w:ilvl="4" w:tplc="D7DEFC92" w:tentative="1">
      <w:start w:val="1"/>
      <w:numFmt w:val="bullet"/>
      <w:lvlText w:val="o"/>
      <w:lvlJc w:val="left"/>
      <w:pPr>
        <w:tabs>
          <w:tab w:val="num" w:pos="3600"/>
        </w:tabs>
        <w:ind w:left="3600" w:hanging="360"/>
      </w:pPr>
      <w:rPr>
        <w:rFonts w:ascii="Courier New" w:hAnsi="Courier New" w:cs="Courier New" w:hint="default"/>
      </w:rPr>
    </w:lvl>
    <w:lvl w:ilvl="5" w:tplc="0F8018E6" w:tentative="1">
      <w:start w:val="1"/>
      <w:numFmt w:val="bullet"/>
      <w:lvlText w:val=""/>
      <w:lvlJc w:val="left"/>
      <w:pPr>
        <w:tabs>
          <w:tab w:val="num" w:pos="4320"/>
        </w:tabs>
        <w:ind w:left="4320" w:hanging="360"/>
      </w:pPr>
      <w:rPr>
        <w:rFonts w:ascii="Wingdings" w:hAnsi="Wingdings" w:hint="default"/>
      </w:rPr>
    </w:lvl>
    <w:lvl w:ilvl="6" w:tplc="92DA4972" w:tentative="1">
      <w:start w:val="1"/>
      <w:numFmt w:val="bullet"/>
      <w:lvlText w:val=""/>
      <w:lvlJc w:val="left"/>
      <w:pPr>
        <w:tabs>
          <w:tab w:val="num" w:pos="5040"/>
        </w:tabs>
        <w:ind w:left="5040" w:hanging="360"/>
      </w:pPr>
      <w:rPr>
        <w:rFonts w:ascii="Symbol" w:hAnsi="Symbol" w:hint="default"/>
      </w:rPr>
    </w:lvl>
    <w:lvl w:ilvl="7" w:tplc="090EC3DA" w:tentative="1">
      <w:start w:val="1"/>
      <w:numFmt w:val="bullet"/>
      <w:lvlText w:val="o"/>
      <w:lvlJc w:val="left"/>
      <w:pPr>
        <w:tabs>
          <w:tab w:val="num" w:pos="5760"/>
        </w:tabs>
        <w:ind w:left="5760" w:hanging="360"/>
      </w:pPr>
      <w:rPr>
        <w:rFonts w:ascii="Courier New" w:hAnsi="Courier New" w:cs="Courier New" w:hint="default"/>
      </w:rPr>
    </w:lvl>
    <w:lvl w:ilvl="8" w:tplc="22BC030E" w:tentative="1">
      <w:start w:val="1"/>
      <w:numFmt w:val="bullet"/>
      <w:lvlText w:val=""/>
      <w:lvlJc w:val="left"/>
      <w:pPr>
        <w:tabs>
          <w:tab w:val="num" w:pos="6480"/>
        </w:tabs>
        <w:ind w:left="6480" w:hanging="360"/>
      </w:pPr>
      <w:rPr>
        <w:rFonts w:ascii="Wingdings" w:hAnsi="Wingdings" w:hint="default"/>
      </w:rPr>
    </w:lvl>
  </w:abstractNum>
  <w:abstractNum w:abstractNumId="21">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2">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97F64244">
      <w:start w:val="1"/>
      <w:numFmt w:val="bullet"/>
      <w:pStyle w:val="Bul1"/>
      <w:lvlText w:val=""/>
      <w:lvlJc w:val="left"/>
      <w:pPr>
        <w:tabs>
          <w:tab w:val="num" w:pos="1080"/>
        </w:tabs>
        <w:ind w:left="1080" w:hanging="360"/>
      </w:pPr>
      <w:rPr>
        <w:rFonts w:ascii="Symbol" w:hAnsi="Symbol" w:hint="default"/>
      </w:rPr>
    </w:lvl>
    <w:lvl w:ilvl="1" w:tplc="A84E5648" w:tentative="1">
      <w:start w:val="1"/>
      <w:numFmt w:val="bullet"/>
      <w:lvlText w:val="o"/>
      <w:lvlJc w:val="left"/>
      <w:pPr>
        <w:tabs>
          <w:tab w:val="num" w:pos="1800"/>
        </w:tabs>
        <w:ind w:left="1800" w:hanging="360"/>
      </w:pPr>
      <w:rPr>
        <w:rFonts w:ascii="Courier New" w:hAnsi="Courier New" w:hint="default"/>
      </w:rPr>
    </w:lvl>
    <w:lvl w:ilvl="2" w:tplc="62223540" w:tentative="1">
      <w:start w:val="1"/>
      <w:numFmt w:val="bullet"/>
      <w:lvlText w:val=""/>
      <w:lvlJc w:val="left"/>
      <w:pPr>
        <w:tabs>
          <w:tab w:val="num" w:pos="2520"/>
        </w:tabs>
        <w:ind w:left="2520" w:hanging="360"/>
      </w:pPr>
      <w:rPr>
        <w:rFonts w:ascii="Wingdings" w:hAnsi="Wingdings" w:hint="default"/>
      </w:rPr>
    </w:lvl>
    <w:lvl w:ilvl="3" w:tplc="2A56743A" w:tentative="1">
      <w:start w:val="1"/>
      <w:numFmt w:val="bullet"/>
      <w:lvlText w:val=""/>
      <w:lvlJc w:val="left"/>
      <w:pPr>
        <w:tabs>
          <w:tab w:val="num" w:pos="3240"/>
        </w:tabs>
        <w:ind w:left="3240" w:hanging="360"/>
      </w:pPr>
      <w:rPr>
        <w:rFonts w:ascii="Symbol" w:hAnsi="Symbol" w:hint="default"/>
      </w:rPr>
    </w:lvl>
    <w:lvl w:ilvl="4" w:tplc="346EE3E4" w:tentative="1">
      <w:start w:val="1"/>
      <w:numFmt w:val="bullet"/>
      <w:lvlText w:val="o"/>
      <w:lvlJc w:val="left"/>
      <w:pPr>
        <w:tabs>
          <w:tab w:val="num" w:pos="3960"/>
        </w:tabs>
        <w:ind w:left="3960" w:hanging="360"/>
      </w:pPr>
      <w:rPr>
        <w:rFonts w:ascii="Courier New" w:hAnsi="Courier New" w:hint="default"/>
      </w:rPr>
    </w:lvl>
    <w:lvl w:ilvl="5" w:tplc="55088802" w:tentative="1">
      <w:start w:val="1"/>
      <w:numFmt w:val="bullet"/>
      <w:lvlText w:val=""/>
      <w:lvlJc w:val="left"/>
      <w:pPr>
        <w:tabs>
          <w:tab w:val="num" w:pos="4680"/>
        </w:tabs>
        <w:ind w:left="4680" w:hanging="360"/>
      </w:pPr>
      <w:rPr>
        <w:rFonts w:ascii="Wingdings" w:hAnsi="Wingdings" w:hint="default"/>
      </w:rPr>
    </w:lvl>
    <w:lvl w:ilvl="6" w:tplc="52CE1A64" w:tentative="1">
      <w:start w:val="1"/>
      <w:numFmt w:val="bullet"/>
      <w:lvlText w:val=""/>
      <w:lvlJc w:val="left"/>
      <w:pPr>
        <w:tabs>
          <w:tab w:val="num" w:pos="5400"/>
        </w:tabs>
        <w:ind w:left="5400" w:hanging="360"/>
      </w:pPr>
      <w:rPr>
        <w:rFonts w:ascii="Symbol" w:hAnsi="Symbol" w:hint="default"/>
      </w:rPr>
    </w:lvl>
    <w:lvl w:ilvl="7" w:tplc="D4A8D6A4" w:tentative="1">
      <w:start w:val="1"/>
      <w:numFmt w:val="bullet"/>
      <w:lvlText w:val="o"/>
      <w:lvlJc w:val="left"/>
      <w:pPr>
        <w:tabs>
          <w:tab w:val="num" w:pos="6120"/>
        </w:tabs>
        <w:ind w:left="6120" w:hanging="360"/>
      </w:pPr>
      <w:rPr>
        <w:rFonts w:ascii="Courier New" w:hAnsi="Courier New" w:hint="default"/>
      </w:rPr>
    </w:lvl>
    <w:lvl w:ilvl="8" w:tplc="CD82968E"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12"/>
  </w:num>
  <w:num w:numId="6">
    <w:abstractNumId w:val="22"/>
  </w:num>
  <w:num w:numId="7">
    <w:abstractNumId w:val="24"/>
  </w:num>
  <w:num w:numId="8">
    <w:abstractNumId w:val="13"/>
  </w:num>
  <w:num w:numId="9">
    <w:abstractNumId w:val="1"/>
  </w:num>
  <w:num w:numId="10">
    <w:abstractNumId w:val="19"/>
  </w:num>
  <w:num w:numId="11">
    <w:abstractNumId w:val="4"/>
  </w:num>
  <w:num w:numId="12">
    <w:abstractNumId w:val="10"/>
  </w:num>
  <w:num w:numId="13">
    <w:abstractNumId w:val="23"/>
  </w:num>
  <w:num w:numId="14">
    <w:abstractNumId w:val="13"/>
  </w:num>
  <w:num w:numId="15">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0"/>
  </w:num>
  <w:num w:numId="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7"/>
  </w:num>
  <w:num w:numId="31">
    <w:abstractNumId w:val="19"/>
  </w:num>
  <w:num w:numId="32">
    <w:abstractNumId w:val="16"/>
  </w:num>
  <w:num w:numId="33">
    <w:abstractNumId w:val="11"/>
  </w:num>
  <w:num w:numId="3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13E6F"/>
    <w:rsid w:val="000177DA"/>
    <w:rsid w:val="00026ADE"/>
    <w:rsid w:val="00032C88"/>
    <w:rsid w:val="00034B4E"/>
    <w:rsid w:val="00034D9D"/>
    <w:rsid w:val="00037435"/>
    <w:rsid w:val="00046690"/>
    <w:rsid w:val="00056A5E"/>
    <w:rsid w:val="00057AEA"/>
    <w:rsid w:val="00071643"/>
    <w:rsid w:val="000834B2"/>
    <w:rsid w:val="0008492E"/>
    <w:rsid w:val="0008567B"/>
    <w:rsid w:val="000932C3"/>
    <w:rsid w:val="000937ED"/>
    <w:rsid w:val="000B239A"/>
    <w:rsid w:val="000C1FE2"/>
    <w:rsid w:val="000C241C"/>
    <w:rsid w:val="000D229A"/>
    <w:rsid w:val="000E6560"/>
    <w:rsid w:val="000F6C1F"/>
    <w:rsid w:val="0010552B"/>
    <w:rsid w:val="00107CFB"/>
    <w:rsid w:val="001207D1"/>
    <w:rsid w:val="0012489D"/>
    <w:rsid w:val="00131D5F"/>
    <w:rsid w:val="00132F7E"/>
    <w:rsid w:val="001767EA"/>
    <w:rsid w:val="00180AA7"/>
    <w:rsid w:val="001814B1"/>
    <w:rsid w:val="00187772"/>
    <w:rsid w:val="001904CF"/>
    <w:rsid w:val="00196934"/>
    <w:rsid w:val="001A11A7"/>
    <w:rsid w:val="001A6279"/>
    <w:rsid w:val="001B0CC5"/>
    <w:rsid w:val="001C0783"/>
    <w:rsid w:val="001C4B20"/>
    <w:rsid w:val="001D538B"/>
    <w:rsid w:val="001E38E7"/>
    <w:rsid w:val="001F2BC5"/>
    <w:rsid w:val="001F41CB"/>
    <w:rsid w:val="001F4EC4"/>
    <w:rsid w:val="001F5F0B"/>
    <w:rsid w:val="00201ABD"/>
    <w:rsid w:val="00206ABD"/>
    <w:rsid w:val="00222684"/>
    <w:rsid w:val="00246D46"/>
    <w:rsid w:val="002639D7"/>
    <w:rsid w:val="00270DE7"/>
    <w:rsid w:val="00281FC7"/>
    <w:rsid w:val="002E30CA"/>
    <w:rsid w:val="002F0289"/>
    <w:rsid w:val="002F7EBD"/>
    <w:rsid w:val="0030254F"/>
    <w:rsid w:val="00303493"/>
    <w:rsid w:val="003105A0"/>
    <w:rsid w:val="003158E7"/>
    <w:rsid w:val="00323226"/>
    <w:rsid w:val="0032693B"/>
    <w:rsid w:val="003303D1"/>
    <w:rsid w:val="00333CAE"/>
    <w:rsid w:val="00341506"/>
    <w:rsid w:val="00347155"/>
    <w:rsid w:val="003500BB"/>
    <w:rsid w:val="00356720"/>
    <w:rsid w:val="00362642"/>
    <w:rsid w:val="00393DE2"/>
    <w:rsid w:val="003A657D"/>
    <w:rsid w:val="003A6CBB"/>
    <w:rsid w:val="003B2D7B"/>
    <w:rsid w:val="003B492C"/>
    <w:rsid w:val="003C3283"/>
    <w:rsid w:val="003C675C"/>
    <w:rsid w:val="003D4E29"/>
    <w:rsid w:val="003D66C0"/>
    <w:rsid w:val="003F25FB"/>
    <w:rsid w:val="004175B5"/>
    <w:rsid w:val="00424CBE"/>
    <w:rsid w:val="00426380"/>
    <w:rsid w:val="00433237"/>
    <w:rsid w:val="004411BB"/>
    <w:rsid w:val="004424E9"/>
    <w:rsid w:val="00464253"/>
    <w:rsid w:val="00465C88"/>
    <w:rsid w:val="00466A82"/>
    <w:rsid w:val="00470383"/>
    <w:rsid w:val="00480B9D"/>
    <w:rsid w:val="00483715"/>
    <w:rsid w:val="00486B19"/>
    <w:rsid w:val="0049098C"/>
    <w:rsid w:val="004912F3"/>
    <w:rsid w:val="004976FC"/>
    <w:rsid w:val="00497D0C"/>
    <w:rsid w:val="00497F44"/>
    <w:rsid w:val="004C0721"/>
    <w:rsid w:val="004C4709"/>
    <w:rsid w:val="004C4D5D"/>
    <w:rsid w:val="004E4C69"/>
    <w:rsid w:val="004E57FF"/>
    <w:rsid w:val="004E654D"/>
    <w:rsid w:val="004F52EB"/>
    <w:rsid w:val="00502D31"/>
    <w:rsid w:val="005159F3"/>
    <w:rsid w:val="005211AD"/>
    <w:rsid w:val="00527B6D"/>
    <w:rsid w:val="00542A96"/>
    <w:rsid w:val="0055057A"/>
    <w:rsid w:val="005511BB"/>
    <w:rsid w:val="00552F53"/>
    <w:rsid w:val="0055438A"/>
    <w:rsid w:val="00556FE9"/>
    <w:rsid w:val="00572E22"/>
    <w:rsid w:val="00576D83"/>
    <w:rsid w:val="005963ED"/>
    <w:rsid w:val="005A2909"/>
    <w:rsid w:val="005A3AAD"/>
    <w:rsid w:val="005A58A8"/>
    <w:rsid w:val="005B0B41"/>
    <w:rsid w:val="005C596D"/>
    <w:rsid w:val="005E1EB2"/>
    <w:rsid w:val="005F2956"/>
    <w:rsid w:val="00602C33"/>
    <w:rsid w:val="00620479"/>
    <w:rsid w:val="006270DD"/>
    <w:rsid w:val="00631326"/>
    <w:rsid w:val="00650BBC"/>
    <w:rsid w:val="00652406"/>
    <w:rsid w:val="00670868"/>
    <w:rsid w:val="006738FB"/>
    <w:rsid w:val="00696DA0"/>
    <w:rsid w:val="006978C6"/>
    <w:rsid w:val="006B1598"/>
    <w:rsid w:val="006B23EE"/>
    <w:rsid w:val="006B5B0F"/>
    <w:rsid w:val="006C1999"/>
    <w:rsid w:val="006C4DD2"/>
    <w:rsid w:val="006C7C1E"/>
    <w:rsid w:val="006D241D"/>
    <w:rsid w:val="006D3B0A"/>
    <w:rsid w:val="006D456E"/>
    <w:rsid w:val="006E06DB"/>
    <w:rsid w:val="006E1D47"/>
    <w:rsid w:val="006E53C6"/>
    <w:rsid w:val="006E6E1C"/>
    <w:rsid w:val="006F0421"/>
    <w:rsid w:val="00704906"/>
    <w:rsid w:val="00711B27"/>
    <w:rsid w:val="00713D00"/>
    <w:rsid w:val="00723E68"/>
    <w:rsid w:val="00730D40"/>
    <w:rsid w:val="00732F54"/>
    <w:rsid w:val="007505B9"/>
    <w:rsid w:val="007510A7"/>
    <w:rsid w:val="00761230"/>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F1FB8"/>
    <w:rsid w:val="007F2D5C"/>
    <w:rsid w:val="007F30AE"/>
    <w:rsid w:val="007F74C4"/>
    <w:rsid w:val="00800DE3"/>
    <w:rsid w:val="008024DE"/>
    <w:rsid w:val="00806065"/>
    <w:rsid w:val="008124D3"/>
    <w:rsid w:val="00815E81"/>
    <w:rsid w:val="00820766"/>
    <w:rsid w:val="008716B7"/>
    <w:rsid w:val="00872B2B"/>
    <w:rsid w:val="00873EE7"/>
    <w:rsid w:val="008A2F34"/>
    <w:rsid w:val="008A5DB6"/>
    <w:rsid w:val="008C127F"/>
    <w:rsid w:val="008C1FBE"/>
    <w:rsid w:val="008C334E"/>
    <w:rsid w:val="008C38DE"/>
    <w:rsid w:val="008D00DB"/>
    <w:rsid w:val="008D791E"/>
    <w:rsid w:val="008E50D1"/>
    <w:rsid w:val="008F1E20"/>
    <w:rsid w:val="008F2288"/>
    <w:rsid w:val="008F476F"/>
    <w:rsid w:val="008F6434"/>
    <w:rsid w:val="00904662"/>
    <w:rsid w:val="00912AA0"/>
    <w:rsid w:val="00920F1D"/>
    <w:rsid w:val="00930499"/>
    <w:rsid w:val="00931102"/>
    <w:rsid w:val="0094089C"/>
    <w:rsid w:val="00965C96"/>
    <w:rsid w:val="00972430"/>
    <w:rsid w:val="009757A5"/>
    <w:rsid w:val="00975C95"/>
    <w:rsid w:val="00993B84"/>
    <w:rsid w:val="009A0218"/>
    <w:rsid w:val="009A1094"/>
    <w:rsid w:val="009A10C1"/>
    <w:rsid w:val="009A1F29"/>
    <w:rsid w:val="009A3A2D"/>
    <w:rsid w:val="009A7150"/>
    <w:rsid w:val="009B6DE0"/>
    <w:rsid w:val="009B7BA2"/>
    <w:rsid w:val="009C1882"/>
    <w:rsid w:val="009D2B73"/>
    <w:rsid w:val="009E7F06"/>
    <w:rsid w:val="009F3EA9"/>
    <w:rsid w:val="00A15379"/>
    <w:rsid w:val="00A17330"/>
    <w:rsid w:val="00A23CB0"/>
    <w:rsid w:val="00A25453"/>
    <w:rsid w:val="00A322F1"/>
    <w:rsid w:val="00A3584F"/>
    <w:rsid w:val="00A44C67"/>
    <w:rsid w:val="00A4584A"/>
    <w:rsid w:val="00A65FF5"/>
    <w:rsid w:val="00A67535"/>
    <w:rsid w:val="00A77789"/>
    <w:rsid w:val="00A855E0"/>
    <w:rsid w:val="00A95298"/>
    <w:rsid w:val="00AA3771"/>
    <w:rsid w:val="00AA6876"/>
    <w:rsid w:val="00AB65EF"/>
    <w:rsid w:val="00AC3700"/>
    <w:rsid w:val="00AC3A34"/>
    <w:rsid w:val="00AE265F"/>
    <w:rsid w:val="00AE3559"/>
    <w:rsid w:val="00B030DF"/>
    <w:rsid w:val="00B047D6"/>
    <w:rsid w:val="00B07EEA"/>
    <w:rsid w:val="00B15CF4"/>
    <w:rsid w:val="00B214D9"/>
    <w:rsid w:val="00B24C65"/>
    <w:rsid w:val="00B25239"/>
    <w:rsid w:val="00B27B03"/>
    <w:rsid w:val="00B47F8C"/>
    <w:rsid w:val="00B61B4A"/>
    <w:rsid w:val="00B6753E"/>
    <w:rsid w:val="00B741E3"/>
    <w:rsid w:val="00B82DFF"/>
    <w:rsid w:val="00B84E3D"/>
    <w:rsid w:val="00B92663"/>
    <w:rsid w:val="00B968C6"/>
    <w:rsid w:val="00BA134B"/>
    <w:rsid w:val="00BA75A0"/>
    <w:rsid w:val="00BB233D"/>
    <w:rsid w:val="00BB244C"/>
    <w:rsid w:val="00BB2E9A"/>
    <w:rsid w:val="00BB4126"/>
    <w:rsid w:val="00BB43E2"/>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3B77"/>
    <w:rsid w:val="00C344C3"/>
    <w:rsid w:val="00C409AA"/>
    <w:rsid w:val="00C43AD7"/>
    <w:rsid w:val="00C45892"/>
    <w:rsid w:val="00C4763A"/>
    <w:rsid w:val="00C53901"/>
    <w:rsid w:val="00C63453"/>
    <w:rsid w:val="00C64600"/>
    <w:rsid w:val="00C66F27"/>
    <w:rsid w:val="00C705D4"/>
    <w:rsid w:val="00C804D9"/>
    <w:rsid w:val="00C80E2F"/>
    <w:rsid w:val="00C85220"/>
    <w:rsid w:val="00CC308F"/>
    <w:rsid w:val="00CC4CB5"/>
    <w:rsid w:val="00CD2AC8"/>
    <w:rsid w:val="00CD2D3C"/>
    <w:rsid w:val="00CD4841"/>
    <w:rsid w:val="00CF53CB"/>
    <w:rsid w:val="00CF791A"/>
    <w:rsid w:val="00D00D87"/>
    <w:rsid w:val="00D063E5"/>
    <w:rsid w:val="00D10775"/>
    <w:rsid w:val="00D20726"/>
    <w:rsid w:val="00D23E46"/>
    <w:rsid w:val="00D4263A"/>
    <w:rsid w:val="00D45E64"/>
    <w:rsid w:val="00D50A7E"/>
    <w:rsid w:val="00D522FD"/>
    <w:rsid w:val="00D5731E"/>
    <w:rsid w:val="00D64710"/>
    <w:rsid w:val="00D70A9E"/>
    <w:rsid w:val="00D73A2B"/>
    <w:rsid w:val="00D771A5"/>
    <w:rsid w:val="00D82DA4"/>
    <w:rsid w:val="00D865C9"/>
    <w:rsid w:val="00DA401C"/>
    <w:rsid w:val="00DA609D"/>
    <w:rsid w:val="00DC60CA"/>
    <w:rsid w:val="00DD5F9F"/>
    <w:rsid w:val="00DD72C2"/>
    <w:rsid w:val="00DE0E0C"/>
    <w:rsid w:val="00DE438C"/>
    <w:rsid w:val="00DE659E"/>
    <w:rsid w:val="00DF312E"/>
    <w:rsid w:val="00DF34AD"/>
    <w:rsid w:val="00DF76F2"/>
    <w:rsid w:val="00E0328B"/>
    <w:rsid w:val="00E07079"/>
    <w:rsid w:val="00E24EA0"/>
    <w:rsid w:val="00E272BD"/>
    <w:rsid w:val="00E33033"/>
    <w:rsid w:val="00E43842"/>
    <w:rsid w:val="00E74B65"/>
    <w:rsid w:val="00E838EB"/>
    <w:rsid w:val="00E85030"/>
    <w:rsid w:val="00EB12A8"/>
    <w:rsid w:val="00EB1C87"/>
    <w:rsid w:val="00EB47F5"/>
    <w:rsid w:val="00ED73FC"/>
    <w:rsid w:val="00EE0AA4"/>
    <w:rsid w:val="00F10315"/>
    <w:rsid w:val="00F110FD"/>
    <w:rsid w:val="00F12EDD"/>
    <w:rsid w:val="00F233AD"/>
    <w:rsid w:val="00F252B2"/>
    <w:rsid w:val="00F37E15"/>
    <w:rsid w:val="00F500DC"/>
    <w:rsid w:val="00F52777"/>
    <w:rsid w:val="00F55FED"/>
    <w:rsid w:val="00F61D68"/>
    <w:rsid w:val="00F65BAE"/>
    <w:rsid w:val="00F7155D"/>
    <w:rsid w:val="00F86B67"/>
    <w:rsid w:val="00F91E3D"/>
    <w:rsid w:val="00FA0C0E"/>
    <w:rsid w:val="00FB041F"/>
    <w:rsid w:val="00FB212B"/>
    <w:rsid w:val="00FD2EC8"/>
    <w:rsid w:val="00FD75E8"/>
    <w:rsid w:val="00FE1A56"/>
    <w:rsid w:val="00FE4FCB"/>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7F5"/>
    <w:pPr>
      <w:spacing w:before="120"/>
    </w:pPr>
    <w:rPr>
      <w:lang w:val="en-GB" w:eastAsia="en-US"/>
    </w:rPr>
  </w:style>
  <w:style w:type="paragraph" w:styleId="1">
    <w:name w:val="heading 1"/>
    <w:next w:val="a0"/>
    <w:qFormat/>
    <w:rsid w:val="00EB47F5"/>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B47F5"/>
    <w:pPr>
      <w:pageBreakBefore w:val="0"/>
      <w:numPr>
        <w:ilvl w:val="1"/>
      </w:numPr>
      <w:spacing w:before="120"/>
      <w:outlineLvl w:val="1"/>
    </w:pPr>
    <w:rPr>
      <w:sz w:val="32"/>
    </w:rPr>
  </w:style>
  <w:style w:type="paragraph" w:styleId="3">
    <w:name w:val="heading 3"/>
    <w:basedOn w:val="2"/>
    <w:next w:val="a0"/>
    <w:qFormat/>
    <w:rsid w:val="00EB47F5"/>
    <w:pPr>
      <w:numPr>
        <w:ilvl w:val="2"/>
      </w:numPr>
      <w:spacing w:before="60"/>
      <w:outlineLvl w:val="2"/>
    </w:pPr>
    <w:rPr>
      <w:b w:val="0"/>
      <w:sz w:val="28"/>
    </w:rPr>
  </w:style>
  <w:style w:type="paragraph" w:styleId="4">
    <w:name w:val="heading 4"/>
    <w:basedOn w:val="3"/>
    <w:next w:val="a0"/>
    <w:qFormat/>
    <w:rsid w:val="00EB47F5"/>
    <w:pPr>
      <w:numPr>
        <w:ilvl w:val="3"/>
        <w:numId w:val="9"/>
      </w:numPr>
      <w:outlineLvl w:val="3"/>
    </w:pPr>
    <w:rPr>
      <w:b/>
      <w:sz w:val="24"/>
    </w:rPr>
  </w:style>
  <w:style w:type="paragraph" w:styleId="5">
    <w:name w:val="heading 5"/>
    <w:basedOn w:val="4"/>
    <w:next w:val="a0"/>
    <w:qFormat/>
    <w:rsid w:val="00EB47F5"/>
    <w:pPr>
      <w:numPr>
        <w:ilvl w:val="4"/>
      </w:numPr>
      <w:outlineLvl w:val="4"/>
    </w:pPr>
    <w:rPr>
      <w:sz w:val="22"/>
    </w:rPr>
  </w:style>
  <w:style w:type="paragraph" w:styleId="6">
    <w:name w:val="heading 6"/>
    <w:basedOn w:val="a0"/>
    <w:next w:val="a0"/>
    <w:qFormat/>
    <w:rsid w:val="00EB47F5"/>
    <w:pPr>
      <w:keepNext/>
      <w:numPr>
        <w:ilvl w:val="5"/>
        <w:numId w:val="9"/>
      </w:numPr>
      <w:outlineLvl w:val="5"/>
    </w:pPr>
    <w:rPr>
      <w:rFonts w:ascii="Arial" w:hAnsi="Arial"/>
      <w:b/>
      <w:color w:val="C0C0C0"/>
      <w:sz w:val="24"/>
    </w:rPr>
  </w:style>
  <w:style w:type="paragraph" w:styleId="7">
    <w:name w:val="heading 7"/>
    <w:basedOn w:val="a0"/>
    <w:next w:val="a0"/>
    <w:qFormat/>
    <w:rsid w:val="00EB47F5"/>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B47F5"/>
    <w:pPr>
      <w:keepNext/>
      <w:numPr>
        <w:ilvl w:val="7"/>
        <w:numId w:val="9"/>
      </w:numPr>
      <w:spacing w:after="120"/>
      <w:outlineLvl w:val="7"/>
    </w:pPr>
    <w:rPr>
      <w:rFonts w:ascii="Arial" w:hAnsi="Arial"/>
      <w:b/>
      <w:sz w:val="22"/>
    </w:rPr>
  </w:style>
  <w:style w:type="paragraph" w:styleId="9">
    <w:name w:val="heading 9"/>
    <w:basedOn w:val="a0"/>
    <w:next w:val="a0"/>
    <w:qFormat/>
    <w:rsid w:val="00EB47F5"/>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B47F5"/>
    <w:pPr>
      <w:pBdr>
        <w:bottom w:val="single" w:sz="4" w:space="1" w:color="auto"/>
      </w:pBdr>
      <w:tabs>
        <w:tab w:val="right" w:pos="9900"/>
      </w:tabs>
      <w:spacing w:before="0"/>
    </w:pPr>
    <w:rPr>
      <w:rFonts w:ascii="Arial" w:hAnsi="Arial" w:cs="Arial"/>
      <w:b/>
      <w:bCs/>
    </w:rPr>
  </w:style>
  <w:style w:type="paragraph" w:styleId="a5">
    <w:name w:val="footer"/>
    <w:basedOn w:val="a0"/>
    <w:rsid w:val="00EB47F5"/>
    <w:pPr>
      <w:pBdr>
        <w:top w:val="single" w:sz="4" w:space="1" w:color="auto"/>
      </w:pBdr>
      <w:tabs>
        <w:tab w:val="right" w:pos="9900"/>
      </w:tabs>
    </w:pPr>
    <w:rPr>
      <w:rFonts w:ascii="Arial" w:hAnsi="Arial" w:cs="Arial"/>
      <w:b/>
      <w:bCs/>
    </w:rPr>
  </w:style>
  <w:style w:type="paragraph" w:styleId="a6">
    <w:name w:val="annotation text"/>
    <w:basedOn w:val="a0"/>
    <w:semiHidden/>
    <w:rsid w:val="00EB47F5"/>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B47F5"/>
  </w:style>
  <w:style w:type="paragraph" w:customStyle="1" w:styleId="B1">
    <w:name w:val="B1"/>
    <w:basedOn w:val="a0"/>
    <w:rsid w:val="00EB47F5"/>
    <w:pPr>
      <w:ind w:left="567" w:hanging="567"/>
      <w:jc w:val="both"/>
    </w:pPr>
    <w:rPr>
      <w:rFonts w:ascii="Arial" w:hAnsi="Arial"/>
    </w:rPr>
  </w:style>
  <w:style w:type="paragraph" w:customStyle="1" w:styleId="FtDisclaimer">
    <w:name w:val="FtDisclaimer"/>
    <w:basedOn w:val="AltNormal"/>
    <w:rsid w:val="00EB47F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B47F5"/>
    <w:rPr>
      <w:rFonts w:ascii="Arial" w:hAnsi="Arial"/>
    </w:rPr>
  </w:style>
  <w:style w:type="paragraph" w:customStyle="1" w:styleId="NumList">
    <w:name w:val="NumList"/>
    <w:basedOn w:val="a0"/>
    <w:rsid w:val="00EB47F5"/>
    <w:pPr>
      <w:tabs>
        <w:tab w:val="num" w:pos="1512"/>
      </w:tabs>
      <w:ind w:left="1512" w:hanging="1512"/>
    </w:pPr>
  </w:style>
  <w:style w:type="paragraph" w:customStyle="1" w:styleId="AltChangeList">
    <w:name w:val="AltChangeList"/>
    <w:next w:val="AltNormal"/>
    <w:rsid w:val="00EB47F5"/>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B47F5"/>
    <w:rPr>
      <w:sz w:val="16"/>
    </w:rPr>
  </w:style>
  <w:style w:type="paragraph" w:customStyle="1" w:styleId="DECISION">
    <w:name w:val="DECISION"/>
    <w:basedOn w:val="a0"/>
    <w:rsid w:val="00EB47F5"/>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EB47F5"/>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EB47F5"/>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B47F5"/>
    <w:pPr>
      <w:tabs>
        <w:tab w:val="clear" w:pos="360"/>
        <w:tab w:val="num" w:pos="0"/>
      </w:tabs>
      <w:ind w:left="1728" w:hanging="288"/>
    </w:pPr>
    <w:rPr>
      <w:color w:val="FF0000"/>
    </w:rPr>
  </w:style>
  <w:style w:type="paragraph" w:styleId="a9">
    <w:name w:val="Note Heading"/>
    <w:basedOn w:val="a0"/>
    <w:next w:val="a0"/>
    <w:rsid w:val="00EB47F5"/>
    <w:pPr>
      <w:spacing w:before="60" w:after="120"/>
    </w:pPr>
  </w:style>
  <w:style w:type="paragraph" w:customStyle="1" w:styleId="AltH1">
    <w:name w:val="AltH1"/>
    <w:next w:val="AltNormal"/>
    <w:rsid w:val="00EB47F5"/>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EB47F5"/>
    <w:pPr>
      <w:tabs>
        <w:tab w:val="right" w:pos="1710"/>
        <w:tab w:val="left" w:pos="3780"/>
      </w:tabs>
      <w:spacing w:before="0"/>
      <w:ind w:left="1987" w:hanging="1987"/>
    </w:pPr>
    <w:rPr>
      <w:rFonts w:ascii="Arial" w:hAnsi="Arial"/>
      <w:bCs/>
    </w:rPr>
  </w:style>
  <w:style w:type="paragraph" w:customStyle="1" w:styleId="Bul1">
    <w:name w:val="Bul1"/>
    <w:basedOn w:val="a0"/>
    <w:rsid w:val="00EB47F5"/>
    <w:pPr>
      <w:numPr>
        <w:numId w:val="7"/>
      </w:numPr>
      <w:tabs>
        <w:tab w:val="clear" w:pos="1080"/>
      </w:tabs>
      <w:ind w:left="720"/>
    </w:pPr>
  </w:style>
  <w:style w:type="paragraph" w:customStyle="1" w:styleId="Bullet">
    <w:name w:val="Bullet"/>
    <w:basedOn w:val="a0"/>
    <w:rsid w:val="00EB47F5"/>
    <w:pPr>
      <w:numPr>
        <w:numId w:val="5"/>
      </w:numPr>
    </w:pPr>
  </w:style>
  <w:style w:type="character" w:styleId="aa">
    <w:name w:val="Hyperlink"/>
    <w:basedOn w:val="a1"/>
    <w:rsid w:val="00EB47F5"/>
    <w:rPr>
      <w:strike w:val="0"/>
      <w:dstrike w:val="0"/>
      <w:color w:val="3300FF"/>
      <w:u w:val="none"/>
      <w:effect w:val="none"/>
    </w:rPr>
  </w:style>
  <w:style w:type="paragraph" w:styleId="ab">
    <w:name w:val="footnote text"/>
    <w:basedOn w:val="a0"/>
    <w:semiHidden/>
    <w:rsid w:val="00EB47F5"/>
    <w:pPr>
      <w:spacing w:before="60" w:after="120"/>
    </w:pPr>
  </w:style>
  <w:style w:type="paragraph" w:customStyle="1" w:styleId="TH">
    <w:name w:val="TH"/>
    <w:basedOn w:val="a0"/>
    <w:rsid w:val="00EB47F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B47F5"/>
  </w:style>
  <w:style w:type="paragraph" w:customStyle="1" w:styleId="AltTitle">
    <w:name w:val="AltTitle"/>
    <w:basedOn w:val="FrontMatter"/>
    <w:rsid w:val="00EB47F5"/>
    <w:pPr>
      <w:spacing w:before="120" w:after="120"/>
      <w:jc w:val="center"/>
    </w:pPr>
    <w:rPr>
      <w:rFonts w:ascii="Tahoma" w:hAnsi="Tahoma" w:cs="Tahoma"/>
      <w:b/>
      <w:bCs w:val="0"/>
      <w:smallCaps/>
      <w:spacing w:val="30"/>
      <w:sz w:val="36"/>
    </w:rPr>
  </w:style>
  <w:style w:type="character" w:styleId="ac">
    <w:name w:val="FollowedHyperlink"/>
    <w:basedOn w:val="a1"/>
    <w:rsid w:val="00EB47F5"/>
    <w:rPr>
      <w:color w:val="800080"/>
      <w:u w:val="single"/>
    </w:rPr>
  </w:style>
  <w:style w:type="paragraph" w:styleId="ad">
    <w:name w:val="Balloon Text"/>
    <w:basedOn w:val="a0"/>
    <w:semiHidden/>
    <w:rsid w:val="00EB47F5"/>
    <w:rPr>
      <w:rFonts w:ascii="Tahoma" w:hAnsi="Tahoma" w:cs="Tahoma"/>
      <w:sz w:val="16"/>
      <w:szCs w:val="16"/>
    </w:rPr>
  </w:style>
  <w:style w:type="paragraph" w:customStyle="1" w:styleId="TableRow">
    <w:name w:val="Table Row"/>
    <w:basedOn w:val="a0"/>
    <w:link w:val="TableRowChar"/>
    <w:rsid w:val="00EB47F5"/>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EB47F5"/>
    <w:pPr>
      <w:keepNext/>
      <w:spacing w:before="20" w:after="20"/>
      <w:jc w:val="center"/>
    </w:pPr>
    <w:rPr>
      <w:b/>
      <w:snapToGrid w:val="0"/>
      <w:sz w:val="18"/>
    </w:rPr>
  </w:style>
  <w:style w:type="paragraph" w:customStyle="1" w:styleId="Bullet4">
    <w:name w:val="Bullet4"/>
    <w:basedOn w:val="a0"/>
    <w:rsid w:val="00EB47F5"/>
    <w:pPr>
      <w:spacing w:before="40"/>
      <w:ind w:left="1800" w:hanging="274"/>
    </w:pPr>
    <w:rPr>
      <w:lang w:val="en-US"/>
    </w:rPr>
  </w:style>
  <w:style w:type="paragraph" w:styleId="ae">
    <w:name w:val="Document Map"/>
    <w:basedOn w:val="a0"/>
    <w:semiHidden/>
    <w:rsid w:val="00EB47F5"/>
    <w:pPr>
      <w:shd w:val="clear" w:color="auto" w:fill="000080"/>
    </w:pPr>
  </w:style>
  <w:style w:type="paragraph" w:styleId="a">
    <w:name w:val="annotation subject"/>
    <w:basedOn w:val="a6"/>
    <w:next w:val="a6"/>
    <w:semiHidden/>
    <w:rsid w:val="00EB47F5"/>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B47F5"/>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B47F5"/>
    <w:pPr>
      <w:numPr>
        <w:ilvl w:val="3"/>
      </w:numPr>
      <w:spacing w:before="120" w:after="40"/>
      <w:outlineLvl w:val="2"/>
    </w:pPr>
    <w:rPr>
      <w:sz w:val="28"/>
    </w:rPr>
  </w:style>
  <w:style w:type="paragraph" w:customStyle="1" w:styleId="App4">
    <w:name w:val="App4"/>
    <w:basedOn w:val="4"/>
    <w:rsid w:val="00EB47F5"/>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B47F5"/>
    <w:pPr>
      <w:spacing w:before="80" w:after="40"/>
      <w:ind w:left="1080" w:hanging="277"/>
    </w:pPr>
    <w:rPr>
      <w:lang w:val="en-US"/>
    </w:rPr>
  </w:style>
  <w:style w:type="paragraph" w:customStyle="1" w:styleId="ComBullet">
    <w:name w:val="ComBullet"/>
    <w:basedOn w:val="Bullet2"/>
    <w:rsid w:val="00EB47F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B47F5"/>
    <w:pPr>
      <w:spacing w:before="60" w:after="180"/>
      <w:jc w:val="center"/>
    </w:pPr>
    <w:rPr>
      <w:b/>
    </w:rPr>
  </w:style>
  <w:style w:type="paragraph" w:customStyle="1" w:styleId="Figure">
    <w:name w:val="Figure"/>
    <w:basedOn w:val="a0"/>
    <w:next w:val="af"/>
    <w:rsid w:val="00EB47F5"/>
    <w:pPr>
      <w:keepNext/>
      <w:spacing w:before="60"/>
      <w:jc w:val="center"/>
    </w:pPr>
  </w:style>
  <w:style w:type="paragraph" w:styleId="af0">
    <w:name w:val="Date"/>
    <w:basedOn w:val="a0"/>
    <w:next w:val="a0"/>
    <w:rsid w:val="00EB47F5"/>
    <w:pPr>
      <w:ind w:leftChars="2500" w:left="100"/>
    </w:pPr>
  </w:style>
  <w:style w:type="character" w:customStyle="1" w:styleId="ZSPECDATE">
    <w:name w:val="ZSPECDATE"/>
    <w:basedOn w:val="a1"/>
    <w:rsid w:val="00EB47F5"/>
  </w:style>
  <w:style w:type="paragraph" w:customStyle="1" w:styleId="RefLabel">
    <w:name w:val="RefLabel"/>
    <w:basedOn w:val="a0"/>
    <w:rsid w:val="00EB47F5"/>
    <w:pPr>
      <w:spacing w:before="60" w:after="60"/>
    </w:pPr>
    <w:rPr>
      <w:b/>
      <w:sz w:val="18"/>
    </w:rPr>
  </w:style>
  <w:style w:type="paragraph" w:customStyle="1" w:styleId="RefDesc">
    <w:name w:val="RefDesc"/>
    <w:basedOn w:val="RefLabel"/>
    <w:rsid w:val="00EB47F5"/>
    <w:rPr>
      <w:b w:val="0"/>
      <w:bCs/>
      <w:snapToGrid w:val="0"/>
      <w:lang w:val="en-US"/>
    </w:rPr>
  </w:style>
  <w:style w:type="paragraph" w:customStyle="1" w:styleId="AltNormalCharCharCharCharCharChar">
    <w:name w:val="AltNormal Char Char Char Char Char Char"/>
    <w:basedOn w:val="a0"/>
    <w:rsid w:val="00EB47F5"/>
    <w:rPr>
      <w:rFonts w:ascii="Arial" w:hAnsi="Arial"/>
    </w:rPr>
  </w:style>
  <w:style w:type="character" w:customStyle="1" w:styleId="AltNormalCharCharCharCharCharCharChar">
    <w:name w:val="AltNormal Char Char Char Char Char Char Char"/>
    <w:basedOn w:val="a1"/>
    <w:rsid w:val="00EB47F5"/>
    <w:rPr>
      <w:rFonts w:ascii="Arial" w:eastAsia="宋体" w:hAnsi="Arial"/>
      <w:lang w:val="en-GB" w:eastAsia="en-US" w:bidi="ar-SA"/>
    </w:rPr>
  </w:style>
  <w:style w:type="paragraph" w:customStyle="1" w:styleId="DefLabel">
    <w:name w:val="DefLabel"/>
    <w:basedOn w:val="TableHead"/>
    <w:rsid w:val="00EB47F5"/>
    <w:pPr>
      <w:keepNext w:val="0"/>
      <w:spacing w:before="60" w:after="60"/>
      <w:jc w:val="left"/>
    </w:pPr>
  </w:style>
  <w:style w:type="paragraph" w:customStyle="1" w:styleId="DefDesc">
    <w:name w:val="DefDesc"/>
    <w:basedOn w:val="a0"/>
    <w:rsid w:val="00EB47F5"/>
    <w:pPr>
      <w:spacing w:before="60" w:after="60"/>
    </w:pPr>
    <w:rPr>
      <w:sz w:val="18"/>
    </w:rPr>
  </w:style>
  <w:style w:type="paragraph" w:customStyle="1" w:styleId="AbbrLabel">
    <w:name w:val="AbbrLabel"/>
    <w:basedOn w:val="a0"/>
    <w:rsid w:val="00EB47F5"/>
    <w:pPr>
      <w:spacing w:before="60" w:after="60"/>
    </w:pPr>
    <w:rPr>
      <w:b/>
      <w:bCs/>
      <w:sz w:val="18"/>
    </w:rPr>
  </w:style>
  <w:style w:type="paragraph" w:customStyle="1" w:styleId="AbbrDesc">
    <w:name w:val="AbbrDesc"/>
    <w:basedOn w:val="AbbrLabel"/>
    <w:rsid w:val="00EB47F5"/>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567</Words>
  <Characters>3237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3797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10</cp:revision>
  <cp:lastPrinted>2005-07-28T02:49:00Z</cp:lastPrinted>
  <dcterms:created xsi:type="dcterms:W3CDTF">2011-11-01T02:52:00Z</dcterms:created>
  <dcterms:modified xsi:type="dcterms:W3CDTF">2011-11-01T05:09:00Z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