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CE736C">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Pr="00D2393A" w:rsidRDefault="002D4846" w:rsidP="00E22860">
            <w:pPr>
              <w:pStyle w:val="FrontMatter"/>
              <w:tabs>
                <w:tab w:val="clear" w:pos="1710"/>
                <w:tab w:val="clear" w:pos="3780"/>
              </w:tabs>
              <w:ind w:left="0" w:firstLine="0"/>
            </w:pPr>
            <w:r>
              <w:t>Device Capabilities</w:t>
            </w:r>
            <w:r w:rsidR="00DC19D3">
              <w:t xml:space="preserve"> </w:t>
            </w:r>
            <w:proofErr w:type="spellStart"/>
            <w:r w:rsidR="00DC19D3">
              <w:t>acr</w:t>
            </w:r>
            <w:proofErr w:type="spellEnd"/>
            <w:r w:rsidR="00DC19D3">
              <w:t xml:space="preserve"> Authorization and misc CONR</w:t>
            </w:r>
          </w:p>
        </w:tc>
        <w:tc>
          <w:tcPr>
            <w:tcW w:w="2880" w:type="dxa"/>
          </w:tcPr>
          <w:p w:rsidR="00E15272" w:rsidRDefault="00DF5919">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2393A">
            <w:pPr>
              <w:pStyle w:val="FrontMatter"/>
              <w:tabs>
                <w:tab w:val="clear" w:pos="1710"/>
                <w:tab w:val="clear" w:pos="3780"/>
              </w:tabs>
              <w:ind w:left="0" w:firstLine="0"/>
            </w:pPr>
            <w:r>
              <w:t>ARC</w:t>
            </w:r>
          </w:p>
        </w:tc>
      </w:tr>
      <w:tr w:rsidR="00E15272" w:rsidRPr="0046711F">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46711F" w:rsidRDefault="004A5D70" w:rsidP="00B36111">
            <w:pPr>
              <w:pStyle w:val="FrontMatter"/>
              <w:tabs>
                <w:tab w:val="clear" w:pos="1710"/>
                <w:tab w:val="clear" w:pos="3780"/>
              </w:tabs>
              <w:ind w:left="0" w:firstLine="0"/>
              <w:rPr>
                <w:lang w:val="en-US"/>
              </w:rPr>
            </w:pPr>
            <w:r>
              <w:t>OMA-TS</w:t>
            </w:r>
            <w:r w:rsidR="00F32BCF">
              <w:t>-REST_NetAPI_</w:t>
            </w:r>
            <w:r w:rsidR="002D4846">
              <w:t>DeviceCapabilities</w:t>
            </w:r>
            <w:r w:rsidR="00E06549">
              <w:t>-V1_0-20111203</w:t>
            </w:r>
            <w:r w:rsidR="00F93899">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E06549" w:rsidP="00D21BF4">
            <w:pPr>
              <w:pStyle w:val="FrontMatter"/>
              <w:tabs>
                <w:tab w:val="clear" w:pos="1710"/>
                <w:tab w:val="clear" w:pos="3780"/>
              </w:tabs>
              <w:ind w:left="0" w:firstLine="0"/>
            </w:pPr>
            <w:r>
              <w:t>03</w:t>
            </w:r>
            <w:r w:rsidR="00DC19D3">
              <w:t xml:space="preserve"> Dec</w:t>
            </w:r>
            <w:r w:rsidR="00294E6B">
              <w:t xml:space="preserve"> </w:t>
            </w:r>
            <w:r w:rsidR="00264587">
              <w:t>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DF5919" w:rsidP="00E06549">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3F07AF">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sidR="00E06549">
              <w:rPr>
                <w:rFonts w:cs="Arial"/>
              </w:rPr>
              <w:fldChar w:fldCharType="begin">
                <w:ffData>
                  <w:name w:val=""/>
                  <w:enabled w:val="0"/>
                  <w:calcOnExit w:val="0"/>
                  <w:checkBox>
                    <w:sizeAuto/>
                    <w:default w:val="1"/>
                  </w:checkBox>
                </w:ffData>
              </w:fldChar>
            </w:r>
            <w:r w:rsidR="00E06549">
              <w:rPr>
                <w:rFonts w:cs="Arial"/>
              </w:rPr>
              <w:instrText xml:space="preserve"> FORMCHECKBOX </w:instrText>
            </w:r>
            <w:r w:rsidR="00E06549">
              <w:rPr>
                <w:rFonts w:cs="Arial"/>
              </w:rPr>
            </w:r>
            <w:r w:rsidR="00E06549">
              <w:rPr>
                <w:rFonts w:cs="Arial"/>
              </w:rPr>
              <w:fldChar w:fldCharType="end"/>
            </w:r>
            <w:r w:rsidR="00E15272">
              <w:rPr>
                <w:rFonts w:cs="Arial"/>
              </w:rPr>
              <w:t xml:space="preserve"> 1: Major Change</w:t>
            </w:r>
            <w:r w:rsidR="00E15272">
              <w:rPr>
                <w:rFonts w:cs="Arial"/>
              </w:rPr>
              <w:br/>
            </w:r>
            <w:r w:rsidR="00E06549">
              <w:rPr>
                <w:rFonts w:cs="Arial"/>
              </w:rPr>
              <w:fldChar w:fldCharType="begin">
                <w:ffData>
                  <w:name w:val=""/>
                  <w:enabled w:val="0"/>
                  <w:calcOnExit w:val="0"/>
                  <w:checkBox>
                    <w:sizeAuto/>
                    <w:default w:val="0"/>
                  </w:checkBox>
                </w:ffData>
              </w:fldChar>
            </w:r>
            <w:r w:rsidR="00E06549">
              <w:rPr>
                <w:rFonts w:cs="Arial"/>
              </w:rPr>
              <w:instrText xml:space="preserve"> FORMCHECKBOX </w:instrText>
            </w:r>
            <w:r w:rsidR="00E06549">
              <w:rPr>
                <w:rFonts w:cs="Arial"/>
              </w:rPr>
            </w:r>
            <w:r w:rsidR="00E06549">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4C0A47">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rsidRPr="00322A76">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534A51" w:rsidRPr="00322A76" w:rsidRDefault="00322A76" w:rsidP="00CE736C">
            <w:pPr>
              <w:pStyle w:val="FrontMatter"/>
              <w:tabs>
                <w:tab w:val="clear" w:pos="1710"/>
                <w:tab w:val="clear" w:pos="3780"/>
              </w:tabs>
              <w:ind w:left="0" w:firstLine="0"/>
              <w:rPr>
                <w:lang w:val="fr-FR"/>
              </w:rPr>
            </w:pPr>
            <w:r>
              <w:rPr>
                <w:lang w:val="fr-FR"/>
              </w:rPr>
              <w:t>Michael Brenner, Alcatel-Lucent, Michael.Brenner@alcatel-lucent.com</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t xml:space="preserve"> </w:t>
            </w:r>
            <w:r>
              <w:rPr>
                <w:rFonts w:cs="Arial"/>
                <w:color w:val="000000"/>
              </w:rPr>
              <w:t>n/a</w:t>
            </w:r>
          </w:p>
        </w:tc>
      </w:tr>
    </w:tbl>
    <w:p w:rsidR="00E15272" w:rsidRDefault="00E15272">
      <w:pPr>
        <w:pStyle w:val="AltH1"/>
      </w:pPr>
      <w:r>
        <w:t>Reason for Change</w:t>
      </w:r>
    </w:p>
    <w:p w:rsidR="00DC19D3" w:rsidRDefault="00DC19D3" w:rsidP="00FE3F18">
      <w:pPr>
        <w:pStyle w:val="AltNormal"/>
      </w:pPr>
      <w:r>
        <w:t xml:space="preserve">Apply agreed changes for </w:t>
      </w:r>
      <w:proofErr w:type="spellStart"/>
      <w:r>
        <w:t>acr</w:t>
      </w:r>
      <w:proofErr w:type="gramStart"/>
      <w:r>
        <w:t>:Authorization</w:t>
      </w:r>
      <w:proofErr w:type="spellEnd"/>
      <w:proofErr w:type="gramEnd"/>
      <w:r>
        <w:t xml:space="preserve"> as per 434R01. Apply agreed changes as per 424 (reference to HTML 4). </w:t>
      </w:r>
      <w:proofErr w:type="gramStart"/>
      <w:r>
        <w:t>Various editorials.</w:t>
      </w:r>
      <w:proofErr w:type="gramEnd"/>
    </w:p>
    <w:p w:rsidR="00DC19D3" w:rsidRDefault="00DC19D3" w:rsidP="00FE3F18">
      <w:pPr>
        <w:pStyle w:val="AltNormal"/>
      </w:pPr>
      <w:r>
        <w:t xml:space="preserve">Close </w:t>
      </w:r>
      <w:r w:rsidR="00736211">
        <w:t>the following CONR comments:</w:t>
      </w:r>
    </w:p>
    <w:p w:rsidR="00E8301A" w:rsidRDefault="00E8301A" w:rsidP="00FE3F1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0"/>
        <w:gridCol w:w="630"/>
        <w:gridCol w:w="933"/>
        <w:gridCol w:w="3309"/>
        <w:gridCol w:w="3300"/>
      </w:tblGrid>
      <w:tr w:rsidR="00E8301A" w:rsidRPr="00E8301A" w:rsidTr="002D0B9E">
        <w:tblPrEx>
          <w:tblCellMar>
            <w:top w:w="0" w:type="dxa"/>
            <w:bottom w:w="0" w:type="dxa"/>
          </w:tblCellMar>
        </w:tblPrEx>
        <w:trPr>
          <w:cantSplit/>
          <w:jc w:val="center"/>
        </w:trPr>
        <w:tc>
          <w:tcPr>
            <w:tcW w:w="738" w:type="dxa"/>
          </w:tcPr>
          <w:p w:rsidR="00E8301A" w:rsidRPr="00E8301A" w:rsidRDefault="00E8301A" w:rsidP="002D0B9E">
            <w:pPr>
              <w:pStyle w:val="TableCell"/>
              <w:jc w:val="center"/>
              <w:rPr>
                <w:highlight w:val="green"/>
              </w:rPr>
            </w:pPr>
            <w:r w:rsidRPr="00E8301A">
              <w:rPr>
                <w:highlight w:val="green"/>
              </w:rPr>
              <w:t>A018</w:t>
            </w:r>
          </w:p>
        </w:tc>
        <w:tc>
          <w:tcPr>
            <w:tcW w:w="1170" w:type="dxa"/>
          </w:tcPr>
          <w:p w:rsidR="00E8301A" w:rsidRPr="00E8301A" w:rsidRDefault="00E8301A" w:rsidP="002D0B9E">
            <w:pPr>
              <w:pStyle w:val="TableCell"/>
              <w:jc w:val="center"/>
              <w:rPr>
                <w:highlight w:val="green"/>
              </w:rPr>
            </w:pPr>
            <w:r w:rsidRPr="00E8301A">
              <w:rPr>
                <w:highlight w:val="green"/>
              </w:rPr>
              <w:t>2011.10.13</w:t>
            </w:r>
          </w:p>
        </w:tc>
        <w:tc>
          <w:tcPr>
            <w:tcW w:w="630" w:type="dxa"/>
          </w:tcPr>
          <w:p w:rsidR="00E8301A" w:rsidRPr="00E8301A" w:rsidRDefault="00E8301A" w:rsidP="002D0B9E">
            <w:pPr>
              <w:pStyle w:val="TableCell"/>
              <w:jc w:val="center"/>
              <w:rPr>
                <w:highlight w:val="green"/>
              </w:rPr>
            </w:pPr>
            <w:r w:rsidRPr="00E8301A">
              <w:rPr>
                <w:highlight w:val="green"/>
              </w:rPr>
              <w:t>Q</w:t>
            </w:r>
          </w:p>
        </w:tc>
        <w:tc>
          <w:tcPr>
            <w:tcW w:w="933" w:type="dxa"/>
          </w:tcPr>
          <w:p w:rsidR="00E8301A" w:rsidRPr="00E8301A" w:rsidRDefault="00E8301A" w:rsidP="002D0B9E">
            <w:pPr>
              <w:pStyle w:val="TableCell"/>
              <w:rPr>
                <w:highlight w:val="green"/>
              </w:rPr>
            </w:pPr>
            <w:r w:rsidRPr="00E8301A">
              <w:rPr>
                <w:highlight w:val="green"/>
              </w:rPr>
              <w:t>5.2.2.1</w:t>
            </w:r>
          </w:p>
        </w:tc>
        <w:tc>
          <w:tcPr>
            <w:tcW w:w="3309" w:type="dxa"/>
          </w:tcPr>
          <w:p w:rsidR="00E8301A" w:rsidRPr="00E8301A" w:rsidRDefault="00E8301A" w:rsidP="002D0B9E">
            <w:pPr>
              <w:pStyle w:val="TableCell"/>
              <w:rPr>
                <w:highlight w:val="green"/>
              </w:rPr>
            </w:pPr>
            <w:r w:rsidRPr="00E8301A">
              <w:rPr>
                <w:rStyle w:val="StyleTableCell8ptBoldChar"/>
                <w:highlight w:val="green"/>
              </w:rPr>
              <w:t>Source:</w:t>
            </w:r>
            <w:r w:rsidRPr="00E8301A">
              <w:rPr>
                <w:highlight w:val="green"/>
              </w:rPr>
              <w:t xml:space="preserve"> </w:t>
            </w:r>
            <w:proofErr w:type="spellStart"/>
            <w:r w:rsidRPr="00E8301A">
              <w:rPr>
                <w:highlight w:val="green"/>
              </w:rPr>
              <w:t>Neustar</w:t>
            </w:r>
            <w:proofErr w:type="spellEnd"/>
          </w:p>
          <w:p w:rsidR="00E8301A" w:rsidRPr="00E8301A" w:rsidRDefault="00E8301A" w:rsidP="002D0B9E">
            <w:pPr>
              <w:pStyle w:val="TableCell"/>
              <w:rPr>
                <w:highlight w:val="green"/>
              </w:rPr>
            </w:pPr>
            <w:r w:rsidRPr="00E8301A">
              <w:rPr>
                <w:rStyle w:val="StyleTableCell8ptBoldChar"/>
                <w:highlight w:val="green"/>
              </w:rPr>
              <w:t>Form:</w:t>
            </w:r>
            <w:r w:rsidRPr="00E8301A">
              <w:rPr>
                <w:highlight w:val="green"/>
              </w:rPr>
              <w:t xml:space="preserve"> INP doc #0082</w:t>
            </w:r>
          </w:p>
          <w:p w:rsidR="00E8301A" w:rsidRPr="00E8301A" w:rsidRDefault="00E8301A" w:rsidP="002D0B9E">
            <w:pPr>
              <w:pStyle w:val="TableCell"/>
              <w:ind w:left="201" w:hanging="201"/>
              <w:rPr>
                <w:highlight w:val="green"/>
              </w:rPr>
            </w:pPr>
            <w:r w:rsidRPr="00E8301A">
              <w:rPr>
                <w:rStyle w:val="StyleTableCell8ptBoldChar"/>
                <w:highlight w:val="green"/>
              </w:rPr>
              <w:t>Comment:</w:t>
            </w:r>
            <w:r w:rsidRPr="00E8301A">
              <w:rPr>
                <w:highlight w:val="green"/>
              </w:rPr>
              <w:t xml:space="preserve"> “</w:t>
            </w:r>
            <w:proofErr w:type="spellStart"/>
            <w:r w:rsidRPr="00E8301A">
              <w:rPr>
                <w:highlight w:val="green"/>
              </w:rPr>
              <w:t>IsFinalNotification</w:t>
            </w:r>
            <w:proofErr w:type="spellEnd"/>
            <w:r w:rsidRPr="00E8301A">
              <w:rPr>
                <w:highlight w:val="green"/>
              </w:rPr>
              <w:t>” and “address” are used in other Network API documents (e.g., for Terminal Location and for Terminal Status).  Should “</w:t>
            </w:r>
            <w:proofErr w:type="spellStart"/>
            <w:r w:rsidRPr="00E8301A">
              <w:rPr>
                <w:highlight w:val="green"/>
              </w:rPr>
              <w:t>changeNotificationEnd</w:t>
            </w:r>
            <w:proofErr w:type="spellEnd"/>
            <w:r w:rsidRPr="00E8301A">
              <w:rPr>
                <w:highlight w:val="green"/>
              </w:rPr>
              <w:t>” and “</w:t>
            </w:r>
            <w:proofErr w:type="spellStart"/>
            <w:r w:rsidRPr="00E8301A">
              <w:rPr>
                <w:highlight w:val="green"/>
              </w:rPr>
              <w:t>deviceAddress</w:t>
            </w:r>
            <w:proofErr w:type="spellEnd"/>
            <w:r w:rsidRPr="00E8301A">
              <w:rPr>
                <w:highlight w:val="green"/>
              </w:rPr>
              <w:t>” be changed to be aligned with other Network API documents?</w:t>
            </w:r>
          </w:p>
          <w:p w:rsidR="00E8301A" w:rsidRPr="00E8301A" w:rsidRDefault="00E8301A" w:rsidP="002D0B9E">
            <w:pPr>
              <w:pStyle w:val="TableCell"/>
              <w:rPr>
                <w:highlight w:val="green"/>
              </w:rPr>
            </w:pPr>
            <w:r w:rsidRPr="00E8301A">
              <w:rPr>
                <w:rStyle w:val="StyleTableCell8ptBoldChar"/>
                <w:highlight w:val="green"/>
              </w:rPr>
              <w:t>Proposed Change:</w:t>
            </w:r>
            <w:r w:rsidRPr="00E8301A">
              <w:rPr>
                <w:highlight w:val="green"/>
              </w:rPr>
              <w:t xml:space="preserve"> Discuss if to change the two element names.</w:t>
            </w:r>
          </w:p>
        </w:tc>
        <w:tc>
          <w:tcPr>
            <w:tcW w:w="3300" w:type="dxa"/>
          </w:tcPr>
          <w:p w:rsidR="00E8301A" w:rsidRDefault="00E8301A" w:rsidP="002D0B9E">
            <w:pPr>
              <w:pStyle w:val="TableCell"/>
              <w:rPr>
                <w:highlight w:val="green"/>
              </w:rPr>
            </w:pPr>
            <w:r w:rsidRPr="00E8301A">
              <w:rPr>
                <w:rStyle w:val="StyleTableCell8ptBoldChar"/>
                <w:highlight w:val="green"/>
              </w:rPr>
              <w:t>Status:</w:t>
            </w:r>
            <w:r w:rsidRPr="00E8301A">
              <w:rPr>
                <w:highlight w:val="green"/>
              </w:rPr>
              <w:t xml:space="preserve"> </w:t>
            </w:r>
            <w:r>
              <w:rPr>
                <w:highlight w:val="green"/>
              </w:rPr>
              <w:t>CLOSED</w:t>
            </w:r>
          </w:p>
          <w:p w:rsidR="00E8301A" w:rsidRPr="00E8301A" w:rsidRDefault="00E8301A" w:rsidP="002D0B9E">
            <w:pPr>
              <w:pStyle w:val="TableCell"/>
              <w:rPr>
                <w:highlight w:val="green"/>
              </w:rPr>
            </w:pPr>
            <w:r>
              <w:rPr>
                <w:highlight w:val="green"/>
              </w:rPr>
              <w:t>No change. In the absence of a CR with a resolution, we discussed this in Beijing, and it was concluded that this is not that important. This is especially true now that these APIs are not part of the same set (</w:t>
            </w:r>
            <w:proofErr w:type="spellStart"/>
            <w:r>
              <w:rPr>
                <w:highlight w:val="green"/>
              </w:rPr>
              <w:t>ParlayREST</w:t>
            </w:r>
            <w:proofErr w:type="spellEnd"/>
            <w:r>
              <w:rPr>
                <w:highlight w:val="green"/>
              </w:rPr>
              <w:t>).</w:t>
            </w:r>
          </w:p>
          <w:p w:rsidR="00E8301A" w:rsidRPr="00E8301A" w:rsidRDefault="00E8301A" w:rsidP="002D0B9E">
            <w:pPr>
              <w:pStyle w:val="TableCell"/>
              <w:rPr>
                <w:highlight w:val="green"/>
              </w:rPr>
            </w:pPr>
          </w:p>
        </w:tc>
      </w:tr>
      <w:tr w:rsidR="00E8301A" w:rsidTr="00E8301A">
        <w:tblPrEx>
          <w:tblCellMar>
            <w:top w:w="0" w:type="dxa"/>
            <w:bottom w:w="0" w:type="dxa"/>
          </w:tblCellMar>
        </w:tblPrEx>
        <w:trPr>
          <w:cantSplit/>
          <w:jc w:val="center"/>
        </w:trPr>
        <w:tc>
          <w:tcPr>
            <w:tcW w:w="738" w:type="dxa"/>
            <w:tcBorders>
              <w:top w:val="single" w:sz="4" w:space="0" w:color="auto"/>
              <w:left w:val="single" w:sz="4" w:space="0" w:color="auto"/>
              <w:bottom w:val="single" w:sz="4" w:space="0" w:color="auto"/>
              <w:right w:val="single" w:sz="4" w:space="0" w:color="auto"/>
            </w:tcBorders>
          </w:tcPr>
          <w:p w:rsidR="00E8301A" w:rsidRPr="00E8301A" w:rsidRDefault="00E8301A" w:rsidP="002D0B9E">
            <w:pPr>
              <w:pStyle w:val="TableCell"/>
              <w:jc w:val="center"/>
              <w:rPr>
                <w:highlight w:val="green"/>
              </w:rPr>
            </w:pPr>
            <w:r w:rsidRPr="00E8301A">
              <w:rPr>
                <w:highlight w:val="green"/>
              </w:rPr>
              <w:t>A022</w:t>
            </w:r>
          </w:p>
        </w:tc>
        <w:tc>
          <w:tcPr>
            <w:tcW w:w="1170" w:type="dxa"/>
            <w:tcBorders>
              <w:top w:val="single" w:sz="4" w:space="0" w:color="auto"/>
              <w:left w:val="single" w:sz="4" w:space="0" w:color="auto"/>
              <w:bottom w:val="single" w:sz="4" w:space="0" w:color="auto"/>
              <w:right w:val="single" w:sz="4" w:space="0" w:color="auto"/>
            </w:tcBorders>
          </w:tcPr>
          <w:p w:rsidR="00E8301A" w:rsidRPr="00E8301A" w:rsidRDefault="00E8301A" w:rsidP="002D0B9E">
            <w:pPr>
              <w:pStyle w:val="TableCell"/>
              <w:jc w:val="center"/>
              <w:rPr>
                <w:highlight w:val="green"/>
              </w:rPr>
            </w:pPr>
            <w:r w:rsidRPr="00E8301A">
              <w:rPr>
                <w:highlight w:val="green"/>
              </w:rPr>
              <w:t>2011.10.09</w:t>
            </w:r>
          </w:p>
        </w:tc>
        <w:tc>
          <w:tcPr>
            <w:tcW w:w="630" w:type="dxa"/>
            <w:tcBorders>
              <w:top w:val="single" w:sz="4" w:space="0" w:color="auto"/>
              <w:left w:val="single" w:sz="4" w:space="0" w:color="auto"/>
              <w:bottom w:val="single" w:sz="4" w:space="0" w:color="auto"/>
              <w:right w:val="single" w:sz="4" w:space="0" w:color="auto"/>
            </w:tcBorders>
          </w:tcPr>
          <w:p w:rsidR="00E8301A" w:rsidRPr="00E8301A" w:rsidRDefault="00E8301A" w:rsidP="002D0B9E">
            <w:pPr>
              <w:pStyle w:val="TableCell"/>
              <w:jc w:val="center"/>
              <w:rPr>
                <w:highlight w:val="green"/>
              </w:rPr>
            </w:pPr>
            <w:r w:rsidRPr="00E8301A">
              <w:rPr>
                <w:highlight w:val="green"/>
              </w:rPr>
              <w:t>Q/T</w:t>
            </w:r>
          </w:p>
        </w:tc>
        <w:tc>
          <w:tcPr>
            <w:tcW w:w="933" w:type="dxa"/>
            <w:tcBorders>
              <w:top w:val="single" w:sz="4" w:space="0" w:color="auto"/>
              <w:left w:val="single" w:sz="4" w:space="0" w:color="auto"/>
              <w:bottom w:val="single" w:sz="4" w:space="0" w:color="auto"/>
              <w:right w:val="single" w:sz="4" w:space="0" w:color="auto"/>
            </w:tcBorders>
          </w:tcPr>
          <w:p w:rsidR="00E8301A" w:rsidRPr="00E8301A" w:rsidRDefault="00E8301A" w:rsidP="002D0B9E">
            <w:pPr>
              <w:pStyle w:val="TableCell"/>
              <w:rPr>
                <w:highlight w:val="green"/>
              </w:rPr>
            </w:pPr>
            <w:r w:rsidRPr="00E8301A">
              <w:rPr>
                <w:highlight w:val="green"/>
              </w:rPr>
              <w:t>5.2.2.9, but also general across TSs</w:t>
            </w:r>
          </w:p>
        </w:tc>
        <w:tc>
          <w:tcPr>
            <w:tcW w:w="3309" w:type="dxa"/>
            <w:tcBorders>
              <w:top w:val="single" w:sz="4" w:space="0" w:color="auto"/>
              <w:left w:val="single" w:sz="4" w:space="0" w:color="auto"/>
              <w:bottom w:val="single" w:sz="4" w:space="0" w:color="auto"/>
              <w:right w:val="single" w:sz="4" w:space="0" w:color="auto"/>
            </w:tcBorders>
          </w:tcPr>
          <w:p w:rsidR="00E8301A" w:rsidRPr="00E8301A" w:rsidRDefault="00E8301A" w:rsidP="002D0B9E">
            <w:pPr>
              <w:pStyle w:val="TableCell"/>
              <w:rPr>
                <w:b/>
                <w:bCs/>
                <w:sz w:val="16"/>
                <w:highlight w:val="green"/>
              </w:rPr>
            </w:pPr>
            <w:r w:rsidRPr="00E8301A">
              <w:rPr>
                <w:b/>
                <w:bCs/>
                <w:sz w:val="16"/>
                <w:highlight w:val="green"/>
              </w:rPr>
              <w:t>Source: &lt;ALU&gt;</w:t>
            </w:r>
          </w:p>
          <w:p w:rsidR="00E8301A" w:rsidRPr="00E8301A" w:rsidRDefault="00E8301A" w:rsidP="002D0B9E">
            <w:pPr>
              <w:pStyle w:val="TableCell"/>
              <w:rPr>
                <w:b/>
                <w:bCs/>
                <w:sz w:val="16"/>
                <w:highlight w:val="green"/>
              </w:rPr>
            </w:pPr>
            <w:r w:rsidRPr="00E8301A">
              <w:rPr>
                <w:b/>
                <w:bCs/>
                <w:sz w:val="16"/>
                <w:highlight w:val="green"/>
              </w:rPr>
              <w:t>Form: &lt;DOC 69&gt;</w:t>
            </w:r>
          </w:p>
          <w:p w:rsidR="00E8301A" w:rsidRPr="00E8301A" w:rsidRDefault="00E8301A" w:rsidP="002D0B9E">
            <w:pPr>
              <w:pStyle w:val="TableCell"/>
              <w:rPr>
                <w:b/>
                <w:bCs/>
                <w:sz w:val="16"/>
                <w:highlight w:val="green"/>
              </w:rPr>
            </w:pPr>
            <w:r w:rsidRPr="00E8301A">
              <w:rPr>
                <w:b/>
                <w:bCs/>
                <w:sz w:val="16"/>
                <w:highlight w:val="green"/>
              </w:rPr>
              <w:t>Comment: Across different TS, subscription data structure is modeled quite differently. A simple example is “</w:t>
            </w:r>
            <w:proofErr w:type="spellStart"/>
            <w:r w:rsidRPr="00E8301A">
              <w:rPr>
                <w:b/>
                <w:bCs/>
                <w:sz w:val="16"/>
                <w:highlight w:val="green"/>
              </w:rPr>
              <w:t>timeCreated</w:t>
            </w:r>
            <w:proofErr w:type="spellEnd"/>
            <w:r w:rsidRPr="00E8301A">
              <w:rPr>
                <w:b/>
                <w:bCs/>
                <w:sz w:val="16"/>
                <w:highlight w:val="green"/>
              </w:rPr>
              <w:t xml:space="preserve">”, where in other places we have “duration”, etc. Should we consider re-designing the model for a subscription including a </w:t>
            </w:r>
            <w:proofErr w:type="spellStart"/>
            <w:r w:rsidRPr="00E8301A">
              <w:rPr>
                <w:b/>
                <w:bCs/>
                <w:sz w:val="16"/>
                <w:highlight w:val="green"/>
              </w:rPr>
              <w:t>subscriptionType</w:t>
            </w:r>
            <w:proofErr w:type="spellEnd"/>
            <w:r w:rsidRPr="00E8301A">
              <w:rPr>
                <w:b/>
                <w:bCs/>
                <w:sz w:val="16"/>
                <w:highlight w:val="green"/>
              </w:rPr>
              <w:t>, may be some other generic elements, followed by Choice for different types?</w:t>
            </w:r>
          </w:p>
          <w:p w:rsidR="00E8301A" w:rsidRPr="00E8301A" w:rsidRDefault="00E8301A" w:rsidP="002D0B9E">
            <w:pPr>
              <w:pStyle w:val="TableCell"/>
              <w:rPr>
                <w:b/>
                <w:bCs/>
                <w:sz w:val="16"/>
                <w:highlight w:val="green"/>
              </w:rPr>
            </w:pPr>
            <w:r w:rsidRPr="00E8301A">
              <w:rPr>
                <w:b/>
                <w:bCs/>
                <w:sz w:val="16"/>
                <w:highlight w:val="green"/>
              </w:rPr>
              <w:t xml:space="preserve"> Proposed Change:</w:t>
            </w:r>
          </w:p>
        </w:tc>
        <w:tc>
          <w:tcPr>
            <w:tcW w:w="3300" w:type="dxa"/>
            <w:tcBorders>
              <w:top w:val="single" w:sz="4" w:space="0" w:color="auto"/>
              <w:left w:val="single" w:sz="4" w:space="0" w:color="auto"/>
              <w:bottom w:val="single" w:sz="4" w:space="0" w:color="auto"/>
              <w:right w:val="single" w:sz="4" w:space="0" w:color="auto"/>
            </w:tcBorders>
          </w:tcPr>
          <w:p w:rsidR="00E8301A" w:rsidRDefault="00E8301A" w:rsidP="002D0B9E">
            <w:pPr>
              <w:pStyle w:val="TableCell"/>
              <w:rPr>
                <w:b/>
                <w:bCs/>
                <w:sz w:val="16"/>
                <w:highlight w:val="green"/>
              </w:rPr>
            </w:pPr>
            <w:r w:rsidRPr="00E8301A">
              <w:rPr>
                <w:b/>
                <w:bCs/>
                <w:sz w:val="16"/>
                <w:highlight w:val="green"/>
              </w:rPr>
              <w:t>Status:</w:t>
            </w:r>
            <w:r>
              <w:rPr>
                <w:b/>
                <w:bCs/>
                <w:sz w:val="16"/>
                <w:highlight w:val="green"/>
              </w:rPr>
              <w:t xml:space="preserve"> CLOSED</w:t>
            </w:r>
          </w:p>
          <w:p w:rsidR="00E8301A" w:rsidRPr="00E8301A" w:rsidRDefault="00E8301A" w:rsidP="002D0B9E">
            <w:pPr>
              <w:pStyle w:val="TableCell"/>
              <w:rPr>
                <w:b/>
                <w:bCs/>
                <w:sz w:val="16"/>
                <w:highlight w:val="green"/>
              </w:rPr>
            </w:pPr>
            <w:r>
              <w:rPr>
                <w:b/>
                <w:bCs/>
                <w:sz w:val="16"/>
                <w:highlight w:val="green"/>
              </w:rPr>
              <w:t xml:space="preserve">No change. We agreed it may be good to have a common Subscription </w:t>
            </w:r>
            <w:proofErr w:type="gramStart"/>
            <w:r>
              <w:rPr>
                <w:b/>
                <w:bCs/>
                <w:sz w:val="16"/>
                <w:highlight w:val="green"/>
              </w:rPr>
              <w:t>model,</w:t>
            </w:r>
            <w:proofErr w:type="gramEnd"/>
            <w:r>
              <w:rPr>
                <w:b/>
                <w:bCs/>
                <w:sz w:val="16"/>
                <w:highlight w:val="green"/>
              </w:rPr>
              <w:t xml:space="preserve"> however it is not obvious whether this will mean changes to </w:t>
            </w:r>
            <w:proofErr w:type="spellStart"/>
            <w:r>
              <w:rPr>
                <w:b/>
                <w:bCs/>
                <w:sz w:val="16"/>
                <w:highlight w:val="green"/>
              </w:rPr>
              <w:t>DeviceCapabilities</w:t>
            </w:r>
            <w:proofErr w:type="spellEnd"/>
            <w:r>
              <w:rPr>
                <w:b/>
                <w:bCs/>
                <w:sz w:val="16"/>
                <w:highlight w:val="green"/>
              </w:rPr>
              <w:t xml:space="preserve"> or other TSs. In any case, this will affect several TSs, and it is not clear which ones. It would be better to assign an AI in fact I believe Uwe and myself (and maybe Vito </w:t>
            </w:r>
            <w:proofErr w:type="gramStart"/>
            <w:r>
              <w:rPr>
                <w:b/>
                <w:bCs/>
                <w:sz w:val="16"/>
                <w:highlight w:val="green"/>
              </w:rPr>
              <w:t>as ,</w:t>
            </w:r>
            <w:proofErr w:type="gramEnd"/>
            <w:r>
              <w:rPr>
                <w:b/>
                <w:bCs/>
                <w:sz w:val="16"/>
                <w:highlight w:val="green"/>
              </w:rPr>
              <w:t xml:space="preserve"> not sure) took such an AI in Beijing but I could not find it on the portal).</w:t>
            </w:r>
            <w:r w:rsidRPr="00E8301A">
              <w:rPr>
                <w:b/>
                <w:bCs/>
                <w:sz w:val="16"/>
                <w:highlight w:val="green"/>
              </w:rPr>
              <w:t xml:space="preserve"> </w:t>
            </w:r>
          </w:p>
          <w:p w:rsidR="00E8301A" w:rsidRPr="00E8301A" w:rsidRDefault="00E8301A" w:rsidP="002D0B9E">
            <w:pPr>
              <w:pStyle w:val="TableCell"/>
              <w:rPr>
                <w:b/>
                <w:bCs/>
                <w:sz w:val="16"/>
                <w:highlight w:val="green"/>
              </w:rPr>
            </w:pPr>
          </w:p>
        </w:tc>
      </w:tr>
      <w:tr w:rsidR="00052D52" w:rsidTr="00052D52">
        <w:tblPrEx>
          <w:tblCellMar>
            <w:top w:w="0" w:type="dxa"/>
            <w:bottom w:w="0" w:type="dxa"/>
          </w:tblCellMar>
        </w:tblPrEx>
        <w:trPr>
          <w:cantSplit/>
          <w:jc w:val="center"/>
        </w:trPr>
        <w:tc>
          <w:tcPr>
            <w:tcW w:w="738" w:type="dxa"/>
            <w:tcBorders>
              <w:top w:val="single" w:sz="4" w:space="0" w:color="auto"/>
              <w:left w:val="single" w:sz="4" w:space="0" w:color="auto"/>
              <w:bottom w:val="single" w:sz="4" w:space="0" w:color="auto"/>
              <w:right w:val="single" w:sz="4" w:space="0" w:color="auto"/>
            </w:tcBorders>
          </w:tcPr>
          <w:p w:rsidR="00052D52" w:rsidRPr="00052D52" w:rsidRDefault="00052D52" w:rsidP="002D0B9E">
            <w:pPr>
              <w:pStyle w:val="TableCell"/>
              <w:jc w:val="center"/>
              <w:rPr>
                <w:highlight w:val="green"/>
              </w:rPr>
            </w:pPr>
            <w:r w:rsidRPr="00052D52">
              <w:rPr>
                <w:highlight w:val="green"/>
              </w:rPr>
              <w:lastRenderedPageBreak/>
              <w:t>A045</w:t>
            </w:r>
          </w:p>
        </w:tc>
        <w:tc>
          <w:tcPr>
            <w:tcW w:w="1170" w:type="dxa"/>
            <w:tcBorders>
              <w:top w:val="single" w:sz="4" w:space="0" w:color="auto"/>
              <w:left w:val="single" w:sz="4" w:space="0" w:color="auto"/>
              <w:bottom w:val="single" w:sz="4" w:space="0" w:color="auto"/>
              <w:right w:val="single" w:sz="4" w:space="0" w:color="auto"/>
            </w:tcBorders>
          </w:tcPr>
          <w:p w:rsidR="00052D52" w:rsidRPr="00052D52" w:rsidRDefault="00052D52" w:rsidP="002D0B9E">
            <w:pPr>
              <w:pStyle w:val="TableCell"/>
              <w:jc w:val="center"/>
              <w:rPr>
                <w:highlight w:val="green"/>
              </w:rPr>
            </w:pPr>
            <w:r w:rsidRPr="00052D52">
              <w:rPr>
                <w:highlight w:val="green"/>
              </w:rPr>
              <w:t>2011.10.11</w:t>
            </w:r>
          </w:p>
        </w:tc>
        <w:tc>
          <w:tcPr>
            <w:tcW w:w="630" w:type="dxa"/>
            <w:tcBorders>
              <w:top w:val="single" w:sz="4" w:space="0" w:color="auto"/>
              <w:left w:val="single" w:sz="4" w:space="0" w:color="auto"/>
              <w:bottom w:val="single" w:sz="4" w:space="0" w:color="auto"/>
              <w:right w:val="single" w:sz="4" w:space="0" w:color="auto"/>
            </w:tcBorders>
          </w:tcPr>
          <w:p w:rsidR="00052D52" w:rsidRPr="00052D52" w:rsidRDefault="00052D52" w:rsidP="002D0B9E">
            <w:pPr>
              <w:pStyle w:val="TableCell"/>
              <w:jc w:val="center"/>
              <w:rPr>
                <w:highlight w:val="green"/>
              </w:rPr>
            </w:pPr>
            <w:r w:rsidRPr="00052D52">
              <w:rPr>
                <w:highlight w:val="green"/>
              </w:rPr>
              <w:t>Q</w:t>
            </w:r>
          </w:p>
        </w:tc>
        <w:tc>
          <w:tcPr>
            <w:tcW w:w="933" w:type="dxa"/>
            <w:tcBorders>
              <w:top w:val="single" w:sz="4" w:space="0" w:color="auto"/>
              <w:left w:val="single" w:sz="4" w:space="0" w:color="auto"/>
              <w:bottom w:val="single" w:sz="4" w:space="0" w:color="auto"/>
              <w:right w:val="single" w:sz="4" w:space="0" w:color="auto"/>
            </w:tcBorders>
          </w:tcPr>
          <w:p w:rsidR="00052D52" w:rsidRPr="00052D52" w:rsidRDefault="00052D52" w:rsidP="002D0B9E">
            <w:pPr>
              <w:pStyle w:val="TableCell"/>
              <w:rPr>
                <w:highlight w:val="green"/>
              </w:rPr>
            </w:pPr>
            <w:proofErr w:type="spellStart"/>
            <w:r w:rsidRPr="00052D52">
              <w:rPr>
                <w:highlight w:val="green"/>
              </w:rPr>
              <w:t>x.y</w:t>
            </w:r>
            <w:proofErr w:type="spellEnd"/>
          </w:p>
        </w:tc>
        <w:tc>
          <w:tcPr>
            <w:tcW w:w="3309" w:type="dxa"/>
            <w:tcBorders>
              <w:top w:val="single" w:sz="4" w:space="0" w:color="auto"/>
              <w:left w:val="single" w:sz="4" w:space="0" w:color="auto"/>
              <w:bottom w:val="single" w:sz="4" w:space="0" w:color="auto"/>
              <w:right w:val="single" w:sz="4" w:space="0" w:color="auto"/>
            </w:tcBorders>
          </w:tcPr>
          <w:p w:rsidR="00052D52" w:rsidRPr="00052D52" w:rsidRDefault="00052D52" w:rsidP="002D0B9E">
            <w:pPr>
              <w:pStyle w:val="TableCell"/>
              <w:rPr>
                <w:b/>
                <w:bCs/>
                <w:sz w:val="16"/>
                <w:highlight w:val="green"/>
              </w:rPr>
            </w:pPr>
            <w:r w:rsidRPr="00052D52">
              <w:rPr>
                <w:b/>
                <w:bCs/>
                <w:sz w:val="16"/>
                <w:highlight w:val="green"/>
              </w:rPr>
              <w:t>Source: NSN</w:t>
            </w:r>
          </w:p>
          <w:p w:rsidR="00052D52" w:rsidRPr="00052D52" w:rsidRDefault="00052D52" w:rsidP="002D0B9E">
            <w:pPr>
              <w:pStyle w:val="TableCell"/>
              <w:rPr>
                <w:b/>
                <w:bCs/>
                <w:sz w:val="16"/>
                <w:highlight w:val="green"/>
              </w:rPr>
            </w:pPr>
            <w:r w:rsidRPr="00052D52">
              <w:rPr>
                <w:b/>
                <w:bCs/>
                <w:sz w:val="16"/>
                <w:highlight w:val="green"/>
              </w:rPr>
              <w:t>Form: OMA-CONR-2011-0074</w:t>
            </w:r>
          </w:p>
          <w:p w:rsidR="00052D52" w:rsidRPr="00052D52" w:rsidRDefault="00052D52" w:rsidP="002D0B9E">
            <w:pPr>
              <w:pStyle w:val="TableCell"/>
              <w:rPr>
                <w:b/>
                <w:bCs/>
                <w:sz w:val="16"/>
                <w:highlight w:val="green"/>
              </w:rPr>
            </w:pPr>
          </w:p>
          <w:p w:rsidR="00052D52" w:rsidRPr="00052D52" w:rsidRDefault="00052D52" w:rsidP="002D0B9E">
            <w:pPr>
              <w:pStyle w:val="TableCell"/>
              <w:rPr>
                <w:b/>
                <w:bCs/>
                <w:sz w:val="16"/>
                <w:highlight w:val="green"/>
              </w:rPr>
            </w:pPr>
            <w:r w:rsidRPr="00052D52">
              <w:rPr>
                <w:b/>
                <w:bCs/>
                <w:sz w:val="16"/>
                <w:highlight w:val="green"/>
              </w:rPr>
              <w:t xml:space="preserve">Comment: Discuss whether it is legal to use shortcuts that point to </w:t>
            </w:r>
            <w:proofErr w:type="spellStart"/>
            <w:r w:rsidRPr="00052D52">
              <w:rPr>
                <w:b/>
                <w:bCs/>
                <w:sz w:val="16"/>
                <w:highlight w:val="green"/>
              </w:rPr>
              <w:t>oAuth</w:t>
            </w:r>
            <w:proofErr w:type="spellEnd"/>
            <w:r w:rsidRPr="00052D52">
              <w:rPr>
                <w:b/>
                <w:bCs/>
                <w:sz w:val="16"/>
                <w:highlight w:val="green"/>
              </w:rPr>
              <w:t xml:space="preserve"> as a means of user identifications in the </w:t>
            </w:r>
            <w:proofErr w:type="spellStart"/>
            <w:r w:rsidRPr="00052D52">
              <w:rPr>
                <w:b/>
                <w:bCs/>
                <w:sz w:val="16"/>
                <w:highlight w:val="green"/>
              </w:rPr>
              <w:t>resourceURL</w:t>
            </w:r>
            <w:proofErr w:type="spellEnd"/>
            <w:r w:rsidRPr="00052D52">
              <w:rPr>
                <w:b/>
                <w:bCs/>
                <w:sz w:val="16"/>
                <w:highlight w:val="green"/>
              </w:rPr>
              <w:t xml:space="preserve"> (</w:t>
            </w:r>
            <w:proofErr w:type="spellStart"/>
            <w:r w:rsidRPr="00052D52">
              <w:rPr>
                <w:b/>
                <w:bCs/>
                <w:sz w:val="16"/>
                <w:highlight w:val="green"/>
              </w:rPr>
              <w:t>suh</w:t>
            </w:r>
            <w:proofErr w:type="spellEnd"/>
            <w:r w:rsidRPr="00052D52">
              <w:rPr>
                <w:b/>
                <w:bCs/>
                <w:sz w:val="16"/>
                <w:highlight w:val="green"/>
              </w:rPr>
              <w:t xml:space="preserve"> as “me” and “</w:t>
            </w:r>
            <w:proofErr w:type="spellStart"/>
            <w:r w:rsidRPr="00052D52">
              <w:rPr>
                <w:b/>
                <w:bCs/>
                <w:sz w:val="16"/>
                <w:highlight w:val="green"/>
              </w:rPr>
              <w:t>acr</w:t>
            </w:r>
            <w:proofErr w:type="gramStart"/>
            <w:r w:rsidRPr="00052D52">
              <w:rPr>
                <w:b/>
                <w:bCs/>
                <w:sz w:val="16"/>
                <w:highlight w:val="green"/>
              </w:rPr>
              <w:t>:authorization</w:t>
            </w:r>
            <w:proofErr w:type="spellEnd"/>
            <w:proofErr w:type="gramEnd"/>
            <w:r w:rsidRPr="00052D52">
              <w:rPr>
                <w:b/>
                <w:bCs/>
                <w:sz w:val="16"/>
                <w:highlight w:val="green"/>
              </w:rPr>
              <w:t xml:space="preserve">”. If the answer is yes, define the mechanism. </w:t>
            </w:r>
          </w:p>
          <w:p w:rsidR="00052D52" w:rsidRPr="00052D52" w:rsidRDefault="00052D52" w:rsidP="002D0B9E">
            <w:pPr>
              <w:pStyle w:val="TableCell"/>
              <w:rPr>
                <w:b/>
                <w:bCs/>
                <w:sz w:val="16"/>
                <w:highlight w:val="green"/>
              </w:rPr>
            </w:pPr>
          </w:p>
          <w:p w:rsidR="00052D52" w:rsidRPr="00052D52" w:rsidRDefault="00052D52" w:rsidP="002D0B9E">
            <w:pPr>
              <w:pStyle w:val="TableCell"/>
              <w:rPr>
                <w:b/>
                <w:bCs/>
                <w:sz w:val="16"/>
                <w:highlight w:val="green"/>
              </w:rPr>
            </w:pPr>
            <w:r w:rsidRPr="00052D52">
              <w:rPr>
                <w:b/>
                <w:bCs/>
                <w:sz w:val="16"/>
                <w:highlight w:val="green"/>
              </w:rPr>
              <w:t>Proposed Change: &lt;Recommended action&gt;</w:t>
            </w:r>
          </w:p>
        </w:tc>
        <w:tc>
          <w:tcPr>
            <w:tcW w:w="3300" w:type="dxa"/>
            <w:tcBorders>
              <w:top w:val="single" w:sz="4" w:space="0" w:color="auto"/>
              <w:left w:val="single" w:sz="4" w:space="0" w:color="auto"/>
              <w:bottom w:val="single" w:sz="4" w:space="0" w:color="auto"/>
              <w:right w:val="single" w:sz="4" w:space="0" w:color="auto"/>
            </w:tcBorders>
          </w:tcPr>
          <w:p w:rsidR="00052D52" w:rsidRDefault="00052D52" w:rsidP="002D0B9E">
            <w:pPr>
              <w:pStyle w:val="TableCell"/>
              <w:rPr>
                <w:b/>
                <w:bCs/>
                <w:sz w:val="16"/>
                <w:highlight w:val="green"/>
              </w:rPr>
            </w:pPr>
            <w:r w:rsidRPr="00052D52">
              <w:rPr>
                <w:b/>
                <w:bCs/>
                <w:sz w:val="16"/>
                <w:highlight w:val="green"/>
              </w:rPr>
              <w:t>Status:</w:t>
            </w:r>
            <w:r>
              <w:rPr>
                <w:b/>
                <w:bCs/>
                <w:sz w:val="16"/>
                <w:highlight w:val="green"/>
              </w:rPr>
              <w:t xml:space="preserve"> CLOSED</w:t>
            </w:r>
          </w:p>
          <w:p w:rsidR="00052D52" w:rsidRPr="00052D52" w:rsidRDefault="00052D52" w:rsidP="002D0B9E">
            <w:pPr>
              <w:pStyle w:val="TableCell"/>
              <w:rPr>
                <w:b/>
                <w:bCs/>
                <w:sz w:val="16"/>
                <w:highlight w:val="green"/>
              </w:rPr>
            </w:pPr>
            <w:r>
              <w:rPr>
                <w:b/>
                <w:bCs/>
                <w:sz w:val="16"/>
                <w:highlight w:val="green"/>
              </w:rPr>
              <w:t>Applied 434R01 blueprint.</w:t>
            </w:r>
            <w:r w:rsidRPr="00052D52">
              <w:rPr>
                <w:b/>
                <w:bCs/>
                <w:sz w:val="16"/>
                <w:highlight w:val="green"/>
              </w:rPr>
              <w:t xml:space="preserve"> </w:t>
            </w:r>
          </w:p>
          <w:p w:rsidR="00052D52" w:rsidRPr="00052D52" w:rsidRDefault="00052D52" w:rsidP="002D0B9E">
            <w:pPr>
              <w:pStyle w:val="TableCell"/>
              <w:rPr>
                <w:b/>
                <w:bCs/>
                <w:sz w:val="16"/>
                <w:highlight w:val="green"/>
              </w:rPr>
            </w:pPr>
          </w:p>
        </w:tc>
      </w:tr>
    </w:tbl>
    <w:p w:rsidR="00736211" w:rsidRDefault="00736211" w:rsidP="00FE3F18">
      <w:pPr>
        <w:pStyle w:val="AltNormal"/>
      </w:pPr>
    </w:p>
    <w:p w:rsidR="00E15272" w:rsidRDefault="00E15272">
      <w:pPr>
        <w:pStyle w:val="AltH1"/>
      </w:pPr>
      <w:r>
        <w:t>Impact on Backward Compatibility</w:t>
      </w:r>
    </w:p>
    <w:p w:rsidR="00E15272" w:rsidRDefault="00322A76" w:rsidP="00C546AC">
      <w:pPr>
        <w:pStyle w:val="AltNormal"/>
        <w:tabs>
          <w:tab w:val="left" w:pos="3443"/>
        </w:tabs>
      </w:pPr>
      <w:r>
        <w:t>None</w:t>
      </w:r>
      <w:r w:rsidR="00C546AC">
        <w:tab/>
      </w:r>
    </w:p>
    <w:p w:rsidR="00E15272" w:rsidRDefault="00E15272">
      <w:pPr>
        <w:pStyle w:val="AltH1"/>
      </w:pPr>
      <w:r>
        <w:t>Impact on Other Specifications</w:t>
      </w:r>
    </w:p>
    <w:p w:rsidR="00E15272" w:rsidRPr="00585A1F" w:rsidRDefault="00585A1F" w:rsidP="003F07AF">
      <w:pPr>
        <w:pStyle w:val="Heading4"/>
        <w:numPr>
          <w:ilvl w:val="0"/>
          <w:numId w:val="0"/>
        </w:numPr>
        <w:spacing w:before="120" w:after="40"/>
        <w:rPr>
          <w:b w:val="0"/>
          <w:sz w:val="20"/>
          <w:lang w:eastAsia="ko-KR"/>
        </w:rPr>
      </w:pPr>
      <w:r>
        <w:rPr>
          <w:b w:val="0"/>
          <w:sz w:val="20"/>
        </w:rPr>
        <w:t xml:space="preserve">This is related to </w:t>
      </w:r>
      <w:r w:rsidRPr="00585A1F">
        <w:rPr>
          <w:b w:val="0"/>
          <w:sz w:val="20"/>
        </w:rPr>
        <w:t>OMA-ARC-REST-NetAPI-2011-0434</w:t>
      </w:r>
      <w:r w:rsidR="00FF679F">
        <w:rPr>
          <w:b w:val="0"/>
          <w:sz w:val="20"/>
        </w:rPr>
        <w:t>R01</w:t>
      </w:r>
      <w:r w:rsidRPr="00585A1F">
        <w:rPr>
          <w:b w:val="0"/>
          <w:sz w:val="20"/>
        </w:rPr>
        <w:t>-INP_Blueprint_for_APIs_changes_for_ACR_Authorization</w:t>
      </w:r>
      <w:r>
        <w:rPr>
          <w:b w:val="0"/>
          <w:sz w:val="20"/>
        </w:rPr>
        <w:t>.</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8F4E37">
      <w:pPr>
        <w:pStyle w:val="AltNormal"/>
      </w:pPr>
      <w:r>
        <w:rPr>
          <w:lang w:val="en-US"/>
        </w:rPr>
        <w:t>The recommendation to the group is to agree with the proposed change</w:t>
      </w:r>
      <w:r w:rsidR="007C7FA9">
        <w:rPr>
          <w:lang w:val="en-US"/>
        </w:rPr>
        <w:t>s.</w:t>
      </w:r>
    </w:p>
    <w:p w:rsidR="00E15272" w:rsidRDefault="00E15272">
      <w:pPr>
        <w:pStyle w:val="AltH1"/>
      </w:pPr>
      <w:r>
        <w:t>Detailed Change Proposal</w:t>
      </w:r>
    </w:p>
    <w:p w:rsidR="00211678" w:rsidRDefault="000D3F63" w:rsidP="00211678">
      <w:pPr>
        <w:pStyle w:val="HTMLPreformatted"/>
        <w:rPr>
          <w:rStyle w:val="h11"/>
          <w:sz w:val="16"/>
          <w:szCs w:val="16"/>
        </w:rPr>
      </w:pPr>
      <w:r>
        <w:rPr>
          <w:rStyle w:val="h11"/>
          <w:sz w:val="16"/>
          <w:szCs w:val="16"/>
        </w:rPr>
        <w:t>See attachment</w:t>
      </w:r>
    </w:p>
    <w:p w:rsidR="00211678" w:rsidRDefault="00211678" w:rsidP="00211678">
      <w:pPr>
        <w:pStyle w:val="HTMLPreformatted"/>
        <w:rPr>
          <w:sz w:val="16"/>
          <w:szCs w:val="16"/>
        </w:rPr>
      </w:pPr>
    </w:p>
    <w:p w:rsidR="00211678" w:rsidRDefault="00211678" w:rsidP="00211678">
      <w:pPr>
        <w:pStyle w:val="HTMLPreformatted"/>
        <w:rPr>
          <w:sz w:val="16"/>
          <w:szCs w:val="16"/>
        </w:rPr>
      </w:pPr>
    </w:p>
    <w:p w:rsidR="00211678" w:rsidRDefault="00211678" w:rsidP="00211678">
      <w:pPr>
        <w:pStyle w:val="HTMLPreformatted"/>
        <w:rPr>
          <w:sz w:val="16"/>
          <w:szCs w:val="16"/>
        </w:rPr>
      </w:pPr>
    </w:p>
    <w:p w:rsidR="00B83753" w:rsidRDefault="00B83753" w:rsidP="00B83753">
      <w:pPr>
        <w:pStyle w:val="AltNormal"/>
        <w:rPr>
          <w:lang w:val="en-US"/>
        </w:rPr>
      </w:pPr>
    </w:p>
    <w:p w:rsidR="00294E6B" w:rsidRDefault="00294E6B" w:rsidP="00294E6B">
      <w:pPr>
        <w:pStyle w:val="AltNormal"/>
      </w:pPr>
      <w:r>
        <w:rPr>
          <w:lang w:val="en-US"/>
        </w:rPr>
        <w:t>.</w:t>
      </w:r>
    </w:p>
    <w:p w:rsidR="00294E6B" w:rsidRPr="00294E6B" w:rsidRDefault="00294E6B" w:rsidP="00294E6B">
      <w:pPr>
        <w:pStyle w:val="AltNormal"/>
        <w:rPr>
          <w:lang w:val="en-US"/>
        </w:rPr>
      </w:pPr>
    </w:p>
    <w:sectPr w:rsidR="00294E6B" w:rsidRPr="00294E6B" w:rsidSect="009F6210">
      <w:headerReference w:type="even" r:id="rId7"/>
      <w:headerReference w:type="default" r:id="rId8"/>
      <w:footerReference w:type="even"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772A" w:rsidRDefault="0026772A">
      <w:r>
        <w:separator/>
      </w:r>
    </w:p>
  </w:endnote>
  <w:endnote w:type="continuationSeparator" w:id="0">
    <w:p w:rsidR="0026772A" w:rsidRDefault="002677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charset w:val="00"/>
    <w:family w:val="auto"/>
    <w:pitch w:val="default"/>
    <w:sig w:usb0="00000000" w:usb1="00000000" w:usb2="00000000" w:usb3="00000000" w:csb0="00000000" w:csb1="00000000"/>
  </w:font>
  <w:font w:name="Monotype Sorts">
    <w:altName w:val="Symbol"/>
    <w:charset w:val="02"/>
    <w:family w:val="auto"/>
    <w:pitch w:val="variable"/>
    <w:sig w:usb0="00000000" w:usb1="00000000" w:usb2="0001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2D52" w:rsidRDefault="00052D5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A1F" w:rsidRDefault="00585A1F">
    <w:pPr>
      <w:pStyle w:val="Footer"/>
      <w:tabs>
        <w:tab w:val="clear" w:pos="9900"/>
        <w:tab w:val="right" w:pos="10080"/>
      </w:tabs>
      <w:spacing w:line="180" w:lineRule="exact"/>
    </w:pPr>
    <w:r>
      <w:rPr>
        <w:sz w:val="18"/>
      </w:rPr>
      <w:t>© 2011 Open Mobile Alliance Ltd.  All Rights Reserved.</w:t>
    </w:r>
    <w:r>
      <w:rPr>
        <w:sz w:val="18"/>
      </w:rPr>
      <w:tab/>
      <w:t xml:space="preserve">Page </w:t>
    </w:r>
    <w:r w:rsidR="00DF5919">
      <w:rPr>
        <w:rStyle w:val="PageNumber"/>
        <w:sz w:val="18"/>
      </w:rPr>
      <w:fldChar w:fldCharType="begin"/>
    </w:r>
    <w:r>
      <w:rPr>
        <w:rStyle w:val="PageNumber"/>
        <w:sz w:val="18"/>
      </w:rPr>
      <w:instrText xml:space="preserve"> PAGE </w:instrText>
    </w:r>
    <w:r w:rsidR="00DF5919">
      <w:rPr>
        <w:rStyle w:val="PageNumber"/>
        <w:sz w:val="18"/>
      </w:rPr>
      <w:fldChar w:fldCharType="separate"/>
    </w:r>
    <w:r w:rsidR="00052D52">
      <w:rPr>
        <w:rStyle w:val="PageNumber"/>
        <w:noProof/>
        <w:sz w:val="18"/>
      </w:rPr>
      <w:t>2</w:t>
    </w:r>
    <w:r w:rsidR="00DF5919">
      <w:rPr>
        <w:rStyle w:val="PageNumber"/>
        <w:sz w:val="18"/>
      </w:rPr>
      <w:fldChar w:fldCharType="end"/>
    </w:r>
    <w:r>
      <w:rPr>
        <w:rStyle w:val="PageNumber"/>
        <w:sz w:val="18"/>
      </w:rPr>
      <w:t xml:space="preserve"> (of </w:t>
    </w:r>
    <w:r w:rsidR="00DF5919">
      <w:rPr>
        <w:rStyle w:val="PageNumber"/>
        <w:sz w:val="18"/>
      </w:rPr>
      <w:fldChar w:fldCharType="begin"/>
    </w:r>
    <w:r>
      <w:rPr>
        <w:rStyle w:val="PageNumber"/>
        <w:sz w:val="18"/>
      </w:rPr>
      <w:instrText xml:space="preserve"> NUMPAGES </w:instrText>
    </w:r>
    <w:r w:rsidR="00DF5919">
      <w:rPr>
        <w:rStyle w:val="PageNumber"/>
        <w:sz w:val="18"/>
      </w:rPr>
      <w:fldChar w:fldCharType="separate"/>
    </w:r>
    <w:r w:rsidR="00052D52">
      <w:rPr>
        <w:rStyle w:val="PageNumber"/>
        <w:noProof/>
        <w:sz w:val="18"/>
      </w:rPr>
      <w:t>2</w:t>
    </w:r>
    <w:r w:rsidR="00DF5919">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DF5919">
      <w:rPr>
        <w:sz w:val="18"/>
      </w:rPr>
      <w:fldChar w:fldCharType="begin"/>
    </w:r>
    <w:r>
      <w:rPr>
        <w:rStyle w:val="PageNumber"/>
        <w:sz w:val="18"/>
      </w:rPr>
      <w:instrText xml:space="preserve"> REF Template \h </w:instrText>
    </w:r>
    <w:r w:rsidR="00DF5919">
      <w:rPr>
        <w:sz w:val="18"/>
      </w:rPr>
    </w:r>
    <w:r w:rsidR="00DF5919">
      <w:rPr>
        <w:sz w:val="18"/>
      </w:rPr>
      <w:fldChar w:fldCharType="separate"/>
    </w:r>
    <w:r>
      <w:rPr>
        <w:color w:val="999999"/>
        <w:sz w:val="10"/>
      </w:rPr>
      <w:t>[OMA-Template-ChangeRequest-20110101-I]</w:t>
    </w:r>
    <w:r w:rsidR="00DF5919">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A1F" w:rsidRDefault="00585A1F">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85A1F" w:rsidRDefault="00585A1F">
    <w:pPr>
      <w:pStyle w:val="FtDisclaimer"/>
      <w:ind w:left="144"/>
      <w:rPr>
        <w:vanish/>
      </w:rPr>
    </w:pPr>
    <w:r>
      <w:rPr>
        <w:vanish/>
      </w:rPr>
      <w:t xml:space="preserve">THE OPEN MOBILE </w:t>
    </w:r>
    <w:smartTag w:uri="urn:schemas-microsoft-com:office:smarttags" w:element="place">
      <w:smartTag w:uri="urn:schemas-microsoft-com:office:smarttags" w:element="City">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585A1F" w:rsidRDefault="00585A1F">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585A1F" w:rsidRDefault="00585A1F">
    <w:pPr>
      <w:pStyle w:val="FtDisclaimer"/>
      <w:ind w:left="144"/>
    </w:pPr>
    <w:r>
      <w:t>THIS DOCUMENT IS PROVIDED ON AN "AS IS" "AS AVAILABLE" AND "WITH ALL FAULTS" BASIS.</w:t>
    </w:r>
  </w:p>
  <w:p w:rsidR="00585A1F" w:rsidRDefault="00585A1F">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DF5919">
      <w:rPr>
        <w:rStyle w:val="PageNumber"/>
        <w:sz w:val="18"/>
      </w:rPr>
      <w:fldChar w:fldCharType="begin"/>
    </w:r>
    <w:r>
      <w:rPr>
        <w:rStyle w:val="PageNumber"/>
        <w:sz w:val="18"/>
      </w:rPr>
      <w:instrText xml:space="preserve"> PAGE </w:instrText>
    </w:r>
    <w:r w:rsidR="00DF5919">
      <w:rPr>
        <w:rStyle w:val="PageNumber"/>
        <w:sz w:val="18"/>
      </w:rPr>
      <w:fldChar w:fldCharType="separate"/>
    </w:r>
    <w:r w:rsidR="00052D52">
      <w:rPr>
        <w:rStyle w:val="PageNumber"/>
        <w:noProof/>
        <w:sz w:val="18"/>
      </w:rPr>
      <w:t>1</w:t>
    </w:r>
    <w:r w:rsidR="00DF5919">
      <w:rPr>
        <w:rStyle w:val="PageNumber"/>
        <w:sz w:val="18"/>
      </w:rPr>
      <w:fldChar w:fldCharType="end"/>
    </w:r>
    <w:r>
      <w:rPr>
        <w:rStyle w:val="PageNumber"/>
        <w:sz w:val="18"/>
      </w:rPr>
      <w:t xml:space="preserve"> (of </w:t>
    </w:r>
    <w:r w:rsidR="00DF5919">
      <w:rPr>
        <w:rStyle w:val="PageNumber"/>
        <w:sz w:val="18"/>
      </w:rPr>
      <w:fldChar w:fldCharType="begin"/>
    </w:r>
    <w:r>
      <w:rPr>
        <w:rStyle w:val="PageNumber"/>
        <w:sz w:val="18"/>
      </w:rPr>
      <w:instrText xml:space="preserve"> NUMPAGES </w:instrText>
    </w:r>
    <w:r w:rsidR="00DF5919">
      <w:rPr>
        <w:rStyle w:val="PageNumber"/>
        <w:sz w:val="18"/>
      </w:rPr>
      <w:fldChar w:fldCharType="separate"/>
    </w:r>
    <w:r w:rsidR="00052D52">
      <w:rPr>
        <w:rStyle w:val="PageNumber"/>
        <w:noProof/>
        <w:sz w:val="18"/>
      </w:rPr>
      <w:t>2</w:t>
    </w:r>
    <w:r w:rsidR="00DF5919">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0" w:name="Template"/>
    <w:r>
      <w:rPr>
        <w:color w:val="999999"/>
        <w:sz w:val="10"/>
      </w:rPr>
      <w:t>[OMA-Template-ChangeRequest-20110101-I]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772A" w:rsidRDefault="0026772A">
      <w:r>
        <w:separator/>
      </w:r>
    </w:p>
  </w:footnote>
  <w:footnote w:type="continuationSeparator" w:id="0">
    <w:p w:rsidR="0026772A" w:rsidRDefault="002677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2D52" w:rsidRDefault="00052D5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A1F" w:rsidRPr="008F4E37" w:rsidRDefault="00585A1F">
    <w:pPr>
      <w:pStyle w:val="Header"/>
      <w:rPr>
        <w:sz w:val="18"/>
        <w:lang w:val="en-US"/>
      </w:rPr>
    </w:pPr>
    <w:r w:rsidRPr="008F4E37">
      <w:rPr>
        <w:sz w:val="18"/>
        <w:lang w:val="en-US"/>
      </w:rPr>
      <w:t xml:space="preserve">Doc# </w:t>
    </w:r>
    <w:r w:rsidR="00E06549">
      <w:t>OMA-ARC-REST-NetAPI-2011-04</w:t>
    </w:r>
    <w:r w:rsidR="00E8301A">
      <w:t>39</w:t>
    </w:r>
    <w:r w:rsidR="00052D52">
      <w:t>R01</w:t>
    </w:r>
    <w:r w:rsidR="00E06549">
      <w:t>-CR_</w:t>
    </w:r>
    <w:r w:rsidR="00E8301A">
      <w:t>DevCap</w:t>
    </w:r>
    <w:r w:rsidR="00E06549">
      <w:t>_acr_Autho</w:t>
    </w:r>
    <w:r w:rsidR="00E8301A">
      <w:t>rization</w:t>
    </w:r>
    <w:r w:rsidR="00E06549">
      <w:t>_and_misc_CONR</w:t>
    </w:r>
    <w:r w:rsidR="00E06549">
      <w:rPr>
        <w:noProof/>
        <w:lang w:val="en-US"/>
      </w:rPr>
      <w:t xml:space="preserve"> </w:t>
    </w:r>
    <w:r w:rsidR="00CC3D90">
      <w:rPr>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8F4E37">
      <w:rPr>
        <w:sz w:val="18"/>
        <w:lang w:val="en-US"/>
      </w:rPr>
      <w:br/>
      <w:t>Change Request</w:t>
    </w:r>
    <w:r w:rsidRPr="008F4E37">
      <w:rPr>
        <w:sz w:val="18"/>
        <w:lang w:val="en-US"/>
      </w:rPr>
      <w:br/>
    </w:r>
  </w:p>
  <w:p w:rsidR="00585A1F" w:rsidRPr="008F4E37" w:rsidRDefault="00585A1F">
    <w:pP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A1F" w:rsidRPr="008F4E37" w:rsidRDefault="00585A1F">
    <w:pPr>
      <w:pStyle w:val="Header"/>
      <w:rPr>
        <w:sz w:val="18"/>
        <w:lang w:val="en-US"/>
      </w:rPr>
    </w:pPr>
    <w:r w:rsidRPr="008F4E37">
      <w:rPr>
        <w:sz w:val="18"/>
        <w:lang w:val="en-US"/>
      </w:rPr>
      <w:t xml:space="preserve">Doc# </w:t>
    </w:r>
    <w:r w:rsidR="00E06549">
      <w:t>OMA-ARC-REST-NetAPI-2011-04</w:t>
    </w:r>
    <w:r w:rsidR="002D4846">
      <w:t>39</w:t>
    </w:r>
    <w:r w:rsidR="00052D52">
      <w:t>R01</w:t>
    </w:r>
    <w:r w:rsidR="00E06549">
      <w:t>-CR_</w:t>
    </w:r>
    <w:r w:rsidR="002D4846">
      <w:t>DevCap</w:t>
    </w:r>
    <w:r w:rsidR="00E06549">
      <w:t>Payment</w:t>
    </w:r>
    <w:r w:rsidR="00DC19D3">
      <w:t>_acr_Autho</w:t>
    </w:r>
    <w:r w:rsidR="002D4846">
      <w:t>rization</w:t>
    </w:r>
    <w:r w:rsidR="00DC19D3">
      <w:t>_and_misc_CONR</w:t>
    </w:r>
    <w:r w:rsidR="00CC3D90">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8F4E37">
      <w:rPr>
        <w:sz w:val="18"/>
        <w:lang w:val="en-US"/>
      </w:rPr>
      <w:br/>
      <w:t>Change Request</w:t>
    </w:r>
    <w:r w:rsidRPr="008F4E37">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DC44970"/>
    <w:multiLevelType w:val="hybridMultilevel"/>
    <w:tmpl w:val="478E8E0C"/>
    <w:lvl w:ilvl="0" w:tplc="2F786154">
      <w:start w:val="1"/>
      <w:numFmt w:val="decimal"/>
      <w:lvlText w:val="A00%1"/>
      <w:lvlJc w:val="left"/>
      <w:pPr>
        <w:tabs>
          <w:tab w:val="num" w:pos="360"/>
        </w:tabs>
        <w:ind w:left="360" w:firstLine="0"/>
      </w:pPr>
      <w:rPr>
        <w:rFonts w:hint="default"/>
      </w:rPr>
    </w:lvl>
    <w:lvl w:ilvl="1" w:tplc="4830B0B6" w:tentative="1">
      <w:start w:val="1"/>
      <w:numFmt w:val="lowerLetter"/>
      <w:lvlText w:val="%2."/>
      <w:lvlJc w:val="left"/>
      <w:pPr>
        <w:tabs>
          <w:tab w:val="num" w:pos="1440"/>
        </w:tabs>
        <w:ind w:left="1440" w:hanging="360"/>
      </w:pPr>
    </w:lvl>
    <w:lvl w:ilvl="2" w:tplc="B88EA7BA" w:tentative="1">
      <w:start w:val="1"/>
      <w:numFmt w:val="lowerRoman"/>
      <w:lvlText w:val="%3."/>
      <w:lvlJc w:val="right"/>
      <w:pPr>
        <w:tabs>
          <w:tab w:val="num" w:pos="2160"/>
        </w:tabs>
        <w:ind w:left="2160" w:hanging="180"/>
      </w:pPr>
    </w:lvl>
    <w:lvl w:ilvl="3" w:tplc="2F4CF564" w:tentative="1">
      <w:start w:val="1"/>
      <w:numFmt w:val="decimal"/>
      <w:lvlText w:val="%4."/>
      <w:lvlJc w:val="left"/>
      <w:pPr>
        <w:tabs>
          <w:tab w:val="num" w:pos="2880"/>
        </w:tabs>
        <w:ind w:left="2880" w:hanging="360"/>
      </w:pPr>
    </w:lvl>
    <w:lvl w:ilvl="4" w:tplc="80D86FA0" w:tentative="1">
      <w:start w:val="1"/>
      <w:numFmt w:val="lowerLetter"/>
      <w:lvlText w:val="%5."/>
      <w:lvlJc w:val="left"/>
      <w:pPr>
        <w:tabs>
          <w:tab w:val="num" w:pos="3600"/>
        </w:tabs>
        <w:ind w:left="3600" w:hanging="360"/>
      </w:pPr>
    </w:lvl>
    <w:lvl w:ilvl="5" w:tplc="AD90FE52" w:tentative="1">
      <w:start w:val="1"/>
      <w:numFmt w:val="lowerRoman"/>
      <w:lvlText w:val="%6."/>
      <w:lvlJc w:val="right"/>
      <w:pPr>
        <w:tabs>
          <w:tab w:val="num" w:pos="4320"/>
        </w:tabs>
        <w:ind w:left="4320" w:hanging="180"/>
      </w:pPr>
    </w:lvl>
    <w:lvl w:ilvl="6" w:tplc="14766F12" w:tentative="1">
      <w:start w:val="1"/>
      <w:numFmt w:val="decimal"/>
      <w:lvlText w:val="%7."/>
      <w:lvlJc w:val="left"/>
      <w:pPr>
        <w:tabs>
          <w:tab w:val="num" w:pos="5040"/>
        </w:tabs>
        <w:ind w:left="5040" w:hanging="360"/>
      </w:pPr>
    </w:lvl>
    <w:lvl w:ilvl="7" w:tplc="8E2EF5DC" w:tentative="1">
      <w:start w:val="1"/>
      <w:numFmt w:val="lowerLetter"/>
      <w:lvlText w:val="%8."/>
      <w:lvlJc w:val="left"/>
      <w:pPr>
        <w:tabs>
          <w:tab w:val="num" w:pos="5760"/>
        </w:tabs>
        <w:ind w:left="5760" w:hanging="360"/>
      </w:pPr>
    </w:lvl>
    <w:lvl w:ilvl="8" w:tplc="7F1E0ED0" w:tentative="1">
      <w:start w:val="1"/>
      <w:numFmt w:val="lowerRoman"/>
      <w:lvlText w:val="%9."/>
      <w:lvlJc w:val="right"/>
      <w:pPr>
        <w:tabs>
          <w:tab w:val="num" w:pos="6480"/>
        </w:tabs>
        <w:ind w:left="6480" w:hanging="180"/>
      </w:pPr>
    </w:lvl>
  </w:abstractNum>
  <w:abstractNum w:abstractNumId="2">
    <w:nsid w:val="0DFC2445"/>
    <w:multiLevelType w:val="hybridMultilevel"/>
    <w:tmpl w:val="788C1BC0"/>
    <w:lvl w:ilvl="0" w:tplc="D144A72A">
      <w:start w:val="1"/>
      <w:numFmt w:val="decimal"/>
      <w:lvlText w:val="%1)"/>
      <w:lvlJc w:val="left"/>
      <w:pPr>
        <w:ind w:left="660" w:hanging="360"/>
      </w:pPr>
      <w:rPr>
        <w:rFonts w:hint="default"/>
      </w:rPr>
    </w:lvl>
    <w:lvl w:ilvl="1" w:tplc="A6E64750" w:tentative="1">
      <w:start w:val="1"/>
      <w:numFmt w:val="upperLetter"/>
      <w:lvlText w:val="%2."/>
      <w:lvlJc w:val="left"/>
      <w:pPr>
        <w:ind w:left="1100" w:hanging="400"/>
      </w:pPr>
    </w:lvl>
    <w:lvl w:ilvl="2" w:tplc="3B7C82A0" w:tentative="1">
      <w:start w:val="1"/>
      <w:numFmt w:val="lowerRoman"/>
      <w:lvlText w:val="%3."/>
      <w:lvlJc w:val="right"/>
      <w:pPr>
        <w:ind w:left="1500" w:hanging="400"/>
      </w:pPr>
    </w:lvl>
    <w:lvl w:ilvl="3" w:tplc="92228AD2" w:tentative="1">
      <w:start w:val="1"/>
      <w:numFmt w:val="decimal"/>
      <w:lvlText w:val="%4."/>
      <w:lvlJc w:val="left"/>
      <w:pPr>
        <w:ind w:left="1900" w:hanging="400"/>
      </w:pPr>
    </w:lvl>
    <w:lvl w:ilvl="4" w:tplc="07AE0470" w:tentative="1">
      <w:start w:val="1"/>
      <w:numFmt w:val="upperLetter"/>
      <w:lvlText w:val="%5."/>
      <w:lvlJc w:val="left"/>
      <w:pPr>
        <w:ind w:left="2300" w:hanging="400"/>
      </w:pPr>
    </w:lvl>
    <w:lvl w:ilvl="5" w:tplc="75942B5C" w:tentative="1">
      <w:start w:val="1"/>
      <w:numFmt w:val="lowerRoman"/>
      <w:lvlText w:val="%6."/>
      <w:lvlJc w:val="right"/>
      <w:pPr>
        <w:ind w:left="2700" w:hanging="400"/>
      </w:pPr>
    </w:lvl>
    <w:lvl w:ilvl="6" w:tplc="E910BD32" w:tentative="1">
      <w:start w:val="1"/>
      <w:numFmt w:val="decimal"/>
      <w:lvlText w:val="%7."/>
      <w:lvlJc w:val="left"/>
      <w:pPr>
        <w:ind w:left="3100" w:hanging="400"/>
      </w:pPr>
    </w:lvl>
    <w:lvl w:ilvl="7" w:tplc="D7AEA59A" w:tentative="1">
      <w:start w:val="1"/>
      <w:numFmt w:val="upperLetter"/>
      <w:lvlText w:val="%8."/>
      <w:lvlJc w:val="left"/>
      <w:pPr>
        <w:ind w:left="3500" w:hanging="400"/>
      </w:pPr>
    </w:lvl>
    <w:lvl w:ilvl="8" w:tplc="AFEA4A9E" w:tentative="1">
      <w:start w:val="1"/>
      <w:numFmt w:val="lowerRoman"/>
      <w:lvlText w:val="%9."/>
      <w:lvlJc w:val="right"/>
      <w:pPr>
        <w:ind w:left="3900" w:hanging="400"/>
      </w:pPr>
    </w:lvl>
  </w:abstractNum>
  <w:abstractNum w:abstractNumId="3">
    <w:nsid w:val="10443F58"/>
    <w:multiLevelType w:val="hybridMultilevel"/>
    <w:tmpl w:val="2FC29144"/>
    <w:lvl w:ilvl="0" w:tplc="E5FA67F2">
      <w:start w:val="2"/>
      <w:numFmt w:val="bullet"/>
      <w:lvlText w:val=""/>
      <w:lvlJc w:val="left"/>
      <w:pPr>
        <w:ind w:left="510" w:hanging="360"/>
      </w:pPr>
      <w:rPr>
        <w:rFonts w:ascii="Wingdings" w:eastAsia="맑은 고딕" w:hAnsi="Wingdings" w:cs="Times New Roman" w:hint="default"/>
      </w:rPr>
    </w:lvl>
    <w:lvl w:ilvl="1" w:tplc="4AAE6814" w:tentative="1">
      <w:start w:val="1"/>
      <w:numFmt w:val="bullet"/>
      <w:lvlText w:val=""/>
      <w:lvlJc w:val="left"/>
      <w:pPr>
        <w:ind w:left="950" w:hanging="400"/>
      </w:pPr>
      <w:rPr>
        <w:rFonts w:ascii="Wingdings" w:hAnsi="Wingdings" w:hint="default"/>
      </w:rPr>
    </w:lvl>
    <w:lvl w:ilvl="2" w:tplc="6660D3C6" w:tentative="1">
      <w:start w:val="1"/>
      <w:numFmt w:val="bullet"/>
      <w:lvlText w:val=""/>
      <w:lvlJc w:val="left"/>
      <w:pPr>
        <w:ind w:left="1350" w:hanging="400"/>
      </w:pPr>
      <w:rPr>
        <w:rFonts w:ascii="Wingdings" w:hAnsi="Wingdings" w:hint="default"/>
      </w:rPr>
    </w:lvl>
    <w:lvl w:ilvl="3" w:tplc="0F70A05C" w:tentative="1">
      <w:start w:val="1"/>
      <w:numFmt w:val="bullet"/>
      <w:lvlText w:val=""/>
      <w:lvlJc w:val="left"/>
      <w:pPr>
        <w:ind w:left="1750" w:hanging="400"/>
      </w:pPr>
      <w:rPr>
        <w:rFonts w:ascii="Wingdings" w:hAnsi="Wingdings" w:hint="default"/>
      </w:rPr>
    </w:lvl>
    <w:lvl w:ilvl="4" w:tplc="95CC2FB8" w:tentative="1">
      <w:start w:val="1"/>
      <w:numFmt w:val="bullet"/>
      <w:lvlText w:val=""/>
      <w:lvlJc w:val="left"/>
      <w:pPr>
        <w:ind w:left="2150" w:hanging="400"/>
      </w:pPr>
      <w:rPr>
        <w:rFonts w:ascii="Wingdings" w:hAnsi="Wingdings" w:hint="default"/>
      </w:rPr>
    </w:lvl>
    <w:lvl w:ilvl="5" w:tplc="2392E2C2" w:tentative="1">
      <w:start w:val="1"/>
      <w:numFmt w:val="bullet"/>
      <w:lvlText w:val=""/>
      <w:lvlJc w:val="left"/>
      <w:pPr>
        <w:ind w:left="2550" w:hanging="400"/>
      </w:pPr>
      <w:rPr>
        <w:rFonts w:ascii="Wingdings" w:hAnsi="Wingdings" w:hint="default"/>
      </w:rPr>
    </w:lvl>
    <w:lvl w:ilvl="6" w:tplc="E6D2CB2C" w:tentative="1">
      <w:start w:val="1"/>
      <w:numFmt w:val="bullet"/>
      <w:lvlText w:val=""/>
      <w:lvlJc w:val="left"/>
      <w:pPr>
        <w:ind w:left="2950" w:hanging="400"/>
      </w:pPr>
      <w:rPr>
        <w:rFonts w:ascii="Wingdings" w:hAnsi="Wingdings" w:hint="default"/>
      </w:rPr>
    </w:lvl>
    <w:lvl w:ilvl="7" w:tplc="11B0C9EC" w:tentative="1">
      <w:start w:val="1"/>
      <w:numFmt w:val="bullet"/>
      <w:lvlText w:val=""/>
      <w:lvlJc w:val="left"/>
      <w:pPr>
        <w:ind w:left="3350" w:hanging="400"/>
      </w:pPr>
      <w:rPr>
        <w:rFonts w:ascii="Wingdings" w:hAnsi="Wingdings" w:hint="default"/>
      </w:rPr>
    </w:lvl>
    <w:lvl w:ilvl="8" w:tplc="036EEE80" w:tentative="1">
      <w:start w:val="1"/>
      <w:numFmt w:val="bullet"/>
      <w:lvlText w:val=""/>
      <w:lvlJc w:val="left"/>
      <w:pPr>
        <w:ind w:left="3750" w:hanging="400"/>
      </w:pPr>
      <w:rPr>
        <w:rFonts w:ascii="Wingdings" w:hAnsi="Wingdings" w:hint="default"/>
      </w:rPr>
    </w:lvl>
  </w:abstractNum>
  <w:abstractNum w:abstractNumId="4">
    <w:nsid w:val="1344428B"/>
    <w:multiLevelType w:val="multilevel"/>
    <w:tmpl w:val="C5421544"/>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1CCE4A8A"/>
    <w:multiLevelType w:val="hybridMultilevel"/>
    <w:tmpl w:val="8B140D96"/>
    <w:lvl w:ilvl="0" w:tplc="CBDE9832">
      <w:start w:val="1"/>
      <w:numFmt w:val="bullet"/>
      <w:pStyle w:val="ComBullet"/>
      <w:lvlText w:val="o"/>
      <w:lvlJc w:val="left"/>
      <w:pPr>
        <w:tabs>
          <w:tab w:val="num" w:pos="720"/>
        </w:tabs>
        <w:ind w:left="720" w:hanging="360"/>
      </w:pPr>
      <w:rPr>
        <w:rFonts w:ascii="Courier New" w:hAnsi="Courier New" w:hint="default"/>
        <w:sz w:val="20"/>
      </w:rPr>
    </w:lvl>
    <w:lvl w:ilvl="1" w:tplc="1EA87316" w:tentative="1">
      <w:start w:val="1"/>
      <w:numFmt w:val="bullet"/>
      <w:lvlText w:val="o"/>
      <w:lvlJc w:val="left"/>
      <w:pPr>
        <w:tabs>
          <w:tab w:val="num" w:pos="1440"/>
        </w:tabs>
        <w:ind w:left="1440" w:hanging="360"/>
      </w:pPr>
      <w:rPr>
        <w:rFonts w:ascii="Courier New" w:hAnsi="Courier New" w:cs="Courier New" w:hint="default"/>
      </w:rPr>
    </w:lvl>
    <w:lvl w:ilvl="2" w:tplc="8292A586" w:tentative="1">
      <w:start w:val="1"/>
      <w:numFmt w:val="bullet"/>
      <w:lvlText w:val=""/>
      <w:lvlJc w:val="left"/>
      <w:pPr>
        <w:tabs>
          <w:tab w:val="num" w:pos="2160"/>
        </w:tabs>
        <w:ind w:left="2160" w:hanging="360"/>
      </w:pPr>
      <w:rPr>
        <w:rFonts w:ascii="Wingdings" w:hAnsi="Wingdings" w:hint="default"/>
      </w:rPr>
    </w:lvl>
    <w:lvl w:ilvl="3" w:tplc="8DA222FA" w:tentative="1">
      <w:start w:val="1"/>
      <w:numFmt w:val="bullet"/>
      <w:lvlText w:val=""/>
      <w:lvlJc w:val="left"/>
      <w:pPr>
        <w:tabs>
          <w:tab w:val="num" w:pos="2880"/>
        </w:tabs>
        <w:ind w:left="2880" w:hanging="360"/>
      </w:pPr>
      <w:rPr>
        <w:rFonts w:ascii="Symbol" w:hAnsi="Symbol" w:hint="default"/>
      </w:rPr>
    </w:lvl>
    <w:lvl w:ilvl="4" w:tplc="12FE1962" w:tentative="1">
      <w:start w:val="1"/>
      <w:numFmt w:val="bullet"/>
      <w:lvlText w:val="o"/>
      <w:lvlJc w:val="left"/>
      <w:pPr>
        <w:tabs>
          <w:tab w:val="num" w:pos="3600"/>
        </w:tabs>
        <w:ind w:left="3600" w:hanging="360"/>
      </w:pPr>
      <w:rPr>
        <w:rFonts w:ascii="Courier New" w:hAnsi="Courier New" w:cs="Courier New" w:hint="default"/>
      </w:rPr>
    </w:lvl>
    <w:lvl w:ilvl="5" w:tplc="1250D2AE" w:tentative="1">
      <w:start w:val="1"/>
      <w:numFmt w:val="bullet"/>
      <w:lvlText w:val=""/>
      <w:lvlJc w:val="left"/>
      <w:pPr>
        <w:tabs>
          <w:tab w:val="num" w:pos="4320"/>
        </w:tabs>
        <w:ind w:left="4320" w:hanging="360"/>
      </w:pPr>
      <w:rPr>
        <w:rFonts w:ascii="Wingdings" w:hAnsi="Wingdings" w:hint="default"/>
      </w:rPr>
    </w:lvl>
    <w:lvl w:ilvl="6" w:tplc="D9F635C0" w:tentative="1">
      <w:start w:val="1"/>
      <w:numFmt w:val="bullet"/>
      <w:lvlText w:val=""/>
      <w:lvlJc w:val="left"/>
      <w:pPr>
        <w:tabs>
          <w:tab w:val="num" w:pos="5040"/>
        </w:tabs>
        <w:ind w:left="5040" w:hanging="360"/>
      </w:pPr>
      <w:rPr>
        <w:rFonts w:ascii="Symbol" w:hAnsi="Symbol" w:hint="default"/>
      </w:rPr>
    </w:lvl>
    <w:lvl w:ilvl="7" w:tplc="98CEA32E" w:tentative="1">
      <w:start w:val="1"/>
      <w:numFmt w:val="bullet"/>
      <w:lvlText w:val="o"/>
      <w:lvlJc w:val="left"/>
      <w:pPr>
        <w:tabs>
          <w:tab w:val="num" w:pos="5760"/>
        </w:tabs>
        <w:ind w:left="5760" w:hanging="360"/>
      </w:pPr>
      <w:rPr>
        <w:rFonts w:ascii="Courier New" w:hAnsi="Courier New" w:cs="Courier New" w:hint="default"/>
      </w:rPr>
    </w:lvl>
    <w:lvl w:ilvl="8" w:tplc="881E56D6" w:tentative="1">
      <w:start w:val="1"/>
      <w:numFmt w:val="bullet"/>
      <w:lvlText w:val=""/>
      <w:lvlJc w:val="left"/>
      <w:pPr>
        <w:tabs>
          <w:tab w:val="num" w:pos="6480"/>
        </w:tabs>
        <w:ind w:left="6480" w:hanging="360"/>
      </w:pPr>
      <w:rPr>
        <w:rFonts w:ascii="Wingdings" w:hAnsi="Wingdings" w:hint="default"/>
      </w:rPr>
    </w:lvl>
  </w:abstractNum>
  <w:abstractNum w:abstractNumId="7">
    <w:nsid w:val="2BFF1BEA"/>
    <w:multiLevelType w:val="hybridMultilevel"/>
    <w:tmpl w:val="112E65B8"/>
    <w:lvl w:ilvl="0" w:tplc="A73085B0">
      <w:start w:val="1"/>
      <w:numFmt w:val="decimal"/>
      <w:lvlText w:val="A00%1"/>
      <w:lvlJc w:val="left"/>
      <w:pPr>
        <w:tabs>
          <w:tab w:val="num" w:pos="360"/>
        </w:tabs>
        <w:ind w:left="360" w:firstLine="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nsid w:val="33045CE0"/>
    <w:multiLevelType w:val="hybridMultilevel"/>
    <w:tmpl w:val="E7E027E4"/>
    <w:lvl w:ilvl="0" w:tplc="A73085B0">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nsid w:val="359422FD"/>
    <w:multiLevelType w:val="hybridMultilevel"/>
    <w:tmpl w:val="F27AE5C8"/>
    <w:lvl w:ilvl="0" w:tplc="94260F6E">
      <w:start w:val="1"/>
      <w:numFmt w:val="bullet"/>
      <w:pStyle w:val="Bullet"/>
      <w:lvlText w:val=""/>
      <w:lvlJc w:val="left"/>
      <w:pPr>
        <w:tabs>
          <w:tab w:val="num" w:pos="720"/>
        </w:tabs>
        <w:ind w:left="720" w:hanging="360"/>
      </w:pPr>
      <w:rPr>
        <w:rFonts w:ascii="Symbol" w:hAnsi="Symbol" w:hint="default"/>
      </w:rPr>
    </w:lvl>
    <w:lvl w:ilvl="1" w:tplc="7060762E">
      <w:start w:val="1"/>
      <w:numFmt w:val="bullet"/>
      <w:lvlText w:val="o"/>
      <w:lvlJc w:val="left"/>
      <w:pPr>
        <w:tabs>
          <w:tab w:val="num" w:pos="1440"/>
        </w:tabs>
        <w:ind w:left="1440" w:hanging="360"/>
      </w:pPr>
      <w:rPr>
        <w:rFonts w:ascii="Courier New" w:hAnsi="Courier New" w:hint="default"/>
      </w:rPr>
    </w:lvl>
    <w:lvl w:ilvl="2" w:tplc="58CAAAB4" w:tentative="1">
      <w:start w:val="1"/>
      <w:numFmt w:val="bullet"/>
      <w:lvlText w:val=""/>
      <w:lvlJc w:val="left"/>
      <w:pPr>
        <w:tabs>
          <w:tab w:val="num" w:pos="2160"/>
        </w:tabs>
        <w:ind w:left="2160" w:hanging="360"/>
      </w:pPr>
      <w:rPr>
        <w:rFonts w:ascii="Wingdings" w:hAnsi="Wingdings" w:hint="default"/>
      </w:rPr>
    </w:lvl>
    <w:lvl w:ilvl="3" w:tplc="65F4DA2A" w:tentative="1">
      <w:start w:val="1"/>
      <w:numFmt w:val="bullet"/>
      <w:lvlText w:val=""/>
      <w:lvlJc w:val="left"/>
      <w:pPr>
        <w:tabs>
          <w:tab w:val="num" w:pos="2880"/>
        </w:tabs>
        <w:ind w:left="2880" w:hanging="360"/>
      </w:pPr>
      <w:rPr>
        <w:rFonts w:ascii="Symbol" w:hAnsi="Symbol" w:hint="default"/>
      </w:rPr>
    </w:lvl>
    <w:lvl w:ilvl="4" w:tplc="38940110" w:tentative="1">
      <w:start w:val="1"/>
      <w:numFmt w:val="bullet"/>
      <w:lvlText w:val="o"/>
      <w:lvlJc w:val="left"/>
      <w:pPr>
        <w:tabs>
          <w:tab w:val="num" w:pos="3600"/>
        </w:tabs>
        <w:ind w:left="3600" w:hanging="360"/>
      </w:pPr>
      <w:rPr>
        <w:rFonts w:ascii="Courier New" w:hAnsi="Courier New" w:hint="default"/>
      </w:rPr>
    </w:lvl>
    <w:lvl w:ilvl="5" w:tplc="3CC25D28" w:tentative="1">
      <w:start w:val="1"/>
      <w:numFmt w:val="bullet"/>
      <w:lvlText w:val=""/>
      <w:lvlJc w:val="left"/>
      <w:pPr>
        <w:tabs>
          <w:tab w:val="num" w:pos="4320"/>
        </w:tabs>
        <w:ind w:left="4320" w:hanging="360"/>
      </w:pPr>
      <w:rPr>
        <w:rFonts w:ascii="Wingdings" w:hAnsi="Wingdings" w:hint="default"/>
      </w:rPr>
    </w:lvl>
    <w:lvl w:ilvl="6" w:tplc="4F1687DC" w:tentative="1">
      <w:start w:val="1"/>
      <w:numFmt w:val="bullet"/>
      <w:lvlText w:val=""/>
      <w:lvlJc w:val="left"/>
      <w:pPr>
        <w:tabs>
          <w:tab w:val="num" w:pos="5040"/>
        </w:tabs>
        <w:ind w:left="5040" w:hanging="360"/>
      </w:pPr>
      <w:rPr>
        <w:rFonts w:ascii="Symbol" w:hAnsi="Symbol" w:hint="default"/>
      </w:rPr>
    </w:lvl>
    <w:lvl w:ilvl="7" w:tplc="95F2DF56" w:tentative="1">
      <w:start w:val="1"/>
      <w:numFmt w:val="bullet"/>
      <w:lvlText w:val="o"/>
      <w:lvlJc w:val="left"/>
      <w:pPr>
        <w:tabs>
          <w:tab w:val="num" w:pos="5760"/>
        </w:tabs>
        <w:ind w:left="5760" w:hanging="360"/>
      </w:pPr>
      <w:rPr>
        <w:rFonts w:ascii="Courier New" w:hAnsi="Courier New" w:hint="default"/>
      </w:rPr>
    </w:lvl>
    <w:lvl w:ilvl="8" w:tplc="6AF84CD4" w:tentative="1">
      <w:start w:val="1"/>
      <w:numFmt w:val="bullet"/>
      <w:lvlText w:val=""/>
      <w:lvlJc w:val="left"/>
      <w:pPr>
        <w:tabs>
          <w:tab w:val="num" w:pos="6480"/>
        </w:tabs>
        <w:ind w:left="6480" w:hanging="360"/>
      </w:pPr>
      <w:rPr>
        <w:rFonts w:ascii="Wingdings" w:hAnsi="Wingdings" w:hint="default"/>
      </w:rPr>
    </w:lvl>
  </w:abstractNum>
  <w:abstractNum w:abstractNumId="10">
    <w:nsid w:val="3B4046A8"/>
    <w:multiLevelType w:val="hybridMultilevel"/>
    <w:tmpl w:val="D1C04E40"/>
    <w:lvl w:ilvl="0" w:tplc="7B0CFC34">
      <w:start w:val="1"/>
      <w:numFmt w:val="bullet"/>
      <w:lvlText w:val=""/>
      <w:lvlJc w:val="left"/>
      <w:pPr>
        <w:ind w:left="720" w:hanging="360"/>
      </w:pPr>
      <w:rPr>
        <w:rFonts w:ascii="Symbol" w:hAnsi="Symbol" w:hint="default"/>
      </w:rPr>
    </w:lvl>
    <w:lvl w:ilvl="1" w:tplc="182240CE" w:tentative="1">
      <w:start w:val="1"/>
      <w:numFmt w:val="bullet"/>
      <w:lvlText w:val="o"/>
      <w:lvlJc w:val="left"/>
      <w:pPr>
        <w:ind w:left="1440" w:hanging="360"/>
      </w:pPr>
      <w:rPr>
        <w:rFonts w:ascii="Courier New" w:hAnsi="Courier New" w:cs="Courier New" w:hint="default"/>
      </w:rPr>
    </w:lvl>
    <w:lvl w:ilvl="2" w:tplc="6DC81BC2" w:tentative="1">
      <w:start w:val="1"/>
      <w:numFmt w:val="bullet"/>
      <w:lvlText w:val=""/>
      <w:lvlJc w:val="left"/>
      <w:pPr>
        <w:ind w:left="2160" w:hanging="360"/>
      </w:pPr>
      <w:rPr>
        <w:rFonts w:ascii="Wingdings" w:hAnsi="Wingdings" w:hint="default"/>
      </w:rPr>
    </w:lvl>
    <w:lvl w:ilvl="3" w:tplc="25A0D2B8" w:tentative="1">
      <w:start w:val="1"/>
      <w:numFmt w:val="bullet"/>
      <w:lvlText w:val=""/>
      <w:lvlJc w:val="left"/>
      <w:pPr>
        <w:ind w:left="2880" w:hanging="360"/>
      </w:pPr>
      <w:rPr>
        <w:rFonts w:ascii="Symbol" w:hAnsi="Symbol" w:hint="default"/>
      </w:rPr>
    </w:lvl>
    <w:lvl w:ilvl="4" w:tplc="6256E4F0" w:tentative="1">
      <w:start w:val="1"/>
      <w:numFmt w:val="bullet"/>
      <w:lvlText w:val="o"/>
      <w:lvlJc w:val="left"/>
      <w:pPr>
        <w:ind w:left="3600" w:hanging="360"/>
      </w:pPr>
      <w:rPr>
        <w:rFonts w:ascii="Courier New" w:hAnsi="Courier New" w:cs="Courier New" w:hint="default"/>
      </w:rPr>
    </w:lvl>
    <w:lvl w:ilvl="5" w:tplc="78CA6484" w:tentative="1">
      <w:start w:val="1"/>
      <w:numFmt w:val="bullet"/>
      <w:lvlText w:val=""/>
      <w:lvlJc w:val="left"/>
      <w:pPr>
        <w:ind w:left="4320" w:hanging="360"/>
      </w:pPr>
      <w:rPr>
        <w:rFonts w:ascii="Wingdings" w:hAnsi="Wingdings" w:hint="default"/>
      </w:rPr>
    </w:lvl>
    <w:lvl w:ilvl="6" w:tplc="B8E6C12C" w:tentative="1">
      <w:start w:val="1"/>
      <w:numFmt w:val="bullet"/>
      <w:lvlText w:val=""/>
      <w:lvlJc w:val="left"/>
      <w:pPr>
        <w:ind w:left="5040" w:hanging="360"/>
      </w:pPr>
      <w:rPr>
        <w:rFonts w:ascii="Symbol" w:hAnsi="Symbol" w:hint="default"/>
      </w:rPr>
    </w:lvl>
    <w:lvl w:ilvl="7" w:tplc="563A641A" w:tentative="1">
      <w:start w:val="1"/>
      <w:numFmt w:val="bullet"/>
      <w:lvlText w:val="o"/>
      <w:lvlJc w:val="left"/>
      <w:pPr>
        <w:ind w:left="5760" w:hanging="360"/>
      </w:pPr>
      <w:rPr>
        <w:rFonts w:ascii="Courier New" w:hAnsi="Courier New" w:cs="Courier New" w:hint="default"/>
      </w:rPr>
    </w:lvl>
    <w:lvl w:ilvl="8" w:tplc="AACCF4A8" w:tentative="1">
      <w:start w:val="1"/>
      <w:numFmt w:val="bullet"/>
      <w:lvlText w:val=""/>
      <w:lvlJc w:val="left"/>
      <w:pPr>
        <w:ind w:left="6480" w:hanging="360"/>
      </w:pPr>
      <w:rPr>
        <w:rFonts w:ascii="Wingdings" w:hAnsi="Wingdings" w:hint="default"/>
      </w:rPr>
    </w:lvl>
  </w:abstractNum>
  <w:abstractNum w:abstractNumId="11">
    <w:nsid w:val="3DEF485E"/>
    <w:multiLevelType w:val="hybridMultilevel"/>
    <w:tmpl w:val="E382892C"/>
    <w:lvl w:ilvl="0" w:tplc="A85C426E">
      <w:start w:val="6"/>
      <w:numFmt w:val="bullet"/>
      <w:lvlText w:val="-"/>
      <w:lvlJc w:val="left"/>
      <w:pPr>
        <w:tabs>
          <w:tab w:val="num" w:pos="720"/>
        </w:tabs>
        <w:ind w:left="720" w:hanging="360"/>
      </w:pPr>
      <w:rPr>
        <w:rFonts w:ascii="Arial" w:eastAsia="Times New Roman" w:hAnsi="Arial" w:cs="Arial" w:hint="default"/>
      </w:rPr>
    </w:lvl>
    <w:lvl w:ilvl="1" w:tplc="CF7E9C46" w:tentative="1">
      <w:start w:val="1"/>
      <w:numFmt w:val="bullet"/>
      <w:lvlText w:val="o"/>
      <w:lvlJc w:val="left"/>
      <w:pPr>
        <w:tabs>
          <w:tab w:val="num" w:pos="1440"/>
        </w:tabs>
        <w:ind w:left="1440" w:hanging="360"/>
      </w:pPr>
      <w:rPr>
        <w:rFonts w:ascii="Courier New" w:hAnsi="Courier New" w:cs="Courier New" w:hint="default"/>
      </w:rPr>
    </w:lvl>
    <w:lvl w:ilvl="2" w:tplc="C0CCEA5E" w:tentative="1">
      <w:start w:val="1"/>
      <w:numFmt w:val="bullet"/>
      <w:lvlText w:val=""/>
      <w:lvlJc w:val="left"/>
      <w:pPr>
        <w:tabs>
          <w:tab w:val="num" w:pos="2160"/>
        </w:tabs>
        <w:ind w:left="2160" w:hanging="360"/>
      </w:pPr>
      <w:rPr>
        <w:rFonts w:ascii="Wingdings" w:hAnsi="Wingdings" w:hint="default"/>
      </w:rPr>
    </w:lvl>
    <w:lvl w:ilvl="3" w:tplc="B8BA6588" w:tentative="1">
      <w:start w:val="1"/>
      <w:numFmt w:val="bullet"/>
      <w:lvlText w:val=""/>
      <w:lvlJc w:val="left"/>
      <w:pPr>
        <w:tabs>
          <w:tab w:val="num" w:pos="2880"/>
        </w:tabs>
        <w:ind w:left="2880" w:hanging="360"/>
      </w:pPr>
      <w:rPr>
        <w:rFonts w:ascii="Symbol" w:hAnsi="Symbol" w:hint="default"/>
      </w:rPr>
    </w:lvl>
    <w:lvl w:ilvl="4" w:tplc="7E502D82" w:tentative="1">
      <w:start w:val="1"/>
      <w:numFmt w:val="bullet"/>
      <w:lvlText w:val="o"/>
      <w:lvlJc w:val="left"/>
      <w:pPr>
        <w:tabs>
          <w:tab w:val="num" w:pos="3600"/>
        </w:tabs>
        <w:ind w:left="3600" w:hanging="360"/>
      </w:pPr>
      <w:rPr>
        <w:rFonts w:ascii="Courier New" w:hAnsi="Courier New" w:cs="Courier New" w:hint="default"/>
      </w:rPr>
    </w:lvl>
    <w:lvl w:ilvl="5" w:tplc="3AB46FFA" w:tentative="1">
      <w:start w:val="1"/>
      <w:numFmt w:val="bullet"/>
      <w:lvlText w:val=""/>
      <w:lvlJc w:val="left"/>
      <w:pPr>
        <w:tabs>
          <w:tab w:val="num" w:pos="4320"/>
        </w:tabs>
        <w:ind w:left="4320" w:hanging="360"/>
      </w:pPr>
      <w:rPr>
        <w:rFonts w:ascii="Wingdings" w:hAnsi="Wingdings" w:hint="default"/>
      </w:rPr>
    </w:lvl>
    <w:lvl w:ilvl="6" w:tplc="52B44C3A" w:tentative="1">
      <w:start w:val="1"/>
      <w:numFmt w:val="bullet"/>
      <w:lvlText w:val=""/>
      <w:lvlJc w:val="left"/>
      <w:pPr>
        <w:tabs>
          <w:tab w:val="num" w:pos="5040"/>
        </w:tabs>
        <w:ind w:left="5040" w:hanging="360"/>
      </w:pPr>
      <w:rPr>
        <w:rFonts w:ascii="Symbol" w:hAnsi="Symbol" w:hint="default"/>
      </w:rPr>
    </w:lvl>
    <w:lvl w:ilvl="7" w:tplc="BB32E190" w:tentative="1">
      <w:start w:val="1"/>
      <w:numFmt w:val="bullet"/>
      <w:lvlText w:val="o"/>
      <w:lvlJc w:val="left"/>
      <w:pPr>
        <w:tabs>
          <w:tab w:val="num" w:pos="5760"/>
        </w:tabs>
        <w:ind w:left="5760" w:hanging="360"/>
      </w:pPr>
      <w:rPr>
        <w:rFonts w:ascii="Courier New" w:hAnsi="Courier New" w:cs="Courier New" w:hint="default"/>
      </w:rPr>
    </w:lvl>
    <w:lvl w:ilvl="8" w:tplc="F87C54E2" w:tentative="1">
      <w:start w:val="1"/>
      <w:numFmt w:val="bullet"/>
      <w:lvlText w:val=""/>
      <w:lvlJc w:val="left"/>
      <w:pPr>
        <w:tabs>
          <w:tab w:val="num" w:pos="6480"/>
        </w:tabs>
        <w:ind w:left="6480" w:hanging="360"/>
      </w:pPr>
      <w:rPr>
        <w:rFonts w:ascii="Wingdings" w:hAnsi="Wingdings" w:hint="default"/>
      </w:rPr>
    </w:lvl>
  </w:abstractNum>
  <w:abstractNum w:abstractNumId="12">
    <w:nsid w:val="416E54EC"/>
    <w:multiLevelType w:val="multilevel"/>
    <w:tmpl w:val="89BC76CA"/>
    <w:lvl w:ilvl="0">
      <w:start w:val="5"/>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hint="default"/>
      </w:rPr>
    </w:lvl>
    <w:lvl w:ilvl="2">
      <w:start w:val="7"/>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EF37999"/>
    <w:multiLevelType w:val="hybridMultilevel"/>
    <w:tmpl w:val="74E0394C"/>
    <w:lvl w:ilvl="0" w:tplc="0409000F">
      <w:start w:val="1"/>
      <w:numFmt w:val="bullet"/>
      <w:lvlText w:val="o"/>
      <w:lvlJc w:val="left"/>
      <w:pPr>
        <w:tabs>
          <w:tab w:val="num" w:pos="720"/>
        </w:tabs>
        <w:ind w:left="720" w:hanging="360"/>
      </w:pPr>
      <w:rPr>
        <w:rFonts w:ascii="Courier New" w:hAnsi="Courier New" w:cs="Courier New"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508A7EFD"/>
    <w:multiLevelType w:val="hybridMultilevel"/>
    <w:tmpl w:val="38F09E84"/>
    <w:lvl w:ilvl="0" w:tplc="8CF2A10C">
      <w:start w:val="6"/>
      <w:numFmt w:val="bullet"/>
      <w:lvlText w:val="-"/>
      <w:lvlJc w:val="left"/>
      <w:pPr>
        <w:tabs>
          <w:tab w:val="num" w:pos="720"/>
        </w:tabs>
        <w:ind w:left="720" w:hanging="360"/>
      </w:pPr>
      <w:rPr>
        <w:rFonts w:ascii="Arial" w:eastAsia="Times New Roman" w:hAnsi="Arial" w:cs="Arial" w:hint="default"/>
      </w:rPr>
    </w:lvl>
    <w:lvl w:ilvl="1" w:tplc="B798C644" w:tentative="1">
      <w:start w:val="1"/>
      <w:numFmt w:val="bullet"/>
      <w:lvlText w:val="o"/>
      <w:lvlJc w:val="left"/>
      <w:pPr>
        <w:tabs>
          <w:tab w:val="num" w:pos="1440"/>
        </w:tabs>
        <w:ind w:left="1440" w:hanging="360"/>
      </w:pPr>
      <w:rPr>
        <w:rFonts w:ascii="Courier New" w:hAnsi="Courier New" w:cs="Courier New" w:hint="default"/>
      </w:rPr>
    </w:lvl>
    <w:lvl w:ilvl="2" w:tplc="94B67D34" w:tentative="1">
      <w:start w:val="1"/>
      <w:numFmt w:val="bullet"/>
      <w:lvlText w:val=""/>
      <w:lvlJc w:val="left"/>
      <w:pPr>
        <w:tabs>
          <w:tab w:val="num" w:pos="2160"/>
        </w:tabs>
        <w:ind w:left="2160" w:hanging="360"/>
      </w:pPr>
      <w:rPr>
        <w:rFonts w:ascii="Wingdings" w:hAnsi="Wingdings" w:hint="default"/>
      </w:rPr>
    </w:lvl>
    <w:lvl w:ilvl="3" w:tplc="97F641A6" w:tentative="1">
      <w:start w:val="1"/>
      <w:numFmt w:val="bullet"/>
      <w:lvlText w:val=""/>
      <w:lvlJc w:val="left"/>
      <w:pPr>
        <w:tabs>
          <w:tab w:val="num" w:pos="2880"/>
        </w:tabs>
        <w:ind w:left="2880" w:hanging="360"/>
      </w:pPr>
      <w:rPr>
        <w:rFonts w:ascii="Symbol" w:hAnsi="Symbol" w:hint="default"/>
      </w:rPr>
    </w:lvl>
    <w:lvl w:ilvl="4" w:tplc="EBCEC440" w:tentative="1">
      <w:start w:val="1"/>
      <w:numFmt w:val="bullet"/>
      <w:lvlText w:val="o"/>
      <w:lvlJc w:val="left"/>
      <w:pPr>
        <w:tabs>
          <w:tab w:val="num" w:pos="3600"/>
        </w:tabs>
        <w:ind w:left="3600" w:hanging="360"/>
      </w:pPr>
      <w:rPr>
        <w:rFonts w:ascii="Courier New" w:hAnsi="Courier New" w:cs="Courier New" w:hint="default"/>
      </w:rPr>
    </w:lvl>
    <w:lvl w:ilvl="5" w:tplc="689A6CDE" w:tentative="1">
      <w:start w:val="1"/>
      <w:numFmt w:val="bullet"/>
      <w:lvlText w:val=""/>
      <w:lvlJc w:val="left"/>
      <w:pPr>
        <w:tabs>
          <w:tab w:val="num" w:pos="4320"/>
        </w:tabs>
        <w:ind w:left="4320" w:hanging="360"/>
      </w:pPr>
      <w:rPr>
        <w:rFonts w:ascii="Wingdings" w:hAnsi="Wingdings" w:hint="default"/>
      </w:rPr>
    </w:lvl>
    <w:lvl w:ilvl="6" w:tplc="F552D7F0" w:tentative="1">
      <w:start w:val="1"/>
      <w:numFmt w:val="bullet"/>
      <w:lvlText w:val=""/>
      <w:lvlJc w:val="left"/>
      <w:pPr>
        <w:tabs>
          <w:tab w:val="num" w:pos="5040"/>
        </w:tabs>
        <w:ind w:left="5040" w:hanging="360"/>
      </w:pPr>
      <w:rPr>
        <w:rFonts w:ascii="Symbol" w:hAnsi="Symbol" w:hint="default"/>
      </w:rPr>
    </w:lvl>
    <w:lvl w:ilvl="7" w:tplc="8DF469AC" w:tentative="1">
      <w:start w:val="1"/>
      <w:numFmt w:val="bullet"/>
      <w:lvlText w:val="o"/>
      <w:lvlJc w:val="left"/>
      <w:pPr>
        <w:tabs>
          <w:tab w:val="num" w:pos="5760"/>
        </w:tabs>
        <w:ind w:left="5760" w:hanging="360"/>
      </w:pPr>
      <w:rPr>
        <w:rFonts w:ascii="Courier New" w:hAnsi="Courier New" w:cs="Courier New" w:hint="default"/>
      </w:rPr>
    </w:lvl>
    <w:lvl w:ilvl="8" w:tplc="7098FF04" w:tentative="1">
      <w:start w:val="1"/>
      <w:numFmt w:val="bullet"/>
      <w:lvlText w:val=""/>
      <w:lvlJc w:val="left"/>
      <w:pPr>
        <w:tabs>
          <w:tab w:val="num" w:pos="6480"/>
        </w:tabs>
        <w:ind w:left="6480" w:hanging="360"/>
      </w:pPr>
      <w:rPr>
        <w:rFonts w:ascii="Wingdings" w:hAnsi="Wingdings" w:hint="default"/>
      </w:rPr>
    </w:lvl>
  </w:abstractNum>
  <w:abstractNum w:abstractNumId="16">
    <w:nsid w:val="537317B6"/>
    <w:multiLevelType w:val="hybridMultilevel"/>
    <w:tmpl w:val="AAB2E0FA"/>
    <w:lvl w:ilvl="0" w:tplc="04090001">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53C90839"/>
    <w:multiLevelType w:val="hybridMultilevel"/>
    <w:tmpl w:val="64E2B99E"/>
    <w:lvl w:ilvl="0" w:tplc="6490766C">
      <w:start w:val="1"/>
      <w:numFmt w:val="decimal"/>
      <w:lvlText w:val="C00%1"/>
      <w:lvlJc w:val="left"/>
      <w:pPr>
        <w:tabs>
          <w:tab w:val="num" w:pos="360"/>
        </w:tabs>
        <w:ind w:left="360" w:firstLine="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nsid w:val="53E00EB3"/>
    <w:multiLevelType w:val="hybridMultilevel"/>
    <w:tmpl w:val="1310CED2"/>
    <w:lvl w:ilvl="0" w:tplc="C6B6CF78">
      <w:start w:val="1"/>
      <w:numFmt w:val="bullet"/>
      <w:lvlText w:val=""/>
      <w:lvlJc w:val="left"/>
      <w:pPr>
        <w:ind w:left="720" w:hanging="360"/>
      </w:pPr>
      <w:rPr>
        <w:rFonts w:ascii="Symbol" w:hAnsi="Symbol" w:hint="default"/>
      </w:rPr>
    </w:lvl>
    <w:lvl w:ilvl="1" w:tplc="C75EE37C" w:tentative="1">
      <w:start w:val="1"/>
      <w:numFmt w:val="bullet"/>
      <w:lvlText w:val="o"/>
      <w:lvlJc w:val="left"/>
      <w:pPr>
        <w:ind w:left="1440" w:hanging="360"/>
      </w:pPr>
      <w:rPr>
        <w:rFonts w:ascii="Courier New" w:hAnsi="Courier New" w:cs="Courier New" w:hint="default"/>
      </w:rPr>
    </w:lvl>
    <w:lvl w:ilvl="2" w:tplc="C4B62FD4" w:tentative="1">
      <w:start w:val="1"/>
      <w:numFmt w:val="bullet"/>
      <w:lvlText w:val=""/>
      <w:lvlJc w:val="left"/>
      <w:pPr>
        <w:ind w:left="2160" w:hanging="360"/>
      </w:pPr>
      <w:rPr>
        <w:rFonts w:ascii="Wingdings" w:hAnsi="Wingdings" w:hint="default"/>
      </w:rPr>
    </w:lvl>
    <w:lvl w:ilvl="3" w:tplc="4A38BDE6" w:tentative="1">
      <w:start w:val="1"/>
      <w:numFmt w:val="bullet"/>
      <w:lvlText w:val=""/>
      <w:lvlJc w:val="left"/>
      <w:pPr>
        <w:ind w:left="2880" w:hanging="360"/>
      </w:pPr>
      <w:rPr>
        <w:rFonts w:ascii="Symbol" w:hAnsi="Symbol" w:hint="default"/>
      </w:rPr>
    </w:lvl>
    <w:lvl w:ilvl="4" w:tplc="D7CC3538" w:tentative="1">
      <w:start w:val="1"/>
      <w:numFmt w:val="bullet"/>
      <w:lvlText w:val="o"/>
      <w:lvlJc w:val="left"/>
      <w:pPr>
        <w:ind w:left="3600" w:hanging="360"/>
      </w:pPr>
      <w:rPr>
        <w:rFonts w:ascii="Courier New" w:hAnsi="Courier New" w:cs="Courier New" w:hint="default"/>
      </w:rPr>
    </w:lvl>
    <w:lvl w:ilvl="5" w:tplc="FD3A4968" w:tentative="1">
      <w:start w:val="1"/>
      <w:numFmt w:val="bullet"/>
      <w:lvlText w:val=""/>
      <w:lvlJc w:val="left"/>
      <w:pPr>
        <w:ind w:left="4320" w:hanging="360"/>
      </w:pPr>
      <w:rPr>
        <w:rFonts w:ascii="Wingdings" w:hAnsi="Wingdings" w:hint="default"/>
      </w:rPr>
    </w:lvl>
    <w:lvl w:ilvl="6" w:tplc="85300A5A" w:tentative="1">
      <w:start w:val="1"/>
      <w:numFmt w:val="bullet"/>
      <w:lvlText w:val=""/>
      <w:lvlJc w:val="left"/>
      <w:pPr>
        <w:ind w:left="5040" w:hanging="360"/>
      </w:pPr>
      <w:rPr>
        <w:rFonts w:ascii="Symbol" w:hAnsi="Symbol" w:hint="default"/>
      </w:rPr>
    </w:lvl>
    <w:lvl w:ilvl="7" w:tplc="8D16FC30" w:tentative="1">
      <w:start w:val="1"/>
      <w:numFmt w:val="bullet"/>
      <w:lvlText w:val="o"/>
      <w:lvlJc w:val="left"/>
      <w:pPr>
        <w:ind w:left="5760" w:hanging="360"/>
      </w:pPr>
      <w:rPr>
        <w:rFonts w:ascii="Courier New" w:hAnsi="Courier New" w:cs="Courier New" w:hint="default"/>
      </w:rPr>
    </w:lvl>
    <w:lvl w:ilvl="8" w:tplc="6E74C63A" w:tentative="1">
      <w:start w:val="1"/>
      <w:numFmt w:val="bullet"/>
      <w:lvlText w:val=""/>
      <w:lvlJc w:val="left"/>
      <w:pPr>
        <w:ind w:left="6480" w:hanging="360"/>
      </w:pPr>
      <w:rPr>
        <w:rFonts w:ascii="Wingdings" w:hAnsi="Wingdings" w:hint="default"/>
      </w:rPr>
    </w:lvl>
  </w:abstractNum>
  <w:abstractNum w:abstractNumId="19">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77B4E4C"/>
    <w:multiLevelType w:val="multilevel"/>
    <w:tmpl w:val="E7E027E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0974A89"/>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6267611C"/>
    <w:multiLevelType w:val="hybridMultilevel"/>
    <w:tmpl w:val="835A849C"/>
    <w:lvl w:ilvl="0" w:tplc="17428A5A">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F480FEC" w:tentative="1">
      <w:start w:val="1"/>
      <w:numFmt w:val="lowerLetter"/>
      <w:lvlText w:val="%2."/>
      <w:lvlJc w:val="left"/>
      <w:pPr>
        <w:tabs>
          <w:tab w:val="num" w:pos="1440"/>
        </w:tabs>
        <w:ind w:left="1440" w:hanging="360"/>
      </w:pPr>
    </w:lvl>
    <w:lvl w:ilvl="2" w:tplc="13A4EEC8" w:tentative="1">
      <w:start w:val="1"/>
      <w:numFmt w:val="lowerRoman"/>
      <w:lvlText w:val="%3."/>
      <w:lvlJc w:val="right"/>
      <w:pPr>
        <w:tabs>
          <w:tab w:val="num" w:pos="2160"/>
        </w:tabs>
        <w:ind w:left="2160" w:hanging="180"/>
      </w:pPr>
    </w:lvl>
    <w:lvl w:ilvl="3" w:tplc="EC7045EA" w:tentative="1">
      <w:start w:val="1"/>
      <w:numFmt w:val="decimal"/>
      <w:lvlText w:val="%4."/>
      <w:lvlJc w:val="left"/>
      <w:pPr>
        <w:tabs>
          <w:tab w:val="num" w:pos="2880"/>
        </w:tabs>
        <w:ind w:left="2880" w:hanging="360"/>
      </w:pPr>
    </w:lvl>
    <w:lvl w:ilvl="4" w:tplc="99666A10" w:tentative="1">
      <w:start w:val="1"/>
      <w:numFmt w:val="lowerLetter"/>
      <w:lvlText w:val="%5."/>
      <w:lvlJc w:val="left"/>
      <w:pPr>
        <w:tabs>
          <w:tab w:val="num" w:pos="3600"/>
        </w:tabs>
        <w:ind w:left="3600" w:hanging="360"/>
      </w:pPr>
    </w:lvl>
    <w:lvl w:ilvl="5" w:tplc="4724C74A" w:tentative="1">
      <w:start w:val="1"/>
      <w:numFmt w:val="lowerRoman"/>
      <w:lvlText w:val="%6."/>
      <w:lvlJc w:val="right"/>
      <w:pPr>
        <w:tabs>
          <w:tab w:val="num" w:pos="4320"/>
        </w:tabs>
        <w:ind w:left="4320" w:hanging="180"/>
      </w:pPr>
    </w:lvl>
    <w:lvl w:ilvl="6" w:tplc="EC7251A0" w:tentative="1">
      <w:start w:val="1"/>
      <w:numFmt w:val="decimal"/>
      <w:lvlText w:val="%7."/>
      <w:lvlJc w:val="left"/>
      <w:pPr>
        <w:tabs>
          <w:tab w:val="num" w:pos="5040"/>
        </w:tabs>
        <w:ind w:left="5040" w:hanging="360"/>
      </w:pPr>
    </w:lvl>
    <w:lvl w:ilvl="7" w:tplc="D3B6A740" w:tentative="1">
      <w:start w:val="1"/>
      <w:numFmt w:val="lowerLetter"/>
      <w:lvlText w:val="%8."/>
      <w:lvlJc w:val="left"/>
      <w:pPr>
        <w:tabs>
          <w:tab w:val="num" w:pos="5760"/>
        </w:tabs>
        <w:ind w:left="5760" w:hanging="360"/>
      </w:pPr>
    </w:lvl>
    <w:lvl w:ilvl="8" w:tplc="EF5C31A2" w:tentative="1">
      <w:start w:val="1"/>
      <w:numFmt w:val="lowerRoman"/>
      <w:lvlText w:val="%9."/>
      <w:lvlJc w:val="right"/>
      <w:pPr>
        <w:tabs>
          <w:tab w:val="num" w:pos="6480"/>
        </w:tabs>
        <w:ind w:left="6480" w:hanging="180"/>
      </w:p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AA17A78"/>
    <w:multiLevelType w:val="hybridMultilevel"/>
    <w:tmpl w:val="3FB6B9A6"/>
    <w:lvl w:ilvl="0" w:tplc="34C0196E">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B001A54"/>
    <w:multiLevelType w:val="hybridMultilevel"/>
    <w:tmpl w:val="704A430C"/>
    <w:lvl w:ilvl="0" w:tplc="FC946C8E">
      <w:start w:val="1"/>
      <w:numFmt w:val="bullet"/>
      <w:lvlText w:val=""/>
      <w:lvlJc w:val="left"/>
      <w:pPr>
        <w:tabs>
          <w:tab w:val="num" w:pos="720"/>
        </w:tabs>
        <w:ind w:left="720" w:hanging="360"/>
      </w:pPr>
      <w:rPr>
        <w:rFonts w:ascii="Symbol" w:hAnsi="Symbol" w:hint="default"/>
      </w:rPr>
    </w:lvl>
    <w:lvl w:ilvl="1" w:tplc="11065D78">
      <w:start w:val="1"/>
      <w:numFmt w:val="decimal"/>
      <w:lvlText w:val="%2."/>
      <w:lvlJc w:val="left"/>
      <w:pPr>
        <w:tabs>
          <w:tab w:val="num" w:pos="1440"/>
        </w:tabs>
        <w:ind w:left="1440" w:hanging="360"/>
      </w:pPr>
    </w:lvl>
    <w:lvl w:ilvl="2" w:tplc="5B2064DC">
      <w:start w:val="1"/>
      <w:numFmt w:val="decimal"/>
      <w:lvlText w:val="%3."/>
      <w:lvlJc w:val="left"/>
      <w:pPr>
        <w:tabs>
          <w:tab w:val="num" w:pos="2160"/>
        </w:tabs>
        <w:ind w:left="2160" w:hanging="360"/>
      </w:pPr>
    </w:lvl>
    <w:lvl w:ilvl="3" w:tplc="A9268F32">
      <w:start w:val="1"/>
      <w:numFmt w:val="decimal"/>
      <w:lvlText w:val="%4."/>
      <w:lvlJc w:val="left"/>
      <w:pPr>
        <w:tabs>
          <w:tab w:val="num" w:pos="2880"/>
        </w:tabs>
        <w:ind w:left="2880" w:hanging="360"/>
      </w:pPr>
    </w:lvl>
    <w:lvl w:ilvl="4" w:tplc="E77AC740">
      <w:start w:val="1"/>
      <w:numFmt w:val="decimal"/>
      <w:lvlText w:val="%5."/>
      <w:lvlJc w:val="left"/>
      <w:pPr>
        <w:tabs>
          <w:tab w:val="num" w:pos="3600"/>
        </w:tabs>
        <w:ind w:left="3600" w:hanging="360"/>
      </w:pPr>
    </w:lvl>
    <w:lvl w:ilvl="5" w:tplc="55760BBC">
      <w:start w:val="1"/>
      <w:numFmt w:val="decimal"/>
      <w:lvlText w:val="%6."/>
      <w:lvlJc w:val="left"/>
      <w:pPr>
        <w:tabs>
          <w:tab w:val="num" w:pos="4320"/>
        </w:tabs>
        <w:ind w:left="4320" w:hanging="360"/>
      </w:pPr>
    </w:lvl>
    <w:lvl w:ilvl="6" w:tplc="79088994">
      <w:start w:val="1"/>
      <w:numFmt w:val="decimal"/>
      <w:lvlText w:val="%7."/>
      <w:lvlJc w:val="left"/>
      <w:pPr>
        <w:tabs>
          <w:tab w:val="num" w:pos="5040"/>
        </w:tabs>
        <w:ind w:left="5040" w:hanging="360"/>
      </w:pPr>
    </w:lvl>
    <w:lvl w:ilvl="7" w:tplc="8884AFB8">
      <w:start w:val="1"/>
      <w:numFmt w:val="decimal"/>
      <w:lvlText w:val="%8."/>
      <w:lvlJc w:val="left"/>
      <w:pPr>
        <w:tabs>
          <w:tab w:val="num" w:pos="5760"/>
        </w:tabs>
        <w:ind w:left="5760" w:hanging="360"/>
      </w:pPr>
    </w:lvl>
    <w:lvl w:ilvl="8" w:tplc="AFF27B5A">
      <w:start w:val="1"/>
      <w:numFmt w:val="decimal"/>
      <w:lvlText w:val="%9."/>
      <w:lvlJc w:val="left"/>
      <w:pPr>
        <w:tabs>
          <w:tab w:val="num" w:pos="6480"/>
        </w:tabs>
        <w:ind w:left="6480" w:hanging="360"/>
      </w:pPr>
    </w:lvl>
  </w:abstractNum>
  <w:abstractNum w:abstractNumId="27">
    <w:nsid w:val="6E3A6487"/>
    <w:multiLevelType w:val="multilevel"/>
    <w:tmpl w:val="3C5C06AC"/>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28">
    <w:nsid w:val="6EA342C7"/>
    <w:multiLevelType w:val="hybridMultilevel"/>
    <w:tmpl w:val="7A8E0932"/>
    <w:lvl w:ilvl="0" w:tplc="D3A2AEDE">
      <w:start w:val="6"/>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52C7A61"/>
    <w:multiLevelType w:val="hybridMultilevel"/>
    <w:tmpl w:val="C4FCAB4E"/>
    <w:lvl w:ilvl="0" w:tplc="429A83AE">
      <w:numFmt w:val="bullet"/>
      <w:lvlText w:val="-"/>
      <w:lvlJc w:val="left"/>
      <w:pPr>
        <w:tabs>
          <w:tab w:val="num" w:pos="720"/>
        </w:tabs>
        <w:ind w:left="720" w:hanging="360"/>
      </w:pPr>
      <w:rPr>
        <w:rFonts w:ascii="Arial" w:eastAsia="Times New Roman" w:hAnsi="Arial" w:cs="Arial" w:hint="default"/>
      </w:rPr>
    </w:lvl>
    <w:lvl w:ilvl="1" w:tplc="2C74DAAC" w:tentative="1">
      <w:start w:val="1"/>
      <w:numFmt w:val="bullet"/>
      <w:lvlText w:val="o"/>
      <w:lvlJc w:val="left"/>
      <w:pPr>
        <w:tabs>
          <w:tab w:val="num" w:pos="1440"/>
        </w:tabs>
        <w:ind w:left="1440" w:hanging="360"/>
      </w:pPr>
      <w:rPr>
        <w:rFonts w:ascii="Courier New" w:hAnsi="Courier New" w:cs="Courier New" w:hint="default"/>
      </w:rPr>
    </w:lvl>
    <w:lvl w:ilvl="2" w:tplc="9662D168" w:tentative="1">
      <w:start w:val="1"/>
      <w:numFmt w:val="bullet"/>
      <w:lvlText w:val=""/>
      <w:lvlJc w:val="left"/>
      <w:pPr>
        <w:tabs>
          <w:tab w:val="num" w:pos="2160"/>
        </w:tabs>
        <w:ind w:left="2160" w:hanging="360"/>
      </w:pPr>
      <w:rPr>
        <w:rFonts w:ascii="Wingdings" w:hAnsi="Wingdings" w:hint="default"/>
      </w:rPr>
    </w:lvl>
    <w:lvl w:ilvl="3" w:tplc="14B2566C" w:tentative="1">
      <w:start w:val="1"/>
      <w:numFmt w:val="bullet"/>
      <w:lvlText w:val=""/>
      <w:lvlJc w:val="left"/>
      <w:pPr>
        <w:tabs>
          <w:tab w:val="num" w:pos="2880"/>
        </w:tabs>
        <w:ind w:left="2880" w:hanging="360"/>
      </w:pPr>
      <w:rPr>
        <w:rFonts w:ascii="Symbol" w:hAnsi="Symbol" w:hint="default"/>
      </w:rPr>
    </w:lvl>
    <w:lvl w:ilvl="4" w:tplc="DE50232C" w:tentative="1">
      <w:start w:val="1"/>
      <w:numFmt w:val="bullet"/>
      <w:lvlText w:val="o"/>
      <w:lvlJc w:val="left"/>
      <w:pPr>
        <w:tabs>
          <w:tab w:val="num" w:pos="3600"/>
        </w:tabs>
        <w:ind w:left="3600" w:hanging="360"/>
      </w:pPr>
      <w:rPr>
        <w:rFonts w:ascii="Courier New" w:hAnsi="Courier New" w:cs="Courier New" w:hint="default"/>
      </w:rPr>
    </w:lvl>
    <w:lvl w:ilvl="5" w:tplc="9AE6DAA0" w:tentative="1">
      <w:start w:val="1"/>
      <w:numFmt w:val="bullet"/>
      <w:lvlText w:val=""/>
      <w:lvlJc w:val="left"/>
      <w:pPr>
        <w:tabs>
          <w:tab w:val="num" w:pos="4320"/>
        </w:tabs>
        <w:ind w:left="4320" w:hanging="360"/>
      </w:pPr>
      <w:rPr>
        <w:rFonts w:ascii="Wingdings" w:hAnsi="Wingdings" w:hint="default"/>
      </w:rPr>
    </w:lvl>
    <w:lvl w:ilvl="6" w:tplc="ECDEC152" w:tentative="1">
      <w:start w:val="1"/>
      <w:numFmt w:val="bullet"/>
      <w:lvlText w:val=""/>
      <w:lvlJc w:val="left"/>
      <w:pPr>
        <w:tabs>
          <w:tab w:val="num" w:pos="5040"/>
        </w:tabs>
        <w:ind w:left="5040" w:hanging="360"/>
      </w:pPr>
      <w:rPr>
        <w:rFonts w:ascii="Symbol" w:hAnsi="Symbol" w:hint="default"/>
      </w:rPr>
    </w:lvl>
    <w:lvl w:ilvl="7" w:tplc="FB7A0DD0" w:tentative="1">
      <w:start w:val="1"/>
      <w:numFmt w:val="bullet"/>
      <w:lvlText w:val="o"/>
      <w:lvlJc w:val="left"/>
      <w:pPr>
        <w:tabs>
          <w:tab w:val="num" w:pos="5760"/>
        </w:tabs>
        <w:ind w:left="5760" w:hanging="360"/>
      </w:pPr>
      <w:rPr>
        <w:rFonts w:ascii="Courier New" w:hAnsi="Courier New" w:cs="Courier New" w:hint="default"/>
      </w:rPr>
    </w:lvl>
    <w:lvl w:ilvl="8" w:tplc="1FF8F2D6" w:tentative="1">
      <w:start w:val="1"/>
      <w:numFmt w:val="bullet"/>
      <w:lvlText w:val=""/>
      <w:lvlJc w:val="left"/>
      <w:pPr>
        <w:tabs>
          <w:tab w:val="num" w:pos="6480"/>
        </w:tabs>
        <w:ind w:left="6480" w:hanging="360"/>
      </w:pPr>
      <w:rPr>
        <w:rFonts w:ascii="Wingdings" w:hAnsi="Wingdings" w:hint="default"/>
      </w:rPr>
    </w:lvl>
  </w:abstractNum>
  <w:abstractNum w:abstractNumId="30">
    <w:nsid w:val="7B4267E7"/>
    <w:multiLevelType w:val="hybridMultilevel"/>
    <w:tmpl w:val="8C38C196"/>
    <w:lvl w:ilvl="0" w:tplc="74FC4E3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536756"/>
    <w:multiLevelType w:val="hybridMultilevel"/>
    <w:tmpl w:val="90EE7720"/>
    <w:lvl w:ilvl="0" w:tplc="26FE3BB4">
      <w:start w:val="1"/>
      <w:numFmt w:val="bullet"/>
      <w:pStyle w:val="Bul1"/>
      <w:lvlText w:val=""/>
      <w:lvlJc w:val="left"/>
      <w:pPr>
        <w:tabs>
          <w:tab w:val="num" w:pos="1080"/>
        </w:tabs>
        <w:ind w:left="1080" w:hanging="360"/>
      </w:pPr>
      <w:rPr>
        <w:rFonts w:ascii="Symbol" w:hAnsi="Symbol" w:hint="default"/>
      </w:rPr>
    </w:lvl>
    <w:lvl w:ilvl="1" w:tplc="CD34E582" w:tentative="1">
      <w:start w:val="1"/>
      <w:numFmt w:val="bullet"/>
      <w:lvlText w:val="o"/>
      <w:lvlJc w:val="left"/>
      <w:pPr>
        <w:tabs>
          <w:tab w:val="num" w:pos="1800"/>
        </w:tabs>
        <w:ind w:left="1800" w:hanging="360"/>
      </w:pPr>
      <w:rPr>
        <w:rFonts w:ascii="Courier New" w:hAnsi="Courier New" w:hint="default"/>
      </w:rPr>
    </w:lvl>
    <w:lvl w:ilvl="2" w:tplc="5C8CE70E" w:tentative="1">
      <w:start w:val="1"/>
      <w:numFmt w:val="bullet"/>
      <w:lvlText w:val=""/>
      <w:lvlJc w:val="left"/>
      <w:pPr>
        <w:tabs>
          <w:tab w:val="num" w:pos="2520"/>
        </w:tabs>
        <w:ind w:left="2520" w:hanging="360"/>
      </w:pPr>
      <w:rPr>
        <w:rFonts w:ascii="Wingdings" w:hAnsi="Wingdings" w:hint="default"/>
      </w:rPr>
    </w:lvl>
    <w:lvl w:ilvl="3" w:tplc="A1C6A75E" w:tentative="1">
      <w:start w:val="1"/>
      <w:numFmt w:val="bullet"/>
      <w:lvlText w:val=""/>
      <w:lvlJc w:val="left"/>
      <w:pPr>
        <w:tabs>
          <w:tab w:val="num" w:pos="3240"/>
        </w:tabs>
        <w:ind w:left="3240" w:hanging="360"/>
      </w:pPr>
      <w:rPr>
        <w:rFonts w:ascii="Symbol" w:hAnsi="Symbol" w:hint="default"/>
      </w:rPr>
    </w:lvl>
    <w:lvl w:ilvl="4" w:tplc="75001A52" w:tentative="1">
      <w:start w:val="1"/>
      <w:numFmt w:val="bullet"/>
      <w:lvlText w:val="o"/>
      <w:lvlJc w:val="left"/>
      <w:pPr>
        <w:tabs>
          <w:tab w:val="num" w:pos="3960"/>
        </w:tabs>
        <w:ind w:left="3960" w:hanging="360"/>
      </w:pPr>
      <w:rPr>
        <w:rFonts w:ascii="Courier New" w:hAnsi="Courier New" w:hint="default"/>
      </w:rPr>
    </w:lvl>
    <w:lvl w:ilvl="5" w:tplc="35CC64DC" w:tentative="1">
      <w:start w:val="1"/>
      <w:numFmt w:val="bullet"/>
      <w:lvlText w:val=""/>
      <w:lvlJc w:val="left"/>
      <w:pPr>
        <w:tabs>
          <w:tab w:val="num" w:pos="4680"/>
        </w:tabs>
        <w:ind w:left="4680" w:hanging="360"/>
      </w:pPr>
      <w:rPr>
        <w:rFonts w:ascii="Wingdings" w:hAnsi="Wingdings" w:hint="default"/>
      </w:rPr>
    </w:lvl>
    <w:lvl w:ilvl="6" w:tplc="D47AD756" w:tentative="1">
      <w:start w:val="1"/>
      <w:numFmt w:val="bullet"/>
      <w:lvlText w:val=""/>
      <w:lvlJc w:val="left"/>
      <w:pPr>
        <w:tabs>
          <w:tab w:val="num" w:pos="5400"/>
        </w:tabs>
        <w:ind w:left="5400" w:hanging="360"/>
      </w:pPr>
      <w:rPr>
        <w:rFonts w:ascii="Symbol" w:hAnsi="Symbol" w:hint="default"/>
      </w:rPr>
    </w:lvl>
    <w:lvl w:ilvl="7" w:tplc="8E54D556" w:tentative="1">
      <w:start w:val="1"/>
      <w:numFmt w:val="bullet"/>
      <w:lvlText w:val="o"/>
      <w:lvlJc w:val="left"/>
      <w:pPr>
        <w:tabs>
          <w:tab w:val="num" w:pos="6120"/>
        </w:tabs>
        <w:ind w:left="6120" w:hanging="360"/>
      </w:pPr>
      <w:rPr>
        <w:rFonts w:ascii="Courier New" w:hAnsi="Courier New" w:hint="default"/>
      </w:rPr>
    </w:lvl>
    <w:lvl w:ilvl="8" w:tplc="E536DA46" w:tentative="1">
      <w:start w:val="1"/>
      <w:numFmt w:val="bullet"/>
      <w:lvlText w:val=""/>
      <w:lvlJc w:val="left"/>
      <w:pPr>
        <w:tabs>
          <w:tab w:val="num" w:pos="6840"/>
        </w:tabs>
        <w:ind w:left="6840" w:hanging="360"/>
      </w:pPr>
      <w:rPr>
        <w:rFonts w:ascii="Wingdings" w:hAnsi="Wingdings" w:hint="default"/>
      </w:rPr>
    </w:lvl>
  </w:abstractNum>
  <w:abstractNum w:abstractNumId="32">
    <w:nsid w:val="7D514DF7"/>
    <w:multiLevelType w:val="hybridMultilevel"/>
    <w:tmpl w:val="00BED5E8"/>
    <w:lvl w:ilvl="0" w:tplc="ECAE6CA2">
      <w:start w:val="1"/>
      <w:numFmt w:val="decimal"/>
      <w:lvlText w:val="A00%1"/>
      <w:lvlJc w:val="left"/>
      <w:pPr>
        <w:tabs>
          <w:tab w:val="num" w:pos="360"/>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D946729"/>
    <w:multiLevelType w:val="hybridMultilevel"/>
    <w:tmpl w:val="98CA0362"/>
    <w:lvl w:ilvl="0" w:tplc="27EA8CA0">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E695904"/>
    <w:multiLevelType w:val="hybridMultilevel"/>
    <w:tmpl w:val="169E124C"/>
    <w:lvl w:ilvl="0" w:tplc="04090001">
      <w:start w:val="1"/>
      <w:numFmt w:val="bullet"/>
      <w:lvlText w:val="-"/>
      <w:lvlJc w:val="left"/>
      <w:pPr>
        <w:ind w:left="460" w:hanging="360"/>
      </w:pPr>
      <w:rPr>
        <w:rFonts w:ascii="Arial" w:eastAsia="Malgun Gothic"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3"/>
  </w:num>
  <w:num w:numId="2">
    <w:abstractNumId w:val="19"/>
  </w:num>
  <w:num w:numId="3">
    <w:abstractNumId w:val="13"/>
  </w:num>
  <w:num w:numId="4">
    <w:abstractNumId w:val="5"/>
  </w:num>
  <w:num w:numId="5">
    <w:abstractNumId w:val="9"/>
  </w:num>
  <w:num w:numId="6">
    <w:abstractNumId w:val="24"/>
  </w:num>
  <w:num w:numId="7">
    <w:abstractNumId w:val="31"/>
  </w:num>
  <w:num w:numId="8">
    <w:abstractNumId w:val="12"/>
  </w:num>
  <w:num w:numId="9">
    <w:abstractNumId w:val="0"/>
  </w:num>
  <w:num w:numId="10">
    <w:abstractNumId w:val="25"/>
  </w:num>
  <w:num w:numId="11">
    <w:abstractNumId w:val="22"/>
  </w:num>
  <w:num w:numId="12">
    <w:abstractNumId w:val="21"/>
  </w:num>
  <w:num w:numId="13">
    <w:abstractNumId w:val="18"/>
  </w:num>
  <w:num w:numId="14">
    <w:abstractNumId w:val="14"/>
  </w:num>
  <w:num w:numId="15">
    <w:abstractNumId w:val="34"/>
  </w:num>
  <w:num w:numId="16">
    <w:abstractNumId w:val="6"/>
  </w:num>
  <w:num w:numId="1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3"/>
  </w:num>
  <w:num w:numId="20">
    <w:abstractNumId w:val="29"/>
  </w:num>
  <w:num w:numId="21">
    <w:abstractNumId w:val="15"/>
  </w:num>
  <w:num w:numId="22">
    <w:abstractNumId w:val="28"/>
  </w:num>
  <w:num w:numId="23">
    <w:abstractNumId w:val="4"/>
  </w:num>
  <w:num w:numId="24">
    <w:abstractNumId w:val="27"/>
  </w:num>
  <w:num w:numId="25">
    <w:abstractNumId w:val="11"/>
  </w:num>
  <w:num w:numId="26">
    <w:abstractNumId w:val="33"/>
  </w:num>
  <w:num w:numId="27">
    <w:abstractNumId w:val="10"/>
  </w:num>
  <w:num w:numId="28">
    <w:abstractNumId w:val="32"/>
  </w:num>
  <w:num w:numId="29">
    <w:abstractNumId w:val="8"/>
  </w:num>
  <w:num w:numId="30">
    <w:abstractNumId w:val="20"/>
  </w:num>
  <w:num w:numId="31">
    <w:abstractNumId w:val="1"/>
  </w:num>
  <w:num w:numId="32">
    <w:abstractNumId w:val="16"/>
  </w:num>
  <w:num w:numId="33">
    <w:abstractNumId w:val="17"/>
  </w:num>
  <w:num w:numId="34">
    <w:abstractNumId w:val="7"/>
  </w:num>
  <w:num w:numId="35">
    <w:abstractNumId w:val="3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14338"/>
  </w:hdrShapeDefaults>
  <w:footnotePr>
    <w:footnote w:id="-1"/>
    <w:footnote w:id="0"/>
  </w:footnotePr>
  <w:endnotePr>
    <w:endnote w:id="-1"/>
    <w:endnote w:id="0"/>
  </w:endnotePr>
  <w:compat/>
  <w:rsids>
    <w:rsidRoot w:val="00E15272"/>
    <w:rsid w:val="00001B1D"/>
    <w:rsid w:val="000244B5"/>
    <w:rsid w:val="000379BA"/>
    <w:rsid w:val="0004496B"/>
    <w:rsid w:val="00044A71"/>
    <w:rsid w:val="00047ACB"/>
    <w:rsid w:val="0005026B"/>
    <w:rsid w:val="00052D52"/>
    <w:rsid w:val="000545B7"/>
    <w:rsid w:val="000700B5"/>
    <w:rsid w:val="00072D4C"/>
    <w:rsid w:val="0008220E"/>
    <w:rsid w:val="00092C07"/>
    <w:rsid w:val="00097636"/>
    <w:rsid w:val="000C7E22"/>
    <w:rsid w:val="000D3F63"/>
    <w:rsid w:val="000D7103"/>
    <w:rsid w:val="00112548"/>
    <w:rsid w:val="0011632C"/>
    <w:rsid w:val="00145351"/>
    <w:rsid w:val="001476DD"/>
    <w:rsid w:val="001515AD"/>
    <w:rsid w:val="00153A83"/>
    <w:rsid w:val="00155715"/>
    <w:rsid w:val="00162362"/>
    <w:rsid w:val="001628ED"/>
    <w:rsid w:val="001639A8"/>
    <w:rsid w:val="00170EC7"/>
    <w:rsid w:val="00174BDD"/>
    <w:rsid w:val="00175649"/>
    <w:rsid w:val="0018517D"/>
    <w:rsid w:val="00194BDA"/>
    <w:rsid w:val="001C69DC"/>
    <w:rsid w:val="001D410D"/>
    <w:rsid w:val="001D53FE"/>
    <w:rsid w:val="001E051B"/>
    <w:rsid w:val="001E1C8F"/>
    <w:rsid w:val="001F20DD"/>
    <w:rsid w:val="00211678"/>
    <w:rsid w:val="00211B00"/>
    <w:rsid w:val="0022030A"/>
    <w:rsid w:val="00226928"/>
    <w:rsid w:val="00232222"/>
    <w:rsid w:val="00236C04"/>
    <w:rsid w:val="00245EAA"/>
    <w:rsid w:val="00264022"/>
    <w:rsid w:val="00264587"/>
    <w:rsid w:val="0026592B"/>
    <w:rsid w:val="0026772A"/>
    <w:rsid w:val="00281122"/>
    <w:rsid w:val="00286646"/>
    <w:rsid w:val="00294E6B"/>
    <w:rsid w:val="002A1AA3"/>
    <w:rsid w:val="002B7D6E"/>
    <w:rsid w:val="002C3994"/>
    <w:rsid w:val="002D108D"/>
    <w:rsid w:val="002D4846"/>
    <w:rsid w:val="002F12B3"/>
    <w:rsid w:val="002F1BCD"/>
    <w:rsid w:val="003067C8"/>
    <w:rsid w:val="0031489B"/>
    <w:rsid w:val="00316E9E"/>
    <w:rsid w:val="00322A76"/>
    <w:rsid w:val="003330AA"/>
    <w:rsid w:val="00345AA1"/>
    <w:rsid w:val="00346925"/>
    <w:rsid w:val="00346AD9"/>
    <w:rsid w:val="00362D5C"/>
    <w:rsid w:val="00366927"/>
    <w:rsid w:val="003853CC"/>
    <w:rsid w:val="003A1EB7"/>
    <w:rsid w:val="003A35E4"/>
    <w:rsid w:val="003B727B"/>
    <w:rsid w:val="003D1342"/>
    <w:rsid w:val="003D7189"/>
    <w:rsid w:val="003E0C87"/>
    <w:rsid w:val="003F07AF"/>
    <w:rsid w:val="003F2C64"/>
    <w:rsid w:val="00403DD4"/>
    <w:rsid w:val="00410394"/>
    <w:rsid w:val="00411A36"/>
    <w:rsid w:val="004352B4"/>
    <w:rsid w:val="00435E9B"/>
    <w:rsid w:val="004511BC"/>
    <w:rsid w:val="00453ED2"/>
    <w:rsid w:val="0046711F"/>
    <w:rsid w:val="0047089B"/>
    <w:rsid w:val="00472C86"/>
    <w:rsid w:val="004737A3"/>
    <w:rsid w:val="00491CEB"/>
    <w:rsid w:val="00496C88"/>
    <w:rsid w:val="004A5D70"/>
    <w:rsid w:val="004A616F"/>
    <w:rsid w:val="004B0B17"/>
    <w:rsid w:val="004B1EE3"/>
    <w:rsid w:val="004C0A47"/>
    <w:rsid w:val="004D271C"/>
    <w:rsid w:val="004E3E76"/>
    <w:rsid w:val="004F0583"/>
    <w:rsid w:val="004F5187"/>
    <w:rsid w:val="005043CF"/>
    <w:rsid w:val="0050687F"/>
    <w:rsid w:val="00514CA6"/>
    <w:rsid w:val="005335EF"/>
    <w:rsid w:val="00534A51"/>
    <w:rsid w:val="00552990"/>
    <w:rsid w:val="00561716"/>
    <w:rsid w:val="00565E92"/>
    <w:rsid w:val="00566D53"/>
    <w:rsid w:val="00574AF9"/>
    <w:rsid w:val="00577DB9"/>
    <w:rsid w:val="00585A1F"/>
    <w:rsid w:val="005B622E"/>
    <w:rsid w:val="005C04ED"/>
    <w:rsid w:val="005C1AE1"/>
    <w:rsid w:val="005D112B"/>
    <w:rsid w:val="005E553E"/>
    <w:rsid w:val="005F6370"/>
    <w:rsid w:val="005F7BAA"/>
    <w:rsid w:val="006007F2"/>
    <w:rsid w:val="00616BD7"/>
    <w:rsid w:val="00626F77"/>
    <w:rsid w:val="006271CB"/>
    <w:rsid w:val="00645092"/>
    <w:rsid w:val="00653A62"/>
    <w:rsid w:val="00695F05"/>
    <w:rsid w:val="006A2145"/>
    <w:rsid w:val="006A5CE2"/>
    <w:rsid w:val="006A6A8B"/>
    <w:rsid w:val="006C019A"/>
    <w:rsid w:val="006C4892"/>
    <w:rsid w:val="006E0399"/>
    <w:rsid w:val="006E56AB"/>
    <w:rsid w:val="006E5C15"/>
    <w:rsid w:val="006E7C91"/>
    <w:rsid w:val="006F18C5"/>
    <w:rsid w:val="00700CA8"/>
    <w:rsid w:val="007078FA"/>
    <w:rsid w:val="00715AF3"/>
    <w:rsid w:val="00720F30"/>
    <w:rsid w:val="007359A6"/>
    <w:rsid w:val="00736211"/>
    <w:rsid w:val="00743B58"/>
    <w:rsid w:val="00744076"/>
    <w:rsid w:val="00772113"/>
    <w:rsid w:val="00790758"/>
    <w:rsid w:val="00790D42"/>
    <w:rsid w:val="00794F2D"/>
    <w:rsid w:val="007969B3"/>
    <w:rsid w:val="007A7381"/>
    <w:rsid w:val="007B66E3"/>
    <w:rsid w:val="007C10C0"/>
    <w:rsid w:val="007C7FA9"/>
    <w:rsid w:val="007D61C9"/>
    <w:rsid w:val="007E1D56"/>
    <w:rsid w:val="00803E36"/>
    <w:rsid w:val="0080554E"/>
    <w:rsid w:val="00826298"/>
    <w:rsid w:val="00830235"/>
    <w:rsid w:val="00831BE9"/>
    <w:rsid w:val="008324CB"/>
    <w:rsid w:val="00836B57"/>
    <w:rsid w:val="00837DDA"/>
    <w:rsid w:val="0087086C"/>
    <w:rsid w:val="00877021"/>
    <w:rsid w:val="00882F20"/>
    <w:rsid w:val="00891EA8"/>
    <w:rsid w:val="008931B6"/>
    <w:rsid w:val="00894AA0"/>
    <w:rsid w:val="0089692A"/>
    <w:rsid w:val="008B1919"/>
    <w:rsid w:val="008B6434"/>
    <w:rsid w:val="008C65AF"/>
    <w:rsid w:val="008D5F4A"/>
    <w:rsid w:val="008E00CE"/>
    <w:rsid w:val="008F0DB1"/>
    <w:rsid w:val="008F4E37"/>
    <w:rsid w:val="008F77EF"/>
    <w:rsid w:val="009024C0"/>
    <w:rsid w:val="00903358"/>
    <w:rsid w:val="0090405B"/>
    <w:rsid w:val="00907526"/>
    <w:rsid w:val="00915FEF"/>
    <w:rsid w:val="009209BE"/>
    <w:rsid w:val="00932B46"/>
    <w:rsid w:val="00936805"/>
    <w:rsid w:val="00944EC1"/>
    <w:rsid w:val="00956900"/>
    <w:rsid w:val="009726D7"/>
    <w:rsid w:val="009743C2"/>
    <w:rsid w:val="00995120"/>
    <w:rsid w:val="009A304B"/>
    <w:rsid w:val="009A75CF"/>
    <w:rsid w:val="009C1B38"/>
    <w:rsid w:val="009C6DCD"/>
    <w:rsid w:val="009D47A8"/>
    <w:rsid w:val="009E1DD6"/>
    <w:rsid w:val="009E2F6F"/>
    <w:rsid w:val="009F2593"/>
    <w:rsid w:val="009F6210"/>
    <w:rsid w:val="00A07107"/>
    <w:rsid w:val="00A12536"/>
    <w:rsid w:val="00A32B8E"/>
    <w:rsid w:val="00A53F8D"/>
    <w:rsid w:val="00A715EA"/>
    <w:rsid w:val="00AB47B7"/>
    <w:rsid w:val="00AB4813"/>
    <w:rsid w:val="00AC1CDC"/>
    <w:rsid w:val="00AD7D3F"/>
    <w:rsid w:val="00AE1FEB"/>
    <w:rsid w:val="00AE7849"/>
    <w:rsid w:val="00B17151"/>
    <w:rsid w:val="00B2211C"/>
    <w:rsid w:val="00B2745F"/>
    <w:rsid w:val="00B322A8"/>
    <w:rsid w:val="00B35EA8"/>
    <w:rsid w:val="00B36111"/>
    <w:rsid w:val="00B36BC2"/>
    <w:rsid w:val="00B446A5"/>
    <w:rsid w:val="00B575DF"/>
    <w:rsid w:val="00B70741"/>
    <w:rsid w:val="00B7666D"/>
    <w:rsid w:val="00B77FE0"/>
    <w:rsid w:val="00B806C7"/>
    <w:rsid w:val="00B83753"/>
    <w:rsid w:val="00B87277"/>
    <w:rsid w:val="00BA599C"/>
    <w:rsid w:val="00BB4979"/>
    <w:rsid w:val="00BC1029"/>
    <w:rsid w:val="00C15B5F"/>
    <w:rsid w:val="00C3385A"/>
    <w:rsid w:val="00C44F3F"/>
    <w:rsid w:val="00C52818"/>
    <w:rsid w:val="00C5442C"/>
    <w:rsid w:val="00C546AC"/>
    <w:rsid w:val="00C60DAE"/>
    <w:rsid w:val="00C74D0D"/>
    <w:rsid w:val="00C920BF"/>
    <w:rsid w:val="00CA5639"/>
    <w:rsid w:val="00CB0962"/>
    <w:rsid w:val="00CB44DE"/>
    <w:rsid w:val="00CC3D90"/>
    <w:rsid w:val="00CC5F61"/>
    <w:rsid w:val="00CD21BC"/>
    <w:rsid w:val="00CE56F0"/>
    <w:rsid w:val="00CE57AB"/>
    <w:rsid w:val="00CE736C"/>
    <w:rsid w:val="00CE78CB"/>
    <w:rsid w:val="00D117DF"/>
    <w:rsid w:val="00D21BF4"/>
    <w:rsid w:val="00D2377D"/>
    <w:rsid w:val="00D2393A"/>
    <w:rsid w:val="00D25B41"/>
    <w:rsid w:val="00D33D1D"/>
    <w:rsid w:val="00D45494"/>
    <w:rsid w:val="00D51E11"/>
    <w:rsid w:val="00D660D8"/>
    <w:rsid w:val="00D74D47"/>
    <w:rsid w:val="00D83C1B"/>
    <w:rsid w:val="00D84B00"/>
    <w:rsid w:val="00D90586"/>
    <w:rsid w:val="00D91090"/>
    <w:rsid w:val="00D91F83"/>
    <w:rsid w:val="00DA27BD"/>
    <w:rsid w:val="00DA5965"/>
    <w:rsid w:val="00DB17D9"/>
    <w:rsid w:val="00DB4FCF"/>
    <w:rsid w:val="00DC19D3"/>
    <w:rsid w:val="00DC2645"/>
    <w:rsid w:val="00DC7A5C"/>
    <w:rsid w:val="00DE1E44"/>
    <w:rsid w:val="00DF5919"/>
    <w:rsid w:val="00E06549"/>
    <w:rsid w:val="00E130A8"/>
    <w:rsid w:val="00E15272"/>
    <w:rsid w:val="00E22860"/>
    <w:rsid w:val="00E275AB"/>
    <w:rsid w:val="00E44A01"/>
    <w:rsid w:val="00E6076C"/>
    <w:rsid w:val="00E628B9"/>
    <w:rsid w:val="00E818FE"/>
    <w:rsid w:val="00E8301A"/>
    <w:rsid w:val="00E836D3"/>
    <w:rsid w:val="00EA00D7"/>
    <w:rsid w:val="00EB1931"/>
    <w:rsid w:val="00EC1432"/>
    <w:rsid w:val="00EF70AC"/>
    <w:rsid w:val="00F040F3"/>
    <w:rsid w:val="00F069F0"/>
    <w:rsid w:val="00F1506D"/>
    <w:rsid w:val="00F2090E"/>
    <w:rsid w:val="00F21AB0"/>
    <w:rsid w:val="00F3155C"/>
    <w:rsid w:val="00F32BCF"/>
    <w:rsid w:val="00F448A5"/>
    <w:rsid w:val="00F62889"/>
    <w:rsid w:val="00F63B7C"/>
    <w:rsid w:val="00F74740"/>
    <w:rsid w:val="00F90A11"/>
    <w:rsid w:val="00F93899"/>
    <w:rsid w:val="00FA0CFA"/>
    <w:rsid w:val="00FD791F"/>
    <w:rsid w:val="00FE3F18"/>
    <w:rsid w:val="00FF06CA"/>
    <w:rsid w:val="00FF67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6210"/>
    <w:pPr>
      <w:spacing w:before="120"/>
    </w:pPr>
    <w:rPr>
      <w:lang w:val="en-GB"/>
    </w:rPr>
  </w:style>
  <w:style w:type="paragraph" w:styleId="Heading1">
    <w:name w:val="heading 1"/>
    <w:next w:val="Normal"/>
    <w:qFormat/>
    <w:rsid w:val="009F6210"/>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rsid w:val="009F6210"/>
    <w:pPr>
      <w:pageBreakBefore w:val="0"/>
      <w:numPr>
        <w:ilvl w:val="1"/>
      </w:numPr>
      <w:spacing w:before="120"/>
      <w:outlineLvl w:val="1"/>
    </w:pPr>
    <w:rPr>
      <w:sz w:val="32"/>
    </w:rPr>
  </w:style>
  <w:style w:type="paragraph" w:styleId="Heading3">
    <w:name w:val="heading 3"/>
    <w:basedOn w:val="Heading2"/>
    <w:next w:val="Normal"/>
    <w:qFormat/>
    <w:rsid w:val="009F6210"/>
    <w:pPr>
      <w:numPr>
        <w:ilvl w:val="2"/>
      </w:numPr>
      <w:spacing w:before="60"/>
      <w:outlineLvl w:val="2"/>
    </w:pPr>
    <w:rPr>
      <w:b w:val="0"/>
      <w:sz w:val="28"/>
    </w:rPr>
  </w:style>
  <w:style w:type="paragraph" w:styleId="Heading4">
    <w:name w:val="heading 4"/>
    <w:basedOn w:val="Heading3"/>
    <w:next w:val="Normal"/>
    <w:qFormat/>
    <w:rsid w:val="009F6210"/>
    <w:pPr>
      <w:numPr>
        <w:ilvl w:val="3"/>
        <w:numId w:val="9"/>
      </w:numPr>
      <w:outlineLvl w:val="3"/>
    </w:pPr>
    <w:rPr>
      <w:b/>
      <w:sz w:val="24"/>
    </w:rPr>
  </w:style>
  <w:style w:type="paragraph" w:styleId="Heading5">
    <w:name w:val="heading 5"/>
    <w:basedOn w:val="Heading4"/>
    <w:next w:val="Normal"/>
    <w:qFormat/>
    <w:rsid w:val="009F6210"/>
    <w:pPr>
      <w:numPr>
        <w:ilvl w:val="4"/>
      </w:numPr>
      <w:outlineLvl w:val="4"/>
    </w:pPr>
    <w:rPr>
      <w:sz w:val="22"/>
    </w:rPr>
  </w:style>
  <w:style w:type="paragraph" w:styleId="Heading6">
    <w:name w:val="heading 6"/>
    <w:basedOn w:val="Normal"/>
    <w:next w:val="Normal"/>
    <w:qFormat/>
    <w:rsid w:val="009F6210"/>
    <w:pPr>
      <w:keepNext/>
      <w:numPr>
        <w:ilvl w:val="5"/>
        <w:numId w:val="9"/>
      </w:numPr>
      <w:outlineLvl w:val="5"/>
    </w:pPr>
    <w:rPr>
      <w:rFonts w:ascii="Arial" w:hAnsi="Arial"/>
      <w:b/>
      <w:color w:val="C0C0C0"/>
      <w:sz w:val="24"/>
    </w:rPr>
  </w:style>
  <w:style w:type="paragraph" w:styleId="Heading7">
    <w:name w:val="heading 7"/>
    <w:basedOn w:val="Normal"/>
    <w:next w:val="Normal"/>
    <w:qFormat/>
    <w:rsid w:val="009F62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9F6210"/>
    <w:pPr>
      <w:keepNext/>
      <w:numPr>
        <w:ilvl w:val="7"/>
        <w:numId w:val="9"/>
      </w:numPr>
      <w:spacing w:after="120"/>
      <w:outlineLvl w:val="7"/>
    </w:pPr>
    <w:rPr>
      <w:rFonts w:ascii="Arial" w:hAnsi="Arial"/>
      <w:b/>
      <w:sz w:val="22"/>
    </w:rPr>
  </w:style>
  <w:style w:type="paragraph" w:styleId="Heading9">
    <w:name w:val="heading 9"/>
    <w:basedOn w:val="Normal"/>
    <w:next w:val="Normal"/>
    <w:qFormat/>
    <w:rsid w:val="009F62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F6210"/>
    <w:pPr>
      <w:pBdr>
        <w:bottom w:val="single" w:sz="4" w:space="1" w:color="auto"/>
      </w:pBdr>
      <w:tabs>
        <w:tab w:val="right" w:pos="9900"/>
      </w:tabs>
      <w:spacing w:before="0"/>
    </w:pPr>
    <w:rPr>
      <w:rFonts w:ascii="Arial" w:hAnsi="Arial" w:cs="Arial"/>
      <w:b/>
      <w:bCs/>
    </w:rPr>
  </w:style>
  <w:style w:type="paragraph" w:styleId="Footer">
    <w:name w:val="footer"/>
    <w:basedOn w:val="Normal"/>
    <w:rsid w:val="009F6210"/>
    <w:pPr>
      <w:pBdr>
        <w:top w:val="single" w:sz="4" w:space="1" w:color="auto"/>
      </w:pBdr>
      <w:tabs>
        <w:tab w:val="right" w:pos="9900"/>
      </w:tabs>
    </w:pPr>
    <w:rPr>
      <w:rFonts w:ascii="Arial" w:hAnsi="Arial" w:cs="Arial"/>
      <w:b/>
      <w:bCs/>
    </w:rPr>
  </w:style>
  <w:style w:type="paragraph" w:styleId="CommentText">
    <w:name w:val="annotation text"/>
    <w:basedOn w:val="Normal"/>
    <w:semiHidden/>
    <w:rsid w:val="009F62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9F6210"/>
  </w:style>
  <w:style w:type="paragraph" w:customStyle="1" w:styleId="B1">
    <w:name w:val="B1"/>
    <w:basedOn w:val="Normal"/>
    <w:rsid w:val="009F6210"/>
    <w:pPr>
      <w:ind w:left="567" w:hanging="567"/>
      <w:jc w:val="both"/>
    </w:pPr>
    <w:rPr>
      <w:rFonts w:ascii="Arial" w:hAnsi="Arial"/>
    </w:rPr>
  </w:style>
  <w:style w:type="paragraph" w:customStyle="1" w:styleId="FtDisclaimer">
    <w:name w:val="FtDisclaimer"/>
    <w:basedOn w:val="AltNormal"/>
    <w:rsid w:val="009F62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9F62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basedOn w:val="DefaultParagraphFont"/>
    <w:semiHidden/>
    <w:rsid w:val="009F6210"/>
    <w:rPr>
      <w:sz w:val="16"/>
    </w:rPr>
  </w:style>
  <w:style w:type="paragraph" w:customStyle="1" w:styleId="DECISION">
    <w:name w:val="DECISION"/>
    <w:basedOn w:val="Normal"/>
    <w:rsid w:val="009F6210"/>
    <w:pPr>
      <w:widowControl w:val="0"/>
      <w:numPr>
        <w:numId w:val="1"/>
      </w:numPr>
      <w:spacing w:after="120"/>
      <w:jc w:val="both"/>
    </w:pPr>
    <w:rPr>
      <w:rFonts w:ascii="Arial" w:hAnsi="Arial"/>
      <w:b/>
      <w:color w:val="0000FF"/>
      <w:u w:val="single"/>
    </w:rPr>
  </w:style>
  <w:style w:type="paragraph" w:customStyle="1" w:styleId="ACTION">
    <w:name w:val="ACTION"/>
    <w:basedOn w:val="Normal"/>
    <w:rsid w:val="009F62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F6210"/>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9F6210"/>
    <w:pPr>
      <w:tabs>
        <w:tab w:val="clear" w:pos="360"/>
        <w:tab w:val="num" w:pos="0"/>
      </w:tabs>
      <w:ind w:left="1728" w:hanging="288"/>
    </w:pPr>
    <w:rPr>
      <w:color w:val="FF0000"/>
    </w:rPr>
  </w:style>
  <w:style w:type="paragraph" w:styleId="NoteHeading">
    <w:name w:val="Note Heading"/>
    <w:basedOn w:val="Normal"/>
    <w:next w:val="Normal"/>
    <w:rsid w:val="009F6210"/>
    <w:pPr>
      <w:spacing w:before="60" w:after="120"/>
    </w:pPr>
  </w:style>
  <w:style w:type="paragraph" w:customStyle="1" w:styleId="AltH1">
    <w:name w:val="AltH1"/>
    <w:next w:val="AltNormal"/>
    <w:rsid w:val="009F6210"/>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
    <w:rsid w:val="009F6210"/>
    <w:rPr>
      <w:rFonts w:ascii="Arial" w:hAnsi="Arial"/>
    </w:rPr>
  </w:style>
  <w:style w:type="paragraph" w:customStyle="1" w:styleId="FrontMatter">
    <w:name w:val="FrontMatter"/>
    <w:basedOn w:val="Normal"/>
    <w:rsid w:val="009F6210"/>
    <w:pPr>
      <w:tabs>
        <w:tab w:val="right" w:pos="1710"/>
        <w:tab w:val="left" w:pos="3780"/>
      </w:tabs>
      <w:spacing w:before="0"/>
      <w:ind w:left="1987" w:hanging="1987"/>
    </w:pPr>
    <w:rPr>
      <w:rFonts w:ascii="Arial" w:hAnsi="Arial"/>
      <w:bCs/>
    </w:rPr>
  </w:style>
  <w:style w:type="paragraph" w:customStyle="1" w:styleId="Bul1">
    <w:name w:val="Bul1"/>
    <w:basedOn w:val="Normal"/>
    <w:rsid w:val="009F6210"/>
    <w:pPr>
      <w:numPr>
        <w:numId w:val="7"/>
      </w:numPr>
      <w:tabs>
        <w:tab w:val="clear" w:pos="1080"/>
      </w:tabs>
      <w:ind w:left="720"/>
    </w:pPr>
  </w:style>
  <w:style w:type="paragraph" w:customStyle="1" w:styleId="Bullet">
    <w:name w:val="Bullet"/>
    <w:basedOn w:val="Normal"/>
    <w:rsid w:val="009F6210"/>
    <w:pPr>
      <w:numPr>
        <w:numId w:val="5"/>
      </w:numPr>
    </w:pPr>
  </w:style>
  <w:style w:type="character" w:styleId="Hyperlink">
    <w:name w:val="Hyperlink"/>
    <w:basedOn w:val="DefaultParagraphFont"/>
    <w:rsid w:val="009F6210"/>
    <w:rPr>
      <w:strike w:val="0"/>
      <w:dstrike w:val="0"/>
      <w:color w:val="3300FF"/>
      <w:u w:val="none"/>
      <w:effect w:val="none"/>
    </w:rPr>
  </w:style>
  <w:style w:type="paragraph" w:styleId="FootnoteText">
    <w:name w:val="footnote text"/>
    <w:basedOn w:val="Normal"/>
    <w:semiHidden/>
    <w:rsid w:val="009F6210"/>
    <w:pPr>
      <w:spacing w:before="60" w:after="120"/>
    </w:pPr>
  </w:style>
  <w:style w:type="paragraph" w:customStyle="1" w:styleId="TH">
    <w:name w:val="TH"/>
    <w:basedOn w:val="Normal"/>
    <w:rsid w:val="009F62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9F6210"/>
  </w:style>
  <w:style w:type="paragraph" w:customStyle="1" w:styleId="AltTitle">
    <w:name w:val="AltTitle"/>
    <w:basedOn w:val="FrontMatter"/>
    <w:rsid w:val="009F62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9F6210"/>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L">
    <w:name w:val="TAL"/>
    <w:basedOn w:val="Normal"/>
    <w:rsid w:val="008F4E37"/>
    <w:pPr>
      <w:keepNext/>
      <w:keepLines/>
      <w:overflowPunct w:val="0"/>
      <w:autoSpaceDE w:val="0"/>
      <w:autoSpaceDN w:val="0"/>
      <w:adjustRightInd w:val="0"/>
      <w:spacing w:before="0"/>
      <w:textAlignment w:val="baseline"/>
    </w:pPr>
    <w:rPr>
      <w:rFonts w:ascii="Arial" w:eastAsia="Malgun Gothic" w:hAnsi="Arial"/>
      <w:sz w:val="18"/>
    </w:rPr>
  </w:style>
  <w:style w:type="paragraph" w:customStyle="1" w:styleId="TAH">
    <w:name w:val="TAH"/>
    <w:basedOn w:val="Normal"/>
    <w:rsid w:val="008F4E37"/>
    <w:pPr>
      <w:keepNext/>
      <w:keepLines/>
      <w:overflowPunct w:val="0"/>
      <w:autoSpaceDE w:val="0"/>
      <w:autoSpaceDN w:val="0"/>
      <w:adjustRightInd w:val="0"/>
      <w:spacing w:before="0"/>
      <w:jc w:val="center"/>
      <w:textAlignment w:val="baseline"/>
    </w:pPr>
    <w:rPr>
      <w:rFonts w:ascii="Arial" w:eastAsia="SimSun" w:hAnsi="Arial"/>
      <w:b/>
      <w:sz w:val="18"/>
    </w:rPr>
  </w:style>
  <w:style w:type="character" w:customStyle="1" w:styleId="AltNormalChar">
    <w:name w:val="AltNormal Char"/>
    <w:basedOn w:val="DefaultParagraphFont"/>
    <w:link w:val="AltNormal"/>
    <w:rsid w:val="00B83753"/>
    <w:rPr>
      <w:rFonts w:ascii="Arial" w:hAnsi="Arial"/>
      <w:lang w:val="en-GB"/>
    </w:rPr>
  </w:style>
  <w:style w:type="paragraph" w:styleId="DocumentMap">
    <w:name w:val="Document Map"/>
    <w:basedOn w:val="Normal"/>
    <w:link w:val="DocumentMapChar"/>
    <w:rsid w:val="00CE736C"/>
    <w:rPr>
      <w:rFonts w:ascii="Tahoma" w:hAnsi="Tahoma" w:cs="Tahoma"/>
      <w:sz w:val="16"/>
      <w:szCs w:val="16"/>
    </w:rPr>
  </w:style>
  <w:style w:type="character" w:customStyle="1" w:styleId="DocumentMapChar">
    <w:name w:val="Document Map Char"/>
    <w:basedOn w:val="DefaultParagraphFont"/>
    <w:link w:val="DocumentMap"/>
    <w:rsid w:val="00CE736C"/>
    <w:rPr>
      <w:rFonts w:ascii="Tahoma" w:hAnsi="Tahoma" w:cs="Tahoma"/>
      <w:sz w:val="16"/>
      <w:szCs w:val="16"/>
      <w:lang w:val="en-GB"/>
    </w:rPr>
  </w:style>
  <w:style w:type="character" w:customStyle="1" w:styleId="ZDONTMODIFY">
    <w:name w:val="ZDONTMODIFY"/>
    <w:basedOn w:val="DefaultParagraphFont"/>
    <w:rsid w:val="00AB47B7"/>
  </w:style>
  <w:style w:type="character" w:customStyle="1" w:styleId="ZMODIFY">
    <w:name w:val="ZMODIFY"/>
    <w:basedOn w:val="ZDONTMODIFY"/>
    <w:rsid w:val="00AB47B7"/>
  </w:style>
  <w:style w:type="paragraph" w:styleId="HTMLPreformatted">
    <w:name w:val="HTML Preformatted"/>
    <w:basedOn w:val="Normal"/>
    <w:rsid w:val="002116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4"/>
      <w:szCs w:val="24"/>
      <w:lang w:val="en-US"/>
    </w:rPr>
  </w:style>
  <w:style w:type="character" w:customStyle="1" w:styleId="h11">
    <w:name w:val="h11"/>
    <w:basedOn w:val="DefaultParagraphFont"/>
    <w:rsid w:val="00211678"/>
    <w:rPr>
      <w:rFonts w:ascii="Courier New" w:hAnsi="Courier New" w:cs="Courier New" w:hint="default"/>
      <w:b/>
      <w:bCs/>
      <w:vanish w:val="0"/>
      <w:webHidden w:val="0"/>
      <w:sz w:val="24"/>
      <w:szCs w:val="24"/>
      <w:specVanish w:val="0"/>
    </w:rPr>
  </w:style>
  <w:style w:type="paragraph" w:customStyle="1" w:styleId="RefLabel">
    <w:name w:val="RefLabel"/>
    <w:basedOn w:val="Normal"/>
    <w:rsid w:val="00211678"/>
    <w:pPr>
      <w:spacing w:before="60" w:after="60"/>
    </w:pPr>
    <w:rPr>
      <w:b/>
      <w:sz w:val="18"/>
    </w:rPr>
  </w:style>
  <w:style w:type="paragraph" w:customStyle="1" w:styleId="RefDesc">
    <w:name w:val="RefDesc"/>
    <w:basedOn w:val="RefLabel"/>
    <w:rsid w:val="00211678"/>
    <w:rPr>
      <w:b w:val="0"/>
      <w:bCs/>
      <w:snapToGrid w:val="0"/>
      <w:lang w:val="en-US"/>
    </w:rPr>
  </w:style>
  <w:style w:type="character" w:customStyle="1" w:styleId="ZREGNAME">
    <w:name w:val="ZREGNAME"/>
    <w:basedOn w:val="DefaultParagraphFont"/>
    <w:rsid w:val="003E0C87"/>
  </w:style>
  <w:style w:type="paragraph" w:customStyle="1" w:styleId="TableHead">
    <w:name w:val="TableHead"/>
    <w:basedOn w:val="Normal"/>
    <w:rsid w:val="00F32BCF"/>
    <w:pPr>
      <w:spacing w:before="40" w:after="40"/>
      <w:jc w:val="center"/>
    </w:pPr>
    <w:rPr>
      <w:rFonts w:ascii="Arial" w:hAnsi="Arial"/>
      <w:b/>
      <w:sz w:val="16"/>
      <w:lang w:val="en-US"/>
    </w:rPr>
  </w:style>
  <w:style w:type="paragraph" w:customStyle="1" w:styleId="TableCell">
    <w:name w:val="TableCell"/>
    <w:basedOn w:val="Normal"/>
    <w:link w:val="TableCellChar"/>
    <w:rsid w:val="00F32BCF"/>
    <w:pPr>
      <w:spacing w:before="20" w:after="20"/>
    </w:pPr>
    <w:rPr>
      <w:rFonts w:ascii="Arial" w:hAnsi="Arial"/>
      <w:sz w:val="18"/>
      <w:lang w:val="en-US"/>
    </w:rPr>
  </w:style>
  <w:style w:type="paragraph" w:customStyle="1" w:styleId="ComBullet">
    <w:name w:val="ComBullet"/>
    <w:basedOn w:val="Normal"/>
    <w:rsid w:val="00F32BCF"/>
    <w:pPr>
      <w:numPr>
        <w:numId w:val="16"/>
      </w:numPr>
      <w:jc w:val="both"/>
    </w:pPr>
    <w:rPr>
      <w:rFonts w:ascii="Arial" w:hAnsi="Arial"/>
      <w:lang w:val="en-US"/>
    </w:rPr>
  </w:style>
  <w:style w:type="paragraph" w:customStyle="1" w:styleId="StyleTableCell8ptBold">
    <w:name w:val="Style TableCell + 8 pt Bold"/>
    <w:basedOn w:val="TableCell"/>
    <w:link w:val="StyleTableCell8ptBoldChar"/>
    <w:rsid w:val="00F32BCF"/>
    <w:rPr>
      <w:b/>
      <w:bCs/>
      <w:sz w:val="16"/>
    </w:rPr>
  </w:style>
  <w:style w:type="character" w:customStyle="1" w:styleId="TableCellChar">
    <w:name w:val="TableCell Char"/>
    <w:basedOn w:val="DefaultParagraphFont"/>
    <w:link w:val="TableCell"/>
    <w:rsid w:val="00F32BCF"/>
    <w:rPr>
      <w:rFonts w:ascii="Arial" w:hAnsi="Arial"/>
      <w:sz w:val="18"/>
      <w:lang w:val="en-US" w:eastAsia="en-US" w:bidi="ar-SA"/>
    </w:rPr>
  </w:style>
  <w:style w:type="character" w:customStyle="1" w:styleId="StyleTableCell8ptBoldChar">
    <w:name w:val="Style TableCell + 8 pt Bold Char"/>
    <w:basedOn w:val="TableCellChar"/>
    <w:link w:val="StyleTableCell8ptBold"/>
    <w:rsid w:val="00F32BCF"/>
    <w:rPr>
      <w:b/>
      <w:bCs/>
      <w:sz w:val="16"/>
    </w:rPr>
  </w:style>
  <w:style w:type="paragraph" w:customStyle="1" w:styleId="abbrdesc">
    <w:name w:val="abbrdesc"/>
    <w:basedOn w:val="Normal"/>
    <w:rsid w:val="00F32BCF"/>
    <w:pPr>
      <w:spacing w:before="60" w:after="60"/>
    </w:pPr>
    <w:rPr>
      <w:sz w:val="18"/>
      <w:szCs w:val="18"/>
      <w:lang w:val="en-US"/>
    </w:rPr>
  </w:style>
  <w:style w:type="character" w:customStyle="1" w:styleId="st1">
    <w:name w:val="st1"/>
    <w:basedOn w:val="DefaultParagraphFont"/>
    <w:rsid w:val="00F32BCF"/>
  </w:style>
  <w:style w:type="paragraph" w:customStyle="1" w:styleId="listing">
    <w:name w:val="listing"/>
    <w:basedOn w:val="Normal"/>
    <w:link w:val="listingZchn"/>
    <w:rsid w:val="00F32BCF"/>
    <w:pPr>
      <w:autoSpaceDE w:val="0"/>
      <w:autoSpaceDN w:val="0"/>
      <w:adjustRightInd w:val="0"/>
      <w:spacing w:before="0"/>
    </w:pPr>
    <w:rPr>
      <w:rFonts w:ascii="Arial Narrow" w:eastAsia="Batang" w:hAnsi="Arial Narrow" w:cs="Courier New"/>
      <w:noProof/>
      <w:lang w:val="la-Latn" w:eastAsia="ko-KR"/>
    </w:rPr>
  </w:style>
  <w:style w:type="character" w:customStyle="1" w:styleId="listingZchn">
    <w:name w:val="listing Zchn"/>
    <w:link w:val="listing"/>
    <w:rsid w:val="00F32BCF"/>
    <w:rPr>
      <w:rFonts w:ascii="Arial Narrow" w:eastAsia="Batang" w:hAnsi="Arial Narrow" w:cs="Courier New"/>
      <w:noProof/>
      <w:lang w:val="la-Latn" w:eastAsia="ko-KR" w:bidi="ar-SA"/>
    </w:rPr>
  </w:style>
  <w:style w:type="character" w:customStyle="1" w:styleId="ZDID">
    <w:name w:val="ZDID"/>
    <w:basedOn w:val="DefaultParagraphFont"/>
    <w:rsid w:val="004A5D70"/>
  </w:style>
  <w:style w:type="character" w:customStyle="1" w:styleId="ZRVW">
    <w:name w:val="ZRVW"/>
    <w:rsid w:val="004A5D70"/>
  </w:style>
  <w:style w:type="character" w:customStyle="1" w:styleId="ZDAT">
    <w:name w:val="ZDAT"/>
    <w:basedOn w:val="DefaultParagraphFont"/>
    <w:rsid w:val="004A5D70"/>
  </w:style>
</w:styles>
</file>

<file path=word/webSettings.xml><?xml version="1.0" encoding="utf-8"?>
<w:webSettings xmlns:r="http://schemas.openxmlformats.org/officeDocument/2006/relationships" xmlns:w="http://schemas.openxmlformats.org/wordprocessingml/2006/main">
  <w:divs>
    <w:div w:id="347489271">
      <w:bodyDiv w:val="1"/>
      <w:marLeft w:val="0"/>
      <w:marRight w:val="0"/>
      <w:marTop w:val="0"/>
      <w:marBottom w:val="0"/>
      <w:divBdr>
        <w:top w:val="none" w:sz="0" w:space="0" w:color="auto"/>
        <w:left w:val="none" w:sz="0" w:space="0" w:color="auto"/>
        <w:bottom w:val="none" w:sz="0" w:space="0" w:color="auto"/>
        <w:right w:val="none" w:sz="0" w:space="0" w:color="auto"/>
      </w:divBdr>
    </w:div>
    <w:div w:id="1185246107">
      <w:bodyDiv w:val="1"/>
      <w:marLeft w:val="125"/>
      <w:marRight w:val="125"/>
      <w:marTop w:val="125"/>
      <w:marBottom w:val="125"/>
      <w:divBdr>
        <w:top w:val="none" w:sz="0" w:space="0" w:color="auto"/>
        <w:left w:val="none" w:sz="0" w:space="0" w:color="auto"/>
        <w:bottom w:val="none" w:sz="0" w:space="0" w:color="auto"/>
        <w:right w:val="none" w:sz="0" w:space="0" w:color="auto"/>
      </w:divBdr>
    </w:div>
    <w:div w:id="175166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524</Words>
  <Characters>2993</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3510</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Michael Brenner</cp:lastModifiedBy>
  <cp:revision>2</cp:revision>
  <cp:lastPrinted>2005-07-28T15:49:00Z</cp:lastPrinted>
  <dcterms:created xsi:type="dcterms:W3CDTF">2011-12-03T02:43:00Z</dcterms:created>
  <dcterms:modified xsi:type="dcterms:W3CDTF">2011-12-03T02:43:00Z</dcterms:modified>
</cp:coreProperties>
</file>