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96C939" w14:textId="77777777" w:rsidR="00E15272" w:rsidRPr="00C97004" w:rsidRDefault="00E15272">
      <w:pPr>
        <w:pStyle w:val="AltTitle"/>
      </w:pPr>
      <w:r w:rsidRPr="00C97004">
        <w:t>Change Request</w:t>
      </w:r>
    </w:p>
    <w:p w14:paraId="78B23804"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7D703E" w14:paraId="5AEE20FA" w14:textId="77777777">
        <w:trPr>
          <w:jc w:val="center"/>
        </w:trPr>
        <w:tc>
          <w:tcPr>
            <w:tcW w:w="1728" w:type="dxa"/>
          </w:tcPr>
          <w:p w14:paraId="681BE703"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Title:</w:t>
            </w:r>
          </w:p>
        </w:tc>
        <w:tc>
          <w:tcPr>
            <w:tcW w:w="5472" w:type="dxa"/>
          </w:tcPr>
          <w:p w14:paraId="117A5E25" w14:textId="5F7C11E4" w:rsidR="00E15272" w:rsidRPr="007D703E" w:rsidRDefault="00F416FD" w:rsidP="00F416FD">
            <w:pPr>
              <w:pStyle w:val="FrontMatter"/>
              <w:tabs>
                <w:tab w:val="clear" w:pos="1710"/>
                <w:tab w:val="clear" w:pos="3780"/>
              </w:tabs>
              <w:ind w:left="0" w:firstLine="0"/>
              <w:rPr>
                <w:lang w:eastAsia="ja-JP"/>
              </w:rPr>
            </w:pPr>
            <w:r>
              <w:rPr>
                <w:color w:val="000000" w:themeColor="text1"/>
                <w:lang w:eastAsia="ja-JP"/>
              </w:rPr>
              <w:t xml:space="preserve">Remove Editor Notes from Thermometer TS </w:t>
            </w:r>
            <w:r w:rsidR="0011515A" w:rsidRPr="007C7CA9">
              <w:rPr>
                <w:color w:val="000000" w:themeColor="text1"/>
                <w:lang w:eastAsia="ja-JP"/>
              </w:rPr>
              <w:t xml:space="preserve"> </w:t>
            </w:r>
          </w:p>
        </w:tc>
        <w:tc>
          <w:tcPr>
            <w:tcW w:w="2880" w:type="dxa"/>
          </w:tcPr>
          <w:p w14:paraId="1E7A752E"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fldChar w:fldCharType="begin">
                <w:ffData>
                  <w:name w:val=""/>
                  <w:enabled w:val="0"/>
                  <w:calcOnExit w:val="0"/>
                  <w:checkBox>
                    <w:sizeAuto/>
                    <w:default w:val="1"/>
                  </w:checkBox>
                </w:ffData>
              </w:fldChar>
            </w:r>
            <w:r w:rsidRPr="007D703E">
              <w:rPr>
                <w:rFonts w:ascii="Arial Narrow" w:hAnsi="Arial Narrow"/>
              </w:rPr>
              <w:instrText xml:space="preserve"> FORMCHECKBOX </w:instrText>
            </w:r>
            <w:r w:rsidR="008D2045">
              <w:rPr>
                <w:rFonts w:ascii="Arial Narrow" w:hAnsi="Arial Narrow"/>
              </w:rPr>
            </w:r>
            <w:r w:rsidR="008D2045">
              <w:rPr>
                <w:rFonts w:ascii="Arial Narrow" w:hAnsi="Arial Narrow"/>
              </w:rPr>
              <w:fldChar w:fldCharType="separate"/>
            </w:r>
            <w:r w:rsidRPr="007D703E">
              <w:rPr>
                <w:rFonts w:ascii="Arial Narrow" w:hAnsi="Arial Narrow"/>
              </w:rPr>
              <w:fldChar w:fldCharType="end"/>
            </w:r>
            <w:r w:rsidRPr="007D703E">
              <w:rPr>
                <w:rFonts w:ascii="Arial Narrow" w:hAnsi="Arial Narrow"/>
              </w:rPr>
              <w:t xml:space="preserve"> Public      </w:t>
            </w:r>
            <w:r w:rsidRPr="007D703E">
              <w:rPr>
                <w:rFonts w:ascii="Arial Narrow" w:hAnsi="Arial Narrow"/>
              </w:rPr>
              <w:fldChar w:fldCharType="begin">
                <w:ffData>
                  <w:name w:val=""/>
                  <w:enabled w:val="0"/>
                  <w:calcOnExit w:val="0"/>
                  <w:checkBox>
                    <w:sizeAuto/>
                    <w:default w:val="0"/>
                  </w:checkBox>
                </w:ffData>
              </w:fldChar>
            </w:r>
            <w:r w:rsidRPr="007D703E">
              <w:rPr>
                <w:rFonts w:ascii="Arial Narrow" w:hAnsi="Arial Narrow"/>
              </w:rPr>
              <w:instrText xml:space="preserve"> FORMCHECKBOX </w:instrText>
            </w:r>
            <w:r w:rsidR="008D2045">
              <w:rPr>
                <w:rFonts w:ascii="Arial Narrow" w:hAnsi="Arial Narrow"/>
              </w:rPr>
            </w:r>
            <w:r w:rsidR="008D2045">
              <w:rPr>
                <w:rFonts w:ascii="Arial Narrow" w:hAnsi="Arial Narrow"/>
              </w:rPr>
              <w:fldChar w:fldCharType="separate"/>
            </w:r>
            <w:r w:rsidRPr="007D703E">
              <w:rPr>
                <w:rFonts w:ascii="Arial Narrow" w:hAnsi="Arial Narrow"/>
              </w:rPr>
              <w:fldChar w:fldCharType="end"/>
            </w:r>
            <w:r w:rsidRPr="007D703E">
              <w:rPr>
                <w:rFonts w:ascii="Arial Narrow" w:hAnsi="Arial Narrow"/>
              </w:rPr>
              <w:t xml:space="preserve"> OMA Confidential</w:t>
            </w:r>
          </w:p>
        </w:tc>
      </w:tr>
      <w:tr w:rsidR="00E15272" w:rsidRPr="007D703E" w14:paraId="7A11CEB2" w14:textId="77777777">
        <w:trPr>
          <w:jc w:val="center"/>
        </w:trPr>
        <w:tc>
          <w:tcPr>
            <w:tcW w:w="1728" w:type="dxa"/>
          </w:tcPr>
          <w:p w14:paraId="7C740AA8"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To:</w:t>
            </w:r>
          </w:p>
        </w:tc>
        <w:tc>
          <w:tcPr>
            <w:tcW w:w="2880" w:type="dxa"/>
            <w:gridSpan w:val="2"/>
          </w:tcPr>
          <w:p w14:paraId="0AC9C832" w14:textId="05424563" w:rsidR="00E15272" w:rsidRPr="007D703E" w:rsidRDefault="00C87B6A">
            <w:pPr>
              <w:pStyle w:val="FrontMatter"/>
              <w:tabs>
                <w:tab w:val="clear" w:pos="1710"/>
                <w:tab w:val="clear" w:pos="3780"/>
              </w:tabs>
              <w:ind w:left="0" w:firstLine="0"/>
            </w:pPr>
            <w:r>
              <w:rPr>
                <w:rFonts w:hint="eastAsia"/>
                <w:lang w:eastAsia="ja-JP"/>
              </w:rPr>
              <w:t>Content Delivery (</w:t>
            </w:r>
            <w:r w:rsidR="00FA7EF6">
              <w:rPr>
                <w:rFonts w:hint="eastAsia"/>
                <w:lang w:eastAsia="ja-JP"/>
              </w:rPr>
              <w:t>DWAPI/</w:t>
            </w:r>
            <w:r>
              <w:rPr>
                <w:rFonts w:hint="eastAsia"/>
                <w:lang w:eastAsia="ja-JP"/>
              </w:rPr>
              <w:t>GotAPI) WG</w:t>
            </w:r>
          </w:p>
        </w:tc>
      </w:tr>
      <w:tr w:rsidR="00E15272" w:rsidRPr="007D703E" w14:paraId="5B34DE33" w14:textId="77777777">
        <w:trPr>
          <w:jc w:val="center"/>
        </w:trPr>
        <w:tc>
          <w:tcPr>
            <w:tcW w:w="1728" w:type="dxa"/>
          </w:tcPr>
          <w:p w14:paraId="18338D22"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Doc to Change:</w:t>
            </w:r>
          </w:p>
        </w:tc>
        <w:tc>
          <w:tcPr>
            <w:tcW w:w="2880" w:type="dxa"/>
            <w:gridSpan w:val="2"/>
          </w:tcPr>
          <w:p w14:paraId="0CBA1E9B" w14:textId="35C73291" w:rsidR="00F06A6B" w:rsidRPr="00A657E4" w:rsidRDefault="00E01B04">
            <w:pPr>
              <w:pStyle w:val="FrontMatter"/>
              <w:tabs>
                <w:tab w:val="clear" w:pos="1710"/>
                <w:tab w:val="clear" w:pos="3780"/>
              </w:tabs>
              <w:ind w:left="0" w:firstLine="0"/>
              <w:rPr>
                <w:lang w:eastAsia="ja-JP"/>
              </w:rPr>
            </w:pPr>
            <w:r w:rsidRPr="00E01B04">
              <w:t xml:space="preserve">Device WebAPI Draft Version 1.0 – </w:t>
            </w:r>
            <w:r w:rsidR="00E126FB">
              <w:t>2</w:t>
            </w:r>
            <w:r w:rsidR="00F416FD">
              <w:t>2</w:t>
            </w:r>
            <w:r w:rsidR="00E126FB">
              <w:t xml:space="preserve"> August </w:t>
            </w:r>
            <w:r w:rsidRPr="00E01B04">
              <w:t>2015</w:t>
            </w:r>
          </w:p>
        </w:tc>
      </w:tr>
      <w:tr w:rsidR="00E15272" w:rsidRPr="007D703E" w14:paraId="28C4F2B6" w14:textId="77777777">
        <w:trPr>
          <w:jc w:val="center"/>
        </w:trPr>
        <w:tc>
          <w:tcPr>
            <w:tcW w:w="1728" w:type="dxa"/>
          </w:tcPr>
          <w:p w14:paraId="163D25B8"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Submission Date:</w:t>
            </w:r>
          </w:p>
        </w:tc>
        <w:tc>
          <w:tcPr>
            <w:tcW w:w="2880" w:type="dxa"/>
            <w:gridSpan w:val="2"/>
          </w:tcPr>
          <w:p w14:paraId="42DCB97E" w14:textId="530A6B7A" w:rsidR="00E15272" w:rsidRPr="007D703E" w:rsidRDefault="00010A89" w:rsidP="0026042D">
            <w:pPr>
              <w:pStyle w:val="FrontMatter"/>
              <w:tabs>
                <w:tab w:val="clear" w:pos="1710"/>
                <w:tab w:val="clear" w:pos="3780"/>
              </w:tabs>
              <w:ind w:left="0" w:firstLine="0"/>
              <w:rPr>
                <w:lang w:eastAsia="ja-JP"/>
              </w:rPr>
            </w:pPr>
            <w:r>
              <w:rPr>
                <w:lang w:eastAsia="ja-JP"/>
              </w:rPr>
              <w:t>30</w:t>
            </w:r>
            <w:r w:rsidR="007C7CA9">
              <w:t xml:space="preserve"> </w:t>
            </w:r>
            <w:r w:rsidR="0026042D">
              <w:t>August</w:t>
            </w:r>
            <w:r w:rsidR="00C87B6A">
              <w:t xml:space="preserve"> 201</w:t>
            </w:r>
            <w:r w:rsidR="00826680">
              <w:rPr>
                <w:rFonts w:hint="eastAsia"/>
                <w:lang w:eastAsia="ja-JP"/>
              </w:rPr>
              <w:t>5</w:t>
            </w:r>
          </w:p>
        </w:tc>
      </w:tr>
      <w:tr w:rsidR="00E15272" w:rsidRPr="007D703E" w14:paraId="07C05C59" w14:textId="77777777">
        <w:trPr>
          <w:jc w:val="center"/>
        </w:trPr>
        <w:tc>
          <w:tcPr>
            <w:tcW w:w="1728" w:type="dxa"/>
          </w:tcPr>
          <w:p w14:paraId="26A00516"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Classification:</w:t>
            </w:r>
          </w:p>
        </w:tc>
        <w:tc>
          <w:tcPr>
            <w:tcW w:w="2880" w:type="dxa"/>
            <w:gridSpan w:val="2"/>
          </w:tcPr>
          <w:p w14:paraId="63EFF614" w14:textId="2FC7C1D3" w:rsidR="00E15272" w:rsidRPr="007D703E" w:rsidRDefault="00F416FD" w:rsidP="005B4EF4">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8D2045">
              <w:rPr>
                <w:rFonts w:cs="Arial"/>
              </w:rPr>
            </w:r>
            <w:r w:rsidR="008D2045">
              <w:rPr>
                <w:rFonts w:cs="Arial"/>
              </w:rPr>
              <w:fldChar w:fldCharType="separate"/>
            </w:r>
            <w:r>
              <w:rPr>
                <w:rFonts w:cs="Arial"/>
              </w:rPr>
              <w:fldChar w:fldCharType="end"/>
            </w:r>
            <w:r w:rsidR="00E15272" w:rsidRPr="007D703E">
              <w:rPr>
                <w:rFonts w:cs="Arial"/>
              </w:rPr>
              <w:t xml:space="preserve"> 0: New Functionality</w:t>
            </w:r>
            <w:r w:rsidR="00E15272" w:rsidRPr="007D703E">
              <w:rPr>
                <w:rFonts w:cs="Arial"/>
              </w:rPr>
              <w:br/>
            </w:r>
            <w:r w:rsidR="00E15272" w:rsidRPr="007D703E">
              <w:rPr>
                <w:rFonts w:cs="Arial"/>
              </w:rPr>
              <w:fldChar w:fldCharType="begin">
                <w:ffData>
                  <w:name w:val=""/>
                  <w:enabled w:val="0"/>
                  <w:calcOnExit w:val="0"/>
                  <w:checkBox>
                    <w:sizeAuto/>
                    <w:default w:val="0"/>
                  </w:checkBox>
                </w:ffData>
              </w:fldChar>
            </w:r>
            <w:r w:rsidR="00E15272" w:rsidRPr="007D703E">
              <w:rPr>
                <w:rFonts w:cs="Arial"/>
              </w:rPr>
              <w:instrText xml:space="preserve"> FORMCHECKBOX </w:instrText>
            </w:r>
            <w:r w:rsidR="008D2045">
              <w:rPr>
                <w:rFonts w:cs="Arial"/>
              </w:rPr>
            </w:r>
            <w:r w:rsidR="008D2045">
              <w:rPr>
                <w:rFonts w:cs="Arial"/>
              </w:rPr>
              <w:fldChar w:fldCharType="separate"/>
            </w:r>
            <w:r w:rsidR="00E15272" w:rsidRPr="007D703E">
              <w:rPr>
                <w:rFonts w:cs="Arial"/>
              </w:rPr>
              <w:fldChar w:fldCharType="end"/>
            </w:r>
            <w:r w:rsidR="00E15272" w:rsidRPr="007D703E">
              <w:rPr>
                <w:rFonts w:cs="Arial"/>
              </w:rPr>
              <w:t xml:space="preserve"> 1: Major Change</w:t>
            </w:r>
            <w:r w:rsidR="00E15272" w:rsidRPr="007D703E">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sidR="008D2045">
              <w:rPr>
                <w:rFonts w:cs="Arial"/>
              </w:rPr>
            </w:r>
            <w:r w:rsidR="008D2045">
              <w:rPr>
                <w:rFonts w:cs="Arial"/>
              </w:rPr>
              <w:fldChar w:fldCharType="separate"/>
            </w:r>
            <w:r>
              <w:rPr>
                <w:rFonts w:cs="Arial"/>
              </w:rPr>
              <w:fldChar w:fldCharType="end"/>
            </w:r>
            <w:r w:rsidR="00E15272" w:rsidRPr="007D703E">
              <w:rPr>
                <w:rFonts w:cs="Arial"/>
              </w:rPr>
              <w:t xml:space="preserve"> 2: Bug Fix</w:t>
            </w:r>
            <w:r w:rsidR="00E15272" w:rsidRPr="007D703E">
              <w:rPr>
                <w:rFonts w:cs="Arial"/>
              </w:rPr>
              <w:br/>
            </w:r>
            <w:r w:rsidR="00E15272" w:rsidRPr="007D703E">
              <w:rPr>
                <w:rFonts w:cs="Arial"/>
              </w:rPr>
              <w:fldChar w:fldCharType="begin">
                <w:ffData>
                  <w:name w:val=""/>
                  <w:enabled w:val="0"/>
                  <w:calcOnExit w:val="0"/>
                  <w:checkBox>
                    <w:sizeAuto/>
                    <w:default w:val="0"/>
                  </w:checkBox>
                </w:ffData>
              </w:fldChar>
            </w:r>
            <w:r w:rsidR="00E15272" w:rsidRPr="007D703E">
              <w:rPr>
                <w:rFonts w:cs="Arial"/>
              </w:rPr>
              <w:instrText xml:space="preserve"> FORMCHECKBOX </w:instrText>
            </w:r>
            <w:r w:rsidR="008D2045">
              <w:rPr>
                <w:rFonts w:cs="Arial"/>
              </w:rPr>
            </w:r>
            <w:r w:rsidR="008D2045">
              <w:rPr>
                <w:rFonts w:cs="Arial"/>
              </w:rPr>
              <w:fldChar w:fldCharType="separate"/>
            </w:r>
            <w:r w:rsidR="00E15272" w:rsidRPr="007D703E">
              <w:rPr>
                <w:rFonts w:cs="Arial"/>
              </w:rPr>
              <w:fldChar w:fldCharType="end"/>
            </w:r>
            <w:r w:rsidR="00E15272" w:rsidRPr="007D703E">
              <w:rPr>
                <w:rFonts w:cs="Arial"/>
              </w:rPr>
              <w:t xml:space="preserve"> 3: </w:t>
            </w:r>
            <w:r w:rsidR="004B0B17" w:rsidRPr="007D703E">
              <w:rPr>
                <w:rFonts w:cs="Arial"/>
              </w:rPr>
              <w:t>Editorial</w:t>
            </w:r>
          </w:p>
        </w:tc>
      </w:tr>
      <w:tr w:rsidR="00E15272" w:rsidRPr="007D703E" w14:paraId="219506E0" w14:textId="77777777">
        <w:trPr>
          <w:jc w:val="center"/>
        </w:trPr>
        <w:tc>
          <w:tcPr>
            <w:tcW w:w="1728" w:type="dxa"/>
          </w:tcPr>
          <w:p w14:paraId="79A37834"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Source:</w:t>
            </w:r>
          </w:p>
        </w:tc>
        <w:tc>
          <w:tcPr>
            <w:tcW w:w="2880" w:type="dxa"/>
            <w:gridSpan w:val="2"/>
          </w:tcPr>
          <w:p w14:paraId="2E9B9190" w14:textId="77777777" w:rsidR="003533AD" w:rsidRDefault="003533AD" w:rsidP="00C87B6A">
            <w:pPr>
              <w:pStyle w:val="FrontMatter"/>
              <w:rPr>
                <w:rStyle w:val="Hyperlink"/>
                <w:lang w:eastAsia="ja-JP"/>
              </w:rPr>
            </w:pPr>
            <w:r>
              <w:t xml:space="preserve">Alan Hameed, Fujitsu, </w:t>
            </w:r>
            <w:hyperlink r:id="rId7" w:history="1">
              <w:r w:rsidRPr="00462077">
                <w:rPr>
                  <w:rStyle w:val="Hyperlink"/>
                </w:rPr>
                <w:t>alan.hameed@us.fujitsu.com</w:t>
              </w:r>
            </w:hyperlink>
          </w:p>
          <w:p w14:paraId="0F4753BC" w14:textId="212C1143" w:rsidR="00C87B6A" w:rsidRDefault="00C87B6A" w:rsidP="00C87B6A">
            <w:pPr>
              <w:pStyle w:val="FrontMatter"/>
            </w:pPr>
            <w:r>
              <w:t xml:space="preserve">Max Hata, NTT </w:t>
            </w:r>
            <w:r>
              <w:rPr>
                <w:rFonts w:hint="eastAsia"/>
                <w:lang w:eastAsia="ja-JP"/>
              </w:rPr>
              <w:t>DOCOMO</w:t>
            </w:r>
            <w:r>
              <w:t>, masato.hata.uf@s1.nttdocomo.com</w:t>
            </w:r>
          </w:p>
          <w:p w14:paraId="3E641C0D" w14:textId="36E69A96" w:rsidR="00E126FB" w:rsidRPr="007D703E" w:rsidRDefault="00C87B6A" w:rsidP="00C87B6A">
            <w:pPr>
              <w:pStyle w:val="FrontMatter"/>
              <w:tabs>
                <w:tab w:val="clear" w:pos="1710"/>
                <w:tab w:val="clear" w:pos="3780"/>
              </w:tabs>
              <w:ind w:left="0" w:firstLine="0"/>
              <w:rPr>
                <w:lang w:eastAsia="ja-JP"/>
              </w:rPr>
            </w:pPr>
            <w:proofErr w:type="spellStart"/>
            <w:r>
              <w:t>Takafumi</w:t>
            </w:r>
            <w:proofErr w:type="spellEnd"/>
            <w:r>
              <w:t xml:space="preserve"> </w:t>
            </w:r>
            <w:proofErr w:type="spellStart"/>
            <w:r>
              <w:t>Yamazoe</w:t>
            </w:r>
            <w:proofErr w:type="spellEnd"/>
            <w:r>
              <w:t xml:space="preserve">, NTT </w:t>
            </w:r>
            <w:r>
              <w:rPr>
                <w:rFonts w:hint="eastAsia"/>
                <w:lang w:eastAsia="ja-JP"/>
              </w:rPr>
              <w:t>DOCOMO</w:t>
            </w:r>
            <w:r>
              <w:t xml:space="preserve">, </w:t>
            </w:r>
            <w:hyperlink r:id="rId8" w:history="1">
              <w:r w:rsidR="00E126FB" w:rsidRPr="00462077">
                <w:rPr>
                  <w:rStyle w:val="Hyperlink"/>
                </w:rPr>
                <w:t>yamazoet@nttdocomo.com</w:t>
              </w:r>
            </w:hyperlink>
            <w:bookmarkStart w:id="0" w:name="_GoBack"/>
            <w:bookmarkEnd w:id="0"/>
          </w:p>
        </w:tc>
      </w:tr>
      <w:tr w:rsidR="00E15272" w:rsidRPr="007D703E" w14:paraId="74E66D23" w14:textId="77777777">
        <w:trPr>
          <w:jc w:val="center"/>
        </w:trPr>
        <w:tc>
          <w:tcPr>
            <w:tcW w:w="1728" w:type="dxa"/>
          </w:tcPr>
          <w:p w14:paraId="6D358548" w14:textId="77777777" w:rsidR="00E15272" w:rsidRPr="007D703E" w:rsidRDefault="00E15272">
            <w:pPr>
              <w:pStyle w:val="FrontMatter"/>
              <w:tabs>
                <w:tab w:val="clear" w:pos="1710"/>
                <w:tab w:val="clear" w:pos="3780"/>
              </w:tabs>
              <w:ind w:left="0" w:firstLine="0"/>
              <w:jc w:val="right"/>
              <w:rPr>
                <w:rFonts w:ascii="Arial Narrow" w:hAnsi="Arial Narrow"/>
              </w:rPr>
            </w:pPr>
            <w:r w:rsidRPr="007D703E">
              <w:rPr>
                <w:rFonts w:ascii="Arial Narrow" w:hAnsi="Arial Narrow"/>
              </w:rPr>
              <w:t>Replaces:</w:t>
            </w:r>
          </w:p>
        </w:tc>
        <w:tc>
          <w:tcPr>
            <w:tcW w:w="2880" w:type="dxa"/>
            <w:gridSpan w:val="2"/>
          </w:tcPr>
          <w:p w14:paraId="3947070E" w14:textId="77777777" w:rsidR="00E15272" w:rsidRPr="007D703E" w:rsidRDefault="00E15272">
            <w:pPr>
              <w:pStyle w:val="FrontMatter"/>
              <w:tabs>
                <w:tab w:val="clear" w:pos="1710"/>
                <w:tab w:val="clear" w:pos="3780"/>
              </w:tabs>
              <w:ind w:left="0" w:firstLine="0"/>
            </w:pPr>
          </w:p>
        </w:tc>
      </w:tr>
    </w:tbl>
    <w:p w14:paraId="46F5DBBD" w14:textId="77777777" w:rsidR="00E15272" w:rsidRPr="00C97004" w:rsidRDefault="00E15272">
      <w:pPr>
        <w:pStyle w:val="AltH1"/>
        <w:rPr>
          <w:lang w:val="en-GB"/>
        </w:rPr>
      </w:pPr>
      <w:r w:rsidRPr="00C97004">
        <w:rPr>
          <w:lang w:val="en-GB"/>
        </w:rPr>
        <w:t>Reason for Change</w:t>
      </w:r>
    </w:p>
    <w:p w14:paraId="24A689C6" w14:textId="76BD168B" w:rsidR="00F00E0E" w:rsidRDefault="00F416FD" w:rsidP="00F2200C">
      <w:pPr>
        <w:pStyle w:val="AltNormal"/>
        <w:rPr>
          <w:lang w:eastAsia="ja-JP"/>
        </w:rPr>
      </w:pPr>
      <w:r>
        <w:rPr>
          <w:lang w:eastAsia="ja-JP"/>
        </w:rPr>
        <w:t>Remove Editor Notes from Thermometer TS</w:t>
      </w:r>
      <w:r w:rsidR="005B4EF4">
        <w:rPr>
          <w:lang w:eastAsia="ja-JP"/>
        </w:rPr>
        <w:t>… the</w:t>
      </w:r>
      <w:r>
        <w:rPr>
          <w:lang w:eastAsia="ja-JP"/>
        </w:rPr>
        <w:t xml:space="preserve"> editor</w:t>
      </w:r>
      <w:r w:rsidR="005B4EF4">
        <w:rPr>
          <w:lang w:eastAsia="ja-JP"/>
        </w:rPr>
        <w:t>’s</w:t>
      </w:r>
      <w:r>
        <w:rPr>
          <w:lang w:eastAsia="ja-JP"/>
        </w:rPr>
        <w:t xml:space="preserve"> notes have been addressed by existing CRs </w:t>
      </w:r>
      <w:r w:rsidR="00A732E9">
        <w:rPr>
          <w:lang w:eastAsia="ja-JP"/>
        </w:rPr>
        <w:t>i.e.</w:t>
      </w:r>
      <w:r w:rsidR="00A751B5">
        <w:rPr>
          <w:lang w:eastAsia="ja-JP"/>
        </w:rPr>
        <w:t xml:space="preserve"> Cr 24, 25, 26, 27 </w:t>
      </w:r>
    </w:p>
    <w:p w14:paraId="34A56B8D" w14:textId="77777777" w:rsidR="00E15272" w:rsidRPr="00C97004" w:rsidRDefault="00E15272">
      <w:pPr>
        <w:pStyle w:val="AltH1"/>
        <w:rPr>
          <w:lang w:val="en-GB"/>
        </w:rPr>
      </w:pPr>
      <w:r w:rsidRPr="00C97004">
        <w:rPr>
          <w:lang w:val="en-GB"/>
        </w:rPr>
        <w:t>Impact on Backward Compatibility</w:t>
      </w:r>
    </w:p>
    <w:p w14:paraId="491BD950" w14:textId="77777777" w:rsidR="00E15272" w:rsidRPr="00C97004" w:rsidRDefault="00D14290">
      <w:pPr>
        <w:pStyle w:val="AltNormal"/>
        <w:rPr>
          <w:lang w:eastAsia="ja-JP"/>
        </w:rPr>
      </w:pPr>
      <w:r>
        <w:rPr>
          <w:rFonts w:hint="eastAsia"/>
          <w:lang w:eastAsia="ja-JP"/>
        </w:rPr>
        <w:t>None</w:t>
      </w:r>
    </w:p>
    <w:p w14:paraId="4C6CAAC7" w14:textId="77777777" w:rsidR="00E15272" w:rsidRPr="00C97004" w:rsidRDefault="00E15272">
      <w:pPr>
        <w:pStyle w:val="AltH1"/>
        <w:rPr>
          <w:lang w:val="en-GB"/>
        </w:rPr>
      </w:pPr>
      <w:r w:rsidRPr="00C97004">
        <w:rPr>
          <w:lang w:val="en-GB"/>
        </w:rPr>
        <w:t>Impact on Other Specifications</w:t>
      </w:r>
    </w:p>
    <w:p w14:paraId="7FE07087" w14:textId="77777777" w:rsidR="00E15272" w:rsidRPr="00C97004" w:rsidRDefault="00D14290">
      <w:pPr>
        <w:pStyle w:val="AltNormal"/>
        <w:rPr>
          <w:lang w:eastAsia="ja-JP"/>
        </w:rPr>
      </w:pPr>
      <w:proofErr w:type="gramStart"/>
      <w:r>
        <w:rPr>
          <w:rFonts w:hint="eastAsia"/>
          <w:lang w:eastAsia="ja-JP"/>
        </w:rPr>
        <w:t>none</w:t>
      </w:r>
      <w:proofErr w:type="gramEnd"/>
    </w:p>
    <w:p w14:paraId="6049DBE2" w14:textId="77777777" w:rsidR="00E15272" w:rsidRPr="00C97004" w:rsidRDefault="00E15272">
      <w:pPr>
        <w:pStyle w:val="AltH1"/>
        <w:rPr>
          <w:lang w:val="en-GB"/>
        </w:rPr>
      </w:pPr>
      <w:r w:rsidRPr="00C97004">
        <w:rPr>
          <w:lang w:val="en-GB"/>
        </w:rPr>
        <w:t>Intellectual Property Rights</w:t>
      </w:r>
    </w:p>
    <w:p w14:paraId="0C855C39"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732FB87E" w14:textId="77777777" w:rsidR="00E15272" w:rsidRPr="00C97004" w:rsidRDefault="00E15272">
      <w:pPr>
        <w:pStyle w:val="AltH1"/>
        <w:rPr>
          <w:lang w:val="en-GB"/>
        </w:rPr>
      </w:pPr>
      <w:r w:rsidRPr="00C97004">
        <w:rPr>
          <w:lang w:val="en-GB"/>
        </w:rPr>
        <w:t>Recommendation</w:t>
      </w:r>
    </w:p>
    <w:p w14:paraId="08C5A60C" w14:textId="77777777" w:rsidR="00397A14" w:rsidRPr="00C97004" w:rsidRDefault="00237EC3">
      <w:pPr>
        <w:pStyle w:val="AltNormal"/>
        <w:rPr>
          <w:lang w:eastAsia="ja-JP"/>
        </w:rPr>
      </w:pPr>
      <w:r>
        <w:rPr>
          <w:rFonts w:hint="eastAsia"/>
          <w:lang w:eastAsia="ja-JP"/>
        </w:rPr>
        <w:t xml:space="preserve">Recommend to incorporate this CR to the </w:t>
      </w:r>
      <w:r w:rsidR="00F2200C" w:rsidRPr="00F2200C">
        <w:rPr>
          <w:lang w:eastAsia="ja-JP"/>
        </w:rPr>
        <w:t>Device WebAPI</w:t>
      </w:r>
      <w:r>
        <w:rPr>
          <w:rFonts w:hint="eastAsia"/>
          <w:lang w:eastAsia="ja-JP"/>
        </w:rPr>
        <w:t xml:space="preserve"> specification.</w:t>
      </w:r>
    </w:p>
    <w:p w14:paraId="217FDFF8" w14:textId="77777777" w:rsidR="00E15272" w:rsidRPr="00C97004" w:rsidRDefault="00E15272">
      <w:pPr>
        <w:pStyle w:val="AltH1"/>
        <w:rPr>
          <w:lang w:val="en-GB"/>
        </w:rPr>
      </w:pPr>
      <w:r w:rsidRPr="00C97004">
        <w:rPr>
          <w:lang w:val="en-GB"/>
        </w:rPr>
        <w:t>Detailed Change Proposal</w:t>
      </w:r>
    </w:p>
    <w:p w14:paraId="7D5E416F" w14:textId="66AB2BA7" w:rsidR="00B56A0C" w:rsidRDefault="00F416FD" w:rsidP="005B4EF4">
      <w:pPr>
        <w:pStyle w:val="AltChangeList"/>
        <w:rPr>
          <w:lang w:eastAsia="ja-JP"/>
        </w:rPr>
      </w:pPr>
      <w:r>
        <w:rPr>
          <w:lang w:eastAsia="ja-JP"/>
        </w:rPr>
        <w:t xml:space="preserve">Remove Editor Notes from Thermometer </w:t>
      </w:r>
      <w:r w:rsidR="005B4EF4">
        <w:rPr>
          <w:lang w:eastAsia="ja-JP"/>
        </w:rPr>
        <w:t xml:space="preserve">TS page </w:t>
      </w:r>
    </w:p>
    <w:p w14:paraId="4C5A3DE4" w14:textId="6AAF9D25" w:rsidR="00883B88" w:rsidRDefault="00883B88" w:rsidP="000916BC">
      <w:pPr>
        <w:keepNext/>
        <w:tabs>
          <w:tab w:val="right" w:pos="10080"/>
        </w:tabs>
        <w:spacing w:before="0" w:after="120"/>
        <w:ind w:left="504"/>
        <w:outlineLvl w:val="0"/>
        <w:rPr>
          <w:lang w:eastAsia="ja-JP"/>
        </w:rPr>
      </w:pPr>
    </w:p>
    <w:p w14:paraId="5C204A78" w14:textId="77777777" w:rsidR="00F416FD" w:rsidRDefault="00F416FD" w:rsidP="000916BC">
      <w:pPr>
        <w:keepNext/>
        <w:tabs>
          <w:tab w:val="right" w:pos="10080"/>
        </w:tabs>
        <w:spacing w:before="0" w:after="120"/>
        <w:ind w:left="504"/>
        <w:outlineLvl w:val="0"/>
        <w:rPr>
          <w:lang w:eastAsia="ja-JP"/>
        </w:rPr>
      </w:pPr>
    </w:p>
    <w:p w14:paraId="5DD5B93B" w14:textId="35360FCB" w:rsidR="00F416FD" w:rsidRDefault="00F416FD" w:rsidP="000916BC">
      <w:pPr>
        <w:keepNext/>
        <w:tabs>
          <w:tab w:val="right" w:pos="10080"/>
        </w:tabs>
        <w:spacing w:before="0" w:after="120"/>
        <w:ind w:left="504"/>
        <w:outlineLvl w:val="0"/>
        <w:rPr>
          <w:lang w:eastAsia="ja-JP"/>
        </w:rPr>
      </w:pPr>
      <w:r>
        <w:rPr>
          <w:noProof/>
          <w:lang w:val="en-US"/>
        </w:rPr>
        <mc:AlternateContent>
          <mc:Choice Requires="wps">
            <w:drawing>
              <wp:inline distT="0" distB="0" distL="0" distR="0" wp14:anchorId="7608B549" wp14:editId="471FA9DB">
                <wp:extent cx="5943600" cy="1394460"/>
                <wp:effectExtent l="19050" t="19050" r="19050" b="15240"/>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1394460"/>
                        </a:xfrm>
                        <a:prstGeom prst="roundRect">
                          <a:avLst>
                            <a:gd name="adj" fmla="val 3514"/>
                          </a:avLst>
                        </a:prstGeom>
                        <a:solidFill>
                          <a:srgbClr val="E2EFD9"/>
                        </a:solidFill>
                        <a:ln w="31750">
                          <a:solidFill>
                            <a:srgbClr val="70AD47"/>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7BB384DB" w14:textId="77777777" w:rsidR="00F416FD" w:rsidRDefault="00F416FD" w:rsidP="00F416FD">
                            <w:pPr>
                              <w:rPr>
                                <w:b/>
                                <w:color w:val="385623"/>
                                <w:lang w:eastAsia="ja-JP"/>
                              </w:rPr>
                            </w:pPr>
                            <w:r w:rsidRPr="002412C9">
                              <w:rPr>
                                <w:b/>
                                <w:color w:val="385623"/>
                                <w:lang w:eastAsia="ja-JP"/>
                              </w:rPr>
                              <w:t>Editor's note:</w:t>
                            </w:r>
                          </w:p>
                          <w:p w14:paraId="30FCCDB4" w14:textId="77777777" w:rsidR="00F416FD" w:rsidRDefault="00F416FD" w:rsidP="00F416FD">
                            <w:pPr>
                              <w:rPr>
                                <w:color w:val="385623"/>
                                <w:lang w:eastAsia="ja-JP"/>
                              </w:rPr>
                            </w:pPr>
                            <w:r>
                              <w:rPr>
                                <w:color w:val="385623"/>
                                <w:lang w:eastAsia="ja-JP"/>
                              </w:rPr>
                              <w:t xml:space="preserve">The </w:t>
                            </w:r>
                            <w:proofErr w:type="spellStart"/>
                            <w:r>
                              <w:rPr>
                                <w:color w:val="385623"/>
                                <w:lang w:eastAsia="ja-JP"/>
                              </w:rPr>
                              <w:t>requrement</w:t>
                            </w:r>
                            <w:proofErr w:type="spellEnd"/>
                            <w:r>
                              <w:rPr>
                                <w:color w:val="385623"/>
                                <w:lang w:eastAsia="ja-JP"/>
                              </w:rPr>
                              <w:t xml:space="preserve"> </w:t>
                            </w:r>
                            <w:r>
                              <w:t>"</w:t>
                            </w:r>
                            <w:r w:rsidRPr="00A60E61">
                              <w:rPr>
                                <w:color w:val="385623"/>
                                <w:lang w:eastAsia="ja-JP"/>
                              </w:rPr>
                              <w:t>HD-HLF-19</w:t>
                            </w:r>
                            <w:r>
                              <w:rPr>
                                <w:color w:val="385623"/>
                                <w:lang w:eastAsia="ja-JP"/>
                              </w:rPr>
                              <w:t xml:space="preserve">" says that the Plug-In SHALL report the battery level as an MDER FLOAT. </w:t>
                            </w:r>
                            <w:r w:rsidRPr="005F0A57">
                              <w:rPr>
                                <w:color w:val="385623"/>
                                <w:lang w:eastAsia="ja-JP"/>
                              </w:rPr>
                              <w:t>What is it used for?</w:t>
                            </w:r>
                            <w:r>
                              <w:rPr>
                                <w:color w:val="385623"/>
                                <w:lang w:eastAsia="ja-JP"/>
                              </w:rPr>
                              <w:t xml:space="preserve"> I think such type of value is useless for application </w:t>
                            </w:r>
                            <w:proofErr w:type="spellStart"/>
                            <w:r>
                              <w:rPr>
                                <w:color w:val="385623"/>
                                <w:lang w:eastAsia="ja-JP"/>
                              </w:rPr>
                              <w:t>dievelopers</w:t>
                            </w:r>
                            <w:proofErr w:type="spellEnd"/>
                            <w:r>
                              <w:rPr>
                                <w:color w:val="385623"/>
                                <w:lang w:eastAsia="ja-JP"/>
                              </w:rPr>
                              <w:t xml:space="preserve">. It should be a </w:t>
                            </w:r>
                            <w:r w:rsidRPr="00A60E61">
                              <w:rPr>
                                <w:color w:val="385623"/>
                                <w:lang w:eastAsia="ja-JP"/>
                              </w:rPr>
                              <w:t>floating number</w:t>
                            </w:r>
                            <w:r>
                              <w:rPr>
                                <w:color w:val="385623"/>
                                <w:lang w:eastAsia="ja-JP"/>
                              </w:rPr>
                              <w:t xml:space="preserve">. I propose the definition above, which is based on W3C battery status API. </w:t>
                            </w:r>
                          </w:p>
                          <w:p w14:paraId="6D6C4DE0" w14:textId="77777777" w:rsidR="00F416FD" w:rsidRPr="00A60E61" w:rsidRDefault="00F416FD" w:rsidP="00F416FD">
                            <w:pPr>
                              <w:rPr>
                                <w:color w:val="385623"/>
                                <w:lang w:eastAsia="ja-JP"/>
                              </w:rPr>
                            </w:pPr>
                            <w:r w:rsidRPr="00A60E61">
                              <w:rPr>
                                <w:color w:val="385623"/>
                                <w:lang w:eastAsia="ja-JP"/>
                              </w:rPr>
                              <w:t>http://www.w3.org/TR/battery-status/#widl-BatteryManager-level</w:t>
                            </w:r>
                          </w:p>
                        </w:txbxContent>
                      </wps:txbx>
                      <wps:bodyPr rot="0" vert="horz" wrap="square" lIns="74295" tIns="8890" rIns="74295" bIns="8890" anchor="t" anchorCtr="0" upright="1">
                        <a:noAutofit/>
                      </wps:bodyPr>
                    </wps:wsp>
                  </a:graphicData>
                </a:graphic>
              </wp:inline>
            </w:drawing>
          </mc:Choice>
          <mc:Fallback>
            <w:pict>
              <v:roundrect w14:anchorId="7608B549" id="Rounded Rectangle 1" o:spid="_x0000_s1026" style="width:468pt;height:109.8pt;visibility:visible;mso-wrap-style:square;mso-left-percent:-10001;mso-top-percent:-10001;mso-position-horizontal:absolute;mso-position-horizontal-relative:char;mso-position-vertical:absolute;mso-position-vertical-relative:line;mso-left-percent:-10001;mso-top-percent:-10001;v-text-anchor:top" arcsize="230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" fillcolor="#e2efd9" strokecolor="#70ad47" strokeweight="2.5pt">
                <v:shadow color="#868686"/>
                <v:textbox inset="5.85pt,.7pt,5.85pt,.7pt">
                  <w:txbxContent>
                    <w:p w14:paraId="7BB384DB" w14:textId="77777777" w:rsidR="00F416FD" w:rsidRDefault="00F416FD" w:rsidP="00F416FD">
                      <w:pPr>
                        <w:rPr>
                          <w:b/>
                          <w:color w:val="385623"/>
                          <w:lang w:eastAsia="ja-JP"/>
                        </w:rPr>
                      </w:pPr>
                      <w:r w:rsidRPr="002412C9">
                        <w:rPr>
                          <w:b/>
                          <w:color w:val="385623"/>
                          <w:lang w:eastAsia="ja-JP"/>
                        </w:rPr>
                        <w:t>Editor's note:</w:t>
                      </w:r>
                    </w:p>
                    <w:p w14:paraId="30FCCDB4" w14:textId="77777777" w:rsidR="00F416FD" w:rsidRDefault="00F416FD" w:rsidP="00F416FD">
                      <w:pPr>
                        <w:rPr>
                          <w:color w:val="385623"/>
                          <w:lang w:eastAsia="ja-JP"/>
                        </w:rPr>
                      </w:pPr>
                      <w:r>
                        <w:rPr>
                          <w:color w:val="385623"/>
                          <w:lang w:eastAsia="ja-JP"/>
                        </w:rPr>
                        <w:t xml:space="preserve">The </w:t>
                      </w:r>
                      <w:proofErr w:type="spellStart"/>
                      <w:r>
                        <w:rPr>
                          <w:color w:val="385623"/>
                          <w:lang w:eastAsia="ja-JP"/>
                        </w:rPr>
                        <w:t>requrement</w:t>
                      </w:r>
                      <w:proofErr w:type="spellEnd"/>
                      <w:r>
                        <w:rPr>
                          <w:color w:val="385623"/>
                          <w:lang w:eastAsia="ja-JP"/>
                        </w:rPr>
                        <w:t xml:space="preserve"> </w:t>
                      </w:r>
                      <w:r>
                        <w:t>"</w:t>
                      </w:r>
                      <w:r w:rsidRPr="00A60E61">
                        <w:rPr>
                          <w:color w:val="385623"/>
                          <w:lang w:eastAsia="ja-JP"/>
                        </w:rPr>
                        <w:t>HD-HLF-19</w:t>
                      </w:r>
                      <w:r>
                        <w:rPr>
                          <w:color w:val="385623"/>
                          <w:lang w:eastAsia="ja-JP"/>
                        </w:rPr>
                        <w:t xml:space="preserve">" says that the Plug-In SHALL report the battery level as an MDER FLOAT. </w:t>
                      </w:r>
                      <w:r w:rsidRPr="005F0A57">
                        <w:rPr>
                          <w:color w:val="385623"/>
                          <w:lang w:eastAsia="ja-JP"/>
                        </w:rPr>
                        <w:t>What is it used for?</w:t>
                      </w:r>
                      <w:r>
                        <w:rPr>
                          <w:color w:val="385623"/>
                          <w:lang w:eastAsia="ja-JP"/>
                        </w:rPr>
                        <w:t xml:space="preserve"> I think such type of value is useless for application </w:t>
                      </w:r>
                      <w:proofErr w:type="spellStart"/>
                      <w:r>
                        <w:rPr>
                          <w:color w:val="385623"/>
                          <w:lang w:eastAsia="ja-JP"/>
                        </w:rPr>
                        <w:t>dievelopers</w:t>
                      </w:r>
                      <w:proofErr w:type="spellEnd"/>
                      <w:r>
                        <w:rPr>
                          <w:color w:val="385623"/>
                          <w:lang w:eastAsia="ja-JP"/>
                        </w:rPr>
                        <w:t xml:space="preserve">. It should be a </w:t>
                      </w:r>
                      <w:r w:rsidRPr="00A60E61">
                        <w:rPr>
                          <w:color w:val="385623"/>
                          <w:lang w:eastAsia="ja-JP"/>
                        </w:rPr>
                        <w:t>floating number</w:t>
                      </w:r>
                      <w:r>
                        <w:rPr>
                          <w:color w:val="385623"/>
                          <w:lang w:eastAsia="ja-JP"/>
                        </w:rPr>
                        <w:t xml:space="preserve">. I propose the definition above, which is based on W3C battery status API. </w:t>
                      </w:r>
                    </w:p>
                    <w:p w14:paraId="6D6C4DE0" w14:textId="77777777" w:rsidR="00F416FD" w:rsidRPr="00A60E61" w:rsidRDefault="00F416FD" w:rsidP="00F416FD">
                      <w:pPr>
                        <w:rPr>
                          <w:rFonts w:hint="eastAsia"/>
                          <w:color w:val="385623"/>
                          <w:lang w:eastAsia="ja-JP"/>
                        </w:rPr>
                      </w:pPr>
                      <w:r w:rsidRPr="00A60E61">
                        <w:rPr>
                          <w:color w:val="385623"/>
                          <w:lang w:eastAsia="ja-JP"/>
                        </w:rPr>
                        <w:t>http://www.w3.org/TR/battery-status/#widl-BatteryManager-level</w:t>
                      </w:r>
                    </w:p>
                  </w:txbxContent>
                </v:textbox>
                <w10:anchorlock/>
              </v:roundrect>
            </w:pict>
          </mc:Fallback>
        </mc:AlternateContent>
      </w:r>
    </w:p>
    <w:p w14:paraId="5463E1AF" w14:textId="77777777" w:rsidR="00F416FD" w:rsidRDefault="00F416FD" w:rsidP="000916BC">
      <w:pPr>
        <w:keepNext/>
        <w:tabs>
          <w:tab w:val="right" w:pos="10080"/>
        </w:tabs>
        <w:spacing w:before="0" w:after="120"/>
        <w:ind w:left="504"/>
        <w:outlineLvl w:val="0"/>
        <w:rPr>
          <w:lang w:eastAsia="ja-JP"/>
        </w:rPr>
      </w:pPr>
    </w:p>
    <w:p w14:paraId="0E472A28" w14:textId="23236D96" w:rsidR="00F416FD" w:rsidRDefault="00F416FD" w:rsidP="000916BC">
      <w:pPr>
        <w:keepNext/>
        <w:tabs>
          <w:tab w:val="right" w:pos="10080"/>
        </w:tabs>
        <w:spacing w:before="0" w:after="120"/>
        <w:ind w:left="504"/>
        <w:outlineLvl w:val="0"/>
        <w:rPr>
          <w:lang w:eastAsia="ja-JP"/>
        </w:rPr>
      </w:pPr>
      <w:r>
        <w:rPr>
          <w:noProof/>
          <w:lang w:val="en-US"/>
        </w:rPr>
        <mc:AlternateContent>
          <mc:Choice Requires="wps">
            <w:drawing>
              <wp:inline distT="0" distB="0" distL="0" distR="0" wp14:anchorId="5B28E6E5" wp14:editId="7B271F40">
                <wp:extent cx="6400800" cy="898975"/>
                <wp:effectExtent l="19050" t="19050" r="19050" b="15875"/>
                <wp:docPr id="2" name="Rounded 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898975"/>
                        </a:xfrm>
                        <a:prstGeom prst="roundRect">
                          <a:avLst>
                            <a:gd name="adj" fmla="val 3514"/>
                          </a:avLst>
                        </a:prstGeom>
                        <a:solidFill>
                          <a:srgbClr val="E2EFD9"/>
                        </a:solidFill>
                        <a:ln w="31750">
                          <a:solidFill>
                            <a:srgbClr val="70AD47"/>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5A7D3994" w14:textId="77777777" w:rsidR="00F416FD" w:rsidRDefault="00F416FD" w:rsidP="00F416FD">
                            <w:pPr>
                              <w:rPr>
                                <w:b/>
                                <w:color w:val="385623"/>
                                <w:lang w:eastAsia="ja-JP"/>
                              </w:rPr>
                            </w:pPr>
                            <w:r w:rsidRPr="002412C9">
                              <w:rPr>
                                <w:b/>
                                <w:color w:val="385623"/>
                                <w:lang w:eastAsia="ja-JP"/>
                              </w:rPr>
                              <w:t>Editor's note:</w:t>
                            </w:r>
                          </w:p>
                          <w:p w14:paraId="1116BC29" w14:textId="77777777" w:rsidR="00F416FD" w:rsidRPr="002412C9" w:rsidRDefault="00F416FD" w:rsidP="00F416FD">
                            <w:pPr>
                              <w:rPr>
                                <w:color w:val="385623"/>
                                <w:lang w:eastAsia="ja-JP"/>
                              </w:rPr>
                            </w:pPr>
                            <w:r>
                              <w:rPr>
                                <w:color w:val="385623"/>
                                <w:lang w:eastAsia="ja-JP"/>
                              </w:rPr>
                              <w:t xml:space="preserve">The </w:t>
                            </w:r>
                            <w:proofErr w:type="spellStart"/>
                            <w:r>
                              <w:rPr>
                                <w:color w:val="385623"/>
                                <w:lang w:eastAsia="ja-JP"/>
                              </w:rPr>
                              <w:t>requrement</w:t>
                            </w:r>
                            <w:proofErr w:type="spellEnd"/>
                            <w:r>
                              <w:rPr>
                                <w:color w:val="385623"/>
                                <w:lang w:eastAsia="ja-JP"/>
                              </w:rPr>
                              <w:t xml:space="preserve"> "</w:t>
                            </w:r>
                            <w:r w:rsidRPr="005C0D36">
                              <w:rPr>
                                <w:color w:val="385623"/>
                                <w:lang w:eastAsia="ja-JP"/>
                              </w:rPr>
                              <w:t>T-HSF-01</w:t>
                            </w:r>
                            <w:r>
                              <w:rPr>
                                <w:color w:val="385623"/>
                                <w:lang w:eastAsia="ja-JP"/>
                              </w:rPr>
                              <w:t>" says that the Plug-In SHALL report a Metric-Id and Nu-Observed-Value. What are these? Are these values necessary for application developers? For now, I didn't include these values in the data format above.</w:t>
                            </w:r>
                          </w:p>
                        </w:txbxContent>
                      </wps:txbx>
                      <wps:bodyPr rot="0" vert="horz" wrap="square" lIns="74295" tIns="8890" rIns="74295" bIns="8890" anchor="t" anchorCtr="0" upright="1">
                        <a:noAutofit/>
                      </wps:bodyPr>
                    </wps:wsp>
                  </a:graphicData>
                </a:graphic>
              </wp:inline>
            </w:drawing>
          </mc:Choice>
          <mc:Fallback>
            <w:pict>
              <v:roundrect w14:anchorId="5B28E6E5" id="Rounded Rectangle 2" o:spid="_x0000_s1027" style="width:7in;height:70.8pt;visibility:visible;mso-wrap-style:square;mso-left-percent:-10001;mso-top-percent:-10001;mso-position-horizontal:absolute;mso-position-horizontal-relative:char;mso-position-vertical:absolute;mso-position-vertical-relative:line;mso-left-percent:-10001;mso-top-percent:-10001;v-text-anchor:top" arcsize="230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" fillcolor="#e2efd9" strokecolor="#70ad47" strokeweight="2.5pt">
                <v:shadow color="#868686"/>
                <v:textbox inset="5.85pt,.7pt,5.85pt,.7pt">
                  <w:txbxContent>
                    <w:p w14:paraId="5A7D3994" w14:textId="77777777" w:rsidR="00F416FD" w:rsidRDefault="00F416FD" w:rsidP="00F416FD">
                      <w:pPr>
                        <w:rPr>
                          <w:b/>
                          <w:color w:val="385623"/>
                          <w:lang w:eastAsia="ja-JP"/>
                        </w:rPr>
                      </w:pPr>
                      <w:r w:rsidRPr="002412C9">
                        <w:rPr>
                          <w:b/>
                          <w:color w:val="385623"/>
                          <w:lang w:eastAsia="ja-JP"/>
                        </w:rPr>
                        <w:t>Editor's note:</w:t>
                      </w:r>
                    </w:p>
                    <w:p w14:paraId="1116BC29" w14:textId="77777777" w:rsidR="00F416FD" w:rsidRPr="002412C9" w:rsidRDefault="00F416FD" w:rsidP="00F416FD">
                      <w:pPr>
                        <w:rPr>
                          <w:rFonts w:hint="eastAsia"/>
                          <w:color w:val="385623"/>
                          <w:lang w:eastAsia="ja-JP"/>
                        </w:rPr>
                      </w:pPr>
                      <w:r>
                        <w:rPr>
                          <w:color w:val="385623"/>
                          <w:lang w:eastAsia="ja-JP"/>
                        </w:rPr>
                        <w:t xml:space="preserve">The </w:t>
                      </w:r>
                      <w:proofErr w:type="spellStart"/>
                      <w:r>
                        <w:rPr>
                          <w:color w:val="385623"/>
                          <w:lang w:eastAsia="ja-JP"/>
                        </w:rPr>
                        <w:t>requrement</w:t>
                      </w:r>
                      <w:proofErr w:type="spellEnd"/>
                      <w:r>
                        <w:rPr>
                          <w:color w:val="385623"/>
                          <w:lang w:eastAsia="ja-JP"/>
                        </w:rPr>
                        <w:t xml:space="preserve"> "</w:t>
                      </w:r>
                      <w:r w:rsidRPr="005C0D36">
                        <w:rPr>
                          <w:color w:val="385623"/>
                          <w:lang w:eastAsia="ja-JP"/>
                        </w:rPr>
                        <w:t>T-HSF-01</w:t>
                      </w:r>
                      <w:r>
                        <w:rPr>
                          <w:color w:val="385623"/>
                          <w:lang w:eastAsia="ja-JP"/>
                        </w:rPr>
                        <w:t>" says that the Plug-In SHALL report a Metric-Id and Nu-Observed-Value. What are these? Are these values necessary for application developers? For now, I didn't include these values in the data format above.</w:t>
                      </w:r>
                    </w:p>
                  </w:txbxContent>
                </v:textbox>
                <w10:anchorlock/>
              </v:roundrect>
            </w:pict>
          </mc:Fallback>
        </mc:AlternateContent>
      </w:r>
    </w:p>
    <w:p w14:paraId="26E6E4A5" w14:textId="1CC130E1" w:rsidR="00F416FD" w:rsidRDefault="00F416FD" w:rsidP="000916BC">
      <w:pPr>
        <w:keepNext/>
        <w:tabs>
          <w:tab w:val="right" w:pos="10080"/>
        </w:tabs>
        <w:spacing w:before="0" w:after="120"/>
        <w:ind w:left="504"/>
        <w:outlineLvl w:val="0"/>
        <w:rPr>
          <w:lang w:eastAsia="ja-JP"/>
        </w:rPr>
      </w:pPr>
      <w:r>
        <w:rPr>
          <w:noProof/>
          <w:lang w:val="en-US"/>
        </w:rPr>
        <mc:AlternateContent>
          <mc:Choice Requires="wps">
            <w:drawing>
              <wp:inline distT="0" distB="0" distL="0" distR="0" wp14:anchorId="78F1420D" wp14:editId="2E47F94C">
                <wp:extent cx="6400800" cy="772792"/>
                <wp:effectExtent l="19050" t="19050" r="19050" b="27940"/>
                <wp:docPr id="3" name="Rounded 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772792"/>
                        </a:xfrm>
                        <a:prstGeom prst="roundRect">
                          <a:avLst>
                            <a:gd name="adj" fmla="val 3514"/>
                          </a:avLst>
                        </a:prstGeom>
                        <a:solidFill>
                          <a:srgbClr val="E2EFD9"/>
                        </a:solidFill>
                        <a:ln w="31750">
                          <a:solidFill>
                            <a:srgbClr val="70AD47"/>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7749C215" w14:textId="77777777" w:rsidR="00F416FD" w:rsidRDefault="00F416FD" w:rsidP="00F416FD">
                            <w:pPr>
                              <w:rPr>
                                <w:b/>
                                <w:color w:val="385623"/>
                                <w:lang w:eastAsia="ja-JP"/>
                              </w:rPr>
                            </w:pPr>
                            <w:r w:rsidRPr="002412C9">
                              <w:rPr>
                                <w:b/>
                                <w:color w:val="385623"/>
                                <w:lang w:eastAsia="ja-JP"/>
                              </w:rPr>
                              <w:t>Editor's note:</w:t>
                            </w:r>
                          </w:p>
                          <w:p w14:paraId="63A7975D" w14:textId="77777777" w:rsidR="00F416FD" w:rsidRPr="002412C9" w:rsidRDefault="00F416FD" w:rsidP="00F416FD">
                            <w:pPr>
                              <w:rPr>
                                <w:color w:val="385623"/>
                                <w:lang w:eastAsia="ja-JP"/>
                              </w:rPr>
                            </w:pPr>
                            <w:r>
                              <w:rPr>
                                <w:color w:val="385623"/>
                                <w:lang w:eastAsia="ja-JP"/>
                              </w:rPr>
                              <w:t xml:space="preserve">The </w:t>
                            </w:r>
                            <w:proofErr w:type="spellStart"/>
                            <w:r>
                              <w:rPr>
                                <w:color w:val="385623"/>
                                <w:lang w:eastAsia="ja-JP"/>
                              </w:rPr>
                              <w:t>requrement</w:t>
                            </w:r>
                            <w:proofErr w:type="spellEnd"/>
                            <w:r>
                              <w:rPr>
                                <w:color w:val="385623"/>
                                <w:lang w:eastAsia="ja-JP"/>
                              </w:rPr>
                              <w:t xml:space="preserve"> "</w:t>
                            </w:r>
                            <w:r w:rsidRPr="005F0A57">
                              <w:rPr>
                                <w:color w:val="385623"/>
                                <w:lang w:eastAsia="ja-JP"/>
                              </w:rPr>
                              <w:t>T-HSF-01.2</w:t>
                            </w:r>
                            <w:r>
                              <w:rPr>
                                <w:color w:val="385623"/>
                                <w:lang w:eastAsia="ja-JP"/>
                              </w:rPr>
                              <w:t xml:space="preserve">" says that the Plug-In SHALL report the measured </w:t>
                            </w:r>
                            <w:proofErr w:type="spellStart"/>
                            <w:r>
                              <w:rPr>
                                <w:color w:val="385623"/>
                                <w:lang w:eastAsia="ja-JP"/>
                              </w:rPr>
                              <w:t>temparature</w:t>
                            </w:r>
                            <w:proofErr w:type="spellEnd"/>
                            <w:r>
                              <w:rPr>
                                <w:color w:val="385623"/>
                                <w:lang w:eastAsia="ja-JP"/>
                              </w:rPr>
                              <w:t xml:space="preserve"> as a string. I don't understand why it is to be a string. I think that it should be a float.</w:t>
                            </w:r>
                          </w:p>
                        </w:txbxContent>
                      </wps:txbx>
                      <wps:bodyPr rot="0" vert="horz" wrap="square" lIns="74295" tIns="8890" rIns="74295" bIns="8890" anchor="t" anchorCtr="0" upright="1">
                        <a:noAutofit/>
                      </wps:bodyPr>
                    </wps:wsp>
                  </a:graphicData>
                </a:graphic>
              </wp:inline>
            </w:drawing>
          </mc:Choice>
          <mc:Fallback>
            <w:pict>
              <v:roundrect w14:anchorId="78F1420D" id="Rounded Rectangle 3" o:spid="_x0000_s1028" style="width:7in;height:60.85pt;visibility:visible;mso-wrap-style:square;mso-left-percent:-10001;mso-top-percent:-10001;mso-position-horizontal:absolute;mso-position-horizontal-relative:char;mso-position-vertical:absolute;mso-position-vertical-relative:line;mso-left-percent:-10001;mso-top-percent:-10001;v-text-anchor:top" arcsize="230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" fillcolor="#e2efd9" strokecolor="#70ad47" strokeweight="2.5pt">
                <v:shadow color="#868686"/>
                <v:textbox inset="5.85pt,.7pt,5.85pt,.7pt">
                  <w:txbxContent>
                    <w:p w14:paraId="7749C215" w14:textId="77777777" w:rsidR="00F416FD" w:rsidRDefault="00F416FD" w:rsidP="00F416FD">
                      <w:pPr>
                        <w:rPr>
                          <w:b/>
                          <w:color w:val="385623"/>
                          <w:lang w:eastAsia="ja-JP"/>
                        </w:rPr>
                      </w:pPr>
                      <w:r w:rsidRPr="002412C9">
                        <w:rPr>
                          <w:b/>
                          <w:color w:val="385623"/>
                          <w:lang w:eastAsia="ja-JP"/>
                        </w:rPr>
                        <w:t>Editor's note:</w:t>
                      </w:r>
                    </w:p>
                    <w:p w14:paraId="63A7975D" w14:textId="77777777" w:rsidR="00F416FD" w:rsidRPr="002412C9" w:rsidRDefault="00F416FD" w:rsidP="00F416FD">
                      <w:pPr>
                        <w:rPr>
                          <w:rFonts w:hint="eastAsia"/>
                          <w:color w:val="385623"/>
                          <w:lang w:eastAsia="ja-JP"/>
                        </w:rPr>
                      </w:pPr>
                      <w:r>
                        <w:rPr>
                          <w:color w:val="385623"/>
                          <w:lang w:eastAsia="ja-JP"/>
                        </w:rPr>
                        <w:t xml:space="preserve">The </w:t>
                      </w:r>
                      <w:proofErr w:type="spellStart"/>
                      <w:r>
                        <w:rPr>
                          <w:color w:val="385623"/>
                          <w:lang w:eastAsia="ja-JP"/>
                        </w:rPr>
                        <w:t>requrement</w:t>
                      </w:r>
                      <w:proofErr w:type="spellEnd"/>
                      <w:r>
                        <w:rPr>
                          <w:color w:val="385623"/>
                          <w:lang w:eastAsia="ja-JP"/>
                        </w:rPr>
                        <w:t xml:space="preserve"> "</w:t>
                      </w:r>
                      <w:r w:rsidRPr="005F0A57">
                        <w:rPr>
                          <w:color w:val="385623"/>
                          <w:lang w:eastAsia="ja-JP"/>
                        </w:rPr>
                        <w:t>T-HSF-01.2</w:t>
                      </w:r>
                      <w:r>
                        <w:rPr>
                          <w:color w:val="385623"/>
                          <w:lang w:eastAsia="ja-JP"/>
                        </w:rPr>
                        <w:t xml:space="preserve">" says that the Plug-In SHALL report the measured </w:t>
                      </w:r>
                      <w:proofErr w:type="spellStart"/>
                      <w:r>
                        <w:rPr>
                          <w:color w:val="385623"/>
                          <w:lang w:eastAsia="ja-JP"/>
                        </w:rPr>
                        <w:t>temparature</w:t>
                      </w:r>
                      <w:proofErr w:type="spellEnd"/>
                      <w:r>
                        <w:rPr>
                          <w:color w:val="385623"/>
                          <w:lang w:eastAsia="ja-JP"/>
                        </w:rPr>
                        <w:t xml:space="preserve"> as a string. I don't understand why it is to be a string. I think that it should be a float.</w:t>
                      </w:r>
                    </w:p>
                  </w:txbxContent>
                </v:textbox>
                <w10:anchorlock/>
              </v:roundrect>
            </w:pict>
          </mc:Fallback>
        </mc:AlternateContent>
      </w:r>
    </w:p>
    <w:p w14:paraId="481A0672" w14:textId="77777777" w:rsidR="00F416FD" w:rsidRDefault="00F416FD" w:rsidP="000916BC">
      <w:pPr>
        <w:keepNext/>
        <w:tabs>
          <w:tab w:val="right" w:pos="10080"/>
        </w:tabs>
        <w:spacing w:before="0" w:after="120"/>
        <w:ind w:left="504"/>
        <w:outlineLvl w:val="0"/>
        <w:rPr>
          <w:lang w:eastAsia="ja-JP"/>
        </w:rPr>
      </w:pPr>
    </w:p>
    <w:p w14:paraId="3360ACC5" w14:textId="57965BE3" w:rsidR="00F416FD" w:rsidRPr="00956C27" w:rsidRDefault="00F416FD" w:rsidP="000916BC">
      <w:pPr>
        <w:keepNext/>
        <w:tabs>
          <w:tab w:val="right" w:pos="10080"/>
        </w:tabs>
        <w:spacing w:before="0" w:after="120"/>
        <w:ind w:left="504"/>
        <w:outlineLvl w:val="0"/>
        <w:rPr>
          <w:lang w:eastAsia="ja-JP"/>
        </w:rPr>
      </w:pPr>
      <w:r>
        <w:rPr>
          <w:noProof/>
          <w:lang w:val="en-US"/>
        </w:rPr>
        <mc:AlternateContent>
          <mc:Choice Requires="wps">
            <w:drawing>
              <wp:inline distT="0" distB="0" distL="0" distR="0" wp14:anchorId="1ED0DDA8" wp14:editId="58F85BA8">
                <wp:extent cx="6400800" cy="1737360"/>
                <wp:effectExtent l="19050" t="19050" r="19050" b="15240"/>
                <wp:docPr id="4"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0800" cy="1737360"/>
                        </a:xfrm>
                        <a:prstGeom prst="roundRect">
                          <a:avLst>
                            <a:gd name="adj" fmla="val 3514"/>
                          </a:avLst>
                        </a:prstGeom>
                        <a:solidFill>
                          <a:srgbClr val="E2EFD9"/>
                        </a:solidFill>
                        <a:ln w="31750">
                          <a:solidFill>
                            <a:srgbClr val="70AD47"/>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60A50240" w14:textId="77777777" w:rsidR="00F416FD" w:rsidRDefault="00F416FD" w:rsidP="00F416FD">
                            <w:pPr>
                              <w:rPr>
                                <w:b/>
                                <w:color w:val="385623"/>
                                <w:lang w:eastAsia="ja-JP"/>
                              </w:rPr>
                            </w:pPr>
                            <w:r w:rsidRPr="002412C9">
                              <w:rPr>
                                <w:b/>
                                <w:color w:val="385623"/>
                                <w:lang w:eastAsia="ja-JP"/>
                              </w:rPr>
                              <w:t>Editor's note:</w:t>
                            </w:r>
                          </w:p>
                          <w:p w14:paraId="35542AB7" w14:textId="77777777" w:rsidR="00F416FD" w:rsidRDefault="00F416FD" w:rsidP="00F416FD">
                            <w:pPr>
                              <w:rPr>
                                <w:color w:val="385623"/>
                                <w:lang w:eastAsia="ja-JP"/>
                              </w:rPr>
                            </w:pPr>
                            <w:r>
                              <w:rPr>
                                <w:color w:val="385623"/>
                                <w:lang w:eastAsia="ja-JP"/>
                              </w:rPr>
                              <w:t>The format of "</w:t>
                            </w:r>
                            <w:proofErr w:type="spellStart"/>
                            <w:r>
                              <w:rPr>
                                <w:color w:val="385623"/>
                                <w:lang w:eastAsia="ja-JP"/>
                              </w:rPr>
                              <w:t>timeStampString</w:t>
                            </w:r>
                            <w:proofErr w:type="spellEnd"/>
                            <w:r>
                              <w:rPr>
                                <w:color w:val="385623"/>
                                <w:lang w:eastAsia="ja-JP"/>
                              </w:rPr>
                              <w:t xml:space="preserve">" should be </w:t>
                            </w:r>
                            <w:r w:rsidRPr="004F7D25">
                              <w:rPr>
                                <w:color w:val="385623"/>
                                <w:lang w:eastAsia="ja-JP"/>
                              </w:rPr>
                              <w:t>elaborate</w:t>
                            </w:r>
                            <w:r>
                              <w:rPr>
                                <w:color w:val="385623"/>
                                <w:lang w:eastAsia="ja-JP"/>
                              </w:rPr>
                              <w:t>d</w:t>
                            </w:r>
                            <w:r w:rsidRPr="004F7D25">
                              <w:rPr>
                                <w:color w:val="385623"/>
                                <w:lang w:eastAsia="ja-JP"/>
                              </w:rPr>
                              <w:t xml:space="preserve"> </w:t>
                            </w:r>
                            <w:r>
                              <w:rPr>
                                <w:color w:val="385623"/>
                                <w:lang w:eastAsia="ja-JP"/>
                              </w:rPr>
                              <w:t xml:space="preserve">more </w:t>
                            </w:r>
                            <w:r w:rsidRPr="006A2AC8">
                              <w:rPr>
                                <w:color w:val="385623"/>
                                <w:lang w:eastAsia="ja-JP"/>
                              </w:rPr>
                              <w:t>precisely</w:t>
                            </w:r>
                            <w:r>
                              <w:rPr>
                                <w:color w:val="385623"/>
                                <w:lang w:eastAsia="ja-JP"/>
                              </w:rPr>
                              <w:t>.</w:t>
                            </w:r>
                          </w:p>
                          <w:p w14:paraId="78F783AC" w14:textId="77777777" w:rsidR="00F416FD" w:rsidRDefault="00F416FD" w:rsidP="00F416FD">
                            <w:pPr>
                              <w:rPr>
                                <w:color w:val="385623"/>
                                <w:lang w:eastAsia="ja-JP"/>
                              </w:rPr>
                            </w:pPr>
                            <w:r>
                              <w:rPr>
                                <w:color w:val="385623"/>
                                <w:lang w:eastAsia="ja-JP"/>
                              </w:rPr>
                              <w:t xml:space="preserve">The </w:t>
                            </w:r>
                            <w:proofErr w:type="spellStart"/>
                            <w:r>
                              <w:rPr>
                                <w:color w:val="385623"/>
                                <w:lang w:eastAsia="ja-JP"/>
                              </w:rPr>
                              <w:t>milisecond</w:t>
                            </w:r>
                            <w:proofErr w:type="spellEnd"/>
                            <w:r>
                              <w:rPr>
                                <w:color w:val="385623"/>
                                <w:lang w:eastAsia="ja-JP"/>
                              </w:rPr>
                              <w:t xml:space="preserve"> in the format </w:t>
                            </w:r>
                            <w:r w:rsidRPr="004F7D25">
                              <w:rPr>
                                <w:color w:val="385623"/>
                                <w:lang w:eastAsia="ja-JP"/>
                              </w:rPr>
                              <w:t>"</w:t>
                            </w:r>
                            <w:proofErr w:type="spellStart"/>
                            <w:r w:rsidRPr="004F7D25">
                              <w:rPr>
                                <w:color w:val="385623"/>
                                <w:lang w:eastAsia="ja-JP"/>
                              </w:rPr>
                              <w:t>YYYYMMDDHHMMSS.sss</w:t>
                            </w:r>
                            <w:proofErr w:type="spellEnd"/>
                            <w:r w:rsidRPr="004F7D25">
                              <w:rPr>
                                <w:color w:val="385623"/>
                                <w:lang w:eastAsia="ja-JP"/>
                              </w:rPr>
                              <w:t>+/-HHMM"</w:t>
                            </w:r>
                            <w:r>
                              <w:rPr>
                                <w:color w:val="385623"/>
                                <w:lang w:eastAsia="ja-JP"/>
                              </w:rPr>
                              <w:t xml:space="preserve"> is </w:t>
                            </w:r>
                            <w:r w:rsidRPr="004F7D25">
                              <w:rPr>
                                <w:color w:val="385623"/>
                                <w:lang w:eastAsia="ja-JP"/>
                              </w:rPr>
                              <w:t>unclear</w:t>
                            </w:r>
                            <w:r>
                              <w:rPr>
                                <w:rFonts w:hint="eastAsia"/>
                                <w:color w:val="385623"/>
                                <w:lang w:eastAsia="ja-JP"/>
                              </w:rPr>
                              <w:t xml:space="preserve"> (defined by </w:t>
                            </w:r>
                            <w:r w:rsidRPr="00A97B20">
                              <w:rPr>
                                <w:color w:val="385623"/>
                                <w:lang w:eastAsia="ja-JP"/>
                              </w:rPr>
                              <w:t>HD-HLF-06</w:t>
                            </w:r>
                            <w:r>
                              <w:rPr>
                                <w:rFonts w:hint="eastAsia"/>
                                <w:color w:val="385623"/>
                                <w:lang w:eastAsia="ja-JP"/>
                              </w:rPr>
                              <w:t>)</w:t>
                            </w:r>
                            <w:r>
                              <w:rPr>
                                <w:color w:val="385623"/>
                                <w:lang w:eastAsia="ja-JP"/>
                              </w:rPr>
                              <w:t xml:space="preserve">. </w:t>
                            </w:r>
                          </w:p>
                          <w:p w14:paraId="4A834B7B" w14:textId="77777777" w:rsidR="00F416FD" w:rsidRDefault="00F416FD" w:rsidP="00F416FD">
                            <w:pPr>
                              <w:rPr>
                                <w:color w:val="385623"/>
                                <w:lang w:eastAsia="ja-JP"/>
                              </w:rPr>
                            </w:pPr>
                            <w:r>
                              <w:rPr>
                                <w:rFonts w:hint="eastAsia"/>
                                <w:color w:val="385623"/>
                                <w:lang w:eastAsia="ja-JP"/>
                              </w:rPr>
                              <w:t xml:space="preserve">T-HSF-01.4 shows an example </w:t>
                            </w:r>
                            <w:r>
                              <w:rPr>
                                <w:color w:val="385623"/>
                                <w:lang w:eastAsia="ja-JP"/>
                              </w:rPr>
                              <w:t>"</w:t>
                            </w:r>
                            <w:r w:rsidRPr="004F7D25">
                              <w:rPr>
                                <w:color w:val="385623"/>
                                <w:lang w:eastAsia="ja-JP"/>
                              </w:rPr>
                              <w:t>20150504135813</w:t>
                            </w:r>
                            <w:r w:rsidRPr="004F7D25">
                              <w:rPr>
                                <w:color w:val="FF0000"/>
                                <w:lang w:eastAsia="ja-JP"/>
                              </w:rPr>
                              <w:t>.22</w:t>
                            </w:r>
                            <w:r w:rsidRPr="004F7D25">
                              <w:rPr>
                                <w:color w:val="385623"/>
                                <w:lang w:eastAsia="ja-JP"/>
                              </w:rPr>
                              <w:t>-0400</w:t>
                            </w:r>
                            <w:r>
                              <w:rPr>
                                <w:color w:val="385623"/>
                                <w:lang w:eastAsia="ja-JP"/>
                              </w:rPr>
                              <w:t>"</w:t>
                            </w:r>
                            <w:r>
                              <w:rPr>
                                <w:rFonts w:hint="eastAsia"/>
                                <w:color w:val="385623"/>
                                <w:lang w:eastAsia="ja-JP"/>
                              </w:rPr>
                              <w:t xml:space="preserve">. But it does not seem to be aligned with HD-HLF-06 definition; it would </w:t>
                            </w:r>
                            <w:proofErr w:type="gramStart"/>
                            <w:r>
                              <w:rPr>
                                <w:rFonts w:hint="eastAsia"/>
                                <w:color w:val="385623"/>
                                <w:lang w:eastAsia="ja-JP"/>
                              </w:rPr>
                              <w:t xml:space="preserve">be </w:t>
                            </w:r>
                            <w:r>
                              <w:rPr>
                                <w:color w:val="385623"/>
                                <w:lang w:eastAsia="ja-JP"/>
                              </w:rPr>
                              <w:t xml:space="preserve"> "</w:t>
                            </w:r>
                            <w:proofErr w:type="gramEnd"/>
                            <w:r w:rsidRPr="004F7D25">
                              <w:rPr>
                                <w:color w:val="385623"/>
                                <w:lang w:eastAsia="ja-JP"/>
                              </w:rPr>
                              <w:t>20150504135813</w:t>
                            </w:r>
                            <w:r w:rsidRPr="004F7D25">
                              <w:rPr>
                                <w:color w:val="FF0000"/>
                                <w:lang w:eastAsia="ja-JP"/>
                              </w:rPr>
                              <w:t>.220</w:t>
                            </w:r>
                            <w:r w:rsidRPr="004F7D25">
                              <w:rPr>
                                <w:color w:val="385623"/>
                                <w:lang w:eastAsia="ja-JP"/>
                              </w:rPr>
                              <w:t>-0400</w:t>
                            </w:r>
                            <w:r>
                              <w:rPr>
                                <w:color w:val="385623"/>
                                <w:lang w:eastAsia="ja-JP"/>
                              </w:rPr>
                              <w:t>"</w:t>
                            </w:r>
                            <w:r>
                              <w:rPr>
                                <w:rFonts w:hint="eastAsia"/>
                                <w:color w:val="385623"/>
                                <w:lang w:eastAsia="ja-JP"/>
                              </w:rPr>
                              <w:t xml:space="preserve"> W</w:t>
                            </w:r>
                            <w:r>
                              <w:rPr>
                                <w:color w:val="385623"/>
                                <w:lang w:eastAsia="ja-JP"/>
                              </w:rPr>
                              <w:t xml:space="preserve">hich is </w:t>
                            </w:r>
                            <w:r w:rsidRPr="001D456E">
                              <w:rPr>
                                <w:color w:val="385623"/>
                                <w:lang w:eastAsia="ja-JP"/>
                              </w:rPr>
                              <w:t>compliant</w:t>
                            </w:r>
                            <w:r>
                              <w:rPr>
                                <w:rFonts w:hint="eastAsia"/>
                                <w:color w:val="385623"/>
                                <w:lang w:eastAsia="ja-JP"/>
                              </w:rPr>
                              <w:t xml:space="preserve"> to the definition</w:t>
                            </w:r>
                            <w:r>
                              <w:rPr>
                                <w:color w:val="385623"/>
                                <w:lang w:eastAsia="ja-JP"/>
                              </w:rPr>
                              <w:t xml:space="preserve">? Are the both </w:t>
                            </w:r>
                            <w:r w:rsidRPr="001D456E">
                              <w:rPr>
                                <w:color w:val="385623"/>
                                <w:lang w:eastAsia="ja-JP"/>
                              </w:rPr>
                              <w:t>compliant</w:t>
                            </w:r>
                            <w:r>
                              <w:rPr>
                                <w:color w:val="385623"/>
                                <w:lang w:eastAsia="ja-JP"/>
                              </w:rPr>
                              <w:t>?</w:t>
                            </w:r>
                          </w:p>
                          <w:p w14:paraId="29F37A0A" w14:textId="77777777" w:rsidR="00F416FD" w:rsidRDefault="00F416FD" w:rsidP="00F416FD">
                            <w:pPr>
                              <w:rPr>
                                <w:color w:val="385623"/>
                                <w:lang w:eastAsia="ja-JP"/>
                              </w:rPr>
                            </w:pPr>
                            <w:r>
                              <w:rPr>
                                <w:color w:val="385623"/>
                                <w:lang w:eastAsia="ja-JP"/>
                              </w:rPr>
                              <w:t xml:space="preserve">When the </w:t>
                            </w:r>
                            <w:proofErr w:type="spellStart"/>
                            <w:r>
                              <w:rPr>
                                <w:color w:val="385623"/>
                                <w:lang w:eastAsia="ja-JP"/>
                              </w:rPr>
                              <w:t>milisecond</w:t>
                            </w:r>
                            <w:proofErr w:type="spellEnd"/>
                            <w:r>
                              <w:rPr>
                                <w:color w:val="385623"/>
                                <w:lang w:eastAsia="ja-JP"/>
                              </w:rPr>
                              <w:t xml:space="preserve"> is 0, is it able to be omitted? That is, is "</w:t>
                            </w:r>
                            <w:r w:rsidRPr="004F7D25">
                              <w:rPr>
                                <w:color w:val="385623"/>
                                <w:lang w:eastAsia="ja-JP"/>
                              </w:rPr>
                              <w:t>20150504135813-0400</w:t>
                            </w:r>
                            <w:r>
                              <w:rPr>
                                <w:color w:val="385623"/>
                                <w:lang w:eastAsia="ja-JP"/>
                              </w:rPr>
                              <w:t xml:space="preserve">" </w:t>
                            </w:r>
                            <w:r w:rsidRPr="001D456E">
                              <w:rPr>
                                <w:color w:val="385623"/>
                                <w:lang w:eastAsia="ja-JP"/>
                              </w:rPr>
                              <w:t>compliant</w:t>
                            </w:r>
                            <w:r>
                              <w:rPr>
                                <w:rFonts w:hint="eastAsia"/>
                                <w:color w:val="385623"/>
                                <w:lang w:eastAsia="ja-JP"/>
                              </w:rPr>
                              <w:t xml:space="preserve"> to the definition</w:t>
                            </w:r>
                            <w:r>
                              <w:rPr>
                                <w:color w:val="385623"/>
                                <w:lang w:eastAsia="ja-JP"/>
                              </w:rPr>
                              <w:t>?</w:t>
                            </w:r>
                          </w:p>
                          <w:p w14:paraId="7C9D88A0" w14:textId="77777777" w:rsidR="00F416FD" w:rsidRDefault="00F416FD" w:rsidP="00F416FD">
                            <w:pPr>
                              <w:rPr>
                                <w:color w:val="385623"/>
                                <w:lang w:eastAsia="ja-JP"/>
                              </w:rPr>
                            </w:pPr>
                            <w:r>
                              <w:rPr>
                                <w:color w:val="385623"/>
                                <w:lang w:eastAsia="ja-JP"/>
                              </w:rPr>
                              <w:t xml:space="preserve">When the </w:t>
                            </w:r>
                            <w:proofErr w:type="spellStart"/>
                            <w:r>
                              <w:rPr>
                                <w:color w:val="385623"/>
                                <w:lang w:eastAsia="ja-JP"/>
                              </w:rPr>
                              <w:t>timezone</w:t>
                            </w:r>
                            <w:proofErr w:type="spellEnd"/>
                            <w:r>
                              <w:rPr>
                                <w:color w:val="385623"/>
                                <w:lang w:eastAsia="ja-JP"/>
                              </w:rPr>
                              <w:t xml:space="preserve"> offset is "+0000", is it able to be omitted? That is, is "</w:t>
                            </w:r>
                            <w:r w:rsidRPr="004F7D25">
                              <w:rPr>
                                <w:color w:val="385623"/>
                                <w:lang w:eastAsia="ja-JP"/>
                              </w:rPr>
                              <w:t>20150504135813</w:t>
                            </w:r>
                            <w:r>
                              <w:rPr>
                                <w:color w:val="385623"/>
                                <w:lang w:eastAsia="ja-JP"/>
                              </w:rPr>
                              <w:t xml:space="preserve">" </w:t>
                            </w:r>
                            <w:r w:rsidRPr="001D456E">
                              <w:rPr>
                                <w:color w:val="385623"/>
                                <w:lang w:eastAsia="ja-JP"/>
                              </w:rPr>
                              <w:t>compliant</w:t>
                            </w:r>
                            <w:r>
                              <w:rPr>
                                <w:color w:val="385623"/>
                                <w:lang w:eastAsia="ja-JP"/>
                              </w:rPr>
                              <w:t>?</w:t>
                            </w:r>
                          </w:p>
                          <w:p w14:paraId="428F6EC4" w14:textId="77777777" w:rsidR="00F416FD" w:rsidRPr="002412C9" w:rsidRDefault="00F416FD" w:rsidP="00F416FD">
                            <w:pPr>
                              <w:rPr>
                                <w:color w:val="385623"/>
                                <w:lang w:eastAsia="ja-JP"/>
                              </w:rPr>
                            </w:pPr>
                          </w:p>
                        </w:txbxContent>
                      </wps:txbx>
                      <wps:bodyPr rot="0" vert="horz" wrap="square" lIns="74295" tIns="8890" rIns="74295" bIns="8890" anchor="t" anchorCtr="0" upright="1">
                        <a:noAutofit/>
                      </wps:bodyPr>
                    </wps:wsp>
                  </a:graphicData>
                </a:graphic>
              </wp:inline>
            </w:drawing>
          </mc:Choice>
          <mc:Fallback>
            <w:pict>
              <v:roundrect w14:anchorId="1ED0DDA8" id="Rounded Rectangle 4" o:spid="_x0000_s1029" style="width:7in;height:136.8pt;visibility:visible;mso-wrap-style:square;mso-left-percent:-10001;mso-top-percent:-10001;mso-position-horizontal:absolute;mso-position-horizontal-relative:char;mso-position-vertical:absolute;mso-position-vertical-relative:line;mso-left-percent:-10001;mso-top-percent:-10001;v-text-anchor:top" arcsize="230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" fillcolor="#e2efd9" strokecolor="#70ad47" strokeweight="2.5pt">
                <v:shadow color="#868686"/>
                <v:textbox inset="5.85pt,.7pt,5.85pt,.7pt">
                  <w:txbxContent>
                    <w:p w14:paraId="60A50240" w14:textId="77777777" w:rsidR="00F416FD" w:rsidRDefault="00F416FD" w:rsidP="00F416FD">
                      <w:pPr>
                        <w:rPr>
                          <w:b/>
                          <w:color w:val="385623"/>
                          <w:lang w:eastAsia="ja-JP"/>
                        </w:rPr>
                      </w:pPr>
                      <w:r w:rsidRPr="002412C9">
                        <w:rPr>
                          <w:b/>
                          <w:color w:val="385623"/>
                          <w:lang w:eastAsia="ja-JP"/>
                        </w:rPr>
                        <w:t>Editor's note:</w:t>
                      </w:r>
                    </w:p>
                    <w:p w14:paraId="35542AB7" w14:textId="77777777" w:rsidR="00F416FD" w:rsidRDefault="00F416FD" w:rsidP="00F416FD">
                      <w:pPr>
                        <w:rPr>
                          <w:color w:val="385623"/>
                          <w:lang w:eastAsia="ja-JP"/>
                        </w:rPr>
                      </w:pPr>
                      <w:r>
                        <w:rPr>
                          <w:color w:val="385623"/>
                          <w:lang w:eastAsia="ja-JP"/>
                        </w:rPr>
                        <w:t>The format of "</w:t>
                      </w:r>
                      <w:proofErr w:type="spellStart"/>
                      <w:r>
                        <w:rPr>
                          <w:color w:val="385623"/>
                          <w:lang w:eastAsia="ja-JP"/>
                        </w:rPr>
                        <w:t>timeStampString</w:t>
                      </w:r>
                      <w:proofErr w:type="spellEnd"/>
                      <w:r>
                        <w:rPr>
                          <w:color w:val="385623"/>
                          <w:lang w:eastAsia="ja-JP"/>
                        </w:rPr>
                        <w:t xml:space="preserve">" should be </w:t>
                      </w:r>
                      <w:r w:rsidRPr="004F7D25">
                        <w:rPr>
                          <w:color w:val="385623"/>
                          <w:lang w:eastAsia="ja-JP"/>
                        </w:rPr>
                        <w:t>elaborate</w:t>
                      </w:r>
                      <w:r>
                        <w:rPr>
                          <w:color w:val="385623"/>
                          <w:lang w:eastAsia="ja-JP"/>
                        </w:rPr>
                        <w:t>d</w:t>
                      </w:r>
                      <w:r w:rsidRPr="004F7D25">
                        <w:rPr>
                          <w:color w:val="385623"/>
                          <w:lang w:eastAsia="ja-JP"/>
                        </w:rPr>
                        <w:t xml:space="preserve"> </w:t>
                      </w:r>
                      <w:r>
                        <w:rPr>
                          <w:color w:val="385623"/>
                          <w:lang w:eastAsia="ja-JP"/>
                        </w:rPr>
                        <w:t xml:space="preserve">more </w:t>
                      </w:r>
                      <w:r w:rsidRPr="006A2AC8">
                        <w:rPr>
                          <w:color w:val="385623"/>
                          <w:lang w:eastAsia="ja-JP"/>
                        </w:rPr>
                        <w:t>precisely</w:t>
                      </w:r>
                      <w:r>
                        <w:rPr>
                          <w:color w:val="385623"/>
                          <w:lang w:eastAsia="ja-JP"/>
                        </w:rPr>
                        <w:t>.</w:t>
                      </w:r>
                    </w:p>
                    <w:p w14:paraId="78F783AC" w14:textId="77777777" w:rsidR="00F416FD" w:rsidRDefault="00F416FD" w:rsidP="00F416FD">
                      <w:pPr>
                        <w:rPr>
                          <w:rFonts w:hint="eastAsia"/>
                          <w:color w:val="385623"/>
                          <w:lang w:eastAsia="ja-JP"/>
                        </w:rPr>
                      </w:pPr>
                      <w:r>
                        <w:rPr>
                          <w:color w:val="385623"/>
                          <w:lang w:eastAsia="ja-JP"/>
                        </w:rPr>
                        <w:t xml:space="preserve">The </w:t>
                      </w:r>
                      <w:proofErr w:type="spellStart"/>
                      <w:r>
                        <w:rPr>
                          <w:color w:val="385623"/>
                          <w:lang w:eastAsia="ja-JP"/>
                        </w:rPr>
                        <w:t>milisecond</w:t>
                      </w:r>
                      <w:proofErr w:type="spellEnd"/>
                      <w:r>
                        <w:rPr>
                          <w:color w:val="385623"/>
                          <w:lang w:eastAsia="ja-JP"/>
                        </w:rPr>
                        <w:t xml:space="preserve"> in the format </w:t>
                      </w:r>
                      <w:r w:rsidRPr="004F7D25">
                        <w:rPr>
                          <w:color w:val="385623"/>
                          <w:lang w:eastAsia="ja-JP"/>
                        </w:rPr>
                        <w:t>"</w:t>
                      </w:r>
                      <w:proofErr w:type="spellStart"/>
                      <w:r w:rsidRPr="004F7D25">
                        <w:rPr>
                          <w:color w:val="385623"/>
                          <w:lang w:eastAsia="ja-JP"/>
                        </w:rPr>
                        <w:t>YYYYMMDDHHMMSS.sss</w:t>
                      </w:r>
                      <w:proofErr w:type="spellEnd"/>
                      <w:r w:rsidRPr="004F7D25">
                        <w:rPr>
                          <w:color w:val="385623"/>
                          <w:lang w:eastAsia="ja-JP"/>
                        </w:rPr>
                        <w:t>+/-HHMM"</w:t>
                      </w:r>
                      <w:r>
                        <w:rPr>
                          <w:color w:val="385623"/>
                          <w:lang w:eastAsia="ja-JP"/>
                        </w:rPr>
                        <w:t xml:space="preserve"> is </w:t>
                      </w:r>
                      <w:r w:rsidRPr="004F7D25">
                        <w:rPr>
                          <w:color w:val="385623"/>
                          <w:lang w:eastAsia="ja-JP"/>
                        </w:rPr>
                        <w:t>unclear</w:t>
                      </w:r>
                      <w:r>
                        <w:rPr>
                          <w:rFonts w:hint="eastAsia"/>
                          <w:color w:val="385623"/>
                          <w:lang w:eastAsia="ja-JP"/>
                        </w:rPr>
                        <w:t xml:space="preserve"> (defined by </w:t>
                      </w:r>
                      <w:r w:rsidRPr="00A97B20">
                        <w:rPr>
                          <w:color w:val="385623"/>
                          <w:lang w:eastAsia="ja-JP"/>
                        </w:rPr>
                        <w:t>HD-HLF-06</w:t>
                      </w:r>
                      <w:r>
                        <w:rPr>
                          <w:rFonts w:hint="eastAsia"/>
                          <w:color w:val="385623"/>
                          <w:lang w:eastAsia="ja-JP"/>
                        </w:rPr>
                        <w:t>)</w:t>
                      </w:r>
                      <w:r>
                        <w:rPr>
                          <w:color w:val="385623"/>
                          <w:lang w:eastAsia="ja-JP"/>
                        </w:rPr>
                        <w:t xml:space="preserve">. </w:t>
                      </w:r>
                    </w:p>
                    <w:p w14:paraId="4A834B7B" w14:textId="77777777" w:rsidR="00F416FD" w:rsidRDefault="00F416FD" w:rsidP="00F416FD">
                      <w:pPr>
                        <w:rPr>
                          <w:color w:val="385623"/>
                          <w:lang w:eastAsia="ja-JP"/>
                        </w:rPr>
                      </w:pPr>
                      <w:r>
                        <w:rPr>
                          <w:rFonts w:hint="eastAsia"/>
                          <w:color w:val="385623"/>
                          <w:lang w:eastAsia="ja-JP"/>
                        </w:rPr>
                        <w:t xml:space="preserve">T-HSF-01.4 shows an example </w:t>
                      </w:r>
                      <w:r>
                        <w:rPr>
                          <w:color w:val="385623"/>
                          <w:lang w:eastAsia="ja-JP"/>
                        </w:rPr>
                        <w:t>"</w:t>
                      </w:r>
                      <w:r w:rsidRPr="004F7D25">
                        <w:rPr>
                          <w:color w:val="385623"/>
                          <w:lang w:eastAsia="ja-JP"/>
                        </w:rPr>
                        <w:t>20150504135813</w:t>
                      </w:r>
                      <w:r w:rsidRPr="004F7D25">
                        <w:rPr>
                          <w:color w:val="FF0000"/>
                          <w:lang w:eastAsia="ja-JP"/>
                        </w:rPr>
                        <w:t>.22</w:t>
                      </w:r>
                      <w:r w:rsidRPr="004F7D25">
                        <w:rPr>
                          <w:color w:val="385623"/>
                          <w:lang w:eastAsia="ja-JP"/>
                        </w:rPr>
                        <w:t>-0400</w:t>
                      </w:r>
                      <w:r>
                        <w:rPr>
                          <w:color w:val="385623"/>
                          <w:lang w:eastAsia="ja-JP"/>
                        </w:rPr>
                        <w:t>"</w:t>
                      </w:r>
                      <w:r>
                        <w:rPr>
                          <w:rFonts w:hint="eastAsia"/>
                          <w:color w:val="385623"/>
                          <w:lang w:eastAsia="ja-JP"/>
                        </w:rPr>
                        <w:t xml:space="preserve">. But it does not seem to be aligned with HD-HLF-06 definition; it would </w:t>
                      </w:r>
                      <w:proofErr w:type="gramStart"/>
                      <w:r>
                        <w:rPr>
                          <w:rFonts w:hint="eastAsia"/>
                          <w:color w:val="385623"/>
                          <w:lang w:eastAsia="ja-JP"/>
                        </w:rPr>
                        <w:t xml:space="preserve">be </w:t>
                      </w:r>
                      <w:r>
                        <w:rPr>
                          <w:color w:val="385623"/>
                          <w:lang w:eastAsia="ja-JP"/>
                        </w:rPr>
                        <w:t xml:space="preserve"> "</w:t>
                      </w:r>
                      <w:proofErr w:type="gramEnd"/>
                      <w:r w:rsidRPr="004F7D25">
                        <w:rPr>
                          <w:color w:val="385623"/>
                          <w:lang w:eastAsia="ja-JP"/>
                        </w:rPr>
                        <w:t>20150504135813</w:t>
                      </w:r>
                      <w:r w:rsidRPr="004F7D25">
                        <w:rPr>
                          <w:color w:val="FF0000"/>
                          <w:lang w:eastAsia="ja-JP"/>
                        </w:rPr>
                        <w:t>.220</w:t>
                      </w:r>
                      <w:r w:rsidRPr="004F7D25">
                        <w:rPr>
                          <w:color w:val="385623"/>
                          <w:lang w:eastAsia="ja-JP"/>
                        </w:rPr>
                        <w:t>-0400</w:t>
                      </w:r>
                      <w:r>
                        <w:rPr>
                          <w:color w:val="385623"/>
                          <w:lang w:eastAsia="ja-JP"/>
                        </w:rPr>
                        <w:t>"</w:t>
                      </w:r>
                      <w:r>
                        <w:rPr>
                          <w:rFonts w:hint="eastAsia"/>
                          <w:color w:val="385623"/>
                          <w:lang w:eastAsia="ja-JP"/>
                        </w:rPr>
                        <w:t xml:space="preserve"> W</w:t>
                      </w:r>
                      <w:r>
                        <w:rPr>
                          <w:color w:val="385623"/>
                          <w:lang w:eastAsia="ja-JP"/>
                        </w:rPr>
                        <w:t xml:space="preserve">hich is </w:t>
                      </w:r>
                      <w:r w:rsidRPr="001D456E">
                        <w:rPr>
                          <w:color w:val="385623"/>
                          <w:lang w:eastAsia="ja-JP"/>
                        </w:rPr>
                        <w:t>compliant</w:t>
                      </w:r>
                      <w:r>
                        <w:rPr>
                          <w:rFonts w:hint="eastAsia"/>
                          <w:color w:val="385623"/>
                          <w:lang w:eastAsia="ja-JP"/>
                        </w:rPr>
                        <w:t xml:space="preserve"> to the definition</w:t>
                      </w:r>
                      <w:r>
                        <w:rPr>
                          <w:color w:val="385623"/>
                          <w:lang w:eastAsia="ja-JP"/>
                        </w:rPr>
                        <w:t xml:space="preserve">? Are the both </w:t>
                      </w:r>
                      <w:r w:rsidRPr="001D456E">
                        <w:rPr>
                          <w:color w:val="385623"/>
                          <w:lang w:eastAsia="ja-JP"/>
                        </w:rPr>
                        <w:t>compliant</w:t>
                      </w:r>
                      <w:r>
                        <w:rPr>
                          <w:color w:val="385623"/>
                          <w:lang w:eastAsia="ja-JP"/>
                        </w:rPr>
                        <w:t>?</w:t>
                      </w:r>
                    </w:p>
                    <w:p w14:paraId="29F37A0A" w14:textId="77777777" w:rsidR="00F416FD" w:rsidRDefault="00F416FD" w:rsidP="00F416FD">
                      <w:pPr>
                        <w:rPr>
                          <w:color w:val="385623"/>
                          <w:lang w:eastAsia="ja-JP"/>
                        </w:rPr>
                      </w:pPr>
                      <w:r>
                        <w:rPr>
                          <w:color w:val="385623"/>
                          <w:lang w:eastAsia="ja-JP"/>
                        </w:rPr>
                        <w:t xml:space="preserve">When the </w:t>
                      </w:r>
                      <w:proofErr w:type="spellStart"/>
                      <w:r>
                        <w:rPr>
                          <w:color w:val="385623"/>
                          <w:lang w:eastAsia="ja-JP"/>
                        </w:rPr>
                        <w:t>milisecond</w:t>
                      </w:r>
                      <w:proofErr w:type="spellEnd"/>
                      <w:r>
                        <w:rPr>
                          <w:color w:val="385623"/>
                          <w:lang w:eastAsia="ja-JP"/>
                        </w:rPr>
                        <w:t xml:space="preserve"> is 0, is it able to be omitted? That is, is "</w:t>
                      </w:r>
                      <w:r w:rsidRPr="004F7D25">
                        <w:rPr>
                          <w:color w:val="385623"/>
                          <w:lang w:eastAsia="ja-JP"/>
                        </w:rPr>
                        <w:t>20150504135813-0400</w:t>
                      </w:r>
                      <w:r>
                        <w:rPr>
                          <w:color w:val="385623"/>
                          <w:lang w:eastAsia="ja-JP"/>
                        </w:rPr>
                        <w:t xml:space="preserve">" </w:t>
                      </w:r>
                      <w:r w:rsidRPr="001D456E">
                        <w:rPr>
                          <w:color w:val="385623"/>
                          <w:lang w:eastAsia="ja-JP"/>
                        </w:rPr>
                        <w:t>compliant</w:t>
                      </w:r>
                      <w:r>
                        <w:rPr>
                          <w:rFonts w:hint="eastAsia"/>
                          <w:color w:val="385623"/>
                          <w:lang w:eastAsia="ja-JP"/>
                        </w:rPr>
                        <w:t xml:space="preserve"> to the definition</w:t>
                      </w:r>
                      <w:r>
                        <w:rPr>
                          <w:color w:val="385623"/>
                          <w:lang w:eastAsia="ja-JP"/>
                        </w:rPr>
                        <w:t>?</w:t>
                      </w:r>
                    </w:p>
                    <w:p w14:paraId="7C9D88A0" w14:textId="77777777" w:rsidR="00F416FD" w:rsidRDefault="00F416FD" w:rsidP="00F416FD">
                      <w:pPr>
                        <w:rPr>
                          <w:color w:val="385623"/>
                          <w:lang w:eastAsia="ja-JP"/>
                        </w:rPr>
                      </w:pPr>
                      <w:r>
                        <w:rPr>
                          <w:color w:val="385623"/>
                          <w:lang w:eastAsia="ja-JP"/>
                        </w:rPr>
                        <w:t xml:space="preserve">When the </w:t>
                      </w:r>
                      <w:proofErr w:type="spellStart"/>
                      <w:r>
                        <w:rPr>
                          <w:color w:val="385623"/>
                          <w:lang w:eastAsia="ja-JP"/>
                        </w:rPr>
                        <w:t>timezone</w:t>
                      </w:r>
                      <w:proofErr w:type="spellEnd"/>
                      <w:r>
                        <w:rPr>
                          <w:color w:val="385623"/>
                          <w:lang w:eastAsia="ja-JP"/>
                        </w:rPr>
                        <w:t xml:space="preserve"> offset is "+0000", is it able to be omitted? That is, is "</w:t>
                      </w:r>
                      <w:r w:rsidRPr="004F7D25">
                        <w:rPr>
                          <w:color w:val="385623"/>
                          <w:lang w:eastAsia="ja-JP"/>
                        </w:rPr>
                        <w:t>20150504135813</w:t>
                      </w:r>
                      <w:r>
                        <w:rPr>
                          <w:color w:val="385623"/>
                          <w:lang w:eastAsia="ja-JP"/>
                        </w:rPr>
                        <w:t xml:space="preserve">" </w:t>
                      </w:r>
                      <w:r w:rsidRPr="001D456E">
                        <w:rPr>
                          <w:color w:val="385623"/>
                          <w:lang w:eastAsia="ja-JP"/>
                        </w:rPr>
                        <w:t>compliant</w:t>
                      </w:r>
                      <w:r>
                        <w:rPr>
                          <w:color w:val="385623"/>
                          <w:lang w:eastAsia="ja-JP"/>
                        </w:rPr>
                        <w:t>?</w:t>
                      </w:r>
                    </w:p>
                    <w:p w14:paraId="428F6EC4" w14:textId="77777777" w:rsidR="00F416FD" w:rsidRPr="002412C9" w:rsidRDefault="00F416FD" w:rsidP="00F416FD">
                      <w:pPr>
                        <w:rPr>
                          <w:rFonts w:hint="eastAsia"/>
                          <w:color w:val="385623"/>
                          <w:lang w:eastAsia="ja-JP"/>
                        </w:rPr>
                      </w:pPr>
                    </w:p>
                  </w:txbxContent>
                </v:textbox>
                <w10:anchorlock/>
              </v:roundrect>
            </w:pict>
          </mc:Fallback>
        </mc:AlternateContent>
      </w:r>
    </w:p>
    <w:sectPr w:rsidR="00F416FD" w:rsidRPr="00956C27">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B4B397" w14:textId="77777777" w:rsidR="008D2045" w:rsidRDefault="008D2045">
      <w:r>
        <w:separator/>
      </w:r>
    </w:p>
  </w:endnote>
  <w:endnote w:type="continuationSeparator" w:id="0">
    <w:p w14:paraId="49033D47" w14:textId="77777777" w:rsidR="008D2045" w:rsidRDefault="008D2045">
      <w:r>
        <w:continuationSeparator/>
      </w:r>
    </w:p>
  </w:endnote>
  <w:endnote w:type="continuationNotice" w:id="1">
    <w:p w14:paraId="27822109" w14:textId="77777777" w:rsidR="008D2045" w:rsidRDefault="008D2045">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mic Sans MS">
    <w:panose1 w:val="030F0702030302020204"/>
    <w:charset w:val="00"/>
    <w:family w:val="script"/>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809FE6" w14:textId="77777777" w:rsidR="00CA5639" w:rsidRDefault="0046189C">
    <w:pPr>
      <w:pStyle w:val="Footer"/>
      <w:tabs>
        <w:tab w:val="clear" w:pos="9900"/>
        <w:tab w:val="right" w:pos="10080"/>
      </w:tabs>
      <w:spacing w:line="180" w:lineRule="exact"/>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A751B5">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A751B5">
      <w:rPr>
        <w:rStyle w:val="PageNumber"/>
        <w:noProof/>
        <w:sz w:val="18"/>
      </w:rPr>
      <w:t>2</w:t>
    </w:r>
    <w:r w:rsidR="00CA5639">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2168EF">
      <w:rPr>
        <w:color w:val="999999"/>
        <w:sz w:val="10"/>
      </w:rPr>
      <w:t>[OMA-Template-ChangeRequest-20140101-I]</w:t>
    </w:r>
    <w:r w:rsidR="00CA5639">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8CB62A" w14:textId="77777777"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663545B8" w14:textId="77777777"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14:paraId="24C0833B" w14:textId="77777777"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08772AAE" w14:textId="77777777" w:rsidR="00CA5639" w:rsidRDefault="00CA5639">
    <w:pPr>
      <w:pStyle w:val="FtDisclaimer"/>
      <w:ind w:left="144"/>
    </w:pPr>
    <w:r>
      <w:t>THIS DOCUMENT IS PROVIDED ON AN "AS IS" "AS AVAILABLE" AND "WITH ALL FAULTS" BASIS.</w:t>
    </w:r>
  </w:p>
  <w:p w14:paraId="5EAD0A2F" w14:textId="77777777" w:rsidR="00CA5639" w:rsidRDefault="0046189C">
    <w:pPr>
      <w:pStyle w:val="Footer"/>
      <w:tabs>
        <w:tab w:val="clear" w:pos="9900"/>
        <w:tab w:val="right" w:pos="10080"/>
      </w:tabs>
      <w:spacing w:line="180" w:lineRule="exact"/>
      <w:rPr>
        <w:color w:val="999999"/>
        <w:sz w:val="10"/>
      </w:rPr>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A751B5">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A751B5">
      <w:rPr>
        <w:rStyle w:val="PageNumber"/>
        <w:noProof/>
        <w:sz w:val="18"/>
      </w:rPr>
      <w:t>2</w:t>
    </w:r>
    <w:r w:rsidR="00CA5639">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A7906D" w14:textId="77777777" w:rsidR="008D2045" w:rsidRDefault="008D2045">
      <w:r>
        <w:separator/>
      </w:r>
    </w:p>
  </w:footnote>
  <w:footnote w:type="continuationSeparator" w:id="0">
    <w:p w14:paraId="55618D99" w14:textId="77777777" w:rsidR="008D2045" w:rsidRDefault="008D2045">
      <w:r>
        <w:continuationSeparator/>
      </w:r>
    </w:p>
  </w:footnote>
  <w:footnote w:type="continuationNotice" w:id="1">
    <w:p w14:paraId="08AA5D29" w14:textId="77777777" w:rsidR="008D2045" w:rsidRDefault="008D2045">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5518D8" w14:textId="2A7D091C" w:rsidR="00CA5639" w:rsidRPr="00FD3332" w:rsidRDefault="00BB1F63">
    <w:pPr>
      <w:pStyle w:val="Header"/>
      <w:rPr>
        <w:sz w:val="18"/>
        <w:lang w:val="fr-FR"/>
      </w:rPr>
    </w:pPr>
    <w:r>
      <w:rPr>
        <w:color w:val="000000"/>
        <w:sz w:val="14"/>
        <w:szCs w:val="14"/>
      </w:rPr>
      <w:t xml:space="preserve">OMA-CD-DWAPI-2015-0025-CR_requirement__battery_level_ </w:t>
    </w:r>
    <w:r w:rsidR="00CA5639" w:rsidRPr="00FD3332">
      <w:rPr>
        <w:sz w:val="18"/>
        <w:lang w:val="fr-FR"/>
      </w:rPr>
      <w:br/>
    </w:r>
  </w:p>
  <w:p w14:paraId="7BA6E9B7" w14:textId="77777777" w:rsidR="00CA5639" w:rsidRPr="00BD5A41"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ED7DC" w14:textId="70A9FC7B" w:rsidR="00CA5639" w:rsidRPr="00FD3332" w:rsidRDefault="00256E62">
    <w:pPr>
      <w:pStyle w:val="Header"/>
      <w:rPr>
        <w:sz w:val="18"/>
        <w:lang w:val="fr-FR"/>
      </w:rPr>
    </w:pPr>
    <w:r>
      <w:rPr>
        <w:color w:val="000000"/>
        <w:sz w:val="14"/>
        <w:szCs w:val="14"/>
      </w:rPr>
      <w:t>OMA-CD-DWAPI-2015-0028-CR_TS_Thermometer_Removing_Editor_s_notes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09261D64"/>
    <w:multiLevelType w:val="hybridMultilevel"/>
    <w:tmpl w:val="4D761F8E"/>
    <w:lvl w:ilvl="0" w:tplc="75FE1552">
      <w:start w:val="1"/>
      <w:numFmt w:val="decimalFullWidth"/>
      <w:lvlText w:val="%1）"/>
      <w:lvlJc w:val="left"/>
      <w:pPr>
        <w:ind w:left="432" w:hanging="432"/>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F3C1952"/>
    <w:multiLevelType w:val="hybridMultilevel"/>
    <w:tmpl w:val="CE6A5AA2"/>
    <w:lvl w:ilvl="0" w:tplc="C6566990">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1412E9B"/>
    <w:multiLevelType w:val="hybridMultilevel"/>
    <w:tmpl w:val="331061B0"/>
    <w:lvl w:ilvl="0" w:tplc="2084E650">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B00ACE"/>
    <w:multiLevelType w:val="hybridMultilevel"/>
    <w:tmpl w:val="36443AB8"/>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D655E27"/>
    <w:multiLevelType w:val="hybridMultilevel"/>
    <w:tmpl w:val="9F863F2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2013C11"/>
    <w:multiLevelType w:val="hybridMultilevel"/>
    <w:tmpl w:val="1B5857D6"/>
    <w:lvl w:ilvl="0" w:tplc="5A246C44">
      <w:start w:val="1"/>
      <w:numFmt w:val="bullet"/>
      <w:pStyle w:val="ComBullet"/>
      <w:lvlText w:val="o"/>
      <w:lvlJc w:val="left"/>
      <w:pPr>
        <w:tabs>
          <w:tab w:val="num" w:pos="720"/>
        </w:tabs>
        <w:ind w:left="720" w:hanging="360"/>
      </w:pPr>
      <w:rPr>
        <w:rFonts w:ascii="Courier New" w:hAnsi="Courier New" w:hint="default"/>
        <w:sz w:val="20"/>
      </w:rPr>
    </w:lvl>
    <w:lvl w:ilvl="1" w:tplc="FD4AC348" w:tentative="1">
      <w:start w:val="1"/>
      <w:numFmt w:val="bullet"/>
      <w:lvlText w:val="o"/>
      <w:lvlJc w:val="left"/>
      <w:pPr>
        <w:tabs>
          <w:tab w:val="num" w:pos="1440"/>
        </w:tabs>
        <w:ind w:left="1440" w:hanging="360"/>
      </w:pPr>
      <w:rPr>
        <w:rFonts w:ascii="Courier New" w:hAnsi="Courier New" w:hint="default"/>
      </w:rPr>
    </w:lvl>
    <w:lvl w:ilvl="2" w:tplc="5094D642" w:tentative="1">
      <w:start w:val="1"/>
      <w:numFmt w:val="bullet"/>
      <w:lvlText w:val=""/>
      <w:lvlJc w:val="left"/>
      <w:pPr>
        <w:tabs>
          <w:tab w:val="num" w:pos="2160"/>
        </w:tabs>
        <w:ind w:left="2160" w:hanging="360"/>
      </w:pPr>
      <w:rPr>
        <w:rFonts w:ascii="Wingdings" w:hAnsi="Wingdings" w:hint="default"/>
      </w:rPr>
    </w:lvl>
    <w:lvl w:ilvl="3" w:tplc="580E67B4" w:tentative="1">
      <w:start w:val="1"/>
      <w:numFmt w:val="bullet"/>
      <w:lvlText w:val=""/>
      <w:lvlJc w:val="left"/>
      <w:pPr>
        <w:tabs>
          <w:tab w:val="num" w:pos="2880"/>
        </w:tabs>
        <w:ind w:left="2880" w:hanging="360"/>
      </w:pPr>
      <w:rPr>
        <w:rFonts w:ascii="Symbol" w:hAnsi="Symbol" w:hint="default"/>
      </w:rPr>
    </w:lvl>
    <w:lvl w:ilvl="4" w:tplc="023E48EC" w:tentative="1">
      <w:start w:val="1"/>
      <w:numFmt w:val="bullet"/>
      <w:lvlText w:val="o"/>
      <w:lvlJc w:val="left"/>
      <w:pPr>
        <w:tabs>
          <w:tab w:val="num" w:pos="3600"/>
        </w:tabs>
        <w:ind w:left="3600" w:hanging="360"/>
      </w:pPr>
      <w:rPr>
        <w:rFonts w:ascii="Courier New" w:hAnsi="Courier New" w:hint="default"/>
      </w:rPr>
    </w:lvl>
    <w:lvl w:ilvl="5" w:tplc="17C64E28" w:tentative="1">
      <w:start w:val="1"/>
      <w:numFmt w:val="bullet"/>
      <w:lvlText w:val=""/>
      <w:lvlJc w:val="left"/>
      <w:pPr>
        <w:tabs>
          <w:tab w:val="num" w:pos="4320"/>
        </w:tabs>
        <w:ind w:left="4320" w:hanging="360"/>
      </w:pPr>
      <w:rPr>
        <w:rFonts w:ascii="Wingdings" w:hAnsi="Wingdings" w:hint="default"/>
      </w:rPr>
    </w:lvl>
    <w:lvl w:ilvl="6" w:tplc="BB509148" w:tentative="1">
      <w:start w:val="1"/>
      <w:numFmt w:val="bullet"/>
      <w:lvlText w:val=""/>
      <w:lvlJc w:val="left"/>
      <w:pPr>
        <w:tabs>
          <w:tab w:val="num" w:pos="5040"/>
        </w:tabs>
        <w:ind w:left="5040" w:hanging="360"/>
      </w:pPr>
      <w:rPr>
        <w:rFonts w:ascii="Symbol" w:hAnsi="Symbol" w:hint="default"/>
      </w:rPr>
    </w:lvl>
    <w:lvl w:ilvl="7" w:tplc="037AB474" w:tentative="1">
      <w:start w:val="1"/>
      <w:numFmt w:val="bullet"/>
      <w:lvlText w:val="o"/>
      <w:lvlJc w:val="left"/>
      <w:pPr>
        <w:tabs>
          <w:tab w:val="num" w:pos="5760"/>
        </w:tabs>
        <w:ind w:left="5760" w:hanging="360"/>
      </w:pPr>
      <w:rPr>
        <w:rFonts w:ascii="Courier New" w:hAnsi="Courier New" w:hint="default"/>
      </w:rPr>
    </w:lvl>
    <w:lvl w:ilvl="8" w:tplc="58B8DE0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570357"/>
    <w:multiLevelType w:val="hybridMultilevel"/>
    <w:tmpl w:val="6F2C5ECC"/>
    <w:lvl w:ilvl="0" w:tplc="F64C4D8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FB31080"/>
    <w:multiLevelType w:val="hybridMultilevel"/>
    <w:tmpl w:val="6C08033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0A856AF"/>
    <w:multiLevelType w:val="hybridMultilevel"/>
    <w:tmpl w:val="610EF1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14446B2"/>
    <w:multiLevelType w:val="hybridMultilevel"/>
    <w:tmpl w:val="AA029CFC"/>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7AC7102"/>
    <w:multiLevelType w:val="hybridMultilevel"/>
    <w:tmpl w:val="7902C04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E6A3649"/>
    <w:multiLevelType w:val="hybridMultilevel"/>
    <w:tmpl w:val="BD305994"/>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CC2055B"/>
    <w:multiLevelType w:val="hybridMultilevel"/>
    <w:tmpl w:val="3CD666AE"/>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19B7632"/>
    <w:multiLevelType w:val="hybridMultilevel"/>
    <w:tmpl w:val="689207F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33C445E"/>
    <w:multiLevelType w:val="hybridMultilevel"/>
    <w:tmpl w:val="6E52B8C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3C301C3"/>
    <w:multiLevelType w:val="hybridMultilevel"/>
    <w:tmpl w:val="6AFE264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4B53A1D"/>
    <w:multiLevelType w:val="hybridMultilevel"/>
    <w:tmpl w:val="635E87D0"/>
    <w:lvl w:ilvl="0" w:tplc="04090009">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AF33417"/>
    <w:multiLevelType w:val="hybridMultilevel"/>
    <w:tmpl w:val="25EAF55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614292B"/>
    <w:multiLevelType w:val="hybridMultilevel"/>
    <w:tmpl w:val="D5F24BE0"/>
    <w:lvl w:ilvl="0" w:tplc="04090001">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DC01E5"/>
    <w:multiLevelType w:val="hybridMultilevel"/>
    <w:tmpl w:val="B212DD4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7F11977"/>
    <w:multiLevelType w:val="hybridMultilevel"/>
    <w:tmpl w:val="430C948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8546E65"/>
    <w:multiLevelType w:val="hybridMultilevel"/>
    <w:tmpl w:val="49BAF426"/>
    <w:lvl w:ilvl="0" w:tplc="6FD4A55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78E66987"/>
    <w:multiLevelType w:val="hybridMultilevel"/>
    <w:tmpl w:val="355EDA7E"/>
    <w:lvl w:ilvl="0" w:tplc="3AA8CE4E">
      <w:start w:val="1"/>
      <w:numFmt w:val="decimalFullWidth"/>
      <w:lvlText w:val="%1）"/>
      <w:lvlJc w:val="left"/>
      <w:pPr>
        <w:ind w:left="432" w:hanging="432"/>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4"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7FB1032E"/>
    <w:multiLevelType w:val="hybridMultilevel"/>
    <w:tmpl w:val="6E52B8C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2"/>
  </w:num>
  <w:num w:numId="2">
    <w:abstractNumId w:val="19"/>
  </w:num>
  <w:num w:numId="3">
    <w:abstractNumId w:val="16"/>
  </w:num>
  <w:num w:numId="4">
    <w:abstractNumId w:val="5"/>
  </w:num>
  <w:num w:numId="5">
    <w:abstractNumId w:val="12"/>
  </w:num>
  <w:num w:numId="6">
    <w:abstractNumId w:val="25"/>
  </w:num>
  <w:num w:numId="7">
    <w:abstractNumId w:val="34"/>
  </w:num>
  <w:num w:numId="8">
    <w:abstractNumId w:val="15"/>
  </w:num>
  <w:num w:numId="9">
    <w:abstractNumId w:val="0"/>
  </w:num>
  <w:num w:numId="10">
    <w:abstractNumId w:val="26"/>
  </w:num>
  <w:num w:numId="11">
    <w:abstractNumId w:val="20"/>
  </w:num>
  <w:num w:numId="12">
    <w:abstractNumId w:val="10"/>
  </w:num>
  <w:num w:numId="13">
    <w:abstractNumId w:val="4"/>
  </w:num>
  <w:num w:numId="14">
    <w:abstractNumId w:val="2"/>
  </w:num>
  <w:num w:numId="15">
    <w:abstractNumId w:val="8"/>
  </w:num>
  <w:num w:numId="16">
    <w:abstractNumId w:val="18"/>
  </w:num>
  <w:num w:numId="17">
    <w:abstractNumId w:val="6"/>
  </w:num>
  <w:num w:numId="18">
    <w:abstractNumId w:val="27"/>
  </w:num>
  <w:num w:numId="19">
    <w:abstractNumId w:val="30"/>
  </w:num>
  <w:num w:numId="20">
    <w:abstractNumId w:val="23"/>
  </w:num>
  <w:num w:numId="21">
    <w:abstractNumId w:val="17"/>
  </w:num>
  <w:num w:numId="22">
    <w:abstractNumId w:val="9"/>
  </w:num>
  <w:num w:numId="23">
    <w:abstractNumId w:val="35"/>
  </w:num>
  <w:num w:numId="24">
    <w:abstractNumId w:val="11"/>
  </w:num>
  <w:num w:numId="25">
    <w:abstractNumId w:val="24"/>
  </w:num>
  <w:num w:numId="26">
    <w:abstractNumId w:val="14"/>
  </w:num>
  <w:num w:numId="27">
    <w:abstractNumId w:val="3"/>
  </w:num>
  <w:num w:numId="28">
    <w:abstractNumId w:val="25"/>
    <w:lvlOverride w:ilvl="0">
      <w:startOverride w:val="7"/>
    </w:lvlOverride>
    <w:lvlOverride w:ilvl="1">
      <w:startOverride w:val="3"/>
    </w:lvlOverride>
    <w:lvlOverride w:ilvl="2">
      <w:startOverride w:val="3"/>
    </w:lvlOverride>
    <w:lvlOverride w:ilvl="3">
      <w:startOverride w:val="3"/>
    </w:lvlOverride>
  </w:num>
  <w:num w:numId="29">
    <w:abstractNumId w:val="25"/>
    <w:lvlOverride w:ilvl="0">
      <w:startOverride w:val="7"/>
    </w:lvlOverride>
    <w:lvlOverride w:ilvl="1">
      <w:startOverride w:val="3"/>
    </w:lvlOverride>
    <w:lvlOverride w:ilvl="2">
      <w:startOverride w:val="3"/>
    </w:lvlOverride>
    <w:lvlOverride w:ilvl="3">
      <w:startOverride w:val="3"/>
    </w:lvlOverride>
  </w:num>
  <w:num w:numId="30">
    <w:abstractNumId w:val="31"/>
  </w:num>
  <w:num w:numId="31">
    <w:abstractNumId w:val="1"/>
  </w:num>
  <w:num w:numId="32">
    <w:abstractNumId w:val="32"/>
  </w:num>
  <w:num w:numId="33">
    <w:abstractNumId w:val="28"/>
  </w:num>
  <w:num w:numId="34">
    <w:abstractNumId w:val="7"/>
  </w:num>
  <w:num w:numId="35">
    <w:abstractNumId w:val="21"/>
  </w:num>
  <w:num w:numId="36">
    <w:abstractNumId w:val="29"/>
  </w:num>
  <w:num w:numId="37">
    <w:abstractNumId w:val="13"/>
  </w:num>
  <w:num w:numId="38">
    <w:abstractNumId w:val="3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5272"/>
    <w:rsid w:val="00010A89"/>
    <w:rsid w:val="00010E72"/>
    <w:rsid w:val="0003179B"/>
    <w:rsid w:val="00033010"/>
    <w:rsid w:val="00033FA6"/>
    <w:rsid w:val="00040242"/>
    <w:rsid w:val="00046C0D"/>
    <w:rsid w:val="00055CC0"/>
    <w:rsid w:val="0006182D"/>
    <w:rsid w:val="000700B5"/>
    <w:rsid w:val="00075AB1"/>
    <w:rsid w:val="00082A2A"/>
    <w:rsid w:val="000916BC"/>
    <w:rsid w:val="000A1B35"/>
    <w:rsid w:val="000B40C0"/>
    <w:rsid w:val="000B5BAD"/>
    <w:rsid w:val="000B68D6"/>
    <w:rsid w:val="000C05C0"/>
    <w:rsid w:val="000D5929"/>
    <w:rsid w:val="000E3685"/>
    <w:rsid w:val="000E46BA"/>
    <w:rsid w:val="000E4AAB"/>
    <w:rsid w:val="000E5E02"/>
    <w:rsid w:val="000F3E2F"/>
    <w:rsid w:val="000F7943"/>
    <w:rsid w:val="0010002C"/>
    <w:rsid w:val="00104B48"/>
    <w:rsid w:val="00107283"/>
    <w:rsid w:val="0011515A"/>
    <w:rsid w:val="00116693"/>
    <w:rsid w:val="001377D6"/>
    <w:rsid w:val="00141C6C"/>
    <w:rsid w:val="0014296E"/>
    <w:rsid w:val="00144CC8"/>
    <w:rsid w:val="00146220"/>
    <w:rsid w:val="001529B8"/>
    <w:rsid w:val="00154FC8"/>
    <w:rsid w:val="00162362"/>
    <w:rsid w:val="0018517D"/>
    <w:rsid w:val="001904E5"/>
    <w:rsid w:val="00194BDA"/>
    <w:rsid w:val="001A4B29"/>
    <w:rsid w:val="001B203C"/>
    <w:rsid w:val="001C07BC"/>
    <w:rsid w:val="001C5337"/>
    <w:rsid w:val="001C5E68"/>
    <w:rsid w:val="001D2D64"/>
    <w:rsid w:val="001E5EB4"/>
    <w:rsid w:val="001E6003"/>
    <w:rsid w:val="001F4901"/>
    <w:rsid w:val="00201880"/>
    <w:rsid w:val="00204338"/>
    <w:rsid w:val="002057FD"/>
    <w:rsid w:val="00210404"/>
    <w:rsid w:val="00210D7B"/>
    <w:rsid w:val="00210FEC"/>
    <w:rsid w:val="002168EF"/>
    <w:rsid w:val="0022038F"/>
    <w:rsid w:val="002327EB"/>
    <w:rsid w:val="002352AA"/>
    <w:rsid w:val="00237EC3"/>
    <w:rsid w:val="00240A58"/>
    <w:rsid w:val="00240CFB"/>
    <w:rsid w:val="002413DC"/>
    <w:rsid w:val="00241FB9"/>
    <w:rsid w:val="0024334A"/>
    <w:rsid w:val="00251A93"/>
    <w:rsid w:val="00256E62"/>
    <w:rsid w:val="00257975"/>
    <w:rsid w:val="002600B2"/>
    <w:rsid w:val="0026042D"/>
    <w:rsid w:val="00261DA7"/>
    <w:rsid w:val="00264587"/>
    <w:rsid w:val="002666C4"/>
    <w:rsid w:val="002712E2"/>
    <w:rsid w:val="002776AA"/>
    <w:rsid w:val="00281CA1"/>
    <w:rsid w:val="00286B2E"/>
    <w:rsid w:val="0028753B"/>
    <w:rsid w:val="00297C03"/>
    <w:rsid w:val="002B059D"/>
    <w:rsid w:val="002B15FC"/>
    <w:rsid w:val="002B5D93"/>
    <w:rsid w:val="002C272B"/>
    <w:rsid w:val="002D7247"/>
    <w:rsid w:val="002F26BC"/>
    <w:rsid w:val="002F6158"/>
    <w:rsid w:val="0030139B"/>
    <w:rsid w:val="00306407"/>
    <w:rsid w:val="003067C8"/>
    <w:rsid w:val="00320B99"/>
    <w:rsid w:val="00320EE4"/>
    <w:rsid w:val="00321C54"/>
    <w:rsid w:val="00324497"/>
    <w:rsid w:val="00330A38"/>
    <w:rsid w:val="003313F8"/>
    <w:rsid w:val="00335362"/>
    <w:rsid w:val="00341D43"/>
    <w:rsid w:val="003460F1"/>
    <w:rsid w:val="003473D2"/>
    <w:rsid w:val="00352276"/>
    <w:rsid w:val="00352AF0"/>
    <w:rsid w:val="003533AD"/>
    <w:rsid w:val="00355559"/>
    <w:rsid w:val="00362D4F"/>
    <w:rsid w:val="003646CF"/>
    <w:rsid w:val="00366E40"/>
    <w:rsid w:val="00397A14"/>
    <w:rsid w:val="003A1EB7"/>
    <w:rsid w:val="003A2816"/>
    <w:rsid w:val="003B439A"/>
    <w:rsid w:val="003C2DFD"/>
    <w:rsid w:val="003C69DA"/>
    <w:rsid w:val="003D62C7"/>
    <w:rsid w:val="003E1AEB"/>
    <w:rsid w:val="003E7645"/>
    <w:rsid w:val="003F7138"/>
    <w:rsid w:val="00403DD4"/>
    <w:rsid w:val="00405441"/>
    <w:rsid w:val="00411A36"/>
    <w:rsid w:val="00432467"/>
    <w:rsid w:val="00434534"/>
    <w:rsid w:val="00435E9B"/>
    <w:rsid w:val="004435B1"/>
    <w:rsid w:val="004444BE"/>
    <w:rsid w:val="004458FA"/>
    <w:rsid w:val="00445B3D"/>
    <w:rsid w:val="00451386"/>
    <w:rsid w:val="0046189C"/>
    <w:rsid w:val="004865D0"/>
    <w:rsid w:val="00490497"/>
    <w:rsid w:val="004951AD"/>
    <w:rsid w:val="004A02A1"/>
    <w:rsid w:val="004A25DE"/>
    <w:rsid w:val="004A3399"/>
    <w:rsid w:val="004A7724"/>
    <w:rsid w:val="004B0B17"/>
    <w:rsid w:val="004B2B74"/>
    <w:rsid w:val="004D271C"/>
    <w:rsid w:val="004D56FB"/>
    <w:rsid w:val="004E7E59"/>
    <w:rsid w:val="004F3E69"/>
    <w:rsid w:val="004F7E8B"/>
    <w:rsid w:val="005036D5"/>
    <w:rsid w:val="00507F3B"/>
    <w:rsid w:val="00510AE9"/>
    <w:rsid w:val="005115F5"/>
    <w:rsid w:val="00512DD9"/>
    <w:rsid w:val="00514E02"/>
    <w:rsid w:val="00520D0F"/>
    <w:rsid w:val="00521747"/>
    <w:rsid w:val="00521B05"/>
    <w:rsid w:val="00524C2B"/>
    <w:rsid w:val="00527868"/>
    <w:rsid w:val="00530FEA"/>
    <w:rsid w:val="005329C7"/>
    <w:rsid w:val="00536111"/>
    <w:rsid w:val="00540BCD"/>
    <w:rsid w:val="00551596"/>
    <w:rsid w:val="00557A33"/>
    <w:rsid w:val="00562BFF"/>
    <w:rsid w:val="005632C9"/>
    <w:rsid w:val="005647EF"/>
    <w:rsid w:val="00574A56"/>
    <w:rsid w:val="0058067D"/>
    <w:rsid w:val="0058343D"/>
    <w:rsid w:val="00584F89"/>
    <w:rsid w:val="0059209D"/>
    <w:rsid w:val="00596E54"/>
    <w:rsid w:val="005979E6"/>
    <w:rsid w:val="00597F10"/>
    <w:rsid w:val="005A458B"/>
    <w:rsid w:val="005B0D17"/>
    <w:rsid w:val="005B4EF4"/>
    <w:rsid w:val="005B51F4"/>
    <w:rsid w:val="005C2C3C"/>
    <w:rsid w:val="005D4C82"/>
    <w:rsid w:val="005D6B03"/>
    <w:rsid w:val="005D7983"/>
    <w:rsid w:val="005E693F"/>
    <w:rsid w:val="005E722E"/>
    <w:rsid w:val="005F0331"/>
    <w:rsid w:val="005F0D54"/>
    <w:rsid w:val="005F11A9"/>
    <w:rsid w:val="00605250"/>
    <w:rsid w:val="006135E9"/>
    <w:rsid w:val="00616BD7"/>
    <w:rsid w:val="00623721"/>
    <w:rsid w:val="00627BCE"/>
    <w:rsid w:val="00631F2C"/>
    <w:rsid w:val="00642B9B"/>
    <w:rsid w:val="00644EB4"/>
    <w:rsid w:val="006576B8"/>
    <w:rsid w:val="00657F79"/>
    <w:rsid w:val="00672C50"/>
    <w:rsid w:val="006741A5"/>
    <w:rsid w:val="00677F9B"/>
    <w:rsid w:val="006A114E"/>
    <w:rsid w:val="006B204E"/>
    <w:rsid w:val="006B4BF8"/>
    <w:rsid w:val="006B6252"/>
    <w:rsid w:val="006C4892"/>
    <w:rsid w:val="006E3C0F"/>
    <w:rsid w:val="006F0C78"/>
    <w:rsid w:val="006F0D8A"/>
    <w:rsid w:val="006F110C"/>
    <w:rsid w:val="007018C0"/>
    <w:rsid w:val="00701AF2"/>
    <w:rsid w:val="00704470"/>
    <w:rsid w:val="007078FA"/>
    <w:rsid w:val="0071606C"/>
    <w:rsid w:val="0072148B"/>
    <w:rsid w:val="00723E66"/>
    <w:rsid w:val="00735721"/>
    <w:rsid w:val="00737547"/>
    <w:rsid w:val="0075352D"/>
    <w:rsid w:val="00775870"/>
    <w:rsid w:val="00785DAC"/>
    <w:rsid w:val="007B3D5B"/>
    <w:rsid w:val="007B5B7A"/>
    <w:rsid w:val="007B66E3"/>
    <w:rsid w:val="007C424A"/>
    <w:rsid w:val="007C7ADE"/>
    <w:rsid w:val="007C7CA9"/>
    <w:rsid w:val="007D703E"/>
    <w:rsid w:val="007E0D58"/>
    <w:rsid w:val="007E10E5"/>
    <w:rsid w:val="007E6327"/>
    <w:rsid w:val="007F498D"/>
    <w:rsid w:val="007F5030"/>
    <w:rsid w:val="00812729"/>
    <w:rsid w:val="00812D61"/>
    <w:rsid w:val="008136EB"/>
    <w:rsid w:val="008151B0"/>
    <w:rsid w:val="008156EF"/>
    <w:rsid w:val="00824E30"/>
    <w:rsid w:val="00826680"/>
    <w:rsid w:val="008545E5"/>
    <w:rsid w:val="008673FE"/>
    <w:rsid w:val="008704E5"/>
    <w:rsid w:val="00883B88"/>
    <w:rsid w:val="0089599F"/>
    <w:rsid w:val="00896C7E"/>
    <w:rsid w:val="008B2B83"/>
    <w:rsid w:val="008B6434"/>
    <w:rsid w:val="008B7A2F"/>
    <w:rsid w:val="008C1B67"/>
    <w:rsid w:val="008C37F9"/>
    <w:rsid w:val="008D2045"/>
    <w:rsid w:val="008D29C1"/>
    <w:rsid w:val="008D3691"/>
    <w:rsid w:val="008D462A"/>
    <w:rsid w:val="008D5D2A"/>
    <w:rsid w:val="008E1AC8"/>
    <w:rsid w:val="008F34BE"/>
    <w:rsid w:val="008F40D4"/>
    <w:rsid w:val="008F5BD5"/>
    <w:rsid w:val="00903358"/>
    <w:rsid w:val="00905BEA"/>
    <w:rsid w:val="009064F7"/>
    <w:rsid w:val="0091186F"/>
    <w:rsid w:val="00916F49"/>
    <w:rsid w:val="00917566"/>
    <w:rsid w:val="00925A06"/>
    <w:rsid w:val="009379CF"/>
    <w:rsid w:val="00944E65"/>
    <w:rsid w:val="00950919"/>
    <w:rsid w:val="00956C27"/>
    <w:rsid w:val="0096656C"/>
    <w:rsid w:val="00975EDE"/>
    <w:rsid w:val="009872B7"/>
    <w:rsid w:val="009910B6"/>
    <w:rsid w:val="009937A5"/>
    <w:rsid w:val="00993E9C"/>
    <w:rsid w:val="009A23C0"/>
    <w:rsid w:val="009A3D54"/>
    <w:rsid w:val="009A520D"/>
    <w:rsid w:val="009A5269"/>
    <w:rsid w:val="009A58BC"/>
    <w:rsid w:val="009C013D"/>
    <w:rsid w:val="009D4CA5"/>
    <w:rsid w:val="009D5397"/>
    <w:rsid w:val="009D59F8"/>
    <w:rsid w:val="009E256E"/>
    <w:rsid w:val="009E7279"/>
    <w:rsid w:val="00A06B3C"/>
    <w:rsid w:val="00A13509"/>
    <w:rsid w:val="00A16151"/>
    <w:rsid w:val="00A32B8E"/>
    <w:rsid w:val="00A365D6"/>
    <w:rsid w:val="00A3797F"/>
    <w:rsid w:val="00A45F8F"/>
    <w:rsid w:val="00A553E9"/>
    <w:rsid w:val="00A56650"/>
    <w:rsid w:val="00A657E4"/>
    <w:rsid w:val="00A671B9"/>
    <w:rsid w:val="00A732E9"/>
    <w:rsid w:val="00A751B5"/>
    <w:rsid w:val="00A7533F"/>
    <w:rsid w:val="00A774C7"/>
    <w:rsid w:val="00A9235B"/>
    <w:rsid w:val="00A950E4"/>
    <w:rsid w:val="00AA4580"/>
    <w:rsid w:val="00AA7ADF"/>
    <w:rsid w:val="00AB3A96"/>
    <w:rsid w:val="00AB7B78"/>
    <w:rsid w:val="00AC3AAF"/>
    <w:rsid w:val="00AD12EF"/>
    <w:rsid w:val="00AD726D"/>
    <w:rsid w:val="00AE7849"/>
    <w:rsid w:val="00AF00B8"/>
    <w:rsid w:val="00AF045C"/>
    <w:rsid w:val="00AF2343"/>
    <w:rsid w:val="00B01894"/>
    <w:rsid w:val="00B03FED"/>
    <w:rsid w:val="00B10387"/>
    <w:rsid w:val="00B11A4E"/>
    <w:rsid w:val="00B17151"/>
    <w:rsid w:val="00B2745F"/>
    <w:rsid w:val="00B32073"/>
    <w:rsid w:val="00B3439A"/>
    <w:rsid w:val="00B36D89"/>
    <w:rsid w:val="00B36FB3"/>
    <w:rsid w:val="00B409E2"/>
    <w:rsid w:val="00B421CF"/>
    <w:rsid w:val="00B436AE"/>
    <w:rsid w:val="00B44041"/>
    <w:rsid w:val="00B508EE"/>
    <w:rsid w:val="00B56A0C"/>
    <w:rsid w:val="00B577C4"/>
    <w:rsid w:val="00B63303"/>
    <w:rsid w:val="00B67ACC"/>
    <w:rsid w:val="00B71992"/>
    <w:rsid w:val="00B72C3F"/>
    <w:rsid w:val="00B76C9D"/>
    <w:rsid w:val="00B76E79"/>
    <w:rsid w:val="00B82DDE"/>
    <w:rsid w:val="00B90AC6"/>
    <w:rsid w:val="00B90CD8"/>
    <w:rsid w:val="00B937EF"/>
    <w:rsid w:val="00BA179A"/>
    <w:rsid w:val="00BA70FA"/>
    <w:rsid w:val="00BB1F63"/>
    <w:rsid w:val="00BB4979"/>
    <w:rsid w:val="00BB68EA"/>
    <w:rsid w:val="00BC13EF"/>
    <w:rsid w:val="00BC2F87"/>
    <w:rsid w:val="00BD2D08"/>
    <w:rsid w:val="00BD43D6"/>
    <w:rsid w:val="00BD4656"/>
    <w:rsid w:val="00BD5A41"/>
    <w:rsid w:val="00BF16F9"/>
    <w:rsid w:val="00C026E3"/>
    <w:rsid w:val="00C118AD"/>
    <w:rsid w:val="00C11980"/>
    <w:rsid w:val="00C12466"/>
    <w:rsid w:val="00C13D9A"/>
    <w:rsid w:val="00C35776"/>
    <w:rsid w:val="00C37547"/>
    <w:rsid w:val="00C5062D"/>
    <w:rsid w:val="00C544C3"/>
    <w:rsid w:val="00C5647A"/>
    <w:rsid w:val="00C578FC"/>
    <w:rsid w:val="00C6059F"/>
    <w:rsid w:val="00C61CC4"/>
    <w:rsid w:val="00C627E9"/>
    <w:rsid w:val="00C66648"/>
    <w:rsid w:val="00C677C2"/>
    <w:rsid w:val="00C73A2F"/>
    <w:rsid w:val="00C77C8C"/>
    <w:rsid w:val="00C84D6E"/>
    <w:rsid w:val="00C87B6A"/>
    <w:rsid w:val="00C87F55"/>
    <w:rsid w:val="00C97004"/>
    <w:rsid w:val="00C9755E"/>
    <w:rsid w:val="00CA2B50"/>
    <w:rsid w:val="00CA5639"/>
    <w:rsid w:val="00CA69C9"/>
    <w:rsid w:val="00CC31D2"/>
    <w:rsid w:val="00CC47AD"/>
    <w:rsid w:val="00CC5789"/>
    <w:rsid w:val="00CC7F23"/>
    <w:rsid w:val="00CD6779"/>
    <w:rsid w:val="00CD681C"/>
    <w:rsid w:val="00CE6ABC"/>
    <w:rsid w:val="00CF766F"/>
    <w:rsid w:val="00D00586"/>
    <w:rsid w:val="00D13F46"/>
    <w:rsid w:val="00D13F84"/>
    <w:rsid w:val="00D14290"/>
    <w:rsid w:val="00D35540"/>
    <w:rsid w:val="00D37BCF"/>
    <w:rsid w:val="00D45494"/>
    <w:rsid w:val="00D557A9"/>
    <w:rsid w:val="00D6389F"/>
    <w:rsid w:val="00D64142"/>
    <w:rsid w:val="00D655BA"/>
    <w:rsid w:val="00D72C84"/>
    <w:rsid w:val="00D74D47"/>
    <w:rsid w:val="00D772E1"/>
    <w:rsid w:val="00D87FED"/>
    <w:rsid w:val="00D9193B"/>
    <w:rsid w:val="00D950D4"/>
    <w:rsid w:val="00D97815"/>
    <w:rsid w:val="00DA5965"/>
    <w:rsid w:val="00DA6354"/>
    <w:rsid w:val="00DA6FC7"/>
    <w:rsid w:val="00DB212C"/>
    <w:rsid w:val="00DB3107"/>
    <w:rsid w:val="00DB4571"/>
    <w:rsid w:val="00DB6CAB"/>
    <w:rsid w:val="00DB6D8D"/>
    <w:rsid w:val="00DC1BF5"/>
    <w:rsid w:val="00DC4320"/>
    <w:rsid w:val="00DC5FDF"/>
    <w:rsid w:val="00DD62A7"/>
    <w:rsid w:val="00E01B04"/>
    <w:rsid w:val="00E02FF2"/>
    <w:rsid w:val="00E126FB"/>
    <w:rsid w:val="00E15272"/>
    <w:rsid w:val="00E16B6A"/>
    <w:rsid w:val="00E16E5D"/>
    <w:rsid w:val="00E27A98"/>
    <w:rsid w:val="00E35457"/>
    <w:rsid w:val="00E41D4A"/>
    <w:rsid w:val="00E41D92"/>
    <w:rsid w:val="00E44B56"/>
    <w:rsid w:val="00E47473"/>
    <w:rsid w:val="00E55198"/>
    <w:rsid w:val="00E56178"/>
    <w:rsid w:val="00E607FF"/>
    <w:rsid w:val="00E60D0E"/>
    <w:rsid w:val="00E6324A"/>
    <w:rsid w:val="00E71169"/>
    <w:rsid w:val="00E75903"/>
    <w:rsid w:val="00E853EA"/>
    <w:rsid w:val="00E86950"/>
    <w:rsid w:val="00EB0EBF"/>
    <w:rsid w:val="00EB36A8"/>
    <w:rsid w:val="00EB715D"/>
    <w:rsid w:val="00EE7CFD"/>
    <w:rsid w:val="00EF3E18"/>
    <w:rsid w:val="00F00E0E"/>
    <w:rsid w:val="00F040F3"/>
    <w:rsid w:val="00F05E46"/>
    <w:rsid w:val="00F06A6B"/>
    <w:rsid w:val="00F2200C"/>
    <w:rsid w:val="00F32BA9"/>
    <w:rsid w:val="00F33431"/>
    <w:rsid w:val="00F33F7D"/>
    <w:rsid w:val="00F403AF"/>
    <w:rsid w:val="00F416FD"/>
    <w:rsid w:val="00F51AC0"/>
    <w:rsid w:val="00F550B0"/>
    <w:rsid w:val="00F57327"/>
    <w:rsid w:val="00F60183"/>
    <w:rsid w:val="00F74740"/>
    <w:rsid w:val="00F9088E"/>
    <w:rsid w:val="00F91C36"/>
    <w:rsid w:val="00F9740C"/>
    <w:rsid w:val="00FA040F"/>
    <w:rsid w:val="00FA054A"/>
    <w:rsid w:val="00FA1AC8"/>
    <w:rsid w:val="00FA5C02"/>
    <w:rsid w:val="00FA7EF6"/>
    <w:rsid w:val="00FB1CC0"/>
    <w:rsid w:val="00FB50C8"/>
    <w:rsid w:val="00FC707F"/>
    <w:rsid w:val="00FD2711"/>
    <w:rsid w:val="00FD3332"/>
    <w:rsid w:val="00FD791F"/>
    <w:rsid w:val="00FE3434"/>
    <w:rsid w:val="00FE5C21"/>
    <w:rsid w:val="00FE6AC8"/>
    <w:rsid w:val="00FE6D82"/>
    <w:rsid w:val="00FF1339"/>
    <w:rsid w:val="00FF5C30"/>
    <w:rsid w:val="00FF67A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v:textbox inset="5.85pt,.7pt,5.85pt,.7pt"/>
    </o:shapedefaults>
    <o:shapelayout v:ext="edit">
      <o:idmap v:ext="edit" data="1"/>
    </o:shapelayout>
  </w:shapeDefaults>
  <w:decimalSymbol w:val="."/>
  <w:listSeparator w:val=","/>
  <w14:docId w14:val="4984F06B"/>
  <w15:docId w15:val="{924E3875-A9D4-4186-82A1-9F7E1C2CD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link w:val="AltNormalChar2"/>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ate">
    <w:name w:val="Date"/>
    <w:basedOn w:val="Normal"/>
    <w:next w:val="Normal"/>
    <w:link w:val="DateChar"/>
    <w:rsid w:val="0058343D"/>
  </w:style>
  <w:style w:type="character" w:customStyle="1" w:styleId="DateChar">
    <w:name w:val="Date Char"/>
    <w:link w:val="Date"/>
    <w:rsid w:val="0058343D"/>
    <w:rPr>
      <w:lang w:val="en-GB" w:eastAsia="en-US"/>
    </w:rPr>
  </w:style>
  <w:style w:type="paragraph" w:styleId="Revision">
    <w:name w:val="Revision"/>
    <w:hidden/>
    <w:uiPriority w:val="99"/>
    <w:semiHidden/>
    <w:rsid w:val="00916F49"/>
    <w:rPr>
      <w:lang w:val="en-GB" w:eastAsia="en-US"/>
    </w:rPr>
  </w:style>
  <w:style w:type="table" w:styleId="TableGrid">
    <w:name w:val="Table Grid"/>
    <w:basedOn w:val="TableNormal"/>
    <w:rsid w:val="00562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3A281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3A2816"/>
    <w:rPr>
      <w:rFonts w:ascii="Arial" w:hAnsi="Arial"/>
      <w:lang w:val="en-GB" w:eastAsia="en-US"/>
    </w:rPr>
  </w:style>
  <w:style w:type="character" w:customStyle="1" w:styleId="CommentSubjectChar">
    <w:name w:val="Comment Subject Char"/>
    <w:link w:val="CommentSubject"/>
    <w:rsid w:val="003A2816"/>
    <w:rPr>
      <w:rFonts w:ascii="Arial" w:hAnsi="Arial"/>
      <w:b/>
      <w:bCs/>
      <w:lang w:val="en-GB" w:eastAsia="en-US"/>
    </w:rPr>
  </w:style>
  <w:style w:type="paragraph" w:styleId="Caption">
    <w:name w:val="caption"/>
    <w:basedOn w:val="Normal"/>
    <w:next w:val="Normal"/>
    <w:qFormat/>
    <w:rsid w:val="00C77C8C"/>
    <w:pPr>
      <w:spacing w:after="180"/>
      <w:jc w:val="center"/>
    </w:pPr>
    <w:rPr>
      <w:rFonts w:eastAsia="SimSun"/>
      <w:b/>
    </w:rPr>
  </w:style>
  <w:style w:type="paragraph" w:customStyle="1" w:styleId="Figure">
    <w:name w:val="Figure"/>
    <w:basedOn w:val="Normal"/>
    <w:next w:val="Caption"/>
    <w:rsid w:val="00C77C8C"/>
    <w:pPr>
      <w:keepNext/>
      <w:jc w:val="center"/>
    </w:pPr>
    <w:rPr>
      <w:rFonts w:eastAsia="SimSun"/>
    </w:rPr>
  </w:style>
  <w:style w:type="table" w:customStyle="1" w:styleId="4-31">
    <w:name w:val="グリッド (表) 4 - アクセント 31"/>
    <w:basedOn w:val="TableNormal"/>
    <w:uiPriority w:val="49"/>
    <w:rsid w:val="00A13509"/>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ltNormalChar2">
    <w:name w:val="AltNormal Char2"/>
    <w:link w:val="AltNormal"/>
    <w:rsid w:val="00956C27"/>
    <w:rPr>
      <w:rFonts w:ascii="Arial" w:hAnsi="Arial"/>
      <w:lang w:val="en-GB" w:eastAsia="en-US"/>
    </w:rPr>
  </w:style>
  <w:style w:type="paragraph" w:styleId="ListParagraph">
    <w:name w:val="List Paragraph"/>
    <w:basedOn w:val="Normal"/>
    <w:uiPriority w:val="34"/>
    <w:qFormat/>
    <w:rsid w:val="009D5397"/>
    <w:pPr>
      <w:ind w:leftChars="400" w:left="840"/>
    </w:pPr>
  </w:style>
  <w:style w:type="paragraph" w:customStyle="1" w:styleId="Bullet2">
    <w:name w:val="Bullet2"/>
    <w:basedOn w:val="Normal"/>
    <w:rsid w:val="00B56A0C"/>
    <w:pPr>
      <w:numPr>
        <w:numId w:val="33"/>
      </w:numPr>
      <w:spacing w:after="60"/>
    </w:pPr>
    <w:rPr>
      <w:rFonts w:eastAsia="SimSun"/>
    </w:rPr>
  </w:style>
  <w:style w:type="paragraph" w:customStyle="1" w:styleId="ComBullet">
    <w:name w:val="ComBullet"/>
    <w:basedOn w:val="Bullet2"/>
    <w:rsid w:val="00B56A0C"/>
    <w:pPr>
      <w:numPr>
        <w:numId w:val="34"/>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styleId="NormalWeb">
    <w:name w:val="Normal (Web)"/>
    <w:basedOn w:val="Normal"/>
    <w:uiPriority w:val="99"/>
    <w:semiHidden/>
    <w:unhideWhenUsed/>
    <w:rsid w:val="00B56A0C"/>
    <w:pPr>
      <w:spacing w:before="100" w:beforeAutospacing="1" w:after="100" w:afterAutospacing="1"/>
    </w:pPr>
    <w:rPr>
      <w:rFonts w:ascii="MS PGothic" w:eastAsia="MS PGothic" w:hAnsi="MS PGothic" w:cs="MS PGothic"/>
      <w:sz w:val="24"/>
      <w:szCs w:val="24"/>
      <w:lang w:val="en-US" w:eastAsia="ja-JP"/>
    </w:rPr>
  </w:style>
  <w:style w:type="paragraph" w:customStyle="1" w:styleId="TableRow">
    <w:name w:val="Table Row"/>
    <w:basedOn w:val="Normal"/>
    <w:link w:val="TableRowChar"/>
    <w:rsid w:val="001377D6"/>
    <w:pPr>
      <w:spacing w:before="20" w:after="20"/>
    </w:pPr>
    <w:rPr>
      <w:rFonts w:eastAsia="SimSun"/>
    </w:rPr>
  </w:style>
  <w:style w:type="character" w:customStyle="1" w:styleId="TableRowChar">
    <w:name w:val="Table Row Char"/>
    <w:link w:val="TableRow"/>
    <w:rsid w:val="001377D6"/>
    <w:rPr>
      <w:rFonts w:eastAsia="SimSun"/>
      <w:lang w:val="en-GB" w:eastAsia="en-US"/>
    </w:rPr>
  </w:style>
  <w:style w:type="paragraph" w:customStyle="1" w:styleId="App1">
    <w:name w:val="App1"/>
    <w:basedOn w:val="Normal"/>
    <w:next w:val="Normal"/>
    <w:rsid w:val="001377D6"/>
    <w:pPr>
      <w:keepNext/>
      <w:pageBreakBefore/>
      <w:numPr>
        <w:numId w:val="38"/>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1377D6"/>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1377D6"/>
    <w:pPr>
      <w:numPr>
        <w:ilvl w:val="2"/>
      </w:numPr>
      <w:spacing w:before="120" w:after="40"/>
      <w:outlineLvl w:val="2"/>
    </w:pPr>
    <w:rPr>
      <w:sz w:val="28"/>
    </w:rPr>
  </w:style>
  <w:style w:type="paragraph" w:customStyle="1" w:styleId="App4">
    <w:name w:val="App4"/>
    <w:basedOn w:val="App3"/>
    <w:next w:val="Normal"/>
    <w:rsid w:val="001377D6"/>
    <w:pPr>
      <w:numPr>
        <w:ilvl w:val="3"/>
      </w:numPr>
      <w:outlineLvl w:val="3"/>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5463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amazoet@nttdocomo.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lan.hameed@us.fujitsu.co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264</Words>
  <Characters>1505</Characters>
  <Application>Microsoft Office Word</Application>
  <DocSecurity>0</DocSecurity>
  <Lines>12</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Template</vt:lpstr>
      <vt:lpstr>Template</vt:lpstr>
    </vt:vector>
  </TitlesOfParts>
  <Company>OMA</Company>
  <LinksUpToDate>false</LinksUpToDate>
  <CharactersWithSpaces>1766</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Hameed, Alan</cp:lastModifiedBy>
  <cp:revision>2</cp:revision>
  <cp:lastPrinted>2005-07-28T01:49:00Z</cp:lastPrinted>
  <dcterms:created xsi:type="dcterms:W3CDTF">2015-08-31T04:10:00Z</dcterms:created>
  <dcterms:modified xsi:type="dcterms:W3CDTF">2015-08-31T04:10:00Z</dcterms:modified>
</cp:coreProperties>
</file>