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741F73" w:rsidP="00964BC7">
            <w:pPr>
              <w:pStyle w:val="FrontMatter"/>
              <w:tabs>
                <w:tab w:val="clear" w:pos="1710"/>
                <w:tab w:val="clear" w:pos="3780"/>
              </w:tabs>
              <w:ind w:left="0" w:firstLine="0"/>
              <w:rPr>
                <w:lang w:val="en-US"/>
              </w:rPr>
            </w:pPr>
            <w:r w:rsidRPr="00741F73">
              <w:t>CR_RD_PCPS_1.0_</w:t>
            </w:r>
            <w:r w:rsidR="00964BC7">
              <w:t>Scope</w:t>
            </w:r>
            <w:r w:rsidR="00AD58EA">
              <w:t>_Additions</w:t>
            </w:r>
          </w:p>
        </w:tc>
        <w:tc>
          <w:tcPr>
            <w:tcW w:w="2880"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31464E">
            <w:pPr>
              <w:pStyle w:val="FrontMatter"/>
              <w:tabs>
                <w:tab w:val="clear" w:pos="1710"/>
                <w:tab w:val="clear" w:pos="3780"/>
              </w:tabs>
              <w:ind w:left="0" w:firstLine="0"/>
              <w:rPr>
                <w:lang w:val="fr-FR"/>
              </w:rPr>
            </w:pPr>
            <w:r>
              <w:rPr>
                <w:lang w:val="es-ES_tradnl"/>
              </w:rPr>
              <w:t>OMA-RD-PCPS-V1_0-20140402</w:t>
            </w:r>
            <w:r w:rsidR="00310214" w:rsidRPr="00310214">
              <w:rPr>
                <w:lang w:val="es-ES_tradnl"/>
              </w:rPr>
              <w:t>-D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310214">
            <w:pPr>
              <w:pStyle w:val="FrontMatter"/>
              <w:tabs>
                <w:tab w:val="clear" w:pos="1710"/>
                <w:tab w:val="clear" w:pos="3780"/>
              </w:tabs>
              <w:ind w:left="0" w:firstLine="0"/>
            </w:pPr>
            <w:r>
              <w:t>07 April</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E15272"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Pr="00C97004">
              <w:rPr>
                <w:rFonts w:cs="Arial"/>
              </w:rPr>
              <w:instrText xml:space="preserve"> FORMCHECKBOX </w:instrText>
            </w:r>
            <w:r w:rsidRPr="00C97004">
              <w:rPr>
                <w:rFonts w:cs="Arial"/>
              </w:rPr>
            </w:r>
            <w:r w:rsidRPr="00C97004">
              <w:rPr>
                <w:rFonts w:cs="Arial"/>
              </w:rPr>
              <w:fldChar w:fldCharType="end"/>
            </w:r>
            <w:r w:rsidRPr="00C97004">
              <w:rPr>
                <w:rFonts w:cs="Arial"/>
              </w:rPr>
              <w:t xml:space="preserve"> 0: New Functionality</w:t>
            </w:r>
            <w:r w:rsidRPr="00C97004">
              <w:rPr>
                <w:rFonts w:cs="Arial"/>
              </w:rPr>
              <w:br/>
            </w:r>
            <w:r w:rsidR="004B0614">
              <w:rPr>
                <w:rFonts w:cs="Arial"/>
              </w:rPr>
              <w:fldChar w:fldCharType="begin">
                <w:ffData>
                  <w:name w:val=""/>
                  <w:enabled w:val="0"/>
                  <w:calcOnExit w:val="0"/>
                  <w:checkBox>
                    <w:sizeAuto/>
                    <w:default w:val="1"/>
                  </w:checkBox>
                </w:ffData>
              </w:fldChar>
            </w:r>
            <w:r w:rsidR="004B0614">
              <w:rPr>
                <w:rFonts w:cs="Arial"/>
              </w:rPr>
              <w:instrText xml:space="preserve"> FORMCHECKBOX </w:instrText>
            </w:r>
            <w:r w:rsidR="004B0614">
              <w:rPr>
                <w:rFonts w:cs="Arial"/>
              </w:rPr>
            </w:r>
            <w:r w:rsidR="004B0614">
              <w:rPr>
                <w:rFonts w:cs="Arial"/>
              </w:rPr>
              <w:fldChar w:fldCharType="end"/>
            </w:r>
            <w:r w:rsidRPr="00C97004">
              <w:rPr>
                <w:rFonts w:cs="Arial"/>
              </w:rPr>
              <w:t xml:space="preserve"> 1: Major Change</w:t>
            </w:r>
            <w:r w:rsidRPr="00C97004">
              <w:rPr>
                <w:rFonts w:cs="Arial"/>
              </w:rPr>
              <w:br/>
            </w:r>
            <w:r w:rsidRPr="00C97004">
              <w:rPr>
                <w:rFonts w:cs="Arial"/>
              </w:rPr>
              <w:fldChar w:fldCharType="begin">
                <w:ffData>
                  <w:name w:val=""/>
                  <w:enabled w:val="0"/>
                  <w:calcOnExit w:val="0"/>
                  <w:checkBox>
                    <w:sizeAuto/>
                    <w:default w:val="0"/>
                  </w:checkBox>
                </w:ffData>
              </w:fldChar>
            </w:r>
            <w:r w:rsidRPr="00C97004">
              <w:rPr>
                <w:rFonts w:cs="Arial"/>
              </w:rPr>
              <w:instrText xml:space="preserve"> FORMCHECKBOX </w:instrText>
            </w:r>
            <w:r w:rsidRPr="00C97004">
              <w:rPr>
                <w:rFonts w:cs="Arial"/>
              </w:rPr>
            </w:r>
            <w:r w:rsidRPr="00C97004">
              <w:rPr>
                <w:rFonts w:cs="Arial"/>
              </w:rPr>
              <w:fldChar w:fldCharType="end"/>
            </w:r>
            <w:r w:rsidRPr="00C97004">
              <w:rPr>
                <w:rFonts w:cs="Arial"/>
              </w:rPr>
              <w:t xml:space="preserve"> 2: Bug Fix</w:t>
            </w:r>
            <w:r w:rsidRPr="00C97004">
              <w:rPr>
                <w:rFonts w:cs="Arial"/>
              </w:rPr>
              <w:br/>
            </w:r>
            <w:r w:rsidRPr="00C97004">
              <w:rPr>
                <w:rFonts w:cs="Arial"/>
              </w:rPr>
              <w:fldChar w:fldCharType="begin">
                <w:ffData>
                  <w:name w:val=""/>
                  <w:enabled w:val="0"/>
                  <w:calcOnExit w:val="0"/>
                  <w:checkBox>
                    <w:sizeAuto/>
                    <w:default w:val="0"/>
                  </w:checkBox>
                </w:ffData>
              </w:fldChar>
            </w:r>
            <w:r w:rsidRPr="00C97004">
              <w:rPr>
                <w:rFonts w:cs="Arial"/>
              </w:rPr>
              <w:instrText xml:space="preserve"> FORMCHECKBOX </w:instrText>
            </w:r>
            <w:r w:rsidRPr="00C97004">
              <w:rPr>
                <w:rFonts w:cs="Arial"/>
              </w:rPr>
            </w:r>
            <w:r w:rsidRPr="00C97004">
              <w:rPr>
                <w:rFonts w:cs="Arial"/>
              </w:rPr>
              <w:fldChar w:fldCharType="end"/>
            </w:r>
            <w:r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Jerry Shih – AT&amp;T</w:t>
            </w:r>
            <w:r w:rsidR="00A87B0C">
              <w:t xml:space="preserve">; </w:t>
            </w:r>
            <w:r w:rsidR="00D47086" w:rsidRPr="00D47086">
              <w:t>Alan Soloway</w:t>
            </w:r>
            <w:r w:rsidR="00D47086">
              <w:t xml:space="preserve"> – </w:t>
            </w:r>
            <w:r w:rsidR="00D47086" w:rsidRPr="00D47086">
              <w:t>Qualcomm, Inc</w:t>
            </w:r>
            <w:r w:rsidR="00D47086">
              <w:t xml:space="preserve">;  </w:t>
            </w:r>
            <w:r w:rsidR="00D47086" w:rsidRPr="00D47086">
              <w:t>Harisha Negalaguli</w:t>
            </w:r>
            <w:r w:rsidR="00D47086">
              <w:t xml:space="preserve"> – </w:t>
            </w:r>
            <w:r w:rsidR="00D47086" w:rsidRPr="00D47086">
              <w:t>Kodiak Networks, Inc.</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rsidP="009F762D">
      <w:pPr>
        <w:pStyle w:val="AltH1"/>
      </w:pPr>
      <w:r w:rsidRPr="00C97004">
        <w:t>Reason for Change</w:t>
      </w:r>
    </w:p>
    <w:p w:rsidR="00E15272" w:rsidRPr="00C97004" w:rsidRDefault="004B0614">
      <w:pPr>
        <w:pStyle w:val="AltNormal"/>
        <w:rPr>
          <w:lang w:eastAsia="zh-CN"/>
        </w:rPr>
      </w:pPr>
      <w:r>
        <w:rPr>
          <w:rFonts w:hint="eastAsia"/>
          <w:lang w:eastAsia="zh-CN"/>
        </w:rPr>
        <w:t>This c</w:t>
      </w:r>
      <w:r w:rsidR="00277AE0">
        <w:rPr>
          <w:lang w:eastAsia="zh-CN"/>
        </w:rPr>
        <w:t xml:space="preserve">hange request inserts </w:t>
      </w:r>
      <w:r>
        <w:rPr>
          <w:lang w:eastAsia="zh-CN"/>
        </w:rPr>
        <w:t>Requirements into section 6 of the PCPS V1.0 Requirements Draft document.</w:t>
      </w:r>
      <w:r w:rsidR="00310214">
        <w:rPr>
          <w:lang w:eastAsia="zh-CN"/>
        </w:rPr>
        <w:t xml:space="preserve"> </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9F762D" w:rsidRDefault="00FB60B1" w:rsidP="009F762D">
      <w:pPr>
        <w:pStyle w:val="AltChangeList"/>
        <w:numPr>
          <w:ilvl w:val="0"/>
          <w:numId w:val="12"/>
        </w:numPr>
      </w:pPr>
      <w:r>
        <w:rPr>
          <w:lang w:eastAsia="zh-CN"/>
        </w:rPr>
        <w:t xml:space="preserve">Adding </w:t>
      </w:r>
      <w:r w:rsidR="005F6127">
        <w:rPr>
          <w:lang w:eastAsia="zh-CN"/>
        </w:rPr>
        <w:t xml:space="preserve">text to </w:t>
      </w:r>
      <w:r>
        <w:rPr>
          <w:lang w:eastAsia="zh-CN"/>
        </w:rPr>
        <w:t>Scope section 1</w:t>
      </w:r>
      <w:r w:rsidR="006B5D78">
        <w:rPr>
          <w:lang w:eastAsia="zh-CN"/>
        </w:rPr>
        <w:t xml:space="preserve"> (Informative)</w:t>
      </w:r>
    </w:p>
    <w:p w:rsidR="00CB7041" w:rsidRPr="00B31C68" w:rsidRDefault="00CB7041" w:rsidP="00CB7041">
      <w:pPr>
        <w:rPr>
          <w:snapToGrid w:val="0"/>
          <w:lang w:val="en-US"/>
        </w:rPr>
      </w:pPr>
    </w:p>
    <w:p w:rsidR="00CB7041" w:rsidRDefault="00FF6367" w:rsidP="00FF6367">
      <w:pPr>
        <w:pStyle w:val="Heading1"/>
      </w:pPr>
      <w:bookmarkStart w:id="0" w:name="_Toc196557508"/>
      <w:bookmarkStart w:id="1" w:name="_Ref340841357"/>
      <w:bookmarkStart w:id="2" w:name="_Ref340841381"/>
      <w:bookmarkStart w:id="3" w:name="_Toc378174956"/>
      <w:r>
        <w:lastRenderedPageBreak/>
        <w:t>Scope</w:t>
      </w:r>
      <w:r>
        <w:tab/>
        <w:t>(Inf</w:t>
      </w:r>
      <w:r w:rsidR="00CB7041">
        <w:t>ormative)</w:t>
      </w:r>
      <w:bookmarkEnd w:id="0"/>
      <w:bookmarkEnd w:id="1"/>
      <w:bookmarkEnd w:id="2"/>
      <w:bookmarkEnd w:id="3"/>
    </w:p>
    <w:p w:rsidR="00897165" w:rsidRDefault="00577209" w:rsidP="009E40E8">
      <w:pPr>
        <w:rPr>
          <w:rFonts w:cs="Arial"/>
        </w:rPr>
      </w:pPr>
      <w:bookmarkStart w:id="4" w:name="_Toc349255112"/>
      <w:bookmarkEnd w:id="4"/>
      <w:r w:rsidRPr="00577209">
        <w:rPr>
          <w:rFonts w:cs="Arial"/>
        </w:rPr>
        <w:t>This document defines the requirements for the Push to Communicate for Public Safety (PCPS) Enabler</w:t>
      </w:r>
      <w:r>
        <w:rPr>
          <w:rFonts w:cs="Arial"/>
        </w:rPr>
        <w:t xml:space="preserve"> </w:t>
      </w:r>
      <w:r w:rsidR="005C7101">
        <w:rPr>
          <w:rFonts w:cs="Arial"/>
        </w:rPr>
        <w:t>V</w:t>
      </w:r>
      <w:r>
        <w:rPr>
          <w:rFonts w:cs="Arial"/>
        </w:rPr>
        <w:t>1.0</w:t>
      </w:r>
      <w:r w:rsidRPr="00577209">
        <w:rPr>
          <w:rFonts w:cs="Arial"/>
        </w:rPr>
        <w:t>.</w:t>
      </w:r>
      <w:r w:rsidR="00E401C2">
        <w:rPr>
          <w:rFonts w:cs="Arial"/>
        </w:rPr>
        <w:t xml:space="preserve"> </w:t>
      </w:r>
      <w:r w:rsidR="009E40E8">
        <w:rPr>
          <w:rFonts w:cs="Arial"/>
        </w:rPr>
        <w:t xml:space="preserve">This document captures the </w:t>
      </w:r>
      <w:r w:rsidR="009E40E8" w:rsidRPr="009E40E8">
        <w:rPr>
          <w:rFonts w:cs="Arial"/>
        </w:rPr>
        <w:t>overall service description, primarily from the service subscriber's and user's points of view, but</w:t>
      </w:r>
      <w:r w:rsidR="009E40E8">
        <w:rPr>
          <w:rFonts w:cs="Arial"/>
        </w:rPr>
        <w:t xml:space="preserve"> its scope does not include the </w:t>
      </w:r>
      <w:r w:rsidR="009E40E8" w:rsidRPr="009E40E8">
        <w:rPr>
          <w:rFonts w:cs="Arial"/>
        </w:rPr>
        <w:t>details of the human interface itself. The information contained in this RD is applicabl</w:t>
      </w:r>
      <w:r w:rsidR="009E40E8">
        <w:rPr>
          <w:rFonts w:cs="Arial"/>
        </w:rPr>
        <w:t xml:space="preserve">e to network operators, service </w:t>
      </w:r>
      <w:r w:rsidR="009E40E8" w:rsidRPr="009E40E8">
        <w:rPr>
          <w:rFonts w:cs="Arial"/>
        </w:rPr>
        <w:t>providers and terminal and infrastructure manufacturers.</w:t>
      </w:r>
      <w:r w:rsidR="009E40E8">
        <w:rPr>
          <w:rFonts w:cs="Arial"/>
        </w:rPr>
        <w:t xml:space="preserve"> </w:t>
      </w:r>
    </w:p>
    <w:p w:rsidR="00897165" w:rsidRPr="00897165" w:rsidRDefault="00897165" w:rsidP="00897165">
      <w:pPr>
        <w:rPr>
          <w:rFonts w:cs="Arial"/>
        </w:rPr>
      </w:pPr>
      <w:r w:rsidRPr="00897165">
        <w:rPr>
          <w:rFonts w:cs="Arial"/>
        </w:rPr>
        <w:t xml:space="preserve">This RD contains the core requirements for the </w:t>
      </w:r>
      <w:r>
        <w:rPr>
          <w:rFonts w:cs="Arial"/>
        </w:rPr>
        <w:t>PCPCS Enabler V1.0</w:t>
      </w:r>
      <w:r w:rsidRPr="00897165">
        <w:rPr>
          <w:rFonts w:cs="Arial"/>
        </w:rPr>
        <w:t xml:space="preserve"> enabler as spe</w:t>
      </w:r>
      <w:r>
        <w:rPr>
          <w:rFonts w:cs="Arial"/>
        </w:rPr>
        <w:t xml:space="preserve">cified by OMA. By means of this </w:t>
      </w:r>
      <w:r w:rsidRPr="00897165">
        <w:rPr>
          <w:rFonts w:cs="Arial"/>
        </w:rPr>
        <w:t>enabler, together with other OMA service enablers, a service provider SHALL be able to provide a complete service.</w:t>
      </w:r>
    </w:p>
    <w:p w:rsidR="00897165" w:rsidRDefault="00897165" w:rsidP="00897165">
      <w:pPr>
        <w:rPr>
          <w:rFonts w:cs="Arial"/>
        </w:rPr>
      </w:pPr>
      <w:r w:rsidRPr="00897165">
        <w:rPr>
          <w:rFonts w:cs="Arial"/>
        </w:rPr>
        <w:t xml:space="preserve">The term </w:t>
      </w:r>
      <w:r>
        <w:rPr>
          <w:rFonts w:cs="Arial"/>
        </w:rPr>
        <w:t>PCPS</w:t>
      </w:r>
      <w:r w:rsidRPr="00897165">
        <w:rPr>
          <w:rFonts w:cs="Arial"/>
        </w:rPr>
        <w:t xml:space="preserve"> in this document refers to the </w:t>
      </w:r>
      <w:r>
        <w:rPr>
          <w:rFonts w:cs="Arial"/>
        </w:rPr>
        <w:t xml:space="preserve">Push to Communicate for </w:t>
      </w:r>
      <w:r w:rsidR="00F6293A">
        <w:rPr>
          <w:rFonts w:cs="Arial"/>
        </w:rPr>
        <w:t>Public Safet</w:t>
      </w:r>
      <w:r>
        <w:rPr>
          <w:rFonts w:cs="Arial"/>
        </w:rPr>
        <w:t>y</w:t>
      </w:r>
      <w:r w:rsidRPr="00897165">
        <w:rPr>
          <w:rFonts w:cs="Arial"/>
        </w:rPr>
        <w:t xml:space="preserve"> enabler offered via an OMA compatible environment.</w:t>
      </w:r>
    </w:p>
    <w:p w:rsidR="00312673" w:rsidRPr="00F26B5F" w:rsidRDefault="00E401C2" w:rsidP="00F26B5F">
      <w:pPr>
        <w:rPr>
          <w:rFonts w:cs="Arial"/>
        </w:rPr>
      </w:pPr>
      <w:r>
        <w:rPr>
          <w:rFonts w:cs="Arial"/>
        </w:rPr>
        <w:t>The intention is to include the require</w:t>
      </w:r>
      <w:r w:rsidR="003227E4">
        <w:rPr>
          <w:rFonts w:cs="Arial"/>
        </w:rPr>
        <w:t xml:space="preserve">ments </w:t>
      </w:r>
      <w:r>
        <w:rPr>
          <w:rFonts w:cs="Arial"/>
        </w:rPr>
        <w:t xml:space="preserve">created for </w:t>
      </w:r>
      <w:r w:rsidR="003227E4">
        <w:rPr>
          <w:rFonts w:cs="Arial"/>
        </w:rPr>
        <w:t xml:space="preserve">PoC as </w:t>
      </w:r>
      <w:r>
        <w:rPr>
          <w:rFonts w:cs="Arial"/>
        </w:rPr>
        <w:t xml:space="preserve">developed in OMA </w:t>
      </w:r>
      <w:r>
        <w:t>[OMA PoC RD 1.0]</w:t>
      </w:r>
      <w:r w:rsidR="00F6293A">
        <w:t xml:space="preserve">, </w:t>
      </w:r>
      <w:r>
        <w:t>[OMA PoC RD 2.0</w:t>
      </w:r>
      <w:r>
        <w:t>]</w:t>
      </w:r>
      <w:r>
        <w:t xml:space="preserve"> and [OMA PoC RD 2.1</w:t>
      </w:r>
      <w:r>
        <w:t>]</w:t>
      </w:r>
      <w:r w:rsidR="003227E4">
        <w:t xml:space="preserve"> with updates as mandated by the PCPS Phase 1 </w:t>
      </w:r>
      <w:r w:rsidR="00AB5425">
        <w:t>Work Items Document (</w:t>
      </w:r>
      <w:r w:rsidR="003227E4">
        <w:t>WID</w:t>
      </w:r>
      <w:r w:rsidR="00AB5425">
        <w:t>)</w:t>
      </w:r>
      <w:r>
        <w:t>.</w:t>
      </w:r>
      <w:r w:rsidR="003227E4">
        <w:t xml:space="preserve"> </w:t>
      </w:r>
      <w:r w:rsidR="009E40E8">
        <w:t xml:space="preserve">As stated in the WID, the mandated updates are those necessary for </w:t>
      </w:r>
      <w:r w:rsidR="003227E4" w:rsidRPr="003227E4">
        <w:t>PoC v2.1 to support 3GPP Release 12 LTE and relevant key features based upon completed 3GPP requirements up through Release 12</w:t>
      </w:r>
      <w:r w:rsidR="003227E4">
        <w:t>.</w:t>
      </w:r>
    </w:p>
    <w:sectPr w:rsidR="00312673" w:rsidRPr="00F26B5F">
      <w:headerReference w:type="even" r:id="rId7"/>
      <w:headerReference w:type="default" r:id="rId8"/>
      <w:footerReference w:type="even"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03F2" w:rsidRDefault="00DC03F2">
      <w:r>
        <w:separator/>
      </w:r>
    </w:p>
  </w:endnote>
  <w:endnote w:type="continuationSeparator" w:id="0">
    <w:p w:rsidR="00DC03F2" w:rsidRDefault="00DC03F2">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altName w:val="Times"/>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altName w:val="Arial Rounded MT Bold"/>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58EA" w:rsidRDefault="00AD58E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AD58EA">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AD58EA">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2168EF">
      <w:rPr>
        <w:color w:val="999999"/>
        <w:sz w:val="10"/>
      </w:rPr>
      <w:t>[OMA-Template-ChangeRequest-20140101-I]</w:t>
    </w:r>
    <w:r w:rsidR="00CA5639">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AD58EA">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AD58EA">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5"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03F2" w:rsidRDefault="00DC03F2">
      <w:r>
        <w:separator/>
      </w:r>
    </w:p>
  </w:footnote>
  <w:footnote w:type="continuationSeparator" w:id="0">
    <w:p w:rsidR="00DC03F2" w:rsidRDefault="00DC03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58EA" w:rsidRDefault="00AD58E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388" w:rsidRPr="00741F73" w:rsidRDefault="00C16388" w:rsidP="00C16388">
    <w:pPr>
      <w:pStyle w:val="Header"/>
      <w:rPr>
        <w:sz w:val="18"/>
        <w:lang w:val="en-US"/>
      </w:rPr>
    </w:pPr>
    <w:r w:rsidRPr="00741F73">
      <w:rPr>
        <w:sz w:val="18"/>
        <w:lang w:val="en-US"/>
      </w:rPr>
      <w:t>Doc#</w:t>
    </w:r>
    <w:r w:rsidRPr="00741F73">
      <w:rPr>
        <w:color w:val="000000"/>
        <w:sz w:val="14"/>
        <w:szCs w:val="14"/>
        <w:lang w:val="en-US"/>
      </w:rPr>
      <w:t xml:space="preserve"> OMA-COM-PCPS-2014-</w:t>
    </w:r>
    <w:r w:rsidR="00741F73" w:rsidRPr="00741F73">
      <w:rPr>
        <w:color w:val="000000"/>
        <w:sz w:val="14"/>
        <w:szCs w:val="14"/>
        <w:lang w:val="en-US"/>
      </w:rPr>
      <w:t>0064-CR_RD_PCPS_1.0_Additional_Operational_Reqs</w:t>
    </w:r>
    <w:r w:rsidRPr="00741F73">
      <w:rPr>
        <w:color w:val="000000"/>
        <w:sz w:val="14"/>
        <w:szCs w:val="14"/>
        <w:lang w:val="en-US"/>
      </w:rPr>
      <w:t>.doc</w:t>
    </w:r>
    <w:r w:rsidRPr="00741F73">
      <w:rPr>
        <w:sz w:val="18"/>
        <w:lang w:val="en-US"/>
      </w:rPr>
      <w:br/>
      <w:t>Change Request</w:t>
    </w:r>
    <w:r w:rsidRPr="00741F73">
      <w:rPr>
        <w:lang w:val="en-US"/>
      </w:rPr>
      <w:br/>
    </w:r>
  </w:p>
  <w:p w:rsidR="00CA5639" w:rsidRPr="00741F73" w:rsidRDefault="00CA5639">
    <w:pP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741F73" w:rsidRDefault="00CA5639">
    <w:pPr>
      <w:pStyle w:val="Header"/>
      <w:rPr>
        <w:sz w:val="18"/>
        <w:lang w:val="en-US"/>
      </w:rPr>
    </w:pPr>
    <w:r w:rsidRPr="00741F73">
      <w:rPr>
        <w:sz w:val="18"/>
        <w:lang w:val="en-US"/>
      </w:rPr>
      <w:t>Doc#</w:t>
    </w:r>
    <w:r w:rsidR="009F762D" w:rsidRPr="00741F73">
      <w:rPr>
        <w:color w:val="000000"/>
        <w:sz w:val="14"/>
        <w:szCs w:val="14"/>
        <w:lang w:val="en-US"/>
      </w:rPr>
      <w:t xml:space="preserve"> </w:t>
    </w:r>
    <w:r w:rsidR="00AD58EA" w:rsidRPr="00AD58EA">
      <w:rPr>
        <w:color w:val="000000"/>
        <w:sz w:val="14"/>
        <w:szCs w:val="14"/>
        <w:lang w:val="en-US"/>
      </w:rPr>
      <w:t>OMA-COM-PCPS-2014-0073-CR_RD_PCPS_1.0_Scope_Additions</w:t>
    </w:r>
    <w:r w:rsidR="00AD58EA">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TableRow"/>
      <w:lvlText w:val=""/>
      <w:lvlJc w:val="left"/>
      <w:pPr>
        <w:tabs>
          <w:tab w:val="num" w:pos="0"/>
        </w:tabs>
        <w:ind w:left="1728" w:hanging="288"/>
      </w:pPr>
      <w:rPr>
        <w:rFonts w:ascii="Monotype Sorts" w:hAnsi="Monotype Sorts" w:hint="default"/>
      </w:rPr>
    </w:lvl>
  </w:abstractNum>
  <w:abstractNum w:abstractNumId="3">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1F4C6866"/>
    <w:multiLevelType w:val="hybridMultilevel"/>
    <w:tmpl w:val="44E44D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00069B0"/>
    <w:multiLevelType w:val="hybridMultilevel"/>
    <w:tmpl w:val="7CBEEEC0"/>
    <w:lvl w:ilvl="0" w:tplc="FFFFFFFF">
      <w:start w:val="1"/>
      <w:numFmt w:val="lowerRoman"/>
      <w:lvlText w:val="(%1)"/>
      <w:lvlJc w:val="left"/>
      <w:pPr>
        <w:tabs>
          <w:tab w:val="num" w:pos="1080"/>
        </w:tabs>
        <w:ind w:left="1080" w:hanging="72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CF14292"/>
    <w:multiLevelType w:val="hybridMultilevel"/>
    <w:tmpl w:val="31E0D86C"/>
    <w:lvl w:ilvl="0" w:tplc="0409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7">
    <w:nsid w:val="327A395B"/>
    <w:multiLevelType w:val="hybridMultilevel"/>
    <w:tmpl w:val="47A6182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359422FD"/>
    <w:multiLevelType w:val="hybridMultilevel"/>
    <w:tmpl w:val="F27AE5C8"/>
    <w:lvl w:ilvl="0">
      <w:start w:val="1"/>
      <w:numFmt w:val="bullet"/>
      <w:pStyle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nsid w:val="416E54EC"/>
    <w:multiLevelType w:val="multilevel"/>
    <w:tmpl w:val="1056F1E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2ED4893"/>
    <w:multiLevelType w:val="hybridMultilevel"/>
    <w:tmpl w:val="255EEAFE"/>
    <w:lvl w:ilvl="0" w:tplc="0409000F">
      <w:start w:val="1"/>
      <w:numFmt w:val="bullet"/>
      <w:lvlText w:val=""/>
      <w:lvlJc w:val="left"/>
      <w:pPr>
        <w:tabs>
          <w:tab w:val="num" w:pos="360"/>
        </w:tabs>
        <w:ind w:left="360" w:hanging="360"/>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3">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267611C"/>
    <w:multiLevelType w:val="hybridMultilevel"/>
    <w:tmpl w:val="835A849C"/>
    <w:lvl w:ilvl="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AA17A78"/>
    <w:multiLevelType w:val="hybridMultilevel"/>
    <w:tmpl w:val="3FB6B9A6"/>
    <w:lvl w:ilvl="0" w:tplc="FFFFFFFF">
      <w:start w:val="1"/>
      <w:numFmt w:val="bullet"/>
      <w:lvlText w:val=""/>
      <w:lvlJc w:val="left"/>
      <w:pPr>
        <w:tabs>
          <w:tab w:val="num" w:pos="1440"/>
        </w:tabs>
        <w:ind w:left="1440" w:hanging="360"/>
      </w:pPr>
      <w:rPr>
        <w:rFonts w:ascii="Wingdings" w:hAnsi="Wingdings" w:hint="default"/>
        <w:sz w:val="20"/>
      </w:rPr>
    </w:lvl>
    <w:lvl w:ilvl="1" w:tplc="02FCE81C"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76D17945"/>
    <w:multiLevelType w:val="hybridMultilevel"/>
    <w:tmpl w:val="44106842"/>
    <w:lvl w:ilvl="0" w:tplc="0409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13"/>
  </w:num>
  <w:num w:numId="3">
    <w:abstractNumId w:val="10"/>
  </w:num>
  <w:num w:numId="4">
    <w:abstractNumId w:val="2"/>
  </w:num>
  <w:num w:numId="5">
    <w:abstractNumId w:val="8"/>
  </w:num>
  <w:num w:numId="6">
    <w:abstractNumId w:val="16"/>
  </w:num>
  <w:num w:numId="7">
    <w:abstractNumId w:val="19"/>
  </w:num>
  <w:num w:numId="8">
    <w:abstractNumId w:val="9"/>
  </w:num>
  <w:num w:numId="9">
    <w:abstractNumId w:val="0"/>
  </w:num>
  <w:num w:numId="10">
    <w:abstractNumId w:val="17"/>
  </w:num>
  <w:num w:numId="11">
    <w:abstractNumId w:val="14"/>
  </w:num>
  <w:num w:numId="12">
    <w:abstractNumId w:val="14"/>
    <w:lvlOverride w:ilvl="0">
      <w:startOverride w:val="1"/>
    </w:lvlOverride>
  </w:num>
  <w:num w:numId="13">
    <w:abstractNumId w:val="1"/>
  </w:num>
  <w:num w:numId="14">
    <w:abstractNumId w:val="9"/>
    <w:lvlOverride w:ilvl="0">
      <w:startOverride w:val="6"/>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6"/>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6"/>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6"/>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6"/>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5"/>
  </w:num>
  <w:num w:numId="21">
    <w:abstractNumId w:val="7"/>
  </w:num>
  <w:num w:numId="22">
    <w:abstractNumId w:val="9"/>
    <w:lvlOverride w:ilvl="0">
      <w:startOverride w:val="6"/>
    </w:lvlOverride>
    <w:lvlOverride w:ilvl="1">
      <w:startOverride w:val="1"/>
    </w:lvlOverride>
    <w:lvlOverride w:ilvl="2">
      <w:startOverride w:val="1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8"/>
  </w:num>
  <w:num w:numId="25">
    <w:abstractNumId w:val="11"/>
  </w:num>
  <w:num w:numId="26">
    <w:abstractNumId w:val="4"/>
  </w:num>
  <w:num w:numId="27">
    <w:abstractNumId w:val="9"/>
    <w:lvlOverride w:ilvl="0">
      <w:startOverride w:val="6"/>
    </w:lvlOverride>
    <w:lvlOverride w:ilvl="1">
      <w:startOverride w:val="1"/>
    </w:lvlOverride>
    <w:lvlOverride w:ilvl="2">
      <w:startOverride w:val="1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6"/>
    </w:lvlOverride>
    <w:lvlOverride w:ilvl="1">
      <w:startOverride w:val="1"/>
    </w:lvlOverride>
    <w:lvlOverride w:ilvl="2">
      <w:startOverride w:val="2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9"/>
    <w:lvlOverride w:ilvl="0">
      <w:startOverride w:val="6"/>
    </w:lvlOverride>
    <w:lvlOverride w:ilvl="1">
      <w:startOverride w:val="1"/>
    </w:lvlOverride>
    <w:lvlOverride w:ilvl="2">
      <w:startOverride w:val="4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6"/>
    </w:lvlOverride>
    <w:lvlOverride w:ilvl="1">
      <w:startOverride w:val="1"/>
    </w:lvlOverride>
    <w:lvlOverride w:ilvl="2">
      <w:startOverride w:val="4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6"/>
    </w:lvlOverride>
    <w:lvlOverride w:ilvl="1">
      <w:startOverride w:val="1"/>
    </w:lvlOverride>
    <w:lvlOverride w:ilvl="2">
      <w:startOverride w:val="4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9"/>
  </w:num>
  <w:num w:numId="35">
    <w:abstractNumId w:val="9"/>
  </w:num>
  <w:num w:numId="36">
    <w:abstractNumId w:val="9"/>
  </w:num>
  <w:num w:numId="37">
    <w:abstractNumId w:val="9"/>
    <w:lvlOverride w:ilvl="0">
      <w:startOverride w:val="6"/>
    </w:lvlOverride>
    <w:lvlOverride w:ilvl="1">
      <w:startOverride w:val="1"/>
    </w:lvlOverride>
    <w:lvlOverride w:ilvl="2">
      <w:startOverride w:val="44"/>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9"/>
  </w:num>
  <w:num w:numId="40">
    <w:abstractNumId w:val="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2791F"/>
    <w:rsid w:val="00047905"/>
    <w:rsid w:val="000700B5"/>
    <w:rsid w:val="00085C3E"/>
    <w:rsid w:val="000B7681"/>
    <w:rsid w:val="000E70F7"/>
    <w:rsid w:val="00111FF5"/>
    <w:rsid w:val="001231D2"/>
    <w:rsid w:val="00146B69"/>
    <w:rsid w:val="00157B54"/>
    <w:rsid w:val="00162362"/>
    <w:rsid w:val="0018517D"/>
    <w:rsid w:val="00194BDA"/>
    <w:rsid w:val="001C32BC"/>
    <w:rsid w:val="001D0BC7"/>
    <w:rsid w:val="00204DE7"/>
    <w:rsid w:val="0020758C"/>
    <w:rsid w:val="002168EF"/>
    <w:rsid w:val="00264587"/>
    <w:rsid w:val="00277AE0"/>
    <w:rsid w:val="00291402"/>
    <w:rsid w:val="002D7247"/>
    <w:rsid w:val="003067C8"/>
    <w:rsid w:val="00310214"/>
    <w:rsid w:val="00312673"/>
    <w:rsid w:val="0031464E"/>
    <w:rsid w:val="003227E4"/>
    <w:rsid w:val="003460F1"/>
    <w:rsid w:val="003528DC"/>
    <w:rsid w:val="0036760C"/>
    <w:rsid w:val="00367C86"/>
    <w:rsid w:val="003A1EB7"/>
    <w:rsid w:val="003D7509"/>
    <w:rsid w:val="003E70A7"/>
    <w:rsid w:val="00403DD4"/>
    <w:rsid w:val="00405033"/>
    <w:rsid w:val="00411A36"/>
    <w:rsid w:val="00435E9B"/>
    <w:rsid w:val="0046189C"/>
    <w:rsid w:val="004637DE"/>
    <w:rsid w:val="00487E9B"/>
    <w:rsid w:val="004B0614"/>
    <w:rsid w:val="004B0B17"/>
    <w:rsid w:val="004B6F4A"/>
    <w:rsid w:val="004D271C"/>
    <w:rsid w:val="004D4B68"/>
    <w:rsid w:val="00523B54"/>
    <w:rsid w:val="00561B21"/>
    <w:rsid w:val="00577209"/>
    <w:rsid w:val="00581753"/>
    <w:rsid w:val="00584962"/>
    <w:rsid w:val="005C7101"/>
    <w:rsid w:val="005F09EC"/>
    <w:rsid w:val="005F6127"/>
    <w:rsid w:val="00607D58"/>
    <w:rsid w:val="00616BD7"/>
    <w:rsid w:val="00627867"/>
    <w:rsid w:val="006A3515"/>
    <w:rsid w:val="006B5D78"/>
    <w:rsid w:val="006C4892"/>
    <w:rsid w:val="006F3DB9"/>
    <w:rsid w:val="00704CD5"/>
    <w:rsid w:val="007078FA"/>
    <w:rsid w:val="00741F73"/>
    <w:rsid w:val="00750378"/>
    <w:rsid w:val="00754253"/>
    <w:rsid w:val="00765113"/>
    <w:rsid w:val="007B66E3"/>
    <w:rsid w:val="007F375F"/>
    <w:rsid w:val="008806C2"/>
    <w:rsid w:val="00897165"/>
    <w:rsid w:val="008B6434"/>
    <w:rsid w:val="00903358"/>
    <w:rsid w:val="009379CF"/>
    <w:rsid w:val="00964BC7"/>
    <w:rsid w:val="009C5FB4"/>
    <w:rsid w:val="009E40E8"/>
    <w:rsid w:val="009E7279"/>
    <w:rsid w:val="009F762D"/>
    <w:rsid w:val="00A32B8E"/>
    <w:rsid w:val="00A718F0"/>
    <w:rsid w:val="00A87B0C"/>
    <w:rsid w:val="00AB5425"/>
    <w:rsid w:val="00AD58EA"/>
    <w:rsid w:val="00AE7849"/>
    <w:rsid w:val="00B17151"/>
    <w:rsid w:val="00B2745F"/>
    <w:rsid w:val="00BB4979"/>
    <w:rsid w:val="00C16388"/>
    <w:rsid w:val="00C20ED6"/>
    <w:rsid w:val="00C364D4"/>
    <w:rsid w:val="00C97004"/>
    <w:rsid w:val="00CA5639"/>
    <w:rsid w:val="00CB7041"/>
    <w:rsid w:val="00D07662"/>
    <w:rsid w:val="00D37BCF"/>
    <w:rsid w:val="00D45494"/>
    <w:rsid w:val="00D46AC7"/>
    <w:rsid w:val="00D47086"/>
    <w:rsid w:val="00D74D47"/>
    <w:rsid w:val="00DA5965"/>
    <w:rsid w:val="00DC03F2"/>
    <w:rsid w:val="00E15272"/>
    <w:rsid w:val="00E401C2"/>
    <w:rsid w:val="00E430B8"/>
    <w:rsid w:val="00E77BFB"/>
    <w:rsid w:val="00E83500"/>
    <w:rsid w:val="00E846E0"/>
    <w:rsid w:val="00EC636A"/>
    <w:rsid w:val="00F040F3"/>
    <w:rsid w:val="00F26B5F"/>
    <w:rsid w:val="00F6293A"/>
    <w:rsid w:val="00F74740"/>
    <w:rsid w:val="00F82859"/>
    <w:rsid w:val="00FA7347"/>
    <w:rsid w:val="00FB08EE"/>
    <w:rsid w:val="00FB60B1"/>
    <w:rsid w:val="00FD3332"/>
    <w:rsid w:val="00FD791F"/>
    <w:rsid w:val="00FF63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pPr>
      <w:numPr>
        <w:ilvl w:val="2"/>
      </w:numPr>
      <w:spacing w:before="60"/>
      <w:outlineLvl w:val="2"/>
    </w:pPr>
    <w:rPr>
      <w:b w:val="0"/>
      <w:sz w:val="28"/>
    </w:rPr>
  </w:style>
  <w:style w:type="paragraph" w:styleId="Heading4">
    <w:name w:val="heading 4"/>
    <w:aliases w:val="h4,H4,E4,RFQ3,4,H4-Heading 4,a.,Heading4,H41,H42,H43,H44,H45"/>
    <w:basedOn w:val="Heading3"/>
    <w:next w:val="Normal"/>
    <w:qFormat/>
    <w:pPr>
      <w:numPr>
        <w:ilvl w:val="3"/>
        <w:numId w:val="9"/>
      </w:numPr>
      <w:outlineLvl w:val="3"/>
    </w:pPr>
    <w:rPr>
      <w:b/>
      <w:sz w:val="24"/>
    </w:rPr>
  </w:style>
  <w:style w:type="paragraph" w:styleId="Heading5">
    <w:name w:val="heading 5"/>
    <w:aliases w:val="H5,h5,5,H5-Heading 5,Heading5,l5,heading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NoteHeading">
    <w:name w:val="Note Heading"/>
    <w:basedOn w:val="Normal"/>
    <w:next w:val="Normal"/>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3"/>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9"/>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29"/>
      </w:numPr>
      <w:tabs>
        <w:tab w:val="clear" w:pos="2160"/>
      </w:tabs>
      <w:spacing w:before="20"/>
      <w:ind w:hanging="274"/>
    </w:pPr>
    <w:rPr>
      <w:rFonts w:eastAsia="SimSun"/>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421</Words>
  <Characters>2404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2820</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cp:lastModifiedBy>
  <cp:revision>3</cp:revision>
  <cp:lastPrinted>2005-07-28T15:49:00Z</cp:lastPrinted>
  <dcterms:created xsi:type="dcterms:W3CDTF">2014-04-08T17:27:00Z</dcterms:created>
  <dcterms:modified xsi:type="dcterms:W3CDTF">2014-04-08T17:27:00Z</dcterms:modified>
</cp:coreProperties>
</file>