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19" w:rsidRDefault="00CA021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Pr="004A0A39" w:rsidRDefault="004A0A39" w:rsidP="004A0A39">
      <w:pPr>
        <w:autoSpaceDE w:val="0"/>
        <w:autoSpaceDN w:val="0"/>
        <w:adjustRightInd w:val="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RCS</w:t>
      </w:r>
      <w:r w:rsidRPr="004A0A39">
        <w:rPr>
          <w:b/>
          <w:sz w:val="48"/>
          <w:szCs w:val="48"/>
        </w:rPr>
        <w:t xml:space="preserve"> Type System Architecture</w:t>
      </w: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4A0A39" w:rsidRDefault="004A0A3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CA0219" w:rsidRDefault="00CA0219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CA0219" w:rsidRPr="00324EB3" w:rsidRDefault="00A540A9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  <w:r w:rsidRPr="00324EB3">
        <w:rPr>
          <w:sz w:val="28"/>
        </w:rPr>
        <w:lastRenderedPageBreak/>
        <w:t>OMA-ETS-RCS-CON was developed upon the architecture and functionalities of 3GPP-34-229-LTE-IMS-D13w15 and later up</w:t>
      </w:r>
      <w:r w:rsidR="004F3D58">
        <w:rPr>
          <w:sz w:val="28"/>
        </w:rPr>
        <w:t>dated to 3GPP-34-229-LTE-IMS-D14w410</w:t>
      </w:r>
      <w:r w:rsidRPr="00324EB3">
        <w:rPr>
          <w:sz w:val="28"/>
        </w:rPr>
        <w:t>.</w:t>
      </w:r>
    </w:p>
    <w:p w:rsidR="00A540A9" w:rsidRPr="00324EB3" w:rsidRDefault="00A540A9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A540A9" w:rsidRPr="00324EB3" w:rsidRDefault="00A540A9" w:rsidP="001B5486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</w:rPr>
      </w:pPr>
      <w:r w:rsidRPr="00324EB3">
        <w:rPr>
          <w:sz w:val="28"/>
        </w:rPr>
        <w:t>For the architecture of 3GPP-34-229-LTE-IMS please refer to document ETSI TS 134 229-3</w:t>
      </w:r>
      <w:r w:rsidRPr="00324EB3">
        <w:rPr>
          <w:rFonts w:eastAsiaTheme="minorHAnsi"/>
          <w:sz w:val="28"/>
        </w:rPr>
        <w:t xml:space="preserve"> </w:t>
      </w:r>
      <w:r w:rsidRPr="00F86CF2">
        <w:rPr>
          <w:rFonts w:eastAsiaTheme="minorHAnsi"/>
          <w:b/>
          <w:bCs/>
          <w:sz w:val="28"/>
          <w:szCs w:val="28"/>
        </w:rPr>
        <w:t>Figure 2: IMS CC test model</w:t>
      </w:r>
      <w:r w:rsidR="007A71A6" w:rsidRPr="00324EB3">
        <w:rPr>
          <w:rFonts w:eastAsiaTheme="minorHAnsi"/>
          <w:bCs/>
          <w:sz w:val="28"/>
          <w:szCs w:val="28"/>
        </w:rPr>
        <w:t xml:space="preserve"> and part 5 and 6</w:t>
      </w:r>
    </w:p>
    <w:p w:rsidR="00A540A9" w:rsidRPr="00324EB3" w:rsidRDefault="00A540A9" w:rsidP="001B5486">
      <w:pPr>
        <w:autoSpaceDE w:val="0"/>
        <w:autoSpaceDN w:val="0"/>
        <w:adjustRightInd w:val="0"/>
        <w:jc w:val="both"/>
        <w:outlineLvl w:val="0"/>
        <w:rPr>
          <w:rFonts w:ascii="Arial" w:eastAsiaTheme="minorHAnsi" w:hAnsi="Arial" w:cs="Arial"/>
          <w:bCs/>
          <w:sz w:val="20"/>
          <w:szCs w:val="20"/>
        </w:rPr>
      </w:pPr>
    </w:p>
    <w:p w:rsidR="00A540A9" w:rsidRPr="00324EB3" w:rsidRDefault="00A540A9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A540A9" w:rsidRPr="00324EB3" w:rsidRDefault="00A540A9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  <w:r w:rsidRPr="00324EB3">
        <w:rPr>
          <w:sz w:val="28"/>
        </w:rPr>
        <w:t>For OMA-ETS-RCS-CON the following architectural modifications were done:</w:t>
      </w:r>
    </w:p>
    <w:p w:rsidR="00A540A9" w:rsidRPr="00324EB3" w:rsidRDefault="00A540A9" w:rsidP="00A540A9">
      <w:pPr>
        <w:pStyle w:val="Listenabsatz"/>
        <w:numPr>
          <w:ilvl w:val="0"/>
          <w:numId w:val="6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324EB3">
        <w:rPr>
          <w:b/>
          <w:sz w:val="28"/>
        </w:rPr>
        <w:t>DHCPServer Simulation</w:t>
      </w:r>
      <w:r w:rsidRPr="00324EB3">
        <w:rPr>
          <w:sz w:val="28"/>
        </w:rPr>
        <w:t xml:space="preserve"> component was removed</w:t>
      </w:r>
    </w:p>
    <w:p w:rsidR="00A540A9" w:rsidRPr="00324EB3" w:rsidRDefault="00A540A9" w:rsidP="00A540A9">
      <w:pPr>
        <w:pStyle w:val="Listenabsatz"/>
        <w:numPr>
          <w:ilvl w:val="0"/>
          <w:numId w:val="6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324EB3">
        <w:rPr>
          <w:b/>
          <w:sz w:val="28"/>
        </w:rPr>
        <w:t>SigComp</w:t>
      </w:r>
      <w:r w:rsidRPr="00324EB3">
        <w:rPr>
          <w:sz w:val="28"/>
        </w:rPr>
        <w:t xml:space="preserve"> port</w:t>
      </w:r>
      <w:r w:rsidR="00D313CA" w:rsidRPr="00324EB3">
        <w:rPr>
          <w:sz w:val="28"/>
        </w:rPr>
        <w:t xml:space="preserve"> from </w:t>
      </w:r>
      <w:r w:rsidR="00D313CA" w:rsidRPr="00324EB3">
        <w:rPr>
          <w:b/>
          <w:sz w:val="28"/>
        </w:rPr>
        <w:t>IP</w:t>
      </w:r>
      <w:r w:rsidR="00D313CA" w:rsidRPr="00324EB3">
        <w:rPr>
          <w:sz w:val="28"/>
        </w:rPr>
        <w:t xml:space="preserve"> </w:t>
      </w:r>
      <w:r w:rsidR="00D313CA" w:rsidRPr="00324EB3">
        <w:rPr>
          <w:b/>
          <w:sz w:val="28"/>
        </w:rPr>
        <w:t>ADAPTER</w:t>
      </w:r>
      <w:r w:rsidR="00D313CA" w:rsidRPr="00324EB3">
        <w:rPr>
          <w:sz w:val="28"/>
        </w:rPr>
        <w:t xml:space="preserve"> component</w:t>
      </w:r>
      <w:r w:rsidR="00457B4A" w:rsidRPr="00324EB3">
        <w:rPr>
          <w:sz w:val="28"/>
        </w:rPr>
        <w:t xml:space="preserve"> was removed</w:t>
      </w:r>
    </w:p>
    <w:p w:rsidR="00324EB3" w:rsidRPr="00324EB3" w:rsidRDefault="00324EB3" w:rsidP="00A540A9">
      <w:pPr>
        <w:pStyle w:val="Listenabsatz"/>
        <w:numPr>
          <w:ilvl w:val="0"/>
          <w:numId w:val="6"/>
        </w:numPr>
        <w:autoSpaceDE w:val="0"/>
        <w:autoSpaceDN w:val="0"/>
        <w:adjustRightInd w:val="0"/>
        <w:jc w:val="both"/>
        <w:outlineLvl w:val="0"/>
        <w:rPr>
          <w:b/>
          <w:sz w:val="28"/>
        </w:rPr>
      </w:pPr>
      <w:r w:rsidRPr="00324EB3">
        <w:rPr>
          <w:b/>
          <w:sz w:val="28"/>
        </w:rPr>
        <w:t>HTTP_SYNC</w:t>
      </w:r>
      <w:r>
        <w:rPr>
          <w:b/>
          <w:sz w:val="28"/>
        </w:rPr>
        <w:t xml:space="preserve"> </w:t>
      </w:r>
      <w:r w:rsidRPr="00324EB3">
        <w:rPr>
          <w:sz w:val="28"/>
        </w:rPr>
        <w:t xml:space="preserve">was added for </w:t>
      </w:r>
      <w:r w:rsidR="00784756">
        <w:rPr>
          <w:sz w:val="28"/>
          <w:szCs w:val="28"/>
        </w:rPr>
        <w:t xml:space="preserve">synchronisation </w:t>
      </w:r>
      <w:r w:rsidRPr="00324EB3">
        <w:rPr>
          <w:sz w:val="28"/>
        </w:rPr>
        <w:t>purpose with</w:t>
      </w:r>
      <w:r>
        <w:rPr>
          <w:b/>
          <w:sz w:val="28"/>
        </w:rPr>
        <w:t xml:space="preserve"> RCS_PTC </w:t>
      </w:r>
      <w:r w:rsidRPr="00324EB3">
        <w:rPr>
          <w:sz w:val="28"/>
        </w:rPr>
        <w:t>component</w:t>
      </w:r>
    </w:p>
    <w:p w:rsidR="005A1667" w:rsidRDefault="005A1667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EE317D" w:rsidRDefault="00EE317D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</w:p>
    <w:p w:rsidR="001B5486" w:rsidRPr="00A0603A" w:rsidRDefault="001B5486" w:rsidP="001B5486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  <w:r w:rsidRPr="00A0603A">
        <w:rPr>
          <w:b/>
          <w:sz w:val="28"/>
        </w:rPr>
        <w:t xml:space="preserve">New </w:t>
      </w:r>
      <w:r w:rsidR="00AC4C32">
        <w:rPr>
          <w:b/>
          <w:sz w:val="28"/>
        </w:rPr>
        <w:t xml:space="preserve">added </w:t>
      </w:r>
      <w:r w:rsidRPr="00A0603A">
        <w:rPr>
          <w:b/>
          <w:sz w:val="28"/>
        </w:rPr>
        <w:t>components:</w:t>
      </w:r>
    </w:p>
    <w:p w:rsidR="001B5486" w:rsidRPr="00A0603A" w:rsidRDefault="001B5486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1B5486" w:rsidRDefault="001B5486" w:rsidP="001B5486">
      <w:pPr>
        <w:pStyle w:val="Listenabsatz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0603A">
        <w:rPr>
          <w:b/>
          <w:sz w:val="28"/>
        </w:rPr>
        <w:t>RCS Component</w:t>
      </w:r>
      <w:r w:rsidRPr="00A0603A">
        <w:rPr>
          <w:sz w:val="28"/>
        </w:rPr>
        <w:t>(RCS_PTC) – extends IMS component</w:t>
      </w:r>
      <w:r w:rsidR="00AA736C">
        <w:rPr>
          <w:sz w:val="28"/>
        </w:rPr>
        <w:t>(IMS_PTC)</w:t>
      </w:r>
      <w:r w:rsidRPr="00A0603A">
        <w:rPr>
          <w:sz w:val="28"/>
        </w:rPr>
        <w:t xml:space="preserve"> and is used to the RCS functionality and to coordinate the communication with STUN and MSRP components</w:t>
      </w:r>
    </w:p>
    <w:p w:rsidR="00457B4A" w:rsidRPr="00457B4A" w:rsidRDefault="00457B4A" w:rsidP="00457B4A">
      <w:pPr>
        <w:pStyle w:val="Listenabsatz"/>
        <w:numPr>
          <w:ilvl w:val="1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b/>
          <w:sz w:val="28"/>
        </w:rPr>
        <w:t>RCS Ports:</w:t>
      </w:r>
    </w:p>
    <w:p w:rsidR="00457B4A" w:rsidRPr="00457B4A" w:rsidRDefault="00457B4A" w:rsidP="00457B4A">
      <w:pPr>
        <w:pStyle w:val="Listenabsatz"/>
        <w:numPr>
          <w:ilvl w:val="2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b/>
          <w:sz w:val="28"/>
        </w:rPr>
        <w:t xml:space="preserve">RTP </w:t>
      </w:r>
      <w:r w:rsidRPr="00457B4A">
        <w:rPr>
          <w:sz w:val="28"/>
        </w:rPr>
        <w:t>procedure-based port type for RTP operations to send and receive video streams</w:t>
      </w:r>
      <w:r w:rsidRPr="00457B4A">
        <w:rPr>
          <w:b/>
          <w:sz w:val="28"/>
        </w:rPr>
        <w:t>.</w:t>
      </w:r>
    </w:p>
    <w:p w:rsidR="00457B4A" w:rsidRPr="00457B4A" w:rsidRDefault="00993216" w:rsidP="00457B4A">
      <w:pPr>
        <w:pStyle w:val="Listenabsatz"/>
        <w:numPr>
          <w:ilvl w:val="2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b/>
          <w:sz w:val="28"/>
        </w:rPr>
        <w:t>Ports</w:t>
      </w:r>
      <w:r w:rsidRPr="00457B4A">
        <w:rPr>
          <w:b/>
          <w:sz w:val="28"/>
        </w:rPr>
        <w:t xml:space="preserve"> </w:t>
      </w:r>
      <w:r>
        <w:rPr>
          <w:b/>
          <w:sz w:val="28"/>
        </w:rPr>
        <w:t>for synchronized c</w:t>
      </w:r>
      <w:r w:rsidR="00457B4A" w:rsidRPr="00457B4A">
        <w:rPr>
          <w:b/>
          <w:sz w:val="28"/>
        </w:rPr>
        <w:t>ommunication</w:t>
      </w:r>
      <w:r w:rsidR="00457B4A" w:rsidRPr="00457B4A">
        <w:rPr>
          <w:sz w:val="28"/>
        </w:rPr>
        <w:t>:</w:t>
      </w:r>
    </w:p>
    <w:p w:rsidR="00457B4A" w:rsidRPr="00A0603A" w:rsidRDefault="00457B4A" w:rsidP="00457B4A">
      <w:pPr>
        <w:pStyle w:val="Listenabsatz"/>
        <w:numPr>
          <w:ilvl w:val="3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0603A">
        <w:rPr>
          <w:sz w:val="28"/>
        </w:rPr>
        <w:t xml:space="preserve">Between </w:t>
      </w:r>
      <w:r w:rsidRPr="00A0603A">
        <w:rPr>
          <w:b/>
          <w:sz w:val="28"/>
        </w:rPr>
        <w:t>RCS</w:t>
      </w:r>
      <w:r w:rsidRPr="00A0603A">
        <w:rPr>
          <w:sz w:val="28"/>
        </w:rPr>
        <w:t xml:space="preserve"> and </w:t>
      </w:r>
      <w:r w:rsidRPr="00A0603A">
        <w:rPr>
          <w:b/>
          <w:sz w:val="28"/>
        </w:rPr>
        <w:t>MSRP</w:t>
      </w:r>
      <w:r w:rsidRPr="00A0603A">
        <w:rPr>
          <w:sz w:val="28"/>
        </w:rPr>
        <w:t xml:space="preserve"> via </w:t>
      </w:r>
      <w:r w:rsidRPr="00A0603A">
        <w:rPr>
          <w:b/>
          <w:sz w:val="28"/>
        </w:rPr>
        <w:t>MSRP_SYNC</w:t>
      </w:r>
    </w:p>
    <w:p w:rsidR="00457B4A" w:rsidRPr="00A0603A" w:rsidRDefault="00457B4A" w:rsidP="00457B4A">
      <w:pPr>
        <w:pStyle w:val="Listenabsatz"/>
        <w:numPr>
          <w:ilvl w:val="3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0603A">
        <w:rPr>
          <w:sz w:val="28"/>
        </w:rPr>
        <w:t xml:space="preserve">Between </w:t>
      </w:r>
      <w:r w:rsidRPr="00A0603A">
        <w:rPr>
          <w:b/>
          <w:sz w:val="28"/>
        </w:rPr>
        <w:t>RCS</w:t>
      </w:r>
      <w:r w:rsidRPr="00A0603A">
        <w:rPr>
          <w:sz w:val="28"/>
        </w:rPr>
        <w:t xml:space="preserve"> and </w:t>
      </w:r>
      <w:r w:rsidRPr="00A0603A">
        <w:rPr>
          <w:b/>
          <w:sz w:val="28"/>
        </w:rPr>
        <w:t>STUN</w:t>
      </w:r>
      <w:r w:rsidRPr="00A0603A">
        <w:rPr>
          <w:sz w:val="28"/>
        </w:rPr>
        <w:t xml:space="preserve"> via </w:t>
      </w:r>
      <w:r w:rsidRPr="00A0603A">
        <w:rPr>
          <w:b/>
          <w:sz w:val="28"/>
        </w:rPr>
        <w:t>STUN_SYNC</w:t>
      </w:r>
    </w:p>
    <w:p w:rsidR="00457B4A" w:rsidRPr="00AA736C" w:rsidRDefault="00457B4A" w:rsidP="00457B4A">
      <w:pPr>
        <w:pStyle w:val="Listenabsatz"/>
        <w:numPr>
          <w:ilvl w:val="3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0603A">
        <w:rPr>
          <w:sz w:val="28"/>
        </w:rPr>
        <w:t xml:space="preserve">Between </w:t>
      </w:r>
      <w:r w:rsidRPr="00A0603A">
        <w:rPr>
          <w:b/>
          <w:sz w:val="28"/>
        </w:rPr>
        <w:t>RCS</w:t>
      </w:r>
      <w:r w:rsidRPr="00A0603A">
        <w:rPr>
          <w:sz w:val="28"/>
        </w:rPr>
        <w:t xml:space="preserve"> and </w:t>
      </w:r>
      <w:r w:rsidRPr="00A0603A">
        <w:rPr>
          <w:b/>
          <w:sz w:val="28"/>
        </w:rPr>
        <w:t>HTTP</w:t>
      </w:r>
      <w:r w:rsidRPr="00A0603A">
        <w:rPr>
          <w:sz w:val="28"/>
        </w:rPr>
        <w:t xml:space="preserve"> via </w:t>
      </w:r>
      <w:r w:rsidRPr="00A0603A">
        <w:rPr>
          <w:b/>
          <w:sz w:val="28"/>
        </w:rPr>
        <w:t>HTTP_SYNC</w:t>
      </w:r>
    </w:p>
    <w:tbl>
      <w:tblPr>
        <w:tblStyle w:val="Tabellenraster"/>
        <w:tblW w:w="9510" w:type="dxa"/>
        <w:tblLook w:val="04A0" w:firstRow="1" w:lastRow="0" w:firstColumn="1" w:lastColumn="0" w:noHBand="0" w:noVBand="1"/>
      </w:tblPr>
      <w:tblGrid>
        <w:gridCol w:w="1851"/>
        <w:gridCol w:w="1943"/>
        <w:gridCol w:w="3325"/>
        <w:gridCol w:w="2391"/>
      </w:tblGrid>
      <w:tr w:rsidR="002416D7" w:rsidTr="002416D7">
        <w:trPr>
          <w:trHeight w:val="329"/>
        </w:trPr>
        <w:tc>
          <w:tcPr>
            <w:tcW w:w="1725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b/>
                <w:sz w:val="28"/>
              </w:rPr>
              <w:t>Port Name</w:t>
            </w:r>
          </w:p>
        </w:tc>
        <w:tc>
          <w:tcPr>
            <w:tcW w:w="543" w:type="dxa"/>
          </w:tcPr>
          <w:p w:rsidR="002416D7" w:rsidRPr="002416D7" w:rsidRDefault="002416D7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2416D7">
              <w:rPr>
                <w:b/>
                <w:sz w:val="28"/>
              </w:rPr>
              <w:t>Port Type</w:t>
            </w:r>
          </w:p>
        </w:tc>
        <w:tc>
          <w:tcPr>
            <w:tcW w:w="4092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b/>
                <w:sz w:val="28"/>
              </w:rPr>
              <w:t>Exchanged Message Type</w:t>
            </w:r>
          </w:p>
        </w:tc>
        <w:tc>
          <w:tcPr>
            <w:tcW w:w="3150" w:type="dxa"/>
          </w:tcPr>
          <w:p w:rsidR="002416D7" w:rsidRPr="00AA736C" w:rsidRDefault="002416D7" w:rsidP="0059180E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AA736C">
              <w:rPr>
                <w:b/>
                <w:sz w:val="28"/>
              </w:rPr>
              <w:t>Reference</w:t>
            </w:r>
          </w:p>
        </w:tc>
      </w:tr>
      <w:tr w:rsidR="002416D7" w:rsidTr="002416D7">
        <w:trPr>
          <w:trHeight w:val="311"/>
        </w:trPr>
        <w:tc>
          <w:tcPr>
            <w:tcW w:w="1725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sz w:val="28"/>
              </w:rPr>
              <w:t>STUN_SYNC</w:t>
            </w:r>
          </w:p>
        </w:tc>
        <w:tc>
          <w:tcPr>
            <w:tcW w:w="543" w:type="dxa"/>
          </w:tcPr>
          <w:p w:rsidR="002416D7" w:rsidRDefault="008406D1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697CF9">
              <w:rPr>
                <w:sz w:val="28"/>
              </w:rPr>
              <w:t>StunPortSync</w:t>
            </w:r>
          </w:p>
        </w:tc>
        <w:tc>
          <w:tcPr>
            <w:tcW w:w="4092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see </w:t>
            </w:r>
            <w:r w:rsidRPr="00A0603A">
              <w:rPr>
                <w:sz w:val="28"/>
              </w:rPr>
              <w:t>STUN_PTC</w:t>
            </w:r>
          </w:p>
        </w:tc>
        <w:tc>
          <w:tcPr>
            <w:tcW w:w="3150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</w:p>
        </w:tc>
      </w:tr>
      <w:tr w:rsidR="002416D7" w:rsidTr="002416D7">
        <w:trPr>
          <w:trHeight w:val="346"/>
        </w:trPr>
        <w:tc>
          <w:tcPr>
            <w:tcW w:w="1725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sz w:val="28"/>
              </w:rPr>
              <w:t>MSRP_SYNC</w:t>
            </w:r>
          </w:p>
        </w:tc>
        <w:tc>
          <w:tcPr>
            <w:tcW w:w="543" w:type="dxa"/>
          </w:tcPr>
          <w:p w:rsidR="002416D7" w:rsidRDefault="008406D1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9D6EDB">
              <w:rPr>
                <w:sz w:val="28"/>
              </w:rPr>
              <w:t>MsrpPortSync</w:t>
            </w:r>
          </w:p>
        </w:tc>
        <w:tc>
          <w:tcPr>
            <w:tcW w:w="4092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see </w:t>
            </w:r>
            <w:r w:rsidRPr="00A0603A">
              <w:rPr>
                <w:sz w:val="28"/>
              </w:rPr>
              <w:t>MSRP_PTC</w:t>
            </w:r>
          </w:p>
        </w:tc>
        <w:tc>
          <w:tcPr>
            <w:tcW w:w="3150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</w:p>
        </w:tc>
      </w:tr>
      <w:tr w:rsidR="002416D7" w:rsidTr="002416D7">
        <w:trPr>
          <w:trHeight w:val="346"/>
        </w:trPr>
        <w:tc>
          <w:tcPr>
            <w:tcW w:w="1725" w:type="dxa"/>
          </w:tcPr>
          <w:p w:rsidR="002416D7" w:rsidRPr="00AA736C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sz w:val="28"/>
              </w:rPr>
              <w:t>HTTP_SYNC</w:t>
            </w:r>
          </w:p>
        </w:tc>
        <w:tc>
          <w:tcPr>
            <w:tcW w:w="543" w:type="dxa"/>
          </w:tcPr>
          <w:p w:rsidR="002416D7" w:rsidRPr="00AA736C" w:rsidRDefault="008406D1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8406D1">
              <w:rPr>
                <w:sz w:val="28"/>
              </w:rPr>
              <w:t>HTTPPortSync</w:t>
            </w:r>
          </w:p>
        </w:tc>
        <w:tc>
          <w:tcPr>
            <w:tcW w:w="4092" w:type="dxa"/>
          </w:tcPr>
          <w:p w:rsidR="002416D7" w:rsidRDefault="004E46DB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i</w:t>
            </w:r>
            <w:r w:rsidR="008406D1">
              <w:rPr>
                <w:sz w:val="28"/>
              </w:rPr>
              <w:t>nout charstring</w:t>
            </w:r>
          </w:p>
        </w:tc>
        <w:tc>
          <w:tcPr>
            <w:tcW w:w="3150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</w:p>
        </w:tc>
      </w:tr>
      <w:tr w:rsidR="002416D7" w:rsidTr="002416D7">
        <w:trPr>
          <w:trHeight w:val="346"/>
        </w:trPr>
        <w:tc>
          <w:tcPr>
            <w:tcW w:w="1725" w:type="dxa"/>
          </w:tcPr>
          <w:p w:rsidR="002416D7" w:rsidRPr="00AA736C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sz w:val="28"/>
              </w:rPr>
              <w:t>RTP</w:t>
            </w:r>
          </w:p>
        </w:tc>
        <w:tc>
          <w:tcPr>
            <w:tcW w:w="543" w:type="dxa"/>
          </w:tcPr>
          <w:p w:rsidR="002416D7" w:rsidRPr="00AA736C" w:rsidRDefault="008406D1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8406D1">
              <w:rPr>
                <w:sz w:val="28"/>
              </w:rPr>
              <w:t>RTP_Port</w:t>
            </w:r>
          </w:p>
        </w:tc>
        <w:tc>
          <w:tcPr>
            <w:tcW w:w="4092" w:type="dxa"/>
          </w:tcPr>
          <w:p w:rsidR="002416D7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out</w:t>
            </w:r>
          </w:p>
          <w:p w:rsidR="002416D7" w:rsidRPr="00AA736C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sz w:val="28"/>
              </w:rPr>
              <w:t>startSendVideo, stopSendVideo, startReceiveVideo, stopReceiveVideo</w:t>
            </w:r>
          </w:p>
        </w:tc>
        <w:tc>
          <w:tcPr>
            <w:tcW w:w="3150" w:type="dxa"/>
          </w:tcPr>
          <w:p w:rsidR="002416D7" w:rsidRPr="00AA736C" w:rsidRDefault="002416D7" w:rsidP="00AA736C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A736C">
              <w:rPr>
                <w:sz w:val="28"/>
              </w:rPr>
              <w:t>procedure-based port type for RTP operations to send and receive video streams</w:t>
            </w:r>
          </w:p>
        </w:tc>
      </w:tr>
    </w:tbl>
    <w:p w:rsidR="00AA736C" w:rsidRPr="00B6584B" w:rsidRDefault="00AA736C" w:rsidP="00AA736C">
      <w:pPr>
        <w:pStyle w:val="Listenabsatz"/>
        <w:autoSpaceDE w:val="0"/>
        <w:autoSpaceDN w:val="0"/>
        <w:adjustRightInd w:val="0"/>
        <w:ind w:left="2880"/>
        <w:jc w:val="both"/>
        <w:outlineLvl w:val="0"/>
        <w:rPr>
          <w:sz w:val="28"/>
        </w:rPr>
      </w:pPr>
    </w:p>
    <w:p w:rsidR="00457B4A" w:rsidRDefault="00457B4A" w:rsidP="00457B4A">
      <w:pPr>
        <w:pStyle w:val="Listenabsatz"/>
        <w:autoSpaceDE w:val="0"/>
        <w:autoSpaceDN w:val="0"/>
        <w:adjustRightInd w:val="0"/>
        <w:ind w:left="1440"/>
        <w:jc w:val="both"/>
        <w:outlineLvl w:val="0"/>
        <w:rPr>
          <w:sz w:val="28"/>
        </w:rPr>
      </w:pPr>
    </w:p>
    <w:p w:rsidR="00B954AE" w:rsidRDefault="00B954AE" w:rsidP="00457B4A">
      <w:pPr>
        <w:pStyle w:val="Listenabsatz"/>
        <w:autoSpaceDE w:val="0"/>
        <w:autoSpaceDN w:val="0"/>
        <w:adjustRightInd w:val="0"/>
        <w:ind w:left="1440"/>
        <w:jc w:val="both"/>
        <w:outlineLvl w:val="0"/>
        <w:rPr>
          <w:sz w:val="28"/>
        </w:rPr>
      </w:pPr>
    </w:p>
    <w:p w:rsidR="00B954AE" w:rsidRPr="00A0603A" w:rsidRDefault="00B954AE" w:rsidP="00457B4A">
      <w:pPr>
        <w:pStyle w:val="Listenabsatz"/>
        <w:autoSpaceDE w:val="0"/>
        <w:autoSpaceDN w:val="0"/>
        <w:adjustRightInd w:val="0"/>
        <w:ind w:left="1440"/>
        <w:jc w:val="both"/>
        <w:outlineLvl w:val="0"/>
        <w:rPr>
          <w:sz w:val="28"/>
        </w:rPr>
      </w:pPr>
    </w:p>
    <w:p w:rsidR="001B5486" w:rsidRDefault="001B5486" w:rsidP="001B5486">
      <w:pPr>
        <w:pStyle w:val="Listenabsatz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0603A">
        <w:rPr>
          <w:b/>
          <w:sz w:val="28"/>
        </w:rPr>
        <w:t>MSRP Component</w:t>
      </w:r>
      <w:r w:rsidRPr="00A0603A">
        <w:rPr>
          <w:sz w:val="28"/>
        </w:rPr>
        <w:t>(MSRP_PTC) - used to handle the MSRP functionality</w:t>
      </w:r>
    </w:p>
    <w:p w:rsidR="00A82200" w:rsidRPr="00A82200" w:rsidRDefault="00A82200" w:rsidP="00A82200">
      <w:pPr>
        <w:pStyle w:val="Listenabsatz"/>
        <w:numPr>
          <w:ilvl w:val="1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0603A">
        <w:rPr>
          <w:b/>
          <w:sz w:val="28"/>
        </w:rPr>
        <w:t>MSRP</w:t>
      </w:r>
      <w:r>
        <w:rPr>
          <w:b/>
          <w:sz w:val="28"/>
        </w:rPr>
        <w:t xml:space="preserve"> Ports:</w:t>
      </w:r>
    </w:p>
    <w:p w:rsidR="00A82200" w:rsidRPr="005B4DDF" w:rsidRDefault="00A82200" w:rsidP="00A82200">
      <w:pPr>
        <w:pStyle w:val="Listenabsatz"/>
        <w:numPr>
          <w:ilvl w:val="2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82200">
        <w:rPr>
          <w:sz w:val="28"/>
        </w:rPr>
        <w:lastRenderedPageBreak/>
        <w:t xml:space="preserve">Between </w:t>
      </w:r>
      <w:r w:rsidRPr="00A82200">
        <w:rPr>
          <w:b/>
          <w:sz w:val="28"/>
        </w:rPr>
        <w:t>RCS</w:t>
      </w:r>
      <w:r w:rsidRPr="00A82200">
        <w:rPr>
          <w:sz w:val="28"/>
        </w:rPr>
        <w:t xml:space="preserve"> and </w:t>
      </w:r>
      <w:r w:rsidRPr="00A82200">
        <w:rPr>
          <w:b/>
          <w:sz w:val="28"/>
        </w:rPr>
        <w:t>MSRP</w:t>
      </w:r>
      <w:r w:rsidRPr="00A82200">
        <w:rPr>
          <w:sz w:val="28"/>
        </w:rPr>
        <w:t xml:space="preserve"> via </w:t>
      </w:r>
      <w:r w:rsidRPr="00A82200">
        <w:rPr>
          <w:b/>
          <w:sz w:val="28"/>
        </w:rPr>
        <w:t>MSRP_SYNC</w:t>
      </w:r>
    </w:p>
    <w:tbl>
      <w:tblPr>
        <w:tblStyle w:val="Tabellenraster"/>
        <w:tblW w:w="9464" w:type="dxa"/>
        <w:tblLook w:val="04A0" w:firstRow="1" w:lastRow="0" w:firstColumn="1" w:lastColumn="0" w:noHBand="0" w:noVBand="1"/>
      </w:tblPr>
      <w:tblGrid>
        <w:gridCol w:w="1851"/>
        <w:gridCol w:w="1834"/>
        <w:gridCol w:w="3325"/>
        <w:gridCol w:w="2454"/>
      </w:tblGrid>
      <w:tr w:rsidR="002416D7" w:rsidTr="002416D7">
        <w:tc>
          <w:tcPr>
            <w:tcW w:w="1851" w:type="dxa"/>
          </w:tcPr>
          <w:p w:rsidR="002416D7" w:rsidRPr="00AA736C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AA736C">
              <w:rPr>
                <w:b/>
                <w:sz w:val="28"/>
              </w:rPr>
              <w:t>Port Name</w:t>
            </w:r>
          </w:p>
        </w:tc>
        <w:tc>
          <w:tcPr>
            <w:tcW w:w="410" w:type="dxa"/>
          </w:tcPr>
          <w:p w:rsidR="002416D7" w:rsidRPr="00AA736C" w:rsidRDefault="002416D7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Port Type</w:t>
            </w:r>
          </w:p>
        </w:tc>
        <w:tc>
          <w:tcPr>
            <w:tcW w:w="3402" w:type="dxa"/>
          </w:tcPr>
          <w:p w:rsidR="002416D7" w:rsidRPr="00AA736C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AA736C">
              <w:rPr>
                <w:b/>
                <w:sz w:val="28"/>
              </w:rPr>
              <w:t>Exchanged Message Type</w:t>
            </w:r>
          </w:p>
        </w:tc>
        <w:tc>
          <w:tcPr>
            <w:tcW w:w="3801" w:type="dxa"/>
          </w:tcPr>
          <w:p w:rsidR="002416D7" w:rsidRPr="00AA736C" w:rsidRDefault="002416D7" w:rsidP="00A810E0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AA736C">
              <w:rPr>
                <w:b/>
                <w:sz w:val="28"/>
              </w:rPr>
              <w:t>Reference</w:t>
            </w:r>
          </w:p>
        </w:tc>
      </w:tr>
      <w:tr w:rsidR="002416D7" w:rsidTr="002416D7">
        <w:tc>
          <w:tcPr>
            <w:tcW w:w="1851" w:type="dxa"/>
          </w:tcPr>
          <w:p w:rsidR="002416D7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5B4DDF">
              <w:rPr>
                <w:sz w:val="28"/>
              </w:rPr>
              <w:t>MSRP_CTRL</w:t>
            </w:r>
          </w:p>
        </w:tc>
        <w:tc>
          <w:tcPr>
            <w:tcW w:w="410" w:type="dxa"/>
          </w:tcPr>
          <w:p w:rsidR="002416D7" w:rsidRDefault="009D6EDB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9D6EDB">
              <w:rPr>
                <w:sz w:val="28"/>
              </w:rPr>
              <w:t>MsrpPort</w:t>
            </w:r>
          </w:p>
        </w:tc>
        <w:tc>
          <w:tcPr>
            <w:tcW w:w="3402" w:type="dxa"/>
          </w:tcPr>
          <w:p w:rsidR="002416D7" w:rsidRPr="005B4DDF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5B4DDF">
              <w:rPr>
                <w:sz w:val="28"/>
              </w:rPr>
              <w:t>inout SEND_request</w:t>
            </w:r>
          </w:p>
        </w:tc>
        <w:tc>
          <w:tcPr>
            <w:tcW w:w="3801" w:type="dxa"/>
          </w:tcPr>
          <w:p w:rsidR="002416D7" w:rsidRPr="00A810E0" w:rsidRDefault="002416D7" w:rsidP="00A810E0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810E0">
              <w:rPr>
                <w:sz w:val="28"/>
              </w:rPr>
              <w:t>RFC 4975 - Clause 7.1.1. Sending SEND Requests</w:t>
            </w:r>
          </w:p>
        </w:tc>
      </w:tr>
      <w:tr w:rsidR="002416D7" w:rsidTr="002416D7">
        <w:tc>
          <w:tcPr>
            <w:tcW w:w="1851" w:type="dxa"/>
          </w:tcPr>
          <w:p w:rsidR="002416D7" w:rsidRPr="005B4DDF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5B4DDF">
              <w:rPr>
                <w:sz w:val="28"/>
              </w:rPr>
              <w:t>MSRP_CTRL</w:t>
            </w:r>
          </w:p>
        </w:tc>
        <w:tc>
          <w:tcPr>
            <w:tcW w:w="410" w:type="dxa"/>
          </w:tcPr>
          <w:p w:rsidR="002416D7" w:rsidRPr="005B4DDF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</w:p>
        </w:tc>
        <w:tc>
          <w:tcPr>
            <w:tcW w:w="3402" w:type="dxa"/>
          </w:tcPr>
          <w:p w:rsidR="002416D7" w:rsidRPr="005B4DDF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5B4DDF">
              <w:rPr>
                <w:sz w:val="28"/>
              </w:rPr>
              <w:t>inout RECEIVE_response</w:t>
            </w:r>
          </w:p>
        </w:tc>
        <w:tc>
          <w:tcPr>
            <w:tcW w:w="3801" w:type="dxa"/>
          </w:tcPr>
          <w:p w:rsidR="002416D7" w:rsidRPr="00A810E0" w:rsidRDefault="002416D7" w:rsidP="00A810E0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A810E0">
              <w:rPr>
                <w:sz w:val="28"/>
              </w:rPr>
              <w:t>RFC 4975 - Clause 7.1.2. Sending REPORT Requests</w:t>
            </w:r>
          </w:p>
        </w:tc>
      </w:tr>
      <w:tr w:rsidR="002416D7" w:rsidTr="002416D7">
        <w:tc>
          <w:tcPr>
            <w:tcW w:w="1851" w:type="dxa"/>
          </w:tcPr>
          <w:p w:rsidR="002416D7" w:rsidRPr="00924BFF" w:rsidRDefault="002416D7" w:rsidP="00924BFF">
            <w:pPr>
              <w:pStyle w:val="Listenabsatz"/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</w:p>
          <w:p w:rsidR="002416D7" w:rsidRPr="005B4DDF" w:rsidRDefault="002416D7" w:rsidP="00924BF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924BFF">
              <w:rPr>
                <w:sz w:val="28"/>
              </w:rPr>
              <w:t>MSRP_SYNC</w:t>
            </w:r>
          </w:p>
        </w:tc>
        <w:tc>
          <w:tcPr>
            <w:tcW w:w="410" w:type="dxa"/>
          </w:tcPr>
          <w:p w:rsidR="009D6EDB" w:rsidRPr="009D6EDB" w:rsidRDefault="009D6EDB" w:rsidP="009D6EDB">
            <w:pPr>
              <w:pStyle w:val="Listenabsatz"/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</w:p>
          <w:p w:rsidR="002416D7" w:rsidRPr="005B4DDF" w:rsidRDefault="009D6EDB" w:rsidP="009D6EDB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9D6EDB">
              <w:rPr>
                <w:sz w:val="28"/>
              </w:rPr>
              <w:t>MsrpPortSync</w:t>
            </w:r>
          </w:p>
        </w:tc>
        <w:tc>
          <w:tcPr>
            <w:tcW w:w="3402" w:type="dxa"/>
          </w:tcPr>
          <w:p w:rsidR="002416D7" w:rsidRPr="005B4DDF" w:rsidRDefault="002416D7" w:rsidP="005B4DDF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inout </w:t>
            </w:r>
            <w:r w:rsidRPr="00924BFF">
              <w:rPr>
                <w:sz w:val="28"/>
              </w:rPr>
              <w:t>MSRP_SYNC_Commands</w:t>
            </w:r>
          </w:p>
        </w:tc>
        <w:tc>
          <w:tcPr>
            <w:tcW w:w="3801" w:type="dxa"/>
          </w:tcPr>
          <w:p w:rsidR="002416D7" w:rsidRPr="00A810E0" w:rsidRDefault="002416D7" w:rsidP="00A810E0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</w:p>
        </w:tc>
      </w:tr>
    </w:tbl>
    <w:p w:rsidR="005B4DDF" w:rsidRPr="00A82200" w:rsidRDefault="005B4DDF" w:rsidP="005B4DDF">
      <w:pPr>
        <w:pStyle w:val="Listenabsatz"/>
        <w:autoSpaceDE w:val="0"/>
        <w:autoSpaceDN w:val="0"/>
        <w:adjustRightInd w:val="0"/>
        <w:ind w:left="2160"/>
        <w:jc w:val="both"/>
        <w:outlineLvl w:val="0"/>
        <w:rPr>
          <w:sz w:val="28"/>
        </w:rPr>
      </w:pPr>
    </w:p>
    <w:p w:rsidR="00A82200" w:rsidRPr="00A0603A" w:rsidRDefault="00A82200" w:rsidP="00A82200">
      <w:pPr>
        <w:pStyle w:val="Listenabsatz"/>
        <w:autoSpaceDE w:val="0"/>
        <w:autoSpaceDN w:val="0"/>
        <w:adjustRightInd w:val="0"/>
        <w:ind w:left="2160"/>
        <w:jc w:val="both"/>
        <w:outlineLvl w:val="0"/>
        <w:rPr>
          <w:sz w:val="28"/>
        </w:rPr>
      </w:pPr>
    </w:p>
    <w:p w:rsidR="001B5486" w:rsidRDefault="001B5486" w:rsidP="001B5486">
      <w:pPr>
        <w:pStyle w:val="Listenabsatz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A0603A">
        <w:rPr>
          <w:b/>
          <w:sz w:val="28"/>
        </w:rPr>
        <w:t>STUN Component</w:t>
      </w:r>
      <w:r w:rsidRPr="00A0603A">
        <w:rPr>
          <w:sz w:val="28"/>
        </w:rPr>
        <w:t>(STUN_PTC) - used to handle the Initial and Keep-Alive STUN message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361"/>
        <w:gridCol w:w="2915"/>
        <w:gridCol w:w="2061"/>
      </w:tblGrid>
      <w:tr w:rsidR="002416D7" w:rsidRPr="00AA736C" w:rsidTr="00635847">
        <w:tc>
          <w:tcPr>
            <w:tcW w:w="1843" w:type="dxa"/>
          </w:tcPr>
          <w:p w:rsidR="002416D7" w:rsidRPr="00AA736C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AA736C">
              <w:rPr>
                <w:b/>
                <w:sz w:val="28"/>
              </w:rPr>
              <w:t>Port Name</w:t>
            </w:r>
          </w:p>
        </w:tc>
        <w:tc>
          <w:tcPr>
            <w:tcW w:w="2361" w:type="dxa"/>
          </w:tcPr>
          <w:p w:rsidR="002416D7" w:rsidRPr="00AA736C" w:rsidRDefault="002416D7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Port Type</w:t>
            </w:r>
          </w:p>
        </w:tc>
        <w:tc>
          <w:tcPr>
            <w:tcW w:w="2915" w:type="dxa"/>
          </w:tcPr>
          <w:p w:rsidR="002416D7" w:rsidRPr="00AA736C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AA736C">
              <w:rPr>
                <w:b/>
                <w:sz w:val="28"/>
              </w:rPr>
              <w:t xml:space="preserve">Exchanged Message Type </w:t>
            </w:r>
          </w:p>
        </w:tc>
        <w:tc>
          <w:tcPr>
            <w:tcW w:w="2061" w:type="dxa"/>
          </w:tcPr>
          <w:p w:rsidR="002416D7" w:rsidRPr="00AA736C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sz w:val="28"/>
              </w:rPr>
            </w:pPr>
            <w:r w:rsidRPr="00AA736C">
              <w:rPr>
                <w:b/>
                <w:sz w:val="28"/>
              </w:rPr>
              <w:t>Reference</w:t>
            </w:r>
          </w:p>
        </w:tc>
      </w:tr>
      <w:tr w:rsidR="002416D7" w:rsidTr="00635847">
        <w:tc>
          <w:tcPr>
            <w:tcW w:w="1843" w:type="dxa"/>
          </w:tcPr>
          <w:p w:rsidR="002416D7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3742E4">
              <w:rPr>
                <w:sz w:val="28"/>
              </w:rPr>
              <w:t>StunServer</w:t>
            </w:r>
          </w:p>
        </w:tc>
        <w:tc>
          <w:tcPr>
            <w:tcW w:w="2361" w:type="dxa"/>
          </w:tcPr>
          <w:p w:rsidR="002416D7" w:rsidRDefault="00697CF9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697CF9">
              <w:rPr>
                <w:sz w:val="28"/>
              </w:rPr>
              <w:t>StunPort</w:t>
            </w:r>
          </w:p>
        </w:tc>
        <w:tc>
          <w:tcPr>
            <w:tcW w:w="2915" w:type="dxa"/>
          </w:tcPr>
          <w:p w:rsidR="002416D7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3742E4">
              <w:rPr>
                <w:sz w:val="28"/>
              </w:rPr>
              <w:t>inout STUNMessage</w:t>
            </w:r>
          </w:p>
        </w:tc>
        <w:tc>
          <w:tcPr>
            <w:tcW w:w="2061" w:type="dxa"/>
          </w:tcPr>
          <w:p w:rsidR="002416D7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3742E4">
              <w:rPr>
                <w:sz w:val="28"/>
              </w:rPr>
              <w:t>RFC</w:t>
            </w:r>
            <w:r>
              <w:rPr>
                <w:sz w:val="28"/>
              </w:rPr>
              <w:t xml:space="preserve"> </w:t>
            </w:r>
            <w:r w:rsidRPr="003742E4">
              <w:rPr>
                <w:sz w:val="28"/>
              </w:rPr>
              <w:t>5389 section 6</w:t>
            </w:r>
          </w:p>
        </w:tc>
      </w:tr>
      <w:tr w:rsidR="002416D7" w:rsidTr="00635847">
        <w:tc>
          <w:tcPr>
            <w:tcW w:w="1843" w:type="dxa"/>
          </w:tcPr>
          <w:p w:rsidR="002416D7" w:rsidRPr="003742E4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D120BE">
              <w:rPr>
                <w:sz w:val="28"/>
              </w:rPr>
              <w:t>STUN_SYNC</w:t>
            </w:r>
          </w:p>
        </w:tc>
        <w:tc>
          <w:tcPr>
            <w:tcW w:w="2361" w:type="dxa"/>
          </w:tcPr>
          <w:p w:rsidR="002416D7" w:rsidRPr="003742E4" w:rsidRDefault="00697CF9" w:rsidP="002416D7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 w:rsidRPr="00697CF9">
              <w:rPr>
                <w:sz w:val="28"/>
              </w:rPr>
              <w:t>StunPortSync</w:t>
            </w:r>
          </w:p>
        </w:tc>
        <w:tc>
          <w:tcPr>
            <w:tcW w:w="2915" w:type="dxa"/>
          </w:tcPr>
          <w:p w:rsidR="002416D7" w:rsidRPr="003742E4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inout charstring</w:t>
            </w:r>
          </w:p>
        </w:tc>
        <w:tc>
          <w:tcPr>
            <w:tcW w:w="2061" w:type="dxa"/>
          </w:tcPr>
          <w:p w:rsidR="002416D7" w:rsidRPr="003742E4" w:rsidRDefault="002416D7" w:rsidP="003742E4">
            <w:pPr>
              <w:pStyle w:val="Listenabsatz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</w:rPr>
            </w:pPr>
          </w:p>
        </w:tc>
      </w:tr>
    </w:tbl>
    <w:p w:rsidR="003742E4" w:rsidRDefault="003742E4" w:rsidP="003742E4">
      <w:pPr>
        <w:pStyle w:val="Listenabsatz"/>
        <w:autoSpaceDE w:val="0"/>
        <w:autoSpaceDN w:val="0"/>
        <w:adjustRightInd w:val="0"/>
        <w:ind w:left="720"/>
        <w:jc w:val="both"/>
        <w:outlineLvl w:val="0"/>
        <w:rPr>
          <w:sz w:val="28"/>
        </w:rPr>
      </w:pPr>
    </w:p>
    <w:p w:rsidR="001C0941" w:rsidRPr="00A0603A" w:rsidRDefault="001C0941" w:rsidP="001C0941">
      <w:pPr>
        <w:pStyle w:val="Listenabsatz"/>
        <w:autoSpaceDE w:val="0"/>
        <w:autoSpaceDN w:val="0"/>
        <w:adjustRightInd w:val="0"/>
        <w:ind w:left="720"/>
        <w:jc w:val="both"/>
        <w:outlineLvl w:val="0"/>
        <w:rPr>
          <w:sz w:val="28"/>
        </w:rPr>
      </w:pPr>
    </w:p>
    <w:p w:rsidR="001B5486" w:rsidRDefault="001B5486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C643AF" w:rsidRDefault="00A65831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  <w:r w:rsidRPr="001C0941">
        <w:rPr>
          <w:b/>
          <w:sz w:val="28"/>
        </w:rPr>
        <w:t>New a</w:t>
      </w:r>
      <w:r w:rsidR="00C643AF" w:rsidRPr="001C0941">
        <w:rPr>
          <w:b/>
          <w:sz w:val="28"/>
        </w:rPr>
        <w:t xml:space="preserve">dded ASPs for </w:t>
      </w:r>
      <w:r w:rsidRPr="001C0941">
        <w:rPr>
          <w:b/>
          <w:sz w:val="28"/>
        </w:rPr>
        <w:t>component</w:t>
      </w:r>
      <w:r>
        <w:rPr>
          <w:sz w:val="28"/>
        </w:rPr>
        <w:t xml:space="preserve"> </w:t>
      </w:r>
      <w:r w:rsidRPr="00A65831">
        <w:rPr>
          <w:b/>
          <w:sz w:val="28"/>
        </w:rPr>
        <w:t>IPCAN_PTC</w:t>
      </w:r>
      <w:r w:rsidR="00C643AF">
        <w:rPr>
          <w:sz w:val="28"/>
        </w:rPr>
        <w:t>:</w:t>
      </w:r>
    </w:p>
    <w:p w:rsidR="00C643AF" w:rsidRDefault="00C643AF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12"/>
        <w:gridCol w:w="2768"/>
        <w:gridCol w:w="2351"/>
        <w:gridCol w:w="2257"/>
      </w:tblGrid>
      <w:tr w:rsidR="00F11E40" w:rsidTr="00F11E40">
        <w:tc>
          <w:tcPr>
            <w:tcW w:w="1912" w:type="dxa"/>
          </w:tcPr>
          <w:p w:rsidR="00F11E40" w:rsidRPr="00A65831" w:rsidRDefault="00F11E40" w:rsidP="002416D7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Port Name </w:t>
            </w:r>
          </w:p>
        </w:tc>
        <w:tc>
          <w:tcPr>
            <w:tcW w:w="167" w:type="dxa"/>
          </w:tcPr>
          <w:p w:rsidR="00F11E40" w:rsidRPr="00A65831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Port Type</w:t>
            </w:r>
          </w:p>
        </w:tc>
        <w:tc>
          <w:tcPr>
            <w:tcW w:w="3520" w:type="dxa"/>
          </w:tcPr>
          <w:p w:rsidR="00F11E40" w:rsidRPr="00A65831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</w:rPr>
            </w:pPr>
            <w:r w:rsidRPr="00A65831">
              <w:rPr>
                <w:b/>
                <w:sz w:val="28"/>
              </w:rPr>
              <w:t>ASP Name</w:t>
            </w:r>
          </w:p>
        </w:tc>
        <w:tc>
          <w:tcPr>
            <w:tcW w:w="3689" w:type="dxa"/>
          </w:tcPr>
          <w:p w:rsidR="00F11E40" w:rsidRPr="00A65831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</w:rPr>
            </w:pPr>
            <w:r w:rsidRPr="00A65831">
              <w:rPr>
                <w:b/>
                <w:sz w:val="28"/>
              </w:rPr>
              <w:t>Purpose</w:t>
            </w:r>
          </w:p>
        </w:tc>
      </w:tr>
      <w:tr w:rsidR="00F11E40" w:rsidTr="00F11E40">
        <w:tc>
          <w:tcPr>
            <w:tcW w:w="1912" w:type="dxa"/>
          </w:tcPr>
          <w:p w:rsidR="00F11E40" w:rsidRPr="002416D7" w:rsidRDefault="00F11E40" w:rsidP="002416D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416D7">
              <w:rPr>
                <w:sz w:val="28"/>
              </w:rPr>
              <w:t>IPCAN_CTRL</w:t>
            </w:r>
          </w:p>
        </w:tc>
        <w:tc>
          <w:tcPr>
            <w:tcW w:w="167" w:type="dxa"/>
          </w:tcPr>
          <w:p w:rsidR="00F11E40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F11E40">
              <w:rPr>
                <w:sz w:val="28"/>
              </w:rPr>
              <w:t>IPCAN_CTRL_PORT</w:t>
            </w:r>
          </w:p>
        </w:tc>
        <w:tc>
          <w:tcPr>
            <w:tcW w:w="3520" w:type="dxa"/>
          </w:tcPr>
          <w:p w:rsidR="00F11E40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MOCSCallReq</w:t>
            </w:r>
          </w:p>
        </w:tc>
        <w:tc>
          <w:tcPr>
            <w:tcW w:w="3689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ASP for the MO to request a CS Call</w:t>
            </w:r>
          </w:p>
        </w:tc>
      </w:tr>
      <w:tr w:rsidR="00F11E40" w:rsidTr="00F11E40">
        <w:tc>
          <w:tcPr>
            <w:tcW w:w="1912" w:type="dxa"/>
          </w:tcPr>
          <w:p w:rsidR="00F11E40" w:rsidRPr="002416D7" w:rsidRDefault="00F11E40" w:rsidP="002416D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416D7">
              <w:rPr>
                <w:sz w:val="28"/>
              </w:rPr>
              <w:t>IPCAN_CTRL</w:t>
            </w:r>
          </w:p>
        </w:tc>
        <w:tc>
          <w:tcPr>
            <w:tcW w:w="167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</w:p>
        </w:tc>
        <w:tc>
          <w:tcPr>
            <w:tcW w:w="3520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MOCSCallCnf</w:t>
            </w:r>
          </w:p>
        </w:tc>
        <w:tc>
          <w:tcPr>
            <w:tcW w:w="3689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ASP which returns the result of the execution of the ASP MOCSCallReq</w:t>
            </w:r>
          </w:p>
        </w:tc>
      </w:tr>
      <w:tr w:rsidR="00F11E40" w:rsidTr="00F11E40">
        <w:tc>
          <w:tcPr>
            <w:tcW w:w="1912" w:type="dxa"/>
          </w:tcPr>
          <w:p w:rsidR="00F11E40" w:rsidRPr="002416D7" w:rsidRDefault="00F11E40" w:rsidP="002416D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416D7">
              <w:rPr>
                <w:sz w:val="28"/>
              </w:rPr>
              <w:t>IPCAN_CTRL</w:t>
            </w:r>
          </w:p>
        </w:tc>
        <w:tc>
          <w:tcPr>
            <w:tcW w:w="167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</w:p>
        </w:tc>
        <w:tc>
          <w:tcPr>
            <w:tcW w:w="3520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MTCSCallReq</w:t>
            </w:r>
          </w:p>
        </w:tc>
        <w:tc>
          <w:tcPr>
            <w:tcW w:w="3689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ASP for the MT to request a CS Call</w:t>
            </w:r>
          </w:p>
        </w:tc>
      </w:tr>
      <w:tr w:rsidR="00F11E40" w:rsidTr="00F11E40">
        <w:tc>
          <w:tcPr>
            <w:tcW w:w="1912" w:type="dxa"/>
          </w:tcPr>
          <w:p w:rsidR="00F11E40" w:rsidRPr="002416D7" w:rsidRDefault="00F11E40" w:rsidP="002416D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416D7">
              <w:rPr>
                <w:sz w:val="28"/>
              </w:rPr>
              <w:t>IPCAN_CTRL</w:t>
            </w:r>
          </w:p>
        </w:tc>
        <w:tc>
          <w:tcPr>
            <w:tcW w:w="167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</w:p>
        </w:tc>
        <w:tc>
          <w:tcPr>
            <w:tcW w:w="3520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MTCSCallCnf</w:t>
            </w:r>
          </w:p>
        </w:tc>
        <w:tc>
          <w:tcPr>
            <w:tcW w:w="3689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ASP which returns the result of the execution of the ASP MTCSCallCnf</w:t>
            </w:r>
          </w:p>
        </w:tc>
      </w:tr>
      <w:tr w:rsidR="00F11E40" w:rsidTr="00F11E40">
        <w:tc>
          <w:tcPr>
            <w:tcW w:w="1912" w:type="dxa"/>
          </w:tcPr>
          <w:p w:rsidR="00F11E40" w:rsidRPr="002416D7" w:rsidRDefault="00F11E40" w:rsidP="002416D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416D7">
              <w:rPr>
                <w:sz w:val="28"/>
              </w:rPr>
              <w:t>IPCAN_CTRL</w:t>
            </w:r>
          </w:p>
        </w:tc>
        <w:tc>
          <w:tcPr>
            <w:tcW w:w="167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</w:p>
        </w:tc>
        <w:tc>
          <w:tcPr>
            <w:tcW w:w="3520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SetRFPowerReq</w:t>
            </w:r>
          </w:p>
        </w:tc>
        <w:tc>
          <w:tcPr>
            <w:tcW w:w="3689" w:type="dxa"/>
          </w:tcPr>
          <w:p w:rsidR="00F11E40" w:rsidRPr="002E42C5" w:rsidRDefault="00F11E40" w:rsidP="002E42C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ASP for TC 145*/</w:t>
            </w:r>
          </w:p>
          <w:p w:rsidR="00F11E40" w:rsidRPr="002E42C5" w:rsidRDefault="00F11E40" w:rsidP="002E42C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lastRenderedPageBreak/>
              <w:t xml:space="preserve">        RANTech ranTech,  </w:t>
            </w:r>
          </w:p>
          <w:p w:rsidR="00F11E40" w:rsidRPr="002E42C5" w:rsidRDefault="00F11E40" w:rsidP="002E42C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 xml:space="preserve">        integer CellId,     //for each RAT, start counting from 0</w:t>
            </w:r>
          </w:p>
          <w:p w:rsidR="00F11E40" w:rsidRPr="002E42C5" w:rsidRDefault="00F11E40" w:rsidP="002E42C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 xml:space="preserve">        integer PowerLevel  //PowerLevel: 1 High ; 2 Low; 3 OFF;</w:t>
            </w:r>
          </w:p>
        </w:tc>
      </w:tr>
      <w:tr w:rsidR="00F11E40" w:rsidTr="00F11E40">
        <w:tc>
          <w:tcPr>
            <w:tcW w:w="1912" w:type="dxa"/>
          </w:tcPr>
          <w:p w:rsidR="00F11E40" w:rsidRPr="002416D7" w:rsidRDefault="00F11E40" w:rsidP="002416D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416D7">
              <w:rPr>
                <w:sz w:val="28"/>
              </w:rPr>
              <w:lastRenderedPageBreak/>
              <w:t>IPCAN_CTRL</w:t>
            </w:r>
          </w:p>
        </w:tc>
        <w:tc>
          <w:tcPr>
            <w:tcW w:w="167" w:type="dxa"/>
          </w:tcPr>
          <w:p w:rsidR="00F11E40" w:rsidRPr="002E42C5" w:rsidRDefault="00F11E4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</w:p>
        </w:tc>
        <w:tc>
          <w:tcPr>
            <w:tcW w:w="3520" w:type="dxa"/>
          </w:tcPr>
          <w:p w:rsidR="00F11E40" w:rsidRPr="002E42C5" w:rsidRDefault="004D1F50" w:rsidP="001B548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SetRFPowerCnf</w:t>
            </w:r>
          </w:p>
        </w:tc>
        <w:tc>
          <w:tcPr>
            <w:tcW w:w="3689" w:type="dxa"/>
          </w:tcPr>
          <w:p w:rsidR="00F11E40" w:rsidRPr="002E42C5" w:rsidRDefault="00F11E40" w:rsidP="002E42C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</w:rPr>
            </w:pPr>
            <w:r w:rsidRPr="002E42C5">
              <w:rPr>
                <w:sz w:val="28"/>
              </w:rPr>
              <w:t>ASP for TC 145</w:t>
            </w:r>
          </w:p>
        </w:tc>
      </w:tr>
    </w:tbl>
    <w:p w:rsidR="00C643AF" w:rsidRDefault="00C643AF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C643AF" w:rsidRPr="00A0603A" w:rsidRDefault="00C643AF" w:rsidP="001B5486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B6584B" w:rsidRDefault="00B6584B" w:rsidP="00B6584B">
      <w:pPr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B6584B" w:rsidRDefault="00B6584B" w:rsidP="00B6584B">
      <w:p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Usage of components for groups of tests:</w:t>
      </w:r>
    </w:p>
    <w:p w:rsidR="00EA5617" w:rsidRPr="00EA5617" w:rsidRDefault="00EA5617" w:rsidP="00EA5617">
      <w:pPr>
        <w:pStyle w:val="Listenabsatz"/>
        <w:numPr>
          <w:ilvl w:val="0"/>
          <w:numId w:val="5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RCS all the tests are using this component</w:t>
      </w:r>
    </w:p>
    <w:p w:rsidR="00B6584B" w:rsidRDefault="00B6584B" w:rsidP="00B6584B">
      <w:pPr>
        <w:pStyle w:val="Listenabsatz"/>
        <w:numPr>
          <w:ilvl w:val="0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 w:rsidRPr="00B6584B">
        <w:rPr>
          <w:sz w:val="28"/>
        </w:rPr>
        <w:t>HTTP</w:t>
      </w:r>
      <w:r w:rsidR="004E5A6B">
        <w:rPr>
          <w:sz w:val="28"/>
        </w:rPr>
        <w:t xml:space="preserve"> </w:t>
      </w:r>
    </w:p>
    <w:p w:rsidR="004E5A6B" w:rsidRDefault="004E5A6B" w:rsidP="004E5A6B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Configuration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001,004</w:t>
      </w:r>
    </w:p>
    <w:p w:rsidR="00B6584B" w:rsidRDefault="00B6584B" w:rsidP="00B6584B">
      <w:pPr>
        <w:pStyle w:val="Listenabsatz"/>
        <w:numPr>
          <w:ilvl w:val="0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STUN</w:t>
      </w:r>
    </w:p>
    <w:p w:rsidR="000E0D0F" w:rsidRDefault="000E0D0F" w:rsidP="000E0D0F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Keep_Alive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  020</w:t>
      </w:r>
    </w:p>
    <w:p w:rsidR="00B6584B" w:rsidRDefault="00B6584B" w:rsidP="00B6584B">
      <w:pPr>
        <w:pStyle w:val="Listenabsatz"/>
        <w:numPr>
          <w:ilvl w:val="0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MSRP</w:t>
      </w:r>
    </w:p>
    <w:p w:rsidR="00EF51B2" w:rsidRPr="00EF51B2" w:rsidRDefault="00EF51B2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Mobile_Originated_1_to_1_Chat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100-107</w:t>
      </w:r>
    </w:p>
    <w:p w:rsidR="00EF51B2" w:rsidRPr="00EF51B2" w:rsidRDefault="00EF51B2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Mobile_Terminated_1_to_1_Chat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120-126</w:t>
      </w:r>
    </w:p>
    <w:p w:rsidR="00EF51B2" w:rsidRPr="00D5429C" w:rsidRDefault="00EF51B2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Mobile_Originated_Group_Chat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 130-132</w:t>
      </w:r>
    </w:p>
    <w:p w:rsidR="00D5429C" w:rsidRPr="00610945" w:rsidRDefault="00D5429C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Mobile_Terminated_Group_Chat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 140</w:t>
      </w:r>
    </w:p>
    <w:p w:rsidR="00610945" w:rsidRPr="009302FB" w:rsidRDefault="00610945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Group_Chat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ab/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ab/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ab/>
        <w:t xml:space="preserve">     145-148</w:t>
      </w:r>
    </w:p>
    <w:p w:rsidR="009302FB" w:rsidRPr="009302FB" w:rsidRDefault="009302FB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Mobile_Originated_File_Transfer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200, 201</w:t>
      </w:r>
    </w:p>
    <w:p w:rsidR="009302FB" w:rsidRPr="00C92172" w:rsidRDefault="009302FB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Mobile_Terminated_File_Transfer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210-213</w:t>
      </w:r>
    </w:p>
    <w:p w:rsidR="00C92172" w:rsidRPr="00BF0BC5" w:rsidRDefault="00C92172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Mobile_originated_Image_Sharing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250,251</w:t>
      </w:r>
    </w:p>
    <w:p w:rsidR="00BF0BC5" w:rsidRPr="00EA5617" w:rsidRDefault="00BF0BC5" w:rsidP="00EF51B2">
      <w:pPr>
        <w:pStyle w:val="Listenabsatz"/>
        <w:numPr>
          <w:ilvl w:val="1"/>
          <w:numId w:val="4"/>
        </w:numPr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rFonts w:ascii="Consolas" w:eastAsiaTheme="minorHAnsi" w:hAnsi="Consolas" w:cs="Consolas"/>
          <w:color w:val="000000"/>
          <w:sz w:val="20"/>
          <w:szCs w:val="20"/>
          <w:highlight w:val="lightGray"/>
          <w:lang w:val="de-DE"/>
        </w:rPr>
        <w:t>Mobile_Terminated_Image_Sharing</w:t>
      </w:r>
      <w:r>
        <w:rPr>
          <w:rFonts w:ascii="Consolas" w:eastAsiaTheme="minorHAnsi" w:hAnsi="Consolas" w:cs="Consolas"/>
          <w:color w:val="000000"/>
          <w:sz w:val="20"/>
          <w:szCs w:val="20"/>
          <w:lang w:val="de-DE"/>
        </w:rPr>
        <w:t xml:space="preserve"> 270, 271</w:t>
      </w:r>
    </w:p>
    <w:p w:rsidR="00EA5617" w:rsidRPr="00B6584B" w:rsidRDefault="00EA5617" w:rsidP="00EA5617">
      <w:pPr>
        <w:pStyle w:val="Listenabsatz"/>
        <w:autoSpaceDE w:val="0"/>
        <w:autoSpaceDN w:val="0"/>
        <w:adjustRightInd w:val="0"/>
        <w:ind w:left="720"/>
        <w:jc w:val="both"/>
        <w:outlineLvl w:val="0"/>
        <w:rPr>
          <w:sz w:val="28"/>
        </w:rPr>
      </w:pPr>
    </w:p>
    <w:p w:rsidR="001E7037" w:rsidRDefault="001E7037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/>
    <w:p w:rsidR="00F17ED9" w:rsidRDefault="00F17ED9">
      <w:r>
        <w:rPr>
          <w:noProof/>
          <w:lang w:val="de-DE" w:eastAsia="de-DE"/>
        </w:rPr>
        <w:lastRenderedPageBreak/>
        <w:drawing>
          <wp:inline distT="0" distB="0" distL="0" distR="0">
            <wp:extent cx="7836196" cy="4985703"/>
            <wp:effectExtent l="0" t="3493" r="9208" b="9207"/>
            <wp:docPr id="1" name="Grafik 1" descr="C:\Users\mpr\Desktop\RCS_Release_3\RCS_Archite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pr\Desktop\RCS_Release_3\RCS_Architectur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835709" cy="4985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5B3" w:rsidRPr="007165B3" w:rsidRDefault="007165B3" w:rsidP="007165B3">
      <w:pPr>
        <w:jc w:val="center"/>
        <w:rPr>
          <w:b/>
          <w:sz w:val="28"/>
          <w:szCs w:val="28"/>
        </w:rPr>
      </w:pPr>
      <w:r w:rsidRPr="007165B3">
        <w:rPr>
          <w:b/>
          <w:sz w:val="28"/>
          <w:szCs w:val="28"/>
        </w:rPr>
        <w:t xml:space="preserve">FIGURE 1: </w:t>
      </w:r>
      <w:r w:rsidR="00B85992">
        <w:rPr>
          <w:b/>
          <w:sz w:val="28"/>
          <w:szCs w:val="28"/>
        </w:rPr>
        <w:t>RCS</w:t>
      </w:r>
      <w:bookmarkStart w:id="0" w:name="_GoBack"/>
      <w:bookmarkEnd w:id="0"/>
      <w:r w:rsidR="00B85992" w:rsidRPr="00B85992">
        <w:rPr>
          <w:b/>
          <w:sz w:val="28"/>
          <w:szCs w:val="28"/>
        </w:rPr>
        <w:t xml:space="preserve"> Type System Architecture</w:t>
      </w:r>
    </w:p>
    <w:sectPr w:rsidR="007165B3" w:rsidRPr="007165B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C4BCA"/>
    <w:multiLevelType w:val="hybridMultilevel"/>
    <w:tmpl w:val="9C329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4255D"/>
    <w:multiLevelType w:val="hybridMultilevel"/>
    <w:tmpl w:val="50BA7C32"/>
    <w:lvl w:ilvl="0" w:tplc="067E74B6">
      <w:numFmt w:val="bullet"/>
      <w:lvlText w:val=""/>
      <w:lvlJc w:val="left"/>
      <w:pPr>
        <w:ind w:left="792" w:hanging="360"/>
      </w:pPr>
      <w:rPr>
        <w:rFonts w:ascii="Symbol" w:eastAsia="Times New Roman" w:hAnsi="Symbol" w:cs="Consolas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3A395C3C"/>
    <w:multiLevelType w:val="hybridMultilevel"/>
    <w:tmpl w:val="535C7BC8"/>
    <w:lvl w:ilvl="0" w:tplc="0407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40681AB5"/>
    <w:multiLevelType w:val="hybridMultilevel"/>
    <w:tmpl w:val="A64AF86C"/>
    <w:lvl w:ilvl="0" w:tplc="067E74B6">
      <w:numFmt w:val="bullet"/>
      <w:lvlText w:val=""/>
      <w:lvlJc w:val="left"/>
      <w:pPr>
        <w:ind w:left="720" w:hanging="360"/>
      </w:pPr>
      <w:rPr>
        <w:rFonts w:ascii="Symbol" w:eastAsia="Times New Roman" w:hAnsi="Symbol" w:cs="Consola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53F"/>
    <w:multiLevelType w:val="hybridMultilevel"/>
    <w:tmpl w:val="C1C40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B47D88"/>
    <w:multiLevelType w:val="hybridMultilevel"/>
    <w:tmpl w:val="3ED039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D4"/>
    <w:rsid w:val="00023FAF"/>
    <w:rsid w:val="000E0D0F"/>
    <w:rsid w:val="001B5486"/>
    <w:rsid w:val="001C0941"/>
    <w:rsid w:val="001E7037"/>
    <w:rsid w:val="002416D7"/>
    <w:rsid w:val="002E42C5"/>
    <w:rsid w:val="00324EB3"/>
    <w:rsid w:val="003742E4"/>
    <w:rsid w:val="003A3CDD"/>
    <w:rsid w:val="00457B4A"/>
    <w:rsid w:val="004913FE"/>
    <w:rsid w:val="004A0A39"/>
    <w:rsid w:val="004D1F50"/>
    <w:rsid w:val="004E46DB"/>
    <w:rsid w:val="004E5A6B"/>
    <w:rsid w:val="004F3D58"/>
    <w:rsid w:val="00522A5C"/>
    <w:rsid w:val="005260D4"/>
    <w:rsid w:val="005A1667"/>
    <w:rsid w:val="005B4DDF"/>
    <w:rsid w:val="00610945"/>
    <w:rsid w:val="00635847"/>
    <w:rsid w:val="00697CF9"/>
    <w:rsid w:val="007165B3"/>
    <w:rsid w:val="00730A71"/>
    <w:rsid w:val="00784756"/>
    <w:rsid w:val="007A71A6"/>
    <w:rsid w:val="008406D1"/>
    <w:rsid w:val="008E5B5F"/>
    <w:rsid w:val="00924BFF"/>
    <w:rsid w:val="009302FB"/>
    <w:rsid w:val="00993216"/>
    <w:rsid w:val="009D6EDB"/>
    <w:rsid w:val="00A540A9"/>
    <w:rsid w:val="00A65831"/>
    <w:rsid w:val="00A810E0"/>
    <w:rsid w:val="00A82200"/>
    <w:rsid w:val="00AA736C"/>
    <w:rsid w:val="00AC4C32"/>
    <w:rsid w:val="00B6584B"/>
    <w:rsid w:val="00B85992"/>
    <w:rsid w:val="00B954AE"/>
    <w:rsid w:val="00BF0BC5"/>
    <w:rsid w:val="00C643AF"/>
    <w:rsid w:val="00C86D05"/>
    <w:rsid w:val="00C92172"/>
    <w:rsid w:val="00CA0219"/>
    <w:rsid w:val="00CA21DA"/>
    <w:rsid w:val="00D120BE"/>
    <w:rsid w:val="00D313CA"/>
    <w:rsid w:val="00D5429C"/>
    <w:rsid w:val="00EA5617"/>
    <w:rsid w:val="00EE317D"/>
    <w:rsid w:val="00EF51B2"/>
    <w:rsid w:val="00F11E40"/>
    <w:rsid w:val="00F17ED9"/>
    <w:rsid w:val="00F37C0B"/>
    <w:rsid w:val="00F7687A"/>
    <w:rsid w:val="00F8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B5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B5486"/>
    <w:pPr>
      <w:ind w:left="708"/>
    </w:pPr>
  </w:style>
  <w:style w:type="table" w:styleId="Tabellenraster">
    <w:name w:val="Table Grid"/>
    <w:basedOn w:val="NormaleTabelle"/>
    <w:uiPriority w:val="59"/>
    <w:rsid w:val="002E4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7E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7ED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B5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B5486"/>
    <w:pPr>
      <w:ind w:left="708"/>
    </w:pPr>
  </w:style>
  <w:style w:type="table" w:styleId="Tabellenraster">
    <w:name w:val="Table Grid"/>
    <w:basedOn w:val="NormaleTabelle"/>
    <w:uiPriority w:val="59"/>
    <w:rsid w:val="002E4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7E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7ED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434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Tepelmann</dc:creator>
  <cp:keywords/>
  <dc:description/>
  <cp:lastModifiedBy>Madalina Tepelmann</cp:lastModifiedBy>
  <cp:revision>53</cp:revision>
  <dcterms:created xsi:type="dcterms:W3CDTF">2014-01-23T09:16:00Z</dcterms:created>
  <dcterms:modified xsi:type="dcterms:W3CDTF">2014-03-24T19:37:00Z</dcterms:modified>
</cp:coreProperties>
</file>