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402FE4">
              <w:rPr>
                <w:rStyle w:val="ZDONTMODIFY"/>
              </w:rPr>
              <w:t>31</w:t>
            </w:r>
            <w:r w:rsidRPr="003A2599">
              <w:rPr>
                <w:rStyle w:val="ZDONTMODIFY"/>
              </w:rPr>
              <w:t xml:space="preserve"> </w:t>
            </w:r>
            <w:r w:rsidR="001900B5">
              <w:rPr>
                <w:rStyle w:val="ZDONTMODIFY"/>
              </w:rPr>
              <w:t>Oct</w:t>
            </w:r>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w:t>
            </w:r>
            <w:r w:rsidR="001900B5">
              <w:rPr>
                <w:rStyle w:val="ZREGNAME"/>
                <w:noProof w:val="0"/>
              </w:rPr>
              <w:t>10</w:t>
            </w:r>
            <w:r w:rsidR="00402FE4">
              <w:rPr>
                <w:rStyle w:val="ZREGNAME"/>
                <w:noProof w:val="0"/>
              </w:rPr>
              <w:t>31</w:t>
            </w:r>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077C9F"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077C9F">
        <w:rPr>
          <w:noProof/>
        </w:rPr>
        <w:t>1.</w:t>
      </w:r>
      <w:r w:rsidR="00077C9F">
        <w:rPr>
          <w:rFonts w:asciiTheme="minorHAnsi" w:eastAsiaTheme="minorEastAsia" w:hAnsiTheme="minorHAnsi" w:cstheme="minorBidi"/>
          <w:b w:val="0"/>
          <w:caps w:val="0"/>
          <w:noProof/>
          <w:sz w:val="22"/>
          <w:szCs w:val="22"/>
          <w:lang w:eastAsia="en-GB"/>
        </w:rPr>
        <w:tab/>
      </w:r>
      <w:r w:rsidR="00077C9F">
        <w:rPr>
          <w:noProof/>
        </w:rPr>
        <w:t>Scope</w:t>
      </w:r>
      <w:r w:rsidR="00077C9F">
        <w:rPr>
          <w:noProof/>
        </w:rPr>
        <w:tab/>
      </w:r>
      <w:r w:rsidR="00077C9F">
        <w:rPr>
          <w:noProof/>
        </w:rPr>
        <w:fldChar w:fldCharType="begin"/>
      </w:r>
      <w:r w:rsidR="00077C9F">
        <w:rPr>
          <w:noProof/>
        </w:rPr>
        <w:instrText xml:space="preserve"> PAGEREF _Toc528060215 \h </w:instrText>
      </w:r>
      <w:r w:rsidR="00077C9F">
        <w:rPr>
          <w:noProof/>
        </w:rPr>
      </w:r>
      <w:r w:rsidR="00077C9F">
        <w:rPr>
          <w:noProof/>
        </w:rPr>
        <w:fldChar w:fldCharType="separate"/>
      </w:r>
      <w:r w:rsidR="00077C9F">
        <w:rPr>
          <w:noProof/>
        </w:rPr>
        <w:t>4</w:t>
      </w:r>
      <w:r w:rsidR="00077C9F">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_Toc528060216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_Toc528060217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_Toc528060218 \h </w:instrText>
      </w:r>
      <w:r>
        <w:rPr>
          <w:noProof/>
        </w:rPr>
      </w:r>
      <w:r>
        <w:rPr>
          <w:noProof/>
        </w:rPr>
        <w:fldChar w:fldCharType="separate"/>
      </w:r>
      <w:r>
        <w:rPr>
          <w:noProof/>
        </w:rPr>
        <w:t>5</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_Toc528060219 \h </w:instrText>
      </w:r>
      <w:r>
        <w:rPr>
          <w:noProof/>
        </w:rPr>
      </w:r>
      <w:r>
        <w:rPr>
          <w:noProof/>
        </w:rPr>
        <w:fldChar w:fldCharType="separate"/>
      </w:r>
      <w:r>
        <w:rPr>
          <w:noProof/>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Conventions</w:t>
      </w:r>
      <w:r w:rsidRPr="002827F7">
        <w:rPr>
          <w:noProof/>
          <w:lang w:val="fr-FR"/>
        </w:rPr>
        <w:tab/>
      </w:r>
      <w:r>
        <w:rPr>
          <w:noProof/>
        </w:rPr>
        <w:fldChar w:fldCharType="begin"/>
      </w:r>
      <w:r w:rsidRPr="002827F7">
        <w:rPr>
          <w:noProof/>
          <w:lang w:val="fr-FR"/>
        </w:rPr>
        <w:instrText xml:space="preserve"> PAGEREF _Toc528060220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3.2</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Definitions</w:t>
      </w:r>
      <w:r w:rsidRPr="002827F7">
        <w:rPr>
          <w:noProof/>
          <w:lang w:val="fr-FR"/>
        </w:rPr>
        <w:tab/>
      </w:r>
      <w:r>
        <w:rPr>
          <w:noProof/>
        </w:rPr>
        <w:fldChar w:fldCharType="begin"/>
      </w:r>
      <w:r w:rsidRPr="002827F7">
        <w:rPr>
          <w:noProof/>
          <w:lang w:val="fr-FR"/>
        </w:rPr>
        <w:instrText xml:space="preserve"> PAGEREF _Toc528060221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3.3</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Abbreviations</w:t>
      </w:r>
      <w:r w:rsidRPr="002827F7">
        <w:rPr>
          <w:noProof/>
          <w:lang w:val="fr-FR"/>
        </w:rPr>
        <w:tab/>
      </w:r>
      <w:r>
        <w:rPr>
          <w:noProof/>
        </w:rPr>
        <w:fldChar w:fldCharType="begin"/>
      </w:r>
      <w:r w:rsidRPr="002827F7">
        <w:rPr>
          <w:noProof/>
          <w:lang w:val="fr-FR"/>
        </w:rPr>
        <w:instrText xml:space="preserve"> PAGEREF _Toc528060222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1"/>
        <w:tabs>
          <w:tab w:val="left" w:pos="400"/>
          <w:tab w:val="right" w:leader="dot" w:pos="10070"/>
        </w:tabs>
        <w:rPr>
          <w:rFonts w:asciiTheme="minorHAnsi" w:eastAsiaTheme="minorEastAsia" w:hAnsiTheme="minorHAnsi" w:cstheme="minorBidi"/>
          <w:b w:val="0"/>
          <w:caps w:val="0"/>
          <w:noProof/>
          <w:sz w:val="22"/>
          <w:szCs w:val="22"/>
          <w:lang w:val="fr-FR" w:eastAsia="en-GB"/>
        </w:rPr>
      </w:pPr>
      <w:r w:rsidRPr="002827F7">
        <w:rPr>
          <w:noProof/>
          <w:lang w:val="fr-FR"/>
        </w:rPr>
        <w:t>4.</w:t>
      </w:r>
      <w:r w:rsidRPr="002827F7">
        <w:rPr>
          <w:rFonts w:asciiTheme="minorHAnsi" w:eastAsiaTheme="minorEastAsia" w:hAnsiTheme="minorHAnsi" w:cstheme="minorBidi"/>
          <w:b w:val="0"/>
          <w:caps w:val="0"/>
          <w:noProof/>
          <w:sz w:val="22"/>
          <w:szCs w:val="22"/>
          <w:lang w:val="fr-FR" w:eastAsia="en-GB"/>
        </w:rPr>
        <w:tab/>
      </w:r>
      <w:r w:rsidRPr="002827F7">
        <w:rPr>
          <w:noProof/>
          <w:lang w:val="fr-FR"/>
        </w:rPr>
        <w:t>Introduction</w:t>
      </w:r>
      <w:r w:rsidRPr="002827F7">
        <w:rPr>
          <w:noProof/>
          <w:lang w:val="fr-FR"/>
        </w:rPr>
        <w:tab/>
      </w:r>
      <w:r>
        <w:rPr>
          <w:noProof/>
        </w:rPr>
        <w:fldChar w:fldCharType="begin"/>
      </w:r>
      <w:r w:rsidRPr="002827F7">
        <w:rPr>
          <w:noProof/>
          <w:lang w:val="fr-FR"/>
        </w:rPr>
        <w:instrText xml:space="preserve"> PAGEREF _Toc528060223 \h </w:instrText>
      </w:r>
      <w:r>
        <w:rPr>
          <w:noProof/>
        </w:rPr>
      </w:r>
      <w:r>
        <w:rPr>
          <w:noProof/>
        </w:rPr>
        <w:fldChar w:fldCharType="separate"/>
      </w:r>
      <w:r w:rsidRPr="002827F7">
        <w:rPr>
          <w:noProof/>
          <w:lang w:val="fr-FR"/>
        </w:rPr>
        <w:t>7</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4.1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Version 1.0</w:t>
      </w:r>
      <w:r w:rsidRPr="002827F7">
        <w:rPr>
          <w:noProof/>
          <w:lang w:val="fr-FR"/>
        </w:rPr>
        <w:tab/>
      </w:r>
      <w:r>
        <w:rPr>
          <w:noProof/>
        </w:rPr>
        <w:fldChar w:fldCharType="begin"/>
      </w:r>
      <w:r w:rsidRPr="002827F7">
        <w:rPr>
          <w:noProof/>
          <w:lang w:val="fr-FR"/>
        </w:rPr>
        <w:instrText xml:space="preserve"> PAGEREF _Toc528060224 \h </w:instrText>
      </w:r>
      <w:r>
        <w:rPr>
          <w:noProof/>
        </w:rPr>
      </w:r>
      <w:r>
        <w:rPr>
          <w:noProof/>
        </w:rPr>
        <w:fldChar w:fldCharType="separate"/>
      </w:r>
      <w:r w:rsidRPr="002827F7">
        <w:rPr>
          <w:noProof/>
          <w:lang w:val="fr-FR"/>
        </w:rPr>
        <w:t>7</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_Toc528060225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_Toc528060226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_Toc528060227 \h </w:instrText>
      </w:r>
      <w:r>
        <w:rPr>
          <w:noProof/>
        </w:rPr>
      </w:r>
      <w:r>
        <w:rPr>
          <w:noProof/>
        </w:rPr>
        <w:fldChar w:fldCharType="separate"/>
      </w:r>
      <w:r>
        <w:rPr>
          <w:noProof/>
        </w:rPr>
        <w:t>8</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_Toc528060234 \h </w:instrText>
      </w:r>
      <w:r>
        <w:rPr>
          <w:noProof/>
        </w:rPr>
      </w:r>
      <w:r>
        <w:rPr>
          <w:noProof/>
        </w:rPr>
        <w:fldChar w:fldCharType="separate"/>
      </w:r>
      <w:r>
        <w:rPr>
          <w:noProof/>
        </w:rPr>
        <w:t>15</w:t>
      </w:r>
      <w:r>
        <w:rPr>
          <w:noProof/>
        </w:rPr>
        <w:fldChar w:fldCharType="end"/>
      </w:r>
    </w:p>
    <w:p w:rsidR="00077C9F" w:rsidRDefault="00077C9F">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rPr>
        <w:t>A.1</w:t>
      </w:r>
      <w:r>
        <w:rPr>
          <w:noProof/>
        </w:rPr>
        <w:tab/>
      </w:r>
      <w:r>
        <w:rPr>
          <w:noProof/>
        </w:rPr>
        <w:fldChar w:fldCharType="begin"/>
      </w:r>
      <w:r>
        <w:rPr>
          <w:noProof/>
        </w:rPr>
        <w:instrText xml:space="preserve"> PAGEREF _Toc528060235 \h </w:instrText>
      </w:r>
      <w:r>
        <w:rPr>
          <w:noProof/>
        </w:rPr>
      </w:r>
      <w:r>
        <w:rPr>
          <w:noProof/>
        </w:rPr>
        <w:fldChar w:fldCharType="separate"/>
      </w:r>
      <w:r>
        <w:rPr>
          <w:noProof/>
        </w:rPr>
        <w:t>15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_Toc528060236 \h </w:instrText>
      </w:r>
      <w:r>
        <w:rPr>
          <w:noProof/>
        </w:rPr>
      </w:r>
      <w:r>
        <w:rPr>
          <w:noProof/>
        </w:rPr>
        <w:fldChar w:fldCharType="separate"/>
      </w:r>
      <w:r>
        <w:rPr>
          <w:noProof/>
        </w:rPr>
        <w:t>15</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_Toc528060237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_Toc528060238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_Toc528060239 \h </w:instrText>
      </w:r>
      <w:r>
        <w:rPr>
          <w:noProof/>
        </w:rPr>
      </w:r>
      <w:r>
        <w:rPr>
          <w:noProof/>
        </w:rPr>
        <w:fldChar w:fldCharType="separate"/>
      </w:r>
      <w:r>
        <w:rPr>
          <w:noProof/>
        </w:rPr>
        <w:t>16</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_Toc528060240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077C9F"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8060578" w:history="1">
        <w:r w:rsidR="00077C9F" w:rsidRPr="00A81284">
          <w:rPr>
            <w:rStyle w:val="Hyperlink"/>
          </w:rPr>
          <w:t>Figure 1</w:t>
        </w:r>
        <w:r w:rsidR="00077C9F" w:rsidRPr="00A81284">
          <w:rPr>
            <w:rStyle w:val="Hyperlink"/>
            <w:lang w:eastAsia="zh-CN"/>
          </w:rPr>
          <w:t xml:space="preserve"> - Example flow for observing and notifying multiple Resources</w:t>
        </w:r>
        <w:r w:rsidR="00077C9F">
          <w:rPr>
            <w:webHidden/>
          </w:rPr>
          <w:tab/>
        </w:r>
        <w:r w:rsidR="00077C9F">
          <w:rPr>
            <w:webHidden/>
          </w:rPr>
          <w:fldChar w:fldCharType="begin"/>
        </w:r>
        <w:r w:rsidR="00077C9F">
          <w:rPr>
            <w:webHidden/>
          </w:rPr>
          <w:instrText xml:space="preserve"> PAGEREF _Toc528060578 \h </w:instrText>
        </w:r>
        <w:r w:rsidR="00077C9F">
          <w:rPr>
            <w:webHidden/>
          </w:rPr>
        </w:r>
        <w:r w:rsidR="00077C9F">
          <w:rPr>
            <w:webHidden/>
          </w:rPr>
          <w:fldChar w:fldCharType="separate"/>
        </w:r>
        <w:r w:rsidR="00077C9F">
          <w:rPr>
            <w:webHidden/>
          </w:rPr>
          <w:t>8</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79" w:history="1">
        <w:r w:rsidR="00077C9F" w:rsidRPr="00A81284">
          <w:rPr>
            <w:rStyle w:val="Hyperlink"/>
          </w:rPr>
          <w:t>Figure 2 - Example flow for Observing Multiple Resources and Notifying Changed Resources</w:t>
        </w:r>
        <w:r w:rsidR="00077C9F">
          <w:rPr>
            <w:webHidden/>
          </w:rPr>
          <w:tab/>
        </w:r>
        <w:r w:rsidR="00077C9F">
          <w:rPr>
            <w:webHidden/>
          </w:rPr>
          <w:fldChar w:fldCharType="begin"/>
        </w:r>
        <w:r w:rsidR="00077C9F">
          <w:rPr>
            <w:webHidden/>
          </w:rPr>
          <w:instrText xml:space="preserve"> PAGEREF _Toc528060579 \h </w:instrText>
        </w:r>
        <w:r w:rsidR="00077C9F">
          <w:rPr>
            <w:webHidden/>
          </w:rPr>
        </w:r>
        <w:r w:rsidR="00077C9F">
          <w:rPr>
            <w:webHidden/>
          </w:rPr>
          <w:fldChar w:fldCharType="separate"/>
        </w:r>
        <w:r w:rsidR="00077C9F">
          <w:rPr>
            <w:webHidden/>
          </w:rPr>
          <w:t>9</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80" w:history="1">
        <w:r w:rsidR="00077C9F" w:rsidRPr="00A81284">
          <w:rPr>
            <w:rStyle w:val="Hyperlink"/>
          </w:rPr>
          <w:t xml:space="preserve">Figure 3 - </w:t>
        </w:r>
        <w:r w:rsidR="00077C9F" w:rsidRPr="00A81284">
          <w:rPr>
            <w:rStyle w:val="Hyperlink"/>
            <w:lang w:eastAsia="zh-CN"/>
          </w:rPr>
          <w:t>Example flow for Observing Multiple Resources and Notifying Different Resources</w:t>
        </w:r>
        <w:r w:rsidR="00077C9F">
          <w:rPr>
            <w:webHidden/>
          </w:rPr>
          <w:tab/>
        </w:r>
        <w:r w:rsidR="00077C9F">
          <w:rPr>
            <w:webHidden/>
          </w:rPr>
          <w:fldChar w:fldCharType="begin"/>
        </w:r>
        <w:r w:rsidR="00077C9F">
          <w:rPr>
            <w:webHidden/>
          </w:rPr>
          <w:instrText xml:space="preserve"> PAGEREF _Toc528060580 \h </w:instrText>
        </w:r>
        <w:r w:rsidR="00077C9F">
          <w:rPr>
            <w:webHidden/>
          </w:rPr>
        </w:r>
        <w:r w:rsidR="00077C9F">
          <w:rPr>
            <w:webHidden/>
          </w:rPr>
          <w:fldChar w:fldCharType="separate"/>
        </w:r>
        <w:r w:rsidR="00077C9F">
          <w:rPr>
            <w:webHidden/>
          </w:rPr>
          <w:t>10</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81" w:history="1">
        <w:r w:rsidR="00077C9F" w:rsidRPr="00A81284">
          <w:rPr>
            <w:rStyle w:val="Hyperlink"/>
          </w:rPr>
          <w:t xml:space="preserve">Figure 4 - </w:t>
        </w:r>
        <w:r w:rsidR="00077C9F" w:rsidRPr="00A81284">
          <w:rPr>
            <w:rStyle w:val="Hyperlink"/>
            <w:lang w:eastAsia="zh-CN"/>
          </w:rPr>
          <w:t>Example flow for Observing Multiple Resources and Notifying Partial Resources</w:t>
        </w:r>
        <w:r w:rsidR="00077C9F">
          <w:rPr>
            <w:webHidden/>
          </w:rPr>
          <w:tab/>
        </w:r>
        <w:r w:rsidR="00077C9F">
          <w:rPr>
            <w:webHidden/>
          </w:rPr>
          <w:fldChar w:fldCharType="begin"/>
        </w:r>
        <w:r w:rsidR="00077C9F">
          <w:rPr>
            <w:webHidden/>
          </w:rPr>
          <w:instrText xml:space="preserve"> PAGEREF _Toc528060581 \h </w:instrText>
        </w:r>
        <w:r w:rsidR="00077C9F">
          <w:rPr>
            <w:webHidden/>
          </w:rPr>
        </w:r>
        <w:r w:rsidR="00077C9F">
          <w:rPr>
            <w:webHidden/>
          </w:rPr>
          <w:fldChar w:fldCharType="separate"/>
        </w:r>
        <w:r w:rsidR="00077C9F">
          <w:rPr>
            <w:webHidden/>
          </w:rPr>
          <w:t>11</w:t>
        </w:r>
        <w:r w:rsidR="00077C9F">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694A2C">
          <w:rPr>
            <w:webHidden/>
          </w:rPr>
          <w:t>17</w:t>
        </w:r>
        <w:r w:rsidR="00694A2C">
          <w:rPr>
            <w:webHidden/>
          </w:rPr>
          <w:fldChar w:fldCharType="end"/>
        </w:r>
      </w:hyperlink>
    </w:p>
    <w:p w:rsidR="00694A2C" w:rsidRDefault="00402FE4">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694A2C">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0" w:name="_Ref511812747"/>
      <w:bookmarkStart w:id="1" w:name="_Toc51149231"/>
      <w:bookmarkStart w:id="2" w:name="_Toc528060215"/>
      <w:r w:rsidRPr="00984024">
        <w:lastRenderedPageBreak/>
        <w:t>Scope</w:t>
      </w:r>
      <w:bookmarkEnd w:id="0"/>
      <w:bookmarkEnd w:id="1"/>
      <w:bookmarkEnd w:id="2"/>
    </w:p>
    <w:p w:rsidR="00870188" w:rsidRPr="00870188" w:rsidRDefault="00870188" w:rsidP="00870188">
      <w:pPr>
        <w:rPr>
          <w:lang w:val="en-US" w:eastAsia="zh-CN"/>
        </w:rPr>
      </w:pPr>
      <w:bookmarkStart w:id="3"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4" w:name="_Toc528060216"/>
      <w:r w:rsidRPr="00984024">
        <w:lastRenderedPageBreak/>
        <w:t>References</w:t>
      </w:r>
      <w:bookmarkEnd w:id="3"/>
      <w:bookmarkEnd w:id="4"/>
    </w:p>
    <w:p w:rsidR="00651D13" w:rsidRPr="00984024" w:rsidRDefault="00651D13">
      <w:pPr>
        <w:pStyle w:val="Heading2"/>
      </w:pPr>
      <w:bookmarkStart w:id="5" w:name="_Toc51147377"/>
      <w:bookmarkStart w:id="6" w:name="_Toc528060217"/>
      <w:bookmarkStart w:id="7" w:name="_Toc51149235"/>
      <w:r w:rsidRPr="00984024">
        <w:t>Normative References</w:t>
      </w:r>
      <w:bookmarkEnd w:id="5"/>
      <w:bookmarkEnd w:id="6"/>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8" w:name="_Toc51147378"/>
      <w:bookmarkStart w:id="9" w:name="_Toc528060218"/>
      <w:r w:rsidRPr="00984024">
        <w:t>Informative References</w:t>
      </w:r>
      <w:bookmarkEnd w:id="8"/>
      <w:bookmarkEnd w:id="9"/>
    </w:p>
    <w:p w:rsidR="00651D13" w:rsidRPr="00984024" w:rsidRDefault="00651D13">
      <w:pPr>
        <w:pStyle w:val="Heading1"/>
      </w:pPr>
      <w:bookmarkStart w:id="10" w:name="_Toc528060219"/>
      <w:r w:rsidRPr="00984024">
        <w:lastRenderedPageBreak/>
        <w:t>Terminology and Conventions</w:t>
      </w:r>
      <w:bookmarkEnd w:id="7"/>
      <w:bookmarkEnd w:id="10"/>
    </w:p>
    <w:p w:rsidR="00651D13" w:rsidRPr="00984024" w:rsidRDefault="00651D13">
      <w:pPr>
        <w:pStyle w:val="Heading2"/>
      </w:pPr>
      <w:bookmarkStart w:id="11" w:name="_Toc51147380"/>
      <w:bookmarkStart w:id="12" w:name="_Toc528060220"/>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5" w:name="_Toc51147381"/>
      <w:bookmarkStart w:id="16" w:name="_Toc528060221"/>
      <w:r w:rsidRPr="00984024">
        <w:t>Definitions</w:t>
      </w:r>
      <w:bookmarkEnd w:id="15"/>
      <w:bookmarkEnd w:id="16"/>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7" w:name="_Toc528060222"/>
      <w:r w:rsidRPr="00984024">
        <w:t>3.3</w:t>
      </w:r>
      <w:r w:rsidRPr="00984024">
        <w:tab/>
        <w:t>Abbreviations</w:t>
      </w:r>
      <w:bookmarkEnd w:id="17"/>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 w:name="_Toc528060223"/>
      <w:r w:rsidRPr="00984024">
        <w:lastRenderedPageBreak/>
        <w:t>Introduction</w:t>
      </w:r>
      <w:bookmarkEnd w:id="13"/>
      <w:bookmarkEnd w:id="14"/>
      <w:bookmarkEnd w:id="18"/>
    </w:p>
    <w:p w:rsidR="00A50A25" w:rsidRPr="009B1710" w:rsidRDefault="00A37EF3" w:rsidP="009B1710">
      <w:pPr>
        <w:rPr>
          <w:snapToGrid w:val="0"/>
        </w:rPr>
      </w:pPr>
      <w:bookmarkStart w:id="19"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0" w:name="_Toc160850338"/>
      <w:bookmarkStart w:id="21" w:name="_Ref161456245"/>
      <w:bookmarkStart w:id="22" w:name="_Toc528060224"/>
      <w:r w:rsidRPr="00984024">
        <w:t>Version 1.0</w:t>
      </w:r>
      <w:bookmarkEnd w:id="20"/>
      <w:bookmarkEnd w:id="21"/>
      <w:bookmarkEnd w:id="22"/>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3" w:name="_Toc528060225"/>
      <w:bookmarkStart w:id="24" w:name="_Toc491770122"/>
      <w:bookmarkStart w:id="25" w:name="_Toc51147387"/>
      <w:bookmarkStart w:id="26" w:name="_Toc51149241"/>
      <w:bookmarkEnd w:id="19"/>
      <w:r>
        <w:rPr>
          <w:lang w:eastAsia="zh-CN"/>
        </w:rPr>
        <w:lastRenderedPageBreak/>
        <w:t>Virtual Observe Notify</w:t>
      </w:r>
      <w:r>
        <w:t xml:space="preserve"> </w:t>
      </w:r>
      <w:r>
        <w:rPr>
          <w:rFonts w:hint="eastAsia"/>
          <w:lang w:eastAsia="zh-CN"/>
        </w:rPr>
        <w:t>Use cases</w:t>
      </w:r>
      <w:bookmarkEnd w:id="23"/>
    </w:p>
    <w:p w:rsidR="00611264" w:rsidRPr="00984024" w:rsidRDefault="00611264" w:rsidP="00611264">
      <w:pPr>
        <w:pStyle w:val="Heading2"/>
        <w:numPr>
          <w:ilvl w:val="1"/>
          <w:numId w:val="14"/>
        </w:numPr>
        <w:rPr>
          <w:lang w:eastAsia="zh-CN"/>
        </w:rPr>
      </w:pPr>
      <w:bookmarkStart w:id="27" w:name="_Toc528060226"/>
      <w:r>
        <w:rPr>
          <w:lang w:eastAsia="zh-CN"/>
        </w:rPr>
        <w:t>Overview</w:t>
      </w:r>
      <w:bookmarkEnd w:id="27"/>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8" w:name="_Toc528060227"/>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8"/>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rsidR="00611264" w:rsidRPr="00784AE0" w:rsidRDefault="00611264" w:rsidP="00611264">
      <w:pPr>
        <w:rPr>
          <w:rFonts w:eastAsia="Malgun Gothic"/>
          <w:lang w:eastAsia="ko-KR"/>
        </w:rPr>
      </w:pPr>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proofErr w:type="spellStart"/>
      <w:r w:rsidRPr="00877B70">
        <w:t>ObserveLinks</w:t>
      </w:r>
      <w:proofErr w:type="spellEnd"/>
      <w:r>
        <w:t xml:space="preserve"> (/22/0/0)</w:t>
      </w:r>
      <w:r w:rsidRPr="008E7BB2">
        <w:t xml:space="preserve">, </w:t>
      </w:r>
      <w:r>
        <w:t xml:space="preserve">which includes the </w:t>
      </w:r>
      <w:r w:rsidRPr="008E7BB2">
        <w:t>Resources within an Object or for</w:t>
      </w:r>
      <w:r w:rsidRPr="008E7BB2">
        <w:rPr>
          <w:lang w:eastAsia="ko-KR"/>
        </w:rPr>
        <w:t xml:space="preserve"> </w:t>
      </w:r>
      <w:r>
        <w:rPr>
          <w:lang w:eastAsia="ko-KR"/>
        </w:rPr>
        <w:t>different</w:t>
      </w:r>
      <w:r w:rsidRPr="008E7BB2">
        <w:rPr>
          <w:lang w:eastAsia="ko-KR"/>
        </w:rPr>
        <w:t xml:space="preserve"> the Object </w:t>
      </w:r>
      <w:r w:rsidRPr="008E7BB2">
        <w:t xml:space="preserve">within the </w:t>
      </w:r>
      <w:r>
        <w:t>LwM2M</w:t>
      </w:r>
      <w:r w:rsidRPr="008E7BB2">
        <w:t xml:space="preserve"> Client.</w:t>
      </w:r>
      <w:r>
        <w:t xml:space="preserve">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264pt" o:ole="">
            <v:imagedata r:id="rId14" o:title=""/>
          </v:shape>
          <o:OLEObject Type="Embed" ProgID="Visio.Drawing.15" ShapeID="_x0000_i1025" DrawAspect="Content" ObjectID="_1602511103" r:id="rId15"/>
        </w:object>
      </w:r>
    </w:p>
    <w:p w:rsidR="00077C9F" w:rsidRDefault="00077C9F" w:rsidP="00077C9F">
      <w:pPr>
        <w:pStyle w:val="Caption"/>
      </w:pPr>
      <w:bookmarkStart w:id="29" w:name="_Toc528060578"/>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9"/>
    </w:p>
    <w:p w:rsidR="009A35C7" w:rsidRDefault="009A35C7" w:rsidP="009A35C7">
      <w:pPr>
        <w:pStyle w:val="ZDISCLAIMER"/>
        <w:spacing w:before="120"/>
        <w:jc w:val="center"/>
        <w:rPr>
          <w:lang w:eastAsia="zh-CN"/>
        </w:rPr>
      </w:pPr>
      <w:r w:rsidRPr="009A35C7">
        <w:rPr>
          <w:rFonts w:hint="eastAsia"/>
          <w:lang w:eastAsia="zh-CN"/>
        </w:rPr>
        <w:t xml:space="preserve"> </w:t>
      </w:r>
    </w:p>
    <w:p w:rsidR="009A35C7" w:rsidRPr="009A35C7" w:rsidRDefault="009A35C7" w:rsidP="009A35C7">
      <w:pPr>
        <w:spacing w:after="0"/>
        <w:rPr>
          <w:lang w:val="en-US"/>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to set the value of the Resource /22/0/0 (</w:t>
      </w:r>
      <w:proofErr w:type="spellStart"/>
      <w:r w:rsidRPr="009A35C7">
        <w:t>ObserveLinks</w:t>
      </w:r>
      <w:proofErr w:type="spellEnd"/>
      <w:r w:rsidRPr="009A35C7">
        <w:t>)</w:t>
      </w:r>
      <w:r w:rsidRPr="009A35C7">
        <w:rPr>
          <w:rFonts w:hint="eastAsia"/>
        </w:rPr>
        <w:t xml:space="preserve">. </w:t>
      </w:r>
      <w:r w:rsidRPr="009A35C7">
        <w:t xml:space="preserve">The payload in the request is an array of application/link-format </w:t>
      </w:r>
      <w:proofErr w:type="spellStart"/>
      <w:r w:rsidRPr="009A35C7">
        <w:t>CoRE</w:t>
      </w:r>
      <w:proofErr w:type="spellEnd"/>
      <w:r w:rsidRPr="009A35C7">
        <w:t xml:space="preserve"> Links. In this example, the payload includes Radio Signal Strength (/4/0/2) and Batter Level (/3/0/9) with their “</w:t>
      </w:r>
      <w:proofErr w:type="spellStart"/>
      <w:r w:rsidRPr="009A35C7">
        <w:t>lt</w:t>
      </w:r>
      <w:proofErr w:type="spellEnd"/>
      <w:r w:rsidRPr="009A35C7">
        <w:t>” Attributes.</w:t>
      </w:r>
    </w:p>
    <w:p w:rsidR="009A35C7" w:rsidRPr="009A35C7" w:rsidRDefault="009A35C7" w:rsidP="009A35C7">
      <w:pPr>
        <w:spacing w:after="0"/>
        <w:rPr>
          <w:lang w:eastAsia="zh-CN"/>
        </w:rPr>
      </w:pPr>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n any of the two resource meets the condition, the LwM2M Client writes the two resources into the Resource Report (</w:t>
      </w:r>
      <w:r w:rsidRPr="009A35C7">
        <w:rPr>
          <w:rFonts w:hint="eastAsia"/>
          <w:lang w:eastAsia="zh-CN"/>
        </w:rPr>
        <w:t>/22/0/1</w:t>
      </w:r>
      <w:r w:rsidRPr="009A35C7">
        <w:rPr>
          <w:lang w:eastAsia="zh-CN"/>
        </w:rPr>
        <w:t>).</w:t>
      </w:r>
    </w:p>
    <w:p w:rsidR="009A35C7" w:rsidRPr="009A35C7" w:rsidRDefault="009A35C7" w:rsidP="009A35C7">
      <w:pPr>
        <w:spacing w:after="0"/>
        <w:rPr>
          <w:lang w:val="en-US"/>
        </w:rPr>
      </w:pPr>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lastRenderedPageBreak/>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when the timer is up.</w:t>
      </w:r>
    </w:p>
    <w:p w:rsidR="009A35C7" w:rsidRPr="009A35C7" w:rsidRDefault="009A35C7" w:rsidP="009A35C7">
      <w:pPr>
        <w:spacing w:after="0"/>
        <w:rPr>
          <w:lang w:eastAsia="zh-CN"/>
        </w:rPr>
      </w:pPr>
      <w:r w:rsidRPr="009A35C7">
        <w:rPr>
          <w:lang w:eastAsia="zh-CN"/>
        </w:rPr>
        <w:t>Step 8: The LwM2M Server sends Cancel Observation operation to the LwM2M Client to stop the observation of the Resource Report within the LwM2M Client.</w:t>
      </w:r>
    </w:p>
    <w:p w:rsidR="009A35C7" w:rsidRPr="009A35C7" w:rsidRDefault="009A35C7" w:rsidP="009A35C7">
      <w:pPr>
        <w:spacing w:after="0"/>
        <w:rPr>
          <w:lang w:eastAsia="zh-CN"/>
        </w:rPr>
      </w:pPr>
      <w:r w:rsidRPr="009A35C7">
        <w:rPr>
          <w:lang w:eastAsia="zh-CN"/>
        </w:rPr>
        <w:t xml:space="preserve">Step 9: The LwM2M Server sends Write request to LwM2M Client to stop the observation of the resources which are the value of the Resource </w:t>
      </w:r>
      <w:proofErr w:type="spellStart"/>
      <w:r w:rsidRPr="009A35C7">
        <w:rPr>
          <w:lang w:eastAsia="zh-CN"/>
        </w:rPr>
        <w:t>ObserveLinks</w:t>
      </w:r>
      <w:proofErr w:type="spellEnd"/>
      <w:r w:rsidRPr="009A35C7">
        <w:rPr>
          <w:lang w:eastAsia="zh-CN"/>
        </w:rPr>
        <w:t>.</w:t>
      </w:r>
    </w:p>
    <w:p w:rsidR="009A35C7" w:rsidRDefault="009A35C7" w:rsidP="009A35C7">
      <w:pPr>
        <w:pStyle w:val="ZDISCLAIMER"/>
        <w:spacing w:before="120"/>
        <w:jc w:val="cente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the Changed Resource</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rsidR="009A35C7" w:rsidRPr="009A35C7" w:rsidRDefault="009A35C7" w:rsidP="009A35C7">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9A35C7" w:rsidP="00077C9F">
      <w:pPr>
        <w:pStyle w:val="ZDISCLAIMER"/>
        <w:keepNext/>
        <w:spacing w:before="120"/>
        <w:ind w:left="450"/>
        <w:jc w:val="center"/>
      </w:pPr>
      <w:r>
        <w:object w:dxaOrig="5568" w:dyaOrig="5088">
          <v:shape id="_x0000_i1026" type="#_x0000_t75" style="width:278.3pt;height:253.85pt" o:ole="">
            <v:imagedata r:id="rId16" o:title=""/>
          </v:shape>
          <o:OLEObject Type="Embed" ProgID="Visio.Drawing.15" ShapeID="_x0000_i1026" DrawAspect="Content" ObjectID="_1602511104" r:id="rId17"/>
        </w:object>
      </w:r>
    </w:p>
    <w:p w:rsidR="00077C9F" w:rsidRDefault="00077C9F" w:rsidP="002827F7">
      <w:pPr>
        <w:pStyle w:val="Caption"/>
      </w:pPr>
      <w:bookmarkStart w:id="30" w:name="_Toc528060579"/>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0"/>
    </w:p>
    <w:p w:rsidR="009A35C7" w:rsidRPr="009A35C7" w:rsidRDefault="009A35C7" w:rsidP="009A35C7">
      <w:pPr>
        <w:spacing w:after="0"/>
        <w:rPr>
          <w:lang w:val="en-US" w:eastAsia="zh-CN"/>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change the value of the </w:t>
      </w:r>
      <w:r w:rsidRPr="009A35C7">
        <w:rPr>
          <w:rFonts w:hint="eastAsia"/>
          <w:lang w:eastAsia="zh-CN"/>
        </w:rPr>
        <w:t>Object</w:t>
      </w:r>
      <w:r w:rsidRPr="009A35C7">
        <w:rPr>
          <w:lang w:eastAsia="zh-CN"/>
        </w:rPr>
        <w:t xml:space="preserve"> instance /22/0</w:t>
      </w:r>
      <w:r w:rsidRPr="009A35C7">
        <w:rPr>
          <w:rFonts w:hint="eastAsia"/>
          <w:lang w:eastAsia="zh-CN"/>
        </w:rPr>
        <w:t>.</w:t>
      </w:r>
      <w:r w:rsidRPr="009A35C7">
        <w:rPr>
          <w:lang w:eastAsia="zh-CN"/>
        </w:rPr>
        <w:t xml:space="preserve"> </w:t>
      </w:r>
      <w:r w:rsidRPr="009A35C7">
        <w:t xml:space="preserve">The request payload includes the Resource </w:t>
      </w:r>
      <w:proofErr w:type="spellStart"/>
      <w:r w:rsidRPr="009A35C7">
        <w:rPr>
          <w:lang w:val="en-US"/>
        </w:rPr>
        <w:t>ObserveLinks</w:t>
      </w:r>
      <w:proofErr w:type="spellEnd"/>
      <w:r w:rsidRPr="009A35C7">
        <w:rPr>
          <w:lang w:val="en-US"/>
        </w:rPr>
        <w:t xml:space="preserve"> (/22/0/0)</w:t>
      </w:r>
      <w:r w:rsidRPr="009A35C7">
        <w:t xml:space="preserve"> and Resource </w:t>
      </w:r>
      <w:proofErr w:type="spellStart"/>
      <w:r w:rsidRPr="009A35C7">
        <w:rPr>
          <w:lang w:val="en-US" w:eastAsia="zh-CN"/>
        </w:rPr>
        <w:t>ResourceFilter</w:t>
      </w:r>
      <w:proofErr w:type="spellEnd"/>
      <w:r w:rsidRPr="009A35C7">
        <w:rPr>
          <w:lang w:val="en-US" w:eastAsia="zh-CN"/>
        </w:rPr>
        <w:t xml:space="preserve">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proofErr w:type="spellStart"/>
      <w:r w:rsidRPr="009A35C7">
        <w:rPr>
          <w:lang w:val="en-US"/>
        </w:rPr>
        <w:t>ObserveLinks</w:t>
      </w:r>
      <w:proofErr w:type="spellEnd"/>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proofErr w:type="spellStart"/>
      <w:r w:rsidRPr="009A35C7">
        <w:rPr>
          <w:lang w:val="en-US" w:eastAsia="zh-CN"/>
        </w:rPr>
        <w:t>ResourceFilter</w:t>
      </w:r>
      <w:proofErr w:type="spellEnd"/>
      <w:r w:rsidRPr="009A35C7">
        <w:rPr>
          <w:lang w:val="en-US" w:eastAsia="zh-CN"/>
        </w:rPr>
        <w:t xml:space="preserve"> is 1.</w:t>
      </w:r>
    </w:p>
    <w:p w:rsidR="009A35C7" w:rsidRDefault="009A35C7" w:rsidP="009A35C7">
      <w:pPr>
        <w:pStyle w:val="ZDISCLAIMER"/>
        <w:spacing w:before="120"/>
        <w:rPr>
          <w:lang w:eastAsia="zh-CN"/>
        </w:rPr>
      </w:pPr>
      <w:r w:rsidRPr="009A35C7">
        <w:t xml:space="preserve">Note: The LwM2M Server can send Write-Composite request to LwM2M Client to change the values of Resource </w:t>
      </w:r>
      <w:r w:rsidRPr="009A35C7">
        <w:rPr>
          <w:rFonts w:hint="eastAsia"/>
          <w:lang w:eastAsia="zh-CN"/>
        </w:rPr>
        <w:t xml:space="preserve">/22/0/0 and </w:t>
      </w:r>
      <w:r w:rsidRPr="009A35C7">
        <w:rPr>
          <w:lang w:eastAsia="zh-CN"/>
        </w:rPr>
        <w:t>Resource /22/0/2 simultaneously.</w:t>
      </w:r>
    </w:p>
    <w:p w:rsidR="009A35C7" w:rsidRDefault="009A35C7" w:rsidP="009A35C7">
      <w:pPr>
        <w:spacing w:after="0"/>
        <w:rPr>
          <w:lang w:eastAsia="zh-CN"/>
        </w:rPr>
      </w:pPr>
      <w:r w:rsidRPr="009A35C7">
        <w:rPr>
          <w:rFonts w:hint="eastAsia"/>
        </w:rPr>
        <w:lastRenderedPageBreak/>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Server using </w:t>
      </w:r>
      <w:r w:rsidRPr="009A35C7">
        <w:rPr>
          <w:lang w:val="en-US"/>
        </w:rPr>
        <w:t>R-Attributes</w:t>
      </w:r>
      <w:r w:rsidRPr="009A35C7">
        <w:rPr>
          <w:lang w:eastAsia="zh-CN"/>
        </w:rPr>
        <w:t xml:space="preserve">, the LwM2M Client writes the </w:t>
      </w:r>
      <w:r w:rsidR="00402FE4">
        <w:rPr>
          <w:lang w:eastAsia="zh-CN"/>
        </w:rPr>
        <w:t>changed Resources</w:t>
      </w:r>
      <w:r w:rsidR="00402FE4" w:rsidDel="007314B6">
        <w:rPr>
          <w:lang w:eastAsia="zh-CN"/>
        </w:rPr>
        <w:t xml:space="preserve"> </w:t>
      </w:r>
      <w:r w:rsidRPr="009A35C7">
        <w:rPr>
          <w:lang w:eastAsia="zh-CN"/>
        </w:rPr>
        <w:t xml:space="preserve"> into the Resource Report (</w:t>
      </w:r>
      <w:r w:rsidRPr="009A35C7">
        <w:rPr>
          <w:rFonts w:hint="eastAsia"/>
          <w:lang w:eastAsia="zh-CN"/>
        </w:rPr>
        <w:t>/22/0/1</w:t>
      </w:r>
      <w:r w:rsidRPr="009A35C7">
        <w:rPr>
          <w:lang w:eastAsia="zh-CN"/>
        </w:rPr>
        <w:t>).</w:t>
      </w:r>
    </w:p>
    <w:p w:rsidR="00402FE4" w:rsidRPr="009A35C7" w:rsidRDefault="00402FE4" w:rsidP="00AE4E45">
      <w:r>
        <w:rPr>
          <w:lang w:eastAsia="zh-CN"/>
        </w:rPr>
        <w:t>Note: If any Resource of two Objects is not changed which is compared with the value in the last notification message, the LwM2M Client doesn’t write any Resource into the Resource Report (</w:t>
      </w:r>
      <w:r>
        <w:rPr>
          <w:rFonts w:hint="eastAsia"/>
          <w:lang w:eastAsia="zh-CN"/>
        </w:rPr>
        <w:t>/22/0/1</w:t>
      </w:r>
      <w:r>
        <w:rPr>
          <w:lang w:eastAsia="zh-CN"/>
        </w:rPr>
        <w:t>).</w:t>
      </w:r>
    </w:p>
    <w:p w:rsidR="009A35C7" w:rsidRPr="009A35C7" w:rsidRDefault="009A35C7" w:rsidP="009A35C7">
      <w:pPr>
        <w:spacing w:after="0"/>
        <w:rPr>
          <w:lang w:val="en-US"/>
        </w:rPr>
      </w:pPr>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r w:rsidRPr="009A35C7">
        <w:rPr>
          <w:rFonts w:hint="eastAsia"/>
        </w:rPr>
        <w:t>/22/0/1 (</w:t>
      </w:r>
      <w:r w:rsidRPr="009A35C7">
        <w:rPr>
          <w:lang w:val="en-US"/>
        </w:rPr>
        <w:t>Report</w:t>
      </w:r>
      <w:r w:rsidRPr="009A35C7">
        <w:rPr>
          <w:rFonts w:hint="eastAsia"/>
        </w:rPr>
        <w:t>).</w:t>
      </w:r>
    </w:p>
    <w:p w:rsidR="009A35C7" w:rsidRPr="009A35C7" w:rsidRDefault="009A35C7" w:rsidP="009A35C7">
      <w:pPr>
        <w:spacing w:after="0"/>
      </w:pPr>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pPr>
        <w:spacing w:after="0"/>
      </w:pPr>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when the state of the lock is switched-off and the speed of the client is more than 0.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7" type="#_x0000_t75" style="width:288.45pt;height:265.85pt" o:ole="">
            <v:imagedata r:id="rId18" o:title=""/>
          </v:shape>
          <o:OLEObject Type="Embed" ProgID="Visio.Drawing.15" ShapeID="_x0000_i1027" DrawAspect="Content" ObjectID="_1602511105" r:id="rId19"/>
        </w:object>
      </w:r>
    </w:p>
    <w:p w:rsidR="009A35C7" w:rsidRPr="009A35C7" w:rsidRDefault="00077C9F" w:rsidP="002827F7">
      <w:pPr>
        <w:pStyle w:val="Caption"/>
      </w:pPr>
      <w:bookmarkStart w:id="31" w:name="_Toc528060580"/>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1"/>
    </w:p>
    <w:p w:rsidR="009A35C7" w:rsidRPr="009A35C7" w:rsidRDefault="009A35C7" w:rsidP="009A35C7">
      <w:pPr>
        <w:spacing w:after="0"/>
        <w:rPr>
          <w:lang w:eastAsia="zh-CN"/>
        </w:rPr>
      </w:pPr>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w:t>
      </w:r>
      <w:r w:rsidRPr="009A35C7">
        <w:lastRenderedPageBreak/>
        <w:t xml:space="preserve">example, the value of the Resource </w:t>
      </w:r>
      <w:proofErr w:type="spellStart"/>
      <w:r w:rsidRPr="009A35C7">
        <w:t>ObserveLinks</w:t>
      </w:r>
      <w:proofErr w:type="spellEnd"/>
      <w:r w:rsidRPr="009A35C7">
        <w:t xml:space="preserve"> are the Resource Speed (/6/0/6) of Location Object (/6/0) with the “</w:t>
      </w:r>
      <w:proofErr w:type="spellStart"/>
      <w:r w:rsidRPr="009A35C7">
        <w:t>gt</w:t>
      </w:r>
      <w:proofErr w:type="spellEnd"/>
      <w:r w:rsidRPr="009A35C7">
        <w:t>” attribute, and the Digital Input State resource (/3342/0/5500) of On/Off switch Object (/3342/0) with the “</w:t>
      </w:r>
      <w:proofErr w:type="spellStart"/>
      <w:r w:rsidRPr="009A35C7">
        <w:t>lt</w:t>
      </w:r>
      <w:proofErr w:type="spellEnd"/>
      <w:r w:rsidRPr="009A35C7">
        <w:t xml:space="preserve">” attribute. The value of the Resource </w:t>
      </w:r>
      <w:proofErr w:type="spellStart"/>
      <w:r w:rsidRPr="009A35C7">
        <w:t>ReportLinks</w:t>
      </w:r>
      <w:proofErr w:type="spellEnd"/>
      <w:r w:rsidRPr="009A35C7">
        <w:t xml:space="preserve">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xml:space="preserve">.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 is OFF and the Resource Speed is more than 0</w:t>
      </w:r>
      <w:r w:rsidRPr="009A35C7">
        <w:rPr>
          <w:lang w:eastAsia="zh-CN"/>
        </w:rPr>
        <w:t xml:space="preserve">, 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 xml:space="preserve">including the resources in the Resource </w:t>
      </w:r>
      <w:proofErr w:type="spellStart"/>
      <w:r w:rsidR="00402FE4">
        <w:t>ReportLinks</w:t>
      </w:r>
      <w:proofErr w:type="spellEnd"/>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8" type="#_x0000_t75" style="width:286.6pt;height:264pt" o:ole="">
            <v:imagedata r:id="rId20" o:title=""/>
          </v:shape>
          <o:OLEObject Type="Embed" ProgID="Visio.Drawing.15" ShapeID="_x0000_i1028" DrawAspect="Content" ObjectID="_1602511106" r:id="rId21"/>
        </w:object>
      </w:r>
    </w:p>
    <w:p w:rsidR="009A35C7" w:rsidRPr="009A35C7" w:rsidRDefault="00077C9F" w:rsidP="002827F7">
      <w:pPr>
        <w:pStyle w:val="Caption"/>
      </w:pPr>
      <w:bookmarkStart w:id="32" w:name="_Toc528060581"/>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2"/>
    </w:p>
    <w:p w:rsidR="009A35C7" w:rsidRPr="009A35C7" w:rsidRDefault="009A35C7" w:rsidP="009A35C7">
      <w:pPr>
        <w:spacing w:after="0"/>
        <w:rPr>
          <w:lang w:eastAsia="zh-CN"/>
        </w:rPr>
      </w:pPr>
      <w:r w:rsidRPr="009A35C7">
        <w:lastRenderedPageBreak/>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Network Bearer (/4/0/0) of Connectivity Monitoring (/4/0) with the “</w:t>
      </w:r>
      <w:proofErr w:type="spellStart"/>
      <w:r w:rsidRPr="009A35C7">
        <w:t>gt</w:t>
      </w:r>
      <w:proofErr w:type="spellEnd"/>
      <w:r w:rsidRPr="009A35C7">
        <w:t>” and “</w:t>
      </w:r>
      <w:proofErr w:type="spellStart"/>
      <w:r w:rsidRPr="009A35C7">
        <w:t>lt</w:t>
      </w:r>
      <w:proofErr w:type="spellEnd"/>
      <w:r w:rsidRPr="009A35C7">
        <w:t>” attribute, and the Resource Radio Signal Strength (/4/0/2) of Connectivity Monitoring (/4/0) with the “</w:t>
      </w:r>
      <w:proofErr w:type="spellStart"/>
      <w:r w:rsidRPr="009A35C7">
        <w:t>lt</w:t>
      </w:r>
      <w:proofErr w:type="spellEnd"/>
      <w:r w:rsidRPr="009A35C7">
        <w:t xml:space="preserve">” attribute . The value of the Resource </w:t>
      </w:r>
      <w:proofErr w:type="spellStart"/>
      <w:r w:rsidRPr="009A35C7">
        <w:t>ReportLinks</w:t>
      </w:r>
      <w:proofErr w:type="spellEnd"/>
      <w:r w:rsidRPr="009A35C7">
        <w:t xml:space="preserve"> are the Resource Radio Signal Strength (/4/0/2).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 is NB-IoT and Radio Signal Strength is less than -120,</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Core Links where each element points to a resource or object instance to be observed and its observation criteria (</w:t>
                  </w:r>
                  <w:proofErr w:type="spellStart"/>
                  <w:r w:rsidRPr="002827F7">
                    <w:t>lt</w:t>
                  </w:r>
                  <w:proofErr w:type="spellEnd"/>
                  <w:r w:rsidRPr="002827F7">
                    <w:t xml:space="preserve">, </w:t>
                  </w:r>
                  <w:proofErr w:type="spellStart"/>
                  <w:r w:rsidRPr="002827F7">
                    <w:t>gt</w:t>
                  </w:r>
                  <w:proofErr w:type="spellEnd"/>
                  <w:r w:rsidRPr="002827F7">
                    <w:t xml:space="preserve">, </w:t>
                  </w:r>
                  <w:proofErr w:type="spellStart"/>
                  <w:r w:rsidRPr="002827F7">
                    <w:t>st</w:t>
                  </w:r>
                  <w:proofErr w:type="spellEnd"/>
                  <w:r w:rsidRPr="002827F7">
                    <w:t xml:space="preserve">, </w:t>
                  </w:r>
                  <w:proofErr w:type="spellStart"/>
                  <w:r w:rsidRPr="002827F7">
                    <w:t>pmin</w:t>
                  </w:r>
                  <w:proofErr w:type="spellEnd"/>
                  <w:r w:rsidRPr="002827F7">
                    <w:t xml:space="preserve">, </w:t>
                  </w:r>
                  <w:proofErr w:type="spellStart"/>
                  <w:r w:rsidRPr="002827F7">
                    <w:t>pmax</w:t>
                  </w:r>
                  <w:proofErr w:type="spellEnd"/>
                  <w:r w:rsidRPr="002827F7">
                    <w:t>).</w:t>
                  </w:r>
                  <w:r w:rsidRPr="002827F7">
                    <w:br/>
                  </w:r>
                  <w:r w:rsidRPr="002827F7">
                    <w:br/>
                    <w:t>When the LwM2M Server write the resources or object instances to this Resource, the LwM2M Client starts to observe these resource.</w:t>
                  </w:r>
                  <w:r w:rsidRPr="002827F7">
                    <w:br/>
                  </w:r>
                  <w:r w:rsidRPr="002827F7">
                    <w:br/>
                  </w:r>
                  <w:r w:rsidRPr="002827F7">
                    <w:lastRenderedPageBreak/>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w:t>
                  </w:r>
                  <w:proofErr w:type="spellStart"/>
                  <w:r w:rsidRPr="002827F7">
                    <w:t>ObserveLinks</w:t>
                  </w:r>
                  <w:proofErr w:type="spellEnd"/>
                  <w:r w:rsidRPr="002827F7">
                    <w:t xml:space="preserve">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ResourceFilter</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w:t>
                  </w:r>
                  <w:proofErr w:type="spellStart"/>
                  <w:r w:rsidRPr="00402FE4">
                    <w:t>ObserveLinks</w:t>
                  </w:r>
                  <w:proofErr w:type="spellEnd"/>
                  <w:r w:rsidRPr="00402FE4">
                    <w:t xml:space="preserve"> or changed instances of </w:t>
                  </w:r>
                  <w:proofErr w:type="spellStart"/>
                  <w:r w:rsidRPr="00402FE4">
                    <w:t>ObserveLinks</w:t>
                  </w:r>
                  <w:proofErr w:type="spellEnd"/>
                  <w:r w:rsidRPr="00402FE4">
                    <w:t xml:space="preserve">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ReportLinks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resource Links where each element identifies the resource to be included in the notification.</w:t>
                  </w:r>
                  <w:r w:rsidRPr="002827F7">
                    <w:br/>
                  </w:r>
                  <w:r w:rsidRPr="002827F7">
                    <w:br/>
                    <w:t xml:space="preserve">If </w:t>
                  </w:r>
                  <w:proofErr w:type="spellStart"/>
                  <w:r w:rsidRPr="002827F7">
                    <w:t>ReportLinks</w:t>
                  </w:r>
                  <w:proofErr w:type="spellEnd"/>
                  <w:r w:rsidRPr="002827F7">
                    <w:t xml:space="preserve"> </w:t>
                  </w:r>
                  <w:r w:rsidR="00402FE4">
                    <w:t>R</w:t>
                  </w:r>
                  <w:r w:rsidRPr="002827F7">
                    <w:t>esource is absent, the notification will include the resources</w:t>
                  </w:r>
                  <w:r w:rsidR="00402FE4">
                    <w:t xml:space="preserve"> </w:t>
                  </w:r>
                  <w:r w:rsidR="00402FE4">
                    <w:t xml:space="preserve">in </w:t>
                  </w:r>
                  <w:proofErr w:type="spellStart"/>
                  <w:r w:rsidR="00402FE4">
                    <w:t>ObserveLinks</w:t>
                  </w:r>
                  <w:proofErr w:type="spellEnd"/>
                  <w:r w:rsidRPr="002827F7">
                    <w:t xml:space="preserve">  .</w:t>
                  </w:r>
                  <w:r w:rsidRPr="002827F7">
                    <w:br/>
                  </w:r>
                  <w:r w:rsidRPr="002827F7">
                    <w:br/>
                    <w:t xml:space="preserve">If the </w:t>
                  </w:r>
                  <w:proofErr w:type="spellStart"/>
                  <w:r w:rsidRPr="002827F7">
                    <w:t>ReportLinks</w:t>
                  </w:r>
                  <w:proofErr w:type="spellEnd"/>
                  <w:r w:rsidRPr="002827F7">
                    <w:t xml:space="preserve"> </w:t>
                  </w:r>
                  <w:r w:rsidR="00402FE4">
                    <w:t>R</w:t>
                  </w:r>
                  <w:r w:rsidRPr="002827F7">
                    <w:t xml:space="preserve">esource is present, the notification will only include the resources that are listed in </w:t>
                  </w:r>
                  <w:proofErr w:type="spellStart"/>
                  <w:r w:rsidRPr="002827F7">
                    <w:t>ReportLinks</w:t>
                  </w:r>
                  <w:proofErr w:type="spellEnd"/>
                  <w:r w:rsidRPr="002827F7">
                    <w:t>.</w:t>
                  </w:r>
                  <w:r w:rsidRPr="002827F7">
                    <w:br/>
                  </w:r>
                  <w:r w:rsidRPr="002827F7">
                    <w:br/>
                    <w:t xml:space="preserve">To provide maximum flexibility to the server the Notifications will not comprise the union of resources in </w:t>
                  </w:r>
                  <w:proofErr w:type="spellStart"/>
                  <w:r w:rsidRPr="002827F7">
                    <w:t>ObserveLinks</w:t>
                  </w:r>
                  <w:proofErr w:type="spellEnd"/>
                  <w:r w:rsidRPr="002827F7">
                    <w:t xml:space="preserve"> and </w:t>
                  </w:r>
                  <w:proofErr w:type="spellStart"/>
                  <w:r w:rsidRPr="002827F7">
                    <w:t>ReportLinks</w:t>
                  </w:r>
                  <w:proofErr w:type="spellEnd"/>
                  <w:r w:rsidRPr="002827F7">
                    <w:t xml:space="preserve">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ObserveRelation</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Used by the server to indicate the AND/OR relationship between or among instances of </w:t>
                  </w:r>
                  <w:proofErr w:type="spellStart"/>
                  <w:r w:rsidRPr="002827F7">
                    <w:t>ObserveLinks</w:t>
                  </w:r>
                  <w:proofErr w:type="spellEnd"/>
                  <w:r w:rsidRPr="002827F7">
                    <w:t>.</w:t>
                  </w:r>
                  <w:r w:rsidRPr="002827F7">
                    <w:br/>
                  </w:r>
                  <w:r w:rsidRPr="002827F7">
                    <w:br/>
                  </w:r>
                  <w:r w:rsidRPr="002827F7">
                    <w:lastRenderedPageBreak/>
                    <w:t>•0: OR </w:t>
                  </w:r>
                  <w:r w:rsidRPr="002827F7">
                    <w:br/>
                  </w:r>
                  <w:r w:rsidRPr="002827F7">
                    <w:br/>
                    <w:t>•1: AND </w:t>
                  </w:r>
                  <w:r w:rsidRPr="002827F7">
                    <w:br/>
                  </w:r>
                  <w:r w:rsidRPr="002827F7">
                    <w:br/>
                    <w:t xml:space="preserve">When it is absent, the relationship among the instances of </w:t>
                  </w:r>
                  <w:proofErr w:type="spellStart"/>
                  <w:r w:rsidRPr="002827F7">
                    <w:t>ObserveLinks</w:t>
                  </w:r>
                  <w:proofErr w:type="spellEnd"/>
                  <w:r w:rsidRPr="002827F7">
                    <w:t xml:space="preserve">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bookmarkEnd w:id="24"/>
    </w:tbl>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33" w:name="_Toc528060234"/>
      <w:r w:rsidRPr="00984024">
        <w:lastRenderedPageBreak/>
        <w:t>Change History</w:t>
      </w:r>
      <w:r w:rsidRPr="00984024">
        <w:tab/>
        <w:t>(Informative)</w:t>
      </w:r>
      <w:bookmarkEnd w:id="25"/>
      <w:bookmarkEnd w:id="26"/>
      <w:bookmarkEnd w:id="33"/>
    </w:p>
    <w:p w:rsidR="00651D13" w:rsidRPr="00984024" w:rsidRDefault="00651D13">
      <w:pPr>
        <w:pStyle w:val="App2"/>
      </w:pPr>
      <w:bookmarkStart w:id="34" w:name="_Toc44724973"/>
      <w:bookmarkStart w:id="35" w:name="_Toc51147389"/>
      <w:bookmarkStart w:id="36" w:name="_Toc51149243"/>
      <w:bookmarkStart w:id="37" w:name="_Toc528060236"/>
      <w:r w:rsidRPr="00984024">
        <w:t xml:space="preserve">Draft Version </w:t>
      </w:r>
      <w:r w:rsidR="00454119">
        <w:t>1.0</w:t>
      </w:r>
      <w:r w:rsidRPr="00984024">
        <w:t xml:space="preserve"> History</w:t>
      </w:r>
      <w:bookmarkEnd w:id="34"/>
      <w:bookmarkEnd w:id="35"/>
      <w:bookmarkEnd w:id="36"/>
      <w:bookmarkEnd w:id="3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893C52" w:rsidRPr="003A2599" w:rsidTr="00611264">
        <w:trPr>
          <w:cantSplit/>
          <w:jc w:val="center"/>
        </w:trPr>
        <w:tc>
          <w:tcPr>
            <w:tcW w:w="2975" w:type="dxa"/>
            <w:vMerge w:val="restart"/>
          </w:tcPr>
          <w:p w:rsidR="00893C52" w:rsidRDefault="00893C52" w:rsidP="00611264">
            <w:pPr>
              <w:pStyle w:val="TableRow"/>
              <w:rPr>
                <w:sz w:val="16"/>
              </w:rPr>
            </w:pPr>
            <w:r w:rsidRPr="003A2599">
              <w:rPr>
                <w:sz w:val="16"/>
              </w:rPr>
              <w:t>Draft Versions</w:t>
            </w:r>
          </w:p>
          <w:p w:rsidR="00893C52" w:rsidRPr="003A2599" w:rsidRDefault="00893C52" w:rsidP="00611264">
            <w:pPr>
              <w:pStyle w:val="TableRow"/>
              <w:rPr>
                <w:sz w:val="16"/>
              </w:rPr>
            </w:pPr>
            <w:r w:rsidRPr="00454119">
              <w:rPr>
                <w:sz w:val="16"/>
              </w:rPr>
              <w:t>OMA-TS-LwM2M_V</w:t>
            </w:r>
            <w:r>
              <w:rPr>
                <w:sz w:val="16"/>
              </w:rPr>
              <w:t>irtualObserveNotify-V1_0</w:t>
            </w:r>
          </w:p>
        </w:tc>
        <w:tc>
          <w:tcPr>
            <w:tcW w:w="1170" w:type="dxa"/>
          </w:tcPr>
          <w:p w:rsidR="00893C52" w:rsidRPr="003A2599" w:rsidRDefault="00893C52" w:rsidP="00611264">
            <w:pPr>
              <w:pStyle w:val="TableRow"/>
              <w:rPr>
                <w:sz w:val="16"/>
              </w:rPr>
            </w:pPr>
            <w:r>
              <w:rPr>
                <w:sz w:val="16"/>
              </w:rPr>
              <w:t>22 Oct 2018</w:t>
            </w:r>
          </w:p>
        </w:tc>
        <w:tc>
          <w:tcPr>
            <w:tcW w:w="1080" w:type="dxa"/>
          </w:tcPr>
          <w:p w:rsidR="00893C52" w:rsidRPr="003A2599" w:rsidRDefault="00893C52" w:rsidP="00611264">
            <w:pPr>
              <w:pStyle w:val="TableRow"/>
              <w:rPr>
                <w:sz w:val="16"/>
              </w:rPr>
            </w:pPr>
            <w:r>
              <w:rPr>
                <w:sz w:val="16"/>
              </w:rPr>
              <w:t>Appendix C</w:t>
            </w:r>
          </w:p>
        </w:tc>
        <w:tc>
          <w:tcPr>
            <w:tcW w:w="4864" w:type="dxa"/>
          </w:tcPr>
          <w:p w:rsidR="00893C52" w:rsidRPr="003A2599" w:rsidRDefault="00893C52" w:rsidP="00611264">
            <w:pPr>
              <w:pStyle w:val="TableRow"/>
              <w:rPr>
                <w:sz w:val="16"/>
              </w:rPr>
            </w:pPr>
            <w:r w:rsidRPr="001900B5">
              <w:rPr>
                <w:sz w:val="16"/>
              </w:rPr>
              <w:t>OMA-IPSO-2018-0068R01-CR_Usecase_and_Object_for_VirtualObserveNotify</w:t>
            </w:r>
          </w:p>
        </w:tc>
      </w:tr>
      <w:tr w:rsidR="00893C52" w:rsidRPr="003A2599" w:rsidTr="00611264">
        <w:trPr>
          <w:cantSplit/>
          <w:jc w:val="center"/>
        </w:trPr>
        <w:tc>
          <w:tcPr>
            <w:tcW w:w="2975" w:type="dxa"/>
            <w:vMerge/>
          </w:tcPr>
          <w:p w:rsidR="00893C52" w:rsidRPr="003A2599" w:rsidRDefault="00893C52">
            <w:pPr>
              <w:pStyle w:val="TableRow"/>
              <w:rPr>
                <w:sz w:val="16"/>
              </w:rPr>
            </w:pPr>
          </w:p>
        </w:tc>
        <w:tc>
          <w:tcPr>
            <w:tcW w:w="1170" w:type="dxa"/>
          </w:tcPr>
          <w:p w:rsidR="00893C52" w:rsidRPr="003A2599" w:rsidRDefault="00893C52">
            <w:pPr>
              <w:pStyle w:val="TableRow"/>
              <w:rPr>
                <w:sz w:val="16"/>
              </w:rPr>
            </w:pPr>
            <w:r>
              <w:rPr>
                <w:sz w:val="16"/>
              </w:rPr>
              <w:t>22 Oct 2018</w:t>
            </w:r>
          </w:p>
        </w:tc>
        <w:tc>
          <w:tcPr>
            <w:tcW w:w="1080" w:type="dxa"/>
          </w:tcPr>
          <w:p w:rsidR="00893C52" w:rsidRPr="003A2599" w:rsidRDefault="00893C52">
            <w:pPr>
              <w:pStyle w:val="TableRow"/>
              <w:rPr>
                <w:sz w:val="16"/>
              </w:rPr>
            </w:pPr>
            <w:r>
              <w:rPr>
                <w:sz w:val="16"/>
              </w:rPr>
              <w:t>Section 5, 6, 7</w:t>
            </w:r>
          </w:p>
        </w:tc>
        <w:tc>
          <w:tcPr>
            <w:tcW w:w="4864" w:type="dxa"/>
          </w:tcPr>
          <w:p w:rsidR="00893C52" w:rsidRPr="003A2599" w:rsidRDefault="00893C52">
            <w:pPr>
              <w:pStyle w:val="TableRow"/>
              <w:rPr>
                <w:sz w:val="16"/>
              </w:rPr>
            </w:pPr>
            <w:r w:rsidRPr="00611264">
              <w:rPr>
                <w:sz w:val="16"/>
              </w:rPr>
              <w:t>OMA-IPSO-2018-0069R01-CR_example_for_VirtualObserveNotify_Object</w:t>
            </w:r>
          </w:p>
        </w:tc>
      </w:tr>
      <w:tr w:rsidR="00893C52" w:rsidRPr="003A2599" w:rsidTr="00611264">
        <w:trPr>
          <w:cantSplit/>
          <w:jc w:val="center"/>
        </w:trPr>
        <w:tc>
          <w:tcPr>
            <w:tcW w:w="2975" w:type="dxa"/>
            <w:vMerge/>
          </w:tcPr>
          <w:p w:rsidR="00893C52" w:rsidRPr="003A2599" w:rsidRDefault="00893C52">
            <w:pPr>
              <w:pStyle w:val="TableRow"/>
              <w:rPr>
                <w:sz w:val="16"/>
              </w:rPr>
            </w:pPr>
          </w:p>
        </w:tc>
        <w:tc>
          <w:tcPr>
            <w:tcW w:w="1170" w:type="dxa"/>
          </w:tcPr>
          <w:p w:rsidR="00893C52" w:rsidRDefault="00893C52">
            <w:pPr>
              <w:pStyle w:val="TableRow"/>
              <w:rPr>
                <w:sz w:val="16"/>
              </w:rPr>
            </w:pPr>
            <w:r>
              <w:rPr>
                <w:sz w:val="16"/>
              </w:rPr>
              <w:t>31 Oct 2018</w:t>
            </w:r>
          </w:p>
        </w:tc>
        <w:tc>
          <w:tcPr>
            <w:tcW w:w="1080" w:type="dxa"/>
          </w:tcPr>
          <w:p w:rsidR="00893C52" w:rsidRDefault="00893C52">
            <w:pPr>
              <w:pStyle w:val="TableRow"/>
              <w:rPr>
                <w:sz w:val="16"/>
              </w:rPr>
            </w:pPr>
            <w:r>
              <w:rPr>
                <w:sz w:val="16"/>
              </w:rPr>
              <w:t xml:space="preserve">Section 5, </w:t>
            </w:r>
          </w:p>
        </w:tc>
        <w:tc>
          <w:tcPr>
            <w:tcW w:w="4864" w:type="dxa"/>
          </w:tcPr>
          <w:p w:rsidR="00893C52" w:rsidRPr="00611264" w:rsidRDefault="00893C52">
            <w:pPr>
              <w:pStyle w:val="TableRow"/>
              <w:rPr>
                <w:sz w:val="16"/>
              </w:rPr>
            </w:pPr>
            <w:r w:rsidRPr="00893C52">
              <w:rPr>
                <w:sz w:val="16"/>
              </w:rPr>
              <w:t>OMA-IPSO-2018-0076-CR_</w:t>
            </w:r>
            <w:bookmarkStart w:id="38" w:name="_GoBack"/>
            <w:bookmarkEnd w:id="38"/>
            <w:r w:rsidRPr="00893C52">
              <w:rPr>
                <w:sz w:val="16"/>
              </w:rPr>
              <w:t>Bug_Fix_for_VirtualObserveNotify</w:t>
            </w:r>
          </w:p>
        </w:tc>
      </w:tr>
    </w:tbl>
    <w:p w:rsidR="00651D13" w:rsidRPr="00984024" w:rsidRDefault="00651D13">
      <w:pPr>
        <w:pStyle w:val="App1"/>
      </w:pPr>
      <w:bookmarkStart w:id="39" w:name="_Toc84123007"/>
      <w:bookmarkStart w:id="40" w:name="_Toc528060237"/>
      <w:bookmarkStart w:id="41" w:name="_Toc51147390"/>
      <w:bookmarkStart w:id="42" w:name="_Toc51149244"/>
      <w:r w:rsidRPr="00984024">
        <w:lastRenderedPageBreak/>
        <w:t>Static Conformance Requirements</w:t>
      </w:r>
      <w:r w:rsidRPr="00984024">
        <w:tab/>
        <w:t>(Normative)</w:t>
      </w:r>
      <w:bookmarkEnd w:id="39"/>
      <w:bookmarkEnd w:id="40"/>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3" w:name="_Toc84123008"/>
      <w:bookmarkStart w:id="44" w:name="_Toc528060238"/>
      <w:r w:rsidRPr="00984024">
        <w:t>SCR for XYZ Client</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45" w:name="_Toc84123009"/>
      <w:bookmarkStart w:id="46" w:name="_Toc528060239"/>
      <w:r w:rsidRPr="00984024">
        <w:t>SCR for XYZ Server</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41"/>
      <w:bookmarkEnd w:id="42"/>
    </w:tbl>
    <w:p w:rsidR="00B14300" w:rsidRDefault="00B14300"/>
    <w:p w:rsidR="00B14300" w:rsidRDefault="00B14300">
      <w:pPr>
        <w:spacing w:before="0" w:after="0"/>
      </w:pPr>
      <w:r>
        <w:br w:type="page"/>
      </w:r>
    </w:p>
    <w:p w:rsidR="001900B5" w:rsidRDefault="001900B5" w:rsidP="001900B5">
      <w:pPr>
        <w:pStyle w:val="App1"/>
      </w:pPr>
      <w:bookmarkStart w:id="47" w:name="_Toc528060240"/>
      <w:bookmarkStart w:id="48" w:name="_Toc491770130"/>
      <w:r w:rsidRPr="001900B5">
        <w:lastRenderedPageBreak/>
        <w:t>Object Instance Example (Informative)</w:t>
      </w:r>
      <w:bookmarkEnd w:id="4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9" w:name="_Toc500252754"/>
      <w:bookmarkStart w:id="50"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9"/>
      <w:bookmarkEnd w:id="50"/>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w:t>
            </w:r>
            <w:proofErr w:type="spellStart"/>
            <w:r>
              <w:rPr>
                <w:lang w:eastAsia="zh-CN"/>
              </w:rPr>
              <w:t>pmin</w:t>
            </w:r>
            <w:proofErr w:type="spellEnd"/>
            <w:r>
              <w:rPr>
                <w:lang w:eastAsia="zh-CN"/>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proofErr w:type="spellStart"/>
            <w:r w:rsidRPr="001C3EFB">
              <w:rPr>
                <w:rFonts w:eastAsia="Calibri"/>
                <w:sz w:val="18"/>
                <w:szCs w:val="18"/>
              </w:rPr>
              <w:t>ObserveRelation</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51" w:name="_Toc500252755"/>
      <w:bookmarkStart w:id="52"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1"/>
      <w:bookmarkEnd w:id="52"/>
    </w:p>
    <w:p w:rsidR="001900B5" w:rsidRPr="002827F7" w:rsidRDefault="001900B5" w:rsidP="002827F7">
      <w:pPr>
        <w:rPr>
          <w:lang w:val="en-US"/>
        </w:rPr>
      </w:pPr>
    </w:p>
    <w:bookmarkEnd w:id="48"/>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920" w:rsidRDefault="00595920">
      <w:r>
        <w:separator/>
      </w:r>
    </w:p>
  </w:endnote>
  <w:endnote w:type="continuationSeparator" w:id="0">
    <w:p w:rsidR="00595920" w:rsidRDefault="0059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Bookshelf Symbol 7"/>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Default="00402FE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Pr="006661B9" w:rsidRDefault="00402FE4">
    <w:pPr>
      <w:pStyle w:val="Footer"/>
      <w:pBdr>
        <w:top w:val="single" w:sz="4" w:space="1" w:color="auto"/>
      </w:pBdr>
      <w:tabs>
        <w:tab w:val="right" w:pos="10080"/>
      </w:tabs>
      <w:spacing w:before="120"/>
      <w:rPr>
        <w:bCs/>
        <w:color w:val="969696"/>
        <w:sz w:val="20"/>
      </w:rPr>
    </w:pPr>
    <w:bookmarkStart w:id="53" w:name="FootText1"/>
    <w:r>
      <w:rPr>
        <w:bCs/>
        <w:color w:val="000000"/>
      </w:rPr>
      <w:sym w:font="Symbol" w:char="F0D3"/>
    </w:r>
    <w:r>
      <w:rPr>
        <w:bCs/>
        <w:color w:val="000000"/>
      </w:rPr>
      <w:t xml:space="preserve"> 2018 Open Mobile Alliance All Rights Reserved.</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5" w:name="TemplateName"/>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bookmarkEnd w:id="54"/>
    <w:bookmarkEnd w:id="5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920" w:rsidRDefault="00595920">
      <w:r>
        <w:separator/>
      </w:r>
    </w:p>
  </w:footnote>
  <w:footnote w:type="continuationSeparator" w:id="0">
    <w:p w:rsidR="00595920" w:rsidRDefault="0059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Pr="009602C1" w:rsidRDefault="00402FE4">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8"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12"/>
  </w:num>
  <w:num w:numId="4">
    <w:abstractNumId w:val="10"/>
  </w:num>
  <w:num w:numId="5">
    <w:abstractNumId w:val="11"/>
  </w:num>
  <w:num w:numId="6">
    <w:abstractNumId w:val="3"/>
  </w:num>
  <w:num w:numId="7">
    <w:abstractNumId w:val="0"/>
  </w:num>
  <w:num w:numId="8">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3"/>
  </w:num>
  <w:num w:numId="12">
    <w:abstractNumId w:val="8"/>
  </w:num>
  <w:num w:numId="13">
    <w:abstractNumId w:val="9"/>
  </w:num>
  <w:num w:numId="14">
    <w:abstractNumId w:val="6"/>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gUArDjDTC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F1A"/>
    <w:rsid w:val="00275050"/>
    <w:rsid w:val="00275849"/>
    <w:rsid w:val="002827F7"/>
    <w:rsid w:val="002B4219"/>
    <w:rsid w:val="00360F4B"/>
    <w:rsid w:val="003A2599"/>
    <w:rsid w:val="003D5034"/>
    <w:rsid w:val="00402FE4"/>
    <w:rsid w:val="00454119"/>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33B4"/>
    <w:rsid w:val="008572B7"/>
    <w:rsid w:val="00870188"/>
    <w:rsid w:val="0087192A"/>
    <w:rsid w:val="00893C52"/>
    <w:rsid w:val="008B37EC"/>
    <w:rsid w:val="008F2057"/>
    <w:rsid w:val="008F7420"/>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AE4E45"/>
    <w:rsid w:val="00B13A47"/>
    <w:rsid w:val="00B14300"/>
    <w:rsid w:val="00B446DF"/>
    <w:rsid w:val="00B76E72"/>
    <w:rsid w:val="00BC30FC"/>
    <w:rsid w:val="00BE5E7A"/>
    <w:rsid w:val="00BE7579"/>
    <w:rsid w:val="00C1386F"/>
    <w:rsid w:val="00C43518"/>
    <w:rsid w:val="00C56D6D"/>
    <w:rsid w:val="00C607B4"/>
    <w:rsid w:val="00CB212D"/>
    <w:rsid w:val="00CF00EC"/>
    <w:rsid w:val="00D56203"/>
    <w:rsid w:val="00D95231"/>
    <w:rsid w:val="00DA2363"/>
    <w:rsid w:val="00DE53E7"/>
    <w:rsid w:val="00E07BBC"/>
    <w:rsid w:val="00E21E4E"/>
    <w:rsid w:val="00E22D5C"/>
    <w:rsid w:val="00E44B7C"/>
    <w:rsid w:val="00E4630D"/>
    <w:rsid w:val="00E64DC7"/>
    <w:rsid w:val="00EA7C6C"/>
    <w:rsid w:val="00ED3B45"/>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276FB"/>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F512-C80D-4258-B166-EE40DDF7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3423</Words>
  <Characters>19512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22890</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2018-10-31T17:12:00Z</dcterms:created>
  <dcterms:modified xsi:type="dcterms:W3CDTF">2018-10-31T17:12:00Z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